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35" w:rsidRPr="00342BAA" w:rsidRDefault="00C74935">
      <w:pPr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pPr w:leftFromText="180" w:rightFromText="180" w:horzAnchor="margin" w:tblpX="108" w:tblpY="61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67"/>
        <w:gridCol w:w="2126"/>
        <w:gridCol w:w="389"/>
        <w:gridCol w:w="603"/>
        <w:gridCol w:w="284"/>
        <w:gridCol w:w="567"/>
        <w:gridCol w:w="1701"/>
        <w:gridCol w:w="567"/>
        <w:gridCol w:w="1646"/>
        <w:gridCol w:w="55"/>
        <w:gridCol w:w="1842"/>
        <w:gridCol w:w="284"/>
        <w:gridCol w:w="1276"/>
        <w:gridCol w:w="567"/>
        <w:gridCol w:w="1320"/>
      </w:tblGrid>
      <w:tr w:rsidR="00140242" w:rsidRPr="00342BAA" w:rsidTr="00DF15FF">
        <w:tc>
          <w:tcPr>
            <w:tcW w:w="1101" w:type="dxa"/>
            <w:gridSpan w:val="2"/>
            <w:vMerge w:val="restart"/>
            <w:vAlign w:val="center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227" w:type="dxa"/>
            <w:gridSpan w:val="14"/>
            <w:shd w:val="clear" w:color="auto" w:fill="D9D9D9"/>
          </w:tcPr>
          <w:p w:rsidR="00F20A2A" w:rsidRPr="00DF15FF" w:rsidRDefault="00DF15FF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 AGAMA ISLAM NEGERI (IAIN) BENGKULU</w:t>
            </w:r>
          </w:p>
        </w:tc>
      </w:tr>
      <w:tr w:rsidR="00140242" w:rsidRPr="00342BAA" w:rsidTr="00DF15FF">
        <w:tc>
          <w:tcPr>
            <w:tcW w:w="1101" w:type="dxa"/>
            <w:gridSpan w:val="2"/>
            <w:vMerge/>
            <w:vAlign w:val="center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515" w:type="dxa"/>
            <w:gridSpan w:val="2"/>
            <w:shd w:val="clear" w:color="auto" w:fill="D9D9D9"/>
          </w:tcPr>
          <w:p w:rsidR="00F20A2A" w:rsidRPr="00342BAA" w:rsidRDefault="00F20A2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10712" w:type="dxa"/>
            <w:gridSpan w:val="12"/>
            <w:shd w:val="clear" w:color="auto" w:fill="D9D9D9"/>
            <w:vAlign w:val="center"/>
          </w:tcPr>
          <w:p w:rsidR="00F20A2A" w:rsidRPr="00DF15FF" w:rsidRDefault="00F20A2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  <w:r w:rsidR="009969CC"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Tarbiyah</w:t>
            </w:r>
            <w:proofErr w:type="spellEnd"/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Tadris</w:t>
            </w:r>
            <w:proofErr w:type="spellEnd"/>
          </w:p>
        </w:tc>
      </w:tr>
      <w:tr w:rsidR="00140242" w:rsidRPr="00342BAA" w:rsidTr="00DF15FF">
        <w:tc>
          <w:tcPr>
            <w:tcW w:w="1101" w:type="dxa"/>
            <w:gridSpan w:val="2"/>
            <w:vMerge/>
            <w:vAlign w:val="center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515" w:type="dxa"/>
            <w:gridSpan w:val="2"/>
            <w:shd w:val="clear" w:color="auto" w:fill="D9D9D9"/>
          </w:tcPr>
          <w:p w:rsidR="00F20A2A" w:rsidRPr="00342BAA" w:rsidRDefault="00F20A2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0712" w:type="dxa"/>
            <w:gridSpan w:val="12"/>
            <w:shd w:val="clear" w:color="auto" w:fill="D9D9D9"/>
            <w:vAlign w:val="center"/>
          </w:tcPr>
          <w:p w:rsidR="00F20A2A" w:rsidRPr="00DF15FF" w:rsidRDefault="00F20A2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  <w:r w:rsidR="009969CC"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Pendidikan</w:t>
            </w:r>
            <w:proofErr w:type="spellEnd"/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 Agama Islam PAI</w:t>
            </w:r>
          </w:p>
        </w:tc>
      </w:tr>
      <w:tr w:rsidR="00140242" w:rsidRPr="00342BAA" w:rsidTr="00DF15FF">
        <w:trPr>
          <w:trHeight w:val="409"/>
        </w:trPr>
        <w:tc>
          <w:tcPr>
            <w:tcW w:w="14328" w:type="dxa"/>
            <w:gridSpan w:val="16"/>
            <w:shd w:val="clear" w:color="auto" w:fill="auto"/>
            <w:vAlign w:val="center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140242" w:rsidRPr="00342BAA" w:rsidTr="00DF15FF">
        <w:tc>
          <w:tcPr>
            <w:tcW w:w="3227" w:type="dxa"/>
            <w:gridSpan w:val="3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1843" w:type="dxa"/>
            <w:gridSpan w:val="4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KODE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RUMPUN MK</w:t>
            </w:r>
          </w:p>
        </w:tc>
        <w:tc>
          <w:tcPr>
            <w:tcW w:w="3543" w:type="dxa"/>
            <w:gridSpan w:val="3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BOBOT SKS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1887" w:type="dxa"/>
            <w:gridSpan w:val="2"/>
            <w:shd w:val="clear" w:color="auto" w:fill="D9D9D9"/>
          </w:tcPr>
          <w:p w:rsidR="00F20A2A" w:rsidRPr="00342BAA" w:rsidRDefault="00F20A2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TANGGGAL PENYUSUNAN</w:t>
            </w:r>
          </w:p>
        </w:tc>
      </w:tr>
      <w:tr w:rsidR="003039D7" w:rsidRPr="00342BAA" w:rsidTr="00DF15FF">
        <w:tc>
          <w:tcPr>
            <w:tcW w:w="3227" w:type="dxa"/>
            <w:gridSpan w:val="3"/>
            <w:vMerge w:val="restart"/>
            <w:vAlign w:val="center"/>
          </w:tcPr>
          <w:p w:rsidR="003039D7" w:rsidRPr="00342BAA" w:rsidRDefault="00BC539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97AA0">
              <w:rPr>
                <w:rFonts w:ascii="Times New Roman" w:hAnsi="Times New Roman"/>
                <w:sz w:val="26"/>
                <w:szCs w:val="24"/>
                <w:lang w:val="id-ID"/>
              </w:rPr>
              <w:t>PAI</w:t>
            </w:r>
            <w:r w:rsidR="00AD1818">
              <w:rPr>
                <w:rFonts w:ascii="Times New Roman" w:hAnsi="Times New Roman"/>
                <w:sz w:val="26"/>
                <w:szCs w:val="24"/>
                <w:lang w:val="id-ID"/>
              </w:rPr>
              <w:t xml:space="preserve"> </w:t>
            </w:r>
            <w:r w:rsidR="004948FB" w:rsidRPr="00342BAA">
              <w:rPr>
                <w:rFonts w:ascii="Times New Roman" w:hAnsi="Times New Roman"/>
                <w:sz w:val="26"/>
                <w:szCs w:val="24"/>
                <w:lang w:val="id-ID"/>
              </w:rPr>
              <w:t>(</w:t>
            </w:r>
            <w:r w:rsidR="00DF15FF">
              <w:rPr>
                <w:rFonts w:ascii="Times New Roman" w:hAnsi="Times New Roman"/>
                <w:sz w:val="26"/>
                <w:szCs w:val="24"/>
              </w:rPr>
              <w:t>2</w:t>
            </w:r>
            <w:r w:rsidR="004948FB" w:rsidRPr="00342BAA">
              <w:rPr>
                <w:rFonts w:ascii="Times New Roman" w:hAnsi="Times New Roman"/>
                <w:sz w:val="26"/>
                <w:szCs w:val="24"/>
                <w:lang w:val="id-ID"/>
              </w:rPr>
              <w:t xml:space="preserve"> </w:t>
            </w:r>
            <w:r w:rsidR="007F4CCB">
              <w:rPr>
                <w:rFonts w:ascii="Times New Roman" w:hAnsi="Times New Roman"/>
                <w:sz w:val="26"/>
                <w:szCs w:val="24"/>
                <w:lang w:val="id-ID"/>
              </w:rPr>
              <w:t>SKS</w:t>
            </w:r>
            <w:r w:rsidR="004948FB" w:rsidRPr="00342BAA">
              <w:rPr>
                <w:rFonts w:ascii="Times New Roman" w:hAnsi="Times New Roman"/>
                <w:sz w:val="26"/>
                <w:szCs w:val="24"/>
                <w:lang w:val="id-ID"/>
              </w:rPr>
              <w:t>)</w:t>
            </w:r>
          </w:p>
        </w:tc>
        <w:tc>
          <w:tcPr>
            <w:tcW w:w="1843" w:type="dxa"/>
            <w:gridSpan w:val="4"/>
            <w:vAlign w:val="center"/>
          </w:tcPr>
          <w:p w:rsidR="003039D7" w:rsidRPr="00DF15FF" w:rsidRDefault="003039D7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39D7" w:rsidRPr="00342BAA" w:rsidRDefault="009E60FE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MKK</w:t>
            </w:r>
          </w:p>
        </w:tc>
        <w:tc>
          <w:tcPr>
            <w:tcW w:w="1646" w:type="dxa"/>
            <w:vAlign w:val="center"/>
          </w:tcPr>
          <w:p w:rsidR="003039D7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gridSpan w:val="2"/>
            <w:vAlign w:val="center"/>
          </w:tcPr>
          <w:p w:rsidR="003039D7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  <w:tc>
          <w:tcPr>
            <w:tcW w:w="1560" w:type="dxa"/>
            <w:gridSpan w:val="2"/>
            <w:vAlign w:val="center"/>
          </w:tcPr>
          <w:p w:rsidR="003039D7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  <w:gridSpan w:val="2"/>
            <w:vAlign w:val="center"/>
          </w:tcPr>
          <w:p w:rsidR="003039D7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40242" w:rsidRPr="00342BAA" w:rsidTr="00DF15FF">
        <w:tc>
          <w:tcPr>
            <w:tcW w:w="3227" w:type="dxa"/>
            <w:gridSpan w:val="3"/>
            <w:vMerge/>
            <w:vAlign w:val="center"/>
          </w:tcPr>
          <w:p w:rsidR="007918D7" w:rsidRPr="00342BAA" w:rsidRDefault="007918D7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gridSpan w:val="6"/>
            <w:shd w:val="clear" w:color="auto" w:fill="D9D9D9"/>
            <w:vAlign w:val="center"/>
          </w:tcPr>
          <w:p w:rsidR="007918D7" w:rsidRPr="00342BAA" w:rsidRDefault="007918D7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DOSEN PENGAMPU</w:t>
            </w:r>
          </w:p>
        </w:tc>
        <w:tc>
          <w:tcPr>
            <w:tcW w:w="3543" w:type="dxa"/>
            <w:gridSpan w:val="3"/>
            <w:shd w:val="clear" w:color="auto" w:fill="D9D9D9"/>
            <w:vAlign w:val="center"/>
          </w:tcPr>
          <w:p w:rsidR="007918D7" w:rsidRPr="00342BAA" w:rsidRDefault="007918D7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KAPRODI</w:t>
            </w:r>
          </w:p>
        </w:tc>
        <w:tc>
          <w:tcPr>
            <w:tcW w:w="3447" w:type="dxa"/>
            <w:gridSpan w:val="4"/>
            <w:shd w:val="clear" w:color="auto" w:fill="D9D9D9"/>
            <w:vAlign w:val="center"/>
          </w:tcPr>
          <w:p w:rsidR="007918D7" w:rsidRPr="00342BAA" w:rsidRDefault="007918D7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DEKAN </w:t>
            </w:r>
          </w:p>
        </w:tc>
      </w:tr>
      <w:tr w:rsidR="00EE5D35" w:rsidRPr="00342BAA" w:rsidTr="00DF15FF">
        <w:tc>
          <w:tcPr>
            <w:tcW w:w="3227" w:type="dxa"/>
            <w:gridSpan w:val="3"/>
            <w:vMerge/>
            <w:vAlign w:val="center"/>
          </w:tcPr>
          <w:p w:rsidR="00EE5D35" w:rsidRPr="00342BAA" w:rsidRDefault="00EE5D3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DF15FF" w:rsidRDefault="00DF15FF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485" w:rsidRDefault="0092148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485" w:rsidRDefault="0092148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D35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Edi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Ansyah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214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F4C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M.</w:t>
            </w:r>
            <w:r w:rsidR="00F06BD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7F4C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</w:t>
            </w:r>
          </w:p>
          <w:p w:rsidR="00DF15FF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485" w:rsidRDefault="00921485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485" w:rsidRDefault="00921485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D35" w:rsidRDefault="00DF15FF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Saputra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214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M.PdI</w:t>
            </w:r>
            <w:proofErr w:type="spellEnd"/>
          </w:p>
          <w:p w:rsidR="00DF15FF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vAlign w:val="center"/>
          </w:tcPr>
          <w:p w:rsid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15FF" w:rsidRDefault="00DF15FF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485" w:rsidRDefault="0092148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D35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Dr.</w:t>
            </w:r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Zubaedi</w:t>
            </w:r>
            <w:proofErr w:type="spellEnd"/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F15FF">
              <w:rPr>
                <w:rFonts w:ascii="Times New Roman" w:hAnsi="Times New Roman"/>
                <w:b/>
                <w:sz w:val="24"/>
                <w:szCs w:val="24"/>
              </w:rPr>
              <w:t>M.Ag</w:t>
            </w:r>
            <w:proofErr w:type="spellEnd"/>
            <w:r w:rsidR="00DF15F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F15F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M.Pd</w:t>
            </w:r>
          </w:p>
          <w:p w:rsidR="00DF15FF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69CC" w:rsidRPr="00342BAA" w:rsidTr="00DF15FF">
        <w:tc>
          <w:tcPr>
            <w:tcW w:w="3227" w:type="dxa"/>
            <w:gridSpan w:val="3"/>
            <w:vMerge w:val="restart"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(CP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>P1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tabs>
                <w:tab w:val="left" w:pos="702"/>
              </w:tabs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Mampu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memahami</w:t>
            </w:r>
            <w:r w:rsidR="000F4785"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proofErr w:type="spellStart"/>
            <w:r w:rsidR="00F06BDE">
              <w:rPr>
                <w:rFonts w:ascii="Times New Roman" w:hAnsi="Times New Roman"/>
                <w:sz w:val="24"/>
              </w:rPr>
              <w:t>evaluasi</w:t>
            </w:r>
            <w:proofErr w:type="spellEnd"/>
            <w:r w:rsidR="00F06BDE">
              <w:rPr>
                <w:rFonts w:ascii="Times New Roman" w:hAnsi="Times New Roman"/>
                <w:sz w:val="24"/>
              </w:rPr>
              <w:t xml:space="preserve"> </w:t>
            </w:r>
            <w:r w:rsidR="00AD1818">
              <w:rPr>
                <w:rFonts w:ascii="Times New Roman" w:hAnsi="Times New Roman"/>
                <w:sz w:val="24"/>
                <w:lang w:val="id-ID"/>
              </w:rPr>
              <w:t>pembelajaran</w:t>
            </w:r>
            <w:r w:rsidR="00F06BDE">
              <w:rPr>
                <w:rFonts w:ascii="Times New Roman" w:hAnsi="Times New Roman"/>
                <w:sz w:val="24"/>
              </w:rPr>
              <w:t xml:space="preserve"> </w:t>
            </w:r>
            <w:r w:rsidR="002C0007">
              <w:rPr>
                <w:rFonts w:ascii="Times New Roman" w:hAnsi="Times New Roman"/>
                <w:sz w:val="24"/>
                <w:lang w:val="id-ID"/>
              </w:rPr>
              <w:t>sebagai sebuah sistem</w:t>
            </w:r>
            <w:r w:rsidR="00A31C5C"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, khususnya </w:t>
            </w:r>
            <w:proofErr w:type="spellStart"/>
            <w:r w:rsidR="00F06BDE">
              <w:rPr>
                <w:rFonts w:ascii="Times New Roman" w:hAnsi="Times New Roman"/>
                <w:spacing w:val="-1"/>
                <w:sz w:val="24"/>
              </w:rPr>
              <w:t>evaluasi</w:t>
            </w:r>
            <w:proofErr w:type="spellEnd"/>
            <w:r w:rsidR="00F06BD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0F4785"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</w:t>
            </w:r>
            <w:r w:rsidR="00AD1818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embelajaran </w:t>
            </w:r>
            <w:r w:rsidR="003D556D">
              <w:rPr>
                <w:rFonts w:ascii="Times New Roman" w:hAnsi="Times New Roman"/>
                <w:spacing w:val="-1"/>
                <w:sz w:val="24"/>
                <w:lang w:val="id-ID"/>
              </w:rPr>
              <w:t>Pendidikan Agama Islam (PAI) di sekolah dan madrasah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KU1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Mampu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menerapkan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pemikiran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logis,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kritis,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sistematis,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inovatif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dalam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konteks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pengembangan</w:t>
            </w:r>
            <w:r w:rsidRPr="00342BAA">
              <w:rPr>
                <w:rFonts w:ascii="Times New Roman" w:hAnsi="Times New Roman"/>
                <w:spacing w:val="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atau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implementasi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ilmu</w:t>
            </w:r>
            <w:r w:rsidR="00B92491"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pengetahuan</w:t>
            </w:r>
            <w:r w:rsidRPr="00342BAA">
              <w:rPr>
                <w:rFonts w:ascii="Times New Roman" w:hAnsi="Times New Roman"/>
                <w:spacing w:val="71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teknologi</w:t>
            </w:r>
            <w:r w:rsidRPr="00342BAA">
              <w:rPr>
                <w:rFonts w:ascii="Times New Roman" w:hAnsi="Times New Roman"/>
                <w:spacing w:val="5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yang</w:t>
            </w:r>
            <w:r w:rsidRPr="00342BAA">
              <w:rPr>
                <w:rFonts w:ascii="Times New Roman" w:hAnsi="Times New Roman"/>
                <w:spacing w:val="-3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memperhatikan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menerapkan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nilai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humaniora</w:t>
            </w:r>
            <w:r w:rsidRPr="00342BAA">
              <w:rPr>
                <w:rFonts w:ascii="Times New Roman" w:hAnsi="Times New Roman"/>
                <w:spacing w:val="73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yang</w:t>
            </w:r>
            <w:r w:rsidRPr="00342BAA">
              <w:rPr>
                <w:rFonts w:ascii="Times New Roman" w:hAnsi="Times New Roman"/>
                <w:spacing w:val="-3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sesuai </w:t>
            </w:r>
            <w:r w:rsidR="00A31C5C"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dalam bidang </w:t>
            </w:r>
            <w:proofErr w:type="spellStart"/>
            <w:r w:rsidR="00F06BDE">
              <w:rPr>
                <w:rFonts w:ascii="Times New Roman" w:hAnsi="Times New Roman"/>
                <w:spacing w:val="-1"/>
                <w:sz w:val="24"/>
              </w:rPr>
              <w:t>evaluasi</w:t>
            </w:r>
            <w:proofErr w:type="spellEnd"/>
            <w:r w:rsidR="00F06BD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AD1818">
              <w:rPr>
                <w:rFonts w:ascii="Times New Roman" w:hAnsi="Times New Roman"/>
                <w:spacing w:val="-1"/>
                <w:sz w:val="24"/>
                <w:lang w:val="id-ID"/>
              </w:rPr>
              <w:t>pembelajaran</w:t>
            </w:r>
            <w:r w:rsidR="003D556D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 PAI</w:t>
            </w:r>
            <w:r w:rsidR="00AD1818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 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KU2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Mampu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menunjukkan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kinerja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mandiri,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bermutu,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terukur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KU3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Mampu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mengkaji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implikasi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pengembangan</w:t>
            </w:r>
            <w:r w:rsidRPr="00342BAA">
              <w:rPr>
                <w:rFonts w:ascii="Times New Roman" w:hAnsi="Times New Roman"/>
                <w:spacing w:val="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atau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implementasi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ilmu pengetahuan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teknologi</w:t>
            </w:r>
            <w:r w:rsidRPr="00342BAA">
              <w:rPr>
                <w:rFonts w:ascii="Times New Roman" w:hAnsi="Times New Roman"/>
                <w:spacing w:val="5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yang</w:t>
            </w:r>
            <w:r w:rsidRPr="00342BAA">
              <w:rPr>
                <w:rFonts w:ascii="Times New Roman" w:hAnsi="Times New Roman"/>
                <w:spacing w:val="-3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memperhatikan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dan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menerapkan</w:t>
            </w:r>
            <w:r w:rsidRPr="00342BAA">
              <w:rPr>
                <w:rFonts w:ascii="Times New Roman" w:hAnsi="Times New Roman"/>
                <w:spacing w:val="77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nilai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humaniora</w:t>
            </w:r>
            <w:r w:rsidRPr="00342BAA">
              <w:rPr>
                <w:rFonts w:ascii="Times New Roman" w:hAnsi="Times New Roman"/>
                <w:spacing w:val="-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sesuai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dengan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keahliannya</w:t>
            </w:r>
            <w:r w:rsidRPr="00342BAA">
              <w:rPr>
                <w:rFonts w:ascii="Times New Roman" w:hAnsi="Times New Roman"/>
                <w:spacing w:val="1"/>
                <w:sz w:val="24"/>
                <w:lang w:val="id-ID"/>
              </w:rPr>
              <w:t xml:space="preserve"> 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berdasarkan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kaidah, tata</w:t>
            </w:r>
            <w:r w:rsidRPr="00342BAA">
              <w:rPr>
                <w:rFonts w:ascii="Times New Roman" w:hAnsi="Times New Roman"/>
                <w:spacing w:val="75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cara</w:t>
            </w:r>
            <w:r w:rsidRPr="00342BAA">
              <w:rPr>
                <w:rFonts w:ascii="Times New Roman" w:hAnsi="Times New Roman"/>
                <w:spacing w:val="-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dan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etika ilmiah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dalam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rangka menghasilkan</w:t>
            </w:r>
            <w:r w:rsidRPr="00342BAA">
              <w:rPr>
                <w:rFonts w:ascii="Times New Roman" w:hAnsi="Times New Roman"/>
                <w:spacing w:val="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>solusi,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KU6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Mampu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memelihara</w:t>
            </w:r>
            <w:r w:rsidRPr="00342BAA">
              <w:rPr>
                <w:rFonts w:ascii="Times New Roman" w:hAnsi="Times New Roman"/>
                <w:spacing w:val="-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pacing w:val="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mengembangkan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jaringan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kerja</w:t>
            </w:r>
            <w:r w:rsidRPr="00342BAA">
              <w:rPr>
                <w:rFonts w:ascii="Times New Roman" w:hAnsi="Times New Roman"/>
                <w:spacing w:val="-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dengan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pembimbing,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kolega,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sejawat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baik di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dalam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maupun di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luar</w:t>
            </w:r>
            <w:r w:rsidRPr="00342BAA">
              <w:rPr>
                <w:rFonts w:ascii="Times New Roman" w:hAnsi="Times New Roman"/>
                <w:spacing w:val="49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lembaganya;</w:t>
            </w:r>
          </w:p>
        </w:tc>
      </w:tr>
      <w:tr w:rsidR="009969CC" w:rsidRPr="00342BAA" w:rsidTr="00DF15FF">
        <w:trPr>
          <w:trHeight w:val="633"/>
        </w:trPr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KK4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Mampu merancang dan menjalankan penelitian dengan metologi yang benar khususnya terkait dengan pengembangan </w:t>
            </w:r>
            <w:proofErr w:type="spellStart"/>
            <w:r w:rsidR="00F06BDE">
              <w:rPr>
                <w:rFonts w:ascii="Times New Roman" w:eastAsia="Times New Roman" w:hAnsi="Times New Roman"/>
                <w:sz w:val="24"/>
                <w:szCs w:val="24"/>
              </w:rPr>
              <w:t>evaluasi</w:t>
            </w:r>
            <w:proofErr w:type="spellEnd"/>
            <w:r w:rsidR="00F06BDE"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AD181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embelajaran</w:t>
            </w:r>
            <w:r w:rsidR="003D556D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PAI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>SK7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Taat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hukum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disiplin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dalam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kehidupan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="002B55FB">
              <w:rPr>
                <w:rFonts w:ascii="Times New Roman" w:hAnsi="Times New Roman"/>
                <w:sz w:val="24"/>
                <w:lang w:val="id-ID"/>
              </w:rPr>
              <w:t xml:space="preserve">lembaga pendidikan,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bermasyarakat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dan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bernegara;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>SK8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Menginternalisasi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nilai,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norma,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dan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etika</w:t>
            </w:r>
            <w:r w:rsidRPr="00342BAA">
              <w:rPr>
                <w:rFonts w:ascii="Times New Roman" w:hAnsi="Times New Roman"/>
                <w:spacing w:val="1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>akademik;</w:t>
            </w:r>
          </w:p>
        </w:tc>
      </w:tr>
      <w:tr w:rsidR="009969CC" w:rsidRPr="00342BAA" w:rsidTr="00DF15FF">
        <w:tc>
          <w:tcPr>
            <w:tcW w:w="3227" w:type="dxa"/>
            <w:gridSpan w:val="3"/>
            <w:vMerge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lang w:val="id-ID"/>
              </w:rPr>
              <w:t>SK9</w:t>
            </w:r>
          </w:p>
        </w:tc>
        <w:tc>
          <w:tcPr>
            <w:tcW w:w="9825" w:type="dxa"/>
            <w:gridSpan w:val="10"/>
          </w:tcPr>
          <w:p w:rsidR="009969CC" w:rsidRPr="00342BAA" w:rsidRDefault="009969CC" w:rsidP="00DF15FF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Menunjukkan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sikap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bertanggungjawab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atas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>pekerjaan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 xml:space="preserve"> di bidang </w:t>
            </w:r>
            <w:r w:rsidRPr="00342BAA">
              <w:rPr>
                <w:rFonts w:ascii="Times New Roman" w:hAnsi="Times New Roman"/>
                <w:spacing w:val="-1"/>
                <w:sz w:val="24"/>
                <w:lang w:val="id-ID"/>
              </w:rPr>
              <w:t xml:space="preserve">keahliannya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>secara</w:t>
            </w:r>
            <w:r w:rsidRPr="00342BAA">
              <w:rPr>
                <w:rFonts w:ascii="Times New Roman" w:hAnsi="Times New Roman"/>
                <w:spacing w:val="-2"/>
                <w:sz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lang w:val="id-ID"/>
              </w:rPr>
              <w:t>mandiri;</w:t>
            </w:r>
          </w:p>
        </w:tc>
      </w:tr>
      <w:tr w:rsidR="009969CC" w:rsidRPr="00342BAA" w:rsidTr="00DF15FF">
        <w:tc>
          <w:tcPr>
            <w:tcW w:w="3227" w:type="dxa"/>
            <w:gridSpan w:val="3"/>
            <w:vAlign w:val="center"/>
          </w:tcPr>
          <w:p w:rsidR="009969CC" w:rsidRPr="00342BAA" w:rsidRDefault="009969CC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Deskripsi Singkat Mata Kuliah</w:t>
            </w:r>
          </w:p>
        </w:tc>
        <w:tc>
          <w:tcPr>
            <w:tcW w:w="11101" w:type="dxa"/>
            <w:gridSpan w:val="13"/>
          </w:tcPr>
          <w:p w:rsidR="009969CC" w:rsidRPr="00F06BDE" w:rsidRDefault="00F06BDE" w:rsidP="00DF15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>Mata kuliah evaluasi pembelajaran P</w:t>
            </w:r>
            <w:proofErr w:type="spellStart"/>
            <w:r w:rsidRPr="00F06BDE">
              <w:rPr>
                <w:rFonts w:ascii="Times New Roman" w:hAnsi="Times New Roman"/>
                <w:sz w:val="24"/>
                <w:szCs w:val="24"/>
              </w:rPr>
              <w:t>endidikan</w:t>
            </w:r>
            <w:proofErr w:type="spellEnd"/>
            <w:r w:rsidRPr="00F06BDE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merupakan mata kuliah yang akan membekali mahasiswa dengan pengetahuan dan keterampilan dalam melaksanakan evaluasi pembelajaran P</w:t>
            </w:r>
            <w:proofErr w:type="spellStart"/>
            <w:r w:rsidRPr="00F06BDE">
              <w:rPr>
                <w:rFonts w:ascii="Times New Roman" w:hAnsi="Times New Roman"/>
                <w:sz w:val="24"/>
                <w:szCs w:val="24"/>
              </w:rPr>
              <w:t>endidikan</w:t>
            </w:r>
            <w:proofErr w:type="spellEnd"/>
            <w:r w:rsidRPr="00F06BDE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secara efektif, untuk itu kepada mahasiswa diberikan materi-materi terkait konsep dasar evaluasi pembelajaran, konsep evaluasi dalam Islam, teknik tes dan non tes, pengembangan penilaian pada satuan pendidikan SD/MI, SMP/Mts, dan SMA/MA, analisis logis dan empirik instrumen penilaian</w:t>
            </w:r>
          </w:p>
        </w:tc>
      </w:tr>
      <w:tr w:rsidR="00B97B34" w:rsidRPr="00342BAA" w:rsidTr="00DF15FF">
        <w:tc>
          <w:tcPr>
            <w:tcW w:w="3227" w:type="dxa"/>
            <w:gridSpan w:val="3"/>
            <w:vMerge w:val="restart"/>
            <w:vAlign w:val="center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Materi Pembelajaran/Pokok Bahasan</w:t>
            </w:r>
          </w:p>
        </w:tc>
        <w:tc>
          <w:tcPr>
            <w:tcW w:w="992" w:type="dxa"/>
            <w:gridSpan w:val="2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0109" w:type="dxa"/>
            <w:gridSpan w:val="11"/>
          </w:tcPr>
          <w:p w:rsidR="00B97B34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>Konsep dasar evaluasi pembelajaran</w:t>
            </w:r>
          </w:p>
        </w:tc>
      </w:tr>
      <w:tr w:rsidR="00B97B34" w:rsidRPr="00342BAA" w:rsidTr="00DF15FF">
        <w:trPr>
          <w:trHeight w:val="276"/>
        </w:trPr>
        <w:tc>
          <w:tcPr>
            <w:tcW w:w="3227" w:type="dxa"/>
            <w:gridSpan w:val="3"/>
            <w:vMerge/>
            <w:vAlign w:val="center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0109" w:type="dxa"/>
            <w:gridSpan w:val="11"/>
          </w:tcPr>
          <w:p w:rsidR="00B97B34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Konsep evaluasi dalam Islam</w:t>
            </w:r>
          </w:p>
        </w:tc>
      </w:tr>
      <w:tr w:rsidR="00B97B34" w:rsidRPr="00342BAA" w:rsidTr="00DF15FF">
        <w:tc>
          <w:tcPr>
            <w:tcW w:w="3227" w:type="dxa"/>
            <w:gridSpan w:val="3"/>
            <w:vMerge/>
            <w:vAlign w:val="center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0109" w:type="dxa"/>
            <w:gridSpan w:val="11"/>
          </w:tcPr>
          <w:p w:rsidR="00B97B34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Taksonomi Tujuan Pembelajaran</w:t>
            </w:r>
          </w:p>
        </w:tc>
      </w:tr>
      <w:tr w:rsidR="00B97B34" w:rsidRPr="00342BAA" w:rsidTr="00DF15FF">
        <w:tc>
          <w:tcPr>
            <w:tcW w:w="3227" w:type="dxa"/>
            <w:gridSpan w:val="3"/>
            <w:vMerge/>
            <w:vAlign w:val="center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0109" w:type="dxa"/>
            <w:gridSpan w:val="11"/>
          </w:tcPr>
          <w:p w:rsidR="00B97B34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>Teknik Tes</w:t>
            </w:r>
            <w:r w:rsidRPr="00F06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6BD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06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Tes</w:t>
            </w:r>
          </w:p>
        </w:tc>
      </w:tr>
      <w:tr w:rsidR="00B97B34" w:rsidRPr="00342BAA" w:rsidTr="00DF15FF">
        <w:tc>
          <w:tcPr>
            <w:tcW w:w="3227" w:type="dxa"/>
            <w:gridSpan w:val="3"/>
            <w:vMerge/>
            <w:vAlign w:val="center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B97B34" w:rsidRPr="00342BAA" w:rsidRDefault="00B97B3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0109" w:type="dxa"/>
            <w:gridSpan w:val="11"/>
          </w:tcPr>
          <w:p w:rsidR="00B97B34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>Pengembangan penilaian satuan pendidikan SD/MI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SMP/MTs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SMA/MA</w:t>
            </w:r>
          </w:p>
        </w:tc>
      </w:tr>
      <w:tr w:rsidR="00081D30" w:rsidRPr="00342BAA" w:rsidTr="00DF15FF">
        <w:tc>
          <w:tcPr>
            <w:tcW w:w="3227" w:type="dxa"/>
            <w:gridSpan w:val="3"/>
            <w:vMerge/>
            <w:vAlign w:val="center"/>
          </w:tcPr>
          <w:p w:rsidR="00081D30" w:rsidRPr="00342BAA" w:rsidRDefault="00081D30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081D30" w:rsidRPr="00342BAA" w:rsidRDefault="00081D3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0109" w:type="dxa"/>
            <w:gridSpan w:val="11"/>
          </w:tcPr>
          <w:p w:rsidR="00081D30" w:rsidRPr="00F06BDE" w:rsidRDefault="00F06BD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Pengembangan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penilaian pada perguruan tinggi</w:t>
            </w:r>
          </w:p>
        </w:tc>
      </w:tr>
      <w:tr w:rsidR="00CF2AAE" w:rsidRPr="00342BAA" w:rsidTr="00DF15FF">
        <w:trPr>
          <w:trHeight w:val="390"/>
        </w:trPr>
        <w:tc>
          <w:tcPr>
            <w:tcW w:w="3227" w:type="dxa"/>
            <w:gridSpan w:val="3"/>
            <w:vMerge/>
            <w:vAlign w:val="center"/>
          </w:tcPr>
          <w:p w:rsidR="00CF2AAE" w:rsidRPr="00342BAA" w:rsidRDefault="00CF2AAE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CF2AAE" w:rsidRPr="00342BAA" w:rsidRDefault="00CF2AAE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0109" w:type="dxa"/>
            <w:gridSpan w:val="11"/>
          </w:tcPr>
          <w:p w:rsidR="00CF2AAE" w:rsidRPr="00CF2AAE" w:rsidRDefault="00CF2AAE" w:rsidP="00DF1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6BD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Analisis logis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empirik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instrumen penilaian</w:t>
            </w:r>
          </w:p>
        </w:tc>
      </w:tr>
      <w:tr w:rsidR="00410D14" w:rsidRPr="00342BAA" w:rsidTr="00DF15FF">
        <w:trPr>
          <w:trHeight w:val="797"/>
        </w:trPr>
        <w:tc>
          <w:tcPr>
            <w:tcW w:w="3227" w:type="dxa"/>
            <w:gridSpan w:val="3"/>
            <w:vMerge w:val="restart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Referensi/Daftar Pustaka</w:t>
            </w:r>
          </w:p>
        </w:tc>
        <w:tc>
          <w:tcPr>
            <w:tcW w:w="1843" w:type="dxa"/>
            <w:gridSpan w:val="4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Utama</w:t>
            </w:r>
          </w:p>
        </w:tc>
        <w:tc>
          <w:tcPr>
            <w:tcW w:w="9258" w:type="dxa"/>
            <w:gridSpan w:val="9"/>
          </w:tcPr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Gary D. Phye.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Handbook of Classroom Assesment.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California: Academic Press Inc. 1997.</w:t>
            </w:r>
          </w:p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George K. Cunningham.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Assesment in Classroom.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Washington DC: The Falmer Press. 1998.</w:t>
            </w:r>
          </w:p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Lorin W. Anderson.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Classroom Assement.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New Jersey: Lawrence Erlbaum Associates Inc. 2008. </w:t>
            </w:r>
          </w:p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Lorin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W. Anderson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David R.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Krathwohl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A Taxonomy</w:t>
            </w:r>
            <w:proofErr w:type="gram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for Learning, Teaching and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Assesing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, A Revised of Bloom’s Taxonomy of Educational Objective, 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>New York: Addison Wesley Longman Inc. 2001.</w:t>
            </w:r>
          </w:p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Robert L. Ebel.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Essentials of Educational Measurement.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New Jersey: Prentice Hall Inc. 1991.</w:t>
            </w:r>
          </w:p>
          <w:p w:rsidR="00410D14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Willeam A. Mohrens, dkk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, Measurement and Evaluation in Education and Psychology,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New York: Rinchart and Wionston, 1984. </w:t>
            </w:r>
          </w:p>
        </w:tc>
      </w:tr>
      <w:tr w:rsidR="00410D14" w:rsidRPr="00342BAA" w:rsidTr="00DF15FF">
        <w:trPr>
          <w:trHeight w:val="1615"/>
        </w:trPr>
        <w:tc>
          <w:tcPr>
            <w:tcW w:w="3227" w:type="dxa"/>
            <w:gridSpan w:val="3"/>
            <w:vMerge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Pendukung</w:t>
            </w:r>
          </w:p>
        </w:tc>
        <w:tc>
          <w:tcPr>
            <w:tcW w:w="9258" w:type="dxa"/>
            <w:gridSpan w:val="9"/>
            <w:vAlign w:val="center"/>
          </w:tcPr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Muri Yusuf.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Asesmen Dan Evaluasi Pendidikan.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Jakarta: Prenada Media Group. 2015.</w:t>
            </w:r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Djaali dan Pudji Muljono.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Pengukuran Dalam Bidang Pendidikan.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Jakarta: Universitas Negeri Jakarta, 2004.</w:t>
            </w:r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Jamaluddin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Idris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Rusydi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Ananda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(Ed).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Evaluasi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Dalam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Pendidikan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dan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Pembelajaran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 xml:space="preserve">Bandung: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Cita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>. 2011.</w:t>
            </w:r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Permendikbud 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>N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o. </w:t>
            </w:r>
            <w:proofErr w:type="gramStart"/>
            <w:r w:rsidRPr="00CF2AAE">
              <w:rPr>
                <w:rFonts w:ascii="Times New Roman" w:hAnsi="Times New Roman"/>
                <w:sz w:val="24"/>
                <w:szCs w:val="24"/>
              </w:rPr>
              <w:t>23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Tahun 201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>6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Penilaian Hasil Belajar Oleh Pendidikan Pada Pendidikan Dasar dan Pendidikan Menengah.</w:t>
            </w:r>
            <w:proofErr w:type="gramEnd"/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Kunandar. </w:t>
            </w:r>
            <w:r w:rsidRPr="00CF2AA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Penilaian Autentik. Penilaian Hasil Belajar Peserta Didik Berdasarkan Kurikulum 2013.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Jakarta: Rajawali Pers. 2013.</w:t>
            </w:r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Saifuddin Azwar, </w:t>
            </w:r>
            <w:r w:rsidRPr="00CF2AAE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Reliabilitas dan Validitas. </w:t>
            </w:r>
            <w:r w:rsidRPr="00CF2AAE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Yogyakarta: Pustaka Pelajar. 2000.</w:t>
            </w:r>
          </w:p>
          <w:p w:rsidR="00CF2AAE" w:rsidRPr="00CF2AAE" w:rsidRDefault="00CF2AAE" w:rsidP="00DF15FF">
            <w:pPr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Sumarna Surapranata, </w:t>
            </w:r>
            <w:r w:rsidRPr="00CF2AAE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Panduan Penulisan Tes Tertulis Implementasi Kurikulum 2004</w:t>
            </w:r>
            <w:r w:rsidRPr="00CF2AA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Bandung: Remaja Rosda Karya, 2005.</w:t>
            </w:r>
          </w:p>
          <w:p w:rsidR="00CF2AAE" w:rsidRPr="00CF2AAE" w:rsidRDefault="00CF2AAE" w:rsidP="00DF15FF">
            <w:pPr>
              <w:numPr>
                <w:ilvl w:val="0"/>
                <w:numId w:val="14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>Supardi</w:t>
            </w:r>
            <w:proofErr w:type="spellEnd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Penilaian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Autentik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Pembelajaran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Afektif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Kognitif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dan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>Psikomotor</w:t>
            </w:r>
            <w:proofErr w:type="spellEnd"/>
            <w:r w:rsidRPr="00CF2A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 xml:space="preserve">Jakarta: </w:t>
            </w:r>
            <w:proofErr w:type="spellStart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>Rajawali</w:t>
            </w:r>
            <w:proofErr w:type="spellEnd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>Pers</w:t>
            </w:r>
            <w:proofErr w:type="spellEnd"/>
            <w:r w:rsidRPr="00CF2AAE">
              <w:rPr>
                <w:rFonts w:ascii="Times New Roman" w:hAnsi="Times New Roman"/>
                <w:bCs/>
                <w:sz w:val="24"/>
                <w:szCs w:val="24"/>
              </w:rPr>
              <w:t>, 2015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 xml:space="preserve">Nurmawati,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Evaluasi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Pendidikan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>Islami</w:t>
            </w:r>
            <w:proofErr w:type="spellEnd"/>
            <w:r w:rsidRPr="00CF2AA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CF2AAE">
              <w:rPr>
                <w:rFonts w:ascii="Times New Roman" w:hAnsi="Times New Roman"/>
                <w:sz w:val="24"/>
                <w:szCs w:val="24"/>
              </w:rPr>
              <w:t xml:space="preserve">Bandung: </w:t>
            </w:r>
            <w:proofErr w:type="spellStart"/>
            <w:r w:rsidRPr="00CF2AAE">
              <w:rPr>
                <w:rFonts w:ascii="Times New Roman" w:hAnsi="Times New Roman"/>
                <w:sz w:val="24"/>
                <w:szCs w:val="24"/>
              </w:rPr>
              <w:t>Citapustaka</w:t>
            </w:r>
            <w:proofErr w:type="spellEnd"/>
            <w:r w:rsidRPr="00CF2AAE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92748F" w:rsidRPr="00F37849" w:rsidRDefault="0092748F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2AAE" w:rsidRPr="00342BAA" w:rsidTr="00DF15FF">
        <w:trPr>
          <w:trHeight w:val="562"/>
        </w:trPr>
        <w:tc>
          <w:tcPr>
            <w:tcW w:w="3227" w:type="dxa"/>
            <w:gridSpan w:val="3"/>
            <w:vAlign w:val="center"/>
          </w:tcPr>
          <w:p w:rsidR="00CF2AAE" w:rsidRPr="00342BAA" w:rsidRDefault="00CF2AAE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Media Pembelajaran</w:t>
            </w:r>
          </w:p>
        </w:tc>
        <w:tc>
          <w:tcPr>
            <w:tcW w:w="11101" w:type="dxa"/>
            <w:gridSpan w:val="13"/>
            <w:vAlign w:val="center"/>
          </w:tcPr>
          <w:p w:rsidR="00CF2AAE" w:rsidRPr="00342BAA" w:rsidRDefault="00CF2AAE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Laptop/infocus/whiteboard/etc</w:t>
            </w:r>
          </w:p>
        </w:tc>
      </w:tr>
      <w:tr w:rsidR="00410D14" w:rsidRPr="00342BAA" w:rsidTr="00DF15FF">
        <w:tc>
          <w:tcPr>
            <w:tcW w:w="3227" w:type="dxa"/>
            <w:gridSpan w:val="3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Team Teaching</w:t>
            </w:r>
          </w:p>
        </w:tc>
        <w:tc>
          <w:tcPr>
            <w:tcW w:w="11101" w:type="dxa"/>
            <w:gridSpan w:val="13"/>
            <w:vAlign w:val="center"/>
          </w:tcPr>
          <w:p w:rsidR="00410D14" w:rsidRPr="00DF15FF" w:rsidRDefault="00DF15FF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0D14" w:rsidRPr="00342BAA" w:rsidTr="00DF15FF">
        <w:tc>
          <w:tcPr>
            <w:tcW w:w="3227" w:type="dxa"/>
            <w:gridSpan w:val="3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Matakuliah Prasyarat</w:t>
            </w:r>
          </w:p>
        </w:tc>
        <w:tc>
          <w:tcPr>
            <w:tcW w:w="11101" w:type="dxa"/>
            <w:gridSpan w:val="13"/>
            <w:vAlign w:val="center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6"/>
                <w:szCs w:val="24"/>
                <w:lang w:val="id-ID"/>
              </w:rPr>
              <w:t>-</w:t>
            </w:r>
          </w:p>
        </w:tc>
      </w:tr>
      <w:tr w:rsidR="00410D14" w:rsidRPr="00342BAA" w:rsidTr="00DF15FF">
        <w:tc>
          <w:tcPr>
            <w:tcW w:w="14328" w:type="dxa"/>
            <w:gridSpan w:val="16"/>
            <w:shd w:val="clear" w:color="auto" w:fill="E7E6E6"/>
            <w:vAlign w:val="center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24"/>
                <w:lang w:val="id-ID"/>
              </w:rPr>
            </w:pPr>
          </w:p>
        </w:tc>
      </w:tr>
      <w:tr w:rsidR="00410D14" w:rsidRPr="00342BAA" w:rsidTr="00DF15FF">
        <w:tc>
          <w:tcPr>
            <w:tcW w:w="934" w:type="dxa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Mg Ke</w:t>
            </w:r>
          </w:p>
        </w:tc>
        <w:tc>
          <w:tcPr>
            <w:tcW w:w="2682" w:type="dxa"/>
            <w:gridSpan w:val="3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Sub CP MK (sbg kemampuan akhir yg diharapkan)</w:t>
            </w:r>
          </w:p>
        </w:tc>
        <w:tc>
          <w:tcPr>
            <w:tcW w:w="3155" w:type="dxa"/>
            <w:gridSpan w:val="4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268" w:type="dxa"/>
            <w:gridSpan w:val="3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&amp;Bentuk Penilaian</w:t>
            </w:r>
          </w:p>
        </w:tc>
        <w:tc>
          <w:tcPr>
            <w:tcW w:w="2126" w:type="dxa"/>
            <w:gridSpan w:val="2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Metode Pembelajaran (EstimasiWaktu)</w:t>
            </w:r>
          </w:p>
        </w:tc>
        <w:tc>
          <w:tcPr>
            <w:tcW w:w="1843" w:type="dxa"/>
            <w:gridSpan w:val="2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Materi Pembelajaran (Pustaka)</w:t>
            </w:r>
          </w:p>
        </w:tc>
        <w:tc>
          <w:tcPr>
            <w:tcW w:w="1320" w:type="dxa"/>
            <w:vAlign w:val="center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Bobot Penilaian (%)</w:t>
            </w:r>
          </w:p>
        </w:tc>
      </w:tr>
      <w:tr w:rsidR="00410D14" w:rsidRPr="00342BAA" w:rsidTr="00DF15FF">
        <w:tc>
          <w:tcPr>
            <w:tcW w:w="934" w:type="dxa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(1)</w:t>
            </w:r>
          </w:p>
        </w:tc>
        <w:tc>
          <w:tcPr>
            <w:tcW w:w="2682" w:type="dxa"/>
            <w:gridSpan w:val="3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(2)</w:t>
            </w:r>
          </w:p>
        </w:tc>
        <w:tc>
          <w:tcPr>
            <w:tcW w:w="3155" w:type="dxa"/>
            <w:gridSpan w:val="4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(3)</w:t>
            </w:r>
          </w:p>
        </w:tc>
        <w:tc>
          <w:tcPr>
            <w:tcW w:w="2268" w:type="dxa"/>
            <w:gridSpan w:val="3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(4)</w:t>
            </w:r>
          </w:p>
        </w:tc>
        <w:tc>
          <w:tcPr>
            <w:tcW w:w="2126" w:type="dxa"/>
            <w:gridSpan w:val="2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(5)</w:t>
            </w:r>
          </w:p>
        </w:tc>
        <w:tc>
          <w:tcPr>
            <w:tcW w:w="1843" w:type="dxa"/>
            <w:gridSpan w:val="2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(6)</w:t>
            </w:r>
          </w:p>
        </w:tc>
        <w:tc>
          <w:tcPr>
            <w:tcW w:w="1320" w:type="dxa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(7)</w:t>
            </w:r>
          </w:p>
        </w:tc>
      </w:tr>
      <w:tr w:rsidR="00410D14" w:rsidRPr="00342BAA" w:rsidTr="00DF15FF">
        <w:tc>
          <w:tcPr>
            <w:tcW w:w="934" w:type="dxa"/>
          </w:tcPr>
          <w:p w:rsidR="00410D14" w:rsidRPr="00342BAA" w:rsidRDefault="00410D14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682" w:type="dxa"/>
            <w:gridSpan w:val="3"/>
          </w:tcPr>
          <w:p w:rsidR="00410D14" w:rsidRPr="00342BAA" w:rsidRDefault="00410D14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Mahasiswa mampu melaksanakan setiap proses pembelajaran satu semester</w:t>
            </w:r>
          </w:p>
        </w:tc>
        <w:tc>
          <w:tcPr>
            <w:tcW w:w="3155" w:type="dxa"/>
            <w:gridSpan w:val="4"/>
          </w:tcPr>
          <w:p w:rsidR="00410D14" w:rsidRPr="007F4CCB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4CCB">
              <w:rPr>
                <w:rFonts w:ascii="Times New Roman" w:hAnsi="Times New Roman"/>
                <w:sz w:val="24"/>
                <w:szCs w:val="24"/>
                <w:lang w:val="id-ID"/>
              </w:rPr>
              <w:t>Mahasiswa dapat menjelaskan mekanisme pembelajaran selama satu semester</w:t>
            </w:r>
          </w:p>
        </w:tc>
        <w:tc>
          <w:tcPr>
            <w:tcW w:w="2268" w:type="dxa"/>
            <w:gridSpan w:val="3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410D14" w:rsidRPr="00342BAA" w:rsidRDefault="00410D14" w:rsidP="00DF15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1" w:hanging="21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Sikap</w:t>
            </w:r>
          </w:p>
        </w:tc>
        <w:tc>
          <w:tcPr>
            <w:tcW w:w="2126" w:type="dxa"/>
            <w:gridSpan w:val="2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Curah pendapat,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Ceramah dan diskusi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refleksi</w:t>
            </w:r>
          </w:p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 w:rsidR="00981367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410D14" w:rsidRPr="00342BAA" w:rsidRDefault="00410D14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Kontrak Kuliah</w:t>
            </w:r>
            <w:r w:rsidR="007F4CC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CF2AAE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2AAE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2AA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="00C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2AAE">
              <w:rPr>
                <w:rFonts w:ascii="Times New Roman" w:hAnsi="Times New Roman"/>
                <w:sz w:val="24"/>
                <w:szCs w:val="24"/>
              </w:rPr>
              <w:t>sebu</w:t>
            </w:r>
            <w:proofErr w:type="spellEnd"/>
            <w:r w:rsidR="00044785">
              <w:rPr>
                <w:rFonts w:ascii="Times New Roman" w:hAnsi="Times New Roman"/>
                <w:sz w:val="24"/>
                <w:szCs w:val="24"/>
                <w:lang w:val="id-ID"/>
              </w:rPr>
              <w:t>ah sistem</w:t>
            </w:r>
          </w:p>
        </w:tc>
        <w:tc>
          <w:tcPr>
            <w:tcW w:w="1320" w:type="dxa"/>
          </w:tcPr>
          <w:p w:rsidR="00410D14" w:rsidRPr="00342BAA" w:rsidRDefault="007F4CC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B51E7B" w:rsidRPr="00342BAA" w:rsidTr="00DF15FF">
        <w:tc>
          <w:tcPr>
            <w:tcW w:w="934" w:type="dxa"/>
          </w:tcPr>
          <w:p w:rsidR="00B51E7B" w:rsidRPr="00CF2AAE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3"/>
          </w:tcPr>
          <w:p w:rsidR="00B51E7B" w:rsidRPr="00342BAA" w:rsidRDefault="00B51E7B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mampu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>onsep dasar evaluasi pembelajaran</w:t>
            </w:r>
          </w:p>
        </w:tc>
        <w:tc>
          <w:tcPr>
            <w:tcW w:w="3155" w:type="dxa"/>
            <w:gridSpan w:val="4"/>
          </w:tcPr>
          <w:p w:rsidR="00B51E7B" w:rsidRPr="006A62C9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>Mahasiswa mampu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B51E7B" w:rsidRDefault="00B51E7B" w:rsidP="00DF15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Menjelaskan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pengertian pengukuran, penilaian,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B51E7B" w:rsidRPr="006A62C9" w:rsidRDefault="00B51E7B" w:rsidP="00DF15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1E7B" w:rsidRPr="00342BAA" w:rsidRDefault="00B51E7B" w:rsidP="00DF15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3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Kriteria:</w:t>
            </w:r>
          </w:p>
          <w:p w:rsidR="00B51E7B" w:rsidRPr="00342BAA" w:rsidRDefault="00B51E7B" w:rsidP="00DF15FF">
            <w:pPr>
              <w:numPr>
                <w:ilvl w:val="0"/>
                <w:numId w:val="5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B51E7B" w:rsidRPr="00342BAA" w:rsidRDefault="00B51E7B" w:rsidP="00DF15FF">
            <w:pPr>
              <w:numPr>
                <w:ilvl w:val="0"/>
                <w:numId w:val="5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B51E7B" w:rsidRPr="00B51E7B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51E7B" w:rsidRPr="00342BAA" w:rsidTr="00DF15FF">
        <w:tc>
          <w:tcPr>
            <w:tcW w:w="934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2682" w:type="dxa"/>
            <w:gridSpan w:val="3"/>
          </w:tcPr>
          <w:p w:rsidR="00B51E7B" w:rsidRPr="00B51E7B" w:rsidRDefault="00B51E7B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mampu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onsep </w:t>
            </w:r>
            <w:r w:rsidRPr="00CF2AA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evaluasi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3155" w:type="dxa"/>
            <w:gridSpan w:val="4"/>
          </w:tcPr>
          <w:p w:rsidR="00B51E7B" w:rsidRPr="006A62C9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>Mahasiswa mampu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B51E7B" w:rsidRDefault="00B51E7B" w:rsidP="00DF15F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Menjelaskan pengertian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B51E7B" w:rsidRPr="006A62C9" w:rsidRDefault="00B51E7B" w:rsidP="00DF15F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62C9">
              <w:rPr>
                <w:rFonts w:ascii="Times New Roman" w:hAnsi="Times New Roman"/>
                <w:sz w:val="24"/>
                <w:szCs w:val="24"/>
                <w:lang w:val="id-ID"/>
              </w:rPr>
              <w:t>Mengidentifikasi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</w:p>
          <w:p w:rsidR="00B51E7B" w:rsidRPr="00342BAA" w:rsidRDefault="00B51E7B" w:rsidP="00DF15F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Menelaah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term-term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B51E7B" w:rsidRPr="00342BAA" w:rsidRDefault="00B51E7B" w:rsidP="00DF15FF">
            <w:pPr>
              <w:numPr>
                <w:ilvl w:val="0"/>
                <w:numId w:val="5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B51E7B" w:rsidRPr="00342BAA" w:rsidRDefault="00B51E7B" w:rsidP="00DF15FF">
            <w:pPr>
              <w:numPr>
                <w:ilvl w:val="0"/>
                <w:numId w:val="5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teori pendekatan, model dan strategi pembelajaran</w:t>
            </w:r>
          </w:p>
        </w:tc>
        <w:tc>
          <w:tcPr>
            <w:tcW w:w="1320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</w:tr>
      <w:tr w:rsidR="00B51E7B" w:rsidRPr="00342BAA" w:rsidTr="00DF15FF">
        <w:tc>
          <w:tcPr>
            <w:tcW w:w="934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682" w:type="dxa"/>
            <w:gridSpan w:val="3"/>
          </w:tcPr>
          <w:p w:rsidR="00B51E7B" w:rsidRPr="00342BAA" w:rsidRDefault="00B51E7B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mampu </w:t>
            </w:r>
            <w:r w:rsidRPr="00342BAA">
              <w:rPr>
                <w:rFonts w:ascii="Times New Roman" w:hAnsi="Times New Roman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nganalisis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taksonomi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155" w:type="dxa"/>
            <w:gridSpan w:val="4"/>
          </w:tcPr>
          <w:p w:rsidR="00B51E7B" w:rsidRDefault="00B51E7B" w:rsidP="00DF15FF">
            <w:pPr>
              <w:numPr>
                <w:ilvl w:val="0"/>
                <w:numId w:val="4"/>
              </w:numPr>
              <w:spacing w:after="0"/>
              <w:ind w:left="35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dapat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taksonomi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strategi yang terdapat pada kurikulum PAI.</w:t>
            </w:r>
          </w:p>
          <w:p w:rsidR="00B51E7B" w:rsidRPr="00342BAA" w:rsidRDefault="00B51E7B" w:rsidP="00DF15FF">
            <w:pPr>
              <w:numPr>
                <w:ilvl w:val="0"/>
                <w:numId w:val="4"/>
              </w:numPr>
              <w:spacing w:after="0"/>
              <w:ind w:left="35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A5329">
              <w:rPr>
                <w:rFonts w:ascii="Times New Roman" w:hAnsi="Times New Roman"/>
                <w:sz w:val="24"/>
                <w:szCs w:val="24"/>
                <w:lang w:val="id-ID"/>
              </w:rPr>
              <w:t>Mahasiswa dapat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tuntutan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3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terdapat pada kurikulum PAI. </w:t>
            </w:r>
          </w:p>
        </w:tc>
        <w:tc>
          <w:tcPr>
            <w:tcW w:w="2268" w:type="dxa"/>
            <w:gridSpan w:val="3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B51E7B" w:rsidRPr="00342BAA" w:rsidRDefault="00B51E7B" w:rsidP="00DF15FF">
            <w:pPr>
              <w:numPr>
                <w:ilvl w:val="0"/>
                <w:numId w:val="7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B51E7B" w:rsidRPr="00342BAA" w:rsidRDefault="00B51E7B" w:rsidP="00DF15FF">
            <w:pPr>
              <w:numPr>
                <w:ilvl w:val="0"/>
                <w:numId w:val="7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(TM: 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Analisis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taksonomi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pembelajaran pada kurikulum sekolah dan madrasah</w:t>
            </w:r>
          </w:p>
        </w:tc>
        <w:tc>
          <w:tcPr>
            <w:tcW w:w="1320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B51E7B" w:rsidRPr="00342BAA" w:rsidTr="00DF15FF">
        <w:tc>
          <w:tcPr>
            <w:tcW w:w="934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682" w:type="dxa"/>
            <w:gridSpan w:val="3"/>
          </w:tcPr>
          <w:p w:rsidR="00B51E7B" w:rsidRPr="00342BAA" w:rsidRDefault="00B51E7B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Mahasiswa mampu 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nganalisis teknik tes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3155" w:type="dxa"/>
            <w:gridSpan w:val="4"/>
          </w:tcPr>
          <w:p w:rsidR="00B51E7B" w:rsidRPr="00B51E7B" w:rsidRDefault="00B51E7B" w:rsidP="00DF15FF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mampu</w:t>
            </w: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  <w:p w:rsidR="00B51E7B" w:rsidRPr="00B51E7B" w:rsidRDefault="00B51E7B" w:rsidP="00DF15FF">
            <w:pPr>
              <w:pStyle w:val="ListParagraph"/>
              <w:numPr>
                <w:ilvl w:val="0"/>
                <w:numId w:val="19"/>
              </w:num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rbagai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tes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termasuk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tes</w:t>
            </w:r>
            <w:proofErr w:type="spellEnd"/>
          </w:p>
          <w:p w:rsidR="00B51E7B" w:rsidRPr="00C9641B" w:rsidRDefault="00B51E7B" w:rsidP="00DF15FF">
            <w:pPr>
              <w:pStyle w:val="ListParagraph"/>
              <w:numPr>
                <w:ilvl w:val="0"/>
                <w:numId w:val="19"/>
              </w:num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Merancang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tes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kurikulum</w:t>
            </w:r>
            <w:proofErr w:type="spellEnd"/>
            <w:r>
              <w:rPr>
                <w:rFonts w:ascii="Times New Roman" w:hAnsi="Times New Roman"/>
              </w:rPr>
              <w:t xml:space="preserve"> PAI</w:t>
            </w:r>
            <w:r w:rsidRPr="00C9641B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B51E7B" w:rsidRPr="00342BAA" w:rsidRDefault="00B51E7B" w:rsidP="00DF15FF">
            <w:pPr>
              <w:numPr>
                <w:ilvl w:val="0"/>
                <w:numId w:val="10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B51E7B" w:rsidRPr="00342BAA" w:rsidRDefault="00B51E7B" w:rsidP="00DF15FF">
            <w:pPr>
              <w:numPr>
                <w:ilvl w:val="0"/>
                <w:numId w:val="10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B51E7B" w:rsidRPr="00342BAA" w:rsidRDefault="00B51E7B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B51E7B" w:rsidRPr="00342BAA" w:rsidRDefault="00B51E7B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B51E7B" w:rsidRPr="00342BAA" w:rsidRDefault="00606D91" w:rsidP="00DF15F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B51E7B" w:rsidRPr="00342BAA" w:rsidRDefault="00B51E7B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606D91" w:rsidRPr="00342BAA" w:rsidTr="00DF15FF">
        <w:tc>
          <w:tcPr>
            <w:tcW w:w="934" w:type="dxa"/>
          </w:tcPr>
          <w:p w:rsidR="00606D91" w:rsidRPr="00342BAA" w:rsidRDefault="00606D91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2682" w:type="dxa"/>
            <w:gridSpan w:val="3"/>
          </w:tcPr>
          <w:p w:rsidR="00606D91" w:rsidRPr="00342BAA" w:rsidRDefault="00606D91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Mahasiswa mampu 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nganalisis teknik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tes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3155" w:type="dxa"/>
            <w:gridSpan w:val="4"/>
          </w:tcPr>
          <w:p w:rsidR="00606D91" w:rsidRPr="00B51E7B" w:rsidRDefault="00606D91" w:rsidP="00DF15FF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mampu</w:t>
            </w: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  <w:p w:rsidR="00606D91" w:rsidRPr="00B51E7B" w:rsidRDefault="00606D91" w:rsidP="00DF15FF">
            <w:pPr>
              <w:pStyle w:val="ListParagraph"/>
              <w:numPr>
                <w:ilvl w:val="0"/>
                <w:numId w:val="31"/>
              </w:num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B51E7B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rbagai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1E7B">
              <w:rPr>
                <w:rFonts w:ascii="Times New Roman" w:hAnsi="Times New Roman"/>
                <w:sz w:val="24"/>
                <w:szCs w:val="24"/>
              </w:rPr>
              <w:t>tes</w:t>
            </w:r>
            <w:proofErr w:type="spellEnd"/>
            <w:r w:rsidRPr="00B51E7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termasuk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tes</w:t>
            </w:r>
            <w:proofErr w:type="spellEnd"/>
          </w:p>
          <w:p w:rsidR="00606D91" w:rsidRPr="00C9641B" w:rsidRDefault="00606D91" w:rsidP="00DF15FF">
            <w:pPr>
              <w:pStyle w:val="ListParagraph"/>
              <w:numPr>
                <w:ilvl w:val="0"/>
                <w:numId w:val="31"/>
              </w:num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Merancang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tes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kurikulum</w:t>
            </w:r>
            <w:proofErr w:type="spellEnd"/>
            <w:r>
              <w:rPr>
                <w:rFonts w:ascii="Times New Roman" w:hAnsi="Times New Roman"/>
              </w:rPr>
              <w:t xml:space="preserve"> PAI</w:t>
            </w:r>
            <w:r w:rsidRPr="00C9641B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606D91" w:rsidRPr="00342BAA" w:rsidRDefault="00606D91" w:rsidP="00DF15FF">
            <w:pPr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606D91" w:rsidRPr="00342BAA" w:rsidRDefault="00606D91" w:rsidP="00DF15FF">
            <w:pPr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606D91" w:rsidRPr="00342BAA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606D91" w:rsidRPr="00342BAA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606D91" w:rsidRPr="00342BAA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606D91" w:rsidRPr="00342BAA" w:rsidRDefault="00606D91" w:rsidP="00DF15F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606D91" w:rsidRPr="00342BAA" w:rsidRDefault="00606D91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606D91" w:rsidRPr="00342BAA" w:rsidTr="00DF15FF">
        <w:tc>
          <w:tcPr>
            <w:tcW w:w="934" w:type="dxa"/>
          </w:tcPr>
          <w:p w:rsidR="00606D91" w:rsidRPr="00606D91" w:rsidRDefault="00606D91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394" w:type="dxa"/>
            <w:gridSpan w:val="15"/>
          </w:tcPr>
          <w:p w:rsidR="00606D91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UJIAN TENGGAH SEMESTER (UTS)</w:t>
            </w:r>
          </w:p>
        </w:tc>
      </w:tr>
      <w:tr w:rsidR="00606D91" w:rsidRPr="00342BAA" w:rsidTr="00DF15FF">
        <w:tc>
          <w:tcPr>
            <w:tcW w:w="934" w:type="dxa"/>
          </w:tcPr>
          <w:p w:rsidR="00606D91" w:rsidRPr="00342BAA" w:rsidRDefault="00606D91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682" w:type="dxa"/>
            <w:gridSpan w:val="3"/>
          </w:tcPr>
          <w:p w:rsidR="00606D91" w:rsidRPr="00342BAA" w:rsidRDefault="00606D91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mampu me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rancang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SD/MI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PAI</w:t>
            </w:r>
          </w:p>
        </w:tc>
        <w:tc>
          <w:tcPr>
            <w:tcW w:w="3155" w:type="dxa"/>
            <w:gridSpan w:val="4"/>
          </w:tcPr>
          <w:p w:rsidR="00606D91" w:rsidRPr="00342BAA" w:rsidRDefault="00606D91" w:rsidP="00DF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06D91" w:rsidRPr="00606D91" w:rsidRDefault="00606D91" w:rsidP="00DF15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SD/MI</w:t>
            </w:r>
          </w:p>
          <w:p w:rsidR="00606D91" w:rsidRPr="00606D91" w:rsidRDefault="00606D91" w:rsidP="00DF15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ketercapaian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indikator</w:t>
            </w:r>
            <w:proofErr w:type="spellEnd"/>
          </w:p>
          <w:p w:rsidR="00606D91" w:rsidRPr="00342BAA" w:rsidRDefault="00606D91" w:rsidP="00DF15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RPP</w:t>
            </w:r>
          </w:p>
        </w:tc>
        <w:tc>
          <w:tcPr>
            <w:tcW w:w="2268" w:type="dxa"/>
            <w:gridSpan w:val="3"/>
          </w:tcPr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606D91" w:rsidRPr="00342BAA" w:rsidRDefault="00606D91" w:rsidP="00DF15FF">
            <w:pPr>
              <w:numPr>
                <w:ilvl w:val="0"/>
                <w:numId w:val="9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606D91" w:rsidRPr="00342BAA" w:rsidRDefault="00606D91" w:rsidP="00DF15FF">
            <w:pPr>
              <w:numPr>
                <w:ilvl w:val="0"/>
                <w:numId w:val="9"/>
              </w:numPr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606D91" w:rsidRPr="00342BAA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606D91" w:rsidRPr="00342BAA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606D91" w:rsidRDefault="00606D91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  <w:p w:rsidR="00606D91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606D91" w:rsidRPr="00342BAA" w:rsidRDefault="00606D91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SD/MI</w:t>
            </w:r>
          </w:p>
        </w:tc>
        <w:tc>
          <w:tcPr>
            <w:tcW w:w="1320" w:type="dxa"/>
          </w:tcPr>
          <w:p w:rsidR="00606D91" w:rsidRPr="00342BAA" w:rsidRDefault="00606D91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gridSpan w:val="3"/>
          </w:tcPr>
          <w:p w:rsidR="00F66E90" w:rsidRPr="00342BAA" w:rsidRDefault="00F66E90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mampu me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rancang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SMP/MTs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PAI</w:t>
            </w:r>
          </w:p>
        </w:tc>
        <w:tc>
          <w:tcPr>
            <w:tcW w:w="3155" w:type="dxa"/>
            <w:gridSpan w:val="4"/>
          </w:tcPr>
          <w:p w:rsidR="00F66E90" w:rsidRPr="00342BAA" w:rsidRDefault="00F66E90" w:rsidP="00DF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SD/MI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ketercapaian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indikator</w:t>
            </w:r>
            <w:proofErr w:type="spellEnd"/>
          </w:p>
          <w:p w:rsidR="00F66E90" w:rsidRPr="00342BAA" w:rsidRDefault="00F66E90" w:rsidP="00DF15F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RPP</w:t>
            </w:r>
          </w:p>
        </w:tc>
        <w:tc>
          <w:tcPr>
            <w:tcW w:w="2268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F66E90" w:rsidRPr="00342BAA" w:rsidRDefault="00F66E90" w:rsidP="00DF15FF">
            <w:pPr>
              <w:numPr>
                <w:ilvl w:val="0"/>
                <w:numId w:val="34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F66E90" w:rsidRPr="00342BAA" w:rsidRDefault="00F66E90" w:rsidP="00DF15FF">
            <w:pPr>
              <w:numPr>
                <w:ilvl w:val="0"/>
                <w:numId w:val="34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F66E90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  <w:p w:rsidR="00F66E90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SMP/MTs</w:t>
            </w:r>
          </w:p>
        </w:tc>
        <w:tc>
          <w:tcPr>
            <w:tcW w:w="1320" w:type="dxa"/>
          </w:tcPr>
          <w:p w:rsidR="00F66E90" w:rsidRPr="00342BAA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2" w:type="dxa"/>
            <w:gridSpan w:val="3"/>
          </w:tcPr>
          <w:p w:rsidR="00F66E90" w:rsidRPr="00342BAA" w:rsidRDefault="00F66E90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mampu me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rancang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SMA/MA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PAI</w:t>
            </w:r>
          </w:p>
        </w:tc>
        <w:tc>
          <w:tcPr>
            <w:tcW w:w="3155" w:type="dxa"/>
            <w:gridSpan w:val="4"/>
          </w:tcPr>
          <w:p w:rsidR="00F66E90" w:rsidRPr="00342BAA" w:rsidRDefault="00F66E90" w:rsidP="00DF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SMA/MA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ketercapaian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indikator</w:t>
            </w:r>
            <w:proofErr w:type="spellEnd"/>
          </w:p>
          <w:p w:rsidR="00F66E90" w:rsidRPr="00342BAA" w:rsidRDefault="00F66E90" w:rsidP="00DF15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RPP</w:t>
            </w:r>
          </w:p>
        </w:tc>
        <w:tc>
          <w:tcPr>
            <w:tcW w:w="2268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F66E90" w:rsidRPr="00342BAA" w:rsidRDefault="00F66E90" w:rsidP="00DF15FF">
            <w:pPr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F66E90" w:rsidRPr="00342BAA" w:rsidRDefault="00F66E90" w:rsidP="00DF15FF">
            <w:pPr>
              <w:numPr>
                <w:ilvl w:val="0"/>
                <w:numId w:val="3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F66E90" w:rsidRPr="00F66E90" w:rsidRDefault="00F66E90" w:rsidP="00DF15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00" w:hanging="141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E90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F66E90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  <w:p w:rsidR="00F66E90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SMA/MA</w:t>
            </w:r>
          </w:p>
        </w:tc>
        <w:tc>
          <w:tcPr>
            <w:tcW w:w="1320" w:type="dxa"/>
          </w:tcPr>
          <w:p w:rsidR="00F66E90" w:rsidRPr="00342BAA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  <w:gridSpan w:val="3"/>
          </w:tcPr>
          <w:p w:rsidR="00F66E90" w:rsidRPr="00342BAA" w:rsidRDefault="00F66E90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mampu me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rancang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gridSpan w:val="4"/>
          </w:tcPr>
          <w:p w:rsidR="00F66E90" w:rsidRPr="00342BAA" w:rsidRDefault="00F66E90" w:rsidP="00DF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66E90" w:rsidRPr="00606D91" w:rsidRDefault="00F66E90" w:rsidP="00DF15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ketercapaian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indikator</w:t>
            </w:r>
            <w:proofErr w:type="spellEnd"/>
          </w:p>
          <w:p w:rsidR="00F66E90" w:rsidRPr="00342BAA" w:rsidRDefault="00F66E90" w:rsidP="00DF15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RPS</w:t>
            </w:r>
          </w:p>
        </w:tc>
        <w:tc>
          <w:tcPr>
            <w:tcW w:w="2268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F66E90" w:rsidRPr="00342BAA" w:rsidRDefault="00F66E90" w:rsidP="00DF15FF">
            <w:pPr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F66E90" w:rsidRPr="00342BAA" w:rsidRDefault="00F66E90" w:rsidP="00DF15FF">
            <w:pPr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F66E90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  <w:p w:rsidR="00F66E90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66E90" w:rsidRPr="00342BAA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682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mampu me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empirik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gridSpan w:val="4"/>
          </w:tcPr>
          <w:p w:rsidR="00F66E90" w:rsidRPr="00342BAA" w:rsidRDefault="00F66E90" w:rsidP="00DF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342BAA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sw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342BAA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6E90" w:rsidRPr="00F66E90" w:rsidRDefault="00F66E90" w:rsidP="00DF15F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ranah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konstruksi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66E90" w:rsidRPr="00F66E90" w:rsidRDefault="00F66E90" w:rsidP="00DF15F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validitas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reliabilitas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tes</w:t>
            </w:r>
            <w:proofErr w:type="spellEnd"/>
          </w:p>
          <w:p w:rsidR="00F66E90" w:rsidRPr="00F66E90" w:rsidRDefault="00F66E90" w:rsidP="00DF15F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taraf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kesukaran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F66E90" w:rsidRPr="00342BAA" w:rsidRDefault="00F66E90" w:rsidP="00DF15FF">
            <w:pPr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F66E90" w:rsidRPr="00342BAA" w:rsidRDefault="00F66E90" w:rsidP="00DF15FF">
            <w:pPr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F66E90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empirik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66E90" w:rsidRPr="00342BAA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2682" w:type="dxa"/>
            <w:gridSpan w:val="3"/>
          </w:tcPr>
          <w:p w:rsidR="00F66E90" w:rsidRPr="00F66E90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riset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3155" w:type="dxa"/>
            <w:gridSpan w:val="4"/>
          </w:tcPr>
          <w:p w:rsidR="00F66E90" w:rsidRPr="009D0965" w:rsidRDefault="009D0965" w:rsidP="00DF15FF">
            <w:pPr>
              <w:pStyle w:val="ListParagraph"/>
              <w:spacing w:after="0" w:line="240" w:lineRule="auto"/>
              <w:ind w:left="360" w:hanging="2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Kriteria:</w:t>
            </w:r>
          </w:p>
          <w:p w:rsidR="00F66E90" w:rsidRPr="00342BAA" w:rsidRDefault="00F66E90" w:rsidP="00DF15FF">
            <w:pPr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Ketepatan dan penguasaan tugas/materi</w:t>
            </w:r>
          </w:p>
          <w:p w:rsidR="00F66E90" w:rsidRPr="00342BAA" w:rsidRDefault="00F66E90" w:rsidP="00DF15FF">
            <w:pPr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Bentuk non-test: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Tulisan makalah</w:t>
            </w:r>
          </w:p>
          <w:p w:rsidR="00F66E90" w:rsidRPr="00342BAA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  <w:p w:rsidR="00F66E90" w:rsidRPr="009D0965" w:rsidRDefault="00F66E90" w:rsidP="00DF15FF">
            <w:pPr>
              <w:numPr>
                <w:ilvl w:val="0"/>
                <w:numId w:val="6"/>
              </w:numPr>
              <w:spacing w:after="0" w:line="240" w:lineRule="auto"/>
              <w:ind w:left="707" w:hanging="21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126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Pembelajaran kooperatif, ekspositori, inkuiri, diskusi kelompok (studi kasus), dan latihan., </w:t>
            </w:r>
          </w:p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(TM: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2x3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x50’)</w:t>
            </w:r>
          </w:p>
        </w:tc>
        <w:tc>
          <w:tcPr>
            <w:tcW w:w="1843" w:type="dxa"/>
            <w:gridSpan w:val="2"/>
          </w:tcPr>
          <w:p w:rsidR="00F66E90" w:rsidRPr="00342BAA" w:rsidRDefault="00F66E90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66E90" w:rsidRPr="00342BAA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F66E90" w:rsidRPr="00342BAA" w:rsidTr="00DF15FF">
        <w:tc>
          <w:tcPr>
            <w:tcW w:w="934" w:type="dxa"/>
          </w:tcPr>
          <w:p w:rsidR="00F66E90" w:rsidRPr="00606D91" w:rsidRDefault="00F66E9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94" w:type="dxa"/>
            <w:gridSpan w:val="15"/>
          </w:tcPr>
          <w:p w:rsidR="00F66E90" w:rsidRPr="00DF15FF" w:rsidRDefault="00DF15FF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UJIAN AKHIR SEMESTER (UAS)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4B3EE5" w:rsidRPr="00342BAA" w:rsidRDefault="004B3EE5">
      <w:pPr>
        <w:rPr>
          <w:rFonts w:ascii="Times New Roman" w:hAnsi="Times New Roman"/>
          <w:sz w:val="24"/>
          <w:szCs w:val="24"/>
          <w:lang w:val="id-ID"/>
        </w:rPr>
      </w:pPr>
    </w:p>
    <w:p w:rsidR="00E673F7" w:rsidRPr="00342BAA" w:rsidRDefault="00E673F7">
      <w:pPr>
        <w:rPr>
          <w:rFonts w:ascii="Times New Roman" w:hAnsi="Times New Roman"/>
          <w:sz w:val="24"/>
          <w:szCs w:val="24"/>
          <w:lang w:val="id-ID"/>
        </w:rPr>
      </w:pPr>
    </w:p>
    <w:p w:rsidR="00C74935" w:rsidRPr="00342BAA" w:rsidRDefault="00C74935" w:rsidP="00F369B6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sectPr w:rsidR="00C74935" w:rsidRPr="00342BAA" w:rsidSect="00A346E6">
      <w:footerReference w:type="default" r:id="rId9"/>
      <w:pgSz w:w="16834" w:h="11909" w:orient="landscape" w:code="9"/>
      <w:pgMar w:top="1138" w:right="1138" w:bottom="113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A5" w:rsidRDefault="000348A5" w:rsidP="008F6485">
      <w:pPr>
        <w:spacing w:after="0" w:line="240" w:lineRule="auto"/>
      </w:pPr>
      <w:r>
        <w:separator/>
      </w:r>
    </w:p>
  </w:endnote>
  <w:endnote w:type="continuationSeparator" w:id="0">
    <w:p w:rsidR="000348A5" w:rsidRDefault="000348A5" w:rsidP="008F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0953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A62C9" w:rsidRDefault="006A62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1485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1485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62C9" w:rsidRDefault="006A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A5" w:rsidRDefault="000348A5" w:rsidP="008F6485">
      <w:pPr>
        <w:spacing w:after="0" w:line="240" w:lineRule="auto"/>
      </w:pPr>
      <w:r>
        <w:separator/>
      </w:r>
    </w:p>
  </w:footnote>
  <w:footnote w:type="continuationSeparator" w:id="0">
    <w:p w:rsidR="000348A5" w:rsidRDefault="000348A5" w:rsidP="008F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B56"/>
    <w:multiLevelType w:val="hybridMultilevel"/>
    <w:tmpl w:val="BE4E2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02CE0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2EB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1A5D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A3E59"/>
    <w:multiLevelType w:val="hybridMultilevel"/>
    <w:tmpl w:val="45A08F5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C5B01"/>
    <w:multiLevelType w:val="hybridMultilevel"/>
    <w:tmpl w:val="F838345C"/>
    <w:lvl w:ilvl="0" w:tplc="F1226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4C76"/>
    <w:multiLevelType w:val="hybridMultilevel"/>
    <w:tmpl w:val="35DCB414"/>
    <w:lvl w:ilvl="0" w:tplc="1C08A60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92CCF"/>
    <w:multiLevelType w:val="hybridMultilevel"/>
    <w:tmpl w:val="6F86FBD8"/>
    <w:lvl w:ilvl="0" w:tplc="F1226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7438B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5F81"/>
    <w:multiLevelType w:val="hybridMultilevel"/>
    <w:tmpl w:val="148A66C2"/>
    <w:lvl w:ilvl="0" w:tplc="95E2A1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F0145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57298"/>
    <w:multiLevelType w:val="hybridMultilevel"/>
    <w:tmpl w:val="FBA8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55005"/>
    <w:multiLevelType w:val="hybridMultilevel"/>
    <w:tmpl w:val="778A832C"/>
    <w:lvl w:ilvl="0" w:tplc="DAF0D8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A6D9B"/>
    <w:multiLevelType w:val="hybridMultilevel"/>
    <w:tmpl w:val="33A0E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A6E57"/>
    <w:multiLevelType w:val="hybridMultilevel"/>
    <w:tmpl w:val="C3AE652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F656B8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01F69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E7FE7"/>
    <w:multiLevelType w:val="hybridMultilevel"/>
    <w:tmpl w:val="369E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A405F"/>
    <w:multiLevelType w:val="hybridMultilevel"/>
    <w:tmpl w:val="B452390E"/>
    <w:lvl w:ilvl="0" w:tplc="7C1256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A1140"/>
    <w:multiLevelType w:val="hybridMultilevel"/>
    <w:tmpl w:val="13863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477B8A"/>
    <w:multiLevelType w:val="hybridMultilevel"/>
    <w:tmpl w:val="D9AE894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E53B06"/>
    <w:multiLevelType w:val="hybridMultilevel"/>
    <w:tmpl w:val="1CBE0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56800"/>
    <w:multiLevelType w:val="hybridMultilevel"/>
    <w:tmpl w:val="2C96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73752"/>
    <w:multiLevelType w:val="hybridMultilevel"/>
    <w:tmpl w:val="25B01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87C07"/>
    <w:multiLevelType w:val="hybridMultilevel"/>
    <w:tmpl w:val="D0AE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1569C"/>
    <w:multiLevelType w:val="hybridMultilevel"/>
    <w:tmpl w:val="B3820200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6">
    <w:nsid w:val="4DCC43B8"/>
    <w:multiLevelType w:val="hybridMultilevel"/>
    <w:tmpl w:val="3CF852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F0239"/>
    <w:multiLevelType w:val="hybridMultilevel"/>
    <w:tmpl w:val="02CC8D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46387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D7ACD"/>
    <w:multiLevelType w:val="hybridMultilevel"/>
    <w:tmpl w:val="B1B88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5B379A"/>
    <w:multiLevelType w:val="hybridMultilevel"/>
    <w:tmpl w:val="934A0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226421"/>
    <w:multiLevelType w:val="hybridMultilevel"/>
    <w:tmpl w:val="2EB2DF3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976811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A55D9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A6264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D43BD"/>
    <w:multiLevelType w:val="hybridMultilevel"/>
    <w:tmpl w:val="D228E9D2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>
    <w:nsid w:val="76CC4790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1436A"/>
    <w:multiLevelType w:val="hybridMultilevel"/>
    <w:tmpl w:val="0412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45DAA"/>
    <w:multiLevelType w:val="hybridMultilevel"/>
    <w:tmpl w:val="538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F353EA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77885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34"/>
  </w:num>
  <w:num w:numId="6">
    <w:abstractNumId w:val="25"/>
  </w:num>
  <w:num w:numId="7">
    <w:abstractNumId w:val="15"/>
  </w:num>
  <w:num w:numId="8">
    <w:abstractNumId w:val="32"/>
  </w:num>
  <w:num w:numId="9">
    <w:abstractNumId w:val="1"/>
  </w:num>
  <w:num w:numId="10">
    <w:abstractNumId w:val="3"/>
  </w:num>
  <w:num w:numId="11">
    <w:abstractNumId w:val="33"/>
  </w:num>
  <w:num w:numId="12">
    <w:abstractNumId w:val="16"/>
  </w:num>
  <w:num w:numId="13">
    <w:abstractNumId w:val="18"/>
  </w:num>
  <w:num w:numId="14">
    <w:abstractNumId w:val="31"/>
  </w:num>
  <w:num w:numId="15">
    <w:abstractNumId w:val="38"/>
  </w:num>
  <w:num w:numId="16">
    <w:abstractNumId w:val="14"/>
  </w:num>
  <w:num w:numId="17">
    <w:abstractNumId w:val="20"/>
  </w:num>
  <w:num w:numId="18">
    <w:abstractNumId w:val="4"/>
  </w:num>
  <w:num w:numId="19">
    <w:abstractNumId w:val="12"/>
  </w:num>
  <w:num w:numId="20">
    <w:abstractNumId w:val="26"/>
  </w:num>
  <w:num w:numId="21">
    <w:abstractNumId w:val="8"/>
  </w:num>
  <w:num w:numId="22">
    <w:abstractNumId w:val="36"/>
  </w:num>
  <w:num w:numId="23">
    <w:abstractNumId w:val="28"/>
  </w:num>
  <w:num w:numId="24">
    <w:abstractNumId w:val="39"/>
  </w:num>
  <w:num w:numId="25">
    <w:abstractNumId w:val="40"/>
  </w:num>
  <w:num w:numId="26">
    <w:abstractNumId w:val="2"/>
  </w:num>
  <w:num w:numId="27">
    <w:abstractNumId w:val="10"/>
  </w:num>
  <w:num w:numId="28">
    <w:abstractNumId w:val="27"/>
  </w:num>
  <w:num w:numId="29">
    <w:abstractNumId w:val="30"/>
  </w:num>
  <w:num w:numId="30">
    <w:abstractNumId w:val="0"/>
  </w:num>
  <w:num w:numId="31">
    <w:abstractNumId w:val="23"/>
  </w:num>
  <w:num w:numId="32">
    <w:abstractNumId w:val="37"/>
  </w:num>
  <w:num w:numId="33">
    <w:abstractNumId w:val="19"/>
  </w:num>
  <w:num w:numId="34">
    <w:abstractNumId w:val="24"/>
  </w:num>
  <w:num w:numId="35">
    <w:abstractNumId w:val="13"/>
  </w:num>
  <w:num w:numId="36">
    <w:abstractNumId w:val="29"/>
  </w:num>
  <w:num w:numId="37">
    <w:abstractNumId w:val="17"/>
  </w:num>
  <w:num w:numId="38">
    <w:abstractNumId w:val="22"/>
  </w:num>
  <w:num w:numId="39">
    <w:abstractNumId w:val="35"/>
  </w:num>
  <w:num w:numId="40">
    <w:abstractNumId w:val="21"/>
  </w:num>
  <w:num w:numId="4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4E6"/>
    <w:rsid w:val="00007714"/>
    <w:rsid w:val="00030E0E"/>
    <w:rsid w:val="00030EDB"/>
    <w:rsid w:val="000348A5"/>
    <w:rsid w:val="00044785"/>
    <w:rsid w:val="00051E75"/>
    <w:rsid w:val="00054587"/>
    <w:rsid w:val="00081D30"/>
    <w:rsid w:val="00090CD7"/>
    <w:rsid w:val="000B20E2"/>
    <w:rsid w:val="000B4ECF"/>
    <w:rsid w:val="000C2C36"/>
    <w:rsid w:val="000C54E6"/>
    <w:rsid w:val="000E2E57"/>
    <w:rsid w:val="000E4E7D"/>
    <w:rsid w:val="000E776C"/>
    <w:rsid w:val="000F4785"/>
    <w:rsid w:val="00115110"/>
    <w:rsid w:val="00140242"/>
    <w:rsid w:val="0014724B"/>
    <w:rsid w:val="00157E7C"/>
    <w:rsid w:val="00172756"/>
    <w:rsid w:val="001802F3"/>
    <w:rsid w:val="001976A7"/>
    <w:rsid w:val="001B5854"/>
    <w:rsid w:val="001C7080"/>
    <w:rsid w:val="001F6043"/>
    <w:rsid w:val="002056F9"/>
    <w:rsid w:val="002062B4"/>
    <w:rsid w:val="002719C3"/>
    <w:rsid w:val="00277CCD"/>
    <w:rsid w:val="002826AD"/>
    <w:rsid w:val="00283BD5"/>
    <w:rsid w:val="002905A7"/>
    <w:rsid w:val="002924EC"/>
    <w:rsid w:val="002A26CE"/>
    <w:rsid w:val="002A339E"/>
    <w:rsid w:val="002A7D46"/>
    <w:rsid w:val="002B55FB"/>
    <w:rsid w:val="002C0007"/>
    <w:rsid w:val="002D3B18"/>
    <w:rsid w:val="002E56B2"/>
    <w:rsid w:val="002F6B4B"/>
    <w:rsid w:val="003039D7"/>
    <w:rsid w:val="0033011C"/>
    <w:rsid w:val="00332F55"/>
    <w:rsid w:val="00342BAA"/>
    <w:rsid w:val="003437ED"/>
    <w:rsid w:val="00350934"/>
    <w:rsid w:val="00372DC8"/>
    <w:rsid w:val="00393059"/>
    <w:rsid w:val="003C0FF8"/>
    <w:rsid w:val="003C1173"/>
    <w:rsid w:val="003D556D"/>
    <w:rsid w:val="003E6FEE"/>
    <w:rsid w:val="004062CA"/>
    <w:rsid w:val="00410D14"/>
    <w:rsid w:val="004250A1"/>
    <w:rsid w:val="00431A91"/>
    <w:rsid w:val="00435EC1"/>
    <w:rsid w:val="0044421B"/>
    <w:rsid w:val="0048500F"/>
    <w:rsid w:val="004948FB"/>
    <w:rsid w:val="004B3EE5"/>
    <w:rsid w:val="004B71D5"/>
    <w:rsid w:val="004E645F"/>
    <w:rsid w:val="004E6BA9"/>
    <w:rsid w:val="00512680"/>
    <w:rsid w:val="005606CB"/>
    <w:rsid w:val="00565ECF"/>
    <w:rsid w:val="005A7922"/>
    <w:rsid w:val="005D139F"/>
    <w:rsid w:val="005E5D4D"/>
    <w:rsid w:val="00606D91"/>
    <w:rsid w:val="00627D57"/>
    <w:rsid w:val="00645165"/>
    <w:rsid w:val="00650066"/>
    <w:rsid w:val="006862FB"/>
    <w:rsid w:val="006A1DAA"/>
    <w:rsid w:val="006A62C9"/>
    <w:rsid w:val="006B06A5"/>
    <w:rsid w:val="006B2A3F"/>
    <w:rsid w:val="006C1D24"/>
    <w:rsid w:val="006C7B0E"/>
    <w:rsid w:val="006D32FF"/>
    <w:rsid w:val="00706EE4"/>
    <w:rsid w:val="00711129"/>
    <w:rsid w:val="0071171B"/>
    <w:rsid w:val="00742C6E"/>
    <w:rsid w:val="00745A9A"/>
    <w:rsid w:val="00750089"/>
    <w:rsid w:val="007918D7"/>
    <w:rsid w:val="007A51E1"/>
    <w:rsid w:val="007B257A"/>
    <w:rsid w:val="007E5122"/>
    <w:rsid w:val="007F4CCB"/>
    <w:rsid w:val="007F7EAE"/>
    <w:rsid w:val="00802D4F"/>
    <w:rsid w:val="0080376D"/>
    <w:rsid w:val="00817765"/>
    <w:rsid w:val="0084095A"/>
    <w:rsid w:val="0084731F"/>
    <w:rsid w:val="0086203C"/>
    <w:rsid w:val="0087434D"/>
    <w:rsid w:val="008833A1"/>
    <w:rsid w:val="008A210F"/>
    <w:rsid w:val="008A480C"/>
    <w:rsid w:val="008D77C1"/>
    <w:rsid w:val="008F6485"/>
    <w:rsid w:val="00917F7F"/>
    <w:rsid w:val="00921485"/>
    <w:rsid w:val="009222A9"/>
    <w:rsid w:val="00924C82"/>
    <w:rsid w:val="0092748F"/>
    <w:rsid w:val="0093315D"/>
    <w:rsid w:val="009477D7"/>
    <w:rsid w:val="00964BA3"/>
    <w:rsid w:val="00981367"/>
    <w:rsid w:val="0098502F"/>
    <w:rsid w:val="009867F8"/>
    <w:rsid w:val="009969CC"/>
    <w:rsid w:val="00996A9A"/>
    <w:rsid w:val="009A6A99"/>
    <w:rsid w:val="009B4E37"/>
    <w:rsid w:val="009C0120"/>
    <w:rsid w:val="009C1A2C"/>
    <w:rsid w:val="009D0965"/>
    <w:rsid w:val="009D4DA1"/>
    <w:rsid w:val="009E60FE"/>
    <w:rsid w:val="009E7E3C"/>
    <w:rsid w:val="009F1AE3"/>
    <w:rsid w:val="00A30500"/>
    <w:rsid w:val="00A31C5C"/>
    <w:rsid w:val="00A346E6"/>
    <w:rsid w:val="00A353A5"/>
    <w:rsid w:val="00A44262"/>
    <w:rsid w:val="00A55763"/>
    <w:rsid w:val="00A718B5"/>
    <w:rsid w:val="00A719DA"/>
    <w:rsid w:val="00A92FC1"/>
    <w:rsid w:val="00AA5329"/>
    <w:rsid w:val="00AB61E2"/>
    <w:rsid w:val="00AD1818"/>
    <w:rsid w:val="00AD4B31"/>
    <w:rsid w:val="00AD54D9"/>
    <w:rsid w:val="00AF5103"/>
    <w:rsid w:val="00B157B5"/>
    <w:rsid w:val="00B33591"/>
    <w:rsid w:val="00B51E7B"/>
    <w:rsid w:val="00B544EC"/>
    <w:rsid w:val="00B63E4B"/>
    <w:rsid w:val="00B65EEE"/>
    <w:rsid w:val="00B8725C"/>
    <w:rsid w:val="00B92491"/>
    <w:rsid w:val="00B97B34"/>
    <w:rsid w:val="00BC539F"/>
    <w:rsid w:val="00C006D4"/>
    <w:rsid w:val="00C075E1"/>
    <w:rsid w:val="00C3537C"/>
    <w:rsid w:val="00C74935"/>
    <w:rsid w:val="00C83343"/>
    <w:rsid w:val="00C96064"/>
    <w:rsid w:val="00C9641B"/>
    <w:rsid w:val="00CD4958"/>
    <w:rsid w:val="00CD6776"/>
    <w:rsid w:val="00CF1490"/>
    <w:rsid w:val="00CF2AAE"/>
    <w:rsid w:val="00D06301"/>
    <w:rsid w:val="00D06356"/>
    <w:rsid w:val="00D0681B"/>
    <w:rsid w:val="00D126B7"/>
    <w:rsid w:val="00D15F68"/>
    <w:rsid w:val="00D313DD"/>
    <w:rsid w:val="00D40FE4"/>
    <w:rsid w:val="00D46FBA"/>
    <w:rsid w:val="00D607B2"/>
    <w:rsid w:val="00D62062"/>
    <w:rsid w:val="00D851F6"/>
    <w:rsid w:val="00D968D6"/>
    <w:rsid w:val="00DA6C74"/>
    <w:rsid w:val="00DB2FD6"/>
    <w:rsid w:val="00DB5242"/>
    <w:rsid w:val="00DC4E68"/>
    <w:rsid w:val="00DD2E20"/>
    <w:rsid w:val="00DE2BAF"/>
    <w:rsid w:val="00DE311D"/>
    <w:rsid w:val="00DE526F"/>
    <w:rsid w:val="00DF15FF"/>
    <w:rsid w:val="00DF60A5"/>
    <w:rsid w:val="00E24D18"/>
    <w:rsid w:val="00E3257D"/>
    <w:rsid w:val="00E33FBF"/>
    <w:rsid w:val="00E3651B"/>
    <w:rsid w:val="00E673F7"/>
    <w:rsid w:val="00E7068E"/>
    <w:rsid w:val="00E82180"/>
    <w:rsid w:val="00E97AA0"/>
    <w:rsid w:val="00EA2AB8"/>
    <w:rsid w:val="00EA2FB2"/>
    <w:rsid w:val="00EC019C"/>
    <w:rsid w:val="00ED26E7"/>
    <w:rsid w:val="00EE3D5A"/>
    <w:rsid w:val="00EE5D35"/>
    <w:rsid w:val="00EF6639"/>
    <w:rsid w:val="00F0587F"/>
    <w:rsid w:val="00F06BDE"/>
    <w:rsid w:val="00F20A2A"/>
    <w:rsid w:val="00F22E9F"/>
    <w:rsid w:val="00F336E7"/>
    <w:rsid w:val="00F369B6"/>
    <w:rsid w:val="00F37849"/>
    <w:rsid w:val="00F475A1"/>
    <w:rsid w:val="00F62A73"/>
    <w:rsid w:val="00F66E90"/>
    <w:rsid w:val="00F81A21"/>
    <w:rsid w:val="00F922CC"/>
    <w:rsid w:val="00F9672E"/>
    <w:rsid w:val="00FA6B89"/>
    <w:rsid w:val="00FC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B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er Char1"/>
    <w:basedOn w:val="Normal"/>
    <w:link w:val="ListParagraphChar"/>
    <w:uiPriority w:val="34"/>
    <w:qFormat/>
    <w:rsid w:val="00AD4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24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eader Char1 Char"/>
    <w:link w:val="ListParagraph"/>
    <w:uiPriority w:val="34"/>
    <w:locked/>
    <w:rsid w:val="00DE311D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33FBF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867F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9867F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F6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648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BC350E-B31E-4A96-9E41-42752A77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23</cp:revision>
  <cp:lastPrinted>2020-03-01T03:01:00Z</cp:lastPrinted>
  <dcterms:created xsi:type="dcterms:W3CDTF">2017-03-06T03:31:00Z</dcterms:created>
  <dcterms:modified xsi:type="dcterms:W3CDTF">2020-03-01T03:03:00Z</dcterms:modified>
</cp:coreProperties>
</file>