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6A74E" w14:textId="6BFB874D" w:rsidR="00514A43" w:rsidRDefault="005A313B" w:rsidP="006E664C">
      <w:pPr>
        <w:jc w:val="center"/>
        <w:rPr>
          <w:rFonts w:ascii="Book Antiqua" w:hAnsi="Book Antiqua"/>
          <w:b/>
          <w:bCs/>
          <w:sz w:val="28"/>
          <w:szCs w:val="28"/>
          <w:lang w:val="en-US"/>
        </w:rPr>
      </w:pPr>
      <w:r>
        <w:rPr>
          <w:rFonts w:ascii="Book Antiqua" w:hAnsi="Book Antiqua"/>
          <w:b/>
          <w:bCs/>
          <w:sz w:val="28"/>
          <w:szCs w:val="28"/>
          <w:lang w:val="en-US"/>
        </w:rPr>
        <w:t>Konseling Islami Terhadap Perilaku Impulsif Anak Autis</w:t>
      </w:r>
    </w:p>
    <w:p w14:paraId="7D9404E5" w14:textId="328CC7DE" w:rsidR="00DC63BF" w:rsidRDefault="00DC63BF">
      <w:pPr>
        <w:rPr>
          <w:rFonts w:ascii="Book Antiqua" w:hAnsi="Book Antiqua"/>
          <w:b/>
          <w:bCs/>
          <w:sz w:val="28"/>
          <w:szCs w:val="28"/>
          <w:lang w:val="en-US"/>
        </w:rPr>
      </w:pPr>
    </w:p>
    <w:p w14:paraId="5DDC6118" w14:textId="1AFFC850" w:rsidR="00DC63BF" w:rsidRPr="006E664C" w:rsidRDefault="005A313B" w:rsidP="00DC63BF">
      <w:pPr>
        <w:jc w:val="center"/>
        <w:rPr>
          <w:rFonts w:ascii="Book Antiqua" w:hAnsi="Book Antiqua"/>
          <w:b/>
          <w:bCs/>
          <w:sz w:val="22"/>
          <w:szCs w:val="22"/>
          <w:lang w:val="en-US"/>
        </w:rPr>
      </w:pPr>
      <w:r>
        <w:rPr>
          <w:rFonts w:ascii="Book Antiqua" w:hAnsi="Book Antiqua"/>
          <w:b/>
          <w:bCs/>
          <w:sz w:val="22"/>
          <w:szCs w:val="22"/>
          <w:lang w:val="en-US"/>
        </w:rPr>
        <w:t>Dilla Astarini</w:t>
      </w:r>
      <w:r w:rsidRPr="006E664C">
        <w:rPr>
          <w:rFonts w:ascii="Garamond" w:hAnsi="Garamond"/>
          <w:sz w:val="20"/>
          <w:szCs w:val="20"/>
          <w:vertAlign w:val="superscript"/>
          <w:lang w:val="en-US"/>
        </w:rPr>
        <w:t>1</w:t>
      </w:r>
      <w:r>
        <w:rPr>
          <w:rFonts w:ascii="Book Antiqua" w:hAnsi="Book Antiqua"/>
          <w:b/>
          <w:bCs/>
          <w:sz w:val="22"/>
          <w:szCs w:val="22"/>
          <w:lang w:val="en-US"/>
        </w:rPr>
        <w:t>*, Hermi Pasmawati</w:t>
      </w:r>
      <w:r>
        <w:rPr>
          <w:rFonts w:ascii="Garamond" w:hAnsi="Garamond"/>
          <w:sz w:val="20"/>
          <w:szCs w:val="20"/>
          <w:vertAlign w:val="superscript"/>
          <w:lang w:val="en-US"/>
        </w:rPr>
        <w:t>2</w:t>
      </w:r>
    </w:p>
    <w:p w14:paraId="1333E914" w14:textId="531BEE76" w:rsidR="00DC63BF" w:rsidRPr="006E664C" w:rsidRDefault="00CA12C4" w:rsidP="00DC63BF">
      <w:pPr>
        <w:jc w:val="center"/>
        <w:rPr>
          <w:rFonts w:ascii="Garamond" w:hAnsi="Garamond"/>
          <w:sz w:val="20"/>
          <w:szCs w:val="20"/>
          <w:lang w:val="en-US"/>
        </w:rPr>
      </w:pPr>
      <w:r w:rsidRPr="006E664C">
        <w:rPr>
          <w:rFonts w:ascii="Garamond" w:hAnsi="Garamond"/>
          <w:sz w:val="20"/>
          <w:szCs w:val="20"/>
          <w:lang w:val="en-US"/>
        </w:rPr>
        <w:t>Universitas</w:t>
      </w:r>
      <w:r w:rsidR="005A313B">
        <w:rPr>
          <w:rFonts w:ascii="Garamond" w:hAnsi="Garamond"/>
          <w:sz w:val="20"/>
          <w:szCs w:val="20"/>
          <w:lang w:val="en-US"/>
        </w:rPr>
        <w:t xml:space="preserve"> Islam Negeri Fatmawati Sukarno Bengkulu, Bengkulu</w:t>
      </w:r>
      <w:r w:rsidRPr="006E664C">
        <w:rPr>
          <w:rFonts w:ascii="Garamond" w:hAnsi="Garamond"/>
          <w:sz w:val="20"/>
          <w:szCs w:val="20"/>
          <w:lang w:val="en-US"/>
        </w:rPr>
        <w:t xml:space="preserve">, </w:t>
      </w:r>
      <w:r w:rsidR="005A313B">
        <w:rPr>
          <w:rFonts w:ascii="Garamond" w:hAnsi="Garamond"/>
          <w:sz w:val="20"/>
          <w:szCs w:val="20"/>
          <w:lang w:val="en-US"/>
        </w:rPr>
        <w:t>Indonesia</w:t>
      </w:r>
      <w:r w:rsidR="00DC63BF" w:rsidRPr="006E664C">
        <w:rPr>
          <w:rFonts w:ascii="Garamond" w:hAnsi="Garamond"/>
          <w:sz w:val="20"/>
          <w:szCs w:val="20"/>
          <w:vertAlign w:val="superscript"/>
          <w:lang w:val="en-US"/>
        </w:rPr>
        <w:t>1</w:t>
      </w:r>
    </w:p>
    <w:p w14:paraId="13A10EAF" w14:textId="2FC94A6C" w:rsidR="00DC63BF" w:rsidRPr="006E664C" w:rsidRDefault="005A313B" w:rsidP="00DC63BF">
      <w:pPr>
        <w:jc w:val="center"/>
        <w:rPr>
          <w:rFonts w:ascii="Garamond" w:hAnsi="Garamond"/>
          <w:sz w:val="20"/>
          <w:szCs w:val="20"/>
          <w:lang w:val="en-US"/>
        </w:rPr>
      </w:pPr>
      <w:r w:rsidRPr="006E664C">
        <w:rPr>
          <w:rFonts w:ascii="Garamond" w:hAnsi="Garamond"/>
          <w:sz w:val="20"/>
          <w:szCs w:val="20"/>
          <w:lang w:val="en-US"/>
        </w:rPr>
        <w:t>Universitas</w:t>
      </w:r>
      <w:r>
        <w:rPr>
          <w:rFonts w:ascii="Garamond" w:hAnsi="Garamond"/>
          <w:sz w:val="20"/>
          <w:szCs w:val="20"/>
          <w:lang w:val="en-US"/>
        </w:rPr>
        <w:t xml:space="preserve"> Islam Negeri Fatmawati Sukarno Bengkulu, Bengkulu, Indonesia</w:t>
      </w:r>
      <w:r w:rsidR="00DC63BF" w:rsidRPr="006E664C">
        <w:rPr>
          <w:rFonts w:ascii="Garamond" w:hAnsi="Garamond"/>
          <w:sz w:val="20"/>
          <w:szCs w:val="20"/>
          <w:vertAlign w:val="superscript"/>
          <w:lang w:val="en-US"/>
        </w:rPr>
        <w:t>2</w:t>
      </w:r>
    </w:p>
    <w:p w14:paraId="66BA4976" w14:textId="1DDCF14A" w:rsidR="00DC63BF" w:rsidRDefault="00DC63BF">
      <w:pPr>
        <w:rPr>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4"/>
        <w:gridCol w:w="7211"/>
      </w:tblGrid>
      <w:tr w:rsidR="006E664C" w:rsidRPr="006E664C" w14:paraId="28CC7B88" w14:textId="77777777" w:rsidTr="006E664C">
        <w:tc>
          <w:tcPr>
            <w:tcW w:w="2410" w:type="dxa"/>
            <w:tcBorders>
              <w:top w:val="single" w:sz="4" w:space="0" w:color="auto"/>
              <w:bottom w:val="single" w:sz="4" w:space="0" w:color="auto"/>
            </w:tcBorders>
          </w:tcPr>
          <w:p w14:paraId="2C6E2317" w14:textId="5CE559BF" w:rsidR="006E664C" w:rsidRPr="006E664C" w:rsidRDefault="006E664C">
            <w:pPr>
              <w:rPr>
                <w:rFonts w:ascii="Garamond" w:hAnsi="Garamond"/>
                <w:b/>
                <w:bCs/>
                <w:sz w:val="20"/>
                <w:szCs w:val="20"/>
                <w:lang w:val="en-US"/>
              </w:rPr>
            </w:pPr>
            <w:r w:rsidRPr="006E664C">
              <w:rPr>
                <w:rFonts w:ascii="Garamond" w:hAnsi="Garamond"/>
                <w:b/>
                <w:bCs/>
                <w:sz w:val="20"/>
                <w:szCs w:val="20"/>
                <w:lang w:val="en-US"/>
              </w:rPr>
              <w:t>Info Artikel</w:t>
            </w:r>
          </w:p>
        </w:tc>
        <w:tc>
          <w:tcPr>
            <w:tcW w:w="284" w:type="dxa"/>
          </w:tcPr>
          <w:p w14:paraId="3FE393E2" w14:textId="77777777" w:rsidR="006E664C" w:rsidRPr="006E664C" w:rsidRDefault="006E664C">
            <w:pPr>
              <w:rPr>
                <w:rFonts w:ascii="Garamond" w:hAnsi="Garamond"/>
                <w:b/>
                <w:bCs/>
                <w:sz w:val="20"/>
                <w:szCs w:val="20"/>
                <w:lang w:val="en-US"/>
              </w:rPr>
            </w:pPr>
          </w:p>
        </w:tc>
        <w:tc>
          <w:tcPr>
            <w:tcW w:w="7211" w:type="dxa"/>
            <w:tcBorders>
              <w:top w:val="single" w:sz="4" w:space="0" w:color="auto"/>
              <w:bottom w:val="single" w:sz="4" w:space="0" w:color="auto"/>
            </w:tcBorders>
          </w:tcPr>
          <w:p w14:paraId="1844F735" w14:textId="4CBB1363" w:rsidR="006E664C" w:rsidRPr="006E664C" w:rsidRDefault="006E664C">
            <w:pPr>
              <w:rPr>
                <w:rFonts w:ascii="Garamond" w:hAnsi="Garamond"/>
                <w:b/>
                <w:bCs/>
                <w:sz w:val="20"/>
                <w:szCs w:val="20"/>
                <w:lang w:val="en-US"/>
              </w:rPr>
            </w:pPr>
            <w:r w:rsidRPr="006E664C">
              <w:rPr>
                <w:rFonts w:ascii="Garamond" w:hAnsi="Garamond"/>
                <w:b/>
                <w:bCs/>
                <w:sz w:val="20"/>
                <w:szCs w:val="20"/>
                <w:lang w:val="en-US"/>
              </w:rPr>
              <w:t>Abstrak</w:t>
            </w:r>
          </w:p>
        </w:tc>
      </w:tr>
      <w:tr w:rsidR="006E664C" w:rsidRPr="006E664C" w14:paraId="58A29EAC" w14:textId="77777777" w:rsidTr="006E664C">
        <w:tc>
          <w:tcPr>
            <w:tcW w:w="2410" w:type="dxa"/>
            <w:tcBorders>
              <w:top w:val="single" w:sz="4" w:space="0" w:color="auto"/>
              <w:bottom w:val="single" w:sz="4" w:space="0" w:color="auto"/>
            </w:tcBorders>
          </w:tcPr>
          <w:p w14:paraId="13872BEE" w14:textId="77777777" w:rsidR="006E664C" w:rsidRPr="006E664C" w:rsidRDefault="006E664C">
            <w:pPr>
              <w:rPr>
                <w:rFonts w:ascii="Garamond" w:hAnsi="Garamond"/>
                <w:b/>
                <w:bCs/>
                <w:sz w:val="20"/>
                <w:szCs w:val="20"/>
                <w:lang w:val="en-US"/>
              </w:rPr>
            </w:pPr>
            <w:r w:rsidRPr="006E664C">
              <w:rPr>
                <w:rFonts w:ascii="Garamond" w:hAnsi="Garamond"/>
                <w:b/>
                <w:bCs/>
                <w:sz w:val="20"/>
                <w:szCs w:val="20"/>
                <w:lang w:val="en-US"/>
              </w:rPr>
              <w:t>Riwayat Artikel</w:t>
            </w:r>
          </w:p>
          <w:p w14:paraId="7068D1C7" w14:textId="77777777" w:rsidR="006E664C" w:rsidRPr="006E664C" w:rsidRDefault="006E664C">
            <w:pPr>
              <w:rPr>
                <w:rFonts w:ascii="Garamond" w:hAnsi="Garamond"/>
                <w:sz w:val="20"/>
                <w:szCs w:val="20"/>
                <w:lang w:val="en-US"/>
              </w:rPr>
            </w:pPr>
            <w:r w:rsidRPr="006E664C">
              <w:rPr>
                <w:rFonts w:ascii="Garamond" w:hAnsi="Garamond"/>
                <w:sz w:val="20"/>
                <w:szCs w:val="20"/>
                <w:lang w:val="en-US"/>
              </w:rPr>
              <w:t>Dikirim</w:t>
            </w:r>
          </w:p>
          <w:p w14:paraId="24EB8AAA" w14:textId="77777777" w:rsidR="006E664C" w:rsidRPr="006E664C" w:rsidRDefault="006E664C">
            <w:pPr>
              <w:rPr>
                <w:rFonts w:ascii="Garamond" w:hAnsi="Garamond"/>
                <w:sz w:val="20"/>
                <w:szCs w:val="20"/>
                <w:lang w:val="en-US"/>
              </w:rPr>
            </w:pPr>
            <w:r w:rsidRPr="006E664C">
              <w:rPr>
                <w:rFonts w:ascii="Garamond" w:hAnsi="Garamond"/>
                <w:sz w:val="20"/>
                <w:szCs w:val="20"/>
                <w:lang w:val="en-US"/>
              </w:rPr>
              <w:t>Direvisi</w:t>
            </w:r>
          </w:p>
          <w:p w14:paraId="7504C837" w14:textId="77777777" w:rsidR="006E664C" w:rsidRPr="006E664C" w:rsidRDefault="006E664C">
            <w:pPr>
              <w:rPr>
                <w:rFonts w:ascii="Garamond" w:hAnsi="Garamond"/>
                <w:sz w:val="20"/>
                <w:szCs w:val="20"/>
                <w:lang w:val="en-US"/>
              </w:rPr>
            </w:pPr>
            <w:r w:rsidRPr="006E664C">
              <w:rPr>
                <w:rFonts w:ascii="Garamond" w:hAnsi="Garamond"/>
                <w:sz w:val="20"/>
                <w:szCs w:val="20"/>
                <w:lang w:val="en-US"/>
              </w:rPr>
              <w:t>Publikasi</w:t>
            </w:r>
          </w:p>
          <w:p w14:paraId="709409B6" w14:textId="547058A0" w:rsidR="006E664C" w:rsidRPr="006E664C" w:rsidRDefault="006E664C">
            <w:pPr>
              <w:rPr>
                <w:rFonts w:ascii="Garamond" w:hAnsi="Garamond"/>
                <w:sz w:val="20"/>
                <w:szCs w:val="20"/>
                <w:lang w:val="en-US"/>
              </w:rPr>
            </w:pPr>
          </w:p>
        </w:tc>
        <w:tc>
          <w:tcPr>
            <w:tcW w:w="284" w:type="dxa"/>
          </w:tcPr>
          <w:p w14:paraId="42D3E8E1" w14:textId="77777777" w:rsidR="006E664C" w:rsidRPr="006E664C" w:rsidRDefault="006E664C">
            <w:pPr>
              <w:rPr>
                <w:rFonts w:ascii="Garamond" w:hAnsi="Garamond"/>
                <w:b/>
                <w:bCs/>
                <w:sz w:val="20"/>
                <w:szCs w:val="20"/>
                <w:lang w:val="en-US"/>
              </w:rPr>
            </w:pPr>
          </w:p>
        </w:tc>
        <w:tc>
          <w:tcPr>
            <w:tcW w:w="7211" w:type="dxa"/>
            <w:vMerge w:val="restart"/>
            <w:tcBorders>
              <w:top w:val="single" w:sz="4" w:space="0" w:color="auto"/>
              <w:bottom w:val="single" w:sz="4" w:space="0" w:color="auto"/>
            </w:tcBorders>
          </w:tcPr>
          <w:p w14:paraId="6E7224F2" w14:textId="668AC577" w:rsidR="006E664C" w:rsidRPr="006E664C" w:rsidRDefault="006E664C" w:rsidP="00E9673C">
            <w:pPr>
              <w:jc w:val="both"/>
              <w:rPr>
                <w:rFonts w:ascii="Garamond" w:hAnsi="Garamond"/>
                <w:sz w:val="20"/>
                <w:szCs w:val="20"/>
                <w:lang w:val="en-US"/>
              </w:rPr>
            </w:pPr>
            <w:r w:rsidRPr="006E664C">
              <w:rPr>
                <w:rFonts w:ascii="Garamond" w:hAnsi="Garamond"/>
                <w:b/>
                <w:bCs/>
                <w:sz w:val="20"/>
                <w:szCs w:val="20"/>
                <w:lang w:val="en-US"/>
              </w:rPr>
              <w:t>Tujuan Penelitian:</w:t>
            </w:r>
            <w:r w:rsidRPr="006E664C">
              <w:rPr>
                <w:rFonts w:ascii="Garamond" w:hAnsi="Garamond"/>
                <w:sz w:val="20"/>
                <w:szCs w:val="20"/>
                <w:lang w:val="en-US"/>
              </w:rPr>
              <w:t xml:space="preserve"> </w:t>
            </w:r>
            <w:r w:rsidR="0071027C" w:rsidRPr="00E9673C">
              <w:rPr>
                <w:rFonts w:ascii="Garamond" w:hAnsi="Garamond"/>
                <w:sz w:val="20"/>
                <w:szCs w:val="20"/>
                <w:lang w:val="en-US"/>
              </w:rPr>
              <w:t xml:space="preserve">Gangguan perilaku yang dialami anak autis </w:t>
            </w:r>
            <w:r w:rsidR="00E9673C">
              <w:rPr>
                <w:rFonts w:ascii="Garamond" w:hAnsi="Garamond"/>
                <w:sz w:val="20"/>
                <w:szCs w:val="20"/>
                <w:lang w:val="en-US"/>
              </w:rPr>
              <w:t>diantaranya</w:t>
            </w:r>
            <w:r w:rsidR="0071027C" w:rsidRPr="00E9673C">
              <w:rPr>
                <w:rFonts w:ascii="Garamond" w:hAnsi="Garamond"/>
                <w:sz w:val="20"/>
                <w:szCs w:val="20"/>
                <w:lang w:val="en-US"/>
              </w:rPr>
              <w:t xml:space="preserve"> perilaku </w:t>
            </w:r>
            <w:r w:rsidR="00E9673C">
              <w:rPr>
                <w:rFonts w:ascii="Garamond" w:hAnsi="Garamond"/>
                <w:sz w:val="20"/>
                <w:szCs w:val="20"/>
                <w:lang w:val="en-US"/>
              </w:rPr>
              <w:t>impulsif</w:t>
            </w:r>
            <w:r w:rsidR="0071027C" w:rsidRPr="00E9673C">
              <w:rPr>
                <w:rFonts w:ascii="Garamond" w:hAnsi="Garamond"/>
                <w:sz w:val="20"/>
                <w:szCs w:val="20"/>
                <w:lang w:val="en-US"/>
              </w:rPr>
              <w:t xml:space="preserve">, </w:t>
            </w:r>
            <w:r w:rsidR="00D05D6A">
              <w:rPr>
                <w:rFonts w:ascii="Garamond" w:hAnsi="Garamond"/>
                <w:sz w:val="20"/>
                <w:szCs w:val="20"/>
                <w:lang w:val="en-US"/>
              </w:rPr>
              <w:t>i</w:t>
            </w:r>
            <w:r w:rsidR="00E9673C">
              <w:rPr>
                <w:rFonts w:ascii="Garamond" w:hAnsi="Garamond"/>
                <w:sz w:val="20"/>
                <w:szCs w:val="20"/>
                <w:lang w:val="en-US"/>
              </w:rPr>
              <w:t xml:space="preserve">ntervensi </w:t>
            </w:r>
            <w:r w:rsidR="0071027C" w:rsidRPr="00E9673C">
              <w:rPr>
                <w:rFonts w:ascii="Garamond" w:hAnsi="Garamond"/>
                <w:sz w:val="20"/>
                <w:szCs w:val="20"/>
                <w:lang w:val="en-US"/>
              </w:rPr>
              <w:t>yang digunakan dalam menangani anak autis sudah banyak ditemukan, namun metode kolaborasi dengan konseling islami belum banyak dilakukan</w:t>
            </w:r>
            <w:r w:rsidR="00E9673C">
              <w:rPr>
                <w:rFonts w:ascii="Garamond" w:hAnsi="Garamond"/>
                <w:sz w:val="20"/>
                <w:szCs w:val="20"/>
                <w:lang w:val="en-US"/>
              </w:rPr>
              <w:t>,</w:t>
            </w:r>
            <w:r w:rsidR="0071027C" w:rsidRPr="00E9673C">
              <w:rPr>
                <w:rFonts w:ascii="Garamond" w:hAnsi="Garamond"/>
                <w:sz w:val="20"/>
                <w:szCs w:val="20"/>
                <w:lang w:val="en-US"/>
              </w:rPr>
              <w:t xml:space="preserve"> maka peneliti merasa penting untuk </w:t>
            </w:r>
            <w:r w:rsidR="00E9673C">
              <w:rPr>
                <w:rFonts w:ascii="Garamond" w:hAnsi="Garamond"/>
                <w:sz w:val="20"/>
                <w:szCs w:val="20"/>
                <w:lang w:val="en-US"/>
              </w:rPr>
              <w:t>mengkaji tema</w:t>
            </w:r>
            <w:r w:rsidR="0071027C" w:rsidRPr="00E9673C">
              <w:rPr>
                <w:rFonts w:ascii="Garamond" w:hAnsi="Garamond"/>
                <w:sz w:val="20"/>
                <w:szCs w:val="20"/>
                <w:lang w:val="en-US"/>
              </w:rPr>
              <w:t xml:space="preserve"> ini. </w:t>
            </w:r>
            <w:r w:rsidR="002B1CFD" w:rsidRPr="00E22DAD">
              <w:rPr>
                <w:rFonts w:ascii="Garamond" w:hAnsi="Garamond"/>
                <w:sz w:val="20"/>
                <w:szCs w:val="20"/>
                <w:lang w:val="en-US"/>
              </w:rPr>
              <w:t xml:space="preserve">Penelitian </w:t>
            </w:r>
            <w:r w:rsidR="00E9673C">
              <w:rPr>
                <w:rFonts w:ascii="Garamond" w:hAnsi="Garamond"/>
                <w:sz w:val="20"/>
                <w:szCs w:val="20"/>
                <w:lang w:val="en-US"/>
              </w:rPr>
              <w:t>bertujuan</w:t>
            </w:r>
            <w:r w:rsidR="002B1CFD" w:rsidRPr="00E22DAD">
              <w:rPr>
                <w:rFonts w:ascii="Garamond" w:hAnsi="Garamond"/>
                <w:sz w:val="20"/>
                <w:szCs w:val="20"/>
                <w:lang w:val="en-US"/>
              </w:rPr>
              <w:t xml:space="preserve"> membahas </w:t>
            </w:r>
            <w:r w:rsidR="0071027C">
              <w:rPr>
                <w:rFonts w:ascii="Garamond" w:hAnsi="Garamond"/>
                <w:sz w:val="20"/>
                <w:szCs w:val="20"/>
                <w:lang w:val="en-US"/>
              </w:rPr>
              <w:t>konseling islami yang dilakukan</w:t>
            </w:r>
            <w:r w:rsidR="00E9673C">
              <w:rPr>
                <w:rFonts w:ascii="Garamond" w:hAnsi="Garamond"/>
                <w:sz w:val="20"/>
                <w:szCs w:val="20"/>
                <w:lang w:val="en-US"/>
              </w:rPr>
              <w:t xml:space="preserve"> konselor</w:t>
            </w:r>
            <w:r w:rsidR="002B1CFD" w:rsidRPr="00E22DAD">
              <w:rPr>
                <w:rFonts w:ascii="Garamond" w:hAnsi="Garamond"/>
                <w:sz w:val="20"/>
                <w:szCs w:val="20"/>
                <w:lang w:val="en-US"/>
              </w:rPr>
              <w:t xml:space="preserve"> terhadap perilaku impulsif pada anak autis</w:t>
            </w:r>
            <w:r w:rsidR="00E9673C">
              <w:rPr>
                <w:rFonts w:ascii="Garamond" w:hAnsi="Garamond"/>
                <w:sz w:val="20"/>
                <w:szCs w:val="20"/>
                <w:lang w:val="en-US"/>
              </w:rPr>
              <w:t>.</w:t>
            </w:r>
          </w:p>
          <w:p w14:paraId="4B959348" w14:textId="58A1F5B9" w:rsidR="00E22DAD" w:rsidRDefault="006E664C" w:rsidP="00E9673C">
            <w:pPr>
              <w:jc w:val="both"/>
              <w:rPr>
                <w:rFonts w:ascii="Book Antiqua" w:eastAsia="Times New Roman" w:hAnsi="Book Antiqua"/>
                <w:color w:val="000000"/>
                <w:sz w:val="20"/>
                <w:szCs w:val="20"/>
                <w:lang w:val="en-US"/>
              </w:rPr>
            </w:pPr>
            <w:r w:rsidRPr="006E664C">
              <w:rPr>
                <w:rFonts w:ascii="Garamond" w:hAnsi="Garamond"/>
                <w:b/>
                <w:bCs/>
                <w:sz w:val="20"/>
                <w:szCs w:val="20"/>
                <w:lang w:val="en-US"/>
              </w:rPr>
              <w:t>Metode Penelitian:</w:t>
            </w:r>
            <w:r w:rsidRPr="006E664C">
              <w:rPr>
                <w:rFonts w:ascii="Garamond" w:hAnsi="Garamond"/>
                <w:sz w:val="20"/>
                <w:szCs w:val="20"/>
                <w:lang w:val="en-US"/>
              </w:rPr>
              <w:t xml:space="preserve"> </w:t>
            </w:r>
            <w:r w:rsidR="00E9673C">
              <w:rPr>
                <w:rFonts w:ascii="Garamond" w:hAnsi="Garamond"/>
                <w:sz w:val="20"/>
                <w:szCs w:val="20"/>
                <w:lang w:val="en-US"/>
              </w:rPr>
              <w:t>P</w:t>
            </w:r>
            <w:r w:rsidR="00E22DAD" w:rsidRPr="00E22DAD">
              <w:rPr>
                <w:rFonts w:ascii="Garamond" w:hAnsi="Garamond"/>
                <w:sz w:val="20"/>
                <w:szCs w:val="20"/>
                <w:lang w:val="en-US"/>
              </w:rPr>
              <w:t>enelitian ini menggunakan</w:t>
            </w:r>
            <w:r w:rsidR="00E9673C">
              <w:rPr>
                <w:rFonts w:ascii="Garamond" w:hAnsi="Garamond"/>
                <w:sz w:val="20"/>
                <w:szCs w:val="20"/>
                <w:lang w:val="en-US"/>
              </w:rPr>
              <w:t xml:space="preserve"> metode</w:t>
            </w:r>
            <w:r w:rsidR="00E22DAD" w:rsidRPr="00E22DAD">
              <w:rPr>
                <w:rFonts w:ascii="Garamond" w:hAnsi="Garamond"/>
                <w:sz w:val="20"/>
                <w:szCs w:val="20"/>
                <w:lang w:val="en-US"/>
              </w:rPr>
              <w:t xml:space="preserve"> studi kasus dengan dua orang informan</w:t>
            </w:r>
            <w:r w:rsidR="00C41BD5">
              <w:rPr>
                <w:rFonts w:ascii="Garamond" w:hAnsi="Garamond"/>
                <w:sz w:val="20"/>
                <w:szCs w:val="20"/>
                <w:lang w:val="en-US"/>
              </w:rPr>
              <w:t xml:space="preserve"> anak autis</w:t>
            </w:r>
            <w:r w:rsidR="00E22DAD" w:rsidRPr="00E22DAD">
              <w:rPr>
                <w:rFonts w:ascii="Garamond" w:hAnsi="Garamond"/>
                <w:sz w:val="20"/>
                <w:szCs w:val="20"/>
                <w:lang w:val="en-US"/>
              </w:rPr>
              <w:t xml:space="preserve"> dikelas 6 pada program inklusi, 1 orang konselor, 4 orang guru pendamping dan</w:t>
            </w:r>
            <w:r w:rsidR="00C41BD5">
              <w:rPr>
                <w:rFonts w:ascii="Garamond" w:hAnsi="Garamond"/>
                <w:sz w:val="20"/>
                <w:szCs w:val="20"/>
                <w:lang w:val="en-US"/>
              </w:rPr>
              <w:t xml:space="preserve"> </w:t>
            </w:r>
            <w:r w:rsidR="00E22DAD" w:rsidRPr="00E22DAD">
              <w:rPr>
                <w:rFonts w:ascii="Garamond" w:hAnsi="Garamond"/>
                <w:sz w:val="20"/>
                <w:szCs w:val="20"/>
                <w:lang w:val="en-US"/>
              </w:rPr>
              <w:t>2 orang orangtua anak autis. Teknik pengumpulan data menggunakan wawancara, observasi, studi dokumentasi dan kajian literature. Teknik analisis data melalui enam tahap yaitu pengumpulan, penyempurnaan, pengolahan, analisis, proses analisis serta kesimpulan data</w:t>
            </w:r>
            <w:r w:rsidR="00E22DAD">
              <w:rPr>
                <w:rFonts w:ascii="Book Antiqua" w:eastAsia="Times New Roman" w:hAnsi="Book Antiqua"/>
                <w:color w:val="000000"/>
                <w:sz w:val="20"/>
                <w:szCs w:val="20"/>
              </w:rPr>
              <w:t>.</w:t>
            </w:r>
          </w:p>
          <w:p w14:paraId="53DC79B4" w14:textId="5AAEAF25" w:rsidR="006E664C" w:rsidRPr="006E664C" w:rsidRDefault="006E664C" w:rsidP="00E9673C">
            <w:pPr>
              <w:jc w:val="both"/>
              <w:rPr>
                <w:rFonts w:ascii="Garamond" w:hAnsi="Garamond"/>
                <w:sz w:val="20"/>
                <w:szCs w:val="20"/>
                <w:lang w:val="en-US"/>
              </w:rPr>
            </w:pPr>
            <w:r w:rsidRPr="006E664C">
              <w:rPr>
                <w:rFonts w:ascii="Garamond" w:hAnsi="Garamond"/>
                <w:b/>
                <w:bCs/>
                <w:sz w:val="20"/>
                <w:szCs w:val="20"/>
                <w:lang w:val="en-US"/>
              </w:rPr>
              <w:t>Hasil Penelitian:</w:t>
            </w:r>
            <w:r w:rsidRPr="006E664C">
              <w:rPr>
                <w:rFonts w:ascii="Garamond" w:hAnsi="Garamond"/>
                <w:sz w:val="20"/>
                <w:szCs w:val="20"/>
                <w:lang w:val="en-US"/>
              </w:rPr>
              <w:t xml:space="preserve"> </w:t>
            </w:r>
            <w:r w:rsidR="00E9673C">
              <w:rPr>
                <w:rFonts w:ascii="Garamond" w:hAnsi="Garamond"/>
                <w:sz w:val="20"/>
                <w:szCs w:val="20"/>
                <w:lang w:val="en-US"/>
              </w:rPr>
              <w:t>K</w:t>
            </w:r>
            <w:r w:rsidR="0071027C">
              <w:rPr>
                <w:rFonts w:ascii="Garamond" w:hAnsi="Garamond"/>
                <w:sz w:val="20"/>
                <w:szCs w:val="20"/>
                <w:lang w:val="en-US"/>
              </w:rPr>
              <w:t xml:space="preserve">onseling islami efektif diberikan kepada anak autis dalam mengurangi perilaku </w:t>
            </w:r>
            <w:r w:rsidR="00E9673C">
              <w:rPr>
                <w:rFonts w:ascii="Garamond" w:hAnsi="Garamond"/>
                <w:sz w:val="20"/>
                <w:szCs w:val="20"/>
                <w:lang w:val="en-US"/>
              </w:rPr>
              <w:t>impulsif</w:t>
            </w:r>
            <w:r w:rsidR="0071027C">
              <w:rPr>
                <w:rFonts w:ascii="Garamond" w:hAnsi="Garamond"/>
                <w:sz w:val="20"/>
                <w:szCs w:val="20"/>
                <w:lang w:val="en-US"/>
              </w:rPr>
              <w:t>. Bimbingan dan konseling islami diberikan oleh konselor kepada anak autis bekerjasama dengan guru pendamping dan orangtua anak autis mulai dari asesmen hingga intervensi.</w:t>
            </w:r>
            <w:r w:rsidR="00E9673C">
              <w:rPr>
                <w:rFonts w:ascii="Garamond" w:hAnsi="Garamond"/>
                <w:sz w:val="20"/>
                <w:szCs w:val="20"/>
                <w:lang w:val="en-US"/>
              </w:rPr>
              <w:t xml:space="preserve"> Tahapan </w:t>
            </w:r>
            <w:r w:rsidR="00D05D6A">
              <w:rPr>
                <w:rFonts w:ascii="Garamond" w:hAnsi="Garamond"/>
                <w:sz w:val="20"/>
                <w:szCs w:val="20"/>
                <w:lang w:val="en-US"/>
              </w:rPr>
              <w:t>yang dilakukan berupa</w:t>
            </w:r>
            <w:r w:rsidR="00FF28AD">
              <w:rPr>
                <w:rFonts w:ascii="Garamond" w:hAnsi="Garamond"/>
                <w:sz w:val="20"/>
                <w:szCs w:val="20"/>
                <w:lang w:val="en-US"/>
              </w:rPr>
              <w:t xml:space="preserve"> pendampingan </w:t>
            </w:r>
            <w:r w:rsidR="0071027C">
              <w:rPr>
                <w:rFonts w:ascii="Garamond" w:hAnsi="Garamond"/>
                <w:sz w:val="20"/>
                <w:szCs w:val="20"/>
                <w:lang w:val="en-US"/>
              </w:rPr>
              <w:t xml:space="preserve">melakukan pembiasaan ibadah disekolah, </w:t>
            </w:r>
            <w:r w:rsidR="00FF28AD">
              <w:rPr>
                <w:rFonts w:ascii="Garamond" w:hAnsi="Garamond"/>
                <w:sz w:val="20"/>
                <w:szCs w:val="20"/>
                <w:lang w:val="en-US"/>
              </w:rPr>
              <w:t>me</w:t>
            </w:r>
            <w:r w:rsidR="00D05D6A">
              <w:rPr>
                <w:rFonts w:ascii="Garamond" w:hAnsi="Garamond"/>
                <w:sz w:val="20"/>
                <w:szCs w:val="20"/>
                <w:lang w:val="en-US"/>
              </w:rPr>
              <w:t>m</w:t>
            </w:r>
            <w:r w:rsidR="00FF28AD">
              <w:rPr>
                <w:rFonts w:ascii="Garamond" w:hAnsi="Garamond"/>
                <w:sz w:val="20"/>
                <w:szCs w:val="20"/>
                <w:lang w:val="en-US"/>
              </w:rPr>
              <w:t>perdengarkan ayat suci alquran, pengembangan minat dan bakat serta pendampingan kegiatan pembelajaran dengan anak normal lainnya dikelas. Dari dua anak autis yang menjadi subjek penelitian, adanya perubahan perilaku setelah mendapat perlakuan yang dilakukan konselor dan guru pendamping, kepatuhan meningkat dan perilaku impulsif berkurang.</w:t>
            </w:r>
          </w:p>
          <w:p w14:paraId="226DE24B" w14:textId="4667F8BC" w:rsidR="006E664C" w:rsidRPr="006E664C" w:rsidRDefault="006E664C" w:rsidP="00E9673C">
            <w:pPr>
              <w:jc w:val="both"/>
              <w:rPr>
                <w:rFonts w:ascii="Garamond" w:hAnsi="Garamond"/>
                <w:sz w:val="20"/>
                <w:szCs w:val="20"/>
                <w:lang w:val="en-US"/>
              </w:rPr>
            </w:pPr>
            <w:r w:rsidRPr="006E664C">
              <w:rPr>
                <w:rFonts w:ascii="Garamond" w:hAnsi="Garamond"/>
                <w:b/>
                <w:bCs/>
                <w:sz w:val="20"/>
                <w:szCs w:val="20"/>
                <w:lang w:val="en-US"/>
              </w:rPr>
              <w:t>Kesimpulan:</w:t>
            </w:r>
            <w:r w:rsidR="00C81DD4">
              <w:rPr>
                <w:rFonts w:ascii="Garamond" w:hAnsi="Garamond"/>
                <w:sz w:val="20"/>
                <w:szCs w:val="20"/>
                <w:lang w:val="en-US"/>
              </w:rPr>
              <w:t xml:space="preserve"> </w:t>
            </w:r>
            <w:r w:rsidR="00E9673C">
              <w:rPr>
                <w:rFonts w:ascii="Garamond" w:hAnsi="Garamond"/>
                <w:sz w:val="20"/>
                <w:szCs w:val="20"/>
                <w:lang w:val="en-US"/>
              </w:rPr>
              <w:t>P</w:t>
            </w:r>
            <w:r w:rsidR="002B1CFD">
              <w:rPr>
                <w:rFonts w:ascii="Garamond" w:hAnsi="Garamond"/>
                <w:sz w:val="20"/>
                <w:szCs w:val="20"/>
                <w:lang w:val="en-US"/>
              </w:rPr>
              <w:t>enanganan anak autis dilakukan oleh konselor, guru pendamping bekerjasa dengan orangtua anak autis. Dalam proses pemberian konseling islami dilakukan oleh professional dalam penang</w:t>
            </w:r>
            <w:r w:rsidR="00FF28AD">
              <w:rPr>
                <w:rFonts w:ascii="Garamond" w:hAnsi="Garamond"/>
                <w:sz w:val="20"/>
                <w:szCs w:val="20"/>
                <w:lang w:val="en-US"/>
              </w:rPr>
              <w:t>anan gangguan perilaku impulsif</w:t>
            </w:r>
            <w:r w:rsidR="002B1CFD">
              <w:rPr>
                <w:rFonts w:ascii="Garamond" w:hAnsi="Garamond"/>
                <w:sz w:val="20"/>
                <w:szCs w:val="20"/>
                <w:lang w:val="en-US"/>
              </w:rPr>
              <w:t xml:space="preserve">, mulai dari assessment hingga intervensi. Konseling islami menggunakan berbagai </w:t>
            </w:r>
            <w:r w:rsidR="00FF28AD">
              <w:rPr>
                <w:rFonts w:ascii="Garamond" w:hAnsi="Garamond"/>
                <w:sz w:val="20"/>
                <w:szCs w:val="20"/>
                <w:lang w:val="en-US"/>
              </w:rPr>
              <w:t xml:space="preserve">layanan seperti </w:t>
            </w:r>
            <w:r w:rsidR="002B1CFD">
              <w:rPr>
                <w:rFonts w:ascii="Garamond" w:hAnsi="Garamond"/>
                <w:sz w:val="20"/>
                <w:szCs w:val="20"/>
                <w:lang w:val="en-US"/>
              </w:rPr>
              <w:t>pembiasaan melakukan ibadah sehari-hari</w:t>
            </w:r>
            <w:r w:rsidR="00FF28AD">
              <w:rPr>
                <w:rFonts w:ascii="Garamond" w:hAnsi="Garamond"/>
                <w:sz w:val="20"/>
                <w:szCs w:val="20"/>
                <w:lang w:val="en-US"/>
              </w:rPr>
              <w:t xml:space="preserve">, memperdengarkan bacaan ayat alquran, pengembangan minat dan bakat </w:t>
            </w:r>
            <w:r w:rsidR="00E46068">
              <w:rPr>
                <w:rFonts w:ascii="Garamond" w:hAnsi="Garamond"/>
                <w:sz w:val="20"/>
                <w:szCs w:val="20"/>
                <w:lang w:val="en-US"/>
              </w:rPr>
              <w:t xml:space="preserve">serta pembelajaran dikelas dengan anak normal </w:t>
            </w:r>
            <w:r w:rsidR="002B1CFD">
              <w:rPr>
                <w:rFonts w:ascii="Garamond" w:hAnsi="Garamond"/>
                <w:sz w:val="20"/>
                <w:szCs w:val="20"/>
                <w:lang w:val="en-US"/>
              </w:rPr>
              <w:t>dala</w:t>
            </w:r>
            <w:r w:rsidR="00E46068">
              <w:rPr>
                <w:rFonts w:ascii="Garamond" w:hAnsi="Garamond"/>
                <w:sz w:val="20"/>
                <w:szCs w:val="20"/>
                <w:lang w:val="en-US"/>
              </w:rPr>
              <w:t>m mengurangi perilaku impulsif</w:t>
            </w:r>
            <w:r w:rsidR="002B1CFD">
              <w:rPr>
                <w:rFonts w:ascii="Garamond" w:hAnsi="Garamond"/>
                <w:sz w:val="20"/>
                <w:szCs w:val="20"/>
                <w:lang w:val="en-US"/>
              </w:rPr>
              <w:t>.</w:t>
            </w:r>
          </w:p>
          <w:p w14:paraId="273CD2BD" w14:textId="00DE723B" w:rsidR="002B1CFD" w:rsidRDefault="006E664C" w:rsidP="00E9673C">
            <w:pPr>
              <w:jc w:val="both"/>
              <w:rPr>
                <w:rFonts w:ascii="Garamond" w:hAnsi="Garamond"/>
                <w:sz w:val="20"/>
                <w:szCs w:val="20"/>
                <w:lang w:val="en-US"/>
              </w:rPr>
            </w:pPr>
            <w:r w:rsidRPr="006E664C">
              <w:rPr>
                <w:rFonts w:ascii="Garamond" w:hAnsi="Garamond"/>
                <w:b/>
                <w:bCs/>
                <w:sz w:val="20"/>
                <w:szCs w:val="20"/>
                <w:lang w:val="en-US"/>
              </w:rPr>
              <w:t>Implikasi:</w:t>
            </w:r>
            <w:r w:rsidRPr="006E664C">
              <w:rPr>
                <w:rFonts w:ascii="Garamond" w:hAnsi="Garamond"/>
                <w:sz w:val="20"/>
                <w:szCs w:val="20"/>
                <w:lang w:val="en-US"/>
              </w:rPr>
              <w:t xml:space="preserve"> </w:t>
            </w:r>
            <w:r w:rsidR="002B1CFD">
              <w:rPr>
                <w:rFonts w:ascii="Garamond" w:hAnsi="Garamond"/>
                <w:sz w:val="20"/>
                <w:szCs w:val="20"/>
                <w:lang w:val="en-US"/>
              </w:rPr>
              <w:t>konseling islami dengan terapi ayat al quran dan pembiasaan kegiatan ibadah sehari-hari yang dilakukan secara konsisten akan mengurangi sikap impulsive anak autis secara signifikan. Selain perilaku impulsive berkurang anak difokuskan pada minatnya sehingga mempunyai focus pada pengembangan diri sesuai dengan potensi</w:t>
            </w:r>
            <w:r w:rsidR="00D05D6A">
              <w:rPr>
                <w:rFonts w:ascii="Garamond" w:hAnsi="Garamond"/>
                <w:sz w:val="20"/>
                <w:szCs w:val="20"/>
                <w:lang w:val="en-US"/>
              </w:rPr>
              <w:t>nya</w:t>
            </w:r>
            <w:r w:rsidR="002B1CFD">
              <w:rPr>
                <w:rFonts w:ascii="Garamond" w:hAnsi="Garamond"/>
                <w:sz w:val="20"/>
                <w:szCs w:val="20"/>
                <w:lang w:val="en-US"/>
              </w:rPr>
              <w:t>.</w:t>
            </w:r>
          </w:p>
          <w:p w14:paraId="7A4588EB" w14:textId="769EFE3E" w:rsidR="006E664C" w:rsidRPr="006E664C" w:rsidRDefault="006E664C">
            <w:pPr>
              <w:rPr>
                <w:rFonts w:ascii="Garamond" w:hAnsi="Garamond"/>
                <w:sz w:val="20"/>
                <w:szCs w:val="20"/>
                <w:lang w:val="en-US"/>
              </w:rPr>
            </w:pPr>
          </w:p>
        </w:tc>
      </w:tr>
      <w:tr w:rsidR="006E664C" w:rsidRPr="006E664C" w14:paraId="30B9FEED" w14:textId="77777777" w:rsidTr="006E664C">
        <w:tc>
          <w:tcPr>
            <w:tcW w:w="2410" w:type="dxa"/>
            <w:tcBorders>
              <w:top w:val="single" w:sz="4" w:space="0" w:color="auto"/>
              <w:bottom w:val="single" w:sz="4" w:space="0" w:color="auto"/>
            </w:tcBorders>
          </w:tcPr>
          <w:p w14:paraId="2C4F62CD" w14:textId="77777777" w:rsidR="006E664C" w:rsidRPr="006E664C" w:rsidRDefault="006E664C">
            <w:pPr>
              <w:rPr>
                <w:rFonts w:ascii="Garamond" w:hAnsi="Garamond"/>
                <w:b/>
                <w:bCs/>
                <w:sz w:val="20"/>
                <w:szCs w:val="20"/>
                <w:lang w:val="en-US"/>
              </w:rPr>
            </w:pPr>
            <w:r w:rsidRPr="006E664C">
              <w:rPr>
                <w:rFonts w:ascii="Garamond" w:hAnsi="Garamond"/>
                <w:b/>
                <w:bCs/>
                <w:sz w:val="20"/>
                <w:szCs w:val="20"/>
                <w:lang w:val="en-US"/>
              </w:rPr>
              <w:t>Kata Kunci:</w:t>
            </w:r>
          </w:p>
          <w:p w14:paraId="74DE9052" w14:textId="42897689" w:rsidR="006E664C" w:rsidRPr="006E664C" w:rsidRDefault="00CC701C">
            <w:pPr>
              <w:rPr>
                <w:rFonts w:ascii="Garamond" w:hAnsi="Garamond"/>
                <w:sz w:val="20"/>
                <w:szCs w:val="20"/>
                <w:lang w:val="en-US"/>
              </w:rPr>
            </w:pPr>
            <w:r>
              <w:rPr>
                <w:rFonts w:ascii="Garamond" w:hAnsi="Garamond"/>
                <w:sz w:val="20"/>
                <w:szCs w:val="20"/>
                <w:lang w:val="en-US"/>
              </w:rPr>
              <w:t>Konseling</w:t>
            </w:r>
            <w:r w:rsidR="006E664C" w:rsidRPr="006E664C">
              <w:rPr>
                <w:rFonts w:ascii="Garamond" w:hAnsi="Garamond"/>
                <w:sz w:val="20"/>
                <w:szCs w:val="20"/>
                <w:lang w:val="en-US"/>
              </w:rPr>
              <w:t>i</w:t>
            </w:r>
            <w:r w:rsidR="006E664C" w:rsidRPr="006E664C">
              <w:rPr>
                <w:rFonts w:ascii="Garamond" w:hAnsi="Garamond"/>
                <w:sz w:val="20"/>
                <w:szCs w:val="20"/>
                <w:vertAlign w:val="superscript"/>
                <w:lang w:val="en-US"/>
              </w:rPr>
              <w:t>1</w:t>
            </w:r>
            <w:r w:rsidR="006E664C" w:rsidRPr="006E664C">
              <w:rPr>
                <w:rFonts w:ascii="Garamond" w:hAnsi="Garamond"/>
                <w:sz w:val="20"/>
                <w:szCs w:val="20"/>
                <w:lang w:val="en-US"/>
              </w:rPr>
              <w:t>;</w:t>
            </w:r>
          </w:p>
          <w:p w14:paraId="77B58080" w14:textId="1FA60DE0" w:rsidR="006E664C" w:rsidRPr="006E664C" w:rsidRDefault="00CC701C">
            <w:pPr>
              <w:rPr>
                <w:rFonts w:ascii="Garamond" w:hAnsi="Garamond"/>
                <w:sz w:val="20"/>
                <w:szCs w:val="20"/>
                <w:lang w:val="en-US"/>
              </w:rPr>
            </w:pPr>
            <w:r>
              <w:rPr>
                <w:rFonts w:ascii="Garamond" w:hAnsi="Garamond"/>
                <w:sz w:val="20"/>
                <w:szCs w:val="20"/>
                <w:lang w:val="en-US"/>
              </w:rPr>
              <w:t>Autis</w:t>
            </w:r>
            <w:r w:rsidR="006E664C" w:rsidRPr="006E664C">
              <w:rPr>
                <w:rFonts w:ascii="Garamond" w:hAnsi="Garamond"/>
                <w:sz w:val="20"/>
                <w:szCs w:val="20"/>
                <w:lang w:val="en-US"/>
              </w:rPr>
              <w:t>i</w:t>
            </w:r>
            <w:r w:rsidR="006E664C" w:rsidRPr="006E664C">
              <w:rPr>
                <w:rFonts w:ascii="Garamond" w:hAnsi="Garamond"/>
                <w:sz w:val="20"/>
                <w:szCs w:val="20"/>
                <w:vertAlign w:val="superscript"/>
                <w:lang w:val="en-US"/>
              </w:rPr>
              <w:t>2</w:t>
            </w:r>
            <w:r w:rsidR="006E664C" w:rsidRPr="006E664C">
              <w:rPr>
                <w:rFonts w:ascii="Garamond" w:hAnsi="Garamond"/>
                <w:sz w:val="20"/>
                <w:szCs w:val="20"/>
                <w:lang w:val="en-US"/>
              </w:rPr>
              <w:t>;</w:t>
            </w:r>
          </w:p>
          <w:p w14:paraId="7D20F9C1" w14:textId="7EFE73A5" w:rsidR="006E664C" w:rsidRPr="006E664C" w:rsidRDefault="00CC701C">
            <w:pPr>
              <w:rPr>
                <w:rFonts w:ascii="Garamond" w:hAnsi="Garamond"/>
                <w:sz w:val="20"/>
                <w:szCs w:val="20"/>
                <w:lang w:val="en-US"/>
              </w:rPr>
            </w:pPr>
            <w:r>
              <w:rPr>
                <w:rFonts w:ascii="Garamond" w:hAnsi="Garamond"/>
                <w:sz w:val="20"/>
                <w:szCs w:val="20"/>
                <w:lang w:val="en-US"/>
              </w:rPr>
              <w:t>Impulsif</w:t>
            </w:r>
            <w:r w:rsidR="006E664C" w:rsidRPr="006E664C">
              <w:rPr>
                <w:rFonts w:ascii="Garamond" w:hAnsi="Garamond"/>
                <w:sz w:val="20"/>
                <w:szCs w:val="20"/>
                <w:vertAlign w:val="superscript"/>
                <w:lang w:val="en-US"/>
              </w:rPr>
              <w:t>3</w:t>
            </w:r>
            <w:r w:rsidR="006E664C" w:rsidRPr="006E664C">
              <w:rPr>
                <w:rFonts w:ascii="Garamond" w:hAnsi="Garamond"/>
                <w:sz w:val="20"/>
                <w:szCs w:val="20"/>
                <w:lang w:val="en-US"/>
              </w:rPr>
              <w:t>;</w:t>
            </w:r>
          </w:p>
          <w:p w14:paraId="096301D4" w14:textId="7F7F0FE9" w:rsidR="006E664C" w:rsidRPr="006E664C" w:rsidRDefault="006E664C">
            <w:pPr>
              <w:rPr>
                <w:rFonts w:ascii="Garamond" w:hAnsi="Garamond"/>
                <w:sz w:val="20"/>
                <w:szCs w:val="20"/>
                <w:lang w:val="en-US"/>
              </w:rPr>
            </w:pPr>
            <w:r w:rsidRPr="006E664C">
              <w:rPr>
                <w:rFonts w:ascii="Garamond" w:hAnsi="Garamond"/>
                <w:sz w:val="20"/>
                <w:szCs w:val="20"/>
                <w:lang w:val="en-US"/>
              </w:rPr>
              <w:t>Kata Kunci</w:t>
            </w:r>
            <w:r w:rsidRPr="006E664C">
              <w:rPr>
                <w:rFonts w:ascii="Garamond" w:hAnsi="Garamond"/>
                <w:sz w:val="20"/>
                <w:szCs w:val="20"/>
                <w:vertAlign w:val="superscript"/>
                <w:lang w:val="en-US"/>
              </w:rPr>
              <w:t>4</w:t>
            </w:r>
            <w:r w:rsidRPr="006E664C">
              <w:rPr>
                <w:rFonts w:ascii="Garamond" w:hAnsi="Garamond"/>
                <w:sz w:val="20"/>
                <w:szCs w:val="20"/>
                <w:lang w:val="en-US"/>
              </w:rPr>
              <w:t>;</w:t>
            </w:r>
          </w:p>
          <w:p w14:paraId="3F133A69" w14:textId="3329D3F1" w:rsidR="006E664C" w:rsidRPr="006E664C" w:rsidRDefault="006E664C">
            <w:pPr>
              <w:rPr>
                <w:rFonts w:ascii="Garamond" w:hAnsi="Garamond"/>
                <w:sz w:val="20"/>
                <w:szCs w:val="20"/>
                <w:lang w:val="en-US"/>
              </w:rPr>
            </w:pPr>
            <w:r w:rsidRPr="006E664C">
              <w:rPr>
                <w:rFonts w:ascii="Garamond" w:hAnsi="Garamond"/>
                <w:sz w:val="20"/>
                <w:szCs w:val="20"/>
                <w:lang w:val="en-US"/>
              </w:rPr>
              <w:t>Kata Kunci</w:t>
            </w:r>
            <w:r w:rsidRPr="006E664C">
              <w:rPr>
                <w:rFonts w:ascii="Garamond" w:hAnsi="Garamond"/>
                <w:sz w:val="20"/>
                <w:szCs w:val="20"/>
                <w:vertAlign w:val="superscript"/>
                <w:lang w:val="en-US"/>
              </w:rPr>
              <w:t>5</w:t>
            </w:r>
            <w:r w:rsidRPr="006E664C">
              <w:rPr>
                <w:rFonts w:ascii="Garamond" w:hAnsi="Garamond"/>
                <w:sz w:val="20"/>
                <w:szCs w:val="20"/>
                <w:lang w:val="en-US"/>
              </w:rPr>
              <w:t>;</w:t>
            </w:r>
          </w:p>
        </w:tc>
        <w:tc>
          <w:tcPr>
            <w:tcW w:w="284" w:type="dxa"/>
          </w:tcPr>
          <w:p w14:paraId="690E7F7C" w14:textId="77777777" w:rsidR="006E664C" w:rsidRPr="006E664C" w:rsidRDefault="006E664C">
            <w:pPr>
              <w:rPr>
                <w:rFonts w:ascii="Garamond" w:hAnsi="Garamond"/>
                <w:sz w:val="20"/>
                <w:szCs w:val="20"/>
                <w:lang w:val="en-US"/>
              </w:rPr>
            </w:pPr>
          </w:p>
        </w:tc>
        <w:tc>
          <w:tcPr>
            <w:tcW w:w="7211" w:type="dxa"/>
            <w:vMerge/>
            <w:tcBorders>
              <w:top w:val="single" w:sz="4" w:space="0" w:color="auto"/>
              <w:bottom w:val="single" w:sz="4" w:space="0" w:color="auto"/>
            </w:tcBorders>
          </w:tcPr>
          <w:p w14:paraId="5FB4A8BB" w14:textId="5699E5B7" w:rsidR="006E664C" w:rsidRPr="006E664C" w:rsidRDefault="006E664C">
            <w:pPr>
              <w:rPr>
                <w:rFonts w:ascii="Garamond" w:hAnsi="Garamond"/>
                <w:sz w:val="20"/>
                <w:szCs w:val="20"/>
                <w:lang w:val="en-US"/>
              </w:rPr>
            </w:pPr>
          </w:p>
        </w:tc>
      </w:tr>
    </w:tbl>
    <w:p w14:paraId="40216A17" w14:textId="4104BD73" w:rsidR="00CA12C4" w:rsidRDefault="00CA12C4">
      <w:pPr>
        <w:rPr>
          <w:sz w:val="22"/>
          <w:szCs w:val="22"/>
          <w:lang w:val="en-US"/>
        </w:rPr>
      </w:pPr>
    </w:p>
    <w:p w14:paraId="6DE4B240" w14:textId="5080469B" w:rsidR="006E664C" w:rsidRPr="00546CE3" w:rsidRDefault="006E664C" w:rsidP="007513B8">
      <w:pPr>
        <w:spacing w:before="240" w:after="240"/>
        <w:rPr>
          <w:rFonts w:ascii="Times New Roman" w:hAnsi="Times New Roman" w:cs="Times New Roman"/>
          <w:b/>
          <w:bCs/>
          <w:sz w:val="22"/>
          <w:szCs w:val="22"/>
          <w:lang w:val="en-US"/>
        </w:rPr>
      </w:pPr>
      <w:r w:rsidRPr="00546CE3">
        <w:rPr>
          <w:rFonts w:ascii="Times New Roman" w:hAnsi="Times New Roman" w:cs="Times New Roman"/>
          <w:b/>
          <w:bCs/>
          <w:sz w:val="22"/>
          <w:szCs w:val="22"/>
          <w:lang w:val="en-US"/>
        </w:rPr>
        <w:t>PENDAHULUAN</w:t>
      </w:r>
    </w:p>
    <w:p w14:paraId="06C4D380" w14:textId="674462F2" w:rsidR="00947692" w:rsidRPr="000B2232" w:rsidRDefault="00947692" w:rsidP="00D05D6A">
      <w:pPr>
        <w:pStyle w:val="NormalWeb"/>
        <w:shd w:val="clear" w:color="auto" w:fill="FFFFFF"/>
        <w:spacing w:before="0" w:beforeAutospacing="0" w:after="0" w:afterAutospacing="0"/>
        <w:ind w:firstLine="567"/>
        <w:jc w:val="both"/>
        <w:textAlignment w:val="baseline"/>
        <w:rPr>
          <w:rFonts w:ascii="Arial" w:hAnsi="Arial" w:cs="Arial"/>
          <w:color w:val="333333"/>
          <w:lang w:val="en-US" w:eastAsia="en-US"/>
        </w:rPr>
      </w:pPr>
      <w:r w:rsidRPr="00521802">
        <w:rPr>
          <w:sz w:val="22"/>
          <w:szCs w:val="22"/>
          <w:lang w:val="en-US"/>
        </w:rPr>
        <w:t xml:space="preserve">Anak </w:t>
      </w:r>
      <w:r w:rsidR="000B2232">
        <w:rPr>
          <w:sz w:val="22"/>
          <w:szCs w:val="22"/>
          <w:lang w:val="en-US"/>
        </w:rPr>
        <w:t xml:space="preserve">pada rentang </w:t>
      </w:r>
      <w:proofErr w:type="gramStart"/>
      <w:r w:rsidR="000B2232">
        <w:rPr>
          <w:sz w:val="22"/>
          <w:szCs w:val="22"/>
          <w:lang w:val="en-US"/>
        </w:rPr>
        <w:t>usia</w:t>
      </w:r>
      <w:proofErr w:type="gramEnd"/>
      <w:r w:rsidR="000B2232">
        <w:rPr>
          <w:sz w:val="22"/>
          <w:szCs w:val="22"/>
          <w:lang w:val="en-US"/>
        </w:rPr>
        <w:t xml:space="preserve"> sekolah memiliki kemampuan untuk mengerti perbedaan serta mulai mampu beradaptasi dengan lingkungan sosialnya</w:t>
      </w:r>
      <w:r w:rsidRPr="00521802">
        <w:rPr>
          <w:sz w:val="22"/>
          <w:szCs w:val="22"/>
          <w:lang w:val="en-US"/>
        </w:rPr>
        <w:t xml:space="preserve">. </w:t>
      </w:r>
      <w:proofErr w:type="gramStart"/>
      <w:r w:rsidRPr="00521802">
        <w:rPr>
          <w:sz w:val="22"/>
          <w:szCs w:val="22"/>
          <w:lang w:val="en-US"/>
        </w:rPr>
        <w:t>Menurut Erikson</w:t>
      </w:r>
      <w:r w:rsidR="00D05D6A">
        <w:rPr>
          <w:sz w:val="22"/>
          <w:szCs w:val="22"/>
          <w:lang w:val="en-US"/>
        </w:rPr>
        <w:t xml:space="preserve"> (</w:t>
      </w:r>
      <w:r w:rsidR="001C6A7F">
        <w:rPr>
          <w:sz w:val="22"/>
          <w:szCs w:val="22"/>
          <w:lang w:val="en-US"/>
        </w:rPr>
        <w:t>Marliani</w:t>
      </w:r>
      <w:r w:rsidRPr="00521802">
        <w:rPr>
          <w:sz w:val="22"/>
          <w:szCs w:val="22"/>
          <w:lang w:val="en-US"/>
        </w:rPr>
        <w:t>, 201</w:t>
      </w:r>
      <w:r w:rsidR="001C6A7F">
        <w:rPr>
          <w:sz w:val="22"/>
          <w:szCs w:val="22"/>
          <w:lang w:val="en-US"/>
        </w:rPr>
        <w:t>5</w:t>
      </w:r>
      <w:r w:rsidRPr="00521802">
        <w:rPr>
          <w:sz w:val="22"/>
          <w:szCs w:val="22"/>
          <w:lang w:val="en-US"/>
        </w:rPr>
        <w:t>) fase perkembangan anak sekolah berada pada rentang 6-12 tahun.</w:t>
      </w:r>
      <w:proofErr w:type="gramEnd"/>
      <w:r w:rsidRPr="00521802">
        <w:rPr>
          <w:sz w:val="22"/>
          <w:szCs w:val="22"/>
          <w:lang w:val="en-US"/>
        </w:rPr>
        <w:t xml:space="preserve"> </w:t>
      </w:r>
      <w:proofErr w:type="gramStart"/>
      <w:r w:rsidRPr="00521802">
        <w:rPr>
          <w:sz w:val="22"/>
          <w:szCs w:val="22"/>
          <w:lang w:val="en-US"/>
        </w:rPr>
        <w:t>Perkembangan anak adalah bertambahnya kemampuan dalam struktur dan fungsi tubuh yang lebih kompleks dalam pola yang teratur dan dapat diramalkan sebagai hasil dari pematangan (</w:t>
      </w:r>
      <w:r w:rsidR="001C6A7F">
        <w:rPr>
          <w:sz w:val="22"/>
          <w:szCs w:val="22"/>
          <w:lang w:val="en-US"/>
        </w:rPr>
        <w:t>Marliani</w:t>
      </w:r>
      <w:r w:rsidRPr="00521802">
        <w:rPr>
          <w:sz w:val="22"/>
          <w:szCs w:val="22"/>
          <w:lang w:val="en-US"/>
        </w:rPr>
        <w:t>, 2015).</w:t>
      </w:r>
      <w:proofErr w:type="gramEnd"/>
      <w:r w:rsidRPr="00521802">
        <w:rPr>
          <w:sz w:val="22"/>
          <w:szCs w:val="22"/>
          <w:lang w:val="en-US"/>
        </w:rPr>
        <w:t xml:space="preserve"> </w:t>
      </w:r>
      <w:proofErr w:type="gramStart"/>
      <w:r w:rsidRPr="00521802">
        <w:rPr>
          <w:sz w:val="22"/>
          <w:szCs w:val="22"/>
          <w:lang w:val="en-US"/>
        </w:rPr>
        <w:t>Kitab Al-Quran menjelaskan bahwa anak adalah amanah dari Allah yang harus dididik dengan baik.</w:t>
      </w:r>
      <w:proofErr w:type="gramEnd"/>
      <w:r w:rsidRPr="00521802">
        <w:rPr>
          <w:sz w:val="22"/>
          <w:szCs w:val="22"/>
          <w:lang w:val="en-US"/>
        </w:rPr>
        <w:t xml:space="preserve"> </w:t>
      </w:r>
      <w:proofErr w:type="gramStart"/>
      <w:r w:rsidRPr="00521802">
        <w:rPr>
          <w:sz w:val="22"/>
          <w:szCs w:val="22"/>
          <w:lang w:val="en-US"/>
        </w:rPr>
        <w:t>“Sesungguhnya hartamu dan anak-anakmu hanyalah cobaan (bagimu), dan di sisi Allah-lah pahala yang besar.”</w:t>
      </w:r>
      <w:proofErr w:type="gramEnd"/>
      <w:r w:rsidRPr="00521802">
        <w:rPr>
          <w:sz w:val="22"/>
          <w:szCs w:val="22"/>
          <w:lang w:val="en-US"/>
        </w:rPr>
        <w:t xml:space="preserve"> </w:t>
      </w:r>
      <w:proofErr w:type="gramStart"/>
      <w:r w:rsidRPr="00521802">
        <w:rPr>
          <w:sz w:val="22"/>
          <w:szCs w:val="22"/>
          <w:lang w:val="en-US"/>
        </w:rPr>
        <w:t>(Q.S.</w:t>
      </w:r>
      <w:proofErr w:type="gramEnd"/>
      <w:r w:rsidRPr="00521802">
        <w:rPr>
          <w:sz w:val="22"/>
          <w:szCs w:val="22"/>
          <w:lang w:val="en-US"/>
        </w:rPr>
        <w:t xml:space="preserve"> At Taghabun</w:t>
      </w:r>
      <w:proofErr w:type="gramStart"/>
      <w:r w:rsidRPr="00521802">
        <w:rPr>
          <w:sz w:val="22"/>
          <w:szCs w:val="22"/>
          <w:lang w:val="en-US"/>
        </w:rPr>
        <w:t>:15</w:t>
      </w:r>
      <w:proofErr w:type="gramEnd"/>
      <w:r w:rsidRPr="00521802">
        <w:rPr>
          <w:sz w:val="22"/>
          <w:szCs w:val="22"/>
          <w:lang w:val="en-US"/>
        </w:rPr>
        <w:t>)</w:t>
      </w:r>
    </w:p>
    <w:p w14:paraId="49D3ED85" w14:textId="2720315E" w:rsidR="00947692" w:rsidRPr="00521802" w:rsidRDefault="00947692" w:rsidP="005A5582">
      <w:pPr>
        <w:pStyle w:val="NormalWeb"/>
        <w:shd w:val="clear" w:color="auto" w:fill="FFFFFF"/>
        <w:spacing w:before="0" w:beforeAutospacing="0" w:after="0" w:afterAutospacing="0"/>
        <w:ind w:firstLine="567"/>
        <w:jc w:val="both"/>
        <w:textAlignment w:val="baseline"/>
        <w:rPr>
          <w:noProof/>
          <w:sz w:val="22"/>
          <w:szCs w:val="22"/>
          <w:lang w:val="en-US"/>
        </w:rPr>
      </w:pPr>
      <w:proofErr w:type="gramStart"/>
      <w:r w:rsidRPr="00521802">
        <w:rPr>
          <w:sz w:val="22"/>
          <w:szCs w:val="22"/>
          <w:lang w:val="en-US"/>
        </w:rPr>
        <w:t>Berbagai factor mempengaruhi perkembangan dan pertumbuhan anak.</w:t>
      </w:r>
      <w:proofErr w:type="gramEnd"/>
      <w:r w:rsidRPr="00521802">
        <w:rPr>
          <w:sz w:val="22"/>
          <w:szCs w:val="22"/>
          <w:lang w:val="en-US"/>
        </w:rPr>
        <w:t xml:space="preserve"> </w:t>
      </w:r>
      <w:proofErr w:type="gramStart"/>
      <w:r w:rsidRPr="00521802">
        <w:rPr>
          <w:sz w:val="22"/>
          <w:szCs w:val="22"/>
          <w:lang w:val="en-US"/>
        </w:rPr>
        <w:t>Ada ditemukan anak yang mengalami permasalahan dalam tumbuh kembang tersebut, baik gangguan fisik maupun psikis.</w:t>
      </w:r>
      <w:proofErr w:type="gramEnd"/>
      <w:r w:rsidRPr="00521802">
        <w:rPr>
          <w:sz w:val="22"/>
          <w:szCs w:val="22"/>
          <w:lang w:val="en-US"/>
        </w:rPr>
        <w:t xml:space="preserve"> </w:t>
      </w:r>
      <w:proofErr w:type="gramStart"/>
      <w:r w:rsidRPr="00521802">
        <w:rPr>
          <w:sz w:val="22"/>
          <w:szCs w:val="22"/>
          <w:lang w:val="en-US"/>
        </w:rPr>
        <w:t>Sehingga anak yang mengalami permasalahan dalam tumbuh kembang tersebut memerlukan penanganan khusus.</w:t>
      </w:r>
      <w:proofErr w:type="gramEnd"/>
      <w:r w:rsidRPr="00521802">
        <w:rPr>
          <w:sz w:val="22"/>
          <w:szCs w:val="22"/>
          <w:lang w:val="en-US"/>
        </w:rPr>
        <w:t xml:space="preserve"> Anak yang memerlukan penanganan khusus dikenal anak berkebutuhan khusus merupakan anak yang mengalami keterbatasan dan keluarbiasaan baik fisik, mental, intelektual, social maupun emosional, yang berpengaruh secara signifikan dalam proses pertumbuhan atau perkembangannya dibandingkan dengan anak-anak lain yang </w:t>
      </w:r>
      <w:r w:rsidR="000E2BBF">
        <w:rPr>
          <w:sz w:val="22"/>
          <w:szCs w:val="22"/>
          <w:lang w:val="en-US"/>
        </w:rPr>
        <w:t>seusianya</w:t>
      </w:r>
      <w:r w:rsidR="005A5582">
        <w:rPr>
          <w:sz w:val="22"/>
          <w:szCs w:val="22"/>
          <w:lang w:val="en-US"/>
        </w:rPr>
        <w:t xml:space="preserve"> (Winarsih, 2013)</w:t>
      </w:r>
      <w:r w:rsidR="000E2BBF">
        <w:rPr>
          <w:sz w:val="22"/>
          <w:szCs w:val="22"/>
          <w:lang w:val="en-US"/>
        </w:rPr>
        <w:t xml:space="preserve">. </w:t>
      </w:r>
      <w:r w:rsidRPr="00521802">
        <w:rPr>
          <w:sz w:val="22"/>
          <w:szCs w:val="22"/>
          <w:lang w:val="en-US"/>
        </w:rPr>
        <w:t>Factor penyebab anak berkebutuhan khusus berdasarkan waktu kejadiaannya dikategorikan menjadi pre-natal, peri-natal dan pasca natal (</w:t>
      </w:r>
      <w:r w:rsidR="001C6A7F" w:rsidRPr="001C6A7F">
        <w:rPr>
          <w:rFonts w:eastAsiaTheme="minorHAnsi"/>
          <w:sz w:val="22"/>
          <w:szCs w:val="22"/>
          <w:lang w:val="en-US"/>
        </w:rPr>
        <w:t>Desiningrum</w:t>
      </w:r>
      <w:proofErr w:type="gramStart"/>
      <w:r w:rsidR="001C6A7F" w:rsidRPr="001C6A7F">
        <w:rPr>
          <w:rFonts w:eastAsiaTheme="minorHAnsi"/>
          <w:sz w:val="22"/>
          <w:szCs w:val="22"/>
          <w:lang w:val="en-US"/>
        </w:rPr>
        <w:t>,</w:t>
      </w:r>
      <w:r w:rsidR="001C6A7F" w:rsidRPr="001C6A7F">
        <w:rPr>
          <w:rFonts w:eastAsiaTheme="minorHAnsi"/>
          <w:sz w:val="22"/>
          <w:szCs w:val="22"/>
          <w:lang w:val="en-US"/>
        </w:rPr>
        <w:t>2016</w:t>
      </w:r>
      <w:proofErr w:type="gramEnd"/>
      <w:r w:rsidR="001C6A7F" w:rsidRPr="001C6A7F">
        <w:rPr>
          <w:rFonts w:eastAsiaTheme="minorHAnsi"/>
          <w:sz w:val="22"/>
          <w:szCs w:val="22"/>
          <w:lang w:val="en-US"/>
        </w:rPr>
        <w:t>)</w:t>
      </w:r>
      <w:r w:rsidRPr="00521802">
        <w:rPr>
          <w:sz w:val="22"/>
          <w:szCs w:val="22"/>
          <w:lang w:val="en-US"/>
        </w:rPr>
        <w:t xml:space="preserve">. </w:t>
      </w:r>
      <w:proofErr w:type="gramStart"/>
      <w:r w:rsidRPr="00521802">
        <w:rPr>
          <w:sz w:val="22"/>
          <w:szCs w:val="22"/>
          <w:lang w:val="en-US"/>
        </w:rPr>
        <w:t>Pre-natal dimana semasa sebelum kelahiran disaat ibu mengandung mengalami kecelakaan ataupun ada kelainan perkembangan pada janin.</w:t>
      </w:r>
      <w:proofErr w:type="gramEnd"/>
      <w:r w:rsidRPr="00521802">
        <w:rPr>
          <w:sz w:val="22"/>
          <w:szCs w:val="22"/>
          <w:lang w:val="en-US"/>
        </w:rPr>
        <w:t xml:space="preserve"> Peri-natal adalah kelainan yang terjadi saat proses kelahiran ataupun sesaat sesudah kelahiran. </w:t>
      </w:r>
      <w:proofErr w:type="gramStart"/>
      <w:r w:rsidRPr="00521802">
        <w:rPr>
          <w:sz w:val="22"/>
          <w:szCs w:val="22"/>
          <w:lang w:val="en-US"/>
        </w:rPr>
        <w:t>Pasca nat</w:t>
      </w:r>
      <w:r w:rsidR="000B2232">
        <w:rPr>
          <w:sz w:val="22"/>
          <w:szCs w:val="22"/>
          <w:lang w:val="en-US"/>
        </w:rPr>
        <w:t>al yang merupakan fase yang pancang setelah kelahiran anak hingga anak tumbuh dan berkembang menuju dewasa.</w:t>
      </w:r>
      <w:proofErr w:type="gramEnd"/>
      <w:r w:rsidR="000B2232">
        <w:rPr>
          <w:sz w:val="22"/>
          <w:szCs w:val="22"/>
          <w:lang w:val="en-US"/>
        </w:rPr>
        <w:t xml:space="preserve"> </w:t>
      </w:r>
      <w:proofErr w:type="gramStart"/>
      <w:r w:rsidRPr="00521802">
        <w:rPr>
          <w:sz w:val="22"/>
          <w:szCs w:val="22"/>
          <w:lang w:val="en-US"/>
        </w:rPr>
        <w:t xml:space="preserve">Deteksi dini anak pada masa awal kehidupannya sangatlah penting untuk melihat apakah terdapat </w:t>
      </w:r>
      <w:r w:rsidRPr="00521802">
        <w:rPr>
          <w:sz w:val="22"/>
          <w:szCs w:val="22"/>
          <w:lang w:val="en-US"/>
        </w:rPr>
        <w:lastRenderedPageBreak/>
        <w:t>penyimpangan pertumbuhan, perkembangan ataupun mental emosional anak.</w:t>
      </w:r>
      <w:proofErr w:type="gramEnd"/>
      <w:r w:rsidRPr="00521802">
        <w:rPr>
          <w:sz w:val="22"/>
          <w:szCs w:val="22"/>
          <w:lang w:val="en-US"/>
        </w:rPr>
        <w:t xml:space="preserve"> </w:t>
      </w:r>
      <w:proofErr w:type="gramStart"/>
      <w:r w:rsidRPr="00521802">
        <w:rPr>
          <w:sz w:val="22"/>
          <w:szCs w:val="22"/>
          <w:lang w:val="en-US"/>
        </w:rPr>
        <w:t>Salah satu penyimpangan mental emosional anak adalah anak dengan penyandang autism.</w:t>
      </w:r>
      <w:proofErr w:type="gramEnd"/>
      <w:r w:rsidRPr="00521802">
        <w:rPr>
          <w:sz w:val="22"/>
          <w:szCs w:val="22"/>
          <w:lang w:val="en-US"/>
        </w:rPr>
        <w:t xml:space="preserve"> Autisme </w:t>
      </w:r>
      <w:r w:rsidR="00757E31">
        <w:rPr>
          <w:sz w:val="22"/>
          <w:szCs w:val="22"/>
          <w:lang w:val="en-US"/>
        </w:rPr>
        <w:t>menampakkan</w:t>
      </w:r>
      <w:r w:rsidRPr="00521802">
        <w:rPr>
          <w:sz w:val="22"/>
          <w:szCs w:val="22"/>
          <w:lang w:val="en-US"/>
        </w:rPr>
        <w:t xml:space="preserve"> kelainan perkembangan system saraf pada seseorang yang dialami sejak lahir ataupun saat masa balita dengan gejala menutup diri sendiri secara total, dan tidak mau berhubungan lagi dengan dunia luar, merupakan gangguan perkembangan yang kompleks, memengarungi perilaku, dengan akibat kekurangan kemampuan komunikasi, hubungan sosial dan emosional dengan orang lain dan tidak bergantung pada ras, suku, strata ekonomi, strata sosial, tingkat pendidikan, geografis tempat tinggal, maupun jenis makanan</w:t>
      </w:r>
      <w:r w:rsidR="00FA0363">
        <w:rPr>
          <w:sz w:val="22"/>
          <w:szCs w:val="22"/>
          <w:lang w:val="en-US"/>
        </w:rPr>
        <w:t xml:space="preserve"> (Jati,2018)</w:t>
      </w:r>
      <w:r w:rsidRPr="00521802">
        <w:rPr>
          <w:sz w:val="22"/>
          <w:szCs w:val="22"/>
          <w:lang w:val="en-US"/>
        </w:rPr>
        <w:t>. Autisme merupakan keabnormalan yang jelas dan gangguan perkembangan dalam interaksi social, komunikasi, keterbatasan yang jelas dalam aktivit</w:t>
      </w:r>
      <w:r w:rsidR="00757E31">
        <w:rPr>
          <w:sz w:val="22"/>
          <w:szCs w:val="22"/>
          <w:lang w:val="en-US"/>
        </w:rPr>
        <w:t xml:space="preserve">as dan ketertarikan </w:t>
      </w:r>
      <w:r w:rsidR="005C1A6E">
        <w:rPr>
          <w:sz w:val="22"/>
          <w:szCs w:val="22"/>
          <w:lang w:val="en-US"/>
        </w:rPr>
        <w:fldChar w:fldCharType="begin" w:fldLock="1"/>
      </w:r>
      <w:r w:rsidR="005C1A6E">
        <w:rPr>
          <w:sz w:val="22"/>
          <w:szCs w:val="22"/>
          <w:lang w:val="en-US"/>
        </w:rPr>
        <w:instrText>ADDIN CSL_CITATION {"citationItems":[{"id":"ITEM-1","itemData":{"author":[{"dropping-particle":"","family":"Mirza","given":"Rina","non-dropping-particle":"","parse-names":false,"suffix":""}],"container-title":"Tarbiyah Jurnal Kependidikan dan Keislaman","id":"ITEM-1","issue":"No. 2","issued":{"date-parts":[["2016"]]},"page":"228-248","title":"Menerapkan Pola Asuh Konsisten Pada Anak Autis","type":"article-journal","volume":"XXIII"},"uris":["http://www.mendeley.com/documents/?uuid=3f3bae83-9ee2-4f30-b730-f0403339fdfa"]}],"mendeley":{"formattedCitation":"(Mirza, 2016)","plainTextFormattedCitation":"(Mirza, 2016)","previouslyFormattedCitation":"(Mirza, 2016)"},"properties":{"noteIndex":0},"schema":"https://github.com/citation-style-language/schema/raw/master/csl-citation.json"}</w:instrText>
      </w:r>
      <w:r w:rsidR="005C1A6E">
        <w:rPr>
          <w:sz w:val="22"/>
          <w:szCs w:val="22"/>
          <w:lang w:val="en-US"/>
        </w:rPr>
        <w:fldChar w:fldCharType="separate"/>
      </w:r>
      <w:r w:rsidR="005C1A6E" w:rsidRPr="005C1A6E">
        <w:rPr>
          <w:noProof/>
          <w:sz w:val="22"/>
          <w:szCs w:val="22"/>
          <w:lang w:val="en-US"/>
        </w:rPr>
        <w:t>(Mirza, 2016)</w:t>
      </w:r>
      <w:r w:rsidR="005C1A6E">
        <w:rPr>
          <w:sz w:val="22"/>
          <w:szCs w:val="22"/>
          <w:lang w:val="en-US"/>
        </w:rPr>
        <w:fldChar w:fldCharType="end"/>
      </w:r>
    </w:p>
    <w:p w14:paraId="3444D406" w14:textId="147AD315" w:rsidR="00947692" w:rsidRPr="00521802" w:rsidRDefault="00947692" w:rsidP="00F22A27">
      <w:pPr>
        <w:ind w:firstLine="567"/>
        <w:jc w:val="both"/>
        <w:rPr>
          <w:rFonts w:ascii="Times New Roman" w:hAnsi="Times New Roman" w:cs="Times New Roman"/>
          <w:sz w:val="22"/>
          <w:szCs w:val="22"/>
          <w:lang w:val="en-US"/>
        </w:rPr>
      </w:pPr>
      <w:r w:rsidRPr="00521802">
        <w:rPr>
          <w:rFonts w:ascii="Times New Roman" w:hAnsi="Times New Roman" w:cs="Times New Roman"/>
          <w:sz w:val="22"/>
          <w:szCs w:val="22"/>
          <w:lang w:val="en-US"/>
        </w:rPr>
        <w:t>Anak penyandang autis dari tahun ketahun mengalami peningkatan secara signifikan</w:t>
      </w:r>
      <w:r w:rsidR="005C1A6E">
        <w:rPr>
          <w:rFonts w:ascii="Times New Roman" w:hAnsi="Times New Roman" w:cs="Times New Roman"/>
          <w:sz w:val="22"/>
          <w:szCs w:val="22"/>
          <w:lang w:val="en-US"/>
        </w:rPr>
        <w:t xml:space="preserve"> </w:t>
      </w:r>
      <w:r w:rsidR="005C1A6E">
        <w:rPr>
          <w:rFonts w:ascii="Times New Roman" w:hAnsi="Times New Roman" w:cs="Times New Roman"/>
          <w:sz w:val="22"/>
          <w:szCs w:val="22"/>
          <w:lang w:val="en-US"/>
        </w:rPr>
        <w:fldChar w:fldCharType="begin" w:fldLock="1"/>
      </w:r>
      <w:r w:rsidR="00367EFB">
        <w:rPr>
          <w:rFonts w:ascii="Times New Roman" w:hAnsi="Times New Roman" w:cs="Times New Roman"/>
          <w:sz w:val="22"/>
          <w:szCs w:val="22"/>
          <w:lang w:val="en-US"/>
        </w:rPr>
        <w:instrText>ADDIN CSL_CITATION {"citationItems":[{"id":"ITEM-1","itemData":{"DOI":"10.4135/9781483346489.n23","abstract":"A growing number of children with autism spectrum disorder (ASD) may not possess the motor skills needed to be physically active. In order to address these needs, Camp Nugget is held each summer with the goal of providing quality individualized physical activity instruction to children with disabilities 5 through 12 years of age. The program provides a variety of physical activities and is designed to improve levels of fitness for the participants. The primary purpose of this study was to quantify the intensity of exercise, resulting from participation in Camp Nugget, by characterizing heart rate (HR) and energy expenditure (EE) during physical activity. A secondary purpose was to determine the effectiveness of the program in improving participants’ overall levels of fitness. Convenience sampling was used to recruit 18 participants with Level 1 or 2 ASD from Camp Nugget. Results showed there appeared to be relatively little variability from session to session with regard to HR and EE. Participants engaged in physical activities at a range of 55 to 70% of their maximum HR, regardless of condition (i.e., warm-up, individual time, group time) throughout the entire program. Three of four measures of fitness selected from Brockport Physical Fitness Test for this study showed significant improvement as a result of the physical activity program: isometric push-up (p &lt; .05), curl-up (p &lt; .05), and Back Saver Sit-N-Reach (p &lt; .05). When children are out for school in the summer, parents and caregivers may want to consider a structured physical activity summer camp for children with ASD to improve and maintain activity and fitness outcomes.","author":[{"dropping-particle":"","family":"Gertz","given":"Genie","non-dropping-particle":"","parse-names":false,"suffix":""},{"dropping-particle":"","family":"Boudreault","given":"Patrick","non-dropping-particle":"","parse-names":false,"suffix":""}],"container-title":"The SAGE Deaf Studies Encyclopedia","id":"ITEM-1","issued":{"date-parts":[["2016"]]},"title":"Autism Spectrum","type":"article-journal"},"uris":["http://www.mendeley.com/documents/?uuid=a3d8e1ee-dbb5-4a28-9c04-83870d6dca93"]}],"mendeley":{"formattedCitation":"(Gertz &amp; Boudreault, 2016)","manualFormatting":"(WHO, 2019)","plainTextFormattedCitation":"(Gertz &amp; Boudreault, 2016)","previouslyFormattedCitation":"(Gertz &amp; Boudreault, 2016)"},"properties":{"noteIndex":0},"schema":"https://github.com/citation-style-language/schema/raw/master/csl-citation.json"}</w:instrText>
      </w:r>
      <w:r w:rsidR="005C1A6E">
        <w:rPr>
          <w:rFonts w:ascii="Times New Roman" w:hAnsi="Times New Roman" w:cs="Times New Roman"/>
          <w:sz w:val="22"/>
          <w:szCs w:val="22"/>
          <w:lang w:val="en-US"/>
        </w:rPr>
        <w:fldChar w:fldCharType="separate"/>
      </w:r>
      <w:r w:rsidR="00367EFB" w:rsidRPr="00367EFB">
        <w:rPr>
          <w:rFonts w:ascii="Times New Roman" w:hAnsi="Times New Roman" w:cs="Times New Roman"/>
          <w:noProof/>
          <w:sz w:val="22"/>
          <w:szCs w:val="22"/>
          <w:lang w:val="en-US"/>
        </w:rPr>
        <w:t>(</w:t>
      </w:r>
      <w:r w:rsidR="00367EFB">
        <w:rPr>
          <w:rFonts w:ascii="Times New Roman" w:hAnsi="Times New Roman" w:cs="Times New Roman"/>
          <w:noProof/>
          <w:sz w:val="22"/>
          <w:szCs w:val="22"/>
          <w:lang w:val="en-US"/>
        </w:rPr>
        <w:t>WHO, 2019</w:t>
      </w:r>
      <w:r w:rsidR="00367EFB" w:rsidRPr="00367EFB">
        <w:rPr>
          <w:rFonts w:ascii="Times New Roman" w:hAnsi="Times New Roman" w:cs="Times New Roman"/>
          <w:noProof/>
          <w:sz w:val="22"/>
          <w:szCs w:val="22"/>
          <w:lang w:val="en-US"/>
        </w:rPr>
        <w:t>)</w:t>
      </w:r>
      <w:r w:rsidR="005C1A6E">
        <w:rPr>
          <w:rFonts w:ascii="Times New Roman" w:hAnsi="Times New Roman" w:cs="Times New Roman"/>
          <w:sz w:val="22"/>
          <w:szCs w:val="22"/>
          <w:lang w:val="en-US"/>
        </w:rPr>
        <w:fldChar w:fldCharType="end"/>
      </w:r>
      <w:r w:rsidRPr="00521802">
        <w:rPr>
          <w:rFonts w:ascii="Times New Roman" w:hAnsi="Times New Roman" w:cs="Times New Roman"/>
          <w:sz w:val="22"/>
          <w:szCs w:val="22"/>
          <w:lang w:val="en-US"/>
        </w:rPr>
        <w:t xml:space="preserve"> Amerika Serikat pada tahun 2000 menunjukkan bahwa satu anak dari 150 didiagnosa menderita autisme, kemudian pada tahun 2016 angka tersebut meningkat tajam, hal ini ditunjukkan dari data statistic bahwa satu dari 54 anak didiagno</w:t>
      </w:r>
      <w:r w:rsidR="005C1A6E">
        <w:rPr>
          <w:rFonts w:ascii="Times New Roman" w:hAnsi="Times New Roman" w:cs="Times New Roman"/>
          <w:sz w:val="22"/>
          <w:szCs w:val="22"/>
          <w:lang w:val="en-US"/>
        </w:rPr>
        <w:t xml:space="preserve">sa berada pada spectrum autism </w:t>
      </w:r>
      <w:r w:rsidR="00367EFB">
        <w:rPr>
          <w:rFonts w:ascii="Times New Roman" w:hAnsi="Times New Roman" w:cs="Times New Roman"/>
          <w:sz w:val="22"/>
          <w:szCs w:val="22"/>
          <w:lang w:val="en-US"/>
        </w:rPr>
        <w:fldChar w:fldCharType="begin" w:fldLock="1"/>
      </w:r>
      <w:r w:rsidR="00367EFB">
        <w:rPr>
          <w:rFonts w:ascii="Times New Roman" w:hAnsi="Times New Roman" w:cs="Times New Roman"/>
          <w:sz w:val="22"/>
          <w:szCs w:val="22"/>
          <w:lang w:val="en-US"/>
        </w:rPr>
        <w:instrText>ADDIN CSL_CITATION {"citationItems":[{"id":"ITEM-1","itemData":{"ISSN":"1545-8636","PMID":"29701730","abstract":"PROBLEM/CONDITION Autism spectrum disorder (ASD). PERIOD COVERED 2014. DESCRIPTION OF SYSTEM The Autism and Developmental Disabilities Monitoring (ADDM) Network is an active surveillance system that provides estimates of the prevalence of autism spectrum disorder (ASD) among children aged 8 years whose parents or guardians reside within 11 ADDM sites in the United States (Arizona, Arkansas, Colorado, Georgia, Maryland, Minnesota, Missouri, New Jersey, North Carolina, Tennessee, and Wisconsin). ADDM surveillance is conducted in two phases. The first phase involves review and abstraction of comprehensive evaluations that were completed by professional service providers in the community. Staff completing record review and abstraction receive extensive training and supervision and are evaluated according to strict reliability standards to certify effective initial training, identify ongoing training needs, and ensure adherence to the prescribed methodology. Record review and abstraction occurs in a variety of data sources ranging from general pediatric health clinics to specialized programs serving children with developmental disabilities. In addition, most of the ADDM sites also review records for children who have received special education services in public schools. In the second phase of the study, all abstracted information is reviewed systematically by experienced clinicians to determine ASD case status. A child is considered to meet the surveillance case definition for ASD if he or she displays behaviors, as described on one or more comprehensive evaluations completed by community-based professional providers, consistent with the Diagnostic and Statistical Manual of Mental Disorders, Fourth Edition, Text Revision (DSM-IV-TR) diagnostic criteria for autistic disorder; pervasive developmental disorder-not otherwise specified (PDD-NOS, including atypical autism); or Asperger disorder. This report provides updated ASD prevalence estimates for children aged 8 years during the 2014 surveillance year, on the basis of DSM-IV-TR criteria, and describes characteristics of the population of children with ASD. In 2013, the American Psychiatric Association published the Diagnostic and Statistical Manual of Mental Disorders, Fifth Edition (DSM-5), which made considerable changes to ASD diagnostic criteria. The change in ASD diagnostic criteria might influence ADDM ASD prevalence estimates; therefore, most (85%) of the records used to determine prevalence estimate…","author":[{"dropping-particle":"","family":"Jon Baio","given":"EdS","non-dropping-particle":"","parse-names":false,"suffix":""}],"container-title":"Surveillance Summaries","id":"ITEM-1","issue":"6","issued":{"date-parts":[["2018"]]},"page":"1-23","title":"Centers for Disease Control and Prevention MMWR","type":"article-journal","volume":"67"},"uris":["http://www.mendeley.com/documents/?uuid=6cfb6d0d-be48-49a3-aa93-0d2388852649"]}],"mendeley":{"formattedCitation":"(Jon Baio, 2018)","plainTextFormattedCitation":"(Jon Baio, 2018)","previouslyFormattedCitation":"(Jon Baio, 2018)"},"properties":{"noteIndex":0},"schema":"https://github.com/citation-style-language/schema/raw/master/csl-citation.json"}</w:instrText>
      </w:r>
      <w:r w:rsidR="00367EFB">
        <w:rPr>
          <w:rFonts w:ascii="Times New Roman" w:hAnsi="Times New Roman" w:cs="Times New Roman"/>
          <w:sz w:val="22"/>
          <w:szCs w:val="22"/>
          <w:lang w:val="en-US"/>
        </w:rPr>
        <w:fldChar w:fldCharType="separate"/>
      </w:r>
      <w:r w:rsidR="00367EFB" w:rsidRPr="00367EFB">
        <w:rPr>
          <w:rFonts w:ascii="Times New Roman" w:hAnsi="Times New Roman" w:cs="Times New Roman"/>
          <w:noProof/>
          <w:sz w:val="22"/>
          <w:szCs w:val="22"/>
          <w:lang w:val="en-US"/>
        </w:rPr>
        <w:t>(Jon Baio, 2018)</w:t>
      </w:r>
      <w:r w:rsidR="00367EFB">
        <w:rPr>
          <w:rFonts w:ascii="Times New Roman" w:hAnsi="Times New Roman" w:cs="Times New Roman"/>
          <w:sz w:val="22"/>
          <w:szCs w:val="22"/>
          <w:lang w:val="en-US"/>
        </w:rPr>
        <w:fldChar w:fldCharType="end"/>
      </w:r>
      <w:r w:rsidRPr="00521802">
        <w:rPr>
          <w:rFonts w:ascii="Times New Roman" w:hAnsi="Times New Roman" w:cs="Times New Roman"/>
          <w:sz w:val="22"/>
          <w:szCs w:val="22"/>
          <w:lang w:val="en-US"/>
        </w:rPr>
        <w:t xml:space="preserve">. </w:t>
      </w:r>
      <w:proofErr w:type="gramStart"/>
      <w:r w:rsidRPr="00521802">
        <w:rPr>
          <w:rFonts w:ascii="Times New Roman" w:hAnsi="Times New Roman" w:cs="Times New Roman"/>
          <w:sz w:val="22"/>
          <w:szCs w:val="22"/>
          <w:lang w:val="en-US"/>
        </w:rPr>
        <w:t>Di Indonesia data statistic anak penyandang Autisme belum diketahui secara pasti.</w:t>
      </w:r>
      <w:proofErr w:type="gramEnd"/>
      <w:r w:rsidRPr="00521802">
        <w:rPr>
          <w:rFonts w:ascii="Times New Roman" w:hAnsi="Times New Roman" w:cs="Times New Roman"/>
          <w:sz w:val="22"/>
          <w:szCs w:val="22"/>
          <w:lang w:val="en-US"/>
        </w:rPr>
        <w:t xml:space="preserve"> Kementerian Pemberdayaan Perempuan dan Perlindungan Anak (2018) memperkirakan bahwa penyandang Autisme Spektrum Disorder di Indonesia yaitu 2</w:t>
      </w:r>
      <w:proofErr w:type="gramStart"/>
      <w:r w:rsidRPr="00521802">
        <w:rPr>
          <w:rFonts w:ascii="Times New Roman" w:hAnsi="Times New Roman" w:cs="Times New Roman"/>
          <w:sz w:val="22"/>
          <w:szCs w:val="22"/>
          <w:lang w:val="en-US"/>
        </w:rPr>
        <w:t>,4</w:t>
      </w:r>
      <w:proofErr w:type="gramEnd"/>
      <w:r w:rsidRPr="00521802">
        <w:rPr>
          <w:rFonts w:ascii="Times New Roman" w:hAnsi="Times New Roman" w:cs="Times New Roman"/>
          <w:sz w:val="22"/>
          <w:szCs w:val="22"/>
          <w:lang w:val="en-US"/>
        </w:rPr>
        <w:t xml:space="preserve"> juta orang dengan pertambahan penyandang baru 500 orang/tahun.</w:t>
      </w:r>
      <w:r w:rsidR="00F22A27">
        <w:rPr>
          <w:rFonts w:ascii="Times New Roman" w:hAnsi="Times New Roman" w:cs="Times New Roman"/>
          <w:sz w:val="22"/>
          <w:szCs w:val="22"/>
          <w:lang w:val="en-US"/>
        </w:rPr>
        <w:t xml:space="preserve"> </w:t>
      </w:r>
      <w:proofErr w:type="gramStart"/>
      <w:r w:rsidRPr="00521802">
        <w:rPr>
          <w:rFonts w:ascii="Times New Roman" w:hAnsi="Times New Roman" w:cs="Times New Roman"/>
          <w:sz w:val="22"/>
          <w:szCs w:val="22"/>
          <w:lang w:val="en-US"/>
        </w:rPr>
        <w:t>Penyebab autis yg belum diketaui secara pasti, para ahli berpendapat bahwa banyak factor penyebab autis.</w:t>
      </w:r>
      <w:proofErr w:type="gramEnd"/>
      <w:r w:rsidRPr="00521802">
        <w:rPr>
          <w:rFonts w:ascii="Times New Roman" w:hAnsi="Times New Roman" w:cs="Times New Roman"/>
          <w:sz w:val="22"/>
          <w:szCs w:val="22"/>
          <w:lang w:val="en-US"/>
        </w:rPr>
        <w:t xml:space="preserve"> Salah satu penyebabnya adalah adanya gangguan fungsi susunan syaraf pusat, yang menyebabkan adanya kelainan struktur otak yang mungkin terjadi pada sa</w:t>
      </w:r>
      <w:r w:rsidR="00367EFB">
        <w:rPr>
          <w:rFonts w:ascii="Times New Roman" w:hAnsi="Times New Roman" w:cs="Times New Roman"/>
          <w:sz w:val="22"/>
          <w:szCs w:val="22"/>
          <w:lang w:val="en-US"/>
        </w:rPr>
        <w:t xml:space="preserve">at  janin usia dibawah 3 bulan </w:t>
      </w:r>
      <w:r w:rsidR="00367EFB">
        <w:rPr>
          <w:rFonts w:ascii="Times New Roman" w:hAnsi="Times New Roman" w:cs="Times New Roman"/>
          <w:sz w:val="22"/>
          <w:szCs w:val="22"/>
          <w:lang w:val="en-US"/>
        </w:rPr>
        <w:fldChar w:fldCharType="begin" w:fldLock="1"/>
      </w:r>
      <w:r w:rsidR="00367EFB">
        <w:rPr>
          <w:rFonts w:ascii="Times New Roman" w:hAnsi="Times New Roman" w:cs="Times New Roman"/>
          <w:sz w:val="22"/>
          <w:szCs w:val="22"/>
          <w:lang w:val="en-US"/>
        </w:rPr>
        <w:instrText>ADDIN CSL_CITATION {"citationItems":[{"id":"ITEM-1","itemData":{"DOI":"10.21831/jpa.v3i1.2900","ISSN":"2302-6804","abstract":"Autism adalah suatu gangguan perkembangan secara menyeluruh yang mengakibatkan hambatan dalam kemampuan sosialisasi, komunikasi, dan juga perilaku. Gangguan tersebut dari taraf yang ringan sampai dengan taraf yang berat. Gejala autis ini pada umumnya muncul sebelum anak mencapai usia 3 tahun. Pada umumnya penyandang autis mengacuhkan suara, penglihatan ataupun kejadian yang melibatkan mereka, dan mereka menghindari atau tidak merespon kontak sosial misalnya pandangan mata, sentuhan kasih sayang, bermain dengan anak lainnya. Gangguan yang dialami anak autism adalah gangguan dalam bidang interaksi sosial, gangguan dalam bidang komunikasi (verbal-non verbal), gangguan dalam bidang perilaku, gangguan bidang perasaan/emosi, dan gangguan dalam bidang persepsi-sensorik. Penanganan anak  autis bertujuan agar perkembangan yang terlambat pada dirinya dapat diatasi sesuai dengan perkembangan usianya. Semakin cepat mengetahui anak mengalami autis, maka akan semakin cepat pula usaha penanganannya. Deteksi dan intervensi dini sangat penting untuk anak autis  sehingga penanganannnya lebih cepat dilakukan dan tidak membutuhkan waktu yang relatif lama. Terapi untuk anak autis harus dimulai sejak awal dan harus diarahkan pada hambatan maupun keterlambatan yang secara umum dimiliki oleh setiap anak.   Kata kunci: deteksi, intervensi, autis","author":[{"dropping-particle":"","family":"Rahayu","given":"Sri Muji","non-dropping-particle":"","parse-names":false,"suffix":""}],"container-title":"Jurnal Pendidikan Anak","id":"ITEM-1","issue":"1","issued":{"date-parts":[["2015"]]},"title":"Deteksi dan Intervensi Dini Pada Anak Autis","type":"article","volume":"3"},"uris":["http://www.mendeley.com/documents/?uuid=2481cfc6-96f1-430d-aef9-4b280ded6d61"]}],"mendeley":{"formattedCitation":"(Rahayu, 2015)","plainTextFormattedCitation":"(Rahayu, 2015)","previouslyFormattedCitation":"(Rahayu, 2015)"},"properties":{"noteIndex":0},"schema":"https://github.com/citation-style-language/schema/raw/master/csl-citation.json"}</w:instrText>
      </w:r>
      <w:r w:rsidR="00367EFB">
        <w:rPr>
          <w:rFonts w:ascii="Times New Roman" w:hAnsi="Times New Roman" w:cs="Times New Roman"/>
          <w:sz w:val="22"/>
          <w:szCs w:val="22"/>
          <w:lang w:val="en-US"/>
        </w:rPr>
        <w:fldChar w:fldCharType="separate"/>
      </w:r>
      <w:r w:rsidR="00367EFB" w:rsidRPr="00367EFB">
        <w:rPr>
          <w:rFonts w:ascii="Times New Roman" w:hAnsi="Times New Roman" w:cs="Times New Roman"/>
          <w:noProof/>
          <w:sz w:val="22"/>
          <w:szCs w:val="22"/>
          <w:lang w:val="en-US"/>
        </w:rPr>
        <w:t>(Rahayu, 2015)</w:t>
      </w:r>
      <w:r w:rsidR="00367EFB">
        <w:rPr>
          <w:rFonts w:ascii="Times New Roman" w:hAnsi="Times New Roman" w:cs="Times New Roman"/>
          <w:sz w:val="22"/>
          <w:szCs w:val="22"/>
          <w:lang w:val="en-US"/>
        </w:rPr>
        <w:fldChar w:fldCharType="end"/>
      </w:r>
      <w:r w:rsidRPr="00521802">
        <w:rPr>
          <w:rFonts w:ascii="Times New Roman" w:hAnsi="Times New Roman" w:cs="Times New Roman"/>
          <w:sz w:val="22"/>
          <w:szCs w:val="22"/>
          <w:lang w:val="en-US"/>
        </w:rPr>
        <w:t xml:space="preserve">. Ahli lainnya menyebutkan makanan dan lingkungan yang terkontaminasi zat-zat beracun merupakan penyebab kerusakan usus besar dan hal tersebut mengakibatkan permasalahan dalam tingkah laku dan fisik yang dialami oleh anak autis </w:t>
      </w:r>
      <w:r w:rsidR="00367EFB">
        <w:rPr>
          <w:rFonts w:ascii="Times New Roman" w:hAnsi="Times New Roman" w:cs="Times New Roman"/>
          <w:sz w:val="22"/>
          <w:szCs w:val="22"/>
          <w:lang w:val="en-US"/>
        </w:rPr>
        <w:fldChar w:fldCharType="begin" w:fldLock="1"/>
      </w:r>
      <w:r w:rsidR="00B2265D">
        <w:rPr>
          <w:rFonts w:ascii="Times New Roman" w:hAnsi="Times New Roman" w:cs="Times New Roman"/>
          <w:sz w:val="22"/>
          <w:szCs w:val="22"/>
          <w:lang w:val="en-US"/>
        </w:rPr>
        <w:instrText>ADDIN CSL_CITATION {"citationItems":[{"id":"ITEM-1","itemData":{"abstract":"Tulisan ini menawarkan solusi bagi pekerja sosial dalam penanganan autisme yang bermasalah dalam hal interaksi sosialnya. Pekerja sosial dapat mempraktekkannya di lapangan. Dalam upaya untuk menangani autisme dalam interaksi sosial, pekerja sosial dapat melakukan beberapa pendekatan. Perkembangan saat ini, banyak pekerja sosial tidak tahu cara menangani autisme yang bermasalah dalam interaksi sosialnya, padahal menjadi tanggungjawab serta tugas mereka ketika diturunkan dimasyarakat. Tulisan ini menawarkan dua bentuk penanganan autisme, yaitu penanganan dini dan penangan terpadu. Hal inilah yang menjadi fokus pembahasan dalam tulisan ini. Konsep dasar yang ditawarkan adalah melalui dua bentuk penanganan yang ditawarkan, pekerja sosial tidak kesulitan lagi menangani permasalahan interaksi sosial anak autis, yang selama ini menjadi problem di lapangan","author":[{"dropping-particle":"","family":"Asrizal","given":"","non-dropping-particle":"","parse-names":false,"suffix":""}],"container-title":"Jurnal PKS","id":"ITEM-1","issue":"1","issued":{"date-parts":[["2020"]]},"page":"1-8","title":"Penanganan Anak Autis dalam Interaksi Sosial","type":"article-journal","volume":"15"},"uris":["http://www.mendeley.com/documents/?uuid=025880dd-e757-49f2-b50a-3cf758fd7551"]}],"mendeley":{"formattedCitation":"(Asrizal, 2020)","plainTextFormattedCitation":"(Asrizal, 2020)","previouslyFormattedCitation":"(Asrizal, 2020)"},"properties":{"noteIndex":0},"schema":"https://github.com/citation-style-language/schema/raw/master/csl-citation.json"}</w:instrText>
      </w:r>
      <w:r w:rsidR="00367EFB">
        <w:rPr>
          <w:rFonts w:ascii="Times New Roman" w:hAnsi="Times New Roman" w:cs="Times New Roman"/>
          <w:sz w:val="22"/>
          <w:szCs w:val="22"/>
          <w:lang w:val="en-US"/>
        </w:rPr>
        <w:fldChar w:fldCharType="separate"/>
      </w:r>
      <w:r w:rsidR="00367EFB" w:rsidRPr="00367EFB">
        <w:rPr>
          <w:rFonts w:ascii="Times New Roman" w:hAnsi="Times New Roman" w:cs="Times New Roman"/>
          <w:noProof/>
          <w:sz w:val="22"/>
          <w:szCs w:val="22"/>
          <w:lang w:val="en-US"/>
        </w:rPr>
        <w:t>(Asrizal, 2020)</w:t>
      </w:r>
      <w:r w:rsidR="00367EFB">
        <w:rPr>
          <w:rFonts w:ascii="Times New Roman" w:hAnsi="Times New Roman" w:cs="Times New Roman"/>
          <w:sz w:val="22"/>
          <w:szCs w:val="22"/>
          <w:lang w:val="en-US"/>
        </w:rPr>
        <w:fldChar w:fldCharType="end"/>
      </w:r>
      <w:r w:rsidRPr="00521802">
        <w:rPr>
          <w:rFonts w:ascii="Times New Roman" w:hAnsi="Times New Roman" w:cs="Times New Roman"/>
          <w:sz w:val="22"/>
          <w:szCs w:val="22"/>
          <w:lang w:val="en-US"/>
        </w:rPr>
        <w:t xml:space="preserve">.  </w:t>
      </w:r>
    </w:p>
    <w:p w14:paraId="750E6A7E" w14:textId="0E234785" w:rsidR="00947692" w:rsidRPr="00521802" w:rsidRDefault="00947692" w:rsidP="00F22A27">
      <w:pPr>
        <w:ind w:firstLine="567"/>
        <w:jc w:val="both"/>
        <w:rPr>
          <w:rFonts w:ascii="Times New Roman" w:hAnsi="Times New Roman" w:cs="Times New Roman"/>
          <w:sz w:val="22"/>
          <w:szCs w:val="22"/>
          <w:lang w:val="en-US"/>
        </w:rPr>
      </w:pPr>
      <w:r w:rsidRPr="00521802">
        <w:rPr>
          <w:rFonts w:ascii="Times New Roman" w:hAnsi="Times New Roman" w:cs="Times New Roman"/>
          <w:sz w:val="22"/>
          <w:szCs w:val="22"/>
          <w:lang w:val="en-US"/>
        </w:rPr>
        <w:t>Anak</w:t>
      </w:r>
      <w:r w:rsidR="00367EFB">
        <w:rPr>
          <w:rFonts w:ascii="Times New Roman" w:hAnsi="Times New Roman" w:cs="Times New Roman"/>
          <w:sz w:val="22"/>
          <w:szCs w:val="22"/>
          <w:lang w:val="en-US"/>
        </w:rPr>
        <w:t xml:space="preserve"> autis dengan perilaku impulsif</w:t>
      </w:r>
      <w:r w:rsidR="00F22A27" w:rsidRPr="00F22A27">
        <w:rPr>
          <w:rFonts w:ascii="Times New Roman" w:hAnsi="Times New Roman" w:cs="Times New Roman"/>
          <w:sz w:val="22"/>
          <w:szCs w:val="22"/>
          <w:lang w:val="en-US"/>
        </w:rPr>
        <w:t xml:space="preserve"> </w:t>
      </w:r>
      <w:r w:rsidR="00F22A27">
        <w:rPr>
          <w:rFonts w:ascii="Times New Roman" w:hAnsi="Times New Roman" w:cs="Times New Roman"/>
          <w:sz w:val="22"/>
          <w:szCs w:val="22"/>
          <w:lang w:val="en-US"/>
        </w:rPr>
        <w:t xml:space="preserve">menunjukkan perilaku seperti tidak bisa diam, memukul barang-barang disekitarnya, hiperaktivitas motoric, melakukan gerakan tertentu dengan berulang dan berlebih, serta perilaku tersebut merupakan respon yang tidak tepat  sehingga membayakan diri sendiri dan orang lain. </w:t>
      </w:r>
      <w:r w:rsidR="00367EFB">
        <w:rPr>
          <w:rFonts w:ascii="Times New Roman" w:hAnsi="Times New Roman" w:cs="Times New Roman"/>
          <w:sz w:val="22"/>
          <w:szCs w:val="22"/>
          <w:lang w:val="en-US"/>
        </w:rPr>
        <w:t>I</w:t>
      </w:r>
      <w:r w:rsidRPr="00521802">
        <w:rPr>
          <w:rFonts w:ascii="Times New Roman" w:hAnsi="Times New Roman" w:cs="Times New Roman"/>
          <w:sz w:val="22"/>
          <w:szCs w:val="22"/>
          <w:lang w:val="en-US"/>
        </w:rPr>
        <w:t>mpulsif didefinisikan sebagai reaksi verbal /kognitif, motoric, tantrum, dan deficit/emosi tidak tepat yang didasarkan adanya dorongan untuk mengekspresikan keinginannya</w:t>
      </w:r>
      <w:r w:rsidR="00367EFB">
        <w:rPr>
          <w:rFonts w:ascii="Times New Roman" w:hAnsi="Times New Roman" w:cs="Times New Roman"/>
          <w:sz w:val="22"/>
          <w:szCs w:val="22"/>
          <w:lang w:val="en-US"/>
        </w:rPr>
        <w:t xml:space="preserve"> (</w:t>
      </w:r>
      <w:r w:rsidR="00367EFB" w:rsidRPr="00521802">
        <w:rPr>
          <w:rFonts w:ascii="Times New Roman" w:hAnsi="Times New Roman" w:cs="Times New Roman"/>
          <w:sz w:val="22"/>
          <w:szCs w:val="22"/>
          <w:lang w:val="en-US"/>
        </w:rPr>
        <w:t>Rahayu</w:t>
      </w:r>
      <w:proofErr w:type="gramStart"/>
      <w:r w:rsidR="00367EFB">
        <w:rPr>
          <w:rFonts w:ascii="Times New Roman" w:hAnsi="Times New Roman" w:cs="Times New Roman"/>
          <w:sz w:val="22"/>
          <w:szCs w:val="22"/>
          <w:lang w:val="en-US"/>
        </w:rPr>
        <w:t>,</w:t>
      </w:r>
      <w:r w:rsidR="00367EFB" w:rsidRPr="00521802">
        <w:rPr>
          <w:rFonts w:ascii="Times New Roman" w:hAnsi="Times New Roman" w:cs="Times New Roman"/>
          <w:sz w:val="22"/>
          <w:szCs w:val="22"/>
          <w:lang w:val="en-US"/>
        </w:rPr>
        <w:t>2016</w:t>
      </w:r>
      <w:proofErr w:type="gramEnd"/>
      <w:r w:rsidR="00367EFB" w:rsidRPr="00521802">
        <w:rPr>
          <w:rFonts w:ascii="Times New Roman" w:hAnsi="Times New Roman" w:cs="Times New Roman"/>
          <w:sz w:val="22"/>
          <w:szCs w:val="22"/>
          <w:lang w:val="en-US"/>
        </w:rPr>
        <w:t>)</w:t>
      </w:r>
      <w:r w:rsidRPr="00521802">
        <w:rPr>
          <w:rFonts w:ascii="Times New Roman" w:hAnsi="Times New Roman" w:cs="Times New Roman"/>
          <w:sz w:val="22"/>
          <w:szCs w:val="22"/>
          <w:lang w:val="en-US"/>
        </w:rPr>
        <w:t>. Sejalan dengan itu Tanner (</w:t>
      </w:r>
      <w:r w:rsidR="00E72A1E">
        <w:rPr>
          <w:rFonts w:ascii="Times New Roman" w:hAnsi="Times New Roman" w:cs="Times New Roman"/>
          <w:sz w:val="22"/>
          <w:szCs w:val="22"/>
          <w:lang w:val="en-US"/>
        </w:rPr>
        <w:t>Desiningrum</w:t>
      </w:r>
      <w:r w:rsidRPr="00521802">
        <w:rPr>
          <w:rFonts w:ascii="Times New Roman" w:hAnsi="Times New Roman" w:cs="Times New Roman"/>
          <w:sz w:val="22"/>
          <w:szCs w:val="22"/>
          <w:lang w:val="en-US"/>
        </w:rPr>
        <w:t>, 2016</w:t>
      </w:r>
      <w:r w:rsidR="00E72A1E">
        <w:rPr>
          <w:rFonts w:ascii="Times New Roman" w:hAnsi="Times New Roman" w:cs="Times New Roman"/>
          <w:sz w:val="22"/>
          <w:szCs w:val="22"/>
          <w:lang w:val="en-US"/>
        </w:rPr>
        <w:t>) impulsif</w:t>
      </w:r>
      <w:r w:rsidRPr="00521802">
        <w:rPr>
          <w:rFonts w:ascii="Times New Roman" w:hAnsi="Times New Roman" w:cs="Times New Roman"/>
          <w:sz w:val="22"/>
          <w:szCs w:val="22"/>
          <w:lang w:val="en-US"/>
        </w:rPr>
        <w:t xml:space="preserve"> merupakan sikap bertindak tanpa dipikir</w:t>
      </w:r>
      <w:r w:rsidR="00D05D6A">
        <w:rPr>
          <w:rFonts w:ascii="Times New Roman" w:hAnsi="Times New Roman" w:cs="Times New Roman"/>
          <w:sz w:val="22"/>
          <w:szCs w:val="22"/>
          <w:lang w:val="en-US"/>
        </w:rPr>
        <w:t xml:space="preserve">, </w:t>
      </w:r>
      <w:r w:rsidR="00D05D6A" w:rsidRPr="00E72A1E">
        <w:rPr>
          <w:rFonts w:ascii="Times New Roman" w:hAnsi="Times New Roman" w:cs="Times New Roman"/>
          <w:sz w:val="22"/>
          <w:szCs w:val="22"/>
          <w:lang w:val="en-US"/>
        </w:rPr>
        <w:t>gejalanya berupa hambatan dalam merespon stimulus yang berdampak merugikan orang lain dan dirinya sendiri</w:t>
      </w:r>
      <w:proofErr w:type="gramStart"/>
      <w:r w:rsidR="00D05D6A" w:rsidRPr="00E72A1E">
        <w:rPr>
          <w:rFonts w:ascii="Times New Roman" w:hAnsi="Times New Roman" w:cs="Times New Roman"/>
          <w:sz w:val="22"/>
          <w:szCs w:val="22"/>
          <w:lang w:val="en-US"/>
        </w:rPr>
        <w:t>.</w:t>
      </w:r>
      <w:r w:rsidRPr="00521802">
        <w:rPr>
          <w:rFonts w:ascii="Times New Roman" w:hAnsi="Times New Roman" w:cs="Times New Roman"/>
          <w:sz w:val="22"/>
          <w:szCs w:val="22"/>
          <w:lang w:val="en-US"/>
        </w:rPr>
        <w:t>.</w:t>
      </w:r>
      <w:proofErr w:type="gramEnd"/>
      <w:r w:rsidRPr="00521802">
        <w:rPr>
          <w:rFonts w:ascii="Times New Roman" w:hAnsi="Times New Roman" w:cs="Times New Roman"/>
          <w:sz w:val="22"/>
          <w:szCs w:val="22"/>
          <w:lang w:val="en-US"/>
        </w:rPr>
        <w:t xml:space="preserve"> Ciri sikap impulsif diantaranya anak seringkali memberikan jawaban sebelum pertanyaan selesai diajukan, cepat merespon dan memotong pembicaraan orang lain serta melakukan serangan secara fisik dengan tiba-tiba, seperti memukul dan melempar orang lain (</w:t>
      </w:r>
      <w:r w:rsidR="00E72A1E">
        <w:rPr>
          <w:rFonts w:ascii="Times New Roman" w:hAnsi="Times New Roman" w:cs="Times New Roman"/>
          <w:sz w:val="22"/>
          <w:szCs w:val="22"/>
          <w:lang w:val="en-US"/>
        </w:rPr>
        <w:t>Desiningrum</w:t>
      </w:r>
      <w:r w:rsidR="00E72A1E" w:rsidRPr="00521802">
        <w:rPr>
          <w:rFonts w:ascii="Times New Roman" w:hAnsi="Times New Roman" w:cs="Times New Roman"/>
          <w:sz w:val="22"/>
          <w:szCs w:val="22"/>
          <w:lang w:val="en-US"/>
        </w:rPr>
        <w:t>, 2016</w:t>
      </w:r>
      <w:r w:rsidRPr="00521802">
        <w:rPr>
          <w:rFonts w:ascii="Times New Roman" w:hAnsi="Times New Roman" w:cs="Times New Roman"/>
          <w:sz w:val="22"/>
          <w:szCs w:val="22"/>
          <w:lang w:val="en-US"/>
        </w:rPr>
        <w:t>).</w:t>
      </w:r>
    </w:p>
    <w:p w14:paraId="53E87DC1" w14:textId="58F24CE9" w:rsidR="00947692" w:rsidRPr="00D10266" w:rsidRDefault="00947692" w:rsidP="00521802">
      <w:pPr>
        <w:ind w:firstLine="567"/>
        <w:jc w:val="both"/>
        <w:rPr>
          <w:rFonts w:ascii="Times New Roman" w:hAnsi="Times New Roman" w:cs="Times New Roman"/>
          <w:color w:val="FFC000"/>
          <w:sz w:val="22"/>
          <w:szCs w:val="22"/>
          <w:lang w:val="en-US"/>
        </w:rPr>
      </w:pPr>
      <w:proofErr w:type="gramStart"/>
      <w:r w:rsidRPr="00521802">
        <w:rPr>
          <w:rFonts w:ascii="Times New Roman" w:hAnsi="Times New Roman" w:cs="Times New Roman"/>
          <w:sz w:val="22"/>
          <w:szCs w:val="22"/>
          <w:lang w:val="en-US"/>
        </w:rPr>
        <w:t>Adanya permasalahan dalam penanganan anak autis.</w:t>
      </w:r>
      <w:proofErr w:type="gramEnd"/>
      <w:r w:rsidRPr="00521802">
        <w:rPr>
          <w:rFonts w:ascii="Times New Roman" w:hAnsi="Times New Roman" w:cs="Times New Roman"/>
          <w:sz w:val="22"/>
          <w:szCs w:val="22"/>
          <w:lang w:val="en-US"/>
        </w:rPr>
        <w:t xml:space="preserve"> </w:t>
      </w:r>
      <w:proofErr w:type="gramStart"/>
      <w:r w:rsidRPr="00521802">
        <w:rPr>
          <w:rFonts w:ascii="Times New Roman" w:hAnsi="Times New Roman" w:cs="Times New Roman"/>
          <w:sz w:val="22"/>
          <w:szCs w:val="22"/>
          <w:lang w:val="en-US"/>
        </w:rPr>
        <w:t>Kendala dilapangan sangat banyak ditemukan, ditambah dengan kurangnya SDM untuk menangani anak autis baik pada sekolah Khusus Autis, SLB, maupun sekolah inklusif.</w:t>
      </w:r>
      <w:proofErr w:type="gramEnd"/>
      <w:r w:rsidRPr="00521802">
        <w:rPr>
          <w:rFonts w:ascii="Times New Roman" w:hAnsi="Times New Roman" w:cs="Times New Roman"/>
          <w:sz w:val="22"/>
          <w:szCs w:val="22"/>
          <w:lang w:val="en-US"/>
        </w:rPr>
        <w:t xml:space="preserve"> </w:t>
      </w:r>
      <w:proofErr w:type="gramStart"/>
      <w:r w:rsidRPr="00521802">
        <w:rPr>
          <w:rFonts w:ascii="Times New Roman" w:hAnsi="Times New Roman" w:cs="Times New Roman"/>
          <w:sz w:val="22"/>
          <w:szCs w:val="22"/>
          <w:lang w:val="en-US"/>
        </w:rPr>
        <w:t>Observasi yang dilakukan penulis pada sekolah inklusi, yaitu sekolah IT.</w:t>
      </w:r>
      <w:proofErr w:type="gramEnd"/>
      <w:r w:rsidRPr="00521802">
        <w:rPr>
          <w:rFonts w:ascii="Times New Roman" w:hAnsi="Times New Roman" w:cs="Times New Roman"/>
          <w:sz w:val="22"/>
          <w:szCs w:val="22"/>
          <w:lang w:val="en-US"/>
        </w:rPr>
        <w:t xml:space="preserve"> </w:t>
      </w:r>
      <w:proofErr w:type="gramStart"/>
      <w:r w:rsidRPr="00521802">
        <w:rPr>
          <w:rFonts w:ascii="Times New Roman" w:hAnsi="Times New Roman" w:cs="Times New Roman"/>
          <w:sz w:val="22"/>
          <w:szCs w:val="22"/>
          <w:lang w:val="en-US"/>
        </w:rPr>
        <w:t>Dimana dalam sekolah tersebut terdapat beberapa orang siswa dengan ketunaan yang berbeda-beda, salah satunya Autis.</w:t>
      </w:r>
      <w:proofErr w:type="gramEnd"/>
      <w:r w:rsidRPr="00521802">
        <w:rPr>
          <w:rFonts w:ascii="Times New Roman" w:hAnsi="Times New Roman" w:cs="Times New Roman"/>
          <w:sz w:val="22"/>
          <w:szCs w:val="22"/>
          <w:lang w:val="en-US"/>
        </w:rPr>
        <w:t xml:space="preserve"> </w:t>
      </w:r>
      <w:r w:rsidR="00F226A6">
        <w:rPr>
          <w:rFonts w:ascii="Times New Roman" w:hAnsi="Times New Roman" w:cs="Times New Roman"/>
          <w:sz w:val="22"/>
          <w:szCs w:val="22"/>
          <w:lang w:val="en-US"/>
        </w:rPr>
        <w:t>A</w:t>
      </w:r>
      <w:r w:rsidR="00F226A6" w:rsidRPr="00521802">
        <w:rPr>
          <w:rFonts w:ascii="Times New Roman" w:hAnsi="Times New Roman" w:cs="Times New Roman"/>
          <w:sz w:val="22"/>
          <w:szCs w:val="22"/>
          <w:lang w:val="en-US"/>
        </w:rPr>
        <w:t>da anak yang menunjukkan perilaku impulsive yang menyakiti dirinya sendiri dan mengganggu orang</w:t>
      </w:r>
      <w:r w:rsidR="00F226A6">
        <w:rPr>
          <w:rFonts w:ascii="Times New Roman" w:hAnsi="Times New Roman" w:cs="Times New Roman"/>
          <w:sz w:val="22"/>
          <w:szCs w:val="22"/>
          <w:lang w:val="en-US"/>
        </w:rPr>
        <w:t xml:space="preserve"> </w:t>
      </w:r>
      <w:r w:rsidR="00F226A6" w:rsidRPr="00521802">
        <w:rPr>
          <w:rFonts w:ascii="Times New Roman" w:hAnsi="Times New Roman" w:cs="Times New Roman"/>
          <w:sz w:val="22"/>
          <w:szCs w:val="22"/>
          <w:lang w:val="en-US"/>
        </w:rPr>
        <w:t xml:space="preserve">lain. Diantaranya adalah memukul </w:t>
      </w:r>
      <w:proofErr w:type="gramStart"/>
      <w:r w:rsidR="00F226A6" w:rsidRPr="00521802">
        <w:rPr>
          <w:rFonts w:ascii="Times New Roman" w:hAnsi="Times New Roman" w:cs="Times New Roman"/>
          <w:sz w:val="22"/>
          <w:szCs w:val="22"/>
          <w:lang w:val="en-US"/>
        </w:rPr>
        <w:t>diri  sendiri</w:t>
      </w:r>
      <w:proofErr w:type="gramEnd"/>
      <w:r w:rsidR="00F226A6" w:rsidRPr="00521802">
        <w:rPr>
          <w:rFonts w:ascii="Times New Roman" w:hAnsi="Times New Roman" w:cs="Times New Roman"/>
          <w:sz w:val="22"/>
          <w:szCs w:val="22"/>
          <w:lang w:val="en-US"/>
        </w:rPr>
        <w:t xml:space="preserve">, menggigit jari dan hal lainnya yang secara spontan dilakukan saat anak autis mengalami kebingungan dalam mengendalikan emosinya. </w:t>
      </w:r>
      <w:proofErr w:type="gramStart"/>
      <w:r w:rsidR="00F226A6" w:rsidRPr="00521802">
        <w:rPr>
          <w:rFonts w:ascii="Times New Roman" w:hAnsi="Times New Roman" w:cs="Times New Roman"/>
          <w:sz w:val="22"/>
          <w:szCs w:val="22"/>
          <w:lang w:val="en-US"/>
        </w:rPr>
        <w:t>begitupun</w:t>
      </w:r>
      <w:proofErr w:type="gramEnd"/>
      <w:r w:rsidR="00F226A6" w:rsidRPr="00521802">
        <w:rPr>
          <w:rFonts w:ascii="Times New Roman" w:hAnsi="Times New Roman" w:cs="Times New Roman"/>
          <w:sz w:val="22"/>
          <w:szCs w:val="22"/>
          <w:lang w:val="en-US"/>
        </w:rPr>
        <w:t xml:space="preserve"> hal lainnya yang mengganggu orang lain, anak autis tiba-tiba akan menyerang teman, guru ataupun orang lain bila dirasa mengganggu kenyamanannya dalam beraktivitas.</w:t>
      </w:r>
      <w:r w:rsidRPr="00521802">
        <w:rPr>
          <w:rFonts w:ascii="Times New Roman" w:hAnsi="Times New Roman" w:cs="Times New Roman"/>
          <w:sz w:val="22"/>
          <w:szCs w:val="22"/>
          <w:lang w:val="en-US"/>
        </w:rPr>
        <w:t xml:space="preserve">Diawal mendapatkan kepercayaan dalam mengelola program inklusi pihak sekolah sangat bingung untuk memulainya. </w:t>
      </w:r>
      <w:r w:rsidRPr="00D10266">
        <w:rPr>
          <w:rFonts w:ascii="Times New Roman" w:hAnsi="Times New Roman" w:cs="Times New Roman"/>
          <w:color w:val="FFC000"/>
          <w:sz w:val="22"/>
          <w:szCs w:val="22"/>
          <w:lang w:val="en-US"/>
        </w:rPr>
        <w:t>Sekolah dengan program inklusi menurut  D.K. Lipsky dan A.D. Gartner (dalam Modul, 3:2015) “Inclusive education as: providing to all students, including thise with significant disabilities, equitable opportunities to receive effective educational services, with the needed supplemental aids and support service, in age-appropriate classes in their neighborhood schools, in order to prepare students for productive lives as full members of society”. Lebih lanjut inklusi pendidikan inklusif dalam permendiknas no 70 tahun 2009 didefinisikan sebagai system penyelenggaraan pendidikan yang memberikan kesempatan kepada semua peserta didik yang berkelainan dan memiliki potensi kecerdasan dan/atau bakat istimewa untuk mengikuti pendidikan atau pembelajaran dalam lingkungan pendidikan secara bersama-sama dengan peserta didik pada umumnya.</w:t>
      </w:r>
    </w:p>
    <w:p w14:paraId="192D4881" w14:textId="77777777" w:rsidR="00947692" w:rsidRPr="00521802" w:rsidRDefault="00947692" w:rsidP="00521802">
      <w:pPr>
        <w:ind w:firstLine="567"/>
        <w:jc w:val="both"/>
        <w:rPr>
          <w:rFonts w:ascii="Times New Roman" w:hAnsi="Times New Roman" w:cs="Times New Roman"/>
          <w:sz w:val="22"/>
          <w:szCs w:val="22"/>
          <w:lang w:val="en-US"/>
        </w:rPr>
      </w:pPr>
    </w:p>
    <w:p w14:paraId="3CB1A42A" w14:textId="77777777" w:rsidR="00F226A6" w:rsidRPr="00F22A27" w:rsidRDefault="00F226A6" w:rsidP="00F226A6">
      <w:pPr>
        <w:ind w:firstLine="567"/>
        <w:jc w:val="both"/>
        <w:rPr>
          <w:rFonts w:ascii="Times New Roman" w:hAnsi="Times New Roman" w:cs="Times New Roman"/>
          <w:color w:val="FF0000"/>
          <w:sz w:val="22"/>
          <w:szCs w:val="22"/>
          <w:lang w:val="en-US"/>
        </w:rPr>
      </w:pPr>
      <w:proofErr w:type="gramStart"/>
      <w:r w:rsidRPr="00521802">
        <w:rPr>
          <w:rFonts w:ascii="Times New Roman" w:hAnsi="Times New Roman" w:cs="Times New Roman"/>
          <w:sz w:val="22"/>
          <w:szCs w:val="22"/>
          <w:lang w:val="en-US"/>
        </w:rPr>
        <w:t>Menurut penelitian, banyak anak autis yg belum tertangani dengan baik.</w:t>
      </w:r>
      <w:proofErr w:type="gramEnd"/>
      <w:r w:rsidRPr="00521802">
        <w:rPr>
          <w:rFonts w:ascii="Times New Roman" w:hAnsi="Times New Roman" w:cs="Times New Roman"/>
          <w:sz w:val="22"/>
          <w:szCs w:val="22"/>
          <w:lang w:val="en-US"/>
        </w:rPr>
        <w:t xml:space="preserve"> </w:t>
      </w:r>
      <w:r w:rsidRPr="00F22A27">
        <w:rPr>
          <w:rFonts w:ascii="Times New Roman" w:hAnsi="Times New Roman" w:cs="Times New Roman"/>
          <w:color w:val="FF0000"/>
          <w:sz w:val="22"/>
          <w:szCs w:val="22"/>
          <w:lang w:val="en-US"/>
        </w:rPr>
        <w:t>Penelitian….</w:t>
      </w:r>
      <w:r>
        <w:rPr>
          <w:rFonts w:ascii="Times New Roman" w:hAnsi="Times New Roman" w:cs="Times New Roman"/>
          <w:color w:val="FF0000"/>
          <w:sz w:val="22"/>
          <w:szCs w:val="22"/>
          <w:lang w:val="en-US"/>
        </w:rPr>
        <w:t xml:space="preserve">berbagai terapi tapi belum efektif </w:t>
      </w:r>
    </w:p>
    <w:p w14:paraId="79434C36" w14:textId="2F7EFE28" w:rsidR="00947692" w:rsidRPr="00521802" w:rsidRDefault="00947692" w:rsidP="00521802">
      <w:pPr>
        <w:ind w:firstLine="567"/>
        <w:jc w:val="both"/>
        <w:rPr>
          <w:rFonts w:ascii="Times New Roman" w:hAnsi="Times New Roman" w:cs="Times New Roman"/>
          <w:sz w:val="22"/>
          <w:szCs w:val="22"/>
          <w:lang w:val="en-US"/>
        </w:rPr>
      </w:pPr>
      <w:r w:rsidRPr="00521802">
        <w:rPr>
          <w:rFonts w:ascii="Times New Roman" w:hAnsi="Times New Roman" w:cs="Times New Roman"/>
          <w:sz w:val="22"/>
          <w:szCs w:val="22"/>
          <w:lang w:val="en-US"/>
        </w:rPr>
        <w:t xml:space="preserve">Peneliti merasa perlu untuk mengkaji lebih dalam mengenai intervensi </w:t>
      </w:r>
      <w:proofErr w:type="gramStart"/>
      <w:r w:rsidRPr="00521802">
        <w:rPr>
          <w:rFonts w:ascii="Times New Roman" w:hAnsi="Times New Roman" w:cs="Times New Roman"/>
          <w:sz w:val="22"/>
          <w:szCs w:val="22"/>
          <w:lang w:val="en-US"/>
        </w:rPr>
        <w:t>apa</w:t>
      </w:r>
      <w:proofErr w:type="gramEnd"/>
      <w:r w:rsidRPr="00521802">
        <w:rPr>
          <w:rFonts w:ascii="Times New Roman" w:hAnsi="Times New Roman" w:cs="Times New Roman"/>
          <w:sz w:val="22"/>
          <w:szCs w:val="22"/>
          <w:lang w:val="en-US"/>
        </w:rPr>
        <w:t xml:space="preserve"> saja yang dapat diberikan kepada anak autis pada sekolah inklusi dan mengoptimalkan potensi yang dimiliki anak autis tersebut sesuai dengan bakat dan minat yang dimiliki anak autis. </w:t>
      </w:r>
      <w:r w:rsidR="00102DD3">
        <w:rPr>
          <w:rFonts w:ascii="Times New Roman" w:hAnsi="Times New Roman" w:cs="Times New Roman"/>
          <w:sz w:val="22"/>
          <w:szCs w:val="22"/>
          <w:lang w:val="en-US"/>
        </w:rPr>
        <w:t xml:space="preserve">Asesmen awal untuk menentukan tindakan selanjutnya sangat dibutuhkan untuk gangguan perilaku impulsive pada anak autis, karena bila tidak ditangani dengan baik maka anak autis </w:t>
      </w:r>
      <w:proofErr w:type="gramStart"/>
      <w:r w:rsidR="00102DD3">
        <w:rPr>
          <w:rFonts w:ascii="Times New Roman" w:hAnsi="Times New Roman" w:cs="Times New Roman"/>
          <w:sz w:val="22"/>
          <w:szCs w:val="22"/>
          <w:lang w:val="en-US"/>
        </w:rPr>
        <w:t>akan</w:t>
      </w:r>
      <w:proofErr w:type="gramEnd"/>
      <w:r w:rsidR="00102DD3">
        <w:rPr>
          <w:rFonts w:ascii="Times New Roman" w:hAnsi="Times New Roman" w:cs="Times New Roman"/>
          <w:sz w:val="22"/>
          <w:szCs w:val="22"/>
          <w:lang w:val="en-US"/>
        </w:rPr>
        <w:t xml:space="preserve"> mengalami berbagai hambatan belajaran dan juga hambatan serta keterlambatan perkembangan. </w:t>
      </w:r>
      <w:proofErr w:type="gramStart"/>
      <w:r w:rsidR="006E3A4B">
        <w:rPr>
          <w:rFonts w:ascii="Times New Roman" w:hAnsi="Times New Roman" w:cs="Times New Roman"/>
          <w:sz w:val="22"/>
          <w:szCs w:val="22"/>
          <w:lang w:val="en-US"/>
        </w:rPr>
        <w:t xml:space="preserve">Bimbingan dan </w:t>
      </w:r>
      <w:r w:rsidR="006E3A4B" w:rsidRPr="00521802">
        <w:rPr>
          <w:rFonts w:ascii="Times New Roman" w:hAnsi="Times New Roman" w:cs="Times New Roman"/>
          <w:sz w:val="22"/>
          <w:szCs w:val="22"/>
          <w:lang w:val="en-US"/>
        </w:rPr>
        <w:t>Konseling</w:t>
      </w:r>
      <w:r w:rsidR="006E3A4B">
        <w:rPr>
          <w:rFonts w:ascii="Times New Roman" w:hAnsi="Times New Roman" w:cs="Times New Roman"/>
          <w:sz w:val="22"/>
          <w:szCs w:val="22"/>
          <w:lang w:val="en-US"/>
        </w:rPr>
        <w:t xml:space="preserve"> Islami</w:t>
      </w:r>
      <w:r w:rsidR="006E3A4B" w:rsidRPr="00521802">
        <w:rPr>
          <w:rFonts w:ascii="Times New Roman" w:hAnsi="Times New Roman" w:cs="Times New Roman"/>
          <w:sz w:val="22"/>
          <w:szCs w:val="22"/>
          <w:lang w:val="en-US"/>
        </w:rPr>
        <w:t xml:space="preserve"> merupakan salah satu hal yang dilakukan untuk mengoptimalkan potensi yang </w:t>
      </w:r>
      <w:r w:rsidR="006E3A4B" w:rsidRPr="00521802">
        <w:rPr>
          <w:rFonts w:ascii="Times New Roman" w:hAnsi="Times New Roman" w:cs="Times New Roman"/>
          <w:sz w:val="22"/>
          <w:szCs w:val="22"/>
          <w:lang w:val="en-US"/>
        </w:rPr>
        <w:lastRenderedPageBreak/>
        <w:t xml:space="preserve">dimiliki oleh anak autis dan juga memberikan berbagai intervensi untuk mengurangi perilaku </w:t>
      </w:r>
      <w:r w:rsidR="006E3A4B">
        <w:rPr>
          <w:rFonts w:ascii="Times New Roman" w:hAnsi="Times New Roman" w:cs="Times New Roman"/>
          <w:sz w:val="22"/>
          <w:szCs w:val="22"/>
          <w:lang w:val="en-US"/>
        </w:rPr>
        <w:t>impulsif</w:t>
      </w:r>
      <w:r w:rsidR="006E3A4B" w:rsidRPr="00521802">
        <w:rPr>
          <w:rFonts w:ascii="Times New Roman" w:hAnsi="Times New Roman" w:cs="Times New Roman"/>
          <w:sz w:val="22"/>
          <w:szCs w:val="22"/>
          <w:lang w:val="en-US"/>
        </w:rPr>
        <w:t xml:space="preserve"> anak autis</w:t>
      </w:r>
      <w:r w:rsidR="006E3A4B">
        <w:rPr>
          <w:rFonts w:ascii="Times New Roman" w:hAnsi="Times New Roman" w:cs="Times New Roman"/>
          <w:sz w:val="22"/>
          <w:szCs w:val="22"/>
          <w:lang w:val="en-US"/>
        </w:rPr>
        <w:t>.</w:t>
      </w:r>
      <w:proofErr w:type="gramEnd"/>
      <w:r w:rsidR="006E3A4B">
        <w:rPr>
          <w:rFonts w:ascii="Times New Roman" w:hAnsi="Times New Roman" w:cs="Times New Roman"/>
          <w:sz w:val="22"/>
          <w:szCs w:val="22"/>
          <w:lang w:val="en-US"/>
        </w:rPr>
        <w:t xml:space="preserve"> Pelayanan bimbingan dan konseling Islami untuk anak autis dilakukan dengan pengembangan kecakapan kehidupan sehari-hari (daily living activities) dan intervensi tidak langsung yang terfokus pada mengembangkan lingkungan perkembangan (inreach-outreach) yang </w:t>
      </w:r>
      <w:proofErr w:type="gramStart"/>
      <w:r w:rsidR="006E3A4B">
        <w:rPr>
          <w:rFonts w:ascii="Times New Roman" w:hAnsi="Times New Roman" w:cs="Times New Roman"/>
          <w:sz w:val="22"/>
          <w:szCs w:val="22"/>
          <w:lang w:val="en-US"/>
        </w:rPr>
        <w:t>akan</w:t>
      </w:r>
      <w:proofErr w:type="gramEnd"/>
      <w:r w:rsidR="006E3A4B">
        <w:rPr>
          <w:rFonts w:ascii="Times New Roman" w:hAnsi="Times New Roman" w:cs="Times New Roman"/>
          <w:sz w:val="22"/>
          <w:szCs w:val="22"/>
          <w:lang w:val="en-US"/>
        </w:rPr>
        <w:t xml:space="preserve"> melibatkan banyak pihak</w:t>
      </w:r>
      <w:r w:rsidR="00D10266">
        <w:rPr>
          <w:rFonts w:ascii="Times New Roman" w:hAnsi="Times New Roman" w:cs="Times New Roman"/>
          <w:sz w:val="22"/>
          <w:szCs w:val="22"/>
          <w:lang w:val="en-US"/>
        </w:rPr>
        <w:t xml:space="preserve"> (Atmaja</w:t>
      </w:r>
      <w:r w:rsidR="00102DD3">
        <w:rPr>
          <w:rFonts w:ascii="Times New Roman" w:hAnsi="Times New Roman" w:cs="Times New Roman"/>
          <w:sz w:val="22"/>
          <w:szCs w:val="22"/>
          <w:lang w:val="en-US"/>
        </w:rPr>
        <w:t>, 2018)</w:t>
      </w:r>
      <w:r w:rsidR="006E3A4B">
        <w:rPr>
          <w:rFonts w:ascii="Times New Roman" w:hAnsi="Times New Roman" w:cs="Times New Roman"/>
          <w:sz w:val="22"/>
          <w:szCs w:val="22"/>
          <w:lang w:val="en-US"/>
        </w:rPr>
        <w:t xml:space="preserve">. </w:t>
      </w:r>
      <w:proofErr w:type="gramStart"/>
      <w:r w:rsidR="006E3A4B">
        <w:rPr>
          <w:rFonts w:ascii="Times New Roman" w:hAnsi="Times New Roman" w:cs="Times New Roman"/>
          <w:sz w:val="22"/>
          <w:szCs w:val="22"/>
          <w:lang w:val="en-US"/>
        </w:rPr>
        <w:t>Sehingga dari penelitian ini penulis berharap dapat ditemukannya model konseling is</w:t>
      </w:r>
      <w:r w:rsidR="00102DD3">
        <w:rPr>
          <w:rFonts w:ascii="Times New Roman" w:hAnsi="Times New Roman" w:cs="Times New Roman"/>
          <w:sz w:val="22"/>
          <w:szCs w:val="22"/>
          <w:lang w:val="en-US"/>
        </w:rPr>
        <w:t>lami yang dapat diterapkan dalam upaya mengurangi perilaku impulsive anak autis serta meningkatkan kepatuhan anak.</w:t>
      </w:r>
      <w:proofErr w:type="gramEnd"/>
    </w:p>
    <w:p w14:paraId="25CF9B2C" w14:textId="77777777" w:rsidR="00947692" w:rsidRPr="00521802" w:rsidRDefault="00947692" w:rsidP="00521802">
      <w:pPr>
        <w:ind w:firstLine="567"/>
        <w:jc w:val="both"/>
        <w:rPr>
          <w:rFonts w:ascii="Times New Roman" w:hAnsi="Times New Roman" w:cs="Times New Roman"/>
          <w:sz w:val="22"/>
          <w:szCs w:val="22"/>
          <w:lang w:val="en-US"/>
        </w:rPr>
      </w:pPr>
    </w:p>
    <w:p w14:paraId="28809B83" w14:textId="77777777" w:rsidR="00947692" w:rsidRPr="00521802" w:rsidRDefault="00947692" w:rsidP="00521802">
      <w:pPr>
        <w:ind w:firstLine="567"/>
        <w:jc w:val="both"/>
        <w:rPr>
          <w:rFonts w:ascii="Times New Roman" w:hAnsi="Times New Roman" w:cs="Times New Roman"/>
          <w:sz w:val="22"/>
          <w:szCs w:val="22"/>
          <w:lang w:val="en-US"/>
        </w:rPr>
      </w:pPr>
    </w:p>
    <w:p w14:paraId="09716739" w14:textId="1D881791" w:rsidR="006E664C" w:rsidRPr="005E7C37" w:rsidRDefault="006E664C" w:rsidP="007513B8">
      <w:pPr>
        <w:spacing w:before="240" w:after="240"/>
        <w:rPr>
          <w:rFonts w:ascii="Times New Roman" w:hAnsi="Times New Roman" w:cs="Times New Roman"/>
          <w:b/>
          <w:bCs/>
          <w:sz w:val="22"/>
          <w:szCs w:val="22"/>
          <w:lang w:val="en-US"/>
        </w:rPr>
      </w:pPr>
      <w:r w:rsidRPr="005E7C37">
        <w:rPr>
          <w:rFonts w:ascii="Times New Roman" w:hAnsi="Times New Roman" w:cs="Times New Roman"/>
          <w:b/>
          <w:bCs/>
          <w:sz w:val="22"/>
          <w:szCs w:val="22"/>
          <w:lang w:val="en-US"/>
        </w:rPr>
        <w:t>METODE</w:t>
      </w:r>
    </w:p>
    <w:p w14:paraId="2F4374BD" w14:textId="77777777" w:rsidR="00D10266" w:rsidRDefault="00BF3C77" w:rsidP="00D10266">
      <w:pPr>
        <w:spacing w:line="360" w:lineRule="auto"/>
        <w:jc w:val="both"/>
        <w:rPr>
          <w:rFonts w:ascii="Times New Roman" w:hAnsi="Times New Roman" w:cs="Times New Roman"/>
          <w:b/>
          <w:bCs/>
          <w:sz w:val="22"/>
          <w:szCs w:val="22"/>
          <w:lang w:val="en-US"/>
        </w:rPr>
      </w:pPr>
      <w:r w:rsidRPr="00D10266">
        <w:rPr>
          <w:rFonts w:ascii="Times New Roman" w:hAnsi="Times New Roman" w:cs="Times New Roman"/>
          <w:b/>
          <w:bCs/>
          <w:sz w:val="22"/>
          <w:szCs w:val="22"/>
          <w:lang w:val="en-US"/>
        </w:rPr>
        <w:t>Desain Penelitian</w:t>
      </w:r>
    </w:p>
    <w:p w14:paraId="2E5E07CF" w14:textId="49E236B9" w:rsidR="00913EDF" w:rsidRPr="00D10266" w:rsidRDefault="00913EDF" w:rsidP="00D10266">
      <w:pPr>
        <w:ind w:firstLine="567"/>
        <w:jc w:val="both"/>
        <w:rPr>
          <w:rFonts w:ascii="Times New Roman" w:hAnsi="Times New Roman" w:cs="Times New Roman"/>
          <w:sz w:val="22"/>
          <w:szCs w:val="22"/>
          <w:lang w:val="en-US"/>
        </w:rPr>
      </w:pPr>
      <w:proofErr w:type="gramStart"/>
      <w:r w:rsidRPr="00D10266">
        <w:rPr>
          <w:rFonts w:ascii="Times New Roman" w:hAnsi="Times New Roman" w:cs="Times New Roman"/>
          <w:sz w:val="22"/>
          <w:szCs w:val="22"/>
          <w:lang w:val="en-US"/>
        </w:rPr>
        <w:t>Penelitian ini menggunakan pendekatan penelitian kualitatif studi kasus</w:t>
      </w:r>
      <w:r w:rsidR="00B8303C" w:rsidRPr="00D10266">
        <w:rPr>
          <w:rFonts w:ascii="Times New Roman" w:hAnsi="Times New Roman" w:cs="Times New Roman"/>
          <w:sz w:val="22"/>
          <w:szCs w:val="22"/>
          <w:lang w:val="en-US"/>
        </w:rPr>
        <w:t>, dengan tujuan melihat fenomena terhadap individu yang didiagnosa autis dan menunjukkan perilaku impulsive.</w:t>
      </w:r>
      <w:proofErr w:type="gramEnd"/>
      <w:r w:rsidR="00B8303C" w:rsidRPr="00D10266">
        <w:rPr>
          <w:rFonts w:ascii="Times New Roman" w:hAnsi="Times New Roman" w:cs="Times New Roman"/>
          <w:sz w:val="22"/>
          <w:szCs w:val="22"/>
          <w:lang w:val="en-US"/>
        </w:rPr>
        <w:t xml:space="preserve"> </w:t>
      </w:r>
      <w:proofErr w:type="gramStart"/>
      <w:r w:rsidR="00B8303C" w:rsidRPr="00D10266">
        <w:rPr>
          <w:rFonts w:ascii="Times New Roman" w:hAnsi="Times New Roman" w:cs="Times New Roman"/>
          <w:sz w:val="22"/>
          <w:szCs w:val="22"/>
          <w:lang w:val="en-US"/>
        </w:rPr>
        <w:t>Sehingga dengan pemahaman yang mendalam terhadap kasus tersebut peneliti dapat menguraikan intervensi yang diberikan oleh konselor sehingga adanya perubahan perilaku yang dialami oleh anak autis.</w:t>
      </w:r>
      <w:proofErr w:type="gramEnd"/>
    </w:p>
    <w:p w14:paraId="73DC593C" w14:textId="77777777" w:rsidR="005E7C37" w:rsidRDefault="005E7C37" w:rsidP="00546CE3">
      <w:pPr>
        <w:pStyle w:val="ListParagraph"/>
        <w:ind w:left="360"/>
        <w:jc w:val="both"/>
        <w:rPr>
          <w:rFonts w:ascii="Times New Roman" w:hAnsi="Times New Roman" w:cs="Times New Roman"/>
          <w:sz w:val="22"/>
          <w:szCs w:val="22"/>
          <w:lang w:val="en-US"/>
        </w:rPr>
      </w:pPr>
    </w:p>
    <w:p w14:paraId="7CDEB295" w14:textId="51E1BAFD" w:rsidR="00BF3C77" w:rsidRPr="00D10266" w:rsidRDefault="00BF3C77" w:rsidP="00D10266">
      <w:pPr>
        <w:spacing w:line="360" w:lineRule="auto"/>
        <w:jc w:val="both"/>
        <w:rPr>
          <w:rFonts w:ascii="Times New Roman" w:hAnsi="Times New Roman" w:cs="Times New Roman"/>
          <w:b/>
          <w:bCs/>
          <w:sz w:val="22"/>
          <w:szCs w:val="22"/>
          <w:lang w:val="en-US"/>
        </w:rPr>
      </w:pPr>
      <w:r w:rsidRPr="00D10266">
        <w:rPr>
          <w:rFonts w:ascii="Times New Roman" w:hAnsi="Times New Roman" w:cs="Times New Roman"/>
          <w:b/>
          <w:bCs/>
          <w:sz w:val="22"/>
          <w:szCs w:val="22"/>
          <w:lang w:val="en-US"/>
        </w:rPr>
        <w:t>Partisipan</w:t>
      </w:r>
    </w:p>
    <w:p w14:paraId="5BCF5C44" w14:textId="1A43E500" w:rsidR="00546CE3" w:rsidRPr="00D10266" w:rsidRDefault="00B8303C" w:rsidP="00D10266">
      <w:pPr>
        <w:ind w:firstLine="567"/>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xml:space="preserve">Informan penelitian adalah </w:t>
      </w:r>
      <w:r w:rsidR="00D10266">
        <w:rPr>
          <w:rFonts w:ascii="Times New Roman" w:hAnsi="Times New Roman" w:cs="Times New Roman"/>
          <w:sz w:val="22"/>
          <w:szCs w:val="22"/>
          <w:lang w:val="en-US"/>
        </w:rPr>
        <w:t xml:space="preserve">2 orang anak autis, </w:t>
      </w:r>
      <w:r>
        <w:rPr>
          <w:rFonts w:ascii="Times New Roman" w:hAnsi="Times New Roman" w:cs="Times New Roman"/>
          <w:sz w:val="22"/>
          <w:szCs w:val="22"/>
          <w:lang w:val="en-US"/>
        </w:rPr>
        <w:t xml:space="preserve">konselor sekolah berjumlah </w:t>
      </w:r>
      <w:r w:rsidR="008A315D">
        <w:rPr>
          <w:rFonts w:ascii="Times New Roman" w:hAnsi="Times New Roman" w:cs="Times New Roman"/>
          <w:sz w:val="22"/>
          <w:szCs w:val="22"/>
          <w:lang w:val="en-US"/>
        </w:rPr>
        <w:t xml:space="preserve">1 orang dan </w:t>
      </w:r>
      <w:r>
        <w:rPr>
          <w:rFonts w:ascii="Times New Roman" w:hAnsi="Times New Roman" w:cs="Times New Roman"/>
          <w:sz w:val="22"/>
          <w:szCs w:val="22"/>
          <w:lang w:val="en-US"/>
        </w:rPr>
        <w:t>guru pendamping berjumlah 4 orang</w:t>
      </w:r>
      <w:r w:rsidR="008A315D">
        <w:rPr>
          <w:rFonts w:ascii="Times New Roman" w:hAnsi="Times New Roman" w:cs="Times New Roman"/>
          <w:sz w:val="22"/>
          <w:szCs w:val="22"/>
          <w:lang w:val="en-US"/>
        </w:rPr>
        <w:t>.</w:t>
      </w:r>
      <w:proofErr w:type="gramEnd"/>
      <w:r>
        <w:rPr>
          <w:rFonts w:ascii="Times New Roman" w:hAnsi="Times New Roman" w:cs="Times New Roman"/>
          <w:sz w:val="22"/>
          <w:szCs w:val="22"/>
          <w:lang w:val="en-US"/>
        </w:rPr>
        <w:t xml:space="preserve"> </w:t>
      </w:r>
      <w:r w:rsidR="008A315D">
        <w:rPr>
          <w:rFonts w:ascii="Times New Roman" w:hAnsi="Times New Roman" w:cs="Times New Roman"/>
          <w:sz w:val="22"/>
          <w:szCs w:val="22"/>
          <w:lang w:val="en-US"/>
        </w:rPr>
        <w:t xml:space="preserve">Konselor dan guru pendamping dalam penelitian ini merupakan tenaga professional yang memenuhi kriteria untuk menjadi informan diantaranya: 1) sudah mendampingi anak autis minimal selama dua tahun; 2) ikut terlibat aktif dalam proses asesmen pada anak autis; 3) ikut aktif dalam pendampingan pada proses pembelajaran dan intervensi dalam keseharian anak autis </w:t>
      </w:r>
      <w:r w:rsidR="003F20D0">
        <w:rPr>
          <w:rFonts w:ascii="Times New Roman" w:hAnsi="Times New Roman" w:cs="Times New Roman"/>
          <w:sz w:val="22"/>
          <w:szCs w:val="22"/>
          <w:lang w:val="en-US"/>
        </w:rPr>
        <w:t>disekolah</w:t>
      </w:r>
      <w:r w:rsidR="008A315D">
        <w:rPr>
          <w:rFonts w:ascii="Times New Roman" w:hAnsi="Times New Roman" w:cs="Times New Roman"/>
          <w:sz w:val="22"/>
          <w:szCs w:val="22"/>
          <w:lang w:val="en-US"/>
        </w:rPr>
        <w:t>.</w:t>
      </w:r>
      <w:r w:rsidR="00D10266">
        <w:rPr>
          <w:rFonts w:ascii="Times New Roman" w:hAnsi="Times New Roman" w:cs="Times New Roman"/>
          <w:sz w:val="22"/>
          <w:szCs w:val="22"/>
          <w:lang w:val="en-US"/>
        </w:rPr>
        <w:t xml:space="preserve"> </w:t>
      </w:r>
      <w:proofErr w:type="gramStart"/>
      <w:r w:rsidR="008A315D" w:rsidRPr="00D10266">
        <w:rPr>
          <w:rFonts w:ascii="Times New Roman" w:hAnsi="Times New Roman" w:cs="Times New Roman"/>
          <w:sz w:val="22"/>
          <w:szCs w:val="22"/>
          <w:lang w:val="en-US"/>
        </w:rPr>
        <w:t xml:space="preserve">Selain guru, orangtua menjadi informan dalam penelitian ini agar data yang didapatkan komprehensif dan mendalam </w:t>
      </w:r>
      <w:r w:rsidR="00D10266">
        <w:rPr>
          <w:rFonts w:ascii="Times New Roman" w:hAnsi="Times New Roman" w:cs="Times New Roman"/>
          <w:sz w:val="22"/>
          <w:szCs w:val="22"/>
          <w:lang w:val="en-US"/>
        </w:rPr>
        <w:t>yaitu berjumlah 2 orang.</w:t>
      </w:r>
      <w:proofErr w:type="gramEnd"/>
    </w:p>
    <w:p w14:paraId="0C3A90BC" w14:textId="77777777" w:rsidR="00546CE3" w:rsidRDefault="00546CE3" w:rsidP="00546CE3">
      <w:pPr>
        <w:pStyle w:val="ListParagraph"/>
        <w:ind w:left="360"/>
        <w:jc w:val="both"/>
        <w:rPr>
          <w:rFonts w:ascii="Times New Roman" w:hAnsi="Times New Roman" w:cs="Times New Roman"/>
          <w:sz w:val="22"/>
          <w:szCs w:val="22"/>
          <w:lang w:val="en-US"/>
        </w:rPr>
      </w:pPr>
    </w:p>
    <w:p w14:paraId="48E49ACF" w14:textId="40DF7424" w:rsidR="00BF3C77" w:rsidRPr="00D10266" w:rsidRDefault="00BF3C77" w:rsidP="00D10266">
      <w:pPr>
        <w:spacing w:line="360" w:lineRule="auto"/>
        <w:jc w:val="both"/>
        <w:rPr>
          <w:rFonts w:ascii="Times New Roman" w:hAnsi="Times New Roman" w:cs="Times New Roman"/>
          <w:b/>
          <w:bCs/>
          <w:sz w:val="22"/>
          <w:szCs w:val="22"/>
          <w:lang w:val="en-US"/>
        </w:rPr>
      </w:pPr>
      <w:r w:rsidRPr="00D10266">
        <w:rPr>
          <w:rFonts w:ascii="Times New Roman" w:hAnsi="Times New Roman" w:cs="Times New Roman"/>
          <w:b/>
          <w:bCs/>
          <w:sz w:val="22"/>
          <w:szCs w:val="22"/>
          <w:lang w:val="en-US"/>
        </w:rPr>
        <w:t>Bahan dan Peralatan</w:t>
      </w:r>
    </w:p>
    <w:p w14:paraId="490EFBC9" w14:textId="5604F080" w:rsidR="00211B29" w:rsidRDefault="003F20D0" w:rsidP="00D10266">
      <w:pPr>
        <w:ind w:firstLine="567"/>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xml:space="preserve">Peneliti melakukan wawancara dengan konselor, guru pendamping, dan juga orangtua menggunakan pedoman wawancara untuk mendapatkan data primer sehingga data terkait permasalahan, </w:t>
      </w:r>
      <w:r w:rsidR="00310AE9">
        <w:rPr>
          <w:rFonts w:ascii="Times New Roman" w:hAnsi="Times New Roman" w:cs="Times New Roman"/>
          <w:sz w:val="22"/>
          <w:szCs w:val="22"/>
          <w:lang w:val="en-US"/>
        </w:rPr>
        <w:t>asesment</w:t>
      </w:r>
      <w:r>
        <w:rPr>
          <w:rFonts w:ascii="Times New Roman" w:hAnsi="Times New Roman" w:cs="Times New Roman"/>
          <w:sz w:val="22"/>
          <w:szCs w:val="22"/>
          <w:lang w:val="en-US"/>
        </w:rPr>
        <w:t xml:space="preserve"> dan intervensi yang dilakukan dapat diperoleh secara mendalam.</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 xml:space="preserve">Selain itu data </w:t>
      </w:r>
      <w:r w:rsidR="00310AE9">
        <w:rPr>
          <w:rFonts w:ascii="Times New Roman" w:hAnsi="Times New Roman" w:cs="Times New Roman"/>
          <w:sz w:val="22"/>
          <w:szCs w:val="22"/>
          <w:lang w:val="en-US"/>
        </w:rPr>
        <w:t xml:space="preserve">primer </w:t>
      </w:r>
      <w:r>
        <w:rPr>
          <w:rFonts w:ascii="Times New Roman" w:hAnsi="Times New Roman" w:cs="Times New Roman"/>
          <w:sz w:val="22"/>
          <w:szCs w:val="22"/>
          <w:lang w:val="en-US"/>
        </w:rPr>
        <w:t xml:space="preserve">diperoleh juga dengan </w:t>
      </w:r>
      <w:r w:rsidR="00892099">
        <w:rPr>
          <w:rFonts w:ascii="Times New Roman" w:hAnsi="Times New Roman" w:cs="Times New Roman"/>
          <w:sz w:val="22"/>
          <w:szCs w:val="22"/>
          <w:lang w:val="en-US"/>
        </w:rPr>
        <w:t>menggunakan pedoman</w:t>
      </w:r>
      <w:r>
        <w:rPr>
          <w:rFonts w:ascii="Times New Roman" w:hAnsi="Times New Roman" w:cs="Times New Roman"/>
          <w:sz w:val="22"/>
          <w:szCs w:val="22"/>
          <w:lang w:val="en-US"/>
        </w:rPr>
        <w:t xml:space="preserve"> observasi terhadap anak autis secara berkala dalam dua tahun terakhir</w:t>
      </w:r>
      <w:r w:rsidR="00A54A3F">
        <w:rPr>
          <w:rFonts w:ascii="Times New Roman" w:hAnsi="Times New Roman" w:cs="Times New Roman"/>
          <w:sz w:val="22"/>
          <w:szCs w:val="22"/>
          <w:lang w:val="en-US"/>
        </w:rPr>
        <w:t xml:space="preserve"> serta studi dokumentasi</w:t>
      </w:r>
      <w:r>
        <w:rPr>
          <w:rFonts w:ascii="Times New Roman" w:hAnsi="Times New Roman" w:cs="Times New Roman"/>
          <w:sz w:val="22"/>
          <w:szCs w:val="22"/>
          <w:lang w:val="en-US"/>
        </w:rPr>
        <w:t>.</w:t>
      </w:r>
      <w:proofErr w:type="gramEnd"/>
      <w:r w:rsidR="00310AE9">
        <w:rPr>
          <w:rFonts w:ascii="Times New Roman" w:hAnsi="Times New Roman" w:cs="Times New Roman"/>
          <w:sz w:val="22"/>
          <w:szCs w:val="22"/>
          <w:lang w:val="en-US"/>
        </w:rPr>
        <w:t xml:space="preserve"> </w:t>
      </w:r>
      <w:proofErr w:type="gramStart"/>
      <w:r w:rsidR="00892099">
        <w:rPr>
          <w:rFonts w:ascii="Times New Roman" w:hAnsi="Times New Roman" w:cs="Times New Roman"/>
          <w:sz w:val="22"/>
          <w:szCs w:val="22"/>
          <w:lang w:val="en-US"/>
        </w:rPr>
        <w:t>L</w:t>
      </w:r>
      <w:r w:rsidR="00310AE9">
        <w:rPr>
          <w:rFonts w:ascii="Times New Roman" w:hAnsi="Times New Roman" w:cs="Times New Roman"/>
          <w:sz w:val="22"/>
          <w:szCs w:val="22"/>
          <w:lang w:val="en-US"/>
        </w:rPr>
        <w:t xml:space="preserve">iterature yang relevan terkait penelitian </w:t>
      </w:r>
      <w:r w:rsidR="00947692">
        <w:rPr>
          <w:rFonts w:ascii="Times New Roman" w:hAnsi="Times New Roman" w:cs="Times New Roman"/>
          <w:sz w:val="22"/>
          <w:szCs w:val="22"/>
          <w:lang w:val="en-US"/>
        </w:rPr>
        <w:t xml:space="preserve">seperti </w:t>
      </w:r>
      <w:r w:rsidR="00892099">
        <w:rPr>
          <w:rFonts w:ascii="Times New Roman" w:hAnsi="Times New Roman" w:cs="Times New Roman"/>
          <w:sz w:val="22"/>
          <w:szCs w:val="22"/>
          <w:lang w:val="en-US"/>
        </w:rPr>
        <w:t>buku dan jurnal serta sumber lainnya sebagai data sekunder</w:t>
      </w:r>
      <w:r w:rsidR="00310AE9">
        <w:rPr>
          <w:rFonts w:ascii="Times New Roman" w:hAnsi="Times New Roman" w:cs="Times New Roman"/>
          <w:sz w:val="22"/>
          <w:szCs w:val="22"/>
          <w:lang w:val="en-US"/>
        </w:rPr>
        <w:t>.</w:t>
      </w:r>
      <w:proofErr w:type="gramEnd"/>
    </w:p>
    <w:p w14:paraId="52D574AB" w14:textId="77777777" w:rsidR="00546CE3" w:rsidRDefault="00546CE3" w:rsidP="00546CE3">
      <w:pPr>
        <w:pStyle w:val="ListParagraph"/>
        <w:ind w:left="360"/>
        <w:jc w:val="both"/>
        <w:rPr>
          <w:rFonts w:ascii="Times New Roman" w:hAnsi="Times New Roman" w:cs="Times New Roman"/>
          <w:sz w:val="22"/>
          <w:szCs w:val="22"/>
          <w:lang w:val="en-US"/>
        </w:rPr>
      </w:pPr>
    </w:p>
    <w:p w14:paraId="5E7B3B64" w14:textId="62A223B3" w:rsidR="00BF3C77" w:rsidRPr="00D10266" w:rsidRDefault="00BF3C77" w:rsidP="00D10266">
      <w:pPr>
        <w:spacing w:line="360" w:lineRule="auto"/>
        <w:jc w:val="both"/>
        <w:rPr>
          <w:rFonts w:ascii="Times New Roman" w:hAnsi="Times New Roman" w:cs="Times New Roman"/>
          <w:b/>
          <w:bCs/>
          <w:sz w:val="22"/>
          <w:szCs w:val="22"/>
          <w:lang w:val="en-US"/>
        </w:rPr>
      </w:pPr>
      <w:r w:rsidRPr="00D10266">
        <w:rPr>
          <w:rFonts w:ascii="Times New Roman" w:hAnsi="Times New Roman" w:cs="Times New Roman"/>
          <w:b/>
          <w:bCs/>
          <w:sz w:val="22"/>
          <w:szCs w:val="22"/>
          <w:lang w:val="en-US"/>
        </w:rPr>
        <w:t>Prosedur Penelitian</w:t>
      </w:r>
    </w:p>
    <w:p w14:paraId="01406B10" w14:textId="75E35470" w:rsidR="00546CE3" w:rsidRDefault="00892099" w:rsidP="00D10266">
      <w:pPr>
        <w:ind w:firstLine="567"/>
        <w:jc w:val="both"/>
        <w:rPr>
          <w:rFonts w:ascii="Times New Roman" w:hAnsi="Times New Roman" w:cs="Times New Roman"/>
          <w:sz w:val="22"/>
          <w:szCs w:val="22"/>
          <w:lang w:val="en-US"/>
        </w:rPr>
      </w:pPr>
      <w:proofErr w:type="gramStart"/>
      <w:r>
        <w:rPr>
          <w:rFonts w:ascii="Times New Roman" w:hAnsi="Times New Roman" w:cs="Times New Roman"/>
          <w:sz w:val="22"/>
          <w:szCs w:val="22"/>
          <w:lang w:val="en-US"/>
        </w:rPr>
        <w:t xml:space="preserve">Prosedur dalam penelitian </w:t>
      </w:r>
      <w:r w:rsidR="00A54A3F">
        <w:rPr>
          <w:rFonts w:ascii="Times New Roman" w:hAnsi="Times New Roman" w:cs="Times New Roman"/>
          <w:sz w:val="22"/>
          <w:szCs w:val="22"/>
          <w:lang w:val="en-US"/>
        </w:rPr>
        <w:t>mengumpul</w:t>
      </w:r>
      <w:r>
        <w:rPr>
          <w:rFonts w:ascii="Times New Roman" w:hAnsi="Times New Roman" w:cs="Times New Roman"/>
          <w:sz w:val="22"/>
          <w:szCs w:val="22"/>
          <w:lang w:val="en-US"/>
        </w:rPr>
        <w:t>k</w:t>
      </w:r>
      <w:r w:rsidR="00A54A3F">
        <w:rPr>
          <w:rFonts w:ascii="Times New Roman" w:hAnsi="Times New Roman" w:cs="Times New Roman"/>
          <w:sz w:val="22"/>
          <w:szCs w:val="22"/>
          <w:lang w:val="en-US"/>
        </w:rPr>
        <w:t>a</w:t>
      </w:r>
      <w:r>
        <w:rPr>
          <w:rFonts w:ascii="Times New Roman" w:hAnsi="Times New Roman" w:cs="Times New Roman"/>
          <w:sz w:val="22"/>
          <w:szCs w:val="22"/>
          <w:lang w:val="en-US"/>
        </w:rPr>
        <w:t>n data primer dengan melakukan wawancara terhadap konselor, guru pendamping dan orangtua anak autis.</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Selanjutkan observasi dilakukan terhadap dua orang anak autis dalam dua tahun terakhir</w:t>
      </w:r>
      <w:r w:rsidR="00947692">
        <w:rPr>
          <w:rFonts w:ascii="Times New Roman" w:hAnsi="Times New Roman" w:cs="Times New Roman"/>
          <w:sz w:val="22"/>
          <w:szCs w:val="22"/>
          <w:lang w:val="en-US"/>
        </w:rPr>
        <w:t xml:space="preserve"> serta melakukan studi dokumentasi yang diperoleh dari orangtua dan guru</w:t>
      </w:r>
      <w:r>
        <w:rPr>
          <w:rFonts w:ascii="Times New Roman" w:hAnsi="Times New Roman" w:cs="Times New Roman"/>
          <w:sz w:val="22"/>
          <w:szCs w:val="22"/>
          <w:lang w:val="en-US"/>
        </w:rPr>
        <w:t>.</w:t>
      </w:r>
      <w:proofErr w:type="gramEnd"/>
      <w:r>
        <w:rPr>
          <w:rFonts w:ascii="Times New Roman" w:hAnsi="Times New Roman" w:cs="Times New Roman"/>
          <w:sz w:val="22"/>
          <w:szCs w:val="22"/>
          <w:lang w:val="en-US"/>
        </w:rPr>
        <w:t xml:space="preserve"> </w:t>
      </w:r>
      <w:proofErr w:type="gramStart"/>
      <w:r w:rsidR="00A54A3F">
        <w:rPr>
          <w:rFonts w:ascii="Times New Roman" w:hAnsi="Times New Roman" w:cs="Times New Roman"/>
          <w:sz w:val="22"/>
          <w:szCs w:val="22"/>
          <w:lang w:val="en-US"/>
        </w:rPr>
        <w:t>Pengumpulan data sekunder dilakukan dengan melakukan studi literature seperti buku dan jurnal untuk dikaji dalam kaitannya dengan penelitian ini.</w:t>
      </w:r>
      <w:proofErr w:type="gramEnd"/>
    </w:p>
    <w:p w14:paraId="0E2791B0" w14:textId="77777777" w:rsidR="00546CE3" w:rsidRDefault="00546CE3" w:rsidP="00546CE3">
      <w:pPr>
        <w:pStyle w:val="ListParagraph"/>
        <w:ind w:left="360"/>
        <w:jc w:val="both"/>
        <w:rPr>
          <w:rFonts w:ascii="Times New Roman" w:hAnsi="Times New Roman" w:cs="Times New Roman"/>
          <w:sz w:val="22"/>
          <w:szCs w:val="22"/>
          <w:lang w:val="en-US"/>
        </w:rPr>
      </w:pPr>
    </w:p>
    <w:p w14:paraId="11F31FF8" w14:textId="7A77B70F" w:rsidR="00BF3C77" w:rsidRPr="00D10266" w:rsidRDefault="00BF3C77" w:rsidP="00D10266">
      <w:pPr>
        <w:spacing w:line="360" w:lineRule="auto"/>
        <w:jc w:val="both"/>
        <w:rPr>
          <w:rFonts w:ascii="Times New Roman" w:hAnsi="Times New Roman" w:cs="Times New Roman"/>
          <w:b/>
          <w:bCs/>
          <w:sz w:val="22"/>
          <w:szCs w:val="22"/>
          <w:lang w:val="en-US"/>
        </w:rPr>
      </w:pPr>
      <w:r w:rsidRPr="00D10266">
        <w:rPr>
          <w:rFonts w:ascii="Times New Roman" w:hAnsi="Times New Roman" w:cs="Times New Roman"/>
          <w:b/>
          <w:bCs/>
          <w:sz w:val="22"/>
          <w:szCs w:val="22"/>
          <w:lang w:val="en-US"/>
        </w:rPr>
        <w:t>Teknik Analisis Data</w:t>
      </w:r>
    </w:p>
    <w:p w14:paraId="20B1913D" w14:textId="708FD137" w:rsidR="00947692" w:rsidRDefault="00947692" w:rsidP="00D10266">
      <w:pPr>
        <w:ind w:firstLine="567"/>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Teknik analisis data dalam penelitian kualitatif dengan pendekatan studi kasus menggunakan enam langkah yaitu pengumpulan data, penyempurnaan data, pengolahan data, analisis </w:t>
      </w:r>
      <w:r w:rsidR="00C81DD4">
        <w:rPr>
          <w:rFonts w:ascii="Times New Roman" w:hAnsi="Times New Roman" w:cs="Times New Roman"/>
          <w:sz w:val="22"/>
          <w:szCs w:val="22"/>
          <w:lang w:val="en-US"/>
        </w:rPr>
        <w:t xml:space="preserve">data, </w:t>
      </w:r>
      <w:r>
        <w:rPr>
          <w:rFonts w:ascii="Times New Roman" w:hAnsi="Times New Roman" w:cs="Times New Roman"/>
          <w:sz w:val="22"/>
          <w:szCs w:val="22"/>
          <w:lang w:val="en-US"/>
        </w:rPr>
        <w:t>proses analisis data</w:t>
      </w:r>
      <w:r w:rsidR="00C81DD4">
        <w:rPr>
          <w:rFonts w:ascii="Times New Roman" w:hAnsi="Times New Roman" w:cs="Times New Roman"/>
          <w:sz w:val="22"/>
          <w:szCs w:val="22"/>
          <w:lang w:val="en-US"/>
        </w:rPr>
        <w:t xml:space="preserve"> serta kesimpulan analisis data</w:t>
      </w:r>
      <w:r>
        <w:rPr>
          <w:rFonts w:ascii="Times New Roman" w:hAnsi="Times New Roman" w:cs="Times New Roman"/>
          <w:sz w:val="22"/>
          <w:szCs w:val="22"/>
          <w:lang w:val="en-US"/>
        </w:rPr>
        <w:t>.</w:t>
      </w:r>
    </w:p>
    <w:p w14:paraId="6728DFD6" w14:textId="77777777" w:rsidR="003D5BE0" w:rsidRDefault="003D5BE0" w:rsidP="000C7097">
      <w:pPr>
        <w:spacing w:before="240" w:after="240"/>
        <w:rPr>
          <w:rFonts w:ascii="Times New Roman" w:hAnsi="Times New Roman" w:cs="Times New Roman"/>
          <w:b/>
          <w:bCs/>
          <w:sz w:val="22"/>
          <w:szCs w:val="22"/>
          <w:lang w:val="en-US"/>
        </w:rPr>
      </w:pPr>
    </w:p>
    <w:p w14:paraId="5F59F4CD" w14:textId="781F6314" w:rsidR="006E664C" w:rsidRPr="005E7C37" w:rsidRDefault="006E664C" w:rsidP="000C7097">
      <w:pPr>
        <w:spacing w:before="240" w:after="240"/>
        <w:rPr>
          <w:rFonts w:ascii="Times New Roman" w:hAnsi="Times New Roman" w:cs="Times New Roman"/>
          <w:b/>
          <w:bCs/>
          <w:sz w:val="22"/>
          <w:szCs w:val="22"/>
          <w:lang w:val="en-US"/>
        </w:rPr>
      </w:pPr>
      <w:r w:rsidRPr="005E7C37">
        <w:rPr>
          <w:rFonts w:ascii="Times New Roman" w:hAnsi="Times New Roman" w:cs="Times New Roman"/>
          <w:b/>
          <w:bCs/>
          <w:sz w:val="22"/>
          <w:szCs w:val="22"/>
          <w:lang w:val="en-US"/>
        </w:rPr>
        <w:t>HASIL</w:t>
      </w:r>
    </w:p>
    <w:p w14:paraId="2854CE91" w14:textId="4A740260" w:rsidR="00B76216" w:rsidRPr="00B76216" w:rsidRDefault="00947692" w:rsidP="00D10266">
      <w:pPr>
        <w:ind w:firstLine="567"/>
        <w:jc w:val="both"/>
        <w:rPr>
          <w:rFonts w:ascii="Times New Roman" w:hAnsi="Times New Roman" w:cs="Times New Roman"/>
          <w:sz w:val="22"/>
          <w:szCs w:val="22"/>
          <w:lang w:val="en-US"/>
        </w:rPr>
      </w:pPr>
      <w:proofErr w:type="gramStart"/>
      <w:r w:rsidRPr="00956303">
        <w:rPr>
          <w:rFonts w:ascii="Times New Roman" w:hAnsi="Times New Roman" w:cs="Times New Roman"/>
          <w:sz w:val="22"/>
          <w:szCs w:val="22"/>
          <w:lang w:val="en-US"/>
        </w:rPr>
        <w:t>Ada beberapa ketunaan anak berkebutuhan khusus pada program inklusi di SDIT Al Aufa.</w:t>
      </w:r>
      <w:proofErr w:type="gramEnd"/>
      <w:r w:rsidRPr="00956303">
        <w:rPr>
          <w:rFonts w:ascii="Times New Roman" w:hAnsi="Times New Roman" w:cs="Times New Roman"/>
          <w:sz w:val="22"/>
          <w:szCs w:val="22"/>
          <w:lang w:val="en-US"/>
        </w:rPr>
        <w:t xml:space="preserve"> </w:t>
      </w:r>
      <w:proofErr w:type="gramStart"/>
      <w:r w:rsidRPr="00956303">
        <w:rPr>
          <w:rFonts w:ascii="Times New Roman" w:hAnsi="Times New Roman" w:cs="Times New Roman"/>
          <w:sz w:val="22"/>
          <w:szCs w:val="22"/>
          <w:lang w:val="en-US"/>
        </w:rPr>
        <w:t xml:space="preserve">Sebelum memberikan terapi dan pembuatan program bagi anak-anak berkebutuhan khusus dilakukan, </w:t>
      </w:r>
      <w:r w:rsidR="00B76216">
        <w:rPr>
          <w:rFonts w:ascii="Times New Roman" w:hAnsi="Times New Roman" w:cs="Times New Roman"/>
          <w:sz w:val="22"/>
          <w:szCs w:val="22"/>
          <w:lang w:val="en-US"/>
        </w:rPr>
        <w:t>dalam pelayanan bimbingan dan konseling untuk anak autis mulai dari asesmen dilakukan oleh konselor bekerjasama dengan pihak sekolah, dan didampingi oleh guru pendamping dan guru kelas.</w:t>
      </w:r>
      <w:proofErr w:type="gramEnd"/>
      <w:r w:rsidR="00B76216">
        <w:rPr>
          <w:rFonts w:ascii="Times New Roman" w:hAnsi="Times New Roman" w:cs="Times New Roman"/>
          <w:sz w:val="22"/>
          <w:szCs w:val="22"/>
          <w:lang w:val="en-US"/>
        </w:rPr>
        <w:t xml:space="preserve"> </w:t>
      </w:r>
      <w:proofErr w:type="gramStart"/>
      <w:r w:rsidR="00B76216">
        <w:rPr>
          <w:rFonts w:ascii="Times New Roman" w:hAnsi="Times New Roman" w:cs="Times New Roman"/>
          <w:sz w:val="22"/>
          <w:szCs w:val="22"/>
          <w:lang w:val="en-US"/>
        </w:rPr>
        <w:t>L</w:t>
      </w:r>
      <w:r w:rsidRPr="00B76216">
        <w:rPr>
          <w:rFonts w:ascii="Times New Roman" w:hAnsi="Times New Roman" w:cs="Times New Roman"/>
          <w:sz w:val="22"/>
          <w:szCs w:val="22"/>
          <w:lang w:val="en-US"/>
        </w:rPr>
        <w:t xml:space="preserve">angkah awal </w:t>
      </w:r>
      <w:r w:rsidR="00B76216">
        <w:rPr>
          <w:rFonts w:ascii="Times New Roman" w:hAnsi="Times New Roman" w:cs="Times New Roman"/>
          <w:sz w:val="22"/>
          <w:szCs w:val="22"/>
          <w:lang w:val="en-US"/>
        </w:rPr>
        <w:t xml:space="preserve">yang dilakukan </w:t>
      </w:r>
      <w:r w:rsidRPr="00B76216">
        <w:rPr>
          <w:rFonts w:ascii="Times New Roman" w:hAnsi="Times New Roman" w:cs="Times New Roman"/>
          <w:sz w:val="22"/>
          <w:szCs w:val="22"/>
          <w:lang w:val="en-US"/>
        </w:rPr>
        <w:t>oleh pihak sekolah dengan melakukan identifikasi ke khususan anak tersebut.</w:t>
      </w:r>
      <w:proofErr w:type="gramEnd"/>
      <w:r w:rsidRPr="00B76216">
        <w:rPr>
          <w:rFonts w:ascii="Times New Roman" w:hAnsi="Times New Roman" w:cs="Times New Roman"/>
          <w:sz w:val="22"/>
          <w:szCs w:val="22"/>
          <w:lang w:val="en-US"/>
        </w:rPr>
        <w:t xml:space="preserve"> </w:t>
      </w:r>
      <w:proofErr w:type="gramStart"/>
      <w:r w:rsidRPr="00B76216">
        <w:rPr>
          <w:rFonts w:ascii="Times New Roman" w:hAnsi="Times New Roman" w:cs="Times New Roman"/>
          <w:sz w:val="22"/>
          <w:szCs w:val="22"/>
          <w:lang w:val="en-US"/>
        </w:rPr>
        <w:t>Dengan melakukan asesmen yang dilakukan konselor dan guru pendamping terhadap anak maka diketahui ketunaan masing-masing anak berkebutuhan khusus.</w:t>
      </w:r>
      <w:proofErr w:type="gramEnd"/>
      <w:r w:rsidRPr="00B76216">
        <w:rPr>
          <w:rFonts w:ascii="Times New Roman" w:hAnsi="Times New Roman" w:cs="Times New Roman"/>
          <w:sz w:val="22"/>
          <w:szCs w:val="22"/>
          <w:lang w:val="en-US"/>
        </w:rPr>
        <w:t xml:space="preserve"> </w:t>
      </w:r>
      <w:proofErr w:type="gramStart"/>
      <w:r w:rsidRPr="00B76216">
        <w:rPr>
          <w:rFonts w:ascii="Times New Roman" w:hAnsi="Times New Roman" w:cs="Times New Roman"/>
          <w:sz w:val="22"/>
          <w:szCs w:val="22"/>
          <w:lang w:val="en-US"/>
        </w:rPr>
        <w:t>Anak autis adalah salah satu dari anak pada program inklusi di SDIT AlAufa.</w:t>
      </w:r>
      <w:proofErr w:type="gramEnd"/>
      <w:r w:rsidR="00B76216" w:rsidRPr="00B76216">
        <w:rPr>
          <w:rFonts w:ascii="Times New Roman" w:hAnsi="Times New Roman" w:cs="Times New Roman"/>
          <w:sz w:val="22"/>
          <w:szCs w:val="22"/>
          <w:lang w:val="en-US"/>
        </w:rPr>
        <w:t xml:space="preserve"> </w:t>
      </w:r>
    </w:p>
    <w:p w14:paraId="221DCB07" w14:textId="6AFA1643" w:rsidR="00947692" w:rsidRPr="00956303" w:rsidRDefault="00947692" w:rsidP="00D10266">
      <w:pPr>
        <w:ind w:firstLine="567"/>
        <w:jc w:val="both"/>
        <w:rPr>
          <w:rFonts w:ascii="Times New Roman" w:hAnsi="Times New Roman" w:cs="Times New Roman"/>
          <w:sz w:val="22"/>
          <w:szCs w:val="22"/>
          <w:lang w:val="en-US"/>
        </w:rPr>
      </w:pPr>
      <w:proofErr w:type="gramStart"/>
      <w:r w:rsidRPr="00956303">
        <w:rPr>
          <w:rFonts w:ascii="Times New Roman" w:hAnsi="Times New Roman" w:cs="Times New Roman"/>
          <w:sz w:val="22"/>
          <w:szCs w:val="22"/>
          <w:lang w:val="en-US"/>
        </w:rPr>
        <w:lastRenderedPageBreak/>
        <w:t>Asesment selanjutnya dilakukan yaitu mengenali secara spesifik karakteristik khusus anak autis, hal ini sangat diperhatikan oleh pihak sekolah, untuk menentukan keistimewaan anak autis.</w:t>
      </w:r>
      <w:proofErr w:type="gramEnd"/>
      <w:r w:rsidRPr="00956303">
        <w:rPr>
          <w:rFonts w:ascii="Times New Roman" w:hAnsi="Times New Roman" w:cs="Times New Roman"/>
          <w:sz w:val="22"/>
          <w:szCs w:val="22"/>
          <w:lang w:val="en-US"/>
        </w:rPr>
        <w:t xml:space="preserve"> </w:t>
      </w:r>
      <w:proofErr w:type="gramStart"/>
      <w:r w:rsidRPr="00956303">
        <w:rPr>
          <w:rFonts w:ascii="Times New Roman" w:hAnsi="Times New Roman" w:cs="Times New Roman"/>
          <w:sz w:val="22"/>
          <w:szCs w:val="22"/>
          <w:lang w:val="en-US"/>
        </w:rPr>
        <w:t>Asesmen yang dilakukan ada beberapa tahapan, diantaranya mengumpulkan berbagai data yang sudah ada diantaranya data hasil assessment tempat dimana anak tersebut diterapi, data dari sekolah terdahulu, dan keterangan komitmen orangtua dalam hal menitipkan anak kesekolah tersebut.</w:t>
      </w:r>
      <w:proofErr w:type="gramEnd"/>
      <w:r w:rsidRPr="00956303">
        <w:rPr>
          <w:rFonts w:ascii="Times New Roman" w:hAnsi="Times New Roman" w:cs="Times New Roman"/>
          <w:sz w:val="22"/>
          <w:szCs w:val="22"/>
          <w:lang w:val="en-US"/>
        </w:rPr>
        <w:t xml:space="preserve"> </w:t>
      </w:r>
      <w:proofErr w:type="gramStart"/>
      <w:r w:rsidRPr="00956303">
        <w:rPr>
          <w:rFonts w:ascii="Times New Roman" w:hAnsi="Times New Roman" w:cs="Times New Roman"/>
          <w:sz w:val="22"/>
          <w:szCs w:val="22"/>
          <w:lang w:val="en-US"/>
        </w:rPr>
        <w:t>Dalam tahapan ini anak penggalian informasi tersebut berdasarkan wawancara dengan orangtua, dari kedua subjek penelitian sudah didapatkan beberapa data/informasi mengenai anak autis tersebut.</w:t>
      </w:r>
      <w:proofErr w:type="gramEnd"/>
      <w:r w:rsidRPr="00956303">
        <w:rPr>
          <w:rFonts w:ascii="Times New Roman" w:hAnsi="Times New Roman" w:cs="Times New Roman"/>
          <w:sz w:val="22"/>
          <w:szCs w:val="22"/>
          <w:lang w:val="en-US"/>
        </w:rPr>
        <w:t xml:space="preserve"> Berdasarkan hasil assessment didapatkan data-data berupa hasil tes psikologi, perkembangan anak selama proses terapi pada lembaga terapi diluar sekolah, dan berbagai informasi mengenai sejarah kelahiran anak hingga anak masuk kesekolah SDIT Al Aufa. </w:t>
      </w:r>
      <w:proofErr w:type="gramStart"/>
      <w:r w:rsidRPr="00956303">
        <w:rPr>
          <w:rFonts w:ascii="Times New Roman" w:hAnsi="Times New Roman" w:cs="Times New Roman"/>
          <w:sz w:val="22"/>
          <w:szCs w:val="22"/>
          <w:lang w:val="en-US"/>
        </w:rPr>
        <w:t>Semua informasi tersebut dirangkum dalam arsip untuk melihat perkembangan dan untuk bahan pertimbangan melakukan tindakan/terapi terhadap anak tersebut.</w:t>
      </w:r>
      <w:proofErr w:type="gramEnd"/>
      <w:r w:rsidRPr="00956303">
        <w:rPr>
          <w:rFonts w:ascii="Times New Roman" w:hAnsi="Times New Roman" w:cs="Times New Roman"/>
          <w:sz w:val="22"/>
          <w:szCs w:val="22"/>
          <w:lang w:val="en-US"/>
        </w:rPr>
        <w:t xml:space="preserve"> </w:t>
      </w:r>
      <w:proofErr w:type="gramStart"/>
      <w:r w:rsidRPr="00956303">
        <w:rPr>
          <w:rFonts w:ascii="Times New Roman" w:hAnsi="Times New Roman" w:cs="Times New Roman"/>
          <w:sz w:val="22"/>
          <w:szCs w:val="22"/>
          <w:lang w:val="en-US"/>
        </w:rPr>
        <w:t xml:space="preserve">Disamping itu </w:t>
      </w:r>
      <w:r w:rsidR="00B76216">
        <w:rPr>
          <w:rFonts w:ascii="Times New Roman" w:hAnsi="Times New Roman" w:cs="Times New Roman"/>
          <w:sz w:val="22"/>
          <w:szCs w:val="22"/>
          <w:lang w:val="en-US"/>
        </w:rPr>
        <w:t xml:space="preserve">konselor </w:t>
      </w:r>
      <w:r w:rsidRPr="00956303">
        <w:rPr>
          <w:rFonts w:ascii="Times New Roman" w:hAnsi="Times New Roman" w:cs="Times New Roman"/>
          <w:sz w:val="22"/>
          <w:szCs w:val="22"/>
          <w:lang w:val="en-US"/>
        </w:rPr>
        <w:t>dan guru pendamping khusus melakukan observasi terhadap informan, meng</w:t>
      </w:r>
      <w:r w:rsidR="00B76216">
        <w:rPr>
          <w:rFonts w:ascii="Times New Roman" w:hAnsi="Times New Roman" w:cs="Times New Roman"/>
          <w:sz w:val="22"/>
          <w:szCs w:val="22"/>
          <w:lang w:val="en-US"/>
        </w:rPr>
        <w:t>indentifikasi perilaku impulsif</w:t>
      </w:r>
      <w:r w:rsidRPr="00956303">
        <w:rPr>
          <w:rFonts w:ascii="Times New Roman" w:hAnsi="Times New Roman" w:cs="Times New Roman"/>
          <w:sz w:val="22"/>
          <w:szCs w:val="22"/>
          <w:lang w:val="en-US"/>
        </w:rPr>
        <w:t xml:space="preserve"> yang sering muncul dalam asesmen tersebut.</w:t>
      </w:r>
      <w:proofErr w:type="gramEnd"/>
    </w:p>
    <w:p w14:paraId="6C028BAE" w14:textId="77777777" w:rsidR="00947692" w:rsidRPr="00956303" w:rsidRDefault="00947692" w:rsidP="00956303">
      <w:pPr>
        <w:pStyle w:val="ListParagraph"/>
        <w:ind w:left="360"/>
        <w:jc w:val="both"/>
        <w:rPr>
          <w:rFonts w:ascii="Times New Roman" w:hAnsi="Times New Roman" w:cs="Times New Roman"/>
          <w:sz w:val="22"/>
          <w:szCs w:val="22"/>
          <w:lang w:val="en-US"/>
        </w:rPr>
      </w:pPr>
    </w:p>
    <w:p w14:paraId="38B57EA2" w14:textId="1C27CFD9" w:rsidR="00947692" w:rsidRPr="00956303" w:rsidRDefault="00947692" w:rsidP="00D10266">
      <w:pPr>
        <w:ind w:firstLine="567"/>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 xml:space="preserve">Setelah dilakukannya asesmen yaitu penentuan program anak autis, maka </w:t>
      </w:r>
      <w:proofErr w:type="gramStart"/>
      <w:r w:rsidRPr="00956303">
        <w:rPr>
          <w:rFonts w:ascii="Times New Roman" w:hAnsi="Times New Roman" w:cs="Times New Roman"/>
          <w:sz w:val="22"/>
          <w:szCs w:val="22"/>
          <w:lang w:val="en-US"/>
        </w:rPr>
        <w:t>tim</w:t>
      </w:r>
      <w:proofErr w:type="gramEnd"/>
      <w:r w:rsidRPr="00956303">
        <w:rPr>
          <w:rFonts w:ascii="Times New Roman" w:hAnsi="Times New Roman" w:cs="Times New Roman"/>
          <w:sz w:val="22"/>
          <w:szCs w:val="22"/>
          <w:lang w:val="en-US"/>
        </w:rPr>
        <w:t xml:space="preserve"> inklusi disekolah SDIT diantaranya kepala sekolah, </w:t>
      </w:r>
      <w:r w:rsidR="001D37DC">
        <w:rPr>
          <w:rFonts w:ascii="Times New Roman" w:hAnsi="Times New Roman" w:cs="Times New Roman"/>
          <w:sz w:val="22"/>
          <w:szCs w:val="22"/>
          <w:lang w:val="en-US"/>
        </w:rPr>
        <w:t>konselor</w:t>
      </w:r>
      <w:r w:rsidRPr="00956303">
        <w:rPr>
          <w:rFonts w:ascii="Times New Roman" w:hAnsi="Times New Roman" w:cs="Times New Roman"/>
          <w:sz w:val="22"/>
          <w:szCs w:val="22"/>
          <w:lang w:val="en-US"/>
        </w:rPr>
        <w:t xml:space="preserve">, guru kelas dan guru pendamping melakukan rapat internal mengenai pembahasan perlakuan yang akan diberikan terhadap anak tersebut. Dalam keseharian anak </w:t>
      </w:r>
      <w:proofErr w:type="gramStart"/>
      <w:r w:rsidRPr="00956303">
        <w:rPr>
          <w:rFonts w:ascii="Times New Roman" w:hAnsi="Times New Roman" w:cs="Times New Roman"/>
          <w:sz w:val="22"/>
          <w:szCs w:val="22"/>
          <w:lang w:val="en-US"/>
        </w:rPr>
        <w:t>akan</w:t>
      </w:r>
      <w:proofErr w:type="gramEnd"/>
      <w:r w:rsidRPr="00956303">
        <w:rPr>
          <w:rFonts w:ascii="Times New Roman" w:hAnsi="Times New Roman" w:cs="Times New Roman"/>
          <w:sz w:val="22"/>
          <w:szCs w:val="22"/>
          <w:lang w:val="en-US"/>
        </w:rPr>
        <w:t xml:space="preserve"> bergabung didalam kelas biasa. </w:t>
      </w:r>
      <w:proofErr w:type="gramStart"/>
      <w:r w:rsidRPr="00956303">
        <w:rPr>
          <w:rFonts w:ascii="Times New Roman" w:hAnsi="Times New Roman" w:cs="Times New Roman"/>
          <w:sz w:val="22"/>
          <w:szCs w:val="22"/>
          <w:lang w:val="en-US"/>
        </w:rPr>
        <w:t xml:space="preserve">Namun setiap harinya anak autis anak autis mendapatkan pendampingan khusus dari </w:t>
      </w:r>
      <w:r w:rsidR="00B76216">
        <w:rPr>
          <w:rFonts w:ascii="Times New Roman" w:hAnsi="Times New Roman" w:cs="Times New Roman"/>
          <w:sz w:val="22"/>
          <w:szCs w:val="22"/>
          <w:lang w:val="en-US"/>
        </w:rPr>
        <w:t>konselor,</w:t>
      </w:r>
      <w:r w:rsidRPr="00956303">
        <w:rPr>
          <w:rFonts w:ascii="Times New Roman" w:hAnsi="Times New Roman" w:cs="Times New Roman"/>
          <w:sz w:val="22"/>
          <w:szCs w:val="22"/>
          <w:lang w:val="en-US"/>
        </w:rPr>
        <w:t xml:space="preserve"> guru pendamping serta guru </w:t>
      </w:r>
      <w:r w:rsidR="00B76216">
        <w:rPr>
          <w:rFonts w:ascii="Times New Roman" w:hAnsi="Times New Roman" w:cs="Times New Roman"/>
          <w:sz w:val="22"/>
          <w:szCs w:val="22"/>
          <w:lang w:val="en-US"/>
        </w:rPr>
        <w:t>kelas</w:t>
      </w:r>
      <w:r w:rsidRPr="00956303">
        <w:rPr>
          <w:rFonts w:ascii="Times New Roman" w:hAnsi="Times New Roman" w:cs="Times New Roman"/>
          <w:sz w:val="22"/>
          <w:szCs w:val="22"/>
          <w:lang w:val="en-US"/>
        </w:rPr>
        <w:t>.</w:t>
      </w:r>
      <w:proofErr w:type="gramEnd"/>
      <w:r w:rsidRPr="00956303">
        <w:rPr>
          <w:rFonts w:ascii="Times New Roman" w:hAnsi="Times New Roman" w:cs="Times New Roman"/>
          <w:sz w:val="22"/>
          <w:szCs w:val="22"/>
          <w:lang w:val="en-US"/>
        </w:rPr>
        <w:t xml:space="preserve"> </w:t>
      </w:r>
      <w:proofErr w:type="gramStart"/>
      <w:r w:rsidRPr="00956303">
        <w:rPr>
          <w:rFonts w:ascii="Times New Roman" w:hAnsi="Times New Roman" w:cs="Times New Roman"/>
          <w:sz w:val="22"/>
          <w:szCs w:val="22"/>
          <w:lang w:val="en-US"/>
        </w:rPr>
        <w:t>Selain itu anak autis diberika</w:t>
      </w:r>
      <w:r w:rsidR="00B76216">
        <w:rPr>
          <w:rFonts w:ascii="Times New Roman" w:hAnsi="Times New Roman" w:cs="Times New Roman"/>
          <w:sz w:val="22"/>
          <w:szCs w:val="22"/>
          <w:lang w:val="en-US"/>
        </w:rPr>
        <w:t>n</w:t>
      </w:r>
      <w:r w:rsidRPr="00956303">
        <w:rPr>
          <w:rFonts w:ascii="Times New Roman" w:hAnsi="Times New Roman" w:cs="Times New Roman"/>
          <w:sz w:val="22"/>
          <w:szCs w:val="22"/>
          <w:lang w:val="en-US"/>
        </w:rPr>
        <w:t xml:space="preserve"> Program Pendampingan Individual (PPI).</w:t>
      </w:r>
      <w:proofErr w:type="gramEnd"/>
      <w:r w:rsidRPr="00956303">
        <w:rPr>
          <w:rFonts w:ascii="Times New Roman" w:hAnsi="Times New Roman" w:cs="Times New Roman"/>
          <w:sz w:val="22"/>
          <w:szCs w:val="22"/>
          <w:lang w:val="en-US"/>
        </w:rPr>
        <w:t xml:space="preserve"> </w:t>
      </w:r>
      <w:proofErr w:type="gramStart"/>
      <w:r w:rsidRPr="00956303">
        <w:rPr>
          <w:rFonts w:ascii="Times New Roman" w:hAnsi="Times New Roman" w:cs="Times New Roman"/>
          <w:sz w:val="22"/>
          <w:szCs w:val="22"/>
          <w:lang w:val="en-US"/>
        </w:rPr>
        <w:t>Dalam PPI diberikan program pelatihan kepada masing-masing anak tersebut berdasarkan hasil assessment.</w:t>
      </w:r>
      <w:proofErr w:type="gramEnd"/>
      <w:r w:rsidRPr="00956303">
        <w:rPr>
          <w:rFonts w:ascii="Times New Roman" w:hAnsi="Times New Roman" w:cs="Times New Roman"/>
          <w:sz w:val="22"/>
          <w:szCs w:val="22"/>
          <w:lang w:val="en-US"/>
        </w:rPr>
        <w:t xml:space="preserve"> PPI diberikan dalam setiap minggunya, yang langsung didampi</w:t>
      </w:r>
      <w:r w:rsidR="00B76216">
        <w:rPr>
          <w:rFonts w:ascii="Times New Roman" w:hAnsi="Times New Roman" w:cs="Times New Roman"/>
          <w:sz w:val="22"/>
          <w:szCs w:val="22"/>
          <w:lang w:val="en-US"/>
        </w:rPr>
        <w:t xml:space="preserve">ngi oleh konselor dan Guru </w:t>
      </w:r>
      <w:proofErr w:type="gramStart"/>
      <w:r w:rsidR="00B76216">
        <w:rPr>
          <w:rFonts w:ascii="Times New Roman" w:hAnsi="Times New Roman" w:cs="Times New Roman"/>
          <w:sz w:val="22"/>
          <w:szCs w:val="22"/>
          <w:lang w:val="en-US"/>
        </w:rPr>
        <w:t xml:space="preserve">Pendamping </w:t>
      </w:r>
      <w:r w:rsidRPr="00956303">
        <w:rPr>
          <w:rFonts w:ascii="Times New Roman" w:hAnsi="Times New Roman" w:cs="Times New Roman"/>
          <w:sz w:val="22"/>
          <w:szCs w:val="22"/>
          <w:lang w:val="en-US"/>
        </w:rPr>
        <w:t>.</w:t>
      </w:r>
      <w:proofErr w:type="gramEnd"/>
    </w:p>
    <w:p w14:paraId="25C7E066" w14:textId="77777777" w:rsidR="00947692" w:rsidRPr="00956303" w:rsidRDefault="00947692" w:rsidP="00D10266">
      <w:pPr>
        <w:ind w:firstLine="567"/>
        <w:jc w:val="both"/>
        <w:rPr>
          <w:rFonts w:ascii="Times New Roman" w:hAnsi="Times New Roman" w:cs="Times New Roman"/>
          <w:sz w:val="22"/>
          <w:szCs w:val="22"/>
          <w:lang w:val="en-US"/>
        </w:rPr>
      </w:pPr>
      <w:proofErr w:type="gramStart"/>
      <w:r w:rsidRPr="00956303">
        <w:rPr>
          <w:rFonts w:ascii="Times New Roman" w:hAnsi="Times New Roman" w:cs="Times New Roman"/>
          <w:sz w:val="22"/>
          <w:szCs w:val="22"/>
          <w:lang w:val="en-US"/>
        </w:rPr>
        <w:t>Pada penelitian ini terdapat dua orang responden yang diteliti, B dan D keduanya tengah duduk dikelas 6 SDIT AL Aufa.</w:t>
      </w:r>
      <w:proofErr w:type="gramEnd"/>
      <w:r w:rsidRPr="00956303">
        <w:rPr>
          <w:rFonts w:ascii="Times New Roman" w:hAnsi="Times New Roman" w:cs="Times New Roman"/>
          <w:sz w:val="22"/>
          <w:szCs w:val="22"/>
          <w:lang w:val="en-US"/>
        </w:rPr>
        <w:t xml:space="preserve"> </w:t>
      </w:r>
      <w:proofErr w:type="gramStart"/>
      <w:r w:rsidRPr="00956303">
        <w:rPr>
          <w:rFonts w:ascii="Times New Roman" w:hAnsi="Times New Roman" w:cs="Times New Roman"/>
          <w:sz w:val="22"/>
          <w:szCs w:val="22"/>
          <w:lang w:val="en-US"/>
        </w:rPr>
        <w:t>Keduanyapun mulai mengikuti program inklusi pada SDIT Al Aufa sejak Kelas 2 dan sekarang keduanya sudah duduk di kelas 6.</w:t>
      </w:r>
      <w:proofErr w:type="gramEnd"/>
      <w:r w:rsidRPr="00956303">
        <w:rPr>
          <w:rFonts w:ascii="Times New Roman" w:hAnsi="Times New Roman" w:cs="Times New Roman"/>
          <w:sz w:val="22"/>
          <w:szCs w:val="22"/>
          <w:lang w:val="en-US"/>
        </w:rPr>
        <w:t xml:space="preserve"> </w:t>
      </w:r>
      <w:proofErr w:type="gramStart"/>
      <w:r w:rsidRPr="00956303">
        <w:rPr>
          <w:rFonts w:ascii="Times New Roman" w:hAnsi="Times New Roman" w:cs="Times New Roman"/>
          <w:sz w:val="22"/>
          <w:szCs w:val="22"/>
          <w:lang w:val="en-US"/>
        </w:rPr>
        <w:t>Dalam pelaksanaan terapi maupun perlakuan lainnya dilakukan dengan kerjasama orangtua, kepala sekolah, guru kelas, guru pendamping khusus dan stake holder lainnya yang ada disekolah SDIT Al-Aufa.</w:t>
      </w:r>
      <w:proofErr w:type="gramEnd"/>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102"/>
        <w:gridCol w:w="980"/>
        <w:gridCol w:w="4219"/>
        <w:gridCol w:w="2819"/>
      </w:tblGrid>
      <w:tr w:rsidR="00947692" w:rsidRPr="00956303" w14:paraId="3C810CA7" w14:textId="77777777" w:rsidTr="00516B89">
        <w:tc>
          <w:tcPr>
            <w:tcW w:w="558" w:type="dxa"/>
            <w:shd w:val="clear" w:color="auto" w:fill="auto"/>
          </w:tcPr>
          <w:p w14:paraId="7FF870D5"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No</w:t>
            </w:r>
          </w:p>
        </w:tc>
        <w:tc>
          <w:tcPr>
            <w:tcW w:w="814" w:type="dxa"/>
            <w:shd w:val="clear" w:color="auto" w:fill="auto"/>
          </w:tcPr>
          <w:p w14:paraId="790D9C07"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Nama</w:t>
            </w:r>
          </w:p>
        </w:tc>
        <w:tc>
          <w:tcPr>
            <w:tcW w:w="655" w:type="dxa"/>
            <w:shd w:val="clear" w:color="auto" w:fill="auto"/>
          </w:tcPr>
          <w:p w14:paraId="1A27B41A"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Usia</w:t>
            </w:r>
          </w:p>
        </w:tc>
        <w:tc>
          <w:tcPr>
            <w:tcW w:w="4831" w:type="dxa"/>
            <w:shd w:val="clear" w:color="auto" w:fill="auto"/>
          </w:tcPr>
          <w:p w14:paraId="00351128"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Perilaku Impulsif</w:t>
            </w:r>
          </w:p>
        </w:tc>
        <w:tc>
          <w:tcPr>
            <w:tcW w:w="3107" w:type="dxa"/>
            <w:shd w:val="clear" w:color="auto" w:fill="auto"/>
          </w:tcPr>
          <w:p w14:paraId="0EDFD87E"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 xml:space="preserve">Potensi </w:t>
            </w:r>
          </w:p>
        </w:tc>
      </w:tr>
      <w:tr w:rsidR="00947692" w:rsidRPr="00956303" w14:paraId="5D717B38" w14:textId="77777777" w:rsidTr="00516B89">
        <w:tc>
          <w:tcPr>
            <w:tcW w:w="558" w:type="dxa"/>
            <w:shd w:val="clear" w:color="auto" w:fill="auto"/>
          </w:tcPr>
          <w:p w14:paraId="3DCF3153"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1</w:t>
            </w:r>
          </w:p>
        </w:tc>
        <w:tc>
          <w:tcPr>
            <w:tcW w:w="814" w:type="dxa"/>
            <w:shd w:val="clear" w:color="auto" w:fill="auto"/>
          </w:tcPr>
          <w:p w14:paraId="50A41438"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B</w:t>
            </w:r>
          </w:p>
        </w:tc>
        <w:tc>
          <w:tcPr>
            <w:tcW w:w="655" w:type="dxa"/>
            <w:shd w:val="clear" w:color="auto" w:fill="auto"/>
          </w:tcPr>
          <w:p w14:paraId="41A884BB"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12</w:t>
            </w:r>
          </w:p>
        </w:tc>
        <w:tc>
          <w:tcPr>
            <w:tcW w:w="4831" w:type="dxa"/>
            <w:shd w:val="clear" w:color="auto" w:fill="auto"/>
          </w:tcPr>
          <w:p w14:paraId="78F8D259"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Memukul Kepala</w:t>
            </w:r>
          </w:p>
          <w:p w14:paraId="7CAA870E"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Memukul Dinding/meja dan/atau barang lainnya</w:t>
            </w:r>
          </w:p>
          <w:p w14:paraId="350C257D"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Menggigit jari (Self-Abuse)</w:t>
            </w:r>
          </w:p>
          <w:p w14:paraId="2E06FA90"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Bermain Air liur dan meletakkannya ke hampir semua bagian tubuh</w:t>
            </w:r>
          </w:p>
        </w:tc>
        <w:tc>
          <w:tcPr>
            <w:tcW w:w="3107" w:type="dxa"/>
            <w:shd w:val="clear" w:color="auto" w:fill="auto"/>
          </w:tcPr>
          <w:p w14:paraId="5CC72B18"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Menggambar Masjid, ka’bah, rumah dan bangunan lainnya yang pernah dilihatnya</w:t>
            </w:r>
          </w:p>
          <w:p w14:paraId="5FCD2E2E"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Membantu menyapu, merapikan kelas,</w:t>
            </w:r>
          </w:p>
        </w:tc>
      </w:tr>
      <w:tr w:rsidR="00947692" w:rsidRPr="00956303" w14:paraId="0CFF64B6" w14:textId="77777777" w:rsidTr="00516B89">
        <w:tc>
          <w:tcPr>
            <w:tcW w:w="558" w:type="dxa"/>
            <w:shd w:val="clear" w:color="auto" w:fill="auto"/>
          </w:tcPr>
          <w:p w14:paraId="6590EB62"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2</w:t>
            </w:r>
          </w:p>
        </w:tc>
        <w:tc>
          <w:tcPr>
            <w:tcW w:w="814" w:type="dxa"/>
            <w:shd w:val="clear" w:color="auto" w:fill="auto"/>
          </w:tcPr>
          <w:p w14:paraId="03A2F8DB"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D</w:t>
            </w:r>
          </w:p>
        </w:tc>
        <w:tc>
          <w:tcPr>
            <w:tcW w:w="655" w:type="dxa"/>
            <w:shd w:val="clear" w:color="auto" w:fill="auto"/>
          </w:tcPr>
          <w:p w14:paraId="1E318C67"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12</w:t>
            </w:r>
          </w:p>
        </w:tc>
        <w:tc>
          <w:tcPr>
            <w:tcW w:w="4831" w:type="dxa"/>
            <w:shd w:val="clear" w:color="auto" w:fill="auto"/>
          </w:tcPr>
          <w:p w14:paraId="6DE410A6"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Sulit Mengendalikan Emosi</w:t>
            </w:r>
          </w:p>
          <w:p w14:paraId="615FAA36"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Menyerang orang lain (Guru dan teman)</w:t>
            </w:r>
          </w:p>
          <w:p w14:paraId="2E11C7D7"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Melempar batu</w:t>
            </w:r>
          </w:p>
          <w:p w14:paraId="7B2C3DFF"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Sering memukul-mukul barang disekitarnya</w:t>
            </w:r>
          </w:p>
          <w:p w14:paraId="6B5356FF"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 xml:space="preserve">Meracau </w:t>
            </w:r>
          </w:p>
        </w:tc>
        <w:tc>
          <w:tcPr>
            <w:tcW w:w="3107" w:type="dxa"/>
            <w:shd w:val="clear" w:color="auto" w:fill="auto"/>
          </w:tcPr>
          <w:p w14:paraId="773D5C1C"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Bernyanyi,</w:t>
            </w:r>
          </w:p>
          <w:p w14:paraId="08039889" w14:textId="77777777" w:rsidR="00947692" w:rsidRPr="00956303" w:rsidRDefault="00947692" w:rsidP="00956303">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Bermain bola dan aktivitas fisik lainnya</w:t>
            </w:r>
          </w:p>
        </w:tc>
      </w:tr>
    </w:tbl>
    <w:p w14:paraId="3CC762A6" w14:textId="3E5D7E6A" w:rsidR="00947692" w:rsidRPr="00956303" w:rsidRDefault="00947692" w:rsidP="00D10266">
      <w:pPr>
        <w:ind w:firstLine="567"/>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 xml:space="preserve">Dalam kegiatan sehari-hari perlakuan yang diberikan kepada anak autis </w:t>
      </w:r>
      <w:proofErr w:type="gramStart"/>
      <w:r w:rsidRPr="00956303">
        <w:rPr>
          <w:rFonts w:ascii="Times New Roman" w:hAnsi="Times New Roman" w:cs="Times New Roman"/>
          <w:sz w:val="22"/>
          <w:szCs w:val="22"/>
          <w:lang w:val="en-US"/>
        </w:rPr>
        <w:t>sama</w:t>
      </w:r>
      <w:proofErr w:type="gramEnd"/>
      <w:r w:rsidRPr="00956303">
        <w:rPr>
          <w:rFonts w:ascii="Times New Roman" w:hAnsi="Times New Roman" w:cs="Times New Roman"/>
          <w:sz w:val="22"/>
          <w:szCs w:val="22"/>
          <w:lang w:val="en-US"/>
        </w:rPr>
        <w:t xml:space="preserve"> dengan perlakuan yang diberikan pada anak-anak normal umum lainnya. Perlakuan yang </w:t>
      </w:r>
      <w:proofErr w:type="gramStart"/>
      <w:r w:rsidRPr="00956303">
        <w:rPr>
          <w:rFonts w:ascii="Times New Roman" w:hAnsi="Times New Roman" w:cs="Times New Roman"/>
          <w:sz w:val="22"/>
          <w:szCs w:val="22"/>
          <w:lang w:val="en-US"/>
        </w:rPr>
        <w:t>sama</w:t>
      </w:r>
      <w:proofErr w:type="gramEnd"/>
      <w:r w:rsidRPr="00956303">
        <w:rPr>
          <w:rFonts w:ascii="Times New Roman" w:hAnsi="Times New Roman" w:cs="Times New Roman"/>
          <w:sz w:val="22"/>
          <w:szCs w:val="22"/>
          <w:lang w:val="en-US"/>
        </w:rPr>
        <w:t xml:space="preserve"> diterapkan kepada anak autis dan anak lainnya pada saat jam pembelajaran dimulai. Kegiatan harian yang dilaksanakan pada SDIT Al Aufa yaitu dimulai dengan agenda pagi, diawali doa pagi sebelum kegiatan pembelajaran, dilanjutkan dengan membaca juz 30 dan murajaah hafalan serta shalat dhuha. </w:t>
      </w:r>
      <w:proofErr w:type="gramStart"/>
      <w:r w:rsidRPr="00956303">
        <w:rPr>
          <w:rFonts w:ascii="Times New Roman" w:hAnsi="Times New Roman" w:cs="Times New Roman"/>
          <w:sz w:val="22"/>
          <w:szCs w:val="22"/>
          <w:lang w:val="en-US"/>
        </w:rPr>
        <w:t>Pada saat istirahat pertama anak di stimulasi dengan audio tartil Al-Quran atau lagu islami.</w:t>
      </w:r>
      <w:proofErr w:type="gramEnd"/>
      <w:r w:rsidRPr="00956303">
        <w:rPr>
          <w:rFonts w:ascii="Times New Roman" w:hAnsi="Times New Roman" w:cs="Times New Roman"/>
          <w:sz w:val="22"/>
          <w:szCs w:val="22"/>
          <w:lang w:val="en-US"/>
        </w:rPr>
        <w:t xml:space="preserve"> Begitu juga saat istirahat kedua, anak anak autis didampingi dalam </w:t>
      </w:r>
      <w:proofErr w:type="gramStart"/>
      <w:r w:rsidRPr="00956303">
        <w:rPr>
          <w:rFonts w:ascii="Times New Roman" w:hAnsi="Times New Roman" w:cs="Times New Roman"/>
          <w:sz w:val="22"/>
          <w:szCs w:val="22"/>
          <w:lang w:val="en-US"/>
        </w:rPr>
        <w:t>doa</w:t>
      </w:r>
      <w:proofErr w:type="gramEnd"/>
      <w:r w:rsidRPr="00956303">
        <w:rPr>
          <w:rFonts w:ascii="Times New Roman" w:hAnsi="Times New Roman" w:cs="Times New Roman"/>
          <w:sz w:val="22"/>
          <w:szCs w:val="22"/>
          <w:lang w:val="en-US"/>
        </w:rPr>
        <w:t xml:space="preserve"> dan makan bersama dan dilanjutkan shalat zuhur, anak Autis dilatih untuk mandiri mengambil wudhu dan mengikuti shalat berjamaah. </w:t>
      </w:r>
      <w:proofErr w:type="gramStart"/>
      <w:r w:rsidRPr="00956303">
        <w:rPr>
          <w:rFonts w:ascii="Times New Roman" w:hAnsi="Times New Roman" w:cs="Times New Roman"/>
          <w:sz w:val="22"/>
          <w:szCs w:val="22"/>
          <w:lang w:val="en-US"/>
        </w:rPr>
        <w:t>Kegiatan ini rutin dilakukan dan anak autis ikut se</w:t>
      </w:r>
      <w:r w:rsidR="00B76216">
        <w:rPr>
          <w:rFonts w:ascii="Times New Roman" w:hAnsi="Times New Roman" w:cs="Times New Roman"/>
          <w:sz w:val="22"/>
          <w:szCs w:val="22"/>
          <w:lang w:val="en-US"/>
        </w:rPr>
        <w:t>r</w:t>
      </w:r>
      <w:r w:rsidRPr="00956303">
        <w:rPr>
          <w:rFonts w:ascii="Times New Roman" w:hAnsi="Times New Roman" w:cs="Times New Roman"/>
          <w:sz w:val="22"/>
          <w:szCs w:val="22"/>
          <w:lang w:val="en-US"/>
        </w:rPr>
        <w:t>ta dan didampingi oleh guru serta dukungan dari teman sekelas anak autis.</w:t>
      </w:r>
      <w:proofErr w:type="gramEnd"/>
      <w:r w:rsidRPr="00956303">
        <w:rPr>
          <w:rFonts w:ascii="Times New Roman" w:hAnsi="Times New Roman" w:cs="Times New Roman"/>
          <w:sz w:val="22"/>
          <w:szCs w:val="22"/>
          <w:lang w:val="en-US"/>
        </w:rPr>
        <w:t xml:space="preserve"> </w:t>
      </w:r>
    </w:p>
    <w:p w14:paraId="1A4BEC7F" w14:textId="387B9B05" w:rsidR="00947692" w:rsidRPr="00956303" w:rsidRDefault="00947692" w:rsidP="00D10266">
      <w:pPr>
        <w:ind w:firstLine="567"/>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Pada tahun pertama B belum tampak kepatuhan dalam melaksanakan tiap aktivitas, banyak melakukan aktivitas sendiri, kadang-kadang merespon, dan masih sering menggigit jari dan bermain air liur serta meletakkan liur kebeberapa bagian tubuh.</w:t>
      </w:r>
      <w:r w:rsidR="00B76216">
        <w:rPr>
          <w:rFonts w:ascii="Times New Roman" w:hAnsi="Times New Roman" w:cs="Times New Roman"/>
          <w:sz w:val="22"/>
          <w:szCs w:val="22"/>
          <w:lang w:val="en-US"/>
        </w:rPr>
        <w:t xml:space="preserve"> </w:t>
      </w:r>
      <w:r w:rsidRPr="00956303">
        <w:rPr>
          <w:rFonts w:ascii="Times New Roman" w:hAnsi="Times New Roman" w:cs="Times New Roman"/>
          <w:sz w:val="22"/>
          <w:szCs w:val="22"/>
          <w:lang w:val="en-US"/>
        </w:rPr>
        <w:t xml:space="preserve">Berbeda dengan D, yang belum ada </w:t>
      </w:r>
      <w:proofErr w:type="gramStart"/>
      <w:r w:rsidRPr="00956303">
        <w:rPr>
          <w:rFonts w:ascii="Times New Roman" w:hAnsi="Times New Roman" w:cs="Times New Roman"/>
          <w:sz w:val="22"/>
          <w:szCs w:val="22"/>
          <w:lang w:val="en-US"/>
        </w:rPr>
        <w:t>sama</w:t>
      </w:r>
      <w:proofErr w:type="gramEnd"/>
      <w:r w:rsidRPr="00956303">
        <w:rPr>
          <w:rFonts w:ascii="Times New Roman" w:hAnsi="Times New Roman" w:cs="Times New Roman"/>
          <w:sz w:val="22"/>
          <w:szCs w:val="22"/>
          <w:lang w:val="en-US"/>
        </w:rPr>
        <w:t xml:space="preserve"> sekali kepatuhannya, dan beraktivitas semaunya, saat siswa yang lain melaksanakan proses pembelajaran dikelas, D berjalan keliling didalam ruangan kelas dan melakukan aktivitas meracau ataupun kesibukan lainnya. </w:t>
      </w:r>
    </w:p>
    <w:p w14:paraId="6DBC888B" w14:textId="66B2C8ED" w:rsidR="00947692" w:rsidRPr="00956303" w:rsidRDefault="00947692" w:rsidP="00D10266">
      <w:pPr>
        <w:ind w:firstLine="567"/>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 xml:space="preserve">Namun, sedapat mungkin pola perlakuan yang diberikan adalah pembiasaan anak autis untuk mengikuti proses pembiasaan pembelajaran dengan kooperatif. </w:t>
      </w:r>
      <w:proofErr w:type="gramStart"/>
      <w:r w:rsidRPr="00956303">
        <w:rPr>
          <w:rFonts w:ascii="Times New Roman" w:hAnsi="Times New Roman" w:cs="Times New Roman"/>
          <w:sz w:val="22"/>
          <w:szCs w:val="22"/>
          <w:lang w:val="en-US"/>
        </w:rPr>
        <w:t>Sehingga dalam pelaksanaan pembelajaran dikelas anak autis didampingi oleh guru pendamping disamping ada guru kelas yang mengajar anak normal lainnya.</w:t>
      </w:r>
      <w:proofErr w:type="gramEnd"/>
      <w:r w:rsidRPr="00956303">
        <w:rPr>
          <w:rFonts w:ascii="Times New Roman" w:hAnsi="Times New Roman" w:cs="Times New Roman"/>
          <w:sz w:val="22"/>
          <w:szCs w:val="22"/>
          <w:lang w:val="en-US"/>
        </w:rPr>
        <w:t xml:space="preserve"> </w:t>
      </w:r>
    </w:p>
    <w:p w14:paraId="74CF367A" w14:textId="5ED49B47" w:rsidR="00947692" w:rsidRPr="00956303" w:rsidRDefault="00947692" w:rsidP="00D10266">
      <w:pPr>
        <w:ind w:firstLine="567"/>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 xml:space="preserve">Agar anak autis dapat bersikap kooperatif dalam setiap aktivitas disekolah, maka dari aktivitas pagi, proses pembelajaran, aktivitas sholat dan istirahat siang hingga pulang sekolah, anak autis didampingi untuk </w:t>
      </w:r>
      <w:r w:rsidRPr="00956303">
        <w:rPr>
          <w:rFonts w:ascii="Times New Roman" w:hAnsi="Times New Roman" w:cs="Times New Roman"/>
          <w:sz w:val="22"/>
          <w:szCs w:val="22"/>
          <w:lang w:val="en-US"/>
        </w:rPr>
        <w:lastRenderedPageBreak/>
        <w:t>turut melaksanakan aktivitas tersebut untuk mencapai kebiasaan terpola. Aktivitas yang menjadi focus dal</w:t>
      </w:r>
      <w:r w:rsidR="00B76216">
        <w:rPr>
          <w:rFonts w:ascii="Times New Roman" w:hAnsi="Times New Roman" w:cs="Times New Roman"/>
          <w:sz w:val="22"/>
          <w:szCs w:val="22"/>
          <w:lang w:val="en-US"/>
        </w:rPr>
        <w:t>am mengurangi perilaku impulsif</w:t>
      </w:r>
      <w:r w:rsidRPr="00956303">
        <w:rPr>
          <w:rFonts w:ascii="Times New Roman" w:hAnsi="Times New Roman" w:cs="Times New Roman"/>
          <w:sz w:val="22"/>
          <w:szCs w:val="22"/>
          <w:lang w:val="en-US"/>
        </w:rPr>
        <w:t xml:space="preserve"> antara lain:</w:t>
      </w:r>
    </w:p>
    <w:p w14:paraId="1BB18F25" w14:textId="77777777" w:rsidR="001D37DC" w:rsidRDefault="00947692" w:rsidP="00D10266">
      <w:pPr>
        <w:pStyle w:val="ListParagraph"/>
        <w:numPr>
          <w:ilvl w:val="0"/>
          <w:numId w:val="14"/>
        </w:numPr>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Berwudhu</w:t>
      </w:r>
    </w:p>
    <w:p w14:paraId="14140792" w14:textId="000B2F5B" w:rsidR="00947692" w:rsidRPr="001D37DC" w:rsidRDefault="00947692" w:rsidP="00D10266">
      <w:pPr>
        <w:pStyle w:val="ListParagraph"/>
        <w:ind w:left="360"/>
        <w:jc w:val="both"/>
        <w:rPr>
          <w:rFonts w:ascii="Times New Roman" w:hAnsi="Times New Roman" w:cs="Times New Roman"/>
          <w:sz w:val="22"/>
          <w:szCs w:val="22"/>
          <w:lang w:val="en-US"/>
        </w:rPr>
      </w:pPr>
      <w:proofErr w:type="gramStart"/>
      <w:r w:rsidRPr="001D37DC">
        <w:rPr>
          <w:rFonts w:ascii="Times New Roman" w:hAnsi="Times New Roman" w:cs="Times New Roman"/>
          <w:sz w:val="22"/>
          <w:szCs w:val="22"/>
          <w:lang w:val="en-US"/>
        </w:rPr>
        <w:t>Berwudhu merupakan aktivitas yang dibiasakan kepada anak autis pada pagi hari sebelum memulai aktivitas pagi dan sebelum melaksanakan shalat.</w:t>
      </w:r>
      <w:proofErr w:type="gramEnd"/>
      <w:r w:rsidRPr="001D37DC">
        <w:rPr>
          <w:rFonts w:ascii="Times New Roman" w:hAnsi="Times New Roman" w:cs="Times New Roman"/>
          <w:sz w:val="22"/>
          <w:szCs w:val="22"/>
          <w:lang w:val="en-US"/>
        </w:rPr>
        <w:t xml:space="preserve"> Selain mengajarkan tata </w:t>
      </w:r>
      <w:proofErr w:type="gramStart"/>
      <w:r w:rsidRPr="001D37DC">
        <w:rPr>
          <w:rFonts w:ascii="Times New Roman" w:hAnsi="Times New Roman" w:cs="Times New Roman"/>
          <w:sz w:val="22"/>
          <w:szCs w:val="22"/>
          <w:lang w:val="en-US"/>
        </w:rPr>
        <w:t>cara</w:t>
      </w:r>
      <w:proofErr w:type="gramEnd"/>
      <w:r w:rsidRPr="001D37DC">
        <w:rPr>
          <w:rFonts w:ascii="Times New Roman" w:hAnsi="Times New Roman" w:cs="Times New Roman"/>
          <w:sz w:val="22"/>
          <w:szCs w:val="22"/>
          <w:lang w:val="en-US"/>
        </w:rPr>
        <w:t xml:space="preserve"> dan baacan wudhu, hal ini dimaksudkan untuk melatih focus dan kepatuhan anak autis dalam memulai aktivitas dipagi hari. </w:t>
      </w:r>
      <w:proofErr w:type="gramStart"/>
      <w:r w:rsidRPr="001D37DC">
        <w:rPr>
          <w:rFonts w:ascii="Times New Roman" w:hAnsi="Times New Roman" w:cs="Times New Roman"/>
          <w:sz w:val="22"/>
          <w:szCs w:val="22"/>
          <w:lang w:val="en-US"/>
        </w:rPr>
        <w:t>Saat baru bergabung disekolah anak autis masih membutuhkan bimbigan khusus dari guru, saat mulai terbiasa maka anak autis melaku</w:t>
      </w:r>
      <w:r w:rsidR="00B76216">
        <w:rPr>
          <w:rFonts w:ascii="Times New Roman" w:hAnsi="Times New Roman" w:cs="Times New Roman"/>
          <w:sz w:val="22"/>
          <w:szCs w:val="22"/>
          <w:lang w:val="en-US"/>
        </w:rPr>
        <w:t>kan aktivitas berwudhu didampin</w:t>
      </w:r>
      <w:r w:rsidRPr="001D37DC">
        <w:rPr>
          <w:rFonts w:ascii="Times New Roman" w:hAnsi="Times New Roman" w:cs="Times New Roman"/>
          <w:sz w:val="22"/>
          <w:szCs w:val="22"/>
          <w:lang w:val="en-US"/>
        </w:rPr>
        <w:t>gi oleh teman sekelas dan atau melakukannya sendiri.</w:t>
      </w:r>
      <w:proofErr w:type="gramEnd"/>
      <w:r w:rsidRPr="001D37DC">
        <w:rPr>
          <w:rFonts w:ascii="Times New Roman" w:hAnsi="Times New Roman" w:cs="Times New Roman"/>
          <w:sz w:val="22"/>
          <w:szCs w:val="22"/>
          <w:lang w:val="en-US"/>
        </w:rPr>
        <w:t xml:space="preserve"> </w:t>
      </w:r>
      <w:proofErr w:type="gramStart"/>
      <w:r w:rsidRPr="001D37DC">
        <w:rPr>
          <w:rFonts w:ascii="Times New Roman" w:hAnsi="Times New Roman" w:cs="Times New Roman"/>
          <w:sz w:val="22"/>
          <w:szCs w:val="22"/>
          <w:lang w:val="en-US"/>
        </w:rPr>
        <w:t>Seiring waktu berjalan anak autis lebih tenang dan kooperatif dalam melakukan aktivitas berwudhu secara mandiri.</w:t>
      </w:r>
      <w:proofErr w:type="gramEnd"/>
    </w:p>
    <w:p w14:paraId="180E0FF0" w14:textId="77777777" w:rsidR="001D37DC" w:rsidRDefault="00947692" w:rsidP="00D10266">
      <w:pPr>
        <w:pStyle w:val="ListParagraph"/>
        <w:numPr>
          <w:ilvl w:val="0"/>
          <w:numId w:val="14"/>
        </w:numPr>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Shalat Dhuha dan shalat zuhur berjamaah</w:t>
      </w:r>
    </w:p>
    <w:p w14:paraId="5EF17819" w14:textId="6E8623BB" w:rsidR="00947692" w:rsidRPr="001D37DC" w:rsidRDefault="00947692" w:rsidP="00D10266">
      <w:pPr>
        <w:pStyle w:val="ListParagraph"/>
        <w:ind w:left="360"/>
        <w:jc w:val="both"/>
        <w:rPr>
          <w:rFonts w:ascii="Times New Roman" w:hAnsi="Times New Roman" w:cs="Times New Roman"/>
          <w:sz w:val="22"/>
          <w:szCs w:val="22"/>
          <w:lang w:val="en-US"/>
        </w:rPr>
      </w:pPr>
      <w:proofErr w:type="gramStart"/>
      <w:r w:rsidRPr="001D37DC">
        <w:rPr>
          <w:rFonts w:ascii="Times New Roman" w:hAnsi="Times New Roman" w:cs="Times New Roman"/>
          <w:sz w:val="22"/>
          <w:szCs w:val="22"/>
          <w:lang w:val="en-US"/>
        </w:rPr>
        <w:t>Dalam pelaksaannya anak autis mendapatkan pendampingan dari guru kelas dan guru pendamping.</w:t>
      </w:r>
      <w:proofErr w:type="gramEnd"/>
      <w:r w:rsidRPr="001D37DC">
        <w:rPr>
          <w:rFonts w:ascii="Times New Roman" w:hAnsi="Times New Roman" w:cs="Times New Roman"/>
          <w:sz w:val="22"/>
          <w:szCs w:val="22"/>
          <w:lang w:val="en-US"/>
        </w:rPr>
        <w:t xml:space="preserve"> </w:t>
      </w:r>
      <w:proofErr w:type="gramStart"/>
      <w:r w:rsidRPr="001D37DC">
        <w:rPr>
          <w:rFonts w:ascii="Times New Roman" w:hAnsi="Times New Roman" w:cs="Times New Roman"/>
          <w:sz w:val="22"/>
          <w:szCs w:val="22"/>
          <w:lang w:val="en-US"/>
        </w:rPr>
        <w:t>Setiap harinya anak autis didampingi untuk terus konsisten melakukan shalat, walaupun belum sepenuhnya mengikuti kegiatan shalat, atau terkadang masih sambil menggangu teman yang lain sholat.</w:t>
      </w:r>
      <w:proofErr w:type="gramEnd"/>
      <w:r w:rsidRPr="001D37DC">
        <w:rPr>
          <w:rFonts w:ascii="Times New Roman" w:hAnsi="Times New Roman" w:cs="Times New Roman"/>
          <w:sz w:val="22"/>
          <w:szCs w:val="22"/>
          <w:lang w:val="en-US"/>
        </w:rPr>
        <w:t xml:space="preserve"> </w:t>
      </w:r>
      <w:proofErr w:type="gramStart"/>
      <w:r w:rsidRPr="001D37DC">
        <w:rPr>
          <w:rFonts w:ascii="Times New Roman" w:hAnsi="Times New Roman" w:cs="Times New Roman"/>
          <w:sz w:val="22"/>
          <w:szCs w:val="22"/>
          <w:lang w:val="en-US"/>
        </w:rPr>
        <w:t>Seiring perjalanan waktu anak autis sudah mulai mandiri untuk mengikuti gerakan dan baacan dalam shalat.</w:t>
      </w:r>
      <w:proofErr w:type="gramEnd"/>
    </w:p>
    <w:p w14:paraId="709939AF" w14:textId="7925DA91" w:rsidR="00947692" w:rsidRPr="00956303" w:rsidRDefault="00947692" w:rsidP="00D10266">
      <w:pPr>
        <w:pStyle w:val="ListParagraph"/>
        <w:numPr>
          <w:ilvl w:val="0"/>
          <w:numId w:val="14"/>
        </w:numPr>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Melakukan dzikir selesai shalat</w:t>
      </w:r>
    </w:p>
    <w:p w14:paraId="4896712D" w14:textId="77777777" w:rsidR="001D37DC" w:rsidRDefault="00947692" w:rsidP="00D10266">
      <w:pPr>
        <w:pStyle w:val="ListParagraph"/>
        <w:numPr>
          <w:ilvl w:val="0"/>
          <w:numId w:val="14"/>
        </w:numPr>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Murajaah dan mengaji</w:t>
      </w:r>
    </w:p>
    <w:p w14:paraId="597C9774" w14:textId="4E80A88F" w:rsidR="00947692" w:rsidRPr="001D37DC" w:rsidRDefault="00947692" w:rsidP="00D10266">
      <w:pPr>
        <w:pStyle w:val="ListParagraph"/>
        <w:ind w:left="360"/>
        <w:jc w:val="both"/>
        <w:rPr>
          <w:rFonts w:ascii="Times New Roman" w:hAnsi="Times New Roman" w:cs="Times New Roman"/>
          <w:sz w:val="22"/>
          <w:szCs w:val="22"/>
          <w:lang w:val="en-US"/>
        </w:rPr>
      </w:pPr>
      <w:proofErr w:type="gramStart"/>
      <w:r w:rsidRPr="001D37DC">
        <w:rPr>
          <w:rFonts w:ascii="Times New Roman" w:hAnsi="Times New Roman" w:cs="Times New Roman"/>
          <w:sz w:val="22"/>
          <w:szCs w:val="22"/>
          <w:lang w:val="en-US"/>
        </w:rPr>
        <w:t>Murajaah hafalan alquran dan mengaji dilaksanakan pada aktivitas pagi setelah shalat dhuha dan pada saat pembelajaran T2Q (Tahfidz dan Tahsin Quran).</w:t>
      </w:r>
      <w:proofErr w:type="gramEnd"/>
      <w:r w:rsidRPr="001D37DC">
        <w:rPr>
          <w:rFonts w:ascii="Times New Roman" w:hAnsi="Times New Roman" w:cs="Times New Roman"/>
          <w:sz w:val="22"/>
          <w:szCs w:val="22"/>
          <w:lang w:val="en-US"/>
        </w:rPr>
        <w:t xml:space="preserve"> </w:t>
      </w:r>
      <w:proofErr w:type="gramStart"/>
      <w:r w:rsidRPr="001D37DC">
        <w:rPr>
          <w:rFonts w:ascii="Times New Roman" w:hAnsi="Times New Roman" w:cs="Times New Roman"/>
          <w:sz w:val="22"/>
          <w:szCs w:val="22"/>
          <w:lang w:val="en-US"/>
        </w:rPr>
        <w:t>Anak autis mendapatkan pendampingan dari guru T2Q dan guru pendamping.</w:t>
      </w:r>
      <w:proofErr w:type="gramEnd"/>
      <w:r w:rsidRPr="001D37DC">
        <w:rPr>
          <w:rFonts w:ascii="Times New Roman" w:hAnsi="Times New Roman" w:cs="Times New Roman"/>
          <w:sz w:val="22"/>
          <w:szCs w:val="22"/>
          <w:lang w:val="en-US"/>
        </w:rPr>
        <w:t xml:space="preserve"> </w:t>
      </w:r>
      <w:proofErr w:type="gramStart"/>
      <w:r w:rsidRPr="001D37DC">
        <w:rPr>
          <w:rFonts w:ascii="Times New Roman" w:hAnsi="Times New Roman" w:cs="Times New Roman"/>
          <w:sz w:val="22"/>
          <w:szCs w:val="22"/>
          <w:lang w:val="en-US"/>
        </w:rPr>
        <w:t>Metode yang digunakan untuk anak autis dengan talaqqi yaitu dengan membacakan terlebih dahulu dan kemudian anak mengikuti bacaan tersebut.</w:t>
      </w:r>
      <w:proofErr w:type="gramEnd"/>
      <w:r w:rsidRPr="001D37DC">
        <w:rPr>
          <w:rFonts w:ascii="Times New Roman" w:hAnsi="Times New Roman" w:cs="Times New Roman"/>
          <w:sz w:val="22"/>
          <w:szCs w:val="22"/>
          <w:lang w:val="en-US"/>
        </w:rPr>
        <w:t xml:space="preserve"> </w:t>
      </w:r>
      <w:proofErr w:type="gramStart"/>
      <w:r w:rsidRPr="001D37DC">
        <w:rPr>
          <w:rFonts w:ascii="Times New Roman" w:hAnsi="Times New Roman" w:cs="Times New Roman"/>
          <w:sz w:val="22"/>
          <w:szCs w:val="22"/>
          <w:lang w:val="en-US"/>
        </w:rPr>
        <w:t>Saat mengaji anak diperkenalkan dengan huruf hijaiyah dan membaca dengan berulang ulang dan dengan durasi tidak terlalu panjang.</w:t>
      </w:r>
      <w:proofErr w:type="gramEnd"/>
    </w:p>
    <w:p w14:paraId="1BCB17CE" w14:textId="4409B07B" w:rsidR="00947692" w:rsidRPr="00956303" w:rsidRDefault="00947692" w:rsidP="00D10266">
      <w:pPr>
        <w:pStyle w:val="ListParagraph"/>
        <w:numPr>
          <w:ilvl w:val="0"/>
          <w:numId w:val="14"/>
        </w:numPr>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Mengikuti proses pembelajaran</w:t>
      </w:r>
    </w:p>
    <w:p w14:paraId="595D0B6E" w14:textId="11D3FE87" w:rsidR="00947692" w:rsidRPr="00956303" w:rsidRDefault="00947692" w:rsidP="00D10266">
      <w:pPr>
        <w:pStyle w:val="ListParagraph"/>
        <w:numPr>
          <w:ilvl w:val="0"/>
          <w:numId w:val="14"/>
        </w:numPr>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Pendampingan khusus mendengarkan ayat Al Quran</w:t>
      </w:r>
      <w:r w:rsidR="00705AB4" w:rsidRPr="00956303">
        <w:rPr>
          <w:rFonts w:ascii="Times New Roman" w:hAnsi="Times New Roman" w:cs="Times New Roman"/>
          <w:sz w:val="22"/>
          <w:szCs w:val="22"/>
          <w:lang w:val="en-US"/>
        </w:rPr>
        <w:t xml:space="preserve">. Memperdengarkan ayat alquran dilakukan dengan dua metode, pertama dilakukan rutin dengan memutar audio murotal pada setiap </w:t>
      </w:r>
      <w:r w:rsidR="00B76216">
        <w:rPr>
          <w:rFonts w:ascii="Times New Roman" w:hAnsi="Times New Roman" w:cs="Times New Roman"/>
          <w:sz w:val="22"/>
          <w:szCs w:val="22"/>
          <w:lang w:val="en-US"/>
        </w:rPr>
        <w:t>istirahat</w:t>
      </w:r>
      <w:r w:rsidR="00705AB4" w:rsidRPr="00956303">
        <w:rPr>
          <w:rFonts w:ascii="Times New Roman" w:hAnsi="Times New Roman" w:cs="Times New Roman"/>
          <w:sz w:val="22"/>
          <w:szCs w:val="22"/>
          <w:lang w:val="en-US"/>
        </w:rPr>
        <w:t xml:space="preserve"> yang diperdengarkan untuk semua anak. Kedua memperdengarkan </w:t>
      </w:r>
      <w:r w:rsidR="00B76216">
        <w:rPr>
          <w:rFonts w:ascii="Times New Roman" w:hAnsi="Times New Roman" w:cs="Times New Roman"/>
          <w:sz w:val="22"/>
          <w:szCs w:val="22"/>
          <w:lang w:val="en-US"/>
        </w:rPr>
        <w:t>bacaan</w:t>
      </w:r>
      <w:r w:rsidR="00705AB4" w:rsidRPr="00956303">
        <w:rPr>
          <w:rFonts w:ascii="Times New Roman" w:hAnsi="Times New Roman" w:cs="Times New Roman"/>
          <w:sz w:val="22"/>
          <w:szCs w:val="22"/>
          <w:lang w:val="en-US"/>
        </w:rPr>
        <w:t xml:space="preserve"> al quran diruangan khusus dengan melibatkan guru tahsin quran yang membacakan ayat alquran tersebut.</w:t>
      </w:r>
    </w:p>
    <w:p w14:paraId="644138BB" w14:textId="77777777" w:rsidR="00947692" w:rsidRPr="00956303" w:rsidRDefault="00947692" w:rsidP="00956303">
      <w:pPr>
        <w:pStyle w:val="ListParagraph"/>
        <w:ind w:left="360"/>
        <w:jc w:val="both"/>
        <w:rPr>
          <w:rFonts w:ascii="Times New Roman" w:hAnsi="Times New Roman" w:cs="Times New Roman"/>
          <w:sz w:val="22"/>
          <w:szCs w:val="22"/>
          <w:lang w:val="en-US"/>
        </w:rPr>
      </w:pPr>
    </w:p>
    <w:p w14:paraId="1CFF93E7" w14:textId="3069E849" w:rsidR="00A33551" w:rsidRPr="00956303" w:rsidRDefault="00947692" w:rsidP="00D10266">
      <w:pPr>
        <w:ind w:firstLine="567"/>
        <w:jc w:val="both"/>
        <w:rPr>
          <w:rFonts w:ascii="Times New Roman" w:hAnsi="Times New Roman" w:cs="Times New Roman"/>
          <w:sz w:val="22"/>
          <w:szCs w:val="22"/>
          <w:lang w:val="en-US"/>
        </w:rPr>
      </w:pPr>
      <w:proofErr w:type="gramStart"/>
      <w:r w:rsidRPr="00956303">
        <w:rPr>
          <w:rFonts w:ascii="Times New Roman" w:hAnsi="Times New Roman" w:cs="Times New Roman"/>
          <w:sz w:val="22"/>
          <w:szCs w:val="22"/>
          <w:lang w:val="en-US"/>
        </w:rPr>
        <w:t xml:space="preserve">Dalam </w:t>
      </w:r>
      <w:r w:rsidR="000772AE">
        <w:rPr>
          <w:rFonts w:ascii="Times New Roman" w:hAnsi="Times New Roman" w:cs="Times New Roman"/>
          <w:sz w:val="22"/>
          <w:szCs w:val="22"/>
          <w:lang w:val="en-US"/>
        </w:rPr>
        <w:t>4</w:t>
      </w:r>
      <w:r w:rsidRPr="00956303">
        <w:rPr>
          <w:rFonts w:ascii="Times New Roman" w:hAnsi="Times New Roman" w:cs="Times New Roman"/>
          <w:sz w:val="22"/>
          <w:szCs w:val="22"/>
          <w:lang w:val="en-US"/>
        </w:rPr>
        <w:t xml:space="preserve"> tahun terakhir sangat dirasakan perubahan perilaku impulsive anak autis yang berkurang dengan dilakukannya berbagai treatmen menggunakan berbagai terapi ayat al-Qur’an, dzikir, dan shalat.</w:t>
      </w:r>
      <w:proofErr w:type="gramEnd"/>
      <w:r w:rsidRPr="00956303">
        <w:rPr>
          <w:rFonts w:ascii="Times New Roman" w:hAnsi="Times New Roman" w:cs="Times New Roman"/>
          <w:sz w:val="22"/>
          <w:szCs w:val="22"/>
          <w:lang w:val="en-US"/>
        </w:rPr>
        <w:t xml:space="preserve"> </w:t>
      </w:r>
      <w:r w:rsidR="00705AB4" w:rsidRPr="00956303">
        <w:rPr>
          <w:rFonts w:ascii="Times New Roman" w:hAnsi="Times New Roman" w:cs="Times New Roman"/>
          <w:sz w:val="22"/>
          <w:szCs w:val="22"/>
          <w:lang w:val="en-US"/>
        </w:rPr>
        <w:t xml:space="preserve">Dalam setiap proses bimbingan dan konseling yang dilakukan meliputi pembiasaan kegiatan beribadah, terapi ayat al-quran dan terapi perilaku, konselor bekerjasama dengan guru pendamping untuk meningkatkan kepatuhan anak autis dengan mengenali serta menggali potensi yang dimiliki oleh anak autis. </w:t>
      </w:r>
      <w:proofErr w:type="gramStart"/>
      <w:r w:rsidR="00705AB4" w:rsidRPr="00956303">
        <w:rPr>
          <w:rFonts w:ascii="Times New Roman" w:hAnsi="Times New Roman" w:cs="Times New Roman"/>
          <w:sz w:val="22"/>
          <w:szCs w:val="22"/>
          <w:lang w:val="en-US"/>
        </w:rPr>
        <w:t>Dalam setiap perlakuan yang diberikan dibarengi dengan memberikan ruang untuk anak autis mengeksplorasi potensi yang dimilikinya.</w:t>
      </w:r>
      <w:proofErr w:type="gramEnd"/>
      <w:r w:rsidR="00705AB4" w:rsidRPr="00956303">
        <w:rPr>
          <w:rFonts w:ascii="Times New Roman" w:hAnsi="Times New Roman" w:cs="Times New Roman"/>
          <w:sz w:val="22"/>
          <w:szCs w:val="22"/>
          <w:lang w:val="en-US"/>
        </w:rPr>
        <w:t xml:space="preserve"> B yang memiliki potensi menggambar, pada setiap hari diberikan fasilitas menyalurkan minat dan bakatnya, sehingga dalam melakukan </w:t>
      </w:r>
      <w:r w:rsidR="00A33551" w:rsidRPr="00956303">
        <w:rPr>
          <w:rFonts w:ascii="Times New Roman" w:hAnsi="Times New Roman" w:cs="Times New Roman"/>
          <w:sz w:val="22"/>
          <w:szCs w:val="22"/>
          <w:lang w:val="en-US"/>
        </w:rPr>
        <w:t>aktivitas baik itu pembelajaran maupun proses terapi mengalami peningkatan kepatuhan.</w:t>
      </w:r>
      <w:r w:rsidR="000772AE">
        <w:rPr>
          <w:rFonts w:ascii="Times New Roman" w:hAnsi="Times New Roman" w:cs="Times New Roman"/>
          <w:sz w:val="22"/>
          <w:szCs w:val="22"/>
          <w:lang w:val="en-US"/>
        </w:rPr>
        <w:t xml:space="preserve"> </w:t>
      </w:r>
      <w:r w:rsidR="00A33551" w:rsidRPr="00956303">
        <w:rPr>
          <w:rFonts w:ascii="Times New Roman" w:hAnsi="Times New Roman" w:cs="Times New Roman"/>
          <w:sz w:val="22"/>
          <w:szCs w:val="22"/>
          <w:lang w:val="en-US"/>
        </w:rPr>
        <w:t>Sama halnya dengan D, konselor derta guru pendamping memberikan ruang untuk D menyalurkan energy fisiknya yang besar dengan membebaskan D untuk bermain bola dilapangan, melakukan kegiatan fisik diluar ruangan saat proses pembelajaran bila anak bosan saat proses pembelajaran, serta memberikan ruang agar D bernyanyi dengan memberikan apresiasi terhadap D.</w:t>
      </w:r>
    </w:p>
    <w:p w14:paraId="039BF80A" w14:textId="77777777" w:rsidR="00B448A4" w:rsidRPr="00956303" w:rsidRDefault="00B448A4" w:rsidP="00D10266">
      <w:pPr>
        <w:pStyle w:val="ListParagraph"/>
        <w:ind w:left="360"/>
        <w:jc w:val="right"/>
        <w:rPr>
          <w:rFonts w:ascii="Times New Roman" w:hAnsi="Times New Roman" w:cs="Times New Roman"/>
          <w:sz w:val="22"/>
          <w:szCs w:val="22"/>
          <w:lang w:val="en-US"/>
        </w:rPr>
      </w:pPr>
    </w:p>
    <w:p w14:paraId="118754A1" w14:textId="77777777" w:rsidR="00B448A4" w:rsidRPr="00956303" w:rsidRDefault="00B448A4" w:rsidP="00956303">
      <w:pPr>
        <w:pStyle w:val="ListParagraph"/>
        <w:ind w:left="360"/>
        <w:jc w:val="both"/>
        <w:rPr>
          <w:rFonts w:ascii="Times New Roman" w:hAnsi="Times New Roman" w:cs="Times New Roman"/>
          <w:sz w:val="22"/>
          <w:szCs w:val="22"/>
          <w:lang w:val="en-US"/>
        </w:rPr>
      </w:pPr>
    </w:p>
    <w:p w14:paraId="2AE6194E" w14:textId="681CF739" w:rsidR="006E664C" w:rsidRDefault="006E664C" w:rsidP="000C7097">
      <w:pPr>
        <w:spacing w:before="240" w:after="240"/>
        <w:rPr>
          <w:rFonts w:ascii="Times New Roman" w:hAnsi="Times New Roman" w:cs="Times New Roman"/>
          <w:b/>
          <w:bCs/>
          <w:sz w:val="22"/>
          <w:szCs w:val="22"/>
          <w:lang w:val="en-US"/>
        </w:rPr>
      </w:pPr>
      <w:r w:rsidRPr="005E7C37">
        <w:rPr>
          <w:rFonts w:ascii="Times New Roman" w:hAnsi="Times New Roman" w:cs="Times New Roman"/>
          <w:b/>
          <w:bCs/>
          <w:sz w:val="22"/>
          <w:szCs w:val="22"/>
          <w:lang w:val="en-US"/>
        </w:rPr>
        <w:t>PEMBAHASAN</w:t>
      </w:r>
    </w:p>
    <w:p w14:paraId="5B0975C6" w14:textId="53AC9B54" w:rsidR="00D05D6A" w:rsidRPr="006879D2" w:rsidRDefault="006879D2" w:rsidP="006879D2">
      <w:pPr>
        <w:ind w:firstLine="567"/>
        <w:jc w:val="both"/>
        <w:rPr>
          <w:rFonts w:ascii="Times New Roman" w:hAnsi="Times New Roman" w:cs="Times New Roman"/>
          <w:sz w:val="22"/>
          <w:szCs w:val="22"/>
          <w:lang w:val="en-US"/>
        </w:rPr>
      </w:pPr>
      <w:r w:rsidRPr="006879D2">
        <w:rPr>
          <w:rFonts w:ascii="Times New Roman" w:hAnsi="Times New Roman" w:cs="Times New Roman"/>
          <w:sz w:val="22"/>
          <w:szCs w:val="22"/>
          <w:lang w:val="en-US"/>
        </w:rPr>
        <w:t xml:space="preserve">Perkembangan anak autis tentu </w:t>
      </w:r>
      <w:proofErr w:type="gramStart"/>
      <w:r w:rsidRPr="006879D2">
        <w:rPr>
          <w:rFonts w:ascii="Times New Roman" w:hAnsi="Times New Roman" w:cs="Times New Roman"/>
          <w:sz w:val="22"/>
          <w:szCs w:val="22"/>
          <w:lang w:val="en-US"/>
        </w:rPr>
        <w:t>akan</w:t>
      </w:r>
      <w:proofErr w:type="gramEnd"/>
      <w:r w:rsidRPr="006879D2">
        <w:rPr>
          <w:rFonts w:ascii="Times New Roman" w:hAnsi="Times New Roman" w:cs="Times New Roman"/>
          <w:sz w:val="22"/>
          <w:szCs w:val="22"/>
          <w:lang w:val="en-US"/>
        </w:rPr>
        <w:t xml:space="preserve"> berbeda adengan perkembangan anak normal pada umumnya. Konseling Islami….</w:t>
      </w:r>
      <w:r w:rsidR="00D05D6A" w:rsidRPr="006879D2">
        <w:rPr>
          <w:rFonts w:ascii="Times New Roman" w:hAnsi="Times New Roman" w:cs="Times New Roman"/>
          <w:sz w:val="22"/>
          <w:szCs w:val="22"/>
          <w:lang w:val="en-US"/>
        </w:rPr>
        <w:t xml:space="preserve"> Tahapan setelah proses asesmen dan diketahui kebutuhan anak maka dibuat program rencana individu dimana anak akan mendapatkan layanan bimbingan dan konseling islami berupa: pendampingan melakukan pembiasaan ibadah disekolah bersama dengan anak normal lainnya, pendampingan menperdengarkan ayat suci alquran yang rutin dilakukan bersama anak lainnya dan diruang khusus, pendampingan pengembangan minat dan bakat anak autis serta pendampingan kegiatan pembelajaran dengan anak normal lainnya dikelas. </w:t>
      </w:r>
      <w:proofErr w:type="gramStart"/>
      <w:r w:rsidR="00D05D6A" w:rsidRPr="006879D2">
        <w:rPr>
          <w:rFonts w:ascii="Times New Roman" w:hAnsi="Times New Roman" w:cs="Times New Roman"/>
          <w:sz w:val="22"/>
          <w:szCs w:val="22"/>
          <w:lang w:val="en-US"/>
        </w:rPr>
        <w:t>Dari dua anak autis yang menjadi subjek penelitian, adanya perubahan perilaku setelah mendapat perlakuan yang dilakukan konselor dan guru pendamping, kepatuhan meningkat dan perilaku impulsif berkurang.</w:t>
      </w:r>
      <w:proofErr w:type="gramEnd"/>
    </w:p>
    <w:p w14:paraId="12BC40AA" w14:textId="77777777" w:rsidR="00D05D6A" w:rsidRPr="006879D2" w:rsidRDefault="00D05D6A" w:rsidP="006879D2">
      <w:pPr>
        <w:ind w:firstLine="567"/>
        <w:jc w:val="both"/>
        <w:rPr>
          <w:rFonts w:ascii="Times New Roman" w:hAnsi="Times New Roman" w:cs="Times New Roman"/>
          <w:sz w:val="22"/>
          <w:szCs w:val="22"/>
          <w:lang w:val="en-US"/>
        </w:rPr>
      </w:pPr>
    </w:p>
    <w:p w14:paraId="036C9667" w14:textId="41B4D047" w:rsidR="000772AE" w:rsidRPr="00956303" w:rsidRDefault="000772AE" w:rsidP="005E7511">
      <w:pPr>
        <w:ind w:firstLine="567"/>
        <w:jc w:val="both"/>
        <w:rPr>
          <w:rFonts w:ascii="Times New Roman" w:hAnsi="Times New Roman" w:cs="Times New Roman"/>
          <w:noProof/>
          <w:sz w:val="22"/>
          <w:szCs w:val="22"/>
          <w:lang w:val="en-US"/>
        </w:rPr>
      </w:pPr>
      <w:r w:rsidRPr="00956303">
        <w:rPr>
          <w:rFonts w:ascii="Times New Roman" w:hAnsi="Times New Roman" w:cs="Times New Roman"/>
          <w:sz w:val="22"/>
          <w:szCs w:val="22"/>
          <w:lang w:val="en-US"/>
        </w:rPr>
        <w:t xml:space="preserve">Sejalan dengan itu terapi murotal dapat menurunkan perilaku hiperaktif-impulsif pada anak ADHD </w:t>
      </w:r>
      <w:r w:rsidR="00B2265D">
        <w:rPr>
          <w:rFonts w:ascii="Times New Roman" w:hAnsi="Times New Roman" w:cs="Times New Roman"/>
          <w:sz w:val="22"/>
          <w:szCs w:val="22"/>
          <w:lang w:val="en-US"/>
        </w:rPr>
        <w:fldChar w:fldCharType="begin" w:fldLock="1"/>
      </w:r>
      <w:r w:rsidR="00B2265D">
        <w:rPr>
          <w:rFonts w:ascii="Times New Roman" w:hAnsi="Times New Roman" w:cs="Times New Roman"/>
          <w:sz w:val="22"/>
          <w:szCs w:val="22"/>
          <w:lang w:val="en-US"/>
        </w:rPr>
        <w:instrText>ADDIN CSL_CITATION {"citationItems":[{"id":"ITEM-1","itemData":{"ISSN":"1858-4446","abstract":"The research is aimed at revealing the murottal therapy process given to ADHD children and to find out the effect of the therapy on the hyperactive-impulsive behaviours of the ADHD children. The method employed in this research is Subject Single Research (SSR) method using the A-B-A design. The subjects of the reasearch are the third grade students of a special school. The data were collected through observations. The research findings show that the murottal therapy cann reduce the hyperactivity and impulsiveness level among the ADHD children. Such a theraphy positively affects the calmness condition of the ADHD children.","author":[{"dropping-particle":"","family":"Roshinah","given":"Fithroh","non-dropping-particle":"","parse-names":false,"suffix":""},{"dropping-particle":"","family":"Nursaliha","given":"Laila","non-dropping-particle":"","parse-names":false,"suffix":""},{"dropping-particle":"","family":"Amri","given":"Saiful","non-dropping-particle":"","parse-names":false,"suffix":""}],"container-title":"Pelita - Jurnal Penelitian Mahasiswa UNY","id":"ITEM-1","issue":"02","issued":{"date-parts":[["2014"]]},"page":"141-145","title":"Pengaruh Terapi Murottal Terhadap Tingkat Hiperaktif – Impulsif Pada Anak Attention Deficit Hyperactive Disorder (Adhd)","type":"article-journal","volume":"9"},"uris":["http://www.mendeley.com/documents/?uuid=2d4388e7-6bda-4ab8-8ccd-ba60e275d8ab"]}],"mendeley":{"formattedCitation":"(Roshinah et al., 2014)","plainTextFormattedCitation":"(Roshinah et al., 2014)","previouslyFormattedCitation":"(Roshinah et al., 2014)"},"properties":{"noteIndex":0},"schema":"https://github.com/citation-style-language/schema/raw/master/csl-citation.json"}</w:instrText>
      </w:r>
      <w:r w:rsidR="00B2265D">
        <w:rPr>
          <w:rFonts w:ascii="Times New Roman" w:hAnsi="Times New Roman" w:cs="Times New Roman"/>
          <w:sz w:val="22"/>
          <w:szCs w:val="22"/>
          <w:lang w:val="en-US"/>
        </w:rPr>
        <w:fldChar w:fldCharType="separate"/>
      </w:r>
      <w:r w:rsidR="00B2265D" w:rsidRPr="00B2265D">
        <w:rPr>
          <w:rFonts w:ascii="Times New Roman" w:hAnsi="Times New Roman" w:cs="Times New Roman"/>
          <w:noProof/>
          <w:sz w:val="22"/>
          <w:szCs w:val="22"/>
          <w:lang w:val="en-US"/>
        </w:rPr>
        <w:t>(Roshinah et al., 2014)</w:t>
      </w:r>
      <w:r w:rsidR="00B2265D">
        <w:rPr>
          <w:rFonts w:ascii="Times New Roman" w:hAnsi="Times New Roman" w:cs="Times New Roman"/>
          <w:sz w:val="22"/>
          <w:szCs w:val="22"/>
          <w:lang w:val="en-US"/>
        </w:rPr>
        <w:fldChar w:fldCharType="end"/>
      </w:r>
      <w:r w:rsidRPr="00956303">
        <w:rPr>
          <w:rFonts w:ascii="Times New Roman" w:hAnsi="Times New Roman" w:cs="Times New Roman"/>
          <w:sz w:val="22"/>
          <w:szCs w:val="22"/>
          <w:lang w:val="en-US"/>
        </w:rPr>
        <w:t xml:space="preserve">. Penelitian lainnya menunjukkan bahwa pemberian intervensi terapi audio dengan </w:t>
      </w:r>
      <w:r w:rsidRPr="00956303">
        <w:rPr>
          <w:rFonts w:ascii="Times New Roman" w:hAnsi="Times New Roman" w:cs="Times New Roman"/>
          <w:sz w:val="22"/>
          <w:szCs w:val="22"/>
          <w:lang w:val="en-US"/>
        </w:rPr>
        <w:lastRenderedPageBreak/>
        <w:t>murottal surah Ar-Rahman dapat menurunkan tingkat perilaku anak autis yaitu pada aspek interaksi sosial, emosi, dan perilaku</w:t>
      </w:r>
      <w:r w:rsidR="005E7511">
        <w:rPr>
          <w:rFonts w:ascii="Times New Roman" w:hAnsi="Times New Roman" w:cs="Times New Roman"/>
          <w:sz w:val="22"/>
          <w:szCs w:val="22"/>
          <w:lang w:val="en-US"/>
        </w:rPr>
        <w:t xml:space="preserve"> </w:t>
      </w:r>
      <w:r w:rsidR="005E7511">
        <w:rPr>
          <w:rFonts w:ascii="Times New Roman" w:hAnsi="Times New Roman" w:cs="Times New Roman"/>
          <w:sz w:val="22"/>
          <w:szCs w:val="22"/>
          <w:lang w:val="en-US"/>
        </w:rPr>
        <w:fldChar w:fldCharType="begin" w:fldLock="1"/>
      </w:r>
      <w:r w:rsidR="005E7511">
        <w:rPr>
          <w:rFonts w:ascii="Times New Roman" w:hAnsi="Times New Roman" w:cs="Times New Roman"/>
          <w:sz w:val="22"/>
          <w:szCs w:val="22"/>
          <w:lang w:val="en-US"/>
        </w:rPr>
        <w:instrText>ADDIN CSL_CITATION {"citationItems":[{"id":"ITEM-1","itemData":{"ISSN":"1907-6673","abstract":"Nurse activity can be seen at nursing documentation result. It’s consist anamneses study, diagnose, planning, implementation and evaluation. Therefore nurse activity is one of quality service in hospital. This matter still need attention for nurse. The aim of this research was to know data motivate nurse to do nursing documentation in Prof. Dr. Margono Soekardjo Hospital of Purwokerto. Research study is survey with sectional cross. Research population is nurse take care of to lodge in RSUD Prof. Dr. Margono Soekardjo Hospital of Purwokerto. Technique of sampling with sampling purposive during 1 month. That consist minimize DIII nurse, one job experience year and ready to become responder, expected room head, installation head. Data taken to use containing question concerning factors influencing nurse motivation to do nursing documentation. Intrinsic factor concerning job quality determine quality of service of treatment, nurse express to agree ( 91%). To increasing functional nurse assessed from ability of nurse in nurse documentation, nurse express to agree ( 60%). Nurse documentation can be consideration to receive reward point, most nurses express to agree ( 62%). Statement concerning documentation will be more difficult with computerization system, 73 % nurse express disagree. Thereby can be concluded that 73 % nurse express to agree with the existence of documentation being based on computerization. The research conclusion was nurse express to agree with nursing documentation use computer system. Keywords","author":[{"dropping-particle":"","family":"Maryani","given":"E. Hartati","non-dropping-particle":"","parse-names":false,"suffix":""}],"container-title":"The Soedirman Journal of Nursing","id":"ITEM-1","issue":"2","issued":{"date-parts":[["2013"]]},"page":"69-76","title":"Intervensi Terapi Audio dengan Murotal Surah Ar Rahman Terhadap Perilaku Anak Autis","type":"article-journal","volume":"8"},"uris":["http://www.mendeley.com/documents/?uuid=8264e111-d45e-4e08-9334-40a986ee0401"]}],"mendeley":{"formattedCitation":"(Maryani, 2013)","plainTextFormattedCitation":"(Maryani, 2013)"},"properties":{"noteIndex":0},"schema":"https://github.com/citation-style-language/schema/raw/master/csl-citation.json"}</w:instrText>
      </w:r>
      <w:r w:rsidR="005E7511">
        <w:rPr>
          <w:rFonts w:ascii="Times New Roman" w:hAnsi="Times New Roman" w:cs="Times New Roman"/>
          <w:sz w:val="22"/>
          <w:szCs w:val="22"/>
          <w:lang w:val="en-US"/>
        </w:rPr>
        <w:fldChar w:fldCharType="separate"/>
      </w:r>
      <w:r w:rsidR="005E7511" w:rsidRPr="005E7511">
        <w:rPr>
          <w:rFonts w:ascii="Times New Roman" w:hAnsi="Times New Roman" w:cs="Times New Roman"/>
          <w:noProof/>
          <w:sz w:val="22"/>
          <w:szCs w:val="22"/>
          <w:lang w:val="en-US"/>
        </w:rPr>
        <w:t>(Maryani, 2013)</w:t>
      </w:r>
      <w:r w:rsidR="005E7511">
        <w:rPr>
          <w:rFonts w:ascii="Times New Roman" w:hAnsi="Times New Roman" w:cs="Times New Roman"/>
          <w:sz w:val="22"/>
          <w:szCs w:val="22"/>
          <w:lang w:val="en-US"/>
        </w:rPr>
        <w:fldChar w:fldCharType="end"/>
      </w:r>
      <w:r w:rsidR="005E7511">
        <w:rPr>
          <w:rFonts w:ascii="Times New Roman" w:hAnsi="Times New Roman" w:cs="Times New Roman"/>
          <w:sz w:val="22"/>
          <w:szCs w:val="22"/>
          <w:lang w:val="en-US"/>
        </w:rPr>
        <w:fldChar w:fldCharType="begin" w:fldLock="1"/>
      </w:r>
      <w:r w:rsidR="005E7511">
        <w:rPr>
          <w:rFonts w:ascii="Times New Roman" w:hAnsi="Times New Roman" w:cs="Times New Roman"/>
          <w:sz w:val="22"/>
          <w:szCs w:val="22"/>
          <w:lang w:val="en-US"/>
        </w:rPr>
        <w:instrText>ADDIN CSL_CITATION {"citationItems":[{"id":"ITEM-1","itemData":{"ISSN":"1907-6673","abstract":"Nurse activity can be seen at nursing documentation result. It’s consist anamneses study, diagnose, planning, implementation and evaluation. Therefore nurse activity is one of quality service in hospital. This matter still need attention for nurse. The aim of this research was to know data motivate nurse to do nursing documentation in Prof. Dr. Margono Soekardjo Hospital of Purwokerto. Research study is survey with sectional cross. Research population is nurse take care of to lodge in RSUD Prof. Dr. Margono Soekardjo Hospital of Purwokerto. Technique of sampling with sampling purposive during 1 month. That consist minimize DIII nurse, one job experience year and ready to become responder, expected room head, installation head. Data taken to use containing question concerning factors influencing nurse motivation to do nursing documentation. Intrinsic factor concerning job quality determine quality of service of treatment, nurse express to agree ( 91%). To increasing functional nurse assessed from ability of nurse in nurse documentation, nurse express to agree ( 60%). Nurse documentation can be consideration to receive reward point, most nurses express to agree ( 62%). Statement concerning documentation will be more difficult with computerization system, 73 % nurse express disagree. Thereby can be concluded that 73 % nurse express to agree with the existence of documentation being based on computerization. The research conclusion was nurse express to agree with nursing documentation use computer system. Keywords","author":[{"dropping-particle":"","family":"Maryani","given":"E. Hartati","non-dropping-particle":"","parse-names":false,"suffix":""}],"container-title":"The Soedirman Journal of Nursing","id":"ITEM-1","issue":"2","issued":{"date-parts":[["2013"]]},"page":"69-76","title":"Intervensi Terapi Audio dengan Murotal Surah Ar Rahman Terhadap Perilaku Anak Autis","type":"article-journal","volume":"8"},"uris":["http://www.mendeley.com/documents/?uuid=8264e111-d45e-4e08-9334-40a986ee0401"]}],"mendeley":{"formattedCitation":"(Maryani, 2013)"},"properties":{"noteIndex":0},"schema":"https://github.com/citation-style-language/schema/raw/master/csl-citation.json"}</w:instrText>
      </w:r>
      <w:r w:rsidR="005E7511">
        <w:rPr>
          <w:rFonts w:ascii="Times New Roman" w:hAnsi="Times New Roman" w:cs="Times New Roman"/>
          <w:sz w:val="22"/>
          <w:szCs w:val="22"/>
          <w:lang w:val="en-US"/>
        </w:rPr>
        <w:fldChar w:fldCharType="separate"/>
      </w:r>
      <w:r w:rsidR="005E7511">
        <w:rPr>
          <w:rFonts w:ascii="Times New Roman" w:hAnsi="Times New Roman" w:cs="Times New Roman"/>
          <w:sz w:val="22"/>
          <w:szCs w:val="22"/>
          <w:lang w:val="en-US"/>
        </w:rPr>
        <w:fldChar w:fldCharType="end"/>
      </w:r>
    </w:p>
    <w:p w14:paraId="082F7858" w14:textId="77777777" w:rsidR="00D10266" w:rsidRPr="00956303" w:rsidRDefault="00D10266" w:rsidP="00D10266">
      <w:pPr>
        <w:pStyle w:val="ListParagraph"/>
        <w:ind w:left="360"/>
        <w:jc w:val="both"/>
        <w:rPr>
          <w:rFonts w:ascii="Times New Roman" w:hAnsi="Times New Roman" w:cs="Times New Roman"/>
          <w:sz w:val="22"/>
          <w:szCs w:val="22"/>
          <w:lang w:val="en-US"/>
        </w:rPr>
      </w:pPr>
      <w:r w:rsidRPr="00956303">
        <w:rPr>
          <w:rFonts w:ascii="Times New Roman" w:hAnsi="Times New Roman" w:cs="Times New Roman"/>
          <w:sz w:val="22"/>
          <w:szCs w:val="22"/>
          <w:lang w:val="en-US"/>
        </w:rPr>
        <w:t>Bahwa anak autis mempunyai minat sesuai dengan potensinya masing2</w:t>
      </w:r>
    </w:p>
    <w:p w14:paraId="77D28CBC" w14:textId="77777777" w:rsidR="000772AE" w:rsidRDefault="000772AE" w:rsidP="000C7097">
      <w:pPr>
        <w:pStyle w:val="IEEEParagraph"/>
        <w:ind w:firstLine="567"/>
        <w:rPr>
          <w:rStyle w:val="longtext"/>
          <w:sz w:val="22"/>
          <w:szCs w:val="22"/>
          <w:shd w:val="clear" w:color="auto" w:fill="FFFFFF"/>
        </w:rPr>
      </w:pPr>
    </w:p>
    <w:p w14:paraId="636E05A6" w14:textId="77777777" w:rsidR="000772AE" w:rsidRDefault="000772AE" w:rsidP="000C7097">
      <w:pPr>
        <w:pStyle w:val="IEEEParagraph"/>
        <w:ind w:firstLine="567"/>
        <w:rPr>
          <w:rStyle w:val="longtext"/>
          <w:sz w:val="22"/>
          <w:szCs w:val="22"/>
          <w:shd w:val="clear" w:color="auto" w:fill="FFFFFF"/>
        </w:rPr>
      </w:pPr>
    </w:p>
    <w:p w14:paraId="2A4A9E95" w14:textId="3F3CA3E9" w:rsidR="00EA7B45" w:rsidRPr="007513B8" w:rsidRDefault="006E664C" w:rsidP="000C7097">
      <w:pPr>
        <w:spacing w:before="240" w:after="240"/>
        <w:rPr>
          <w:rFonts w:ascii="Times New Roman" w:hAnsi="Times New Roman" w:cs="Times New Roman"/>
          <w:b/>
          <w:bCs/>
          <w:sz w:val="22"/>
          <w:szCs w:val="22"/>
          <w:lang w:val="en-US"/>
        </w:rPr>
      </w:pPr>
      <w:r w:rsidRPr="005E7C37">
        <w:rPr>
          <w:rFonts w:ascii="Times New Roman" w:hAnsi="Times New Roman" w:cs="Times New Roman"/>
          <w:b/>
          <w:bCs/>
          <w:sz w:val="22"/>
          <w:szCs w:val="22"/>
          <w:lang w:val="en-US"/>
        </w:rPr>
        <w:t>KESIMPULAN</w:t>
      </w:r>
    </w:p>
    <w:p w14:paraId="6CB5AB89" w14:textId="750F619B" w:rsidR="003D5BE0" w:rsidRPr="003D5BE0" w:rsidRDefault="00486509" w:rsidP="001B26D5">
      <w:pPr>
        <w:pStyle w:val="NormalWeb"/>
        <w:spacing w:before="0" w:beforeAutospacing="0" w:after="0" w:afterAutospacing="0"/>
        <w:ind w:left="-2" w:hanging="2"/>
        <w:jc w:val="both"/>
        <w:rPr>
          <w:sz w:val="22"/>
          <w:szCs w:val="22"/>
        </w:rPr>
      </w:pPr>
      <w:proofErr w:type="gramStart"/>
      <w:r>
        <w:rPr>
          <w:rStyle w:val="longtext"/>
          <w:sz w:val="22"/>
          <w:szCs w:val="22"/>
          <w:shd w:val="clear" w:color="auto" w:fill="FFFFFF"/>
          <w:lang w:val="en-US"/>
        </w:rPr>
        <w:t xml:space="preserve">Setiap anak autis adalah anak yang unik, masing-masing memiliki hambatan yang berbeda dalam setiap aspek </w:t>
      </w:r>
      <w:r w:rsidR="001B26D5">
        <w:rPr>
          <w:rStyle w:val="longtext"/>
          <w:sz w:val="22"/>
          <w:szCs w:val="22"/>
          <w:shd w:val="clear" w:color="auto" w:fill="FFFFFF"/>
          <w:lang w:val="en-US"/>
        </w:rPr>
        <w:t>gangguan</w:t>
      </w:r>
      <w:r>
        <w:rPr>
          <w:rStyle w:val="longtext"/>
          <w:sz w:val="22"/>
          <w:szCs w:val="22"/>
          <w:shd w:val="clear" w:color="auto" w:fill="FFFFFF"/>
          <w:lang w:val="en-US"/>
        </w:rPr>
        <w:t xml:space="preserve"> perilaku</w:t>
      </w:r>
      <w:r w:rsidR="001B26D5">
        <w:rPr>
          <w:rStyle w:val="longtext"/>
          <w:sz w:val="22"/>
          <w:szCs w:val="22"/>
          <w:shd w:val="clear" w:color="auto" w:fill="FFFFFF"/>
          <w:lang w:val="en-US"/>
        </w:rPr>
        <w:t xml:space="preserve"> impulsif.</w:t>
      </w:r>
      <w:proofErr w:type="gramEnd"/>
      <w:r w:rsidR="001B26D5">
        <w:rPr>
          <w:rStyle w:val="longtext"/>
          <w:sz w:val="22"/>
          <w:szCs w:val="22"/>
          <w:shd w:val="clear" w:color="auto" w:fill="FFFFFF"/>
          <w:lang w:val="en-US"/>
        </w:rPr>
        <w:t xml:space="preserve"> </w:t>
      </w:r>
      <w:proofErr w:type="gramStart"/>
      <w:r w:rsidR="001B26D5">
        <w:rPr>
          <w:rStyle w:val="longtext"/>
          <w:sz w:val="22"/>
          <w:szCs w:val="22"/>
          <w:shd w:val="clear" w:color="auto" w:fill="FFFFFF"/>
          <w:lang w:val="en-US"/>
        </w:rPr>
        <w:t>Begitu juga dengan bakat dan minat yang dimiliki oleh anak autis, masing-masing anak memiliki potensi yang berbeda-beda.</w:t>
      </w:r>
      <w:proofErr w:type="gramEnd"/>
      <w:r w:rsidR="001B26D5">
        <w:rPr>
          <w:rStyle w:val="longtext"/>
          <w:sz w:val="22"/>
          <w:szCs w:val="22"/>
          <w:shd w:val="clear" w:color="auto" w:fill="FFFFFF"/>
          <w:lang w:val="en-US"/>
        </w:rPr>
        <w:t xml:space="preserve"> </w:t>
      </w:r>
      <w:proofErr w:type="gramStart"/>
      <w:r w:rsidR="001B26D5">
        <w:rPr>
          <w:rStyle w:val="longtext"/>
          <w:sz w:val="22"/>
          <w:szCs w:val="22"/>
          <w:shd w:val="clear" w:color="auto" w:fill="FFFFFF"/>
          <w:lang w:val="en-US"/>
        </w:rPr>
        <w:t>Dalam pemberian layanan konseling islami konselor, guru pendamping dan pihak sekolah memberikan intervensi berbasing layanan konseling islami yang memberikan pendampingan dengan pembiasaan ibadah sehari-hari dan memperdengarkan bacaan ayat alquran.</w:t>
      </w:r>
      <w:proofErr w:type="gramEnd"/>
      <w:r w:rsidR="001B26D5">
        <w:rPr>
          <w:rStyle w:val="longtext"/>
          <w:sz w:val="22"/>
          <w:szCs w:val="22"/>
          <w:shd w:val="clear" w:color="auto" w:fill="FFFFFF"/>
          <w:lang w:val="en-US"/>
        </w:rPr>
        <w:t xml:space="preserve"> </w:t>
      </w:r>
      <w:proofErr w:type="gramStart"/>
      <w:r w:rsidR="001B26D5">
        <w:rPr>
          <w:rStyle w:val="longtext"/>
          <w:sz w:val="22"/>
          <w:szCs w:val="22"/>
          <w:shd w:val="clear" w:color="auto" w:fill="FFFFFF"/>
          <w:lang w:val="en-US"/>
        </w:rPr>
        <w:t>Selain itu dalam aktivitas sehari-hari anak mendapatkan pendampingan khusus dalam mengembangkan potesi sesuai dengan minat dan bakatnya.</w:t>
      </w:r>
      <w:proofErr w:type="gramEnd"/>
      <w:r w:rsidR="001B26D5">
        <w:rPr>
          <w:rStyle w:val="longtext"/>
          <w:sz w:val="22"/>
          <w:szCs w:val="22"/>
          <w:shd w:val="clear" w:color="auto" w:fill="FFFFFF"/>
          <w:lang w:val="en-US"/>
        </w:rPr>
        <w:t xml:space="preserve"> Konseling islami yang dilakukan berjalan efektif, kepatuhan anak meningkat dan perilaku impulsive anak autis berkurang. </w:t>
      </w:r>
    </w:p>
    <w:p w14:paraId="4D8846ED" w14:textId="77777777" w:rsidR="003D5BE0" w:rsidRPr="003D5BE0" w:rsidRDefault="003D5BE0" w:rsidP="003D5BE0">
      <w:pPr>
        <w:spacing w:before="240" w:after="240"/>
        <w:rPr>
          <w:rFonts w:ascii="Times New Roman" w:hAnsi="Times New Roman" w:cs="Times New Roman"/>
          <w:b/>
          <w:bCs/>
          <w:sz w:val="22"/>
          <w:szCs w:val="22"/>
          <w:lang w:val="en-US"/>
        </w:rPr>
      </w:pPr>
      <w:r w:rsidRPr="003D5BE0">
        <w:rPr>
          <w:rFonts w:ascii="Times New Roman" w:hAnsi="Times New Roman" w:cs="Times New Roman"/>
          <w:b/>
          <w:bCs/>
          <w:sz w:val="22"/>
          <w:szCs w:val="22"/>
          <w:lang w:val="en-US"/>
        </w:rPr>
        <w:t>UCAPAN TERIMA KASIH</w:t>
      </w:r>
    </w:p>
    <w:p w14:paraId="703DAB3B" w14:textId="550E88BD" w:rsidR="00486509" w:rsidRDefault="00486509" w:rsidP="003D5BE0">
      <w:pPr>
        <w:ind w:left="-2" w:hanging="2"/>
        <w:jc w:val="both"/>
        <w:rPr>
          <w:rFonts w:ascii="Times New Roman" w:eastAsia="Times New Roman" w:hAnsi="Times New Roman" w:cs="Times New Roman"/>
          <w:color w:val="000000"/>
          <w:sz w:val="22"/>
          <w:szCs w:val="22"/>
          <w:lang w:val="en-US" w:eastAsia="id-ID"/>
        </w:rPr>
      </w:pPr>
      <w:proofErr w:type="gramStart"/>
      <w:r>
        <w:rPr>
          <w:rFonts w:ascii="Times New Roman" w:eastAsia="Times New Roman" w:hAnsi="Times New Roman" w:cs="Times New Roman"/>
          <w:color w:val="000000"/>
          <w:sz w:val="22"/>
          <w:szCs w:val="22"/>
          <w:lang w:val="en-US" w:eastAsia="id-ID"/>
        </w:rPr>
        <w:t>Terimakasih kepada pihak sekolah inklusi SDIT Al Aufa yang telah memberikan izin kepada penulis untuk melakukan studi penelitian.</w:t>
      </w:r>
      <w:proofErr w:type="gramEnd"/>
      <w:r>
        <w:rPr>
          <w:rFonts w:ascii="Times New Roman" w:eastAsia="Times New Roman" w:hAnsi="Times New Roman" w:cs="Times New Roman"/>
          <w:color w:val="000000"/>
          <w:sz w:val="22"/>
          <w:szCs w:val="22"/>
          <w:lang w:val="en-US" w:eastAsia="id-ID"/>
        </w:rPr>
        <w:t xml:space="preserve"> </w:t>
      </w:r>
      <w:proofErr w:type="gramStart"/>
      <w:r>
        <w:rPr>
          <w:rFonts w:ascii="Times New Roman" w:eastAsia="Times New Roman" w:hAnsi="Times New Roman" w:cs="Times New Roman"/>
          <w:color w:val="000000"/>
          <w:sz w:val="22"/>
          <w:szCs w:val="22"/>
          <w:lang w:val="en-US" w:eastAsia="id-ID"/>
        </w:rPr>
        <w:t>Kepada konselor, guru pendamping, orangtua yang telah berkenan memberikan berbagai informasi mengenai pelaksanaan pendampingan anak autis disekolah.</w:t>
      </w:r>
      <w:proofErr w:type="gramEnd"/>
      <w:r>
        <w:rPr>
          <w:rFonts w:ascii="Times New Roman" w:eastAsia="Times New Roman" w:hAnsi="Times New Roman" w:cs="Times New Roman"/>
          <w:color w:val="000000"/>
          <w:sz w:val="22"/>
          <w:szCs w:val="22"/>
          <w:lang w:val="en-US" w:eastAsia="id-ID"/>
        </w:rPr>
        <w:t xml:space="preserve"> </w:t>
      </w:r>
      <w:proofErr w:type="gramStart"/>
      <w:r>
        <w:rPr>
          <w:rFonts w:ascii="Times New Roman" w:eastAsia="Times New Roman" w:hAnsi="Times New Roman" w:cs="Times New Roman"/>
          <w:color w:val="000000"/>
          <w:sz w:val="22"/>
          <w:szCs w:val="22"/>
          <w:lang w:val="en-US" w:eastAsia="id-ID"/>
        </w:rPr>
        <w:t>Terkhusus untuk anak-anak istimewa B dan D, terimakasih sudah memberikan kami banyak hikmah dan pembelajaran untuk selalu memberikan kasih saying tanpa syarat seperti yang telah kalian lakukan.</w:t>
      </w:r>
      <w:proofErr w:type="gramEnd"/>
    </w:p>
    <w:p w14:paraId="6A839596" w14:textId="77777777" w:rsidR="00486509" w:rsidRDefault="00486509" w:rsidP="003D5BE0">
      <w:pPr>
        <w:ind w:left="-2" w:hanging="2"/>
        <w:jc w:val="both"/>
        <w:rPr>
          <w:rFonts w:ascii="Times New Roman" w:eastAsia="Times New Roman" w:hAnsi="Times New Roman" w:cs="Times New Roman"/>
          <w:color w:val="000000"/>
          <w:sz w:val="22"/>
          <w:szCs w:val="22"/>
          <w:lang w:val="en-US" w:eastAsia="id-ID"/>
        </w:rPr>
      </w:pPr>
    </w:p>
    <w:p w14:paraId="0015BEC1" w14:textId="08DEE854" w:rsidR="003D5BE0" w:rsidRPr="003D5BE0" w:rsidRDefault="003D5BE0" w:rsidP="003D5BE0">
      <w:pPr>
        <w:ind w:left="-2" w:hanging="2"/>
        <w:jc w:val="both"/>
        <w:rPr>
          <w:rFonts w:ascii="Times New Roman" w:eastAsia="Times New Roman" w:hAnsi="Times New Roman" w:cs="Times New Roman"/>
          <w:sz w:val="22"/>
          <w:szCs w:val="22"/>
          <w:lang w:eastAsia="id-ID"/>
        </w:rPr>
      </w:pPr>
      <w:r w:rsidRPr="003D5BE0">
        <w:rPr>
          <w:rFonts w:ascii="Times New Roman" w:eastAsia="Times New Roman" w:hAnsi="Times New Roman" w:cs="Times New Roman"/>
          <w:color w:val="000000"/>
          <w:sz w:val="22"/>
          <w:szCs w:val="22"/>
          <w:lang w:eastAsia="id-ID"/>
        </w:rPr>
        <w:t>Akui siapa saja yang telah membantu Anda dalam penelitian ini, termasuk: Peneliti yang memasok bahan, reagen, atau program komputer; siapa pun yang membantu penulisan atau bahasa Inggris, atau menawarkan komentar kritis tentang konten, atau siapa pun yang memberikan bantuan teknis. Nyatakan mengapa orang telah diakui dan meminta izin mereka. Akui sumber pendanaan, termasuk nomor hibah atau referensi. Harap hindari meminta maaf karena melakukan pekerjaan yang buruk dalam menyajikan naskah.</w:t>
      </w:r>
    </w:p>
    <w:p w14:paraId="5B903206" w14:textId="1082A481" w:rsidR="00EA7B45" w:rsidRPr="000C7097" w:rsidRDefault="00EA7B45" w:rsidP="003D5BE0">
      <w:pPr>
        <w:pStyle w:val="IEEEParagraph"/>
        <w:ind w:firstLine="0"/>
        <w:rPr>
          <w:sz w:val="22"/>
          <w:szCs w:val="22"/>
          <w:shd w:val="clear" w:color="auto" w:fill="FFFFFF"/>
        </w:rPr>
      </w:pPr>
    </w:p>
    <w:p w14:paraId="12DA8447" w14:textId="43C1EC80" w:rsidR="006E664C" w:rsidRPr="005E7C37" w:rsidRDefault="006E664C" w:rsidP="000C7097">
      <w:pPr>
        <w:spacing w:before="240" w:after="240"/>
        <w:rPr>
          <w:rFonts w:ascii="Times New Roman" w:hAnsi="Times New Roman" w:cs="Times New Roman"/>
          <w:b/>
          <w:bCs/>
          <w:sz w:val="22"/>
          <w:szCs w:val="22"/>
          <w:lang w:val="en-US"/>
        </w:rPr>
      </w:pPr>
      <w:r w:rsidRPr="005E7C37">
        <w:rPr>
          <w:rFonts w:ascii="Times New Roman" w:hAnsi="Times New Roman" w:cs="Times New Roman"/>
          <w:b/>
          <w:bCs/>
          <w:sz w:val="22"/>
          <w:szCs w:val="22"/>
          <w:lang w:val="en-US"/>
        </w:rPr>
        <w:t>DAFTAR RUJUKAN</w:t>
      </w:r>
    </w:p>
    <w:p w14:paraId="099AE6FC" w14:textId="5B62E359" w:rsidR="005E7511" w:rsidRDefault="00FA0363" w:rsidP="005A5582">
      <w:pPr>
        <w:widowControl w:val="0"/>
        <w:autoSpaceDE w:val="0"/>
        <w:autoSpaceDN w:val="0"/>
        <w:adjustRightInd w:val="0"/>
        <w:spacing w:after="60"/>
        <w:ind w:left="480" w:hanging="480"/>
        <w:jc w:val="both"/>
        <w:rPr>
          <w:rFonts w:ascii="Book Antiqua" w:hAnsi="Book Antiqua" w:cs="Times New Roman"/>
          <w:noProof/>
          <w:lang w:val="en-US"/>
        </w:rPr>
      </w:pPr>
      <w:r>
        <w:rPr>
          <w:rFonts w:ascii="Book Antiqua" w:eastAsia="Times New Roman" w:hAnsi="Book Antiqua"/>
          <w:color w:val="FF0000"/>
        </w:rPr>
        <w:fldChar w:fldCharType="begin" w:fldLock="1"/>
      </w:r>
      <w:r>
        <w:rPr>
          <w:rFonts w:ascii="Book Antiqua" w:eastAsia="Times New Roman" w:hAnsi="Book Antiqua"/>
          <w:color w:val="FF0000"/>
        </w:rPr>
        <w:instrText xml:space="preserve">ADDIN Mendeley Bibliography CSL_BIBLIOGRAPHY </w:instrText>
      </w:r>
      <w:r>
        <w:rPr>
          <w:rFonts w:ascii="Book Antiqua" w:eastAsia="Times New Roman" w:hAnsi="Book Antiqua"/>
          <w:color w:val="FF0000"/>
        </w:rPr>
        <w:fldChar w:fldCharType="separate"/>
      </w:r>
      <w:r w:rsidR="005E7511" w:rsidRPr="005E7511">
        <w:rPr>
          <w:rFonts w:ascii="Book Antiqua" w:hAnsi="Book Antiqua" w:cs="Times New Roman"/>
          <w:noProof/>
        </w:rPr>
        <w:t xml:space="preserve">Asrizal. (2020). Penanganan Anak Autis dalam Interaksi Sosial. </w:t>
      </w:r>
      <w:r w:rsidR="005E7511" w:rsidRPr="005E7511">
        <w:rPr>
          <w:rFonts w:ascii="Book Antiqua" w:hAnsi="Book Antiqua" w:cs="Times New Roman"/>
          <w:i/>
          <w:iCs/>
          <w:noProof/>
        </w:rPr>
        <w:t>Jurnal PKS</w:t>
      </w:r>
      <w:r w:rsidR="005E7511" w:rsidRPr="005E7511">
        <w:rPr>
          <w:rFonts w:ascii="Book Antiqua" w:hAnsi="Book Antiqua" w:cs="Times New Roman"/>
          <w:noProof/>
        </w:rPr>
        <w:t xml:space="preserve">, </w:t>
      </w:r>
      <w:r w:rsidR="005E7511" w:rsidRPr="005E7511">
        <w:rPr>
          <w:rFonts w:ascii="Book Antiqua" w:hAnsi="Book Antiqua" w:cs="Times New Roman"/>
          <w:i/>
          <w:iCs/>
          <w:noProof/>
        </w:rPr>
        <w:t>15</w:t>
      </w:r>
      <w:r w:rsidR="005E7511" w:rsidRPr="005E7511">
        <w:rPr>
          <w:rFonts w:ascii="Book Antiqua" w:hAnsi="Book Antiqua" w:cs="Times New Roman"/>
          <w:noProof/>
        </w:rPr>
        <w:t>(1), 1–8.</w:t>
      </w:r>
    </w:p>
    <w:p w14:paraId="36077767" w14:textId="1A0E3943" w:rsidR="005E7511" w:rsidRDefault="005E7511" w:rsidP="005A5582">
      <w:pPr>
        <w:widowControl w:val="0"/>
        <w:autoSpaceDE w:val="0"/>
        <w:autoSpaceDN w:val="0"/>
        <w:adjustRightInd w:val="0"/>
        <w:spacing w:after="60"/>
        <w:ind w:left="480" w:hanging="480"/>
        <w:jc w:val="both"/>
        <w:rPr>
          <w:rFonts w:ascii="Book Antiqua" w:eastAsia="Times New Roman" w:hAnsi="Book Antiqua"/>
          <w:lang w:val="en-US"/>
        </w:rPr>
      </w:pPr>
      <w:r w:rsidRPr="005E7511">
        <w:rPr>
          <w:rFonts w:ascii="Book Antiqua" w:eastAsia="Times New Roman" w:hAnsi="Book Antiqua"/>
        </w:rPr>
        <w:t>Atmaja,</w:t>
      </w:r>
      <w:r>
        <w:rPr>
          <w:rFonts w:ascii="Book Antiqua" w:eastAsia="Times New Roman" w:hAnsi="Book Antiqua"/>
          <w:lang w:val="en-US"/>
        </w:rPr>
        <w:t xml:space="preserve"> J.R</w:t>
      </w:r>
      <w:r w:rsidRPr="005E7511">
        <w:rPr>
          <w:rFonts w:ascii="Book Antiqua" w:eastAsia="Times New Roman" w:hAnsi="Book Antiqua"/>
        </w:rPr>
        <w:t>.</w:t>
      </w:r>
      <w:r>
        <w:rPr>
          <w:rFonts w:ascii="Book Antiqua" w:eastAsia="Times New Roman" w:hAnsi="Book Antiqua"/>
          <w:lang w:val="en-US"/>
        </w:rPr>
        <w:t>(</w:t>
      </w:r>
      <w:r w:rsidRPr="005E7511">
        <w:rPr>
          <w:rFonts w:ascii="Book Antiqua" w:eastAsia="Times New Roman" w:hAnsi="Book Antiqua"/>
        </w:rPr>
        <w:t xml:space="preserve"> 2018</w:t>
      </w:r>
      <w:r>
        <w:rPr>
          <w:rFonts w:ascii="Book Antiqua" w:eastAsia="Times New Roman" w:hAnsi="Book Antiqua"/>
          <w:lang w:val="en-US"/>
        </w:rPr>
        <w:t>)</w:t>
      </w:r>
      <w:r w:rsidRPr="005E7511">
        <w:rPr>
          <w:rFonts w:ascii="Book Antiqua" w:eastAsia="Times New Roman" w:hAnsi="Book Antiqua"/>
        </w:rPr>
        <w:t>. Pendidikan dan Bimbingan Anak Berkebutuhan Khusus. Bandung: Rosda</w:t>
      </w:r>
    </w:p>
    <w:p w14:paraId="24A8AE15" w14:textId="2E1072D4" w:rsidR="001C6A7F" w:rsidRDefault="001C6A7F" w:rsidP="005A5582">
      <w:pPr>
        <w:widowControl w:val="0"/>
        <w:autoSpaceDE w:val="0"/>
        <w:autoSpaceDN w:val="0"/>
        <w:adjustRightInd w:val="0"/>
        <w:spacing w:after="60"/>
        <w:ind w:left="480" w:hanging="480"/>
        <w:jc w:val="both"/>
        <w:rPr>
          <w:rFonts w:ascii="Book Antiqua" w:eastAsia="Times New Roman" w:hAnsi="Book Antiqua"/>
          <w:color w:val="000000"/>
        </w:rPr>
      </w:pPr>
      <w:r w:rsidRPr="00CF1EA7">
        <w:rPr>
          <w:rFonts w:ascii="Book Antiqua" w:eastAsia="Times New Roman" w:hAnsi="Book Antiqua"/>
        </w:rPr>
        <w:t>Desiningrum</w:t>
      </w:r>
      <w:r w:rsidR="00CF1EA7">
        <w:rPr>
          <w:rFonts w:ascii="Book Antiqua" w:eastAsia="Times New Roman" w:hAnsi="Book Antiqua"/>
          <w:color w:val="000000"/>
          <w:lang w:val="en-US"/>
        </w:rPr>
        <w:t>, D.R</w:t>
      </w:r>
      <w:r>
        <w:rPr>
          <w:rFonts w:ascii="Book Antiqua" w:eastAsia="Times New Roman" w:hAnsi="Book Antiqua"/>
          <w:color w:val="000000"/>
        </w:rPr>
        <w:t xml:space="preserve">. </w:t>
      </w:r>
      <w:r w:rsidR="00CF1EA7">
        <w:rPr>
          <w:rFonts w:ascii="Book Antiqua" w:eastAsia="Times New Roman" w:hAnsi="Book Antiqua"/>
          <w:color w:val="000000"/>
          <w:lang w:val="en-US"/>
        </w:rPr>
        <w:t>(</w:t>
      </w:r>
      <w:r>
        <w:rPr>
          <w:rFonts w:ascii="Book Antiqua" w:eastAsia="Times New Roman" w:hAnsi="Book Antiqua"/>
          <w:color w:val="000000"/>
        </w:rPr>
        <w:t>2016</w:t>
      </w:r>
      <w:r w:rsidR="00CF1EA7">
        <w:rPr>
          <w:rFonts w:ascii="Book Antiqua" w:eastAsia="Times New Roman" w:hAnsi="Book Antiqua"/>
          <w:color w:val="000000"/>
          <w:lang w:val="en-US"/>
        </w:rPr>
        <w:t>)</w:t>
      </w:r>
      <w:r>
        <w:rPr>
          <w:rFonts w:ascii="Book Antiqua" w:eastAsia="Times New Roman" w:hAnsi="Book Antiqua"/>
          <w:color w:val="000000"/>
        </w:rPr>
        <w:t>. Psikologi Anak Berkebutuhan Khusus. Yogyakarta: Psikosain.</w:t>
      </w:r>
    </w:p>
    <w:p w14:paraId="169C1582" w14:textId="77777777" w:rsidR="005E7511" w:rsidRPr="005E7511" w:rsidRDefault="005E7511" w:rsidP="005A5582">
      <w:pPr>
        <w:widowControl w:val="0"/>
        <w:autoSpaceDE w:val="0"/>
        <w:autoSpaceDN w:val="0"/>
        <w:adjustRightInd w:val="0"/>
        <w:spacing w:after="60"/>
        <w:ind w:left="480" w:hanging="480"/>
        <w:jc w:val="both"/>
        <w:rPr>
          <w:rFonts w:ascii="Book Antiqua" w:hAnsi="Book Antiqua" w:cs="Times New Roman"/>
          <w:noProof/>
        </w:rPr>
      </w:pPr>
      <w:r w:rsidRPr="005E7511">
        <w:rPr>
          <w:rFonts w:ascii="Book Antiqua" w:hAnsi="Book Antiqua" w:cs="Times New Roman"/>
          <w:noProof/>
        </w:rPr>
        <w:t xml:space="preserve">Gertz, G., &amp; Boudreault, P. (2016). Autism Spectrum. </w:t>
      </w:r>
      <w:r w:rsidRPr="005E7511">
        <w:rPr>
          <w:rFonts w:ascii="Book Antiqua" w:hAnsi="Book Antiqua" w:cs="Times New Roman"/>
          <w:i/>
          <w:iCs/>
          <w:noProof/>
        </w:rPr>
        <w:t>The SAGE Deaf Studies Encyclopedia</w:t>
      </w:r>
      <w:r w:rsidRPr="005E7511">
        <w:rPr>
          <w:rFonts w:ascii="Book Antiqua" w:hAnsi="Book Antiqua" w:cs="Times New Roman"/>
          <w:noProof/>
        </w:rPr>
        <w:t>. https://doi.org/10.4135/9781483346489.n23</w:t>
      </w:r>
    </w:p>
    <w:p w14:paraId="6141E5E4" w14:textId="77777777" w:rsidR="005E7511" w:rsidRDefault="005E7511" w:rsidP="005A5582">
      <w:pPr>
        <w:widowControl w:val="0"/>
        <w:autoSpaceDE w:val="0"/>
        <w:autoSpaceDN w:val="0"/>
        <w:adjustRightInd w:val="0"/>
        <w:spacing w:after="60"/>
        <w:ind w:left="480" w:hanging="480"/>
        <w:jc w:val="both"/>
        <w:rPr>
          <w:rFonts w:ascii="Book Antiqua" w:eastAsia="Times New Roman" w:hAnsi="Book Antiqua"/>
          <w:color w:val="000000"/>
        </w:rPr>
      </w:pPr>
      <w:hyperlink r:id="rId9" w:history="1">
        <w:r w:rsidRPr="00AF4749">
          <w:rPr>
            <w:rFonts w:ascii="Book Antiqua" w:eastAsia="Times New Roman" w:hAnsi="Book Antiqua"/>
            <w:color w:val="000000"/>
          </w:rPr>
          <w:t>https://</w:t>
        </w:r>
        <w:r w:rsidRPr="005E7511">
          <w:rPr>
            <w:rFonts w:ascii="Book Antiqua" w:hAnsi="Book Antiqua" w:cs="Times New Roman"/>
            <w:noProof/>
          </w:rPr>
          <w:t>www</w:t>
        </w:r>
        <w:r w:rsidRPr="00AF4749">
          <w:rPr>
            <w:rFonts w:ascii="Book Antiqua" w:eastAsia="Times New Roman" w:hAnsi="Book Antiqua"/>
            <w:color w:val="000000"/>
          </w:rPr>
          <w:t>.kompasiana.com/lizarudy/552e0e296ea834402a8b4589/sejarah-autisme akses 2020</w:t>
        </w:r>
      </w:hyperlink>
      <w:r>
        <w:rPr>
          <w:rFonts w:ascii="Book Antiqua" w:eastAsia="Times New Roman" w:hAnsi="Book Antiqua"/>
          <w:color w:val="000000"/>
        </w:rPr>
        <w:t>. 09. 22</w:t>
      </w:r>
    </w:p>
    <w:p w14:paraId="7CF1EC65" w14:textId="77777777" w:rsidR="005E7511" w:rsidRDefault="005E7511" w:rsidP="005A5582">
      <w:pPr>
        <w:widowControl w:val="0"/>
        <w:autoSpaceDE w:val="0"/>
        <w:autoSpaceDN w:val="0"/>
        <w:adjustRightInd w:val="0"/>
        <w:spacing w:after="60"/>
        <w:ind w:left="480" w:hanging="480"/>
        <w:jc w:val="both"/>
        <w:rPr>
          <w:rFonts w:ascii="Book Antiqua" w:hAnsi="Book Antiqua" w:cs="Times New Roman"/>
          <w:noProof/>
          <w:lang w:val="en-US"/>
        </w:rPr>
      </w:pPr>
      <w:r w:rsidRPr="005E7511">
        <w:rPr>
          <w:rFonts w:ascii="Book Antiqua" w:hAnsi="Book Antiqua" w:cs="Times New Roman"/>
          <w:noProof/>
        </w:rPr>
        <w:t xml:space="preserve">Jon Baio, E. (2018). Centers for Disease Control and Prevention MMWR. </w:t>
      </w:r>
      <w:r w:rsidRPr="005E7511">
        <w:rPr>
          <w:rFonts w:ascii="Book Antiqua" w:hAnsi="Book Antiqua" w:cs="Times New Roman"/>
          <w:i/>
          <w:iCs/>
          <w:noProof/>
        </w:rPr>
        <w:t>Surveillance Summaries</w:t>
      </w:r>
      <w:r w:rsidRPr="005E7511">
        <w:rPr>
          <w:rFonts w:ascii="Book Antiqua" w:hAnsi="Book Antiqua" w:cs="Times New Roman"/>
          <w:noProof/>
        </w:rPr>
        <w:t xml:space="preserve">, </w:t>
      </w:r>
      <w:r w:rsidRPr="005E7511">
        <w:rPr>
          <w:rFonts w:ascii="Book Antiqua" w:hAnsi="Book Antiqua" w:cs="Times New Roman"/>
          <w:i/>
          <w:iCs/>
          <w:noProof/>
        </w:rPr>
        <w:t>67</w:t>
      </w:r>
      <w:r w:rsidRPr="005E7511">
        <w:rPr>
          <w:rFonts w:ascii="Book Antiqua" w:hAnsi="Book Antiqua" w:cs="Times New Roman"/>
          <w:noProof/>
        </w:rPr>
        <w:t>(6), 1–23.</w:t>
      </w:r>
    </w:p>
    <w:p w14:paraId="31871DF6" w14:textId="77777777" w:rsidR="00BA6CFE" w:rsidRDefault="00BA6CFE" w:rsidP="005A5582">
      <w:pPr>
        <w:widowControl w:val="0"/>
        <w:autoSpaceDE w:val="0"/>
        <w:autoSpaceDN w:val="0"/>
        <w:adjustRightInd w:val="0"/>
        <w:spacing w:after="60"/>
        <w:ind w:left="480" w:hanging="480"/>
        <w:jc w:val="both"/>
        <w:rPr>
          <w:rFonts w:ascii="Book Antiqua" w:eastAsia="Times New Roman" w:hAnsi="Book Antiqua"/>
          <w:color w:val="000000"/>
        </w:rPr>
      </w:pPr>
      <w:r w:rsidRPr="00BA6CFE">
        <w:rPr>
          <w:rFonts w:ascii="Book Antiqua" w:hAnsi="Book Antiqua" w:cs="Times New Roman"/>
          <w:noProof/>
        </w:rPr>
        <w:t>Kementerian</w:t>
      </w:r>
      <w:r w:rsidRPr="00AF4749">
        <w:rPr>
          <w:rFonts w:ascii="Book Antiqua" w:eastAsia="Times New Roman" w:hAnsi="Book Antiqua"/>
          <w:color w:val="000000"/>
        </w:rPr>
        <w:t xml:space="preserve"> Pemberdayaan Perempuan dan Perlindungan Anak. (2018). Hari Peduli Autisme Sedunia: Kenali Gejalanya, Pahami Keadaannya [WWW Document]. URL </w:t>
      </w:r>
      <w:hyperlink r:id="rId10" w:history="1">
        <w:r w:rsidRPr="00AF4749">
          <w:rPr>
            <w:rFonts w:ascii="Book Antiqua" w:eastAsia="Times New Roman" w:hAnsi="Book Antiqua"/>
            <w:color w:val="000000"/>
          </w:rPr>
          <w:t>https://www.kemenpppa.go.id/index.php/page/read/31/1682/hari-peduli-autisme-sedunia-kenali-gejalanya-pahami-keadaannya</w:t>
        </w:r>
      </w:hyperlink>
      <w:r w:rsidRPr="00AF4749">
        <w:rPr>
          <w:rFonts w:ascii="Book Antiqua" w:eastAsia="Times New Roman" w:hAnsi="Book Antiqua"/>
          <w:color w:val="000000"/>
        </w:rPr>
        <w:t xml:space="preserve"> (accessed 22.09.20).</w:t>
      </w:r>
    </w:p>
    <w:p w14:paraId="1C921F6E" w14:textId="6A661D4A" w:rsidR="005E7511" w:rsidRPr="005E7511" w:rsidRDefault="005E7511" w:rsidP="005A5582">
      <w:pPr>
        <w:widowControl w:val="0"/>
        <w:autoSpaceDE w:val="0"/>
        <w:autoSpaceDN w:val="0"/>
        <w:adjustRightInd w:val="0"/>
        <w:spacing w:after="60"/>
        <w:ind w:left="480" w:hanging="480"/>
        <w:jc w:val="both"/>
        <w:rPr>
          <w:rFonts w:ascii="Book Antiqua" w:hAnsi="Book Antiqua" w:cs="Times New Roman"/>
          <w:noProof/>
        </w:rPr>
      </w:pPr>
      <w:r w:rsidRPr="005E7511">
        <w:rPr>
          <w:rFonts w:ascii="Book Antiqua" w:hAnsi="Book Antiqua" w:cs="Times New Roman"/>
          <w:noProof/>
        </w:rPr>
        <w:t>Marliani</w:t>
      </w:r>
      <w:r>
        <w:rPr>
          <w:rFonts w:ascii="Book Antiqua" w:hAnsi="Book Antiqua" w:cs="Times New Roman"/>
          <w:noProof/>
          <w:lang w:val="en-US"/>
        </w:rPr>
        <w:t>, R</w:t>
      </w:r>
      <w:r w:rsidRPr="005E7511">
        <w:rPr>
          <w:rFonts w:ascii="Book Antiqua" w:hAnsi="Book Antiqua" w:cs="Times New Roman"/>
          <w:noProof/>
        </w:rPr>
        <w:t xml:space="preserve">. </w:t>
      </w:r>
      <w:r>
        <w:rPr>
          <w:rFonts w:ascii="Book Antiqua" w:hAnsi="Book Antiqua" w:cs="Times New Roman"/>
          <w:noProof/>
          <w:lang w:val="en-US"/>
        </w:rPr>
        <w:t>(</w:t>
      </w:r>
      <w:r w:rsidRPr="005E7511">
        <w:rPr>
          <w:rFonts w:ascii="Book Antiqua" w:hAnsi="Book Antiqua" w:cs="Times New Roman"/>
          <w:noProof/>
        </w:rPr>
        <w:t>2015</w:t>
      </w:r>
      <w:r>
        <w:rPr>
          <w:rFonts w:ascii="Book Antiqua" w:hAnsi="Book Antiqua" w:cs="Times New Roman"/>
          <w:noProof/>
          <w:lang w:val="en-US"/>
        </w:rPr>
        <w:t>)</w:t>
      </w:r>
      <w:r w:rsidRPr="005E7511">
        <w:rPr>
          <w:rFonts w:ascii="Book Antiqua" w:hAnsi="Book Antiqua" w:cs="Times New Roman"/>
          <w:noProof/>
        </w:rPr>
        <w:t>. Psikologi Perkembangan. Bandung: Pustaka Setia.</w:t>
      </w:r>
    </w:p>
    <w:p w14:paraId="6806EC87" w14:textId="77777777" w:rsidR="005E7511" w:rsidRPr="005E7511" w:rsidRDefault="005E7511" w:rsidP="005A5582">
      <w:pPr>
        <w:widowControl w:val="0"/>
        <w:autoSpaceDE w:val="0"/>
        <w:autoSpaceDN w:val="0"/>
        <w:adjustRightInd w:val="0"/>
        <w:spacing w:after="60"/>
        <w:ind w:left="480" w:hanging="480"/>
        <w:jc w:val="both"/>
        <w:rPr>
          <w:rFonts w:ascii="Book Antiqua" w:hAnsi="Book Antiqua" w:cs="Times New Roman"/>
          <w:noProof/>
        </w:rPr>
      </w:pPr>
      <w:r w:rsidRPr="005E7511">
        <w:rPr>
          <w:rFonts w:ascii="Book Antiqua" w:hAnsi="Book Antiqua" w:cs="Times New Roman"/>
          <w:noProof/>
        </w:rPr>
        <w:t xml:space="preserve">Maryani, E. H. (2013). Intervensi Terapi Audio dengan Murotal Surah Ar Rahman Terhadap Perilaku Anak Autis. </w:t>
      </w:r>
      <w:r w:rsidRPr="005E7511">
        <w:rPr>
          <w:rFonts w:ascii="Book Antiqua" w:hAnsi="Book Antiqua" w:cs="Times New Roman"/>
          <w:i/>
          <w:iCs/>
          <w:noProof/>
        </w:rPr>
        <w:t>The Soedirman Journal of Nursing</w:t>
      </w:r>
      <w:r w:rsidRPr="005E7511">
        <w:rPr>
          <w:rFonts w:ascii="Book Antiqua" w:hAnsi="Book Antiqua" w:cs="Times New Roman"/>
          <w:noProof/>
        </w:rPr>
        <w:t xml:space="preserve">, </w:t>
      </w:r>
      <w:r w:rsidRPr="005E7511">
        <w:rPr>
          <w:rFonts w:ascii="Book Antiqua" w:hAnsi="Book Antiqua" w:cs="Times New Roman"/>
          <w:i/>
          <w:iCs/>
          <w:noProof/>
        </w:rPr>
        <w:t>8</w:t>
      </w:r>
      <w:r w:rsidRPr="005E7511">
        <w:rPr>
          <w:rFonts w:ascii="Book Antiqua" w:hAnsi="Book Antiqua" w:cs="Times New Roman"/>
          <w:noProof/>
        </w:rPr>
        <w:t>(2), 69–76.</w:t>
      </w:r>
    </w:p>
    <w:p w14:paraId="6CACF166" w14:textId="77777777" w:rsidR="005E7511" w:rsidRPr="005E7511" w:rsidRDefault="005E7511" w:rsidP="005A5582">
      <w:pPr>
        <w:widowControl w:val="0"/>
        <w:autoSpaceDE w:val="0"/>
        <w:autoSpaceDN w:val="0"/>
        <w:adjustRightInd w:val="0"/>
        <w:spacing w:after="60"/>
        <w:ind w:left="480" w:hanging="480"/>
        <w:jc w:val="both"/>
        <w:rPr>
          <w:rFonts w:ascii="Book Antiqua" w:hAnsi="Book Antiqua" w:cs="Times New Roman"/>
          <w:noProof/>
        </w:rPr>
      </w:pPr>
      <w:r w:rsidRPr="005E7511">
        <w:rPr>
          <w:rFonts w:ascii="Book Antiqua" w:hAnsi="Book Antiqua" w:cs="Times New Roman"/>
          <w:noProof/>
        </w:rPr>
        <w:t xml:space="preserve">Mirza, R. (2016). Menerapkan Pola Asuh Konsisten Pada Anak Autis. </w:t>
      </w:r>
      <w:r w:rsidRPr="005E7511">
        <w:rPr>
          <w:rFonts w:ascii="Book Antiqua" w:hAnsi="Book Antiqua" w:cs="Times New Roman"/>
          <w:i/>
          <w:iCs/>
          <w:noProof/>
        </w:rPr>
        <w:t>Tarbiyah Jurnal Kependidikan Dan Keislaman</w:t>
      </w:r>
      <w:r w:rsidRPr="005E7511">
        <w:rPr>
          <w:rFonts w:ascii="Book Antiqua" w:hAnsi="Book Antiqua" w:cs="Times New Roman"/>
          <w:noProof/>
        </w:rPr>
        <w:t xml:space="preserve">, </w:t>
      </w:r>
      <w:r w:rsidRPr="005E7511">
        <w:rPr>
          <w:rFonts w:ascii="Book Antiqua" w:hAnsi="Book Antiqua" w:cs="Times New Roman"/>
          <w:i/>
          <w:iCs/>
          <w:noProof/>
        </w:rPr>
        <w:t>XXIII</w:t>
      </w:r>
      <w:r w:rsidRPr="005E7511">
        <w:rPr>
          <w:rFonts w:ascii="Book Antiqua" w:hAnsi="Book Antiqua" w:cs="Times New Roman"/>
          <w:noProof/>
        </w:rPr>
        <w:t>(No. 2), 228–248.</w:t>
      </w:r>
    </w:p>
    <w:p w14:paraId="41B5C7A5" w14:textId="6D9751E3" w:rsidR="005E7511" w:rsidRPr="005E7511" w:rsidRDefault="005E7511" w:rsidP="005E7511">
      <w:pPr>
        <w:widowControl w:val="0"/>
        <w:autoSpaceDE w:val="0"/>
        <w:autoSpaceDN w:val="0"/>
        <w:adjustRightInd w:val="0"/>
        <w:spacing w:after="60"/>
        <w:ind w:left="480" w:hanging="480"/>
        <w:rPr>
          <w:rFonts w:ascii="Book Antiqua" w:hAnsi="Book Antiqua" w:cs="Times New Roman"/>
          <w:noProof/>
        </w:rPr>
      </w:pPr>
      <w:r w:rsidRPr="005E7511">
        <w:rPr>
          <w:rFonts w:ascii="Book Antiqua" w:hAnsi="Book Antiqua" w:cs="Times New Roman"/>
          <w:noProof/>
        </w:rPr>
        <w:lastRenderedPageBreak/>
        <w:t>Rahayu, S. M. (2015). Deteksi dan In</w:t>
      </w:r>
      <w:r w:rsidR="005A5582">
        <w:rPr>
          <w:rFonts w:ascii="Book Antiqua" w:hAnsi="Book Antiqua" w:cs="Times New Roman"/>
          <w:noProof/>
        </w:rPr>
        <w:t xml:space="preserve">tervensi Dini Pada Anak Autis. </w:t>
      </w:r>
      <w:r w:rsidRPr="005E7511">
        <w:rPr>
          <w:rFonts w:ascii="Book Antiqua" w:hAnsi="Book Antiqua" w:cs="Times New Roman"/>
          <w:i/>
          <w:iCs/>
          <w:noProof/>
        </w:rPr>
        <w:t>Jurnal Pendidikan Anak</w:t>
      </w:r>
      <w:r w:rsidRPr="005E7511">
        <w:rPr>
          <w:rFonts w:ascii="Book Antiqua" w:hAnsi="Book Antiqua" w:cs="Times New Roman"/>
          <w:noProof/>
        </w:rPr>
        <w:t xml:space="preserve"> (Vol. 3, Issue 1). https://doi.org/10.21831/jpa.v3i1.2900</w:t>
      </w:r>
    </w:p>
    <w:p w14:paraId="75B8ECDD" w14:textId="77777777" w:rsidR="005E7511" w:rsidRDefault="005E7511" w:rsidP="005A5582">
      <w:pPr>
        <w:widowControl w:val="0"/>
        <w:autoSpaceDE w:val="0"/>
        <w:autoSpaceDN w:val="0"/>
        <w:adjustRightInd w:val="0"/>
        <w:spacing w:after="60"/>
        <w:ind w:left="480" w:hanging="480"/>
        <w:jc w:val="both"/>
        <w:rPr>
          <w:rFonts w:ascii="Book Antiqua" w:hAnsi="Book Antiqua" w:cs="Times New Roman"/>
          <w:noProof/>
          <w:lang w:val="en-US"/>
        </w:rPr>
      </w:pPr>
      <w:r w:rsidRPr="005E7511">
        <w:rPr>
          <w:rFonts w:ascii="Book Antiqua" w:hAnsi="Book Antiqua" w:cs="Times New Roman"/>
          <w:noProof/>
        </w:rPr>
        <w:t xml:space="preserve">Roshinah, F., Nursaliha, L., &amp; Amri, S. (2014). Pengaruh Terapi Murottal Terhadap Tingkat Hiperaktif – Impulsif Pada Anak Attention Deficit Hyperactive Disorder (Adhd). </w:t>
      </w:r>
      <w:r w:rsidRPr="005E7511">
        <w:rPr>
          <w:rFonts w:ascii="Book Antiqua" w:hAnsi="Book Antiqua" w:cs="Times New Roman"/>
          <w:i/>
          <w:iCs/>
          <w:noProof/>
        </w:rPr>
        <w:t>Pelita - Jurnal Penelitian Mahasiswa UNY</w:t>
      </w:r>
      <w:r w:rsidRPr="005E7511">
        <w:rPr>
          <w:rFonts w:ascii="Book Antiqua" w:hAnsi="Book Antiqua" w:cs="Times New Roman"/>
          <w:noProof/>
        </w:rPr>
        <w:t xml:space="preserve">, </w:t>
      </w:r>
      <w:r w:rsidRPr="005E7511">
        <w:rPr>
          <w:rFonts w:ascii="Book Antiqua" w:hAnsi="Book Antiqua" w:cs="Times New Roman"/>
          <w:i/>
          <w:iCs/>
          <w:noProof/>
        </w:rPr>
        <w:t>9</w:t>
      </w:r>
      <w:r w:rsidRPr="005E7511">
        <w:rPr>
          <w:rFonts w:ascii="Book Antiqua" w:hAnsi="Book Antiqua" w:cs="Times New Roman"/>
          <w:noProof/>
        </w:rPr>
        <w:t>(02), 141–145.</w:t>
      </w:r>
    </w:p>
    <w:p w14:paraId="22830409" w14:textId="77777777" w:rsidR="005D6295" w:rsidRPr="005D6295" w:rsidRDefault="005D6295" w:rsidP="005D6295">
      <w:pPr>
        <w:widowControl w:val="0"/>
        <w:autoSpaceDE w:val="0"/>
        <w:autoSpaceDN w:val="0"/>
        <w:adjustRightInd w:val="0"/>
        <w:spacing w:after="60"/>
        <w:ind w:left="480" w:hanging="480"/>
        <w:jc w:val="both"/>
        <w:rPr>
          <w:rFonts w:ascii="Book Antiqua" w:hAnsi="Book Antiqua" w:cs="Times New Roman"/>
          <w:noProof/>
        </w:rPr>
      </w:pPr>
      <w:r w:rsidRPr="005D6295">
        <w:rPr>
          <w:rFonts w:ascii="Book Antiqua" w:hAnsi="Book Antiqua" w:cs="Times New Roman"/>
          <w:noProof/>
        </w:rPr>
        <w:t xml:space="preserve">WHO. (2019). Autism spectrum disorders [WWW Document]. URL </w:t>
      </w:r>
      <w:hyperlink r:id="rId11" w:history="1">
        <w:r w:rsidRPr="005D6295">
          <w:rPr>
            <w:rFonts w:ascii="Book Antiqua" w:hAnsi="Book Antiqua" w:cs="Times New Roman"/>
            <w:noProof/>
          </w:rPr>
          <w:t>https://www.who.int/news-room/fact-sheets/detail/autism-spectrum-disorders</w:t>
        </w:r>
      </w:hyperlink>
      <w:r w:rsidRPr="005D6295">
        <w:rPr>
          <w:rFonts w:ascii="Book Antiqua" w:hAnsi="Book Antiqua" w:cs="Times New Roman"/>
          <w:noProof/>
        </w:rPr>
        <w:t xml:space="preserve"> (accessed 22.09.20).</w:t>
      </w:r>
    </w:p>
    <w:p w14:paraId="195293BE" w14:textId="612D7629" w:rsidR="005A5582" w:rsidRDefault="005A5582" w:rsidP="005A5582">
      <w:pPr>
        <w:widowControl w:val="0"/>
        <w:autoSpaceDE w:val="0"/>
        <w:autoSpaceDN w:val="0"/>
        <w:adjustRightInd w:val="0"/>
        <w:spacing w:after="60"/>
        <w:ind w:left="480" w:hanging="480"/>
        <w:jc w:val="both"/>
        <w:rPr>
          <w:rFonts w:ascii="Book Antiqua" w:eastAsia="Times New Roman" w:hAnsi="Book Antiqua"/>
          <w:color w:val="000000"/>
        </w:rPr>
      </w:pPr>
      <w:r w:rsidRPr="005A5582">
        <w:rPr>
          <w:rFonts w:ascii="Book Antiqua" w:hAnsi="Book Antiqua" w:cs="Times New Roman"/>
          <w:noProof/>
        </w:rPr>
        <w:t>Winarsih</w:t>
      </w:r>
      <w:r>
        <w:rPr>
          <w:rFonts w:ascii="Book Antiqua" w:eastAsia="Times New Roman" w:hAnsi="Book Antiqua"/>
          <w:color w:val="000000"/>
        </w:rPr>
        <w:t>,</w:t>
      </w:r>
      <w:r>
        <w:rPr>
          <w:rFonts w:ascii="Book Antiqua" w:eastAsia="Times New Roman" w:hAnsi="Book Antiqua"/>
          <w:color w:val="000000"/>
          <w:lang w:val="en-US"/>
        </w:rPr>
        <w:t xml:space="preserve"> S.,</w:t>
      </w:r>
      <w:r>
        <w:rPr>
          <w:rFonts w:ascii="Book Antiqua" w:eastAsia="Times New Roman" w:hAnsi="Book Antiqua"/>
          <w:color w:val="000000"/>
        </w:rPr>
        <w:t xml:space="preserve"> </w:t>
      </w:r>
      <w:r w:rsidRPr="005A5582">
        <w:rPr>
          <w:rFonts w:ascii="Book Antiqua" w:hAnsi="Book Antiqua" w:cs="Times New Roman"/>
          <w:noProof/>
        </w:rPr>
        <w:t>dkk</w:t>
      </w:r>
      <w:r>
        <w:rPr>
          <w:rFonts w:ascii="Book Antiqua" w:eastAsia="Times New Roman" w:hAnsi="Book Antiqua"/>
          <w:color w:val="000000"/>
        </w:rPr>
        <w:t xml:space="preserve">. </w:t>
      </w:r>
      <w:proofErr w:type="gramStart"/>
      <w:r>
        <w:rPr>
          <w:rFonts w:ascii="Book Antiqua" w:eastAsia="Times New Roman" w:hAnsi="Book Antiqua"/>
          <w:color w:val="000000"/>
          <w:lang w:val="en-US"/>
        </w:rPr>
        <w:t>(</w:t>
      </w:r>
      <w:r>
        <w:rPr>
          <w:rFonts w:ascii="Book Antiqua" w:eastAsia="Times New Roman" w:hAnsi="Book Antiqua"/>
          <w:color w:val="000000"/>
        </w:rPr>
        <w:t>2013</w:t>
      </w:r>
      <w:r>
        <w:rPr>
          <w:rFonts w:ascii="Book Antiqua" w:eastAsia="Times New Roman" w:hAnsi="Book Antiqua"/>
          <w:color w:val="000000"/>
          <w:lang w:val="en-US"/>
        </w:rPr>
        <w:t>)</w:t>
      </w:r>
      <w:r>
        <w:rPr>
          <w:rFonts w:ascii="Book Antiqua" w:eastAsia="Times New Roman" w:hAnsi="Book Antiqua"/>
          <w:color w:val="000000"/>
        </w:rPr>
        <w:t xml:space="preserve">. </w:t>
      </w:r>
      <w:r w:rsidRPr="00BF5E7C">
        <w:rPr>
          <w:rFonts w:ascii="Book Antiqua" w:eastAsia="Times New Roman" w:hAnsi="Book Antiqua"/>
          <w:color w:val="000000"/>
        </w:rPr>
        <w:t>Panduan Penan</w:t>
      </w:r>
      <w:r>
        <w:rPr>
          <w:rFonts w:ascii="Book Antiqua" w:eastAsia="Times New Roman" w:hAnsi="Book Antiqua"/>
          <w:color w:val="000000"/>
        </w:rPr>
        <w:t xml:space="preserve">ganan Anak Berkebutuhan Khusus </w:t>
      </w:r>
      <w:r w:rsidRPr="00BF5E7C">
        <w:rPr>
          <w:rFonts w:ascii="Book Antiqua" w:eastAsia="Times New Roman" w:hAnsi="Book Antiqua"/>
          <w:color w:val="000000"/>
        </w:rPr>
        <w:t>Bagi Pendamping (Orang Tua, Keluarga, Dan Masyarakat)</w:t>
      </w:r>
      <w:r>
        <w:rPr>
          <w:rFonts w:ascii="Book Antiqua" w:eastAsia="Times New Roman" w:hAnsi="Book Antiqua"/>
          <w:color w:val="000000"/>
        </w:rPr>
        <w:t>.</w:t>
      </w:r>
      <w:proofErr w:type="gramEnd"/>
      <w:r>
        <w:rPr>
          <w:rFonts w:ascii="Book Antiqua" w:eastAsia="Times New Roman" w:hAnsi="Book Antiqua"/>
          <w:color w:val="000000"/>
        </w:rPr>
        <w:t xml:space="preserve"> Jakarta:</w:t>
      </w:r>
      <w:r>
        <w:rPr>
          <w:rFonts w:ascii="Arial" w:hAnsi="Arial" w:cs="Arial"/>
          <w:sz w:val="38"/>
          <w:szCs w:val="38"/>
        </w:rPr>
        <w:t xml:space="preserve"> </w:t>
      </w:r>
      <w:r>
        <w:rPr>
          <w:rFonts w:ascii="Book Antiqua" w:eastAsia="Times New Roman" w:hAnsi="Book Antiqua"/>
          <w:color w:val="000000"/>
        </w:rPr>
        <w:t xml:space="preserve">Kementerian </w:t>
      </w:r>
      <w:r w:rsidRPr="00BF5E7C">
        <w:rPr>
          <w:rFonts w:ascii="Book Antiqua" w:eastAsia="Times New Roman" w:hAnsi="Book Antiqua"/>
          <w:color w:val="000000"/>
        </w:rPr>
        <w:t>Pemberdayaan Perempuan dan Perlindungan Anak Republik</w:t>
      </w:r>
      <w:r>
        <w:rPr>
          <w:rFonts w:ascii="Book Antiqua" w:eastAsia="Times New Roman" w:hAnsi="Book Antiqua"/>
          <w:color w:val="000000"/>
        </w:rPr>
        <w:t xml:space="preserve"> </w:t>
      </w:r>
      <w:r w:rsidRPr="00BF5E7C">
        <w:rPr>
          <w:rFonts w:ascii="Book Antiqua" w:eastAsia="Times New Roman" w:hAnsi="Book Antiqua"/>
          <w:color w:val="000000"/>
        </w:rPr>
        <w:t>Indonesia</w:t>
      </w:r>
      <w:r>
        <w:rPr>
          <w:rFonts w:ascii="Book Antiqua" w:eastAsia="Times New Roman" w:hAnsi="Book Antiqua"/>
          <w:color w:val="000000"/>
        </w:rPr>
        <w:t>.</w:t>
      </w:r>
    </w:p>
    <w:p w14:paraId="54DF65D6" w14:textId="77777777" w:rsidR="005A5582" w:rsidRPr="005A5582" w:rsidRDefault="005A5582" w:rsidP="005E7511">
      <w:pPr>
        <w:widowControl w:val="0"/>
        <w:autoSpaceDE w:val="0"/>
        <w:autoSpaceDN w:val="0"/>
        <w:adjustRightInd w:val="0"/>
        <w:spacing w:after="60"/>
        <w:ind w:left="480" w:hanging="480"/>
        <w:rPr>
          <w:rFonts w:ascii="Book Antiqua" w:hAnsi="Book Antiqua"/>
          <w:noProof/>
          <w:lang w:val="en-US"/>
        </w:rPr>
      </w:pPr>
    </w:p>
    <w:p w14:paraId="5C7F3890" w14:textId="6C7C985D" w:rsidR="00BB5119" w:rsidRPr="00FD3825" w:rsidRDefault="00FA0363" w:rsidP="005E7511">
      <w:pPr>
        <w:widowControl w:val="0"/>
        <w:autoSpaceDE w:val="0"/>
        <w:autoSpaceDN w:val="0"/>
        <w:adjustRightInd w:val="0"/>
        <w:spacing w:after="60"/>
        <w:ind w:left="480" w:hanging="480"/>
        <w:rPr>
          <w:rFonts w:ascii="Book Antiqua" w:eastAsia="Times New Roman" w:hAnsi="Book Antiqua"/>
          <w:color w:val="FF0000"/>
        </w:rPr>
      </w:pPr>
      <w:r>
        <w:rPr>
          <w:rFonts w:ascii="Book Antiqua" w:eastAsia="Times New Roman" w:hAnsi="Book Antiqua"/>
          <w:color w:val="FF0000"/>
        </w:rPr>
        <w:fldChar w:fldCharType="end"/>
      </w:r>
      <w:bookmarkStart w:id="0" w:name="_GoBack"/>
      <w:bookmarkEnd w:id="0"/>
    </w:p>
    <w:p w14:paraId="1901C1EC" w14:textId="77777777" w:rsidR="00BB5119" w:rsidRPr="00796170" w:rsidRDefault="00BB5119" w:rsidP="00BB5119">
      <w:pPr>
        <w:spacing w:after="60"/>
        <w:ind w:hanging="567"/>
        <w:jc w:val="both"/>
        <w:rPr>
          <w:rFonts w:ascii="Book Antiqua" w:eastAsia="Times New Roman" w:hAnsi="Book Antiqua"/>
          <w:color w:val="FF0000"/>
        </w:rPr>
      </w:pPr>
      <w:r w:rsidRPr="00796170">
        <w:rPr>
          <w:rFonts w:ascii="Book Antiqua" w:eastAsia="Times New Roman" w:hAnsi="Book Antiqua"/>
          <w:color w:val="FF0000"/>
        </w:rPr>
        <w:t>Autistic Disturbances of Affective Contact", Kanner. Pdf jurnal</w:t>
      </w:r>
    </w:p>
    <w:p w14:paraId="737938D9" w14:textId="13D0C032" w:rsidR="00BB5119" w:rsidRDefault="00BB5119" w:rsidP="00BB5119">
      <w:pPr>
        <w:spacing w:after="60"/>
        <w:ind w:hanging="567"/>
        <w:jc w:val="both"/>
        <w:rPr>
          <w:rFonts w:ascii="Book Antiqua" w:eastAsia="Times New Roman" w:hAnsi="Book Antiqua"/>
          <w:color w:val="000000"/>
        </w:rPr>
      </w:pPr>
      <w:r>
        <w:rPr>
          <w:rFonts w:ascii="Book Antiqua" w:eastAsia="Times New Roman" w:hAnsi="Book Antiqua"/>
          <w:color w:val="000000"/>
        </w:rPr>
        <w:t>.</w:t>
      </w:r>
    </w:p>
    <w:p w14:paraId="367BCF73" w14:textId="77777777" w:rsidR="00BB5119" w:rsidRDefault="000D56A9" w:rsidP="00BB5119">
      <w:pPr>
        <w:spacing w:after="60"/>
        <w:ind w:hanging="567"/>
        <w:jc w:val="both"/>
        <w:rPr>
          <w:rFonts w:ascii="Book Antiqua" w:eastAsia="Times New Roman" w:hAnsi="Book Antiqua"/>
          <w:color w:val="000000"/>
        </w:rPr>
      </w:pPr>
      <w:hyperlink r:id="rId12" w:history="1">
        <w:r w:rsidR="00BB5119" w:rsidRPr="00AF4749">
          <w:rPr>
            <w:rFonts w:ascii="Book Antiqua" w:eastAsia="Times New Roman" w:hAnsi="Book Antiqua"/>
            <w:color w:val="000000"/>
          </w:rPr>
          <w:t>https://www.kompasiana.com/lizarudy/552e0e296ea834402a8b4589/sejarah-autisme akses 2020</w:t>
        </w:r>
      </w:hyperlink>
      <w:r w:rsidR="00BB5119">
        <w:rPr>
          <w:rFonts w:ascii="Book Antiqua" w:eastAsia="Times New Roman" w:hAnsi="Book Antiqua"/>
          <w:color w:val="000000"/>
        </w:rPr>
        <w:t>. 09. 22</w:t>
      </w:r>
    </w:p>
    <w:p w14:paraId="019ACF22" w14:textId="22240FCF" w:rsidR="00EA7B45" w:rsidRPr="00EA7B45" w:rsidRDefault="00EA7B45" w:rsidP="00BB5119">
      <w:pPr>
        <w:ind w:firstLine="567"/>
        <w:jc w:val="both"/>
        <w:rPr>
          <w:rFonts w:ascii="Times New Roman" w:hAnsi="Times New Roman" w:cs="Times New Roman"/>
          <w:bCs/>
          <w:sz w:val="22"/>
          <w:szCs w:val="22"/>
          <w:lang w:val="en-US"/>
        </w:rPr>
      </w:pPr>
    </w:p>
    <w:sectPr w:rsidR="00EA7B45" w:rsidRPr="00EA7B45" w:rsidSect="00DC63BF">
      <w:pgSz w:w="11900" w:h="16840"/>
      <w:pgMar w:top="851"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356B2" w14:textId="77777777" w:rsidR="000D56A9" w:rsidRDefault="000D56A9" w:rsidP="005D6ADC">
      <w:r>
        <w:separator/>
      </w:r>
    </w:p>
  </w:endnote>
  <w:endnote w:type="continuationSeparator" w:id="0">
    <w:p w14:paraId="707F555C" w14:textId="77777777" w:rsidR="000D56A9" w:rsidRDefault="000D56A9" w:rsidP="005D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72BFC" w14:textId="77777777" w:rsidR="000D56A9" w:rsidRDefault="000D56A9" w:rsidP="005D6ADC">
      <w:r>
        <w:separator/>
      </w:r>
    </w:p>
  </w:footnote>
  <w:footnote w:type="continuationSeparator" w:id="0">
    <w:p w14:paraId="24E3BD52" w14:textId="77777777" w:rsidR="000D56A9" w:rsidRDefault="000D56A9" w:rsidP="005D6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749A"/>
    <w:multiLevelType w:val="multilevel"/>
    <w:tmpl w:val="0421001F"/>
    <w:numStyleLink w:val="Gaya2"/>
  </w:abstractNum>
  <w:abstractNum w:abstractNumId="1">
    <w:nsid w:val="0ED64957"/>
    <w:multiLevelType w:val="multilevel"/>
    <w:tmpl w:val="ADE247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nsid w:val="1CBD4494"/>
    <w:multiLevelType w:val="hybridMultilevel"/>
    <w:tmpl w:val="2A182A94"/>
    <w:lvl w:ilvl="0" w:tplc="14D45A0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23360D5E"/>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9554AC6"/>
    <w:multiLevelType w:val="multilevel"/>
    <w:tmpl w:val="0421001F"/>
    <w:numStyleLink w:val="Gaya1"/>
  </w:abstractNum>
  <w:abstractNum w:abstractNumId="5">
    <w:nsid w:val="2C4A5F39"/>
    <w:multiLevelType w:val="multilevel"/>
    <w:tmpl w:val="0421001F"/>
    <w:styleLink w:val="Gaya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2B168A"/>
    <w:multiLevelType w:val="hybridMultilevel"/>
    <w:tmpl w:val="B754939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2FB74780"/>
    <w:multiLevelType w:val="hybridMultilevel"/>
    <w:tmpl w:val="09D8E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BC1D53"/>
    <w:multiLevelType w:val="multilevel"/>
    <w:tmpl w:val="80E2F5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nsid w:val="55F568DD"/>
    <w:multiLevelType w:val="multilevel"/>
    <w:tmpl w:val="6CCC2BB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nsid w:val="6420762A"/>
    <w:multiLevelType w:val="hybridMultilevel"/>
    <w:tmpl w:val="07D84C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62D28BC"/>
    <w:multiLevelType w:val="hybridMultilevel"/>
    <w:tmpl w:val="3C8AED46"/>
    <w:lvl w:ilvl="0" w:tplc="1AA8E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BC93033"/>
    <w:multiLevelType w:val="multilevel"/>
    <w:tmpl w:val="0421001F"/>
    <w:styleLink w:val="Gaya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EEC6507"/>
    <w:multiLevelType w:val="hybridMultilevel"/>
    <w:tmpl w:val="33BAF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5"/>
  </w:num>
  <w:num w:numId="4">
    <w:abstractNumId w:val="3"/>
  </w:num>
  <w:num w:numId="5">
    <w:abstractNumId w:val="0"/>
  </w:num>
  <w:num w:numId="6">
    <w:abstractNumId w:val="12"/>
  </w:num>
  <w:num w:numId="7">
    <w:abstractNumId w:val="9"/>
  </w:num>
  <w:num w:numId="8">
    <w:abstractNumId w:val="6"/>
  </w:num>
  <w:num w:numId="9">
    <w:abstractNumId w:val="1"/>
  </w:num>
  <w:num w:numId="10">
    <w:abstractNumId w:val="8"/>
  </w:num>
  <w:num w:numId="11">
    <w:abstractNumId w:val="2"/>
  </w:num>
  <w:num w:numId="12">
    <w:abstractNumId w:val="1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3BF"/>
    <w:rsid w:val="0005098A"/>
    <w:rsid w:val="000772AE"/>
    <w:rsid w:val="000B2232"/>
    <w:rsid w:val="000C7097"/>
    <w:rsid w:val="000D56A9"/>
    <w:rsid w:val="000E2BBF"/>
    <w:rsid w:val="00102DD3"/>
    <w:rsid w:val="00162BCD"/>
    <w:rsid w:val="00192251"/>
    <w:rsid w:val="001B26D5"/>
    <w:rsid w:val="001C6A7F"/>
    <w:rsid w:val="001D37DC"/>
    <w:rsid w:val="00211B29"/>
    <w:rsid w:val="002B1CFD"/>
    <w:rsid w:val="00310AE9"/>
    <w:rsid w:val="003624B0"/>
    <w:rsid w:val="00367EFB"/>
    <w:rsid w:val="003D5BE0"/>
    <w:rsid w:val="003F20D0"/>
    <w:rsid w:val="00486509"/>
    <w:rsid w:val="00514A43"/>
    <w:rsid w:val="00517C57"/>
    <w:rsid w:val="00521802"/>
    <w:rsid w:val="00546451"/>
    <w:rsid w:val="00546CE3"/>
    <w:rsid w:val="005A313B"/>
    <w:rsid w:val="005A5582"/>
    <w:rsid w:val="005C1A6E"/>
    <w:rsid w:val="005D6295"/>
    <w:rsid w:val="005D6ADC"/>
    <w:rsid w:val="005E7511"/>
    <w:rsid w:val="005E7C37"/>
    <w:rsid w:val="006879D2"/>
    <w:rsid w:val="006E3A4B"/>
    <w:rsid w:val="006E664C"/>
    <w:rsid w:val="00705AB4"/>
    <w:rsid w:val="0071027C"/>
    <w:rsid w:val="007513B8"/>
    <w:rsid w:val="00757E31"/>
    <w:rsid w:val="00892099"/>
    <w:rsid w:val="008A315D"/>
    <w:rsid w:val="00913EDF"/>
    <w:rsid w:val="00947692"/>
    <w:rsid w:val="00956303"/>
    <w:rsid w:val="009A1EF3"/>
    <w:rsid w:val="00A33551"/>
    <w:rsid w:val="00A54A3F"/>
    <w:rsid w:val="00AD5C70"/>
    <w:rsid w:val="00B2265D"/>
    <w:rsid w:val="00B448A4"/>
    <w:rsid w:val="00B76216"/>
    <w:rsid w:val="00B8303C"/>
    <w:rsid w:val="00BA6CFE"/>
    <w:rsid w:val="00BB5119"/>
    <w:rsid w:val="00BF3C77"/>
    <w:rsid w:val="00C41BD5"/>
    <w:rsid w:val="00C67C47"/>
    <w:rsid w:val="00C81DD4"/>
    <w:rsid w:val="00CA12C4"/>
    <w:rsid w:val="00CC0101"/>
    <w:rsid w:val="00CC701C"/>
    <w:rsid w:val="00CD305F"/>
    <w:rsid w:val="00CF1EA7"/>
    <w:rsid w:val="00D05D6A"/>
    <w:rsid w:val="00D10266"/>
    <w:rsid w:val="00DC63BF"/>
    <w:rsid w:val="00E22DAD"/>
    <w:rsid w:val="00E46068"/>
    <w:rsid w:val="00E72A1E"/>
    <w:rsid w:val="00E9673C"/>
    <w:rsid w:val="00EA7B45"/>
    <w:rsid w:val="00EE291D"/>
    <w:rsid w:val="00EE5026"/>
    <w:rsid w:val="00F226A6"/>
    <w:rsid w:val="00F22A27"/>
    <w:rsid w:val="00FA0363"/>
    <w:rsid w:val="00FC13A7"/>
    <w:rsid w:val="00FF28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3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3C77"/>
    <w:pPr>
      <w:ind w:left="720"/>
      <w:contextualSpacing/>
    </w:pPr>
  </w:style>
  <w:style w:type="numbering" w:customStyle="1" w:styleId="Gaya1">
    <w:name w:val="Gaya1"/>
    <w:uiPriority w:val="99"/>
    <w:rsid w:val="00BF3C77"/>
    <w:pPr>
      <w:numPr>
        <w:numId w:val="3"/>
      </w:numPr>
    </w:pPr>
  </w:style>
  <w:style w:type="numbering" w:customStyle="1" w:styleId="Gaya2">
    <w:name w:val="Gaya2"/>
    <w:uiPriority w:val="99"/>
    <w:rsid w:val="00BF3C77"/>
    <w:pPr>
      <w:numPr>
        <w:numId w:val="6"/>
      </w:numPr>
    </w:pPr>
  </w:style>
  <w:style w:type="paragraph" w:customStyle="1" w:styleId="IEEEParagraph">
    <w:name w:val="IEEE Paragraph"/>
    <w:basedOn w:val="Normal"/>
    <w:link w:val="IEEEParagraphChar"/>
    <w:rsid w:val="00546CE3"/>
    <w:pPr>
      <w:adjustRightInd w:val="0"/>
      <w:snapToGrid w:val="0"/>
      <w:ind w:firstLine="216"/>
      <w:jc w:val="both"/>
    </w:pPr>
    <w:rPr>
      <w:rFonts w:ascii="Times New Roman" w:eastAsia="SimSun" w:hAnsi="Times New Roman" w:cs="Times New Roman"/>
      <w:lang w:val="en-AU" w:eastAsia="zh-CN"/>
    </w:rPr>
  </w:style>
  <w:style w:type="character" w:customStyle="1" w:styleId="IEEEParagraphChar">
    <w:name w:val="IEEE Paragraph Char"/>
    <w:link w:val="IEEEParagraph"/>
    <w:rsid w:val="00546CE3"/>
    <w:rPr>
      <w:rFonts w:ascii="Times New Roman" w:eastAsia="SimSun" w:hAnsi="Times New Roman" w:cs="Times New Roman"/>
      <w:lang w:val="en-AU" w:eastAsia="zh-CN"/>
    </w:rPr>
  </w:style>
  <w:style w:type="character" w:customStyle="1" w:styleId="longtext">
    <w:name w:val="long_text"/>
    <w:basedOn w:val="DefaultParagraphFont"/>
    <w:rsid w:val="00546CE3"/>
  </w:style>
  <w:style w:type="character" w:customStyle="1" w:styleId="mediumtext">
    <w:name w:val="medium_text"/>
    <w:basedOn w:val="DefaultParagraphFont"/>
    <w:rsid w:val="00546CE3"/>
  </w:style>
  <w:style w:type="character" w:customStyle="1" w:styleId="CharacterStyle1">
    <w:name w:val="Character Style 1"/>
    <w:rsid w:val="00EA7B45"/>
    <w:rPr>
      <w:rFonts w:ascii="Garamond" w:hAnsi="Garamond" w:cs="Garamond"/>
      <w:sz w:val="20"/>
      <w:szCs w:val="20"/>
    </w:rPr>
  </w:style>
  <w:style w:type="character" w:customStyle="1" w:styleId="st">
    <w:name w:val="st"/>
    <w:basedOn w:val="DefaultParagraphFont"/>
    <w:rsid w:val="00EA7B45"/>
  </w:style>
  <w:style w:type="character" w:styleId="Emphasis">
    <w:name w:val="Emphasis"/>
    <w:basedOn w:val="DefaultParagraphFont"/>
    <w:uiPriority w:val="20"/>
    <w:qFormat/>
    <w:rsid w:val="00EA7B45"/>
    <w:rPr>
      <w:i/>
      <w:iCs/>
    </w:rPr>
  </w:style>
  <w:style w:type="paragraph" w:styleId="NormalWeb">
    <w:name w:val="Normal (Web)"/>
    <w:basedOn w:val="Normal"/>
    <w:uiPriority w:val="99"/>
    <w:unhideWhenUsed/>
    <w:rsid w:val="003D5BE0"/>
    <w:pPr>
      <w:spacing w:before="100" w:beforeAutospacing="1" w:after="100" w:afterAutospacing="1"/>
    </w:pPr>
    <w:rPr>
      <w:rFonts w:ascii="Times New Roman" w:eastAsia="Times New Roman" w:hAnsi="Times New Roman" w:cs="Times New Roman"/>
      <w:lang w:eastAsia="id-ID"/>
    </w:rPr>
  </w:style>
  <w:style w:type="paragraph" w:styleId="BalloonText">
    <w:name w:val="Balloon Text"/>
    <w:basedOn w:val="Normal"/>
    <w:link w:val="BalloonTextChar"/>
    <w:uiPriority w:val="99"/>
    <w:semiHidden/>
    <w:unhideWhenUsed/>
    <w:rsid w:val="00947692"/>
    <w:rPr>
      <w:rFonts w:ascii="Tahoma" w:hAnsi="Tahoma" w:cs="Tahoma"/>
      <w:sz w:val="16"/>
      <w:szCs w:val="16"/>
    </w:rPr>
  </w:style>
  <w:style w:type="character" w:customStyle="1" w:styleId="BalloonTextChar">
    <w:name w:val="Balloon Text Char"/>
    <w:basedOn w:val="DefaultParagraphFont"/>
    <w:link w:val="BalloonText"/>
    <w:uiPriority w:val="99"/>
    <w:semiHidden/>
    <w:rsid w:val="00947692"/>
    <w:rPr>
      <w:rFonts w:ascii="Tahoma" w:hAnsi="Tahoma" w:cs="Tahoma"/>
      <w:sz w:val="16"/>
      <w:szCs w:val="16"/>
    </w:rPr>
  </w:style>
  <w:style w:type="paragraph" w:styleId="FootnoteText">
    <w:name w:val="footnote text"/>
    <w:basedOn w:val="Normal"/>
    <w:link w:val="FootnoteTextChar"/>
    <w:uiPriority w:val="99"/>
    <w:semiHidden/>
    <w:unhideWhenUsed/>
    <w:rsid w:val="005D6ADC"/>
    <w:rPr>
      <w:sz w:val="20"/>
      <w:szCs w:val="20"/>
    </w:rPr>
  </w:style>
  <w:style w:type="character" w:customStyle="1" w:styleId="FootnoteTextChar">
    <w:name w:val="Footnote Text Char"/>
    <w:basedOn w:val="DefaultParagraphFont"/>
    <w:link w:val="FootnoteText"/>
    <w:uiPriority w:val="99"/>
    <w:semiHidden/>
    <w:rsid w:val="005D6ADC"/>
    <w:rPr>
      <w:sz w:val="20"/>
      <w:szCs w:val="20"/>
    </w:rPr>
  </w:style>
  <w:style w:type="character" w:styleId="FootnoteReference">
    <w:name w:val="footnote reference"/>
    <w:basedOn w:val="DefaultParagraphFont"/>
    <w:uiPriority w:val="99"/>
    <w:semiHidden/>
    <w:unhideWhenUsed/>
    <w:rsid w:val="005D6A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3C77"/>
    <w:pPr>
      <w:ind w:left="720"/>
      <w:contextualSpacing/>
    </w:pPr>
  </w:style>
  <w:style w:type="numbering" w:customStyle="1" w:styleId="Gaya1">
    <w:name w:val="Gaya1"/>
    <w:uiPriority w:val="99"/>
    <w:rsid w:val="00BF3C77"/>
    <w:pPr>
      <w:numPr>
        <w:numId w:val="3"/>
      </w:numPr>
    </w:pPr>
  </w:style>
  <w:style w:type="numbering" w:customStyle="1" w:styleId="Gaya2">
    <w:name w:val="Gaya2"/>
    <w:uiPriority w:val="99"/>
    <w:rsid w:val="00BF3C77"/>
    <w:pPr>
      <w:numPr>
        <w:numId w:val="6"/>
      </w:numPr>
    </w:pPr>
  </w:style>
  <w:style w:type="paragraph" w:customStyle="1" w:styleId="IEEEParagraph">
    <w:name w:val="IEEE Paragraph"/>
    <w:basedOn w:val="Normal"/>
    <w:link w:val="IEEEParagraphChar"/>
    <w:rsid w:val="00546CE3"/>
    <w:pPr>
      <w:adjustRightInd w:val="0"/>
      <w:snapToGrid w:val="0"/>
      <w:ind w:firstLine="216"/>
      <w:jc w:val="both"/>
    </w:pPr>
    <w:rPr>
      <w:rFonts w:ascii="Times New Roman" w:eastAsia="SimSun" w:hAnsi="Times New Roman" w:cs="Times New Roman"/>
      <w:lang w:val="en-AU" w:eastAsia="zh-CN"/>
    </w:rPr>
  </w:style>
  <w:style w:type="character" w:customStyle="1" w:styleId="IEEEParagraphChar">
    <w:name w:val="IEEE Paragraph Char"/>
    <w:link w:val="IEEEParagraph"/>
    <w:rsid w:val="00546CE3"/>
    <w:rPr>
      <w:rFonts w:ascii="Times New Roman" w:eastAsia="SimSun" w:hAnsi="Times New Roman" w:cs="Times New Roman"/>
      <w:lang w:val="en-AU" w:eastAsia="zh-CN"/>
    </w:rPr>
  </w:style>
  <w:style w:type="character" w:customStyle="1" w:styleId="longtext">
    <w:name w:val="long_text"/>
    <w:basedOn w:val="DefaultParagraphFont"/>
    <w:rsid w:val="00546CE3"/>
  </w:style>
  <w:style w:type="character" w:customStyle="1" w:styleId="mediumtext">
    <w:name w:val="medium_text"/>
    <w:basedOn w:val="DefaultParagraphFont"/>
    <w:rsid w:val="00546CE3"/>
  </w:style>
  <w:style w:type="character" w:customStyle="1" w:styleId="CharacterStyle1">
    <w:name w:val="Character Style 1"/>
    <w:rsid w:val="00EA7B45"/>
    <w:rPr>
      <w:rFonts w:ascii="Garamond" w:hAnsi="Garamond" w:cs="Garamond"/>
      <w:sz w:val="20"/>
      <w:szCs w:val="20"/>
    </w:rPr>
  </w:style>
  <w:style w:type="character" w:customStyle="1" w:styleId="st">
    <w:name w:val="st"/>
    <w:basedOn w:val="DefaultParagraphFont"/>
    <w:rsid w:val="00EA7B45"/>
  </w:style>
  <w:style w:type="character" w:styleId="Emphasis">
    <w:name w:val="Emphasis"/>
    <w:basedOn w:val="DefaultParagraphFont"/>
    <w:uiPriority w:val="20"/>
    <w:qFormat/>
    <w:rsid w:val="00EA7B45"/>
    <w:rPr>
      <w:i/>
      <w:iCs/>
    </w:rPr>
  </w:style>
  <w:style w:type="paragraph" w:styleId="NormalWeb">
    <w:name w:val="Normal (Web)"/>
    <w:basedOn w:val="Normal"/>
    <w:uiPriority w:val="99"/>
    <w:unhideWhenUsed/>
    <w:rsid w:val="003D5BE0"/>
    <w:pPr>
      <w:spacing w:before="100" w:beforeAutospacing="1" w:after="100" w:afterAutospacing="1"/>
    </w:pPr>
    <w:rPr>
      <w:rFonts w:ascii="Times New Roman" w:eastAsia="Times New Roman" w:hAnsi="Times New Roman" w:cs="Times New Roman"/>
      <w:lang w:eastAsia="id-ID"/>
    </w:rPr>
  </w:style>
  <w:style w:type="paragraph" w:styleId="BalloonText">
    <w:name w:val="Balloon Text"/>
    <w:basedOn w:val="Normal"/>
    <w:link w:val="BalloonTextChar"/>
    <w:uiPriority w:val="99"/>
    <w:semiHidden/>
    <w:unhideWhenUsed/>
    <w:rsid w:val="00947692"/>
    <w:rPr>
      <w:rFonts w:ascii="Tahoma" w:hAnsi="Tahoma" w:cs="Tahoma"/>
      <w:sz w:val="16"/>
      <w:szCs w:val="16"/>
    </w:rPr>
  </w:style>
  <w:style w:type="character" w:customStyle="1" w:styleId="BalloonTextChar">
    <w:name w:val="Balloon Text Char"/>
    <w:basedOn w:val="DefaultParagraphFont"/>
    <w:link w:val="BalloonText"/>
    <w:uiPriority w:val="99"/>
    <w:semiHidden/>
    <w:rsid w:val="00947692"/>
    <w:rPr>
      <w:rFonts w:ascii="Tahoma" w:hAnsi="Tahoma" w:cs="Tahoma"/>
      <w:sz w:val="16"/>
      <w:szCs w:val="16"/>
    </w:rPr>
  </w:style>
  <w:style w:type="paragraph" w:styleId="FootnoteText">
    <w:name w:val="footnote text"/>
    <w:basedOn w:val="Normal"/>
    <w:link w:val="FootnoteTextChar"/>
    <w:uiPriority w:val="99"/>
    <w:semiHidden/>
    <w:unhideWhenUsed/>
    <w:rsid w:val="005D6ADC"/>
    <w:rPr>
      <w:sz w:val="20"/>
      <w:szCs w:val="20"/>
    </w:rPr>
  </w:style>
  <w:style w:type="character" w:customStyle="1" w:styleId="FootnoteTextChar">
    <w:name w:val="Footnote Text Char"/>
    <w:basedOn w:val="DefaultParagraphFont"/>
    <w:link w:val="FootnoteText"/>
    <w:uiPriority w:val="99"/>
    <w:semiHidden/>
    <w:rsid w:val="005D6ADC"/>
    <w:rPr>
      <w:sz w:val="20"/>
      <w:szCs w:val="20"/>
    </w:rPr>
  </w:style>
  <w:style w:type="character" w:styleId="FootnoteReference">
    <w:name w:val="footnote reference"/>
    <w:basedOn w:val="DefaultParagraphFont"/>
    <w:uiPriority w:val="99"/>
    <w:semiHidden/>
    <w:unhideWhenUsed/>
    <w:rsid w:val="005D6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08666">
      <w:bodyDiv w:val="1"/>
      <w:marLeft w:val="0"/>
      <w:marRight w:val="0"/>
      <w:marTop w:val="0"/>
      <w:marBottom w:val="0"/>
      <w:divBdr>
        <w:top w:val="none" w:sz="0" w:space="0" w:color="auto"/>
        <w:left w:val="none" w:sz="0" w:space="0" w:color="auto"/>
        <w:bottom w:val="none" w:sz="0" w:space="0" w:color="auto"/>
        <w:right w:val="none" w:sz="0" w:space="0" w:color="auto"/>
      </w:divBdr>
    </w:div>
    <w:div w:id="1389113451">
      <w:bodyDiv w:val="1"/>
      <w:marLeft w:val="0"/>
      <w:marRight w:val="0"/>
      <w:marTop w:val="0"/>
      <w:marBottom w:val="0"/>
      <w:divBdr>
        <w:top w:val="none" w:sz="0" w:space="0" w:color="auto"/>
        <w:left w:val="none" w:sz="0" w:space="0" w:color="auto"/>
        <w:bottom w:val="none" w:sz="0" w:space="0" w:color="auto"/>
        <w:right w:val="none" w:sz="0" w:space="0" w:color="auto"/>
      </w:divBdr>
    </w:div>
    <w:div w:id="1403917037">
      <w:bodyDiv w:val="1"/>
      <w:marLeft w:val="0"/>
      <w:marRight w:val="0"/>
      <w:marTop w:val="0"/>
      <w:marBottom w:val="0"/>
      <w:divBdr>
        <w:top w:val="none" w:sz="0" w:space="0" w:color="auto"/>
        <w:left w:val="none" w:sz="0" w:space="0" w:color="auto"/>
        <w:bottom w:val="none" w:sz="0" w:space="0" w:color="auto"/>
        <w:right w:val="none" w:sz="0" w:space="0" w:color="auto"/>
      </w:divBdr>
    </w:div>
    <w:div w:id="1798792238">
      <w:bodyDiv w:val="1"/>
      <w:marLeft w:val="0"/>
      <w:marRight w:val="0"/>
      <w:marTop w:val="0"/>
      <w:marBottom w:val="0"/>
      <w:divBdr>
        <w:top w:val="none" w:sz="0" w:space="0" w:color="auto"/>
        <w:left w:val="none" w:sz="0" w:space="0" w:color="auto"/>
        <w:bottom w:val="none" w:sz="0" w:space="0" w:color="auto"/>
        <w:right w:val="none" w:sz="0" w:space="0" w:color="auto"/>
      </w:divBdr>
    </w:div>
    <w:div w:id="198161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kompasiana.com/lizarudy/552e0e296ea834402a8b4589/sejarah-autisme%20akses%20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ho.int/news-room/fact-sheets/detail/autism-spectrum-disorders" TargetMode="External"/><Relationship Id="rId5" Type="http://schemas.openxmlformats.org/officeDocument/2006/relationships/settings" Target="settings.xml"/><Relationship Id="rId10" Type="http://schemas.openxmlformats.org/officeDocument/2006/relationships/hyperlink" Target="https://www.kemenpppa.go.id/index.php/page/read/31/1682/hari-peduli-autisme-sedunia-kenali-gejalanya-pahami-keadaannya" TargetMode="External"/><Relationship Id="rId4" Type="http://schemas.microsoft.com/office/2007/relationships/stylesWithEffects" Target="stylesWithEffects.xml"/><Relationship Id="rId9" Type="http://schemas.openxmlformats.org/officeDocument/2006/relationships/hyperlink" Target="https://www.kompasiana.com/lizarudy/552e0e296ea834402a8b4589/sejarah-autisme%20akses%202020" TargetMode="Externa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240A7-63F8-4DFF-8438-655CE5B9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7</Pages>
  <Words>6637</Words>
  <Characters>37834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WIN10</cp:lastModifiedBy>
  <cp:revision>18</cp:revision>
  <dcterms:created xsi:type="dcterms:W3CDTF">2023-02-14T03:15:00Z</dcterms:created>
  <dcterms:modified xsi:type="dcterms:W3CDTF">2023-03-01T04:28:00Z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eaad8907-951c-392f-8304-ef073b4628e2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