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FDEEB" w14:textId="56DFA3A7" w:rsidR="00136790" w:rsidRDefault="00000000">
      <w:pPr>
        <w:pStyle w:val="Normal1"/>
        <w:widowControl w:val="0"/>
        <w:pBdr>
          <w:top w:val="nil"/>
          <w:left w:val="nil"/>
          <w:bottom w:val="nil"/>
          <w:right w:val="nil"/>
          <w:between w:val="nil"/>
        </w:pBdr>
        <w:spacing w:line="263" w:lineRule="auto"/>
        <w:ind w:left="647" w:right="588"/>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GENDER AND</w:t>
      </w:r>
      <w:r w:rsidR="0089127B">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CONSTRUCTION OF FEMINIST INTERPRETATION IN INDONESIA</w:t>
      </w:r>
    </w:p>
    <w:p w14:paraId="3C97BAF5" w14:textId="51A6E249" w:rsidR="00136790" w:rsidRDefault="00000000">
      <w:pPr>
        <w:pStyle w:val="Normal1"/>
        <w:widowControl w:val="0"/>
        <w:pBdr>
          <w:top w:val="nil"/>
          <w:left w:val="nil"/>
          <w:bottom w:val="nil"/>
          <w:right w:val="nil"/>
          <w:between w:val="nil"/>
        </w:pBdr>
        <w:spacing w:before="389"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w:t>
      </w:r>
      <w:r w:rsidR="0089127B">
        <w:rPr>
          <w:rFonts w:ascii="Times New Roman" w:eastAsia="Times New Roman" w:hAnsi="Times New Roman" w:cs="Times New Roman"/>
          <w:b/>
          <w:color w:val="000000"/>
          <w:sz w:val="24"/>
          <w:szCs w:val="24"/>
        </w:rPr>
        <w:t>y</w:t>
      </w:r>
      <w:r>
        <w:rPr>
          <w:rFonts w:ascii="Times New Roman" w:eastAsia="Times New Roman" w:hAnsi="Times New Roman" w:cs="Times New Roman"/>
          <w:b/>
          <w:color w:val="000000"/>
          <w:sz w:val="24"/>
          <w:szCs w:val="24"/>
        </w:rPr>
        <w:t>arifatun Nafsih</w:t>
      </w:r>
    </w:p>
    <w:p w14:paraId="23EC1DD3" w14:textId="3397F36F" w:rsidR="00136790" w:rsidRDefault="00000000">
      <w:pPr>
        <w:pStyle w:val="Normal1"/>
        <w:widowControl w:val="0"/>
        <w:pBdr>
          <w:top w:val="nil"/>
          <w:left w:val="nil"/>
          <w:bottom w:val="nil"/>
          <w:right w:val="nil"/>
          <w:between w:val="nil"/>
        </w:pBdr>
        <w:spacing w:before="36" w:line="263" w:lineRule="auto"/>
        <w:ind w:left="602" w:right="624"/>
        <w:jc w:val="center"/>
        <w:rPr>
          <w:rFonts w:ascii="Times New Roman" w:eastAsia="Times New Roman" w:hAnsi="Times New Roman" w:cs="Times New Roman"/>
          <w:b/>
          <w:color w:val="4472C4"/>
          <w:sz w:val="24"/>
          <w:szCs w:val="24"/>
        </w:rPr>
      </w:pPr>
      <w:proofErr w:type="spellStart"/>
      <w:r>
        <w:rPr>
          <w:rFonts w:ascii="Times New Roman" w:eastAsia="Times New Roman" w:hAnsi="Times New Roman" w:cs="Times New Roman"/>
          <w:b/>
          <w:color w:val="000000"/>
          <w:sz w:val="24"/>
          <w:szCs w:val="24"/>
        </w:rPr>
        <w:t>Fatmawati</w:t>
      </w:r>
      <w:proofErr w:type="spellEnd"/>
      <w:r>
        <w:rPr>
          <w:rFonts w:ascii="Times New Roman" w:eastAsia="Times New Roman" w:hAnsi="Times New Roman" w:cs="Times New Roman"/>
          <w:b/>
          <w:color w:val="000000"/>
          <w:sz w:val="24"/>
          <w:szCs w:val="24"/>
        </w:rPr>
        <w:t xml:space="preserve"> Sukarno State Islamic University Bengkulu, Indonesia E-mail:</w:t>
      </w:r>
      <w:r w:rsidR="0089127B">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4472C4"/>
          <w:sz w:val="24"/>
          <w:szCs w:val="24"/>
          <w:u w:val="single"/>
        </w:rPr>
        <w:t>syarifatunnafsi@iainbengkulu.ac.id</w:t>
      </w:r>
      <w:r>
        <w:rPr>
          <w:rFonts w:ascii="Times New Roman" w:eastAsia="Times New Roman" w:hAnsi="Times New Roman" w:cs="Times New Roman"/>
          <w:b/>
          <w:color w:val="4472C4"/>
          <w:sz w:val="24"/>
          <w:szCs w:val="24"/>
        </w:rPr>
        <w:t xml:space="preserve"> </w:t>
      </w:r>
    </w:p>
    <w:p w14:paraId="3440F2CE" w14:textId="77777777" w:rsidR="00136790" w:rsidRDefault="00000000">
      <w:pPr>
        <w:pStyle w:val="Normal1"/>
        <w:widowControl w:val="0"/>
        <w:pBdr>
          <w:top w:val="nil"/>
          <w:left w:val="nil"/>
          <w:bottom w:val="nil"/>
          <w:right w:val="nil"/>
          <w:between w:val="nil"/>
        </w:pBdr>
        <w:spacing w:before="649"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Abstract</w:t>
      </w:r>
    </w:p>
    <w:p w14:paraId="3AAFA9CB" w14:textId="5DDE9B54" w:rsidR="00136790" w:rsidRDefault="00000000">
      <w:pPr>
        <w:pStyle w:val="Normal1"/>
        <w:widowControl w:val="0"/>
        <w:pBdr>
          <w:top w:val="nil"/>
          <w:left w:val="nil"/>
          <w:bottom w:val="nil"/>
          <w:right w:val="nil"/>
          <w:between w:val="nil"/>
        </w:pBdr>
        <w:spacing w:before="36" w:line="264" w:lineRule="auto"/>
        <w:ind w:right="-5" w:firstLine="755"/>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The differences in biological anatomy between men and women are pretty straightforward, but the problem is the effects caused by these sex differences. The issue of differences is what then causes much debate in various circles. Biological sex differences (sex) formed through the body's anatomy also give rise to several types of judgments in the framework of thinking, which are then carried over to the </w:t>
      </w:r>
      <w:r w:rsidR="00830BC9">
        <w:rPr>
          <w:rFonts w:ascii="Times New Roman" w:eastAsia="Times New Roman" w:hAnsi="Times New Roman" w:cs="Times New Roman"/>
          <w:i/>
          <w:color w:val="000000"/>
          <w:sz w:val="24"/>
          <w:szCs w:val="24"/>
        </w:rPr>
        <w:t>behavior</w:t>
      </w:r>
      <w:r>
        <w:rPr>
          <w:rFonts w:ascii="Times New Roman" w:eastAsia="Times New Roman" w:hAnsi="Times New Roman" w:cs="Times New Roman"/>
          <w:i/>
          <w:color w:val="000000"/>
          <w:sz w:val="24"/>
          <w:szCs w:val="24"/>
        </w:rPr>
        <w:t xml:space="preserve"> of everyday life, the </w:t>
      </w:r>
      <w:r w:rsidR="00830BC9">
        <w:rPr>
          <w:rFonts w:ascii="Times New Roman" w:eastAsia="Times New Roman" w:hAnsi="Times New Roman" w:cs="Times New Roman"/>
          <w:i/>
          <w:color w:val="000000"/>
          <w:sz w:val="24"/>
          <w:szCs w:val="24"/>
        </w:rPr>
        <w:t>behavior</w:t>
      </w:r>
      <w:r>
        <w:rPr>
          <w:rFonts w:ascii="Times New Roman" w:eastAsia="Times New Roman" w:hAnsi="Times New Roman" w:cs="Times New Roman"/>
          <w:i/>
          <w:color w:val="000000"/>
          <w:sz w:val="24"/>
          <w:szCs w:val="24"/>
        </w:rPr>
        <w:t xml:space="preserve"> of society (customs), religion</w:t>
      </w:r>
      <w:r w:rsidR="00830BC9">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 xml:space="preserve"> and even the country. That cultural interpretation is then understood as gender. The structure, the social system of society, and even some interpretations which tend to be patriarchal further strengthen the ideology of society, which creates injustice for women. Ultimately, this condition is realized by women as a condition that imprisons them in a social downturn. Then a women's movement emerged, which claimed to be a feminist movement to fight for the fate of women. Because of this, there is also an interpretation from a feminist point of view. Using qualitative methods, and literature review, researchers want to explain how gender is understood and the construction of feminist interpretations in Indonesia. This is important to know the development of interpretation related to gender in Indonesia. Feminism, especially in Islam, is not a movement of rebellion against men but an understanding that wants to respect women. There is no discrimination, Marginalization</w:t>
      </w:r>
      <w:r w:rsidR="00830BC9">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 xml:space="preserve"> or subordination. Studies from a feminist point of view in Indonesia have continued to develop to date.</w:t>
      </w:r>
    </w:p>
    <w:p w14:paraId="0011AC3D" w14:textId="666E899F" w:rsidR="00136790" w:rsidRDefault="00000000">
      <w:pPr>
        <w:pStyle w:val="Normal1"/>
        <w:widowControl w:val="0"/>
        <w:pBdr>
          <w:top w:val="nil"/>
          <w:left w:val="nil"/>
          <w:bottom w:val="nil"/>
          <w:right w:val="nil"/>
          <w:between w:val="nil"/>
        </w:pBdr>
        <w:spacing w:before="329" w:line="240" w:lineRule="auto"/>
        <w:ind w:left="42"/>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Keywords:</w:t>
      </w:r>
      <w:r>
        <w:rPr>
          <w:rFonts w:ascii="Times New Roman" w:eastAsia="Times New Roman" w:hAnsi="Times New Roman" w:cs="Times New Roman"/>
          <w:b/>
          <w:i/>
          <w:color w:val="000000"/>
          <w:sz w:val="24"/>
          <w:szCs w:val="24"/>
        </w:rPr>
        <w:t xml:space="preserve"> Gender, Interpretation, Feminism, Construction.</w:t>
      </w:r>
    </w:p>
    <w:p w14:paraId="39A28E53" w14:textId="77777777" w:rsidR="00672166" w:rsidRDefault="00672166">
      <w:pPr>
        <w:pStyle w:val="Normal1"/>
        <w:widowControl w:val="0"/>
        <w:pBdr>
          <w:top w:val="nil"/>
          <w:left w:val="nil"/>
          <w:bottom w:val="nil"/>
          <w:right w:val="nil"/>
          <w:between w:val="nil"/>
        </w:pBdr>
        <w:spacing w:before="329" w:line="240" w:lineRule="auto"/>
        <w:ind w:left="42"/>
        <w:rPr>
          <w:rFonts w:ascii="Times New Roman" w:eastAsia="Times New Roman" w:hAnsi="Times New Roman" w:cs="Times New Roman"/>
          <w:b/>
          <w:i/>
          <w:color w:val="000000"/>
          <w:sz w:val="24"/>
          <w:szCs w:val="24"/>
        </w:rPr>
      </w:pPr>
    </w:p>
    <w:p w14:paraId="41094B52" w14:textId="77777777" w:rsidR="00136790" w:rsidRDefault="00000000">
      <w:pPr>
        <w:pStyle w:val="Normal1"/>
        <w:widowControl w:val="0"/>
        <w:pBdr>
          <w:top w:val="nil"/>
          <w:left w:val="nil"/>
          <w:bottom w:val="nil"/>
          <w:right w:val="nil"/>
          <w:between w:val="nil"/>
        </w:pBdr>
        <w:spacing w:line="240" w:lineRule="auto"/>
        <w:ind w:left="3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14:paraId="1C9B543F" w14:textId="77777777" w:rsidR="00136790" w:rsidRDefault="00000000">
      <w:pPr>
        <w:pStyle w:val="Normal1"/>
        <w:widowControl w:val="0"/>
        <w:pBdr>
          <w:top w:val="nil"/>
          <w:left w:val="nil"/>
          <w:bottom w:val="nil"/>
          <w:right w:val="nil"/>
          <w:between w:val="nil"/>
        </w:pBdr>
        <w:spacing w:before="36" w:line="264" w:lineRule="auto"/>
        <w:ind w:left="307" w:right="-4" w:firstLine="7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 hegemony in society is a universal phenomenon in the history of human civilization in any community in the world. Traditionally, humans in various parts of the world organize themselves or are contained in building a patriarchal society (</w:t>
      </w:r>
      <w:proofErr w:type="spellStart"/>
      <w:r>
        <w:rPr>
          <w:rFonts w:ascii="Times New Roman" w:eastAsia="Times New Roman" w:hAnsi="Times New Roman" w:cs="Times New Roman"/>
          <w:color w:val="000000"/>
          <w:sz w:val="24"/>
          <w:szCs w:val="24"/>
        </w:rPr>
        <w:t>Rais</w:t>
      </w:r>
      <w:proofErr w:type="spellEnd"/>
      <w:r>
        <w:rPr>
          <w:rFonts w:ascii="Times New Roman" w:eastAsia="Times New Roman" w:hAnsi="Times New Roman" w:cs="Times New Roman"/>
          <w:color w:val="000000"/>
          <w:sz w:val="24"/>
          <w:szCs w:val="24"/>
        </w:rPr>
        <w:t>, 2012). In a community like this, men are positioned superior to women in various sectors of life, both domestic and public. Men's hegemony over women gains legitimacy from social values, religion, state law, and so on, and is socialized from generation to generation. (Darwin &amp; Carving, 2001)</w:t>
      </w:r>
    </w:p>
    <w:p w14:paraId="0DFBB2A2" w14:textId="3FF9C653" w:rsidR="00136790" w:rsidRDefault="00000000">
      <w:pPr>
        <w:pStyle w:val="Normal1"/>
        <w:widowControl w:val="0"/>
        <w:pBdr>
          <w:top w:val="nil"/>
          <w:left w:val="nil"/>
          <w:bottom w:val="nil"/>
          <w:right w:val="nil"/>
          <w:between w:val="nil"/>
        </w:pBdr>
        <w:spacing w:before="14" w:line="264" w:lineRule="auto"/>
        <w:ind w:left="306" w:right="-5" w:firstLine="7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term patriarchy is increasingly popular after being associated not only with social, cultural</w:t>
      </w:r>
      <w:r w:rsidR="00830BC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political contexts but with a description of the structure of male and female society that is unequal and unfair from a religious perspective. The term also refers to a condition when patriarchy acts as a standard over others, in this case, women. (Hashim, 2001)</w:t>
      </w:r>
    </w:p>
    <w:p w14:paraId="0C0097BE" w14:textId="77777777" w:rsidR="00136790" w:rsidRDefault="00000000">
      <w:pPr>
        <w:pStyle w:val="Normal1"/>
        <w:widowControl w:val="0"/>
        <w:pBdr>
          <w:top w:val="nil"/>
          <w:left w:val="nil"/>
          <w:bottom w:val="nil"/>
          <w:right w:val="nil"/>
          <w:between w:val="nil"/>
        </w:pBdr>
        <w:spacing w:before="12" w:line="264" w:lineRule="auto"/>
        <w:ind w:left="306" w:right="-4" w:firstLine="7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Islamic studies, the main themes related to gender are gender verses, such as the creation of women, polygamy, inheritance, witnesses, and male superiority over women contained in Qs. </w:t>
      </w:r>
      <w:proofErr w:type="spellStart"/>
      <w:r>
        <w:rPr>
          <w:rFonts w:ascii="Times New Roman" w:eastAsia="Times New Roman" w:hAnsi="Times New Roman" w:cs="Times New Roman"/>
          <w:color w:val="000000"/>
          <w:sz w:val="24"/>
          <w:szCs w:val="24"/>
        </w:rPr>
        <w:t>Annisa</w:t>
      </w:r>
      <w:proofErr w:type="spellEnd"/>
      <w:r>
        <w:rPr>
          <w:rFonts w:ascii="Times New Roman" w:eastAsia="Times New Roman" w:hAnsi="Times New Roman" w:cs="Times New Roman"/>
          <w:color w:val="000000"/>
          <w:sz w:val="24"/>
          <w:szCs w:val="24"/>
        </w:rPr>
        <w:t xml:space="preserve"> (4): 34, about women's leadership and others. As it is known that the Qur'an is a guide and guidance, and the object it was revealed to is human beings, which consists of men and women. Meanwhile, on the other hand, some of the themes above clash with verses or the concept of justice and equality before God. Therefore, the Koran is an exciting means and object for gender studies by Muslim and non-Muslim feminists, thinkers, researchers, and academics.</w:t>
      </w:r>
    </w:p>
    <w:p w14:paraId="0DCA11EB" w14:textId="77777777" w:rsidR="00136790" w:rsidRDefault="00000000">
      <w:pPr>
        <w:pStyle w:val="Normal1"/>
        <w:widowControl w:val="0"/>
        <w:pBdr>
          <w:top w:val="nil"/>
          <w:left w:val="nil"/>
          <w:bottom w:val="nil"/>
          <w:right w:val="nil"/>
          <w:between w:val="nil"/>
        </w:pBdr>
        <w:spacing w:before="12" w:line="264" w:lineRule="auto"/>
        <w:ind w:left="306" w:right="-5" w:firstLine="7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some truth in the classical period that such interpretations did not raise any particular problems, as it is known that the role of women was simple. Education, social status, and thinking maturity are other causes that make women only have domestic parts. Likewise, with </w:t>
      </w:r>
      <w:proofErr w:type="spellStart"/>
      <w:r>
        <w:rPr>
          <w:rFonts w:ascii="Times New Roman" w:eastAsia="Times New Roman" w:hAnsi="Times New Roman" w:cs="Times New Roman"/>
          <w:color w:val="000000"/>
          <w:sz w:val="24"/>
          <w:szCs w:val="24"/>
        </w:rPr>
        <w:t>mufassir</w:t>
      </w:r>
      <w:proofErr w:type="spellEnd"/>
      <w:r>
        <w:rPr>
          <w:rFonts w:ascii="Times New Roman" w:eastAsia="Times New Roman" w:hAnsi="Times New Roman" w:cs="Times New Roman"/>
          <w:color w:val="000000"/>
          <w:sz w:val="24"/>
          <w:szCs w:val="24"/>
        </w:rPr>
        <w:t>, leaders, experts, and religious figures who dominate are men in addition to the already entrenched patriarchal culture and the domination of men over women. It is not surprising, then, that in the end, gender bias interpretations emerge, which in turn form social structures and systems that tend to be patriarchal. (</w:t>
      </w:r>
      <w:proofErr w:type="spellStart"/>
      <w:r>
        <w:rPr>
          <w:rFonts w:ascii="Times New Roman" w:eastAsia="Times New Roman" w:hAnsi="Times New Roman" w:cs="Times New Roman"/>
          <w:color w:val="000000"/>
          <w:sz w:val="24"/>
          <w:szCs w:val="24"/>
        </w:rPr>
        <w:t>Robikah</w:t>
      </w:r>
      <w:proofErr w:type="spellEnd"/>
      <w:r>
        <w:rPr>
          <w:rFonts w:ascii="Times New Roman" w:eastAsia="Times New Roman" w:hAnsi="Times New Roman" w:cs="Times New Roman"/>
          <w:color w:val="000000"/>
          <w:sz w:val="24"/>
          <w:szCs w:val="24"/>
        </w:rPr>
        <w:t>, 2019)</w:t>
      </w:r>
    </w:p>
    <w:p w14:paraId="1C1E1933" w14:textId="77777777" w:rsidR="00136790" w:rsidRDefault="00000000">
      <w:pPr>
        <w:pStyle w:val="Normal1"/>
        <w:widowControl w:val="0"/>
        <w:pBdr>
          <w:top w:val="nil"/>
          <w:left w:val="nil"/>
          <w:bottom w:val="nil"/>
          <w:right w:val="nil"/>
          <w:between w:val="nil"/>
        </w:pBdr>
        <w:spacing w:before="12" w:line="264" w:lineRule="auto"/>
        <w:ind w:left="307" w:right="-2" w:firstLine="7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structure and social system of society, which tends to be patriarchal, further strengthen the ideology of society, which creates injustice for women, but in the end, such conditions</w:t>
      </w:r>
    </w:p>
    <w:p w14:paraId="49B96F2D" w14:textId="77777777" w:rsidR="00136790" w:rsidRDefault="00000000">
      <w:pPr>
        <w:pStyle w:val="Normal1"/>
        <w:widowControl w:val="0"/>
        <w:pBdr>
          <w:top w:val="nil"/>
          <w:left w:val="nil"/>
          <w:bottom w:val="nil"/>
          <w:right w:val="nil"/>
          <w:between w:val="nil"/>
        </w:pBdr>
        <w:spacing w:line="264" w:lineRule="auto"/>
        <w:ind w:left="306" w:right="-4"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Women realize this as a condition that imprisons them in a social downturn. As time goes by, women wake up from their nightmares and recognize that they have been victims of gender injustice and the injustice of social structures and systems in society. Then a women's movement emerged, which claimed to be a feminist movement to fight for the fate of women. This Feminism crawls from the term women's emancipation movement.</w:t>
      </w:r>
    </w:p>
    <w:p w14:paraId="69EAED48" w14:textId="6C3A2BB3" w:rsidR="00136790" w:rsidRDefault="00000000">
      <w:pPr>
        <w:pStyle w:val="Normal1"/>
        <w:widowControl w:val="0"/>
        <w:pBdr>
          <w:top w:val="nil"/>
          <w:left w:val="nil"/>
          <w:bottom w:val="nil"/>
          <w:right w:val="nil"/>
          <w:between w:val="nil"/>
        </w:pBdr>
        <w:spacing w:before="12" w:line="264" w:lineRule="auto"/>
        <w:ind w:left="306" w:right="-5" w:firstLine="7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Indonesia, feminist studies emerged in a transparent manner around the 1980s. This was marked by the emergence of women's movement activists, such as Herawati, Marwah Daud Ibrahim, Ratna Megawati, and so on. The emergence of these activists is due to the awareness that in the history of human civilization, including in Indonesia, women have been maltreated, even completely harassed. Nevertheless, strangely, this is done systematically because of the patriarchal domination that is so strong in human history. Therefore, sharp criticism is usually directed at issues of the patriarchal system, genderism</w:t>
      </w:r>
      <w:r w:rsidR="00830BC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sexism. (</w:t>
      </w:r>
      <w:proofErr w:type="spellStart"/>
      <w:r>
        <w:rPr>
          <w:rFonts w:ascii="Times New Roman" w:eastAsia="Times New Roman" w:hAnsi="Times New Roman" w:cs="Times New Roman"/>
          <w:color w:val="000000"/>
          <w:sz w:val="24"/>
          <w:szCs w:val="24"/>
        </w:rPr>
        <w:t>Mustaqim</w:t>
      </w:r>
      <w:proofErr w:type="spellEnd"/>
      <w:r>
        <w:rPr>
          <w:rFonts w:ascii="Times New Roman" w:eastAsia="Times New Roman" w:hAnsi="Times New Roman" w:cs="Times New Roman"/>
          <w:color w:val="000000"/>
          <w:sz w:val="24"/>
          <w:szCs w:val="24"/>
        </w:rPr>
        <w:t>, 2008)</w:t>
      </w:r>
    </w:p>
    <w:p w14:paraId="749DDE7C" w14:textId="62473362" w:rsidR="00136790" w:rsidRDefault="00000000">
      <w:pPr>
        <w:pStyle w:val="Normal1"/>
        <w:widowControl w:val="0"/>
        <w:pBdr>
          <w:top w:val="nil"/>
          <w:left w:val="nil"/>
          <w:bottom w:val="nil"/>
          <w:right w:val="nil"/>
          <w:between w:val="nil"/>
        </w:pBdr>
        <w:spacing w:before="14" w:line="264" w:lineRule="auto"/>
        <w:ind w:left="306" w:right="-5" w:firstLine="7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 present, gender and feminist studies have been much loved by academics, researchers</w:t>
      </w:r>
      <w:r w:rsidR="00830BC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experts as contained in several works, such as books </w:t>
      </w:r>
      <w:r>
        <w:rPr>
          <w:rFonts w:ascii="Times New Roman" w:eastAsia="Times New Roman" w:hAnsi="Times New Roman" w:cs="Times New Roman"/>
          <w:color w:val="000000"/>
          <w:sz w:val="24"/>
          <w:szCs w:val="24"/>
        </w:rPr>
        <w:lastRenderedPageBreak/>
        <w:t>and articles in national and international journals</w:t>
      </w:r>
      <w:r w:rsidR="00830BC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marked by the emergence of several</w:t>
      </w: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mufassir</w:t>
      </w:r>
      <w:proofErr w:type="spellEnd"/>
      <w:r>
        <w:rPr>
          <w:rFonts w:ascii="Times New Roman" w:eastAsia="Times New Roman" w:hAnsi="Times New Roman" w:cs="Times New Roman"/>
          <w:color w:val="000000"/>
          <w:sz w:val="24"/>
          <w:szCs w:val="24"/>
        </w:rPr>
        <w:t xml:space="preserve"> women who use the entire methodology of interpretation and relate it to various problems, social, moral, economic and political in the modern era. This stage began in the 90s. Began the emergence of thematic interpretation of women. Among them is the work of Quraish Shihab, which was later followed by several theses, theses</w:t>
      </w:r>
      <w:r w:rsidR="00830BC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dissertations among Indonesian Muslim intellectuals. Works that have been published and consumed by the public, for example</w:t>
      </w:r>
      <w:r>
        <w:rPr>
          <w:rFonts w:ascii="Times New Roman" w:eastAsia="Times New Roman" w:hAnsi="Times New Roman" w:cs="Times New Roman"/>
          <w:i/>
          <w:color w:val="000000"/>
          <w:sz w:val="24"/>
          <w:szCs w:val="24"/>
        </w:rPr>
        <w:t>, efforts to Explore the Concept of Women in the Qur'an</w:t>
      </w:r>
      <w:r>
        <w:rPr>
          <w:rFonts w:ascii="Times New Roman" w:eastAsia="Times New Roman" w:hAnsi="Times New Roman" w:cs="Times New Roman"/>
          <w:color w:val="000000"/>
          <w:sz w:val="24"/>
          <w:szCs w:val="24"/>
        </w:rPr>
        <w:t xml:space="preserve"> by </w:t>
      </w:r>
      <w:proofErr w:type="spellStart"/>
      <w:r>
        <w:rPr>
          <w:rFonts w:ascii="Times New Roman" w:eastAsia="Times New Roman" w:hAnsi="Times New Roman" w:cs="Times New Roman"/>
          <w:color w:val="000000"/>
          <w:sz w:val="24"/>
          <w:szCs w:val="24"/>
        </w:rPr>
        <w:t>Nasaruddin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Baidan</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The argument for gender equality from the perspective of the Koran</w:t>
      </w:r>
      <w:r>
        <w:rPr>
          <w:rFonts w:ascii="Times New Roman" w:eastAsia="Times New Roman" w:hAnsi="Times New Roman" w:cs="Times New Roman"/>
          <w:color w:val="000000"/>
          <w:sz w:val="24"/>
          <w:szCs w:val="24"/>
        </w:rPr>
        <w:t xml:space="preserve"> by </w:t>
      </w:r>
      <w:proofErr w:type="spellStart"/>
      <w:r>
        <w:rPr>
          <w:rFonts w:ascii="Times New Roman" w:eastAsia="Times New Roman" w:hAnsi="Times New Roman" w:cs="Times New Roman"/>
          <w:color w:val="000000"/>
          <w:sz w:val="24"/>
          <w:szCs w:val="24"/>
        </w:rPr>
        <w:t>Nasruddin</w:t>
      </w:r>
      <w:proofErr w:type="spellEnd"/>
      <w:r>
        <w:rPr>
          <w:rFonts w:ascii="Times New Roman" w:eastAsia="Times New Roman" w:hAnsi="Times New Roman" w:cs="Times New Roman"/>
          <w:color w:val="000000"/>
          <w:sz w:val="24"/>
          <w:szCs w:val="24"/>
        </w:rPr>
        <w:t xml:space="preserve"> Umar (Umar, 2001),</w:t>
      </w:r>
      <w:r>
        <w:rPr>
          <w:rFonts w:ascii="Times New Roman" w:eastAsia="Times New Roman" w:hAnsi="Times New Roman" w:cs="Times New Roman"/>
          <w:i/>
          <w:color w:val="000000"/>
          <w:sz w:val="24"/>
          <w:szCs w:val="24"/>
        </w:rPr>
        <w:t xml:space="preserve"> Tafsir Hate: Gender Bias Studies in Al-Qur'an Interpretation</w:t>
      </w:r>
      <w:r>
        <w:rPr>
          <w:rFonts w:ascii="Times New Roman" w:eastAsia="Times New Roman" w:hAnsi="Times New Roman" w:cs="Times New Roman"/>
          <w:color w:val="000000"/>
          <w:sz w:val="24"/>
          <w:szCs w:val="24"/>
        </w:rPr>
        <w:t xml:space="preserve"> by </w:t>
      </w:r>
      <w:proofErr w:type="spellStart"/>
      <w:r>
        <w:rPr>
          <w:rFonts w:ascii="Times New Roman" w:eastAsia="Times New Roman" w:hAnsi="Times New Roman" w:cs="Times New Roman"/>
          <w:color w:val="000000"/>
          <w:sz w:val="24"/>
          <w:szCs w:val="24"/>
        </w:rPr>
        <w:t>Zaitunah</w:t>
      </w:r>
      <w:proofErr w:type="spellEnd"/>
      <w:r>
        <w:rPr>
          <w:rFonts w:ascii="Times New Roman" w:eastAsia="Times New Roman" w:hAnsi="Times New Roman" w:cs="Times New Roman"/>
          <w:color w:val="000000"/>
          <w:sz w:val="24"/>
          <w:szCs w:val="24"/>
        </w:rPr>
        <w:t xml:space="preserve"> Subhan and several writings by other Indonesian Muslim feminists, such as </w:t>
      </w:r>
      <w:proofErr w:type="spellStart"/>
      <w:r>
        <w:rPr>
          <w:rFonts w:ascii="Times New Roman" w:eastAsia="Times New Roman" w:hAnsi="Times New Roman" w:cs="Times New Roman"/>
          <w:color w:val="000000"/>
          <w:sz w:val="24"/>
          <w:szCs w:val="24"/>
        </w:rPr>
        <w:t>Musdah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Mulia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Mulia</w:t>
      </w:r>
      <w:proofErr w:type="spellEnd"/>
      <w:r>
        <w:rPr>
          <w:rFonts w:ascii="Times New Roman" w:eastAsia="Times New Roman" w:hAnsi="Times New Roman" w:cs="Times New Roman"/>
          <w:color w:val="000000"/>
          <w:sz w:val="24"/>
          <w:szCs w:val="24"/>
        </w:rPr>
        <w:t xml:space="preserve">, 2001), Abdul </w:t>
      </w:r>
      <w:proofErr w:type="spellStart"/>
      <w:r>
        <w:rPr>
          <w:rFonts w:ascii="Times New Roman" w:eastAsia="Times New Roman" w:hAnsi="Times New Roman" w:cs="Times New Roman"/>
          <w:color w:val="000000"/>
          <w:sz w:val="24"/>
          <w:szCs w:val="24"/>
        </w:rPr>
        <w:t>Mustaqim</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Mustaqim</w:t>
      </w:r>
      <w:proofErr w:type="spellEnd"/>
      <w:r>
        <w:rPr>
          <w:rFonts w:ascii="Times New Roman" w:eastAsia="Times New Roman" w:hAnsi="Times New Roman" w:cs="Times New Roman"/>
          <w:color w:val="000000"/>
          <w:sz w:val="24"/>
          <w:szCs w:val="24"/>
        </w:rPr>
        <w:t xml:space="preserve">, 2008), </w:t>
      </w:r>
      <w:proofErr w:type="spellStart"/>
      <w:r>
        <w:rPr>
          <w:rFonts w:ascii="Times New Roman" w:eastAsia="Times New Roman" w:hAnsi="Times New Roman" w:cs="Times New Roman"/>
          <w:color w:val="000000"/>
          <w:sz w:val="24"/>
          <w:szCs w:val="24"/>
        </w:rPr>
        <w:t>Yunahar</w:t>
      </w:r>
      <w:proofErr w:type="spellEnd"/>
      <w:r>
        <w:rPr>
          <w:rFonts w:ascii="Times New Roman" w:eastAsia="Times New Roman" w:hAnsi="Times New Roman" w:cs="Times New Roman"/>
          <w:color w:val="000000"/>
          <w:sz w:val="24"/>
          <w:szCs w:val="24"/>
        </w:rPr>
        <w:t xml:space="preserve"> Ilyas (Ilyas, 2005), Husein Muhammad (Muhammad, n.d.). Until now, writings or interpretations that are gender-friendly, criticizing interpretations that are gender biased, and bringing up </w:t>
      </w:r>
      <w:proofErr w:type="spellStart"/>
      <w:r>
        <w:rPr>
          <w:rFonts w:ascii="Times New Roman" w:eastAsia="Times New Roman" w:hAnsi="Times New Roman" w:cs="Times New Roman"/>
          <w:color w:val="000000"/>
          <w:sz w:val="24"/>
          <w:szCs w:val="24"/>
        </w:rPr>
        <w:t>solutive</w:t>
      </w:r>
      <w:proofErr w:type="spellEnd"/>
      <w:r>
        <w:rPr>
          <w:rFonts w:ascii="Times New Roman" w:eastAsia="Times New Roman" w:hAnsi="Times New Roman" w:cs="Times New Roman"/>
          <w:color w:val="000000"/>
          <w:sz w:val="24"/>
          <w:szCs w:val="24"/>
        </w:rPr>
        <w:t xml:space="preserve"> ideas related to other gender studies have been very massive, especially nowadays in the form of scientific articles (</w:t>
      </w:r>
      <w:proofErr w:type="spellStart"/>
      <w:r>
        <w:rPr>
          <w:rFonts w:ascii="Times New Roman" w:eastAsia="Times New Roman" w:hAnsi="Times New Roman" w:cs="Times New Roman"/>
          <w:color w:val="000000"/>
          <w:sz w:val="24"/>
          <w:szCs w:val="24"/>
        </w:rPr>
        <w:t>Saifunnuha</w:t>
      </w:r>
      <w:proofErr w:type="spellEnd"/>
      <w:r>
        <w:rPr>
          <w:rFonts w:ascii="Times New Roman" w:eastAsia="Times New Roman" w:hAnsi="Times New Roman" w:cs="Times New Roman"/>
          <w:color w:val="000000"/>
          <w:sz w:val="24"/>
          <w:szCs w:val="24"/>
        </w:rPr>
        <w:t>, 2021).</w:t>
      </w:r>
    </w:p>
    <w:p w14:paraId="676D3A7F" w14:textId="2C3ADFC5" w:rsidR="00136790" w:rsidRDefault="00000000">
      <w:pPr>
        <w:pStyle w:val="Normal1"/>
        <w:widowControl w:val="0"/>
        <w:pBdr>
          <w:top w:val="nil"/>
          <w:left w:val="nil"/>
          <w:bottom w:val="nil"/>
          <w:right w:val="nil"/>
          <w:between w:val="nil"/>
        </w:pBdr>
        <w:spacing w:line="264" w:lineRule="auto"/>
        <w:ind w:left="309" w:right="-3"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paper examines the construction of feminist interpretation, especially in Indonesia. This is important because, with this, it is known how the development of gender understanding and the process of forming feminist interpretations in Indonesia.</w:t>
      </w:r>
    </w:p>
    <w:p w14:paraId="69A74555" w14:textId="77777777" w:rsidR="00672166" w:rsidRDefault="00672166">
      <w:pPr>
        <w:pStyle w:val="Normal1"/>
        <w:widowControl w:val="0"/>
        <w:pBdr>
          <w:top w:val="nil"/>
          <w:left w:val="nil"/>
          <w:bottom w:val="nil"/>
          <w:right w:val="nil"/>
          <w:between w:val="nil"/>
        </w:pBdr>
        <w:spacing w:line="264" w:lineRule="auto"/>
        <w:ind w:left="309" w:right="-3" w:firstLine="720"/>
        <w:jc w:val="both"/>
        <w:rPr>
          <w:rFonts w:ascii="Times New Roman" w:eastAsia="Times New Roman" w:hAnsi="Times New Roman" w:cs="Times New Roman"/>
          <w:color w:val="000000"/>
          <w:sz w:val="24"/>
          <w:szCs w:val="24"/>
        </w:rPr>
      </w:pPr>
    </w:p>
    <w:p w14:paraId="646A194A" w14:textId="77777777" w:rsidR="00136790" w:rsidRDefault="00000000" w:rsidP="00830BC9">
      <w:pPr>
        <w:pStyle w:val="Normal1"/>
        <w:widowControl w:val="0"/>
        <w:pBdr>
          <w:top w:val="nil"/>
          <w:left w:val="nil"/>
          <w:bottom w:val="nil"/>
          <w:right w:val="nil"/>
          <w:between w:val="nil"/>
        </w:pBdr>
        <w:spacing w:before="12" w:line="240" w:lineRule="auto"/>
        <w:ind w:left="27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RESEARCH METHODS</w:t>
      </w:r>
    </w:p>
    <w:p w14:paraId="55590F16" w14:textId="511BB3A1" w:rsidR="00136790" w:rsidRDefault="00000000">
      <w:pPr>
        <w:pStyle w:val="Normal1"/>
        <w:widowControl w:val="0"/>
        <w:pBdr>
          <w:top w:val="nil"/>
          <w:left w:val="nil"/>
          <w:bottom w:val="nil"/>
          <w:right w:val="nil"/>
          <w:between w:val="nil"/>
        </w:pBdr>
        <w:spacing w:before="36" w:line="263" w:lineRule="auto"/>
        <w:ind w:left="307" w:right="-3" w:firstLine="4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research uses a type of qualitative research through a literature review.</w:t>
      </w:r>
    </w:p>
    <w:p w14:paraId="2EC71AF4" w14:textId="77777777" w:rsidR="00672166" w:rsidRDefault="00672166">
      <w:pPr>
        <w:pStyle w:val="Normal1"/>
        <w:widowControl w:val="0"/>
        <w:pBdr>
          <w:top w:val="nil"/>
          <w:left w:val="nil"/>
          <w:bottom w:val="nil"/>
          <w:right w:val="nil"/>
          <w:between w:val="nil"/>
        </w:pBdr>
        <w:spacing w:before="36" w:line="263" w:lineRule="auto"/>
        <w:ind w:left="307" w:right="-3" w:firstLine="451"/>
        <w:rPr>
          <w:rFonts w:ascii="Times New Roman" w:eastAsia="Times New Roman" w:hAnsi="Times New Roman" w:cs="Times New Roman"/>
          <w:color w:val="000000"/>
          <w:sz w:val="24"/>
          <w:szCs w:val="24"/>
        </w:rPr>
      </w:pPr>
    </w:p>
    <w:p w14:paraId="54A4ABB6" w14:textId="77777777" w:rsidR="00136790" w:rsidRDefault="00000000">
      <w:pPr>
        <w:pStyle w:val="Normal1"/>
        <w:widowControl w:val="0"/>
        <w:pBdr>
          <w:top w:val="nil"/>
          <w:left w:val="nil"/>
          <w:bottom w:val="nil"/>
          <w:right w:val="nil"/>
          <w:between w:val="nil"/>
        </w:pBdr>
        <w:spacing w:before="15" w:line="240" w:lineRule="auto"/>
        <w:ind w:left="31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RESULTS AND DISCUSSION</w:t>
      </w:r>
    </w:p>
    <w:p w14:paraId="4C5C5476" w14:textId="77777777" w:rsidR="00136790" w:rsidRDefault="00000000">
      <w:pPr>
        <w:pStyle w:val="Normal1"/>
        <w:widowControl w:val="0"/>
        <w:pBdr>
          <w:top w:val="nil"/>
          <w:left w:val="nil"/>
          <w:bottom w:val="nil"/>
          <w:right w:val="nil"/>
          <w:between w:val="nil"/>
        </w:pBdr>
        <w:spacing w:before="37" w:line="240" w:lineRule="auto"/>
        <w:ind w:left="31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Gender and Feminism</w:t>
      </w:r>
    </w:p>
    <w:p w14:paraId="0D210990" w14:textId="231CC408" w:rsidR="00136790" w:rsidRDefault="00000000">
      <w:pPr>
        <w:pStyle w:val="Normal1"/>
        <w:widowControl w:val="0"/>
        <w:pBdr>
          <w:top w:val="nil"/>
          <w:left w:val="nil"/>
          <w:bottom w:val="nil"/>
          <w:right w:val="nil"/>
          <w:between w:val="nil"/>
        </w:pBdr>
        <w:spacing w:before="36" w:line="264" w:lineRule="auto"/>
        <w:ind w:left="271" w:right="-5" w:firstLine="7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Etymologically, "</w:t>
      </w:r>
      <w:r>
        <w:rPr>
          <w:rFonts w:ascii="Times New Roman" w:eastAsia="Times New Roman" w:hAnsi="Times New Roman" w:cs="Times New Roman"/>
          <w:i/>
          <w:color w:val="000000"/>
          <w:sz w:val="24"/>
          <w:szCs w:val="24"/>
        </w:rPr>
        <w:t>feminism”</w:t>
      </w:r>
      <w:r>
        <w:rPr>
          <w:rFonts w:ascii="Times New Roman" w:eastAsia="Times New Roman" w:hAnsi="Times New Roman" w:cs="Times New Roman"/>
          <w:color w:val="000000"/>
          <w:sz w:val="24"/>
          <w:szCs w:val="24"/>
        </w:rPr>
        <w:t xml:space="preserve"> comes from the Latin word "</w:t>
      </w:r>
      <w:proofErr w:type="spellStart"/>
      <w:r>
        <w:rPr>
          <w:rFonts w:ascii="Times New Roman" w:eastAsia="Times New Roman" w:hAnsi="Times New Roman" w:cs="Times New Roman"/>
          <w:i/>
          <w:color w:val="000000"/>
          <w:sz w:val="24"/>
          <w:szCs w:val="24"/>
        </w:rPr>
        <w:t>Femina</w:t>
      </w:r>
      <w:proofErr w:type="spellEnd"/>
      <w:r>
        <w:rPr>
          <w:rFonts w:ascii="Times New Roman" w:eastAsia="Times New Roman" w:hAnsi="Times New Roman" w:cs="Times New Roman"/>
          <w:color w:val="000000"/>
          <w:sz w:val="24"/>
          <w:szCs w:val="24"/>
        </w:rPr>
        <w:t>", which in English translates to</w:t>
      </w:r>
      <w:r>
        <w:rPr>
          <w:rFonts w:ascii="Times New Roman" w:eastAsia="Times New Roman" w:hAnsi="Times New Roman" w:cs="Times New Roman"/>
          <w:i/>
          <w:color w:val="000000"/>
          <w:sz w:val="24"/>
          <w:szCs w:val="24"/>
        </w:rPr>
        <w:t xml:space="preserve"> feminine</w:t>
      </w:r>
      <w:r>
        <w:rPr>
          <w:rFonts w:ascii="Times New Roman" w:eastAsia="Times New Roman" w:hAnsi="Times New Roman" w:cs="Times New Roman"/>
          <w:color w:val="000000"/>
          <w:sz w:val="24"/>
          <w:szCs w:val="24"/>
        </w:rPr>
        <w:t>, meaning having feminine qualities. Then this word added "ism" becomes</w:t>
      </w:r>
      <w:r>
        <w:rPr>
          <w:rFonts w:ascii="Times New Roman" w:eastAsia="Times New Roman" w:hAnsi="Times New Roman" w:cs="Times New Roman"/>
          <w:i/>
          <w:color w:val="000000"/>
          <w:sz w:val="24"/>
          <w:szCs w:val="24"/>
        </w:rPr>
        <w:t xml:space="preserve"> Feminism, </w:t>
      </w:r>
      <w:r>
        <w:rPr>
          <w:rFonts w:ascii="Times New Roman" w:eastAsia="Times New Roman" w:hAnsi="Times New Roman" w:cs="Times New Roman"/>
          <w:color w:val="000000"/>
          <w:sz w:val="24"/>
          <w:szCs w:val="24"/>
        </w:rPr>
        <w:t>which means understanding women who want to raise gender issues related to the fate of women who have not received fair treatment in various sectors of life, domestic, political, social, economic</w:t>
      </w:r>
      <w:r w:rsidR="00830BC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educational sectors. In subsequent developments, the word is used to refer to a theory of gender equality (</w:t>
      </w:r>
      <w:r>
        <w:rPr>
          <w:rFonts w:ascii="Times New Roman" w:eastAsia="Times New Roman" w:hAnsi="Times New Roman" w:cs="Times New Roman"/>
          <w:i/>
          <w:color w:val="000000"/>
          <w:sz w:val="24"/>
          <w:szCs w:val="24"/>
        </w:rPr>
        <w:t>sexual equality</w:t>
      </w:r>
      <w:r>
        <w:rPr>
          <w:rFonts w:ascii="Times New Roman" w:eastAsia="Times New Roman" w:hAnsi="Times New Roman" w:cs="Times New Roman"/>
          <w:color w:val="000000"/>
          <w:sz w:val="24"/>
          <w:szCs w:val="24"/>
        </w:rPr>
        <w:t>), and historically, this term first appeared in 1895. Since then, Feminism has become widely known. (Turtle, 1986)</w:t>
      </w:r>
    </w:p>
    <w:p w14:paraId="477892DB" w14:textId="0D5BC7D3" w:rsidR="00136790" w:rsidRDefault="00000000">
      <w:pPr>
        <w:pStyle w:val="Normal1"/>
        <w:widowControl w:val="0"/>
        <w:pBdr>
          <w:top w:val="nil"/>
          <w:left w:val="nil"/>
          <w:bottom w:val="nil"/>
          <w:right w:val="nil"/>
          <w:between w:val="nil"/>
        </w:pBdr>
        <w:spacing w:before="14" w:line="264" w:lineRule="auto"/>
        <w:ind w:left="309" w:right="-5" w:firstLine="7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Gender, as understood linguistically, is defined as "gender", namely the visible differences between men and women in terms of values ​​and </w:t>
      </w:r>
      <w:r w:rsidR="00830BC9">
        <w:rPr>
          <w:rFonts w:ascii="Times New Roman" w:eastAsia="Times New Roman" w:hAnsi="Times New Roman" w:cs="Times New Roman"/>
          <w:color w:val="000000"/>
          <w:sz w:val="24"/>
          <w:szCs w:val="24"/>
        </w:rPr>
        <w:t>behavior</w:t>
      </w:r>
      <w:r>
        <w:rPr>
          <w:rFonts w:ascii="Times New Roman" w:eastAsia="Times New Roman" w:hAnsi="Times New Roman" w:cs="Times New Roman"/>
          <w:color w:val="000000"/>
          <w:sz w:val="24"/>
          <w:szCs w:val="24"/>
        </w:rPr>
        <w:t>. (</w:t>
      </w:r>
      <w:proofErr w:type="spellStart"/>
      <w:r>
        <w:rPr>
          <w:rFonts w:ascii="Times New Roman" w:eastAsia="Times New Roman" w:hAnsi="Times New Roman" w:cs="Times New Roman"/>
          <w:color w:val="000000"/>
          <w:sz w:val="24"/>
          <w:szCs w:val="24"/>
        </w:rPr>
        <w:t>Neufeldt</w:t>
      </w:r>
      <w:proofErr w:type="spellEnd"/>
      <w:r>
        <w:rPr>
          <w:rFonts w:ascii="Times New Roman" w:eastAsia="Times New Roman" w:hAnsi="Times New Roman" w:cs="Times New Roman"/>
          <w:color w:val="000000"/>
          <w:sz w:val="24"/>
          <w:szCs w:val="24"/>
        </w:rPr>
        <w:t xml:space="preserve">, 1984) While the terminological understanding is the social roles constructed by society. These roles are related to duties, functions, rights and obligations, and opportunities between men and women shaped by social </w:t>
      </w:r>
      <w:r>
        <w:rPr>
          <w:rFonts w:ascii="Times New Roman" w:eastAsia="Times New Roman" w:hAnsi="Times New Roman" w:cs="Times New Roman"/>
          <w:color w:val="000000"/>
          <w:sz w:val="24"/>
          <w:szCs w:val="24"/>
        </w:rPr>
        <w:lastRenderedPageBreak/>
        <w:t>provisions, prevailing values, and local culture. That is, men and women must behave and play a role following what society expects. For example, the community believes that men are mighty and women are gentle, brave, and cowardly. Men are rational. Women are emotional, and men are active, women are passive, and so on. Because of the results of community construction, gender can change, can be exchanged, and is local, meaning that each race, ethnicity</w:t>
      </w:r>
      <w:r w:rsidR="00830BC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nation has rules, norms</w:t>
      </w:r>
      <w:r w:rsidR="00830BC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culture that are unique and different from one another. Gender is distinct from sex, and sex is the sex of men and women viewed biologically. While gender is the difference between men and women socially, not biologically. (Noble, 2001)</w:t>
      </w:r>
    </w:p>
    <w:p w14:paraId="77A6C894" w14:textId="77777777" w:rsidR="00136790" w:rsidRDefault="00000000">
      <w:pPr>
        <w:pStyle w:val="Normal1"/>
        <w:widowControl w:val="0"/>
        <w:pBdr>
          <w:top w:val="nil"/>
          <w:left w:val="nil"/>
          <w:bottom w:val="nil"/>
          <w:right w:val="nil"/>
          <w:between w:val="nil"/>
        </w:pBdr>
        <w:spacing w:before="14" w:line="264" w:lineRule="auto"/>
        <w:ind w:left="308" w:right="-5"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you look back, the embryo of this emancipation movement occurred in England by Mary Wollstonecraft by launching various criticisms of the unfair treatment of women. He poured this criticism through his writing entitled '</w:t>
      </w:r>
      <w:r>
        <w:rPr>
          <w:rFonts w:ascii="Times New Roman" w:eastAsia="Times New Roman" w:hAnsi="Times New Roman" w:cs="Times New Roman"/>
          <w:i/>
          <w:color w:val="000000"/>
          <w:sz w:val="24"/>
          <w:szCs w:val="24"/>
        </w:rPr>
        <w:t>A Vindication of Rights of Woman'</w:t>
      </w:r>
      <w:r>
        <w:rPr>
          <w:rFonts w:ascii="Times New Roman" w:eastAsia="Times New Roman" w:hAnsi="Times New Roman" w:cs="Times New Roman"/>
          <w:color w:val="000000"/>
          <w:sz w:val="24"/>
          <w:szCs w:val="24"/>
        </w:rPr>
        <w:t xml:space="preserve">, </w:t>
      </w:r>
    </w:p>
    <w:p w14:paraId="5469BA9E" w14:textId="77777777" w:rsidR="00136790" w:rsidRDefault="00000000">
      <w:pPr>
        <w:pStyle w:val="Normal1"/>
        <w:widowControl w:val="0"/>
        <w:pBdr>
          <w:top w:val="nil"/>
          <w:left w:val="nil"/>
          <w:bottom w:val="nil"/>
          <w:right w:val="nil"/>
          <w:between w:val="nil"/>
        </w:pBdr>
        <w:spacing w:line="264" w:lineRule="auto"/>
        <w:ind w:left="306" w:right="-5" w:firstLine="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published in 1792. This paper considerably influenced women because it also emphasized the importance of education for women. After all, at that time, many women did not have the opportunity to receive formal education. With education, women can develop their ratios and become potential citizens so that the progress of all humanity can be more open and secure. (</w:t>
      </w:r>
      <w:proofErr w:type="spellStart"/>
      <w:r>
        <w:rPr>
          <w:rFonts w:ascii="Times New Roman" w:eastAsia="Times New Roman" w:hAnsi="Times New Roman" w:cs="Times New Roman"/>
          <w:color w:val="000000"/>
          <w:sz w:val="24"/>
          <w:szCs w:val="24"/>
        </w:rPr>
        <w:t>Ihromi</w:t>
      </w:r>
      <w:proofErr w:type="spellEnd"/>
      <w:r>
        <w:rPr>
          <w:rFonts w:ascii="Times New Roman" w:eastAsia="Times New Roman" w:hAnsi="Times New Roman" w:cs="Times New Roman"/>
          <w:color w:val="000000"/>
          <w:sz w:val="24"/>
          <w:szCs w:val="24"/>
        </w:rPr>
        <w:t>, 1995) After a century, this idea was continued and realized by Lady Astor and E. Pankhurst. (Nutmeg, 1997)</w:t>
      </w:r>
    </w:p>
    <w:p w14:paraId="77292C1E" w14:textId="09224A0B" w:rsidR="00136790" w:rsidRDefault="00000000">
      <w:pPr>
        <w:pStyle w:val="Normal1"/>
        <w:widowControl w:val="0"/>
        <w:pBdr>
          <w:top w:val="nil"/>
          <w:left w:val="nil"/>
          <w:bottom w:val="nil"/>
          <w:right w:val="nil"/>
          <w:between w:val="nil"/>
        </w:pBdr>
        <w:spacing w:before="12" w:line="264" w:lineRule="auto"/>
        <w:ind w:left="306" w:right="-5" w:firstLine="716"/>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Renaissance, </w:t>
      </w:r>
      <w:r>
        <w:rPr>
          <w:rFonts w:ascii="Times New Roman" w:eastAsia="Times New Roman" w:hAnsi="Times New Roman" w:cs="Times New Roman"/>
          <w:color w:val="000000"/>
          <w:sz w:val="24"/>
          <w:szCs w:val="24"/>
        </w:rPr>
        <w:t xml:space="preserve">born in Italy, began </w:t>
      </w:r>
      <w:r w:rsidR="00830BC9">
        <w:rPr>
          <w:rFonts w:ascii="Times New Roman" w:eastAsia="Times New Roman" w:hAnsi="Times New Roman" w:cs="Times New Roman"/>
          <w:color w:val="000000"/>
          <w:sz w:val="24"/>
          <w:szCs w:val="24"/>
        </w:rPr>
        <w:t xml:space="preserve">awakening </w:t>
      </w:r>
      <w:r>
        <w:rPr>
          <w:rFonts w:ascii="Times New Roman" w:eastAsia="Times New Roman" w:hAnsi="Times New Roman" w:cs="Times New Roman"/>
          <w:color w:val="000000"/>
          <w:sz w:val="24"/>
          <w:szCs w:val="24"/>
        </w:rPr>
        <w:t>a new European consciousness. At that time, humanists were held who began to respect humans as individuals who were free to use their minds to determine their high position on earth. The individual is freed from intellectual restraint by the church. This increased freedom is also present in women. The liberation of reason from the shackles of church theology produced a scientific revolution in the XVII century, which prompted the birth of liberalism, which sparked the French revolution at the end of the XVIII century. (</w:t>
      </w:r>
      <w:proofErr w:type="spellStart"/>
      <w:r>
        <w:rPr>
          <w:rFonts w:ascii="Times New Roman" w:eastAsia="Times New Roman" w:hAnsi="Times New Roman" w:cs="Times New Roman"/>
          <w:color w:val="000000"/>
          <w:sz w:val="24"/>
          <w:szCs w:val="24"/>
        </w:rPr>
        <w:t>Mernissi</w:t>
      </w:r>
      <w:proofErr w:type="spellEnd"/>
      <w:r>
        <w:rPr>
          <w:rFonts w:ascii="Times New Roman" w:eastAsia="Times New Roman" w:hAnsi="Times New Roman" w:cs="Times New Roman"/>
          <w:color w:val="000000"/>
          <w:sz w:val="24"/>
          <w:szCs w:val="24"/>
        </w:rPr>
        <w:t>, 1991) The women's movement in France emerged in the 18th century, in 1791, not long after the French revolution. The action is driven by motion</w:t>
      </w: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aufklarung</w:t>
      </w:r>
      <w:proofErr w:type="spellEnd"/>
      <w:r>
        <w:rPr>
          <w:rFonts w:ascii="Times New Roman" w:eastAsia="Times New Roman" w:hAnsi="Times New Roman" w:cs="Times New Roman"/>
          <w:color w:val="000000"/>
          <w:sz w:val="24"/>
          <w:szCs w:val="24"/>
        </w:rPr>
        <w:t xml:space="preserve"> and received quite a lot of support because this movement aims to increase the position and role of women, as well as fight for equal rights between women and men as citizens, which includes freedom, property rights, security and the right to resist oppression. (</w:t>
      </w:r>
      <w:proofErr w:type="spellStart"/>
      <w:r>
        <w:rPr>
          <w:rFonts w:ascii="Times New Roman" w:eastAsia="Times New Roman" w:hAnsi="Times New Roman" w:cs="Times New Roman"/>
          <w:color w:val="000000"/>
          <w:sz w:val="24"/>
          <w:szCs w:val="24"/>
        </w:rPr>
        <w:t>Ihromi</w:t>
      </w:r>
      <w:proofErr w:type="spellEnd"/>
      <w:r>
        <w:rPr>
          <w:rFonts w:ascii="Times New Roman" w:eastAsia="Times New Roman" w:hAnsi="Times New Roman" w:cs="Times New Roman"/>
          <w:color w:val="000000"/>
          <w:sz w:val="24"/>
          <w:szCs w:val="24"/>
        </w:rPr>
        <w:t>, 1995)</w:t>
      </w:r>
    </w:p>
    <w:p w14:paraId="018E6A3F" w14:textId="77777777" w:rsidR="00136790" w:rsidRDefault="00000000">
      <w:pPr>
        <w:pStyle w:val="Normal1"/>
        <w:widowControl w:val="0"/>
        <w:pBdr>
          <w:top w:val="nil"/>
          <w:left w:val="nil"/>
          <w:bottom w:val="nil"/>
          <w:right w:val="nil"/>
          <w:between w:val="nil"/>
        </w:pBdr>
        <w:spacing w:before="14" w:line="264" w:lineRule="auto"/>
        <w:ind w:left="306" w:right="-5" w:firstLine="7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first half of the 20th century, marked by two world wars, the struggle of individualist feminists was successful with the inclusion of their right to vote and vote in various constitutions of Western countries. The trauma of the first world war caused the decline of the feminist movement in its progressive form. However, on the contrary, after the second world war, with the improvement in the economic conditions of the Western world, Feminism underwent radicalization. This began with the publication of the philosopher's book on women's existentialism—friends of the existentialist philosopher Jean Sartre and Simon de Beauvoir. Simon wrote a book in 1949 in French and </w:t>
      </w:r>
      <w:r>
        <w:rPr>
          <w:rFonts w:ascii="Times New Roman" w:eastAsia="Times New Roman" w:hAnsi="Times New Roman" w:cs="Times New Roman"/>
          <w:color w:val="000000"/>
          <w:sz w:val="24"/>
          <w:szCs w:val="24"/>
        </w:rPr>
        <w:lastRenderedPageBreak/>
        <w:t>translated it into</w:t>
      </w:r>
      <w:r>
        <w:rPr>
          <w:rFonts w:ascii="Times New Roman" w:eastAsia="Times New Roman" w:hAnsi="Times New Roman" w:cs="Times New Roman"/>
          <w:i/>
          <w:color w:val="000000"/>
          <w:sz w:val="24"/>
          <w:szCs w:val="24"/>
        </w:rPr>
        <w:t xml:space="preserve"> The Second Sex</w:t>
      </w:r>
      <w:r>
        <w:rPr>
          <w:rFonts w:ascii="Times New Roman" w:eastAsia="Times New Roman" w:hAnsi="Times New Roman" w:cs="Times New Roman"/>
          <w:color w:val="000000"/>
          <w:sz w:val="24"/>
          <w:szCs w:val="24"/>
        </w:rPr>
        <w:t xml:space="preserve"> in 1953. In his ground-breaking book, he advised women not to marry if they wanted to advance in their careers. Unsurprisingly, this book became famous because many career paths were opened for women in the post-second world war era. It was these career women who later pioneered the radical feminist movement. (Muhsin, 1994)</w:t>
      </w:r>
    </w:p>
    <w:p w14:paraId="4F8EA35D" w14:textId="77777777" w:rsidR="00136790" w:rsidRDefault="00000000">
      <w:pPr>
        <w:pStyle w:val="Normal1"/>
        <w:widowControl w:val="0"/>
        <w:pBdr>
          <w:top w:val="nil"/>
          <w:left w:val="nil"/>
          <w:bottom w:val="nil"/>
          <w:right w:val="nil"/>
          <w:between w:val="nil"/>
        </w:pBdr>
        <w:spacing w:line="264" w:lineRule="auto"/>
        <w:ind w:left="307" w:right="-5" w:firstLine="7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Meanwhile, the impact of the women's movement, which had developed in Europe, began to spread throughout the world. In the Asian region, such as Japan, the Philippines and Indonesia, this women's emancipation movement emerged at the end of the 19th century. The most well-known emancipation figures in Indonesia are Cut </w:t>
      </w:r>
      <w:proofErr w:type="spellStart"/>
      <w:r>
        <w:rPr>
          <w:rFonts w:ascii="Times New Roman" w:eastAsia="Times New Roman" w:hAnsi="Times New Roman" w:cs="Times New Roman"/>
          <w:color w:val="000000"/>
          <w:sz w:val="24"/>
          <w:szCs w:val="24"/>
        </w:rPr>
        <w:t>Nyak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Dien</w:t>
      </w:r>
      <w:proofErr w:type="spellEnd"/>
      <w:r>
        <w:rPr>
          <w:rFonts w:ascii="Times New Roman" w:eastAsia="Times New Roman" w:hAnsi="Times New Roman" w:cs="Times New Roman"/>
          <w:color w:val="000000"/>
          <w:sz w:val="24"/>
          <w:szCs w:val="24"/>
        </w:rPr>
        <w:t xml:space="preserve">, Cut </w:t>
      </w:r>
      <w:proofErr w:type="spellStart"/>
      <w:r>
        <w:rPr>
          <w:rFonts w:ascii="Times New Roman" w:eastAsia="Times New Roman" w:hAnsi="Times New Roman" w:cs="Times New Roman"/>
          <w:color w:val="000000"/>
          <w:sz w:val="24"/>
          <w:szCs w:val="24"/>
        </w:rPr>
        <w:t>Meutia</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Nyi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Ageng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Serang</w:t>
      </w:r>
      <w:proofErr w:type="spellEnd"/>
      <w:r>
        <w:rPr>
          <w:rFonts w:ascii="Times New Roman" w:eastAsia="Times New Roman" w:hAnsi="Times New Roman" w:cs="Times New Roman"/>
          <w:color w:val="000000"/>
          <w:sz w:val="24"/>
          <w:szCs w:val="24"/>
        </w:rPr>
        <w:t xml:space="preserve">, who fought physically and non-physically, including R.A </w:t>
      </w:r>
      <w:proofErr w:type="spellStart"/>
      <w:r>
        <w:rPr>
          <w:rFonts w:ascii="Times New Roman" w:eastAsia="Times New Roman" w:hAnsi="Times New Roman" w:cs="Times New Roman"/>
          <w:color w:val="000000"/>
          <w:sz w:val="24"/>
          <w:szCs w:val="24"/>
        </w:rPr>
        <w:t>Kartini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Rasuna</w:t>
      </w:r>
      <w:proofErr w:type="spellEnd"/>
      <w:r>
        <w:rPr>
          <w:rFonts w:ascii="Times New Roman" w:eastAsia="Times New Roman" w:hAnsi="Times New Roman" w:cs="Times New Roman"/>
          <w:color w:val="000000"/>
          <w:sz w:val="24"/>
          <w:szCs w:val="24"/>
        </w:rPr>
        <w:t xml:space="preserve"> Said, </w:t>
      </w:r>
      <w:proofErr w:type="spellStart"/>
      <w:r>
        <w:rPr>
          <w:rFonts w:ascii="Times New Roman" w:eastAsia="Times New Roman" w:hAnsi="Times New Roman" w:cs="Times New Roman"/>
          <w:color w:val="000000"/>
          <w:sz w:val="24"/>
          <w:szCs w:val="24"/>
        </w:rPr>
        <w:t>Rahma</w:t>
      </w:r>
      <w:proofErr w:type="spellEnd"/>
      <w:r>
        <w:rPr>
          <w:rFonts w:ascii="Times New Roman" w:eastAsia="Times New Roman" w:hAnsi="Times New Roman" w:cs="Times New Roman"/>
          <w:color w:val="000000"/>
          <w:sz w:val="24"/>
          <w:szCs w:val="24"/>
        </w:rPr>
        <w:t xml:space="preserve"> El-</w:t>
      </w:r>
      <w:proofErr w:type="spellStart"/>
      <w:r>
        <w:rPr>
          <w:rFonts w:ascii="Times New Roman" w:eastAsia="Times New Roman" w:hAnsi="Times New Roman" w:cs="Times New Roman"/>
          <w:color w:val="000000"/>
          <w:sz w:val="24"/>
          <w:szCs w:val="24"/>
        </w:rPr>
        <w:t>Yunusiah</w:t>
      </w:r>
      <w:proofErr w:type="spellEnd"/>
      <w:r>
        <w:rPr>
          <w:rFonts w:ascii="Times New Roman" w:eastAsia="Times New Roman" w:hAnsi="Times New Roman" w:cs="Times New Roman"/>
          <w:color w:val="000000"/>
          <w:sz w:val="24"/>
          <w:szCs w:val="24"/>
        </w:rPr>
        <w:t xml:space="preserve">, Dewi </w:t>
      </w:r>
      <w:proofErr w:type="spellStart"/>
      <w:r>
        <w:rPr>
          <w:rFonts w:ascii="Times New Roman" w:eastAsia="Times New Roman" w:hAnsi="Times New Roman" w:cs="Times New Roman"/>
          <w:color w:val="000000"/>
          <w:sz w:val="24"/>
          <w:szCs w:val="24"/>
        </w:rPr>
        <w:t>Sartika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Nyi</w:t>
      </w:r>
      <w:proofErr w:type="spellEnd"/>
      <w:r>
        <w:rPr>
          <w:rFonts w:ascii="Times New Roman" w:eastAsia="Times New Roman" w:hAnsi="Times New Roman" w:cs="Times New Roman"/>
          <w:color w:val="000000"/>
          <w:sz w:val="24"/>
          <w:szCs w:val="24"/>
        </w:rPr>
        <w:t xml:space="preserve"> Dahlan and others. After independence and entering the development period, women's emancipation was marked by the emergence of women who were educated and started careers in the public sector. In Indonesia, Feminism was only known around the 1970s. Interest in studying Feminism initially arose among intellectuals because this group has the most potential to be flooded with modern thought.</w:t>
      </w:r>
    </w:p>
    <w:p w14:paraId="2E1E14A2" w14:textId="77777777" w:rsidR="00136790" w:rsidRDefault="00000000">
      <w:pPr>
        <w:pStyle w:val="Normal1"/>
        <w:widowControl w:val="0"/>
        <w:pBdr>
          <w:top w:val="nil"/>
          <w:left w:val="nil"/>
          <w:bottom w:val="nil"/>
          <w:right w:val="nil"/>
          <w:between w:val="nil"/>
        </w:pBdr>
        <w:spacing w:before="12" w:line="264" w:lineRule="auto"/>
        <w:ind w:left="306" w:right="-4" w:firstLine="72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Driven by the spirit of freedom transmitted by the Western feminist movement, Feminism in Indonesia grew as an ideology embraced by certain social groups, namely women's NGO activists and academics who study women's issues. However, it should be noted that among those who fight for women, some are 'aware' of being feminists, but others are not happy with such a title. Feminism is considered 'irrelevant' to Eastern culture and is 'against' human nature. This is reasonable because the buzz of Western Feminism heard in Indonesia only comes from radical Feminism with extreme views. This concept is still allergic to use in Indonesian society, especially in the Islamic world and the East in general. This is due to the confusion between Feminism as an ideology and Feminism as a concern for the suffering of women. (</w:t>
      </w:r>
      <w:proofErr w:type="spellStart"/>
      <w:r>
        <w:rPr>
          <w:rFonts w:ascii="Times New Roman" w:eastAsia="Times New Roman" w:hAnsi="Times New Roman" w:cs="Times New Roman"/>
          <w:color w:val="000000"/>
          <w:sz w:val="24"/>
          <w:szCs w:val="24"/>
        </w:rPr>
        <w:t>Mustaqim</w:t>
      </w:r>
      <w:proofErr w:type="spellEnd"/>
      <w:r>
        <w:rPr>
          <w:rFonts w:ascii="Times New Roman" w:eastAsia="Times New Roman" w:hAnsi="Times New Roman" w:cs="Times New Roman"/>
          <w:color w:val="000000"/>
          <w:sz w:val="24"/>
          <w:szCs w:val="24"/>
        </w:rPr>
        <w:t>, 2008)</w:t>
      </w:r>
    </w:p>
    <w:p w14:paraId="530A54BB" w14:textId="037F4511" w:rsidR="00136790" w:rsidRDefault="00000000">
      <w:pPr>
        <w:pStyle w:val="Normal1"/>
        <w:widowControl w:val="0"/>
        <w:pBdr>
          <w:top w:val="nil"/>
          <w:left w:val="nil"/>
          <w:bottom w:val="nil"/>
          <w:right w:val="nil"/>
          <w:between w:val="nil"/>
        </w:pBdr>
        <w:spacing w:before="12" w:line="264" w:lineRule="auto"/>
        <w:ind w:left="307" w:right="-5" w:firstLine="72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Feminism, especially in Islam, is not an ideology or movement of rebellion against men but rather an ideology that wants to respect women so that their rights and roles can be more optimal and equal without discrimination, Marginalization</w:t>
      </w:r>
      <w:r w:rsidR="00830BC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subordination (Muhammad, n.d.). In this case, Abdul </w:t>
      </w:r>
      <w:proofErr w:type="spellStart"/>
      <w:r>
        <w:rPr>
          <w:rFonts w:ascii="Times New Roman" w:eastAsia="Times New Roman" w:hAnsi="Times New Roman" w:cs="Times New Roman"/>
          <w:color w:val="000000"/>
          <w:sz w:val="24"/>
          <w:szCs w:val="24"/>
        </w:rPr>
        <w:t>Mustaqim</w:t>
      </w:r>
      <w:proofErr w:type="spellEnd"/>
      <w:r>
        <w:rPr>
          <w:rFonts w:ascii="Times New Roman" w:eastAsia="Times New Roman" w:hAnsi="Times New Roman" w:cs="Times New Roman"/>
          <w:color w:val="000000"/>
          <w:sz w:val="24"/>
          <w:szCs w:val="24"/>
        </w:rPr>
        <w:t xml:space="preserve"> quotes from Kamla </w:t>
      </w:r>
      <w:proofErr w:type="spellStart"/>
      <w:r>
        <w:rPr>
          <w:rFonts w:ascii="Times New Roman" w:eastAsia="Times New Roman" w:hAnsi="Times New Roman" w:cs="Times New Roman"/>
          <w:color w:val="000000"/>
          <w:sz w:val="24"/>
          <w:szCs w:val="24"/>
        </w:rPr>
        <w:t>Bashin</w:t>
      </w:r>
      <w:proofErr w:type="spellEnd"/>
      <w:r>
        <w:rPr>
          <w:rFonts w:ascii="Times New Roman" w:eastAsia="Times New Roman" w:hAnsi="Times New Roman" w:cs="Times New Roman"/>
          <w:color w:val="000000"/>
          <w:sz w:val="24"/>
          <w:szCs w:val="24"/>
        </w:rPr>
        <w:t xml:space="preserve"> and </w:t>
      </w:r>
      <w:proofErr w:type="spellStart"/>
      <w:r>
        <w:rPr>
          <w:rFonts w:ascii="Times New Roman" w:eastAsia="Times New Roman" w:hAnsi="Times New Roman" w:cs="Times New Roman"/>
          <w:color w:val="000000"/>
          <w:sz w:val="24"/>
          <w:szCs w:val="24"/>
        </w:rPr>
        <w:t>Nighat</w:t>
      </w:r>
      <w:proofErr w:type="spellEnd"/>
      <w:r>
        <w:rPr>
          <w:rFonts w:ascii="Times New Roman" w:eastAsia="Times New Roman" w:hAnsi="Times New Roman" w:cs="Times New Roman"/>
          <w:color w:val="000000"/>
          <w:sz w:val="24"/>
          <w:szCs w:val="24"/>
        </w:rPr>
        <w:t xml:space="preserve"> Said Khan that Feminism must be defined clearly and broadly so that there is no misunderstanding, even fear, of the feminist movement. (</w:t>
      </w:r>
      <w:proofErr w:type="spellStart"/>
      <w:r>
        <w:rPr>
          <w:rFonts w:ascii="Times New Roman" w:eastAsia="Times New Roman" w:hAnsi="Times New Roman" w:cs="Times New Roman"/>
          <w:color w:val="000000"/>
          <w:sz w:val="24"/>
          <w:szCs w:val="24"/>
        </w:rPr>
        <w:t>Bahsin</w:t>
      </w:r>
      <w:proofErr w:type="spellEnd"/>
      <w:r>
        <w:rPr>
          <w:rFonts w:ascii="Times New Roman" w:eastAsia="Times New Roman" w:hAnsi="Times New Roman" w:cs="Times New Roman"/>
          <w:color w:val="000000"/>
          <w:sz w:val="24"/>
          <w:szCs w:val="24"/>
        </w:rPr>
        <w:t xml:space="preserve"> &amp; Khan, 1995) Because sometimes people give an inaccurate picture of Feminism. It is described as a women's movement that incenses women's loins, hates, rebels against men, and is even seen as destroying families and other social institutions. (</w:t>
      </w:r>
      <w:proofErr w:type="spellStart"/>
      <w:r>
        <w:rPr>
          <w:rFonts w:ascii="Times New Roman" w:eastAsia="Times New Roman" w:hAnsi="Times New Roman" w:cs="Times New Roman"/>
          <w:color w:val="000000"/>
          <w:sz w:val="24"/>
          <w:szCs w:val="24"/>
        </w:rPr>
        <w:t>Mustaqim</w:t>
      </w:r>
      <w:proofErr w:type="spellEnd"/>
      <w:r>
        <w:rPr>
          <w:rFonts w:ascii="Times New Roman" w:eastAsia="Times New Roman" w:hAnsi="Times New Roman" w:cs="Times New Roman"/>
          <w:color w:val="000000"/>
          <w:sz w:val="24"/>
          <w:szCs w:val="24"/>
        </w:rPr>
        <w:t>, 2008)</w:t>
      </w:r>
    </w:p>
    <w:p w14:paraId="09CD2E24" w14:textId="0A94E3FA" w:rsidR="00136790" w:rsidRDefault="00000000" w:rsidP="009501AF">
      <w:pPr>
        <w:pStyle w:val="Normal1"/>
        <w:widowControl w:val="0"/>
        <w:pBdr>
          <w:top w:val="nil"/>
          <w:left w:val="nil"/>
          <w:bottom w:val="nil"/>
          <w:right w:val="nil"/>
          <w:between w:val="nil"/>
        </w:pBdr>
        <w:spacing w:before="12" w:line="264" w:lineRule="auto"/>
        <w:ind w:left="307" w:firstLine="7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short, the core of the feminist movement is </w:t>
      </w:r>
      <w:r w:rsidR="00830BC9">
        <w:rPr>
          <w:rFonts w:ascii="Times New Roman" w:eastAsia="Times New Roman" w:hAnsi="Times New Roman" w:cs="Times New Roman"/>
          <w:color w:val="000000"/>
          <w:sz w:val="24"/>
          <w:szCs w:val="24"/>
        </w:rPr>
        <w:t>awareness</w:t>
      </w:r>
      <w:r>
        <w:rPr>
          <w:rFonts w:ascii="Times New Roman" w:eastAsia="Times New Roman" w:hAnsi="Times New Roman" w:cs="Times New Roman"/>
          <w:color w:val="000000"/>
          <w:sz w:val="24"/>
          <w:szCs w:val="24"/>
        </w:rPr>
        <w:t xml:space="preserve"> of discrimination, injustice</w:t>
      </w:r>
      <w:r w:rsidR="00830BC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subordination of women, followed by efforts to change this situation towards a just system of society.</w:t>
      </w:r>
      <w:r w:rsidR="009501A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Thus, to be a feminist does not have to be female. A man can also become a feminist if he has the attention </w:t>
      </w:r>
      <w:r>
        <w:rPr>
          <w:rFonts w:ascii="Times New Roman" w:eastAsia="Times New Roman" w:hAnsi="Times New Roman" w:cs="Times New Roman"/>
          <w:color w:val="000000"/>
          <w:sz w:val="24"/>
          <w:szCs w:val="24"/>
        </w:rPr>
        <w:lastRenderedPageBreak/>
        <w:t>and awareness to change injustice and oppression against women in the family and society. In a sense, the focus of the feminist movement is the creation of something</w:t>
      </w:r>
      <w:r>
        <w:rPr>
          <w:rFonts w:ascii="Times New Roman" w:eastAsia="Times New Roman" w:hAnsi="Times New Roman" w:cs="Times New Roman"/>
          <w:i/>
          <w:color w:val="000000"/>
          <w:sz w:val="24"/>
          <w:szCs w:val="24"/>
        </w:rPr>
        <w:t xml:space="preserve"> justice </w:t>
      </w:r>
      <w:r>
        <w:rPr>
          <w:rFonts w:ascii="Times New Roman" w:eastAsia="Times New Roman" w:hAnsi="Times New Roman" w:cs="Times New Roman"/>
          <w:color w:val="000000"/>
          <w:sz w:val="24"/>
          <w:szCs w:val="24"/>
        </w:rPr>
        <w:t>(justice)</w:t>
      </w:r>
      <w:r>
        <w:rPr>
          <w:rFonts w:ascii="Times New Roman" w:eastAsia="Times New Roman" w:hAnsi="Times New Roman" w:cs="Times New Roman"/>
          <w:i/>
          <w:color w:val="000000"/>
          <w:sz w:val="24"/>
          <w:szCs w:val="24"/>
        </w:rPr>
        <w:t xml:space="preserve"> and equality </w:t>
      </w:r>
      <w:r>
        <w:rPr>
          <w:rFonts w:ascii="Times New Roman" w:eastAsia="Times New Roman" w:hAnsi="Times New Roman" w:cs="Times New Roman"/>
          <w:color w:val="000000"/>
          <w:sz w:val="24"/>
          <w:szCs w:val="24"/>
        </w:rPr>
        <w:t>(equality) in the system and structure of society.</w:t>
      </w:r>
    </w:p>
    <w:p w14:paraId="0D156F61" w14:textId="77777777" w:rsidR="00830BC9" w:rsidRDefault="00000000" w:rsidP="00830BC9">
      <w:pPr>
        <w:pStyle w:val="Normal1"/>
        <w:widowControl w:val="0"/>
        <w:pBdr>
          <w:top w:val="nil"/>
          <w:left w:val="nil"/>
          <w:bottom w:val="nil"/>
          <w:right w:val="nil"/>
          <w:between w:val="nil"/>
        </w:pBdr>
        <w:spacing w:before="12" w:line="264" w:lineRule="auto"/>
        <w:ind w:left="309" w:right="-4" w:firstLine="44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Meanwhile, gender inequality in society is often manifested in the following forms; (Faqih, 1996)</w:t>
      </w:r>
    </w:p>
    <w:p w14:paraId="1F6FBFDF" w14:textId="684FF8B6" w:rsidR="00136790" w:rsidRDefault="00000000" w:rsidP="009501AF">
      <w:pPr>
        <w:pStyle w:val="Normal1"/>
        <w:widowControl w:val="0"/>
        <w:pBdr>
          <w:top w:val="nil"/>
          <w:left w:val="nil"/>
          <w:bottom w:val="nil"/>
          <w:right w:val="nil"/>
          <w:between w:val="nil"/>
        </w:pBdr>
        <w:spacing w:before="12" w:line="264" w:lineRule="auto"/>
        <w:ind w:left="540" w:right="-4"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w:t>
      </w:r>
      <w:r>
        <w:rPr>
          <w:rFonts w:ascii="Times New Roman" w:eastAsia="Times New Roman" w:hAnsi="Times New Roman" w:cs="Times New Roman"/>
          <w:i/>
          <w:color w:val="000000"/>
          <w:sz w:val="24"/>
          <w:szCs w:val="24"/>
        </w:rPr>
        <w:t xml:space="preserve"> </w:t>
      </w:r>
      <w:r w:rsidR="00830BC9">
        <w:rPr>
          <w:rFonts w:ascii="Times New Roman" w:eastAsia="Times New Roman" w:hAnsi="Times New Roman" w:cs="Times New Roman"/>
          <w:i/>
          <w:color w:val="000000"/>
          <w:sz w:val="24"/>
          <w:szCs w:val="24"/>
        </w:rPr>
        <w:t>M</w:t>
      </w:r>
      <w:r>
        <w:rPr>
          <w:rFonts w:ascii="Times New Roman" w:eastAsia="Times New Roman" w:hAnsi="Times New Roman" w:cs="Times New Roman"/>
          <w:i/>
          <w:color w:val="000000"/>
          <w:sz w:val="24"/>
          <w:szCs w:val="24"/>
        </w:rPr>
        <w:t>arginalization,</w:t>
      </w:r>
      <w:r>
        <w:rPr>
          <w:rFonts w:ascii="Times New Roman" w:eastAsia="Times New Roman" w:hAnsi="Times New Roman" w:cs="Times New Roman"/>
          <w:color w:val="000000"/>
          <w:sz w:val="24"/>
          <w:szCs w:val="24"/>
        </w:rPr>
        <w:t xml:space="preserve"> Marginalization of women usually occurs in a community due to differences in type and condition, place and time, as well as mechanisms for the process of Marginalization of women due to gender differences, or occurs because it originates from government policies, religion, religious traditions, customs or even from scientific assumptions. This happens at home, work, and other areas of social life. As a result of this process of Marginalization is the economic impoverishment of women.</w:t>
      </w:r>
    </w:p>
    <w:p w14:paraId="1D20889C" w14:textId="5D46521B" w:rsidR="00136790" w:rsidRDefault="00000000" w:rsidP="009501AF">
      <w:pPr>
        <w:pStyle w:val="Normal1"/>
        <w:widowControl w:val="0"/>
        <w:pBdr>
          <w:top w:val="nil"/>
          <w:left w:val="nil"/>
          <w:bottom w:val="nil"/>
          <w:right w:val="nil"/>
          <w:between w:val="nil"/>
        </w:pBdr>
        <w:spacing w:before="12" w:line="264" w:lineRule="auto"/>
        <w:ind w:left="540" w:right="-1"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i/>
          <w:color w:val="000000"/>
          <w:sz w:val="24"/>
          <w:szCs w:val="24"/>
        </w:rPr>
        <w:t>Subordination,</w:t>
      </w:r>
      <w:r>
        <w:rPr>
          <w:rFonts w:ascii="Times New Roman" w:eastAsia="Times New Roman" w:hAnsi="Times New Roman" w:cs="Times New Roman"/>
          <w:color w:val="000000"/>
          <w:sz w:val="24"/>
          <w:szCs w:val="24"/>
        </w:rPr>
        <w:t xml:space="preserve"> there is an assumption that women are irrational and emotional, so women cannot appear to lead, cannot be representatives, or women prioritize feelings rather than ratios. </w:t>
      </w:r>
      <w:proofErr w:type="gramStart"/>
      <w:r>
        <w:rPr>
          <w:rFonts w:ascii="Times New Roman" w:eastAsia="Times New Roman" w:hAnsi="Times New Roman" w:cs="Times New Roman"/>
          <w:color w:val="000000"/>
          <w:sz w:val="24"/>
          <w:szCs w:val="24"/>
        </w:rPr>
        <w:t>Therefore</w:t>
      </w:r>
      <w:proofErr w:type="gramEnd"/>
      <w:r>
        <w:rPr>
          <w:rFonts w:ascii="Times New Roman" w:eastAsia="Times New Roman" w:hAnsi="Times New Roman" w:cs="Times New Roman"/>
          <w:color w:val="000000"/>
          <w:sz w:val="24"/>
          <w:szCs w:val="24"/>
        </w:rPr>
        <w:t xml:space="preserve"> they must be placed in an unimportant position.</w:t>
      </w:r>
    </w:p>
    <w:p w14:paraId="04257DCD" w14:textId="37319034" w:rsidR="00136790" w:rsidRDefault="00000000" w:rsidP="009501AF">
      <w:pPr>
        <w:pStyle w:val="Normal1"/>
        <w:widowControl w:val="0"/>
        <w:pBdr>
          <w:top w:val="nil"/>
          <w:left w:val="nil"/>
          <w:bottom w:val="nil"/>
          <w:right w:val="nil"/>
          <w:between w:val="nil"/>
        </w:pBdr>
        <w:spacing w:before="12" w:line="264" w:lineRule="auto"/>
        <w:ind w:left="540" w:right="-4"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r w:rsidR="00830BC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Stereotype</w:t>
      </w:r>
      <w:r>
        <w:rPr>
          <w:rFonts w:ascii="Times New Roman" w:eastAsia="Times New Roman" w:hAnsi="Times New Roman" w:cs="Times New Roman"/>
          <w:color w:val="000000"/>
          <w:sz w:val="24"/>
          <w:szCs w:val="24"/>
        </w:rPr>
        <w:t>: Generally, stereotypes label or mark certain groups, such as women of the night, temptresses, entertainers</w:t>
      </w:r>
      <w:r w:rsidR="00830BC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others. There is an assumption that women dress up to attract the attention of the opposite sex, so every case of sexual violence or sexual harassment is always associated with this label. Society has a tendency to blame women as victims of rape due to this stereotype.</w:t>
      </w:r>
    </w:p>
    <w:p w14:paraId="2D57CCA2" w14:textId="77777777" w:rsidR="00136790" w:rsidRDefault="00000000" w:rsidP="009501AF">
      <w:pPr>
        <w:pStyle w:val="Normal1"/>
        <w:widowControl w:val="0"/>
        <w:pBdr>
          <w:top w:val="nil"/>
          <w:left w:val="nil"/>
          <w:bottom w:val="nil"/>
          <w:right w:val="nil"/>
          <w:between w:val="nil"/>
        </w:pBdr>
        <w:spacing w:before="12" w:line="264" w:lineRule="auto"/>
        <w:ind w:left="540" w:right="-5"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i/>
          <w:color w:val="000000"/>
          <w:sz w:val="24"/>
          <w:szCs w:val="24"/>
        </w:rPr>
        <w:t xml:space="preserve">Violence </w:t>
      </w:r>
      <w:r>
        <w:rPr>
          <w:rFonts w:ascii="Times New Roman" w:eastAsia="Times New Roman" w:hAnsi="Times New Roman" w:cs="Times New Roman"/>
          <w:color w:val="000000"/>
          <w:sz w:val="24"/>
          <w:szCs w:val="24"/>
        </w:rPr>
        <w:t>(violence), various violence befalls women physically and psychologically because there is an assumption that women are weak compared to men, so men are free to commit violence against women.</w:t>
      </w:r>
    </w:p>
    <w:p w14:paraId="1C522E4F" w14:textId="64A5F64F" w:rsidR="00136790" w:rsidRDefault="00000000" w:rsidP="009501AF">
      <w:pPr>
        <w:pStyle w:val="Normal1"/>
        <w:widowControl w:val="0"/>
        <w:pBdr>
          <w:top w:val="nil"/>
          <w:left w:val="nil"/>
          <w:bottom w:val="nil"/>
          <w:right w:val="nil"/>
          <w:between w:val="nil"/>
        </w:pBdr>
        <w:spacing w:before="11" w:line="264" w:lineRule="auto"/>
        <w:ind w:left="540" w:right="-2"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r w:rsidR="00830BC9">
        <w:rPr>
          <w:rFonts w:ascii="Times New Roman" w:eastAsia="Times New Roman" w:hAnsi="Times New Roman" w:cs="Times New Roman"/>
          <w:color w:val="000000"/>
          <w:sz w:val="24"/>
          <w:szCs w:val="24"/>
        </w:rPr>
        <w:t xml:space="preserve"> </w:t>
      </w:r>
      <w:r w:rsidR="00830BC9">
        <w:rPr>
          <w:rFonts w:ascii="Times New Roman" w:eastAsia="Times New Roman" w:hAnsi="Times New Roman" w:cs="Times New Roman"/>
          <w:i/>
          <w:color w:val="000000"/>
          <w:sz w:val="24"/>
          <w:szCs w:val="24"/>
        </w:rPr>
        <w:t>W</w:t>
      </w:r>
      <w:r>
        <w:rPr>
          <w:rFonts w:ascii="Times New Roman" w:eastAsia="Times New Roman" w:hAnsi="Times New Roman" w:cs="Times New Roman"/>
          <w:i/>
          <w:color w:val="000000"/>
          <w:sz w:val="24"/>
          <w:szCs w:val="24"/>
        </w:rPr>
        <w:t>orkload (double burden),</w:t>
      </w:r>
      <w:r>
        <w:rPr>
          <w:rFonts w:ascii="Times New Roman" w:eastAsia="Times New Roman" w:hAnsi="Times New Roman" w:cs="Times New Roman"/>
          <w:color w:val="000000"/>
          <w:sz w:val="24"/>
          <w:szCs w:val="24"/>
        </w:rPr>
        <w:t xml:space="preserve"> the notion that women are nurturing and diligent. Therefore, domestic work (home) is a woman's duty, such as raising children, cooking, washing</w:t>
      </w:r>
      <w:r w:rsidR="00830BC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so on, although she also earns a living for her family outside the home.</w:t>
      </w:r>
    </w:p>
    <w:p w14:paraId="517475D7" w14:textId="744C973B" w:rsidR="00136790" w:rsidRDefault="00000000" w:rsidP="00207400">
      <w:pPr>
        <w:pStyle w:val="Normal1"/>
        <w:widowControl w:val="0"/>
        <w:pBdr>
          <w:top w:val="nil"/>
          <w:left w:val="nil"/>
          <w:bottom w:val="nil"/>
          <w:right w:val="nil"/>
          <w:between w:val="nil"/>
        </w:pBdr>
        <w:spacing w:before="14" w:line="264" w:lineRule="auto"/>
        <w:ind w:left="270" w:right="-3" w:firstLine="84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Departing from the phenomenon mentioned above, awareness of injustice and extortion of women, in his published dissertation, </w:t>
      </w:r>
      <w:proofErr w:type="spellStart"/>
      <w:r>
        <w:rPr>
          <w:rFonts w:ascii="Times New Roman" w:eastAsia="Times New Roman" w:hAnsi="Times New Roman" w:cs="Times New Roman"/>
          <w:color w:val="000000"/>
          <w:sz w:val="24"/>
          <w:szCs w:val="24"/>
        </w:rPr>
        <w:t>Yunahar</w:t>
      </w:r>
      <w:proofErr w:type="spellEnd"/>
      <w:r>
        <w:rPr>
          <w:rFonts w:ascii="Times New Roman" w:eastAsia="Times New Roman" w:hAnsi="Times New Roman" w:cs="Times New Roman"/>
          <w:color w:val="000000"/>
          <w:sz w:val="24"/>
          <w:szCs w:val="24"/>
        </w:rPr>
        <w:t xml:space="preserve"> Ilyas defines Feminism as awareness of gender injustice that befalls women,</w:t>
      </w:r>
      <w:r w:rsidR="00830BC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both in the family and society and conscious action by women and men to change this situation. (Ilyas, 2005) In its development, the feminist movement can no longer be said to be directed or driven solely by ideals and universals. However, the development of these ideals has become pluralistic. The objectives of Feminism have spread to all corners of the earth, following their history and acquiring a pattern that is no longer universal but contextual. For this reason, within Feminism itself, several schools have developed to answer all women's problems according to the perspective and methodology of each school in Feminism. Even </w:t>
      </w:r>
      <w:r>
        <w:rPr>
          <w:rFonts w:ascii="Times New Roman" w:eastAsia="Times New Roman" w:hAnsi="Times New Roman" w:cs="Times New Roman"/>
          <w:color w:val="000000"/>
          <w:sz w:val="24"/>
          <w:szCs w:val="24"/>
        </w:rPr>
        <w:lastRenderedPageBreak/>
        <w:t>though feminists have the same basis regarding the existence of gender injustice against women in the family and society, they have different opinions in analyzing the causes of this injustice and also different views about the forms and targets to be achieved by their struggle. These different perspectives have birth (so far) to four major streams of Feminism. This division of Feminism is based on the classification made by Alison Jaggar. He classifies Feminism based on the understanding that influences women's liberation efforts and knowledge of human nature.</w:t>
      </w:r>
    </w:p>
    <w:p w14:paraId="7BD98C1F" w14:textId="77777777" w:rsidR="00136790" w:rsidRDefault="00000000" w:rsidP="00207400">
      <w:pPr>
        <w:pStyle w:val="Normal1"/>
        <w:widowControl w:val="0"/>
        <w:pBdr>
          <w:top w:val="nil"/>
          <w:left w:val="nil"/>
          <w:bottom w:val="nil"/>
          <w:right w:val="nil"/>
          <w:between w:val="nil"/>
        </w:pBdr>
        <w:spacing w:before="12" w:line="263" w:lineRule="auto"/>
        <w:ind w:left="270" w:right="55"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four streams of Feminism mentioned above are as follows; (</w:t>
      </w:r>
      <w:proofErr w:type="spellStart"/>
      <w:r>
        <w:rPr>
          <w:rFonts w:ascii="Times New Roman" w:eastAsia="Times New Roman" w:hAnsi="Times New Roman" w:cs="Times New Roman"/>
          <w:color w:val="000000"/>
          <w:sz w:val="24"/>
          <w:szCs w:val="24"/>
        </w:rPr>
        <w:t>Komang</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Suwastini</w:t>
      </w:r>
      <w:proofErr w:type="spellEnd"/>
      <w:r>
        <w:rPr>
          <w:rFonts w:ascii="Times New Roman" w:eastAsia="Times New Roman" w:hAnsi="Times New Roman" w:cs="Times New Roman"/>
          <w:color w:val="000000"/>
          <w:sz w:val="24"/>
          <w:szCs w:val="24"/>
        </w:rPr>
        <w:t>, 2013)</w:t>
      </w:r>
    </w:p>
    <w:p w14:paraId="63E18B5A" w14:textId="77777777" w:rsidR="00136790" w:rsidRDefault="00000000" w:rsidP="00830BC9">
      <w:pPr>
        <w:pStyle w:val="Normal1"/>
        <w:widowControl w:val="0"/>
        <w:pBdr>
          <w:top w:val="nil"/>
          <w:left w:val="nil"/>
          <w:bottom w:val="nil"/>
          <w:right w:val="nil"/>
          <w:between w:val="nil"/>
        </w:pBdr>
        <w:spacing w:before="12" w:line="240" w:lineRule="auto"/>
        <w:ind w:left="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Liberal Feminism</w:t>
      </w:r>
    </w:p>
    <w:p w14:paraId="5EABF2E8" w14:textId="32E5296E" w:rsidR="00136790" w:rsidRDefault="00000000">
      <w:pPr>
        <w:pStyle w:val="Normal1"/>
        <w:widowControl w:val="0"/>
        <w:pBdr>
          <w:top w:val="nil"/>
          <w:left w:val="nil"/>
          <w:bottom w:val="nil"/>
          <w:right w:val="nil"/>
          <w:between w:val="nil"/>
        </w:pBdr>
        <w:spacing w:before="36" w:line="262" w:lineRule="auto"/>
        <w:ind w:left="667" w:right="-4" w:firstLine="568"/>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4"/>
          <w:szCs w:val="24"/>
        </w:rPr>
        <w:t>Liberal Feminism has a long and rolling history as a response to classical liberalism since the XVII century. This flow is concerned with women's rights, which are considered lame. The equality of rights to be achieved by this stream of Feminism mainly revolves around the right to education and work. Liberal Feminism sees the State as a body that is neutral and open to political pressure</w:t>
      </w:r>
      <w:r w:rsidR="00830BC9">
        <w:rPr>
          <w:rFonts w:ascii="Times New Roman" w:eastAsia="Times New Roman" w:hAnsi="Times New Roman" w:cs="Times New Roman"/>
          <w:color w:val="000000"/>
          <w:sz w:val="24"/>
          <w:szCs w:val="24"/>
        </w:rPr>
        <w:t xml:space="preserve"> </w:t>
      </w:r>
      <w:r w:rsidR="00ED7F7E">
        <w:rPr>
          <w:rFonts w:ascii="Times New Roman" w:eastAsia="Times New Roman" w:hAnsi="Times New Roman" w:cs="Times New Roman"/>
          <w:color w:val="000000"/>
          <w:sz w:val="24"/>
          <w:szCs w:val="24"/>
        </w:rPr>
        <w:fldChar w:fldCharType="begin" w:fldLock="1"/>
      </w:r>
      <w:r w:rsidR="00485258">
        <w:rPr>
          <w:rFonts w:ascii="Times New Roman" w:eastAsia="Times New Roman" w:hAnsi="Times New Roman" w:cs="Times New Roman"/>
          <w:color w:val="000000"/>
          <w:sz w:val="24"/>
          <w:szCs w:val="24"/>
        </w:rPr>
        <w:instrText>ADDIN CSL_CITATION {"citationItems":[{"id":"ITEM-1","itemData":{"author":[{"dropping-particle":"","family":"Aripurnami","given":"Sita","non-dropping-particle":"","parse-names":false,"suffix":""}],"id":"ITEM-1","issued":{"date-parts":[["1997"]]},"number-of-pages":"226","publisher":"Yayasan Obor","publisher-place":"Jakarta","title":"Violence against Women Viewed from a Feminist Critique of the Public and Private Dichotomy\", in Women and Empowerment","type":"book"},"uris":["http://www.mendeley.com/documents/?uuid=2a96c90a-61be-48e8-8ab6-95f31f8d1045"]}],"mendeley":{"formattedCitation":"(Aripurnami, 1997)","plainTextFormattedCitation":"(Aripurnami, 1997)","previouslyFormattedCitation":"(Aripurnami, 1997)"},"properties":{"noteIndex":0},"schema":"https://github.com/citation-style-language/schema/raw/master/csl-citation.json"}</w:instrText>
      </w:r>
      <w:r w:rsidR="00ED7F7E">
        <w:rPr>
          <w:rFonts w:ascii="Times New Roman" w:eastAsia="Times New Roman" w:hAnsi="Times New Roman" w:cs="Times New Roman"/>
          <w:color w:val="000000"/>
          <w:sz w:val="24"/>
          <w:szCs w:val="24"/>
        </w:rPr>
        <w:fldChar w:fldCharType="separate"/>
      </w:r>
      <w:r w:rsidR="00ED7F7E" w:rsidRPr="00ED7F7E">
        <w:rPr>
          <w:rFonts w:ascii="Times New Roman" w:eastAsia="Times New Roman" w:hAnsi="Times New Roman" w:cs="Times New Roman"/>
          <w:noProof/>
          <w:color w:val="000000"/>
          <w:sz w:val="24"/>
          <w:szCs w:val="24"/>
        </w:rPr>
        <w:t>(Aripurnami, 1997)</w:t>
      </w:r>
      <w:r w:rsidR="00ED7F7E">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w:t>
      </w:r>
    </w:p>
    <w:p w14:paraId="01718B32" w14:textId="25E981F3" w:rsidR="00136790" w:rsidRDefault="00000000" w:rsidP="00ED7F7E">
      <w:pPr>
        <w:pStyle w:val="Normal1"/>
        <w:widowControl w:val="0"/>
        <w:pBdr>
          <w:top w:val="nil"/>
          <w:left w:val="nil"/>
          <w:bottom w:val="nil"/>
          <w:right w:val="nil"/>
          <w:between w:val="nil"/>
        </w:pBdr>
        <w:spacing w:before="13" w:line="264" w:lineRule="auto"/>
        <w:ind w:left="666" w:right="-5" w:firstLine="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philosophical basis of this school is liberalism, namely that all people are created to have the same rights, and everyone should have the same opportunity to advance themselves. This movement believes that these principles have yet to be given to women. </w:t>
      </w:r>
      <w:proofErr w:type="gramStart"/>
      <w:r>
        <w:rPr>
          <w:rFonts w:ascii="Times New Roman" w:eastAsia="Times New Roman" w:hAnsi="Times New Roman" w:cs="Times New Roman"/>
          <w:color w:val="000000"/>
          <w:sz w:val="24"/>
          <w:szCs w:val="24"/>
        </w:rPr>
        <w:t>Therefore</w:t>
      </w:r>
      <w:proofErr w:type="gramEnd"/>
      <w:r>
        <w:rPr>
          <w:rFonts w:ascii="Times New Roman" w:eastAsia="Times New Roman" w:hAnsi="Times New Roman" w:cs="Times New Roman"/>
          <w:color w:val="000000"/>
          <w:sz w:val="24"/>
          <w:szCs w:val="24"/>
        </w:rPr>
        <w:t xml:space="preserve"> they demand that these principles be immediately implemented right away. They think that the patriarchal system can be destroyed by changing the attitude of each individual, especially the perspective of women concerning men. </w:t>
      </w:r>
      <w:r w:rsidR="00ED7F7E">
        <w:rPr>
          <w:rFonts w:ascii="Times New Roman" w:eastAsia="Times New Roman" w:hAnsi="Times New Roman" w:cs="Times New Roman"/>
          <w:color w:val="000000"/>
          <w:sz w:val="24"/>
          <w:szCs w:val="24"/>
        </w:rPr>
        <w:t xml:space="preserve">The woman </w:t>
      </w:r>
      <w:r>
        <w:rPr>
          <w:rFonts w:ascii="Times New Roman" w:eastAsia="Times New Roman" w:hAnsi="Times New Roman" w:cs="Times New Roman"/>
          <w:color w:val="000000"/>
          <w:sz w:val="24"/>
          <w:szCs w:val="24"/>
        </w:rPr>
        <w:t>must be aware of and demand this right. This demand will make men aware. If this awareness has been evenly distributed, then with this new awareness, humans will form a contemporary society where men and</w:t>
      </w:r>
      <w:r w:rsidR="00ED7F7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women work together based on equality. (Budiman, n.d.) For Feminists, there are two ways to achieve this goal.</w:t>
      </w:r>
      <w:r>
        <w:rPr>
          <w:rFonts w:ascii="Times New Roman" w:eastAsia="Times New Roman" w:hAnsi="Times New Roman" w:cs="Times New Roman"/>
          <w:i/>
          <w:color w:val="000000"/>
          <w:sz w:val="24"/>
          <w:szCs w:val="24"/>
        </w:rPr>
        <w:t xml:space="preserve"> First,</w:t>
      </w:r>
      <w:r>
        <w:rPr>
          <w:rFonts w:ascii="Times New Roman" w:eastAsia="Times New Roman" w:hAnsi="Times New Roman" w:cs="Times New Roman"/>
          <w:color w:val="000000"/>
          <w:sz w:val="24"/>
          <w:szCs w:val="24"/>
        </w:rPr>
        <w:t xml:space="preserve"> taking a psychological approach by raising individual awareness, among others, through discussions discussing women's experiences in a male-dominated society. With the hope of increasing women's attention that they have been maltreated, they must do something to erase this.</w:t>
      </w:r>
      <w:r>
        <w:rPr>
          <w:rFonts w:ascii="Times New Roman" w:eastAsia="Times New Roman" w:hAnsi="Times New Roman" w:cs="Times New Roman"/>
          <w:i/>
          <w:color w:val="000000"/>
          <w:sz w:val="24"/>
          <w:szCs w:val="24"/>
        </w:rPr>
        <w:t xml:space="preserve"> Second,</w:t>
      </w:r>
      <w:r>
        <w:rPr>
          <w:rFonts w:ascii="Times New Roman" w:eastAsia="Times New Roman" w:hAnsi="Times New Roman" w:cs="Times New Roman"/>
          <w:color w:val="000000"/>
          <w:sz w:val="24"/>
          <w:szCs w:val="24"/>
        </w:rPr>
        <w:t xml:space="preserve"> demanding the renewal of </w:t>
      </w:r>
      <w:r w:rsidR="00ED7F7E">
        <w:rPr>
          <w:rFonts w:ascii="Times New Roman" w:eastAsia="Times New Roman" w:hAnsi="Times New Roman" w:cs="Times New Roman"/>
          <w:color w:val="000000"/>
          <w:sz w:val="24"/>
          <w:szCs w:val="24"/>
        </w:rPr>
        <w:t>unfavorable</w:t>
      </w:r>
      <w:r>
        <w:rPr>
          <w:rFonts w:ascii="Times New Roman" w:eastAsia="Times New Roman" w:hAnsi="Times New Roman" w:cs="Times New Roman"/>
          <w:color w:val="000000"/>
          <w:sz w:val="24"/>
          <w:szCs w:val="24"/>
        </w:rPr>
        <w:t xml:space="preserve"> laws for women and changing these laws into new regulations that treat women as equals to men. (Budiman, n.d.)</w:t>
      </w:r>
    </w:p>
    <w:p w14:paraId="7BF5B428" w14:textId="77777777" w:rsidR="00136790" w:rsidRDefault="00000000">
      <w:pPr>
        <w:pStyle w:val="Normal1"/>
        <w:widowControl w:val="0"/>
        <w:pBdr>
          <w:top w:val="nil"/>
          <w:left w:val="nil"/>
          <w:bottom w:val="nil"/>
          <w:right w:val="nil"/>
          <w:between w:val="nil"/>
        </w:pBdr>
        <w:spacing w:before="12" w:line="240" w:lineRule="auto"/>
        <w:ind w:left="3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roofErr w:type="spellStart"/>
      <w:r>
        <w:rPr>
          <w:rFonts w:ascii="Times New Roman" w:eastAsia="Times New Roman" w:hAnsi="Times New Roman" w:cs="Times New Roman"/>
          <w:color w:val="000000"/>
          <w:sz w:val="24"/>
          <w:szCs w:val="24"/>
        </w:rPr>
        <w:t>Feminisme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Marxis</w:t>
      </w:r>
      <w:proofErr w:type="spellEnd"/>
    </w:p>
    <w:p w14:paraId="1C0D6F2D" w14:textId="0A2B20D2" w:rsidR="00136790" w:rsidRDefault="00000000">
      <w:pPr>
        <w:pStyle w:val="Normal1"/>
        <w:widowControl w:val="0"/>
        <w:pBdr>
          <w:top w:val="nil"/>
          <w:left w:val="nil"/>
          <w:bottom w:val="nil"/>
          <w:right w:val="nil"/>
          <w:between w:val="nil"/>
        </w:pBdr>
        <w:spacing w:before="39" w:line="264" w:lineRule="auto"/>
        <w:ind w:left="670" w:right="-5"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Unlike bees, beavers</w:t>
      </w:r>
      <w:r w:rsidR="00ED7F7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ants, whose activities are governed by instinct, we create ourselves in deliberate or conscious processes to transform and manipulate nature. For liberals, individual ideas, thoughts, and values ​​can change. For the Marxist, the material production and reproduction drive of social life is the main driving force of history.</w:t>
      </w:r>
    </w:p>
    <w:p w14:paraId="4A6ECE1D" w14:textId="3396CE17" w:rsidR="00136790" w:rsidRDefault="00000000">
      <w:pPr>
        <w:pStyle w:val="Normal1"/>
        <w:widowControl w:val="0"/>
        <w:pBdr>
          <w:top w:val="nil"/>
          <w:left w:val="nil"/>
          <w:bottom w:val="nil"/>
          <w:right w:val="nil"/>
          <w:between w:val="nil"/>
        </w:pBdr>
        <w:spacing w:before="12" w:line="264" w:lineRule="auto"/>
        <w:ind w:left="666" w:right="-4" w:firstLine="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flow is a reaction to the thought of liberal Feminism. Marxist </w:t>
      </w:r>
      <w:r>
        <w:rPr>
          <w:rFonts w:ascii="Times New Roman" w:eastAsia="Times New Roman" w:hAnsi="Times New Roman" w:cs="Times New Roman"/>
          <w:color w:val="000000"/>
          <w:sz w:val="24"/>
          <w:szCs w:val="24"/>
        </w:rPr>
        <w:lastRenderedPageBreak/>
        <w:t>Feminism believes that individuals do not cause the backwardness experienced by women on purpose but because of social, political</w:t>
      </w:r>
      <w:r w:rsidR="00ED7F7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economic structures closely related to capitalism. According to them, equal opportunities for women and men can only be obtained by abolishing society's class system because Marxist Feminists want to eliminate classes in society. That is the basic structure of the thinking of Marxist Feminism.</w:t>
      </w:r>
    </w:p>
    <w:p w14:paraId="17E6144A" w14:textId="77777777" w:rsidR="00136790" w:rsidRDefault="00000000">
      <w:pPr>
        <w:pStyle w:val="Normal1"/>
        <w:widowControl w:val="0"/>
        <w:pBdr>
          <w:top w:val="nil"/>
          <w:left w:val="nil"/>
          <w:bottom w:val="nil"/>
          <w:right w:val="nil"/>
          <w:between w:val="nil"/>
        </w:pBdr>
        <w:spacing w:before="12" w:line="240" w:lineRule="auto"/>
        <w:ind w:left="6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Komang</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Suwastini</w:t>
      </w:r>
      <w:proofErr w:type="spellEnd"/>
      <w:r>
        <w:rPr>
          <w:rFonts w:ascii="Times New Roman" w:eastAsia="Times New Roman" w:hAnsi="Times New Roman" w:cs="Times New Roman"/>
          <w:color w:val="000000"/>
          <w:sz w:val="24"/>
          <w:szCs w:val="24"/>
        </w:rPr>
        <w:t>, 2013)</w:t>
      </w:r>
    </w:p>
    <w:p w14:paraId="70A527FB" w14:textId="74E70221" w:rsidR="00136790" w:rsidRDefault="00000000" w:rsidP="00ED7F7E">
      <w:pPr>
        <w:pStyle w:val="Normal1"/>
        <w:widowControl w:val="0"/>
        <w:pBdr>
          <w:top w:val="nil"/>
          <w:left w:val="nil"/>
          <w:bottom w:val="nil"/>
          <w:right w:val="nil"/>
          <w:between w:val="nil"/>
        </w:pBdr>
        <w:spacing w:before="36" w:line="264" w:lineRule="auto"/>
        <w:ind w:left="667" w:right="-2"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contrast to Feminism which tends to regard men or patriarchy as a problem, for Marxist Feminism, the capitalist system is the cause. That way, the solution must also be structural by changing the class structure an</w:t>
      </w:r>
      <w:r w:rsidR="00ED7F7E">
        <w:rPr>
          <w:rFonts w:ascii="Times New Roman" w:eastAsia="Times New Roman" w:hAnsi="Times New Roman" w:cs="Times New Roman"/>
          <w:color w:val="000000"/>
          <w:sz w:val="24"/>
          <w:szCs w:val="24"/>
        </w:rPr>
        <w:t xml:space="preserve">d </w:t>
      </w:r>
      <w:r>
        <w:rPr>
          <w:rFonts w:ascii="Times New Roman" w:eastAsia="Times New Roman" w:hAnsi="Times New Roman" w:cs="Times New Roman"/>
          <w:color w:val="000000"/>
          <w:sz w:val="24"/>
          <w:szCs w:val="24"/>
        </w:rPr>
        <w:t>breaking ties with the capitalist system.</w:t>
      </w:r>
    </w:p>
    <w:p w14:paraId="77BC35B6" w14:textId="10788851" w:rsidR="00136790" w:rsidRDefault="00000000" w:rsidP="00ED7F7E">
      <w:pPr>
        <w:pStyle w:val="Normal1"/>
        <w:widowControl w:val="0"/>
        <w:pBdr>
          <w:top w:val="nil"/>
          <w:left w:val="nil"/>
          <w:bottom w:val="nil"/>
          <w:right w:val="nil"/>
          <w:between w:val="nil"/>
        </w:pBdr>
        <w:spacing w:before="14" w:line="264" w:lineRule="auto"/>
        <w:ind w:left="666" w:right="-2"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the perspective of Marxist Feminism, before capitalism developed, the family was a unit of production. All family members, including women, carry out all human needs to sustain life. However, after the development of capitalism,</w:t>
      </w:r>
      <w:r w:rsidR="00ED7F7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industry and the family are no longer a unit of production. Production activities and goods for human needs have shifted from homes to factories. Women no longer participate in production activities.</w:t>
      </w:r>
    </w:p>
    <w:p w14:paraId="0A6588BF" w14:textId="2F737340" w:rsidR="00136790" w:rsidRDefault="00000000">
      <w:pPr>
        <w:pStyle w:val="Normal1"/>
        <w:widowControl w:val="0"/>
        <w:pBdr>
          <w:top w:val="nil"/>
          <w:left w:val="nil"/>
          <w:bottom w:val="nil"/>
          <w:right w:val="nil"/>
          <w:between w:val="nil"/>
        </w:pBdr>
        <w:spacing w:before="15" w:line="264" w:lineRule="auto"/>
        <w:ind w:left="666" w:right="-5"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Then the result arises. Namely, there is a sexual division of </w:t>
      </w:r>
      <w:r w:rsidR="00ED7F7E">
        <w:rPr>
          <w:rFonts w:ascii="Times New Roman" w:eastAsia="Times New Roman" w:hAnsi="Times New Roman" w:cs="Times New Roman"/>
          <w:color w:val="000000"/>
          <w:sz w:val="24"/>
          <w:szCs w:val="24"/>
        </w:rPr>
        <w:t>labor</w:t>
      </w:r>
      <w:r>
        <w:rPr>
          <w:rFonts w:ascii="Times New Roman" w:eastAsia="Times New Roman" w:hAnsi="Times New Roman" w:cs="Times New Roman"/>
          <w:color w:val="000000"/>
          <w:sz w:val="24"/>
          <w:szCs w:val="24"/>
        </w:rPr>
        <w:t xml:space="preserve">, where men work in the public sector, which is productive and has economic value. In contrast, women work in the domestic industry, which is unproductive and has no monetary value. Because material possessions determine the value of one's existence, women in the domestic and inefficient sectors are valued lower than men because they are in the public and productive industries. Thus, according to them, one of the ways to liberate women from family oppression is that women must enter the public sector, which generates economic value (money) so that the concept of women's domestic work no longer exists. </w:t>
      </w:r>
      <w:proofErr w:type="gramStart"/>
      <w:r>
        <w:rPr>
          <w:rFonts w:ascii="Times New Roman" w:eastAsia="Times New Roman" w:hAnsi="Times New Roman" w:cs="Times New Roman"/>
          <w:color w:val="000000"/>
          <w:sz w:val="24"/>
          <w:szCs w:val="24"/>
        </w:rPr>
        <w:t>Even</w:t>
      </w:r>
      <w:proofErr w:type="gramEnd"/>
      <w:r>
        <w:rPr>
          <w:rFonts w:ascii="Times New Roman" w:eastAsia="Times New Roman" w:hAnsi="Times New Roman" w:cs="Times New Roman"/>
          <w:color w:val="000000"/>
          <w:sz w:val="24"/>
          <w:szCs w:val="24"/>
        </w:rPr>
        <w:t xml:space="preserve"> if necessary, the abolition of the family institution is also carried out because the family is seen as an institution that gave birth to capitalism. Instead, create a collective family where domestic work is carried out collectively, including the care and education of children. (BENDER, 2020)</w:t>
      </w:r>
    </w:p>
    <w:p w14:paraId="743BC427" w14:textId="77777777" w:rsidR="00136790" w:rsidRDefault="00000000">
      <w:pPr>
        <w:pStyle w:val="Normal1"/>
        <w:widowControl w:val="0"/>
        <w:pBdr>
          <w:top w:val="nil"/>
          <w:left w:val="nil"/>
          <w:bottom w:val="nil"/>
          <w:right w:val="nil"/>
          <w:between w:val="nil"/>
        </w:pBdr>
        <w:spacing w:before="14" w:line="240" w:lineRule="auto"/>
        <w:ind w:left="4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Radical Feminism</w:t>
      </w:r>
    </w:p>
    <w:p w14:paraId="33E0F1EC" w14:textId="77777777" w:rsidR="00136790" w:rsidRDefault="00000000">
      <w:pPr>
        <w:pStyle w:val="Normal1"/>
        <w:widowControl w:val="0"/>
        <w:pBdr>
          <w:top w:val="nil"/>
          <w:left w:val="nil"/>
          <w:bottom w:val="nil"/>
          <w:right w:val="nil"/>
          <w:between w:val="nil"/>
        </w:pBdr>
        <w:spacing w:before="36" w:line="264" w:lineRule="auto"/>
        <w:ind w:left="667" w:right="-5" w:firstLine="56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Radical Feminism emerged as a reaction to the culture of sexism or social discrimination based on sex in the West in the 1960s. These radical feminists do not see between personal goals and political goals, sexual or biological elements, so in analyzing the causes of oppression of women by </w:t>
      </w:r>
    </w:p>
    <w:p w14:paraId="57ADB7FC" w14:textId="77777777" w:rsidR="00136790" w:rsidRDefault="00000000">
      <w:pPr>
        <w:pStyle w:val="Normal1"/>
        <w:widowControl w:val="0"/>
        <w:pBdr>
          <w:top w:val="nil"/>
          <w:left w:val="nil"/>
          <w:bottom w:val="nil"/>
          <w:right w:val="nil"/>
          <w:between w:val="nil"/>
        </w:pBdr>
        <w:spacing w:before="12" w:line="264" w:lineRule="auto"/>
        <w:ind w:left="666" w:right="-5" w:firstLine="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 they consider it rooted in the male gender and its patriarchal ideology. Then radical feminists believe that men's physical domination of women, such as sexual relations, is a form of oppression against women. For them, patriarchy is the ideological basis of pressure, a sexual hierarchical system where men have power</w:t>
      </w:r>
      <w:r>
        <w:rPr>
          <w:rFonts w:ascii="Times New Roman" w:eastAsia="Times New Roman" w:hAnsi="Times New Roman" w:cs="Times New Roman"/>
          <w:i/>
          <w:color w:val="000000"/>
          <w:sz w:val="24"/>
          <w:szCs w:val="24"/>
        </w:rPr>
        <w:t xml:space="preserve"> superior </w:t>
      </w:r>
      <w:r>
        <w:rPr>
          <w:rFonts w:ascii="Times New Roman" w:eastAsia="Times New Roman" w:hAnsi="Times New Roman" w:cs="Times New Roman"/>
          <w:color w:val="000000"/>
          <w:sz w:val="24"/>
          <w:szCs w:val="24"/>
        </w:rPr>
        <w:t>and</w:t>
      </w:r>
      <w:r>
        <w:rPr>
          <w:rFonts w:ascii="Times New Roman" w:eastAsia="Times New Roman" w:hAnsi="Times New Roman" w:cs="Times New Roman"/>
          <w:i/>
          <w:color w:val="000000"/>
          <w:sz w:val="24"/>
          <w:szCs w:val="24"/>
        </w:rPr>
        <w:t xml:space="preserve"> privilege</w:t>
      </w:r>
      <w:r>
        <w:rPr>
          <w:rFonts w:ascii="Times New Roman" w:eastAsia="Times New Roman" w:hAnsi="Times New Roman" w:cs="Times New Roman"/>
          <w:color w:val="000000"/>
          <w:sz w:val="24"/>
          <w:szCs w:val="24"/>
        </w:rPr>
        <w:t xml:space="preserve"> the economy. (Tong, n.d.)</w:t>
      </w:r>
    </w:p>
    <w:p w14:paraId="21DBEDAA" w14:textId="0EB223B2" w:rsidR="00136790" w:rsidRDefault="00000000" w:rsidP="00ED7F7E">
      <w:pPr>
        <w:pStyle w:val="Normal1"/>
        <w:widowControl w:val="0"/>
        <w:pBdr>
          <w:top w:val="nil"/>
          <w:left w:val="nil"/>
          <w:bottom w:val="nil"/>
          <w:right w:val="nil"/>
          <w:between w:val="nil"/>
        </w:pBdr>
        <w:spacing w:before="14" w:line="264" w:lineRule="auto"/>
        <w:ind w:left="667" w:right="-5" w:firstLine="5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radical feminist movement is a women's movement that struggles with sexual Reality. Therefore, this movement questions how to destroy patriarchy as a value system that has been deeply rooted and institutionalized in society. The radical feminist strategy in realizing its ideals is the liberation of women, which can be achieved by</w:t>
      </w:r>
      <w:r>
        <w:rPr>
          <w:rFonts w:ascii="Times New Roman" w:eastAsia="Times New Roman" w:hAnsi="Times New Roman" w:cs="Times New Roman"/>
          <w:i/>
          <w:color w:val="000000"/>
          <w:sz w:val="24"/>
          <w:szCs w:val="24"/>
        </w:rPr>
        <w:t>, First</w:t>
      </w:r>
      <w:r>
        <w:rPr>
          <w:rFonts w:ascii="Times New Roman" w:eastAsia="Times New Roman" w:hAnsi="Times New Roman" w:cs="Times New Roman"/>
          <w:color w:val="000000"/>
          <w:sz w:val="24"/>
          <w:szCs w:val="24"/>
        </w:rPr>
        <w:t>, through separate and autonomous women's organizations.</w:t>
      </w: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Second</w:t>
      </w:r>
      <w:r>
        <w:rPr>
          <w:rFonts w:ascii="Times New Roman" w:eastAsia="Times New Roman" w:hAnsi="Times New Roman" w:cs="Times New Roman"/>
          <w:color w:val="000000"/>
          <w:sz w:val="24"/>
          <w:szCs w:val="24"/>
        </w:rPr>
        <w:t>do</w:t>
      </w:r>
      <w:r>
        <w:rPr>
          <w:rFonts w:ascii="Times New Roman" w:eastAsia="Times New Roman" w:hAnsi="Times New Roman" w:cs="Times New Roman"/>
          <w:i/>
          <w:color w:val="000000"/>
          <w:sz w:val="24"/>
          <w:szCs w:val="24"/>
        </w:rPr>
        <w:t>cultural</w:t>
      </w:r>
      <w:proofErr w:type="spellEnd"/>
      <w:r>
        <w:rPr>
          <w:rFonts w:ascii="Times New Roman" w:eastAsia="Times New Roman" w:hAnsi="Times New Roman" w:cs="Times New Roman"/>
          <w:i/>
          <w:color w:val="000000"/>
          <w:sz w:val="24"/>
          <w:szCs w:val="24"/>
        </w:rPr>
        <w:t xml:space="preserve"> Feminism</w:t>
      </w:r>
      <w:r>
        <w:rPr>
          <w:rFonts w:ascii="Times New Roman" w:eastAsia="Times New Roman" w:hAnsi="Times New Roman" w:cs="Times New Roman"/>
          <w:color w:val="000000"/>
          <w:sz w:val="24"/>
          <w:szCs w:val="24"/>
        </w:rPr>
        <w:t>, so that a women's worker unit, Learning, emerged</w:t>
      </w:r>
      <w:r w:rsidR="00ED7F7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martial arts, condoning lesbian practices. Therefore, in the 1960s, extreme radical feminist groups emerged. They are trying to cut ties with men, and they want to call themselves </w:t>
      </w:r>
      <w:r>
        <w:rPr>
          <w:rFonts w:ascii="Times New Roman" w:eastAsia="Times New Roman" w:hAnsi="Times New Roman" w:cs="Times New Roman"/>
          <w:i/>
          <w:color w:val="000000"/>
          <w:sz w:val="24"/>
          <w:szCs w:val="24"/>
        </w:rPr>
        <w:t>lesbian</w:t>
      </w:r>
      <w:r>
        <w:rPr>
          <w:rFonts w:ascii="Times New Roman" w:eastAsia="Times New Roman" w:hAnsi="Times New Roman" w:cs="Times New Roman"/>
          <w:color w:val="000000"/>
          <w:sz w:val="24"/>
          <w:szCs w:val="24"/>
        </w:rPr>
        <w:t>. According to him, as long as women continue to have relationships with men, it will be difficult or even impossible to fight against men. (</w:t>
      </w:r>
      <w:proofErr w:type="spellStart"/>
      <w:r>
        <w:rPr>
          <w:rFonts w:ascii="Times New Roman" w:eastAsia="Times New Roman" w:hAnsi="Times New Roman" w:cs="Times New Roman"/>
          <w:color w:val="000000"/>
          <w:sz w:val="24"/>
          <w:szCs w:val="24"/>
        </w:rPr>
        <w:t>Mustaqim</w:t>
      </w:r>
      <w:proofErr w:type="spellEnd"/>
      <w:r>
        <w:rPr>
          <w:rFonts w:ascii="Times New Roman" w:eastAsia="Times New Roman" w:hAnsi="Times New Roman" w:cs="Times New Roman"/>
          <w:color w:val="000000"/>
          <w:sz w:val="24"/>
          <w:szCs w:val="24"/>
        </w:rPr>
        <w:t>, 2008)</w:t>
      </w:r>
    </w:p>
    <w:p w14:paraId="0D394869" w14:textId="77777777" w:rsidR="00136790" w:rsidRDefault="00000000">
      <w:pPr>
        <w:pStyle w:val="Normal1"/>
        <w:widowControl w:val="0"/>
        <w:pBdr>
          <w:top w:val="nil"/>
          <w:left w:val="nil"/>
          <w:bottom w:val="nil"/>
          <w:right w:val="nil"/>
          <w:between w:val="nil"/>
        </w:pBdr>
        <w:spacing w:before="12" w:line="264" w:lineRule="auto"/>
        <w:ind w:left="667" w:right="-4" w:firstLine="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can be said that radical feminists focus their struggle on the problem of eliminating the gender system and creating an egalitarian society. There is no patriarchal compromise for this flow, and it must be removed and destroyed. Radical feminists call for women to break away from men's lives. That is what is called women's freedom.</w:t>
      </w:r>
    </w:p>
    <w:p w14:paraId="699B99B7" w14:textId="77777777" w:rsidR="00136790" w:rsidRDefault="00000000">
      <w:pPr>
        <w:pStyle w:val="Normal1"/>
        <w:widowControl w:val="0"/>
        <w:pBdr>
          <w:top w:val="nil"/>
          <w:left w:val="nil"/>
          <w:bottom w:val="nil"/>
          <w:right w:val="nil"/>
          <w:between w:val="nil"/>
        </w:pBdr>
        <w:spacing w:before="11" w:line="240" w:lineRule="auto"/>
        <w:ind w:left="38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Socialist Feminism</w:t>
      </w:r>
    </w:p>
    <w:p w14:paraId="1164FCD1" w14:textId="77777777" w:rsidR="00136790" w:rsidRDefault="00000000">
      <w:pPr>
        <w:pStyle w:val="Normal1"/>
        <w:widowControl w:val="0"/>
        <w:pBdr>
          <w:top w:val="nil"/>
          <w:left w:val="nil"/>
          <w:bottom w:val="nil"/>
          <w:right w:val="nil"/>
          <w:between w:val="nil"/>
        </w:pBdr>
        <w:spacing w:before="36" w:line="264" w:lineRule="auto"/>
        <w:ind w:left="649" w:right="-5" w:firstLine="58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Socialist feminists seem to have been more influenced by 20th-century thinkers like Louis Althusser and Jurgen Habermas. More than that, Socialist feminists also emphasize that the fundamental cause of the oppression of women is </w:t>
      </w:r>
      <w:proofErr w:type="spellStart"/>
      <w:r>
        <w:rPr>
          <w:rFonts w:ascii="Times New Roman" w:eastAsia="Times New Roman" w:hAnsi="Times New Roman" w:cs="Times New Roman"/>
          <w:color w:val="000000"/>
          <w:sz w:val="24"/>
          <w:szCs w:val="24"/>
        </w:rPr>
        <w:t>not</w:t>
      </w:r>
      <w:r>
        <w:rPr>
          <w:rFonts w:ascii="Times New Roman" w:eastAsia="Times New Roman" w:hAnsi="Times New Roman" w:cs="Times New Roman"/>
          <w:i/>
          <w:color w:val="000000"/>
          <w:sz w:val="24"/>
          <w:szCs w:val="24"/>
        </w:rPr>
        <w:t>"sexism</w:t>
      </w:r>
      <w:proofErr w:type="spellEnd"/>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or</w:t>
      </w:r>
      <w:r>
        <w:rPr>
          <w:rFonts w:ascii="Times New Roman" w:eastAsia="Times New Roman" w:hAnsi="Times New Roman" w:cs="Times New Roman"/>
          <w:i/>
          <w:color w:val="000000"/>
          <w:sz w:val="24"/>
          <w:szCs w:val="24"/>
        </w:rPr>
        <w:t>"classism</w:t>
      </w:r>
      <w:proofErr w:type="spellEnd"/>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 but a highly complex relationship between capitalism and patriarchy. (Tong, n.d.) They think that even though the focus is left on gender, women's problems are rooted in a social structure that creates alienation.</w:t>
      </w:r>
    </w:p>
    <w:p w14:paraId="6A4390A6" w14:textId="2761D8F6" w:rsidR="00136790" w:rsidRDefault="00000000">
      <w:pPr>
        <w:pStyle w:val="Normal1"/>
        <w:widowControl w:val="0"/>
        <w:pBdr>
          <w:top w:val="nil"/>
          <w:left w:val="nil"/>
          <w:bottom w:val="nil"/>
          <w:right w:val="nil"/>
          <w:between w:val="nil"/>
        </w:pBdr>
        <w:spacing w:before="12" w:line="264" w:lineRule="auto"/>
        <w:ind w:left="649" w:right="-5" w:firstLine="58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Socialist feminists argue that the relationship between women's economic participation is necessary but will not necessarily increase women's status. The low level of participation correlates with the inferior quality of women. However, women's involvement in the economy is seen as leading them to their own devices because they will be enslaved. For them, the increased participation of women in the economy results in roles of sexual antagonism rather than status. Therefore, it is not due to biological differences between men and women but rather because of judgments and assumptions</w:t>
      </w:r>
      <w:r>
        <w:rPr>
          <w:rFonts w:ascii="Times New Roman" w:eastAsia="Times New Roman" w:hAnsi="Times New Roman" w:cs="Times New Roman"/>
          <w:i/>
          <w:color w:val="000000"/>
          <w:sz w:val="24"/>
          <w:szCs w:val="24"/>
        </w:rPr>
        <w:t xml:space="preserve"> of social construction </w:t>
      </w:r>
      <w:r>
        <w:rPr>
          <w:rFonts w:ascii="Times New Roman" w:eastAsia="Times New Roman" w:hAnsi="Times New Roman" w:cs="Times New Roman"/>
          <w:color w:val="000000"/>
          <w:sz w:val="24"/>
          <w:szCs w:val="24"/>
        </w:rPr>
        <w:t>against that difference. Injustice is also not due to production or reproduction activities in society but because of the manifestation of gender inequality, a social construction. Therefore, what they are fighting is the construct of the vision and ideology of society as well as structures and systems built on gender bias. (Faqih, 1996)</w:t>
      </w:r>
    </w:p>
    <w:p w14:paraId="6FCD126E" w14:textId="77777777" w:rsidR="00672166" w:rsidRDefault="00672166">
      <w:pPr>
        <w:pStyle w:val="Normal1"/>
        <w:widowControl w:val="0"/>
        <w:pBdr>
          <w:top w:val="nil"/>
          <w:left w:val="nil"/>
          <w:bottom w:val="nil"/>
          <w:right w:val="nil"/>
          <w:between w:val="nil"/>
        </w:pBdr>
        <w:spacing w:before="12" w:line="264" w:lineRule="auto"/>
        <w:ind w:left="649" w:right="-5" w:firstLine="585"/>
        <w:jc w:val="both"/>
        <w:rPr>
          <w:rFonts w:ascii="Times New Roman" w:eastAsia="Times New Roman" w:hAnsi="Times New Roman" w:cs="Times New Roman"/>
          <w:color w:val="000000"/>
          <w:sz w:val="24"/>
          <w:szCs w:val="24"/>
        </w:rPr>
      </w:pPr>
    </w:p>
    <w:p w14:paraId="3D112F62" w14:textId="77777777" w:rsidR="00136790" w:rsidRDefault="00000000">
      <w:pPr>
        <w:pStyle w:val="Normal1"/>
        <w:widowControl w:val="0"/>
        <w:pBdr>
          <w:top w:val="nil"/>
          <w:left w:val="nil"/>
          <w:bottom w:val="nil"/>
          <w:right w:val="nil"/>
          <w:between w:val="nil"/>
        </w:pBdr>
        <w:spacing w:before="12" w:line="240" w:lineRule="auto"/>
        <w:ind w:left="398"/>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Women and Factors in the Emergence of Feminist Interpretation</w:t>
      </w:r>
    </w:p>
    <w:p w14:paraId="57539ED6" w14:textId="77777777" w:rsidR="00136790" w:rsidRDefault="00000000">
      <w:pPr>
        <w:pStyle w:val="Normal1"/>
        <w:widowControl w:val="0"/>
        <w:pBdr>
          <w:top w:val="nil"/>
          <w:left w:val="nil"/>
          <w:bottom w:val="nil"/>
          <w:right w:val="nil"/>
          <w:between w:val="nil"/>
        </w:pBdr>
        <w:spacing w:before="39" w:line="240" w:lineRule="auto"/>
        <w:ind w:left="41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 General description of Indonesian women</w:t>
      </w:r>
    </w:p>
    <w:p w14:paraId="57160B19" w14:textId="39F477EB" w:rsidR="00136790" w:rsidRDefault="00000000" w:rsidP="00ED7F7E">
      <w:pPr>
        <w:pStyle w:val="Normal1"/>
        <w:widowControl w:val="0"/>
        <w:pBdr>
          <w:top w:val="nil"/>
          <w:left w:val="nil"/>
          <w:bottom w:val="nil"/>
          <w:right w:val="nil"/>
          <w:between w:val="nil"/>
        </w:pBdr>
        <w:spacing w:before="36" w:line="264" w:lineRule="auto"/>
        <w:ind w:left="398" w:right="-2" w:firstLine="7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is a fact that the women themselves do not realize the weak position of </w:t>
      </w:r>
      <w:r>
        <w:rPr>
          <w:rFonts w:ascii="Times New Roman" w:eastAsia="Times New Roman" w:hAnsi="Times New Roman" w:cs="Times New Roman"/>
          <w:color w:val="000000"/>
          <w:sz w:val="24"/>
          <w:szCs w:val="24"/>
        </w:rPr>
        <w:lastRenderedPageBreak/>
        <w:t>women in society. Some women's groups felt happy even though it was a group of women</w:t>
      </w:r>
      <w:r w:rsidR="00ED7F7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others were concerned. Regarding a phenomenon, sometimes a group of women </w:t>
      </w:r>
      <w:r w:rsidR="00ED7F7E">
        <w:rPr>
          <w:rFonts w:ascii="Times New Roman" w:eastAsia="Times New Roman" w:hAnsi="Times New Roman" w:cs="Times New Roman"/>
          <w:color w:val="000000"/>
          <w:sz w:val="24"/>
          <w:szCs w:val="24"/>
        </w:rPr>
        <w:t>worries</w:t>
      </w:r>
      <w:r>
        <w:rPr>
          <w:rFonts w:ascii="Times New Roman" w:eastAsia="Times New Roman" w:hAnsi="Times New Roman" w:cs="Times New Roman"/>
          <w:color w:val="000000"/>
          <w:sz w:val="24"/>
          <w:szCs w:val="24"/>
        </w:rPr>
        <w:t xml:space="preserve"> about it, but other groups of women still perceive it as something normal.</w:t>
      </w:r>
    </w:p>
    <w:p w14:paraId="03B4984D" w14:textId="00464EAB" w:rsidR="00136790" w:rsidRDefault="00000000" w:rsidP="00ED7F7E">
      <w:pPr>
        <w:pStyle w:val="Normal1"/>
        <w:widowControl w:val="0"/>
        <w:pBdr>
          <w:top w:val="nil"/>
          <w:left w:val="nil"/>
          <w:bottom w:val="nil"/>
          <w:right w:val="nil"/>
          <w:between w:val="nil"/>
        </w:pBdr>
        <w:spacing w:before="15" w:line="264" w:lineRule="auto"/>
        <w:ind w:left="396" w:right="-5"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history, women have contributed to the struggle for social justice, for example, by abolishing slavery in the early 19th century and trade union struggles in the late 19th century and other human rights struggles. I</w:t>
      </w:r>
      <w:r w:rsidR="00ED7F7E">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z w:val="24"/>
          <w:szCs w:val="24"/>
        </w:rPr>
        <w:t xml:space="preserve">Indonesia, for example, women's heroes of the work for independence, such as Cut </w:t>
      </w:r>
      <w:proofErr w:type="spellStart"/>
      <w:r>
        <w:rPr>
          <w:rFonts w:ascii="Times New Roman" w:eastAsia="Times New Roman" w:hAnsi="Times New Roman" w:cs="Times New Roman"/>
          <w:color w:val="000000"/>
          <w:sz w:val="24"/>
          <w:szCs w:val="24"/>
        </w:rPr>
        <w:t>Nyak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Rasuna</w:t>
      </w:r>
      <w:proofErr w:type="spellEnd"/>
      <w:r>
        <w:rPr>
          <w:rFonts w:ascii="Times New Roman" w:eastAsia="Times New Roman" w:hAnsi="Times New Roman" w:cs="Times New Roman"/>
          <w:color w:val="000000"/>
          <w:sz w:val="24"/>
          <w:szCs w:val="24"/>
        </w:rPr>
        <w:t xml:space="preserve"> Said, etc. But the tendency of these things is forgotten.</w:t>
      </w:r>
    </w:p>
    <w:p w14:paraId="2F3D22A0" w14:textId="70BF0812" w:rsidR="00136790" w:rsidRDefault="00000000" w:rsidP="00ED7F7E">
      <w:pPr>
        <w:pStyle w:val="Normal1"/>
        <w:widowControl w:val="0"/>
        <w:pBdr>
          <w:top w:val="nil"/>
          <w:left w:val="nil"/>
          <w:bottom w:val="nil"/>
          <w:right w:val="nil"/>
          <w:between w:val="nil"/>
        </w:pBdr>
        <w:spacing w:before="12" w:line="264" w:lineRule="auto"/>
        <w:ind w:left="396" w:right="-5"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various cultures, the relationship between men and women is constructed by myths. Starting from the tale of the ribcage, the origin of the occurrence of women, to the legends of menstruation. These myths impress women as</w:t>
      </w:r>
      <w:r>
        <w:rPr>
          <w:rFonts w:ascii="Times New Roman" w:eastAsia="Times New Roman" w:hAnsi="Times New Roman" w:cs="Times New Roman"/>
          <w:i/>
          <w:color w:val="000000"/>
          <w:sz w:val="24"/>
          <w:szCs w:val="24"/>
        </w:rPr>
        <w:t xml:space="preserve"> the second creation </w:t>
      </w:r>
      <w:r>
        <w:rPr>
          <w:rFonts w:ascii="Times New Roman" w:eastAsia="Times New Roman" w:hAnsi="Times New Roman" w:cs="Times New Roman"/>
          <w:color w:val="000000"/>
          <w:sz w:val="24"/>
          <w:szCs w:val="24"/>
        </w:rPr>
        <w:t>and</w:t>
      </w:r>
      <w:r>
        <w:rPr>
          <w:rFonts w:ascii="Times New Roman" w:eastAsia="Times New Roman" w:hAnsi="Times New Roman" w:cs="Times New Roman"/>
          <w:i/>
          <w:color w:val="000000"/>
          <w:sz w:val="24"/>
          <w:szCs w:val="24"/>
        </w:rPr>
        <w:t xml:space="preserve"> the second sex</w:t>
      </w:r>
      <w:r>
        <w:rPr>
          <w:rFonts w:ascii="Times New Roman" w:eastAsia="Times New Roman" w:hAnsi="Times New Roman" w:cs="Times New Roman"/>
          <w:color w:val="000000"/>
          <w:sz w:val="24"/>
          <w:szCs w:val="24"/>
        </w:rPr>
        <w:t>. Matter</w:t>
      </w:r>
      <w:r w:rsidR="00ED7F7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settles in women's subconscious for so long that women accept that they are subordinate to men and not worthy of being equal. The myths surrounding women are complicated because they intersect with religious issues. Suppose a tale is poured into religious language. In that case, its influence will strengthen because the holy book for its adherents is not a myth but originates from God, who knows everything (</w:t>
      </w:r>
      <w:proofErr w:type="spellStart"/>
      <w:r>
        <w:rPr>
          <w:rFonts w:ascii="Times New Roman" w:eastAsia="Times New Roman" w:hAnsi="Times New Roman" w:cs="Times New Roman"/>
          <w:color w:val="000000"/>
          <w:sz w:val="24"/>
          <w:szCs w:val="24"/>
        </w:rPr>
        <w:t>Anggoro</w:t>
      </w:r>
      <w:proofErr w:type="spellEnd"/>
      <w:r>
        <w:rPr>
          <w:rFonts w:ascii="Times New Roman" w:eastAsia="Times New Roman" w:hAnsi="Times New Roman" w:cs="Times New Roman"/>
          <w:color w:val="000000"/>
          <w:sz w:val="24"/>
          <w:szCs w:val="24"/>
        </w:rPr>
        <w:t>, 2019)</w:t>
      </w:r>
      <w:r w:rsidR="0020740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In this regard, in his book </w:t>
      </w:r>
      <w:proofErr w:type="spellStart"/>
      <w:r>
        <w:rPr>
          <w:rFonts w:ascii="Times New Roman" w:eastAsia="Times New Roman" w:hAnsi="Times New Roman" w:cs="Times New Roman"/>
          <w:color w:val="000000"/>
          <w:sz w:val="24"/>
          <w:szCs w:val="24"/>
        </w:rPr>
        <w:t>Nasruddin</w:t>
      </w:r>
      <w:proofErr w:type="spellEnd"/>
      <w:r>
        <w:rPr>
          <w:rFonts w:ascii="Times New Roman" w:eastAsia="Times New Roman" w:hAnsi="Times New Roman" w:cs="Times New Roman"/>
          <w:color w:val="000000"/>
          <w:sz w:val="24"/>
          <w:szCs w:val="24"/>
        </w:rPr>
        <w:t xml:space="preserve"> Umar quotes D.L </w:t>
      </w:r>
      <w:proofErr w:type="spellStart"/>
      <w:r>
        <w:rPr>
          <w:rFonts w:ascii="Times New Roman" w:eastAsia="Times New Roman" w:hAnsi="Times New Roman" w:cs="Times New Roman"/>
          <w:color w:val="000000"/>
          <w:sz w:val="24"/>
          <w:szCs w:val="24"/>
        </w:rPr>
        <w:t>Cormodi's</w:t>
      </w:r>
      <w:proofErr w:type="spellEnd"/>
      <w:r>
        <w:rPr>
          <w:rFonts w:ascii="Times New Roman" w:eastAsia="Times New Roman" w:hAnsi="Times New Roman" w:cs="Times New Roman"/>
          <w:color w:val="000000"/>
          <w:sz w:val="24"/>
          <w:szCs w:val="24"/>
        </w:rPr>
        <w:t xml:space="preserve"> statement that some myths cannot be rejected because they have become part of the beliefs of various religions (Umar, 2001). The influence of the stories in multiple scriptures is referred to as</w:t>
      </w:r>
      <w:r>
        <w:rPr>
          <w:rFonts w:ascii="Times New Roman" w:eastAsia="Times New Roman" w:hAnsi="Times New Roman" w:cs="Times New Roman"/>
          <w:i/>
          <w:color w:val="000000"/>
          <w:sz w:val="24"/>
          <w:szCs w:val="24"/>
        </w:rPr>
        <w:t xml:space="preserve"> unmythological aspects</w:t>
      </w:r>
      <w:r>
        <w:rPr>
          <w:rFonts w:ascii="Times New Roman" w:eastAsia="Times New Roman" w:hAnsi="Times New Roman" w:cs="Times New Roman"/>
          <w:color w:val="000000"/>
          <w:sz w:val="24"/>
          <w:szCs w:val="24"/>
        </w:rPr>
        <w:t>. Because according to him, the mythology mentioned in a holy book increases the status of a belief. (Carmody, 1992)</w:t>
      </w:r>
    </w:p>
    <w:p w14:paraId="04887F38" w14:textId="531E424E" w:rsidR="00136790" w:rsidRPr="00ED7F7E" w:rsidRDefault="00000000" w:rsidP="00ED7F7E">
      <w:pPr>
        <w:pStyle w:val="Normal1"/>
        <w:widowControl w:val="0"/>
        <w:pBdr>
          <w:top w:val="nil"/>
          <w:left w:val="nil"/>
          <w:bottom w:val="nil"/>
          <w:right w:val="nil"/>
          <w:between w:val="nil"/>
        </w:pBdr>
        <w:spacing w:before="12" w:line="264" w:lineRule="auto"/>
        <w:ind w:left="396" w:right="-5" w:firstLine="71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rPr>
        <w:t xml:space="preserve">In Indonesia, it is acknowledged or not that the status and role of women in Indonesian society today </w:t>
      </w:r>
      <w:r w:rsidR="00207400">
        <w:rPr>
          <w:rFonts w:ascii="Times New Roman" w:eastAsia="Times New Roman" w:hAnsi="Times New Roman" w:cs="Times New Roman"/>
          <w:color w:val="000000"/>
          <w:sz w:val="24"/>
          <w:szCs w:val="24"/>
        </w:rPr>
        <w:t>are</w:t>
      </w:r>
      <w:r>
        <w:rPr>
          <w:rFonts w:ascii="Times New Roman" w:eastAsia="Times New Roman" w:hAnsi="Times New Roman" w:cs="Times New Roman"/>
          <w:color w:val="000000"/>
          <w:sz w:val="24"/>
          <w:szCs w:val="24"/>
        </w:rPr>
        <w:t xml:space="preserve"> still ambiguous</w:t>
      </w:r>
      <w:r w:rsidR="00207400">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i/>
          <w:color w:val="000000"/>
          <w:sz w:val="24"/>
          <w:szCs w:val="24"/>
        </w:rPr>
        <w:t>subordinate</w:t>
      </w:r>
      <w:r w:rsidR="00207400">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and have not reached the position </w:t>
      </w:r>
      <w:r w:rsidR="00207400">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equal partners with men. This inequality is reflected mainly in the quality of life and reflected in cases of harassment, rape, slavery, prostitution</w:t>
      </w:r>
      <w:r w:rsidR="0020740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low levels of health and nutritional status. Apart from fitness, other aspects that illustrate women's low position and position in Indonesia are education, economy</w:t>
      </w:r>
      <w:r w:rsidR="0020740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politics. However, the data shows that some aspects show better improvement, especially in terms of maternal and child health.</w:t>
      </w:r>
      <w:r>
        <w:rPr>
          <w:rFonts w:ascii="Times New Roman" w:eastAsia="Times New Roman" w:hAnsi="Times New Roman" w:cs="Times New Roman"/>
          <w:color w:val="000000"/>
          <w:sz w:val="24"/>
          <w:szCs w:val="24"/>
          <w:highlight w:val="white"/>
        </w:rPr>
        <w:t xml:space="preserve"> Maternal health in Indonesia has also improved, as can be seen from the increasing proportion</w:t>
      </w:r>
      <w:r>
        <w:rPr>
          <w:rFonts w:ascii="Times New Roman" w:eastAsia="Times New Roman" w:hAnsi="Times New Roman" w:cs="Times New Roman"/>
          <w:color w:val="000000"/>
          <w:sz w:val="24"/>
          <w:szCs w:val="24"/>
        </w:rPr>
        <w:t xml:space="preserve"> of </w:t>
      </w:r>
      <w:r>
        <w:rPr>
          <w:rFonts w:ascii="Times New Roman" w:eastAsia="Times New Roman" w:hAnsi="Times New Roman" w:cs="Times New Roman"/>
          <w:color w:val="000000"/>
          <w:sz w:val="24"/>
          <w:szCs w:val="24"/>
          <w:highlight w:val="white"/>
        </w:rPr>
        <w:t>pregnancy check-ups from 95.2% (</w:t>
      </w:r>
      <w:proofErr w:type="spellStart"/>
      <w:r>
        <w:rPr>
          <w:rFonts w:ascii="Times New Roman" w:eastAsia="Times New Roman" w:hAnsi="Times New Roman" w:cs="Times New Roman"/>
          <w:color w:val="000000"/>
          <w:sz w:val="24"/>
          <w:szCs w:val="24"/>
          <w:highlight w:val="white"/>
        </w:rPr>
        <w:t>Riskesdas</w:t>
      </w:r>
      <w:proofErr w:type="spellEnd"/>
      <w:r>
        <w:rPr>
          <w:rFonts w:ascii="Times New Roman" w:eastAsia="Times New Roman" w:hAnsi="Times New Roman" w:cs="Times New Roman"/>
          <w:color w:val="000000"/>
          <w:sz w:val="24"/>
          <w:szCs w:val="24"/>
          <w:highlight w:val="white"/>
        </w:rPr>
        <w:t xml:space="preserve"> 2013) to 96.1%, the </w:t>
      </w:r>
      <w:r>
        <w:rPr>
          <w:rFonts w:ascii="Times New Roman" w:eastAsia="Times New Roman" w:hAnsi="Times New Roman" w:cs="Times New Roman"/>
          <w:color w:val="000000"/>
          <w:sz w:val="24"/>
          <w:szCs w:val="24"/>
        </w:rPr>
        <w:t xml:space="preserve">ratio of </w:t>
      </w:r>
      <w:r>
        <w:rPr>
          <w:rFonts w:ascii="Times New Roman" w:eastAsia="Times New Roman" w:hAnsi="Times New Roman" w:cs="Times New Roman"/>
          <w:color w:val="000000"/>
          <w:sz w:val="24"/>
          <w:szCs w:val="24"/>
          <w:highlight w:val="white"/>
        </w:rPr>
        <w:t>pregnancy check-ups (ideal k1) from 81.3% (</w:t>
      </w:r>
      <w:proofErr w:type="spellStart"/>
      <w:r>
        <w:rPr>
          <w:rFonts w:ascii="Times New Roman" w:eastAsia="Times New Roman" w:hAnsi="Times New Roman" w:cs="Times New Roman"/>
          <w:color w:val="000000"/>
          <w:sz w:val="24"/>
          <w:szCs w:val="24"/>
          <w:highlight w:val="white"/>
        </w:rPr>
        <w:t>Riskesdas</w:t>
      </w:r>
      <w:proofErr w:type="spellEnd"/>
      <w:r>
        <w:rPr>
          <w:rFonts w:ascii="Times New Roman" w:eastAsia="Times New Roman" w:hAnsi="Times New Roman" w:cs="Times New Roman"/>
          <w:color w:val="000000"/>
          <w:sz w:val="24"/>
          <w:szCs w:val="24"/>
          <w:highlight w:val="white"/>
        </w:rPr>
        <w:t xml:space="preserve"> 2013) to 86%,</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the proportion of pregnancy checks (k4) from 70% (</w:t>
      </w:r>
      <w:proofErr w:type="spellStart"/>
      <w:r>
        <w:rPr>
          <w:rFonts w:ascii="Times New Roman" w:eastAsia="Times New Roman" w:hAnsi="Times New Roman" w:cs="Times New Roman"/>
          <w:color w:val="000000"/>
          <w:sz w:val="24"/>
          <w:szCs w:val="24"/>
          <w:highlight w:val="white"/>
        </w:rPr>
        <w:t>Riskesdas</w:t>
      </w:r>
      <w:proofErr w:type="spellEnd"/>
      <w:r>
        <w:rPr>
          <w:rFonts w:ascii="Times New Roman" w:eastAsia="Times New Roman" w:hAnsi="Times New Roman" w:cs="Times New Roman"/>
          <w:color w:val="000000"/>
          <w:sz w:val="24"/>
          <w:szCs w:val="24"/>
          <w:highlight w:val="white"/>
        </w:rPr>
        <w:t xml:space="preserve"> 2013) to</w:t>
      </w:r>
      <w:r w:rsidR="00ED7F7E">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74.1%, the proportion of deliveries in health facilities of 66.7% (</w:t>
      </w:r>
      <w:proofErr w:type="spellStart"/>
      <w:r>
        <w:rPr>
          <w:rFonts w:ascii="Times New Roman" w:eastAsia="Times New Roman" w:hAnsi="Times New Roman" w:cs="Times New Roman"/>
          <w:color w:val="000000"/>
          <w:sz w:val="24"/>
          <w:szCs w:val="24"/>
          <w:highlight w:val="white"/>
        </w:rPr>
        <w:t>Riskesdas</w:t>
      </w:r>
      <w:proofErr w:type="spellEnd"/>
      <w:r>
        <w:rPr>
          <w:rFonts w:ascii="Times New Roman" w:eastAsia="Times New Roman" w:hAnsi="Times New Roman" w:cs="Times New Roman"/>
          <w:color w:val="000000"/>
          <w:sz w:val="24"/>
          <w:szCs w:val="24"/>
          <w:highlight w:val="white"/>
        </w:rPr>
        <w:t xml:space="preserve"> 2013)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to 79.3%</w:t>
      </w:r>
      <w:r w:rsidR="00ED7F7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Widyawati</w:t>
      </w:r>
      <w:proofErr w:type="spellEnd"/>
      <w:r>
        <w:rPr>
          <w:rFonts w:ascii="Times New Roman" w:eastAsia="Times New Roman" w:hAnsi="Times New Roman" w:cs="Times New Roman"/>
          <w:color w:val="000000"/>
          <w:sz w:val="24"/>
          <w:szCs w:val="24"/>
        </w:rPr>
        <w:t>, 2018).</w:t>
      </w:r>
    </w:p>
    <w:p w14:paraId="03853906" w14:textId="183EAF1F" w:rsidR="00136790" w:rsidRDefault="00000000">
      <w:pPr>
        <w:pStyle w:val="Normal1"/>
        <w:widowControl w:val="0"/>
        <w:pBdr>
          <w:top w:val="nil"/>
          <w:left w:val="nil"/>
          <w:bottom w:val="nil"/>
          <w:right w:val="nil"/>
          <w:between w:val="nil"/>
        </w:pBdr>
        <w:spacing w:before="12" w:line="264" w:lineRule="auto"/>
        <w:ind w:left="378" w:right="-5" w:firstLine="4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As for education, the percentage of women who graduate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from higher education level to reach 10.06 </w:t>
      </w:r>
      <w:r w:rsidR="00ED7F7E">
        <w:rPr>
          <w:rFonts w:ascii="Times New Roman" w:eastAsia="Times New Roman" w:hAnsi="Times New Roman" w:cs="Times New Roman"/>
          <w:color w:val="000000"/>
          <w:sz w:val="24"/>
          <w:szCs w:val="24"/>
          <w:highlight w:val="white"/>
        </w:rPr>
        <w:t>percent</w:t>
      </w:r>
      <w:r>
        <w:rPr>
          <w:rFonts w:ascii="Times New Roman" w:eastAsia="Times New Roman" w:hAnsi="Times New Roman" w:cs="Times New Roman"/>
          <w:color w:val="000000"/>
          <w:sz w:val="24"/>
          <w:szCs w:val="24"/>
          <w:highlight w:val="white"/>
        </w:rPr>
        <w:t xml:space="preserve"> in 2021. Provisionally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men have a portion of 9.28 </w:t>
      </w:r>
      <w:r w:rsidR="00ED7F7E">
        <w:rPr>
          <w:rFonts w:ascii="Times New Roman" w:eastAsia="Times New Roman" w:hAnsi="Times New Roman" w:cs="Times New Roman"/>
          <w:color w:val="000000"/>
          <w:sz w:val="24"/>
          <w:szCs w:val="24"/>
          <w:highlight w:val="white"/>
        </w:rPr>
        <w:t>percent</w:t>
      </w:r>
      <w:r>
        <w:rPr>
          <w:rFonts w:ascii="Times New Roman" w:eastAsia="Times New Roman" w:hAnsi="Times New Roman" w:cs="Times New Roman"/>
          <w:color w:val="000000"/>
          <w:sz w:val="24"/>
          <w:szCs w:val="24"/>
          <w:highlight w:val="white"/>
        </w:rPr>
        <w:t>. Almost 10 out of 100</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girls aged 15 and over in Indonesia have successfully earned a diploma.</w:t>
      </w:r>
      <w:r>
        <w:rPr>
          <w:rFonts w:ascii="Times New Roman" w:eastAsia="Times New Roman" w:hAnsi="Times New Roman" w:cs="Times New Roman"/>
          <w:color w:val="000000"/>
          <w:sz w:val="24"/>
          <w:szCs w:val="24"/>
        </w:rPr>
        <w:t xml:space="preserve"> </w:t>
      </w:r>
    </w:p>
    <w:p w14:paraId="28E95F11" w14:textId="6CC003C2" w:rsidR="00136790" w:rsidRDefault="00000000">
      <w:pPr>
        <w:pStyle w:val="Normal1"/>
        <w:widowControl w:val="0"/>
        <w:pBdr>
          <w:top w:val="nil"/>
          <w:left w:val="nil"/>
          <w:bottom w:val="nil"/>
          <w:right w:val="nil"/>
          <w:between w:val="nil"/>
        </w:pBdr>
        <w:spacing w:before="14" w:line="264" w:lineRule="auto"/>
        <w:ind w:left="396" w:right="-4" w:firstLine="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lastRenderedPageBreak/>
        <w:t>When broken down, the percentage of women who succeeded in obtaining a college diploma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 xml:space="preserve">in urban areas reached 13.51 </w:t>
      </w:r>
      <w:r w:rsidR="00ED7F7E">
        <w:rPr>
          <w:rFonts w:ascii="Times New Roman" w:eastAsia="Times New Roman" w:hAnsi="Times New Roman" w:cs="Times New Roman"/>
          <w:color w:val="000000"/>
          <w:sz w:val="24"/>
          <w:szCs w:val="24"/>
          <w:highlight w:val="white"/>
        </w:rPr>
        <w:t>percent</w:t>
      </w:r>
      <w:r>
        <w:rPr>
          <w:rFonts w:ascii="Times New Roman" w:eastAsia="Times New Roman" w:hAnsi="Times New Roman" w:cs="Times New Roman"/>
          <w:color w:val="000000"/>
          <w:sz w:val="24"/>
          <w:szCs w:val="24"/>
          <w:highlight w:val="white"/>
        </w:rPr>
        <w:t>, while for men, it was 12.56</w:t>
      </w:r>
      <w:r>
        <w:rPr>
          <w:rFonts w:ascii="Times New Roman" w:eastAsia="Times New Roman" w:hAnsi="Times New Roman" w:cs="Times New Roman"/>
          <w:color w:val="000000"/>
          <w:sz w:val="24"/>
          <w:szCs w:val="24"/>
        </w:rPr>
        <w:t xml:space="preserve"> </w:t>
      </w:r>
      <w:r w:rsidR="00ED7F7E">
        <w:rPr>
          <w:rFonts w:ascii="Times New Roman" w:eastAsia="Times New Roman" w:hAnsi="Times New Roman" w:cs="Times New Roman"/>
          <w:color w:val="000000"/>
          <w:sz w:val="24"/>
          <w:szCs w:val="24"/>
          <w:highlight w:val="white"/>
        </w:rPr>
        <w:t>percent</w:t>
      </w:r>
      <w:r>
        <w:rPr>
          <w:rFonts w:ascii="Times New Roman" w:eastAsia="Times New Roman" w:hAnsi="Times New Roman" w:cs="Times New Roman"/>
          <w:color w:val="000000"/>
          <w:sz w:val="24"/>
          <w:szCs w:val="24"/>
          <w:highlight w:val="white"/>
        </w:rPr>
        <w:t xml:space="preserve">. Then, in rural areas, 5.57 </w:t>
      </w:r>
      <w:r w:rsidR="00ED7F7E">
        <w:rPr>
          <w:rFonts w:ascii="Times New Roman" w:eastAsia="Times New Roman" w:hAnsi="Times New Roman" w:cs="Times New Roman"/>
          <w:color w:val="000000"/>
          <w:sz w:val="24"/>
          <w:szCs w:val="24"/>
          <w:highlight w:val="white"/>
        </w:rPr>
        <w:t>percent</w:t>
      </w:r>
      <w:r>
        <w:rPr>
          <w:rFonts w:ascii="Times New Roman" w:eastAsia="Times New Roman" w:hAnsi="Times New Roman" w:cs="Times New Roman"/>
          <w:color w:val="000000"/>
          <w:sz w:val="24"/>
          <w:szCs w:val="24"/>
          <w:highlight w:val="white"/>
        </w:rPr>
        <w:t xml:space="preserve"> of women successful</w:t>
      </w:r>
      <w:r>
        <w:rPr>
          <w:rFonts w:ascii="Times New Roman" w:eastAsia="Times New Roman" w:hAnsi="Times New Roman" w:cs="Times New Roman"/>
          <w:color w:val="000000"/>
          <w:sz w:val="24"/>
          <w:szCs w:val="24"/>
        </w:rPr>
        <w:t xml:space="preserve">ly </w:t>
      </w:r>
      <w:r>
        <w:rPr>
          <w:rFonts w:ascii="Times New Roman" w:eastAsia="Times New Roman" w:hAnsi="Times New Roman" w:cs="Times New Roman"/>
          <w:color w:val="000000"/>
          <w:sz w:val="24"/>
          <w:szCs w:val="24"/>
          <w:highlight w:val="white"/>
        </w:rPr>
        <w:t>obtained a college diploma, while men only achieved 4.76</w:t>
      </w:r>
      <w:r>
        <w:rPr>
          <w:rFonts w:ascii="Times New Roman" w:eastAsia="Times New Roman" w:hAnsi="Times New Roman" w:cs="Times New Roman"/>
          <w:color w:val="000000"/>
          <w:sz w:val="24"/>
          <w:szCs w:val="24"/>
        </w:rPr>
        <w:t xml:space="preserve"> </w:t>
      </w:r>
      <w:r w:rsidR="00ED7F7E">
        <w:rPr>
          <w:rFonts w:ascii="Times New Roman" w:eastAsia="Times New Roman" w:hAnsi="Times New Roman" w:cs="Times New Roman"/>
          <w:color w:val="000000"/>
          <w:sz w:val="24"/>
          <w:szCs w:val="24"/>
          <w:highlight w:val="white"/>
        </w:rPr>
        <w:t>percent</w:t>
      </w:r>
      <w:r>
        <w:rPr>
          <w:rFonts w:ascii="Times New Roman" w:eastAsia="Times New Roman" w:hAnsi="Times New Roman" w:cs="Times New Roman"/>
          <w:color w:val="000000"/>
          <w:sz w:val="24"/>
          <w:szCs w:val="24"/>
          <w:highlight w:val="white"/>
        </w:rPr>
        <w:t xml:space="preserve">. But on the other hand, 16.09 </w:t>
      </w:r>
      <w:r w:rsidR="00ED7F7E">
        <w:rPr>
          <w:rFonts w:ascii="Times New Roman" w:eastAsia="Times New Roman" w:hAnsi="Times New Roman" w:cs="Times New Roman"/>
          <w:color w:val="000000"/>
          <w:sz w:val="24"/>
          <w:szCs w:val="24"/>
          <w:highlight w:val="white"/>
        </w:rPr>
        <w:t>percent</w:t>
      </w:r>
      <w:r>
        <w:rPr>
          <w:rFonts w:ascii="Times New Roman" w:eastAsia="Times New Roman" w:hAnsi="Times New Roman" w:cs="Times New Roman"/>
          <w:color w:val="000000"/>
          <w:sz w:val="24"/>
          <w:szCs w:val="24"/>
          <w:highlight w:val="white"/>
        </w:rPr>
        <w:t xml:space="preserve"> of women aged 15 years and over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above do not have a diploma. Nearly 2 out of 10 women in Indonesia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still need a certificate. Meanwhile, the level of illiteracy in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Indonesia is still dominated by women, with a percentage of</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5.35 per cent (Angelia, 2022).</w:t>
      </w:r>
      <w:r>
        <w:rPr>
          <w:rFonts w:ascii="Times New Roman" w:eastAsia="Times New Roman" w:hAnsi="Times New Roman" w:cs="Times New Roman"/>
          <w:color w:val="000000"/>
          <w:sz w:val="24"/>
          <w:szCs w:val="24"/>
        </w:rPr>
        <w:t xml:space="preserve"> </w:t>
      </w:r>
    </w:p>
    <w:p w14:paraId="1BF0D862" w14:textId="77777777" w:rsidR="00136790" w:rsidRDefault="00000000">
      <w:pPr>
        <w:pStyle w:val="Normal1"/>
        <w:widowControl w:val="0"/>
        <w:pBdr>
          <w:top w:val="nil"/>
          <w:left w:val="nil"/>
          <w:bottom w:val="nil"/>
          <w:right w:val="nil"/>
          <w:between w:val="nil"/>
        </w:pBdr>
        <w:spacing w:before="12" w:line="264" w:lineRule="auto"/>
        <w:ind w:left="395" w:right="-6" w:firstLine="45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As aspects of employment and the economy, the potential for women to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contribute to the current development is considered not optimal. Level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the average education of women is higher than that of men. However, level</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highlight w:val="white"/>
        </w:rPr>
        <w:t>On</w:t>
      </w:r>
      <w:proofErr w:type="gramEnd"/>
      <w:r>
        <w:rPr>
          <w:rFonts w:ascii="Times New Roman" w:eastAsia="Times New Roman" w:hAnsi="Times New Roman" w:cs="Times New Roman"/>
          <w:color w:val="000000"/>
          <w:sz w:val="24"/>
          <w:szCs w:val="24"/>
          <w:highlight w:val="white"/>
        </w:rPr>
        <w:t xml:space="preserve"> the other hand, women's Labor Force Participation (TPAK) is lower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than male TPAK, which is only 55%. According to the Survey</w:t>
      </w:r>
      <w:r>
        <w:rPr>
          <w:rFonts w:ascii="Times New Roman" w:eastAsia="Times New Roman" w:hAnsi="Times New Roman" w:cs="Times New Roman"/>
          <w:color w:val="000000"/>
          <w:sz w:val="24"/>
          <w:szCs w:val="24"/>
        </w:rPr>
        <w:t xml:space="preserve"> of </w:t>
      </w:r>
      <w:r>
        <w:rPr>
          <w:rFonts w:ascii="Times New Roman" w:eastAsia="Times New Roman" w:hAnsi="Times New Roman" w:cs="Times New Roman"/>
          <w:color w:val="000000"/>
          <w:sz w:val="24"/>
          <w:szCs w:val="24"/>
          <w:highlight w:val="white"/>
        </w:rPr>
        <w:t>The 2018 National Labor Force released by BPS, the proportion of men in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the formal employment sector is almost double that of women. Regrettably, in the last ten years, the proportion trend has tended to be stagnant, and even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working women are still very vulnerable to exposure to economic shocks. Still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from BPS data, around 26% of female workers are workers in domestic sector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households. In addition, most female workers are domestic workers</w:t>
      </w:r>
      <w:r>
        <w:rPr>
          <w:rFonts w:ascii="Times New Roman" w:eastAsia="Times New Roman" w:hAnsi="Times New Roman" w:cs="Times New Roman"/>
          <w:color w:val="000000"/>
          <w:sz w:val="24"/>
          <w:szCs w:val="24"/>
        </w:rPr>
        <w:t xml:space="preserve"> with </w:t>
      </w:r>
      <w:r>
        <w:rPr>
          <w:rFonts w:ascii="Times New Roman" w:eastAsia="Times New Roman" w:hAnsi="Times New Roman" w:cs="Times New Roman"/>
          <w:color w:val="000000"/>
          <w:sz w:val="24"/>
          <w:szCs w:val="24"/>
          <w:highlight w:val="white"/>
        </w:rPr>
        <w:t>medium to soft skills, whose proportion reaches 89% or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around 43.8 million people (KEMENPPA, 2019).</w:t>
      </w:r>
      <w:r>
        <w:rPr>
          <w:rFonts w:ascii="Times New Roman" w:eastAsia="Times New Roman" w:hAnsi="Times New Roman" w:cs="Times New Roman"/>
          <w:color w:val="000000"/>
          <w:sz w:val="24"/>
          <w:szCs w:val="24"/>
        </w:rPr>
        <w:t xml:space="preserve"> </w:t>
      </w:r>
    </w:p>
    <w:p w14:paraId="01A9ECD7" w14:textId="3C78ACF4" w:rsidR="00136790" w:rsidRDefault="00000000">
      <w:pPr>
        <w:pStyle w:val="Normal1"/>
        <w:widowControl w:val="0"/>
        <w:pBdr>
          <w:top w:val="nil"/>
          <w:left w:val="nil"/>
          <w:bottom w:val="nil"/>
          <w:right w:val="nil"/>
          <w:between w:val="nil"/>
        </w:pBdr>
        <w:spacing w:before="12" w:line="264" w:lineRule="auto"/>
        <w:ind w:left="395" w:right="-4" w:firstLine="727"/>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Women's involvement in public or political spheres is also felt to be low, as seen from the world of politics, where the number of women holding parliamentary seats still needs to reach the affirmative limit of 30% </w:t>
      </w:r>
      <w:r w:rsidR="00ED7F7E">
        <w:rPr>
          <w:rFonts w:ascii="Times New Roman" w:eastAsia="Times New Roman" w:hAnsi="Times New Roman" w:cs="Times New Roman"/>
          <w:color w:val="000000"/>
          <w:sz w:val="24"/>
          <w:szCs w:val="24"/>
        </w:rPr>
        <w:t>percent</w:t>
      </w:r>
      <w:r>
        <w:rPr>
          <w:rFonts w:ascii="Times New Roman" w:eastAsia="Times New Roman" w:hAnsi="Times New Roman" w:cs="Times New Roman"/>
          <w:color w:val="000000"/>
          <w:sz w:val="24"/>
          <w:szCs w:val="24"/>
        </w:rPr>
        <w:t xml:space="preserve"> of women's representation. Although, in practice, not all women working in politics have the authority to make strategic decisions. But at least they can represent the presence and voice of the aspirations of women at the government policy level.</w:t>
      </w:r>
      <w:r>
        <w:rPr>
          <w:rFonts w:ascii="Times New Roman" w:eastAsia="Times New Roman" w:hAnsi="Times New Roman" w:cs="Times New Roman"/>
          <w:color w:val="000000"/>
        </w:rPr>
        <w:t xml:space="preserve"> Even at the managerial level, the number of women occupying organizational, field, and professional levels is still low (KEMENPPA, 2019).</w:t>
      </w:r>
    </w:p>
    <w:p w14:paraId="6EEFA149" w14:textId="77777777" w:rsidR="00136790" w:rsidRDefault="00000000">
      <w:pPr>
        <w:pStyle w:val="Normal1"/>
        <w:widowControl w:val="0"/>
        <w:pBdr>
          <w:top w:val="nil"/>
          <w:left w:val="nil"/>
          <w:bottom w:val="nil"/>
          <w:right w:val="nil"/>
          <w:between w:val="nil"/>
        </w:pBdr>
        <w:spacing w:before="2" w:line="263" w:lineRule="auto"/>
        <w:ind w:left="395" w:right="-4" w:firstLine="7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overview of the condition of Indonesian women highlighted from several of these aspects explains how low their social position is</w:t>
      </w:r>
    </w:p>
    <w:p w14:paraId="7A0B5BA9" w14:textId="29490797" w:rsidR="00136790" w:rsidRDefault="00000000">
      <w:pPr>
        <w:pStyle w:val="Normal1"/>
        <w:widowControl w:val="0"/>
        <w:pBdr>
          <w:top w:val="nil"/>
          <w:left w:val="nil"/>
          <w:bottom w:val="nil"/>
          <w:right w:val="nil"/>
          <w:between w:val="nil"/>
        </w:pBdr>
        <w:spacing w:line="263" w:lineRule="auto"/>
        <w:ind w:left="397" w:right="-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women in Indonesia. Therefore, it is very relevant to continue discussing the emancipation efforts among women.</w:t>
      </w:r>
    </w:p>
    <w:p w14:paraId="71B4E89F" w14:textId="77777777" w:rsidR="00672166" w:rsidRDefault="00672166">
      <w:pPr>
        <w:pStyle w:val="Normal1"/>
        <w:widowControl w:val="0"/>
        <w:pBdr>
          <w:top w:val="nil"/>
          <w:left w:val="nil"/>
          <w:bottom w:val="nil"/>
          <w:right w:val="nil"/>
          <w:between w:val="nil"/>
        </w:pBdr>
        <w:spacing w:line="263" w:lineRule="auto"/>
        <w:ind w:left="397" w:right="-5"/>
        <w:rPr>
          <w:rFonts w:ascii="Times New Roman" w:eastAsia="Times New Roman" w:hAnsi="Times New Roman" w:cs="Times New Roman"/>
          <w:color w:val="000000"/>
          <w:sz w:val="24"/>
          <w:szCs w:val="24"/>
        </w:rPr>
      </w:pPr>
    </w:p>
    <w:p w14:paraId="5D53B9B8" w14:textId="157D5044" w:rsidR="00ED7F7E" w:rsidRDefault="00000000" w:rsidP="00ED7F7E">
      <w:pPr>
        <w:pStyle w:val="Normal1"/>
        <w:widowControl w:val="0"/>
        <w:pBdr>
          <w:top w:val="nil"/>
          <w:left w:val="nil"/>
          <w:bottom w:val="nil"/>
          <w:right w:val="nil"/>
          <w:between w:val="nil"/>
        </w:pBdr>
        <w:spacing w:before="12" w:line="265" w:lineRule="auto"/>
        <w:ind w:left="749" w:right="324" w:hanging="34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Factors Causing the Emergence of the School of Feminism in</w:t>
      </w:r>
      <w:r w:rsidR="00ED7F7E">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Interpretation</w:t>
      </w:r>
    </w:p>
    <w:p w14:paraId="20C86E96" w14:textId="052C326D" w:rsidR="00136790" w:rsidRDefault="00000000" w:rsidP="00672166">
      <w:pPr>
        <w:pStyle w:val="Normal1"/>
        <w:widowControl w:val="0"/>
        <w:pBdr>
          <w:top w:val="nil"/>
          <w:left w:val="nil"/>
          <w:bottom w:val="nil"/>
          <w:right w:val="nil"/>
          <w:between w:val="nil"/>
        </w:pBdr>
        <w:spacing w:before="12" w:line="265" w:lineRule="auto"/>
        <w:ind w:left="900" w:right="324" w:hanging="259"/>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a. </w:t>
      </w:r>
      <w:r w:rsidR="00672166">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Internal factors</w:t>
      </w:r>
    </w:p>
    <w:p w14:paraId="444744A3" w14:textId="77777777" w:rsidR="00136790" w:rsidRDefault="00000000">
      <w:pPr>
        <w:pStyle w:val="Normal1"/>
        <w:widowControl w:val="0"/>
        <w:pBdr>
          <w:top w:val="nil"/>
          <w:left w:val="nil"/>
          <w:bottom w:val="nil"/>
          <w:right w:val="nil"/>
          <w:between w:val="nil"/>
        </w:pBdr>
        <w:spacing w:before="10" w:line="264" w:lineRule="auto"/>
        <w:ind w:left="1027" w:right="-6" w:firstLine="56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Feminists believe that, basically, Islamic religious teachings emphasize gender equality between men and women. Although in the Koran, there are verses that show a patriarchal attitude, in substance (morally), it erases the subordination experienced by women before Islam. Thus, the expressions of the Koran are full of liberation, including, in this case, the emancipation of women from male domination and </w:t>
      </w:r>
      <w:r>
        <w:rPr>
          <w:rFonts w:ascii="Times New Roman" w:eastAsia="Times New Roman" w:hAnsi="Times New Roman" w:cs="Times New Roman"/>
          <w:color w:val="000000"/>
          <w:sz w:val="24"/>
          <w:szCs w:val="24"/>
        </w:rPr>
        <w:lastRenderedPageBreak/>
        <w:t>exploitation (</w:t>
      </w:r>
      <w:proofErr w:type="spellStart"/>
      <w:r>
        <w:rPr>
          <w:rFonts w:ascii="Times New Roman" w:eastAsia="Times New Roman" w:hAnsi="Times New Roman" w:cs="Times New Roman"/>
          <w:color w:val="000000"/>
          <w:sz w:val="24"/>
          <w:szCs w:val="24"/>
        </w:rPr>
        <w:t>Zulaiha</w:t>
      </w:r>
      <w:proofErr w:type="spellEnd"/>
      <w:r>
        <w:rPr>
          <w:rFonts w:ascii="Times New Roman" w:eastAsia="Times New Roman" w:hAnsi="Times New Roman" w:cs="Times New Roman"/>
          <w:color w:val="000000"/>
          <w:sz w:val="24"/>
          <w:szCs w:val="24"/>
        </w:rPr>
        <w:t>, n.d.).</w:t>
      </w:r>
    </w:p>
    <w:p w14:paraId="7D20FA60" w14:textId="44F058B4" w:rsidR="00136790" w:rsidRDefault="00000000">
      <w:pPr>
        <w:pStyle w:val="Normal1"/>
        <w:widowControl w:val="0"/>
        <w:pBdr>
          <w:top w:val="nil"/>
          <w:left w:val="nil"/>
          <w:bottom w:val="nil"/>
          <w:right w:val="nil"/>
          <w:between w:val="nil"/>
        </w:pBdr>
        <w:spacing w:before="12" w:line="264" w:lineRule="auto"/>
        <w:ind w:left="1027" w:right="-5" w:firstLine="57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this reason, </w:t>
      </w:r>
      <w:proofErr w:type="spellStart"/>
      <w:r>
        <w:rPr>
          <w:rFonts w:ascii="Times New Roman" w:eastAsia="Times New Roman" w:hAnsi="Times New Roman" w:cs="Times New Roman"/>
          <w:i/>
          <w:color w:val="000000"/>
          <w:sz w:val="24"/>
          <w:szCs w:val="24"/>
        </w:rPr>
        <w:t>mufassir</w:t>
      </w:r>
      <w:proofErr w:type="spellEnd"/>
      <w:r w:rsidR="00ED7F7E">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Feminists see the need to explore the contents of the Koran, which are full of justice to eliminate male domination over women so that there is no marginalization, discrimination, or unfair treatment of women. There is an assumption that religion is the source of the problem and even a scapegoat in cases of gender injustice. This is certainly very disturbing. Feminists examine this assumption in more depth. Does it originate from the character of religion itself, or does it create from religious understanding, interpretation and thought which does not rule out the possibility of being influenced by patriarchal traditions and culture, capitalist ideology or other views? Therefore, it is necessary to explore this issue by conducting case studies in Islam regarding the ideal principles of Islam in positioning women (</w:t>
      </w:r>
      <w:proofErr w:type="spellStart"/>
      <w:r>
        <w:rPr>
          <w:rFonts w:ascii="Times New Roman" w:eastAsia="Times New Roman" w:hAnsi="Times New Roman" w:cs="Times New Roman"/>
          <w:color w:val="000000"/>
          <w:sz w:val="24"/>
          <w:szCs w:val="24"/>
        </w:rPr>
        <w:t>Robikah</w:t>
      </w:r>
      <w:proofErr w:type="spellEnd"/>
      <w:r>
        <w:rPr>
          <w:rFonts w:ascii="Times New Roman" w:eastAsia="Times New Roman" w:hAnsi="Times New Roman" w:cs="Times New Roman"/>
          <w:color w:val="000000"/>
          <w:sz w:val="24"/>
          <w:szCs w:val="24"/>
        </w:rPr>
        <w:t>, 2019) (</w:t>
      </w:r>
      <w:proofErr w:type="spellStart"/>
      <w:r>
        <w:rPr>
          <w:rFonts w:ascii="Times New Roman" w:eastAsia="Times New Roman" w:hAnsi="Times New Roman" w:cs="Times New Roman"/>
          <w:color w:val="000000"/>
          <w:sz w:val="24"/>
          <w:szCs w:val="24"/>
        </w:rPr>
        <w:t>Rohmatul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Izzad</w:t>
      </w:r>
      <w:proofErr w:type="spellEnd"/>
      <w:r>
        <w:rPr>
          <w:rFonts w:ascii="Times New Roman" w:eastAsia="Times New Roman" w:hAnsi="Times New Roman" w:cs="Times New Roman"/>
          <w:color w:val="000000"/>
          <w:sz w:val="24"/>
          <w:szCs w:val="24"/>
        </w:rPr>
        <w:t xml:space="preserve">, 2018). In short, the internal reason is that there is a view that the Koran carries a mission of justice, even though it sometimes looks more </w:t>
      </w:r>
      <w:proofErr w:type="spellStart"/>
      <w:r>
        <w:rPr>
          <w:rFonts w:ascii="Times New Roman" w:eastAsia="Times New Roman" w:hAnsi="Times New Roman" w:cs="Times New Roman"/>
          <w:color w:val="000000"/>
          <w:sz w:val="24"/>
          <w:szCs w:val="24"/>
        </w:rPr>
        <w:t>favoured</w:t>
      </w:r>
      <w:proofErr w:type="spellEnd"/>
      <w:r>
        <w:rPr>
          <w:rFonts w:ascii="Times New Roman" w:eastAsia="Times New Roman" w:hAnsi="Times New Roman" w:cs="Times New Roman"/>
          <w:color w:val="000000"/>
          <w:sz w:val="24"/>
          <w:szCs w:val="24"/>
        </w:rPr>
        <w:t xml:space="preserve"> than men.</w:t>
      </w:r>
    </w:p>
    <w:p w14:paraId="75323AEB" w14:textId="77777777" w:rsidR="00136790" w:rsidRDefault="00000000">
      <w:pPr>
        <w:pStyle w:val="Normal1"/>
        <w:widowControl w:val="0"/>
        <w:pBdr>
          <w:top w:val="nil"/>
          <w:left w:val="nil"/>
          <w:bottom w:val="nil"/>
          <w:right w:val="nil"/>
          <w:between w:val="nil"/>
        </w:pBdr>
        <w:spacing w:before="12" w:line="240" w:lineRule="auto"/>
        <w:ind w:left="747"/>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 External Factors</w:t>
      </w:r>
    </w:p>
    <w:p w14:paraId="230B47ED" w14:textId="77777777" w:rsidR="00136790" w:rsidRDefault="00000000">
      <w:pPr>
        <w:pStyle w:val="Normal1"/>
        <w:widowControl w:val="0"/>
        <w:pBdr>
          <w:top w:val="nil"/>
          <w:left w:val="nil"/>
          <w:bottom w:val="nil"/>
          <w:right w:val="nil"/>
          <w:between w:val="nil"/>
        </w:pBdr>
        <w:spacing w:before="36" w:line="264" w:lineRule="auto"/>
        <w:ind w:left="1027" w:right="-3" w:firstLine="5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addition to the causal factors above, this feminist interpretation arises due to external causes that influence contemporary interpreters. The factors include;</w:t>
      </w:r>
    </w:p>
    <w:p w14:paraId="02D32100" w14:textId="77777777" w:rsidR="00136790" w:rsidRDefault="00000000">
      <w:pPr>
        <w:pStyle w:val="Normal1"/>
        <w:widowControl w:val="0"/>
        <w:pBdr>
          <w:top w:val="nil"/>
          <w:left w:val="nil"/>
          <w:bottom w:val="nil"/>
          <w:right w:val="nil"/>
          <w:between w:val="nil"/>
        </w:pBdr>
        <w:spacing w:before="11" w:line="240" w:lineRule="auto"/>
        <w:ind w:left="12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Social Reality;</w:t>
      </w:r>
    </w:p>
    <w:p w14:paraId="04C108E8" w14:textId="1B99D3CB" w:rsidR="00136790" w:rsidRDefault="00000000" w:rsidP="00ED7F7E">
      <w:pPr>
        <w:pStyle w:val="Normal1"/>
        <w:widowControl w:val="0"/>
        <w:pBdr>
          <w:top w:val="nil"/>
          <w:left w:val="nil"/>
          <w:bottom w:val="nil"/>
          <w:right w:val="nil"/>
          <w:between w:val="nil"/>
        </w:pBdr>
        <w:spacing w:before="36" w:line="264" w:lineRule="auto"/>
        <w:ind w:left="1656" w:right="-3" w:firstLine="57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Most feminists live in a patriarchal environment. They see and observe cultural patterns that do not benefit women. Awareness of this is one of the factors causing the importance of 're-reading' the Qur'anic texts, which seem to put aside</w:t>
      </w:r>
      <w:r w:rsidR="00ED7F7E">
        <w:rPr>
          <w:rFonts w:ascii="Times New Roman" w:eastAsia="Times New Roman" w:hAnsi="Times New Roman" w:cs="Times New Roman"/>
          <w:color w:val="000000"/>
          <w:sz w:val="24"/>
          <w:szCs w:val="24"/>
        </w:rPr>
        <w:t xml:space="preserve"> Women</w:t>
      </w:r>
      <w:r>
        <w:rPr>
          <w:rFonts w:ascii="Times New Roman" w:eastAsia="Times New Roman" w:hAnsi="Times New Roman" w:cs="Times New Roman"/>
          <w:color w:val="000000"/>
          <w:sz w:val="24"/>
          <w:szCs w:val="24"/>
        </w:rPr>
        <w:t>. For example, Riffat Hasan stated in his autobiography that in his time and place, it was customary to celebrate the birth of a boy and mourn the birth of a girl. Pakistan is a country whose religious system is known to be very traditional. (</w:t>
      </w:r>
      <w:proofErr w:type="spellStart"/>
      <w:r>
        <w:rPr>
          <w:rFonts w:ascii="Times New Roman" w:eastAsia="Times New Roman" w:hAnsi="Times New Roman" w:cs="Times New Roman"/>
          <w:color w:val="000000"/>
          <w:sz w:val="24"/>
          <w:szCs w:val="24"/>
        </w:rPr>
        <w:t>Baidhowi</w:t>
      </w:r>
      <w:proofErr w:type="spellEnd"/>
      <w:r>
        <w:rPr>
          <w:rFonts w:ascii="Times New Roman" w:eastAsia="Times New Roman" w:hAnsi="Times New Roman" w:cs="Times New Roman"/>
          <w:color w:val="000000"/>
          <w:sz w:val="24"/>
          <w:szCs w:val="24"/>
        </w:rPr>
        <w:t>, 2012)</w:t>
      </w:r>
    </w:p>
    <w:p w14:paraId="3F0A95D2" w14:textId="24978959" w:rsidR="00136790" w:rsidRDefault="00000000" w:rsidP="00ED7F7E">
      <w:pPr>
        <w:pStyle w:val="Normal1"/>
        <w:widowControl w:val="0"/>
        <w:pBdr>
          <w:top w:val="nil"/>
          <w:left w:val="nil"/>
          <w:bottom w:val="nil"/>
          <w:right w:val="nil"/>
          <w:between w:val="nil"/>
        </w:pBdr>
        <w:spacing w:before="12" w:line="264" w:lineRule="auto"/>
        <w:ind w:left="1656" w:right="-5" w:firstLine="5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addition, Asghar Ali Engineer is a male feminist from India. Her struggle for equality is also motivated by India's social conditions, which place women in deficient and weak families. Apart from cases</w:t>
      </w:r>
      <w:r w:rsidR="00ED7F7E">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prevalent cases of domestic violence. Regarding social, economic</w:t>
      </w:r>
      <w:r w:rsidR="00ED7F7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educational, Indian Muslims are very backward. Moreover, Islamic fundamentalist groups, which according to him, are very shallow in understanding religion, often become a source of problems for his reform efforts. (Faqih, 1996)</w:t>
      </w:r>
    </w:p>
    <w:p w14:paraId="1422638C" w14:textId="77777777" w:rsidR="00136790" w:rsidRDefault="00000000">
      <w:pPr>
        <w:pStyle w:val="Normal1"/>
        <w:widowControl w:val="0"/>
        <w:pBdr>
          <w:top w:val="nil"/>
          <w:left w:val="nil"/>
          <w:bottom w:val="nil"/>
          <w:right w:val="nil"/>
          <w:between w:val="nil"/>
        </w:pBdr>
        <w:spacing w:before="14" w:line="240" w:lineRule="auto"/>
        <w:ind w:left="12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Contact with Western civilization;</w:t>
      </w:r>
    </w:p>
    <w:p w14:paraId="05494588" w14:textId="24420555" w:rsidR="00136790" w:rsidRDefault="00000000" w:rsidP="00485258">
      <w:pPr>
        <w:pStyle w:val="Normal1"/>
        <w:widowControl w:val="0"/>
        <w:pBdr>
          <w:top w:val="nil"/>
          <w:left w:val="nil"/>
          <w:bottom w:val="nil"/>
          <w:right w:val="nil"/>
          <w:between w:val="nil"/>
        </w:pBdr>
        <w:spacing w:before="36" w:line="264" w:lineRule="auto"/>
        <w:ind w:left="1570" w:right="-3" w:firstLine="57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to the social conditions that influence the background of the ideas of feminist interpreters, there is contact with a Western culture </w:t>
      </w:r>
      <w:r w:rsidR="00485258">
        <w:rPr>
          <w:rFonts w:ascii="Times New Roman" w:eastAsia="Times New Roman" w:hAnsi="Times New Roman" w:cs="Times New Roman"/>
          <w:color w:val="000000"/>
          <w:sz w:val="24"/>
          <w:szCs w:val="24"/>
        </w:rPr>
        <w:t>that</w:t>
      </w:r>
      <w:r>
        <w:rPr>
          <w:rFonts w:ascii="Times New Roman" w:eastAsia="Times New Roman" w:hAnsi="Times New Roman" w:cs="Times New Roman"/>
          <w:color w:val="000000"/>
          <w:sz w:val="24"/>
          <w:szCs w:val="24"/>
        </w:rPr>
        <w:t xml:space="preserve"> shapes their Feminism. For example, </w:t>
      </w:r>
      <w:r>
        <w:rPr>
          <w:rFonts w:ascii="Times New Roman" w:eastAsia="Times New Roman" w:hAnsi="Times New Roman" w:cs="Times New Roman"/>
          <w:color w:val="000000"/>
          <w:sz w:val="24"/>
          <w:szCs w:val="24"/>
        </w:rPr>
        <w:lastRenderedPageBreak/>
        <w:t xml:space="preserve">Amina </w:t>
      </w:r>
      <w:proofErr w:type="spellStart"/>
      <w:r>
        <w:rPr>
          <w:rFonts w:ascii="Times New Roman" w:eastAsia="Times New Roman" w:hAnsi="Times New Roman" w:cs="Times New Roman"/>
          <w:color w:val="000000"/>
          <w:sz w:val="24"/>
          <w:szCs w:val="24"/>
        </w:rPr>
        <w:t>Wadud</w:t>
      </w:r>
      <w:proofErr w:type="spellEnd"/>
      <w:r>
        <w:rPr>
          <w:rFonts w:ascii="Times New Roman" w:eastAsia="Times New Roman" w:hAnsi="Times New Roman" w:cs="Times New Roman"/>
          <w:color w:val="000000"/>
          <w:sz w:val="24"/>
          <w:szCs w:val="24"/>
        </w:rPr>
        <w:t>, Asghar</w:t>
      </w:r>
      <w:r w:rsidR="0048525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Rifat Hasan have a knowledge base</w:t>
      </w:r>
      <w:r w:rsidR="0048525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 social sciences, and science</w:t>
      </w:r>
      <w:r>
        <w:rPr>
          <w:rFonts w:ascii="Times New Roman" w:eastAsia="Times New Roman" w:hAnsi="Times New Roman" w:cs="Times New Roman"/>
          <w:i/>
          <w:color w:val="000000"/>
          <w:sz w:val="24"/>
          <w:szCs w:val="24"/>
        </w:rPr>
        <w:t xml:space="preserve"> notes well</w:t>
      </w:r>
      <w:r>
        <w:rPr>
          <w:rFonts w:ascii="Times New Roman" w:eastAsia="Times New Roman" w:hAnsi="Times New Roman" w:cs="Times New Roman"/>
          <w:color w:val="000000"/>
          <w:sz w:val="24"/>
          <w:szCs w:val="24"/>
        </w:rPr>
        <w:t xml:space="preserve"> from the West and religious sciences that influence their views. This ability they use to understand religious phenomena, which so far have only departed from spiritual knowledge. They are very aware that social science from the West is essential to understand (criticize) the religious phenomena that have existed in Islam so far. Suppose the patriarchal tendency arises partly because of a textual-scriptural understanding of sacred texts. In that case, the three feminists use the instruments of social sciences to produce an interpretation that is very different from that put forward by the classical commentators.</w:t>
      </w:r>
    </w:p>
    <w:p w14:paraId="66FD1911" w14:textId="77777777" w:rsidR="00136790" w:rsidRDefault="00000000">
      <w:pPr>
        <w:pStyle w:val="Normal1"/>
        <w:widowControl w:val="0"/>
        <w:pBdr>
          <w:top w:val="nil"/>
          <w:left w:val="nil"/>
          <w:bottom w:val="nil"/>
          <w:right w:val="nil"/>
          <w:between w:val="nil"/>
        </w:pBdr>
        <w:spacing w:before="14" w:line="240" w:lineRule="auto"/>
        <w:ind w:left="12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Global Development;</w:t>
      </w:r>
    </w:p>
    <w:p w14:paraId="16B796E4" w14:textId="77777777" w:rsidR="00136790" w:rsidRDefault="00000000">
      <w:pPr>
        <w:pStyle w:val="Normal1"/>
        <w:widowControl w:val="0"/>
        <w:pBdr>
          <w:top w:val="nil"/>
          <w:left w:val="nil"/>
          <w:bottom w:val="nil"/>
          <w:right w:val="nil"/>
          <w:between w:val="nil"/>
        </w:pBdr>
        <w:spacing w:before="36" w:line="264" w:lineRule="auto"/>
        <w:ind w:left="1566" w:right="-4" w:firstLine="43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rapid advancement of information technology today forces Muslims to reformulate various Islamic thoughts. The upheaval of "emancipation", "democracy", "modernization", and so on in other regions of the world has become very easy for Muslims to access, and this has dramatically affected their lives. This is not without effect on the demands of women to cope with life</w:t>
      </w:r>
    </w:p>
    <w:p w14:paraId="1C246A05" w14:textId="77777777" w:rsidR="00136790" w:rsidRDefault="00000000">
      <w:pPr>
        <w:pStyle w:val="Normal1"/>
        <w:widowControl w:val="0"/>
        <w:pBdr>
          <w:top w:val="nil"/>
          <w:left w:val="nil"/>
          <w:bottom w:val="nil"/>
          <w:right w:val="nil"/>
          <w:between w:val="nil"/>
        </w:pBdr>
        <w:spacing w:line="263" w:lineRule="auto"/>
        <w:ind w:left="1570" w:right="-2" w:hang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those who have been considered "secondary" to be more independent both in society and the family.</w:t>
      </w:r>
    </w:p>
    <w:p w14:paraId="3C03F657" w14:textId="781B9B34" w:rsidR="00136790" w:rsidRDefault="00000000">
      <w:pPr>
        <w:pStyle w:val="Normal1"/>
        <w:widowControl w:val="0"/>
        <w:pBdr>
          <w:top w:val="nil"/>
          <w:left w:val="nil"/>
          <w:bottom w:val="nil"/>
          <w:right w:val="nil"/>
          <w:between w:val="nil"/>
        </w:pBdr>
        <w:spacing w:before="12" w:line="264" w:lineRule="auto"/>
        <w:ind w:left="1568" w:right="-2"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answer this challenge, Muslims are required to renew Islamic thought so that it is relevant to Islam</w:t>
      </w:r>
      <w:r w:rsidR="0048525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arcs</w:t>
      </w:r>
      <w:r w:rsidR="00485258">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and</w:t>
      </w:r>
      <w:r w:rsidR="0048525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time</w:t>
      </w:r>
      <w:r w:rsidR="00485258">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and able to answer problems and challenges of an increasingly complex era. Therefore, the discourse of Feminism in the interpretation of the Koran is inseparable from today's global developments (</w:t>
      </w:r>
      <w:proofErr w:type="spellStart"/>
      <w:r>
        <w:rPr>
          <w:rFonts w:ascii="Times New Roman" w:eastAsia="Times New Roman" w:hAnsi="Times New Roman" w:cs="Times New Roman"/>
          <w:color w:val="000000"/>
          <w:sz w:val="24"/>
          <w:szCs w:val="24"/>
        </w:rPr>
        <w:t>Anggoro</w:t>
      </w:r>
      <w:proofErr w:type="spellEnd"/>
      <w:r>
        <w:rPr>
          <w:rFonts w:ascii="Times New Roman" w:eastAsia="Times New Roman" w:hAnsi="Times New Roman" w:cs="Times New Roman"/>
          <w:color w:val="000000"/>
          <w:sz w:val="24"/>
          <w:szCs w:val="24"/>
        </w:rPr>
        <w:t>, 2019).</w:t>
      </w:r>
    </w:p>
    <w:p w14:paraId="7F0E4E1B" w14:textId="77777777" w:rsidR="00136790" w:rsidRDefault="00000000">
      <w:pPr>
        <w:pStyle w:val="Normal1"/>
        <w:widowControl w:val="0"/>
        <w:pBdr>
          <w:top w:val="nil"/>
          <w:left w:val="nil"/>
          <w:bottom w:val="nil"/>
          <w:right w:val="nil"/>
          <w:between w:val="nil"/>
        </w:pBdr>
        <w:spacing w:before="12" w:line="240" w:lineRule="auto"/>
        <w:ind w:left="11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The idea of ​​human rights;</w:t>
      </w:r>
    </w:p>
    <w:p w14:paraId="62D74E3A" w14:textId="77777777" w:rsidR="00136790" w:rsidRDefault="00000000">
      <w:pPr>
        <w:pStyle w:val="Normal1"/>
        <w:widowControl w:val="0"/>
        <w:pBdr>
          <w:top w:val="nil"/>
          <w:left w:val="nil"/>
          <w:bottom w:val="nil"/>
          <w:right w:val="nil"/>
          <w:between w:val="nil"/>
        </w:pBdr>
        <w:spacing w:before="36" w:line="264" w:lineRule="auto"/>
        <w:ind w:left="1568" w:right="-5" w:firstLine="42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West's accusation that Islam does not respect women's rights has influenced the emergence of feminist thinking in Islam. This accusation cannot be denied (although not entirely accurate) because, in fact, (most) Islamic countries show that the position of women in the social structure is often inferior.</w:t>
      </w:r>
    </w:p>
    <w:p w14:paraId="78E100FA" w14:textId="77777777" w:rsidR="00136790" w:rsidRDefault="00000000">
      <w:pPr>
        <w:pStyle w:val="Normal1"/>
        <w:widowControl w:val="0"/>
        <w:pBdr>
          <w:top w:val="nil"/>
          <w:left w:val="nil"/>
          <w:bottom w:val="nil"/>
          <w:right w:val="nil"/>
          <w:between w:val="nil"/>
        </w:pBdr>
        <w:spacing w:before="14" w:line="264" w:lineRule="auto"/>
        <w:ind w:left="1570" w:right="-5" w:firstLine="42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Western attacks (criticisms) on Islam have awakened Islamic thinkers to reformulate Islamic teachings, which defend egalitarianism and the equality of men and women. But what moves them more is the challenge of the modern world, which guides the implementation of human rights. The emergence of a new interpretation of the Qur'anic verses regarding the relationship between men and women cannot be separated from human awareness in modern society, which is conditioned by the concept of human rights and human dignity. The interpretation of gender texts by classical interpreters who are male-biased is a problem that </w:t>
      </w:r>
      <w:r>
        <w:rPr>
          <w:rFonts w:ascii="Times New Roman" w:eastAsia="Times New Roman" w:hAnsi="Times New Roman" w:cs="Times New Roman"/>
          <w:color w:val="000000"/>
          <w:sz w:val="24"/>
          <w:szCs w:val="24"/>
        </w:rPr>
        <w:lastRenderedPageBreak/>
        <w:t>is considered contrary to human rights because it positions the male sex in a superior position compared to women. (</w:t>
      </w:r>
      <w:proofErr w:type="spellStart"/>
      <w:r>
        <w:rPr>
          <w:rFonts w:ascii="Times New Roman" w:eastAsia="Times New Roman" w:hAnsi="Times New Roman" w:cs="Times New Roman"/>
          <w:color w:val="000000"/>
          <w:sz w:val="24"/>
          <w:szCs w:val="24"/>
        </w:rPr>
        <w:t>Baidhowi</w:t>
      </w:r>
      <w:proofErr w:type="spellEnd"/>
      <w:r>
        <w:rPr>
          <w:rFonts w:ascii="Times New Roman" w:eastAsia="Times New Roman" w:hAnsi="Times New Roman" w:cs="Times New Roman"/>
          <w:color w:val="000000"/>
          <w:sz w:val="24"/>
          <w:szCs w:val="24"/>
        </w:rPr>
        <w:t>, 2005)</w:t>
      </w:r>
    </w:p>
    <w:p w14:paraId="6AEF64F6" w14:textId="3539FC9D" w:rsidR="00136790" w:rsidRDefault="00000000">
      <w:pPr>
        <w:pStyle w:val="Normal1"/>
        <w:widowControl w:val="0"/>
        <w:pBdr>
          <w:top w:val="nil"/>
          <w:left w:val="nil"/>
          <w:bottom w:val="nil"/>
          <w:right w:val="nil"/>
          <w:between w:val="nil"/>
        </w:pBdr>
        <w:spacing w:before="329" w:line="240" w:lineRule="auto"/>
        <w:ind w:left="40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Construction of </w:t>
      </w:r>
      <w:r w:rsidR="00EA571B">
        <w:rPr>
          <w:rFonts w:ascii="Times New Roman" w:eastAsia="Times New Roman" w:hAnsi="Times New Roman" w:cs="Times New Roman"/>
          <w:b/>
          <w:color w:val="000000"/>
          <w:sz w:val="24"/>
          <w:szCs w:val="24"/>
        </w:rPr>
        <w:t>Feminism</w:t>
      </w:r>
      <w:r>
        <w:rPr>
          <w:rFonts w:ascii="Times New Roman" w:eastAsia="Times New Roman" w:hAnsi="Times New Roman" w:cs="Times New Roman"/>
          <w:b/>
          <w:color w:val="000000"/>
          <w:sz w:val="24"/>
          <w:szCs w:val="24"/>
        </w:rPr>
        <w:t xml:space="preserve"> Interpretation in Indonesia</w:t>
      </w:r>
    </w:p>
    <w:p w14:paraId="25817194" w14:textId="290B167B" w:rsidR="00136790" w:rsidRDefault="00000000" w:rsidP="00485258">
      <w:pPr>
        <w:pStyle w:val="Normal1"/>
        <w:widowControl w:val="0"/>
        <w:pBdr>
          <w:top w:val="nil"/>
          <w:left w:val="nil"/>
          <w:bottom w:val="nil"/>
          <w:right w:val="nil"/>
          <w:between w:val="nil"/>
        </w:pBdr>
        <w:spacing w:before="36" w:line="264" w:lineRule="auto"/>
        <w:ind w:left="396" w:right="-4"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beginning of the 20th century was a period of struggle for independence and the emergence of nationalists. This was marked by the emergence of several mass organizations by the Indonesian people interested in education, culture, politics</w:t>
      </w:r>
      <w:r w:rsidR="00485258">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religion. Among the popular organizations are Budi Utomo, </w:t>
      </w:r>
      <w:proofErr w:type="spellStart"/>
      <w:r>
        <w:rPr>
          <w:rFonts w:ascii="Times New Roman" w:eastAsia="Times New Roman" w:hAnsi="Times New Roman" w:cs="Times New Roman"/>
          <w:color w:val="000000"/>
          <w:sz w:val="24"/>
          <w:szCs w:val="24"/>
        </w:rPr>
        <w:t>Sarekat</w:t>
      </w:r>
      <w:proofErr w:type="spellEnd"/>
      <w:r>
        <w:rPr>
          <w:rFonts w:ascii="Times New Roman" w:eastAsia="Times New Roman" w:hAnsi="Times New Roman" w:cs="Times New Roman"/>
          <w:color w:val="000000"/>
          <w:sz w:val="24"/>
          <w:szCs w:val="24"/>
        </w:rPr>
        <w:t xml:space="preserve"> Islam and Muhammadiyah. Budi Utomo and Muhammadiyah are engaged in education and social affairs, while </w:t>
      </w:r>
      <w:proofErr w:type="spellStart"/>
      <w:r>
        <w:rPr>
          <w:rFonts w:ascii="Times New Roman" w:eastAsia="Times New Roman" w:hAnsi="Times New Roman" w:cs="Times New Roman"/>
          <w:color w:val="000000"/>
          <w:sz w:val="24"/>
          <w:szCs w:val="24"/>
        </w:rPr>
        <w:t>Sarekat</w:t>
      </w:r>
      <w:proofErr w:type="spellEnd"/>
      <w:r>
        <w:rPr>
          <w:rFonts w:ascii="Times New Roman" w:eastAsia="Times New Roman" w:hAnsi="Times New Roman" w:cs="Times New Roman"/>
          <w:color w:val="000000"/>
          <w:sz w:val="24"/>
          <w:szCs w:val="24"/>
        </w:rPr>
        <w:t xml:space="preserve"> Islam is involved in politics. The reason for establishing this organization is almost the same, namely a desire of the Indonesian people to win independence (Indonesian unity). In Harry J. Benda's notes, the Dutch oppression of</w:t>
      </w:r>
      <w:r w:rsidR="0048525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Islam made Islam able to lay the foundations of the identity of the Indonesian nation. In addition, Islam is also used as a symbol of resistance to imperialism. Not only limited to the lower classes, the nobility and sultans united to support the Islamic cause. Islam is not only a religion but a</w:t>
      </w:r>
      <w:r>
        <w:rPr>
          <w:rFonts w:ascii="Times New Roman" w:eastAsia="Times New Roman" w:hAnsi="Times New Roman" w:cs="Times New Roman"/>
          <w:i/>
          <w:color w:val="000000"/>
          <w:sz w:val="24"/>
          <w:szCs w:val="24"/>
        </w:rPr>
        <w:t xml:space="preserve"> way of life</w:t>
      </w:r>
      <w:r>
        <w:rPr>
          <w:rFonts w:ascii="Times New Roman" w:eastAsia="Times New Roman" w:hAnsi="Times New Roman" w:cs="Times New Roman"/>
          <w:color w:val="000000"/>
          <w:sz w:val="24"/>
          <w:szCs w:val="24"/>
        </w:rPr>
        <w:t xml:space="preserve">. Apart from that, it also gave rise to a new awareness of the Indonesian people uniting forces through </w:t>
      </w:r>
      <w:r w:rsidR="00EA571B">
        <w:rPr>
          <w:rFonts w:ascii="Times New Roman" w:eastAsia="Times New Roman" w:hAnsi="Times New Roman" w:cs="Times New Roman"/>
          <w:color w:val="000000"/>
          <w:sz w:val="24"/>
          <w:szCs w:val="24"/>
        </w:rPr>
        <w:t>this organization’s</w:t>
      </w:r>
      <w:r>
        <w:rPr>
          <w:rFonts w:ascii="Times New Roman" w:eastAsia="Times New Roman" w:hAnsi="Times New Roman" w:cs="Times New Roman"/>
          <w:color w:val="000000"/>
          <w:sz w:val="24"/>
          <w:szCs w:val="24"/>
        </w:rPr>
        <w:t xml:space="preserve"> organization (Firdaus et al., 2022).</w:t>
      </w:r>
    </w:p>
    <w:p w14:paraId="71EF0ED5" w14:textId="69773E82" w:rsidR="00136790" w:rsidRDefault="00000000">
      <w:pPr>
        <w:pStyle w:val="Normal1"/>
        <w:widowControl w:val="0"/>
        <w:pBdr>
          <w:top w:val="nil"/>
          <w:left w:val="nil"/>
          <w:bottom w:val="nil"/>
          <w:right w:val="nil"/>
          <w:between w:val="nil"/>
        </w:pBdr>
        <w:spacing w:before="39" w:line="264" w:lineRule="auto"/>
        <w:ind w:left="395" w:right="-4" w:firstLine="7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 that time, there were three major groups: the Nationalist group, the Islamic group (</w:t>
      </w:r>
      <w:proofErr w:type="spellStart"/>
      <w:r w:rsidR="00EA571B">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arekat</w:t>
      </w:r>
      <w:proofErr w:type="spellEnd"/>
      <w:r>
        <w:rPr>
          <w:rFonts w:ascii="Times New Roman" w:eastAsia="Times New Roman" w:hAnsi="Times New Roman" w:cs="Times New Roman"/>
          <w:color w:val="000000"/>
          <w:sz w:val="24"/>
          <w:szCs w:val="24"/>
        </w:rPr>
        <w:t xml:space="preserve"> Islam), and the Socialist group (</w:t>
      </w:r>
      <w:proofErr w:type="spellStart"/>
      <w:r>
        <w:rPr>
          <w:rFonts w:ascii="Times New Roman" w:eastAsia="Times New Roman" w:hAnsi="Times New Roman" w:cs="Times New Roman"/>
          <w:color w:val="000000"/>
          <w:sz w:val="24"/>
          <w:szCs w:val="24"/>
        </w:rPr>
        <w:t>Nasakom</w:t>
      </w:r>
      <w:proofErr w:type="spellEnd"/>
      <w:r>
        <w:rPr>
          <w:rFonts w:ascii="Times New Roman" w:eastAsia="Times New Roman" w:hAnsi="Times New Roman" w:cs="Times New Roman"/>
          <w:color w:val="000000"/>
          <w:sz w:val="24"/>
          <w:szCs w:val="24"/>
        </w:rPr>
        <w:t xml:space="preserve">). In addition, according to </w:t>
      </w:r>
      <w:proofErr w:type="spellStart"/>
      <w:r>
        <w:rPr>
          <w:rFonts w:ascii="Times New Roman" w:eastAsia="Times New Roman" w:hAnsi="Times New Roman" w:cs="Times New Roman"/>
          <w:color w:val="000000"/>
          <w:sz w:val="24"/>
          <w:szCs w:val="24"/>
        </w:rPr>
        <w:t>Deliar</w:t>
      </w:r>
      <w:proofErr w:type="spellEnd"/>
      <w:r>
        <w:rPr>
          <w:rFonts w:ascii="Times New Roman" w:eastAsia="Times New Roman" w:hAnsi="Times New Roman" w:cs="Times New Roman"/>
          <w:color w:val="000000"/>
          <w:sz w:val="24"/>
          <w:szCs w:val="24"/>
        </w:rPr>
        <w:t xml:space="preserve"> Noer, within the body of the Islamic group itself, there is intense competition between the traditionalist group and the (modern) reformer group. The traditionalist group reflects the old people group, while the modernist group reflects the young people group. The traditionalist group is more concerned about religion and worship. For them, Islam is </w:t>
      </w:r>
      <w:proofErr w:type="spellStart"/>
      <w:r>
        <w:rPr>
          <w:rFonts w:ascii="Times New Roman" w:eastAsia="Times New Roman" w:hAnsi="Times New Roman" w:cs="Times New Roman"/>
          <w:color w:val="000000"/>
          <w:sz w:val="24"/>
          <w:szCs w:val="24"/>
        </w:rPr>
        <w:t>fiqh</w:t>
      </w:r>
      <w:proofErr w:type="spellEnd"/>
      <w:r>
        <w:rPr>
          <w:rFonts w:ascii="Times New Roman" w:eastAsia="Times New Roman" w:hAnsi="Times New Roman" w:cs="Times New Roman"/>
          <w:color w:val="000000"/>
          <w:sz w:val="24"/>
          <w:szCs w:val="24"/>
        </w:rPr>
        <w:t>. And in this connection, they acknowledge taqlid and reject ijtihad.</w:t>
      </w:r>
    </w:p>
    <w:p w14:paraId="7B18F9EF" w14:textId="77777777" w:rsidR="00136790" w:rsidRDefault="00000000">
      <w:pPr>
        <w:pStyle w:val="Normal1"/>
        <w:widowControl w:val="0"/>
        <w:pBdr>
          <w:top w:val="nil"/>
          <w:left w:val="nil"/>
          <w:bottom w:val="nil"/>
          <w:right w:val="nil"/>
          <w:between w:val="nil"/>
        </w:pBdr>
        <w:spacing w:before="39" w:line="264" w:lineRule="auto"/>
        <w:ind w:left="395" w:right="-4" w:firstLine="71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contrast, modern groups generally pay more attention to the nature of Islam. For this group, Islam conforms to the provisions of the times and conditions. Islam also means progress because religion will not hinder the advancement of science, the development of science, women's position, and so on. For them, religion consists of two parts: faith, in the narrow sense, is worship with all its provisions. The second is religion, in the broadest sense, concerned with world problems. In the first part, all conditions follow God, while in the second part, God explains globally, while man makes efforts according to his intellect.</w:t>
      </w:r>
    </w:p>
    <w:p w14:paraId="08395012" w14:textId="7CA67356" w:rsidR="00136790" w:rsidRDefault="00000000">
      <w:pPr>
        <w:pStyle w:val="Normal1"/>
        <w:widowControl w:val="0"/>
        <w:pBdr>
          <w:top w:val="nil"/>
          <w:left w:val="nil"/>
          <w:bottom w:val="nil"/>
          <w:right w:val="nil"/>
          <w:between w:val="nil"/>
        </w:pBdr>
        <w:spacing w:before="12" w:line="264" w:lineRule="auto"/>
        <w:ind w:left="383" w:right="-5" w:firstLine="7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terms of education, at the beginning of the 20th century, Islamic schools in Indonesia had made much progress. However, the subject was still oriented </w:t>
      </w:r>
      <w:r w:rsidR="00485258">
        <w:rPr>
          <w:rFonts w:ascii="Times New Roman" w:eastAsia="Times New Roman" w:hAnsi="Times New Roman" w:cs="Times New Roman"/>
          <w:color w:val="000000"/>
          <w:sz w:val="24"/>
          <w:szCs w:val="24"/>
        </w:rPr>
        <w:t xml:space="preserve">toward </w:t>
      </w:r>
      <w:r>
        <w:rPr>
          <w:rFonts w:ascii="Times New Roman" w:eastAsia="Times New Roman" w:hAnsi="Times New Roman" w:cs="Times New Roman"/>
          <w:color w:val="000000"/>
          <w:sz w:val="24"/>
          <w:szCs w:val="24"/>
        </w:rPr>
        <w:t>classical Arabic works, especially in Islamic boarding schools. The books taught are as follows</w:t>
      </w:r>
      <w:r w:rsidR="0048525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Tafsir </w:t>
      </w:r>
      <w:proofErr w:type="spellStart"/>
      <w:r>
        <w:rPr>
          <w:rFonts w:ascii="Times New Roman" w:eastAsia="Times New Roman" w:hAnsi="Times New Roman" w:cs="Times New Roman"/>
          <w:i/>
          <w:color w:val="000000"/>
          <w:sz w:val="24"/>
          <w:szCs w:val="24"/>
        </w:rPr>
        <w:t>Jalalain</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Arba'in</w:t>
      </w:r>
      <w:proofErr w:type="spellEnd"/>
      <w:r w:rsidR="00485258">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the works of Imam Nawawi, and</w:t>
      </w:r>
      <w:r w:rsidR="00485258">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Nailul</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Authar</w:t>
      </w:r>
      <w:proofErr w:type="spellEnd"/>
      <w:r w:rsidR="00485258">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color w:val="000000"/>
          <w:sz w:val="24"/>
          <w:szCs w:val="24"/>
        </w:rPr>
        <w:t>Asy-Syaukani's</w:t>
      </w:r>
      <w:proofErr w:type="spellEnd"/>
      <w:r>
        <w:rPr>
          <w:rFonts w:ascii="Times New Roman" w:eastAsia="Times New Roman" w:hAnsi="Times New Roman" w:cs="Times New Roman"/>
          <w:color w:val="000000"/>
          <w:sz w:val="24"/>
          <w:szCs w:val="24"/>
        </w:rPr>
        <w:t xml:space="preserve"> work. Meanwhile, the results of </w:t>
      </w:r>
      <w:r>
        <w:rPr>
          <w:rFonts w:ascii="Times New Roman" w:eastAsia="Times New Roman" w:hAnsi="Times New Roman" w:cs="Times New Roman"/>
          <w:color w:val="000000"/>
          <w:sz w:val="24"/>
          <w:szCs w:val="24"/>
        </w:rPr>
        <w:lastRenderedPageBreak/>
        <w:t>modern writers (Islamic reformers) are like books</w:t>
      </w:r>
      <w:r w:rsidR="0048525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Tafsir </w:t>
      </w:r>
      <w:r w:rsidR="00485258">
        <w:rPr>
          <w:rFonts w:ascii="Times New Roman" w:eastAsia="Times New Roman" w:hAnsi="Times New Roman" w:cs="Times New Roman"/>
          <w:i/>
          <w:color w:val="000000"/>
          <w:sz w:val="24"/>
          <w:szCs w:val="24"/>
        </w:rPr>
        <w:t>Al-Kabir</w:t>
      </w:r>
      <w:r>
        <w:rPr>
          <w:rFonts w:ascii="Times New Roman" w:eastAsia="Times New Roman" w:hAnsi="Times New Roman" w:cs="Times New Roman"/>
          <w:color w:val="000000"/>
          <w:sz w:val="24"/>
          <w:szCs w:val="24"/>
        </w:rPr>
        <w:t xml:space="preserve"> works of Muhammad Abduh and Rasyid </w:t>
      </w:r>
      <w:proofErr w:type="spellStart"/>
      <w:r>
        <w:rPr>
          <w:rFonts w:ascii="Times New Roman" w:eastAsia="Times New Roman" w:hAnsi="Times New Roman" w:cs="Times New Roman"/>
          <w:color w:val="000000"/>
          <w:sz w:val="24"/>
          <w:szCs w:val="24"/>
        </w:rPr>
        <w:t>Ridha</w:t>
      </w:r>
      <w:proofErr w:type="spellEnd"/>
      <w:r>
        <w:rPr>
          <w:rFonts w:ascii="Times New Roman" w:eastAsia="Times New Roman" w:hAnsi="Times New Roman" w:cs="Times New Roman"/>
          <w:color w:val="000000"/>
          <w:sz w:val="24"/>
          <w:szCs w:val="24"/>
        </w:rPr>
        <w:t xml:space="preserve"> have also been recognized by some modernist groups in their classes but are different from what is generally.</w:t>
      </w:r>
    </w:p>
    <w:p w14:paraId="19C17AF6" w14:textId="77777777" w:rsidR="00136790" w:rsidRDefault="00000000">
      <w:pPr>
        <w:pStyle w:val="Normal1"/>
        <w:widowControl w:val="0"/>
        <w:pBdr>
          <w:top w:val="nil"/>
          <w:left w:val="nil"/>
          <w:bottom w:val="nil"/>
          <w:right w:val="nil"/>
          <w:between w:val="nil"/>
        </w:pBdr>
        <w:spacing w:before="12" w:line="240" w:lineRule="auto"/>
        <w:ind w:left="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(Ilyas, 2005).</w:t>
      </w:r>
    </w:p>
    <w:p w14:paraId="71FE76CC" w14:textId="107B5136" w:rsidR="00136790" w:rsidRDefault="00000000" w:rsidP="00485258">
      <w:pPr>
        <w:pStyle w:val="Normal1"/>
        <w:widowControl w:val="0"/>
        <w:pBdr>
          <w:top w:val="nil"/>
          <w:left w:val="nil"/>
          <w:bottom w:val="nil"/>
          <w:right w:val="nil"/>
          <w:between w:val="nil"/>
        </w:pBdr>
        <w:spacing w:before="39" w:line="264" w:lineRule="auto"/>
        <w:ind w:left="397" w:right="-4"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During this period, there was still a general view among the public that translating the Koran into languages ​​other than Arabic was haram. However, Muhammad </w:t>
      </w:r>
      <w:proofErr w:type="spellStart"/>
      <w:r>
        <w:rPr>
          <w:rFonts w:ascii="Times New Roman" w:eastAsia="Times New Roman" w:hAnsi="Times New Roman" w:cs="Times New Roman"/>
          <w:color w:val="000000"/>
          <w:sz w:val="24"/>
          <w:szCs w:val="24"/>
        </w:rPr>
        <w:t>Yunus</w:t>
      </w:r>
      <w:proofErr w:type="spellEnd"/>
      <w:r>
        <w:rPr>
          <w:rFonts w:ascii="Times New Roman" w:eastAsia="Times New Roman" w:hAnsi="Times New Roman" w:cs="Times New Roman"/>
          <w:color w:val="000000"/>
          <w:sz w:val="24"/>
          <w:szCs w:val="24"/>
        </w:rPr>
        <w:t>, as an alumnus of Al-Azhar Cairo, ventured to translate the Koran into Indonesian</w:t>
      </w:r>
      <w:r w:rsidR="0048525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 1922 by publishing three chapters of the Koran, which was finished a few years later. As explained by his teacher in Egypt that the purpose of translating the Koran into Indonesian is to help non-Arab Muslims understand the Islamic teachings contained in the Koran, so solving the Koran is also legal.</w:t>
      </w:r>
      <w:r>
        <w:rPr>
          <w:rFonts w:ascii="Times New Roman" w:eastAsia="Times New Roman" w:hAnsi="Times New Roman" w:cs="Times New Roman"/>
          <w:i/>
          <w:color w:val="000000"/>
          <w:sz w:val="24"/>
          <w:szCs w:val="24"/>
        </w:rPr>
        <w:t xml:space="preserve"> Obligatory duty</w:t>
      </w:r>
      <w:r>
        <w:rPr>
          <w:rFonts w:ascii="Times New Roman" w:eastAsia="Times New Roman" w:hAnsi="Times New Roman" w:cs="Times New Roman"/>
          <w:color w:val="000000"/>
          <w:sz w:val="24"/>
          <w:szCs w:val="24"/>
        </w:rPr>
        <w:t xml:space="preserve"> because it is functional.</w:t>
      </w:r>
    </w:p>
    <w:p w14:paraId="4A205710" w14:textId="65A80782" w:rsidR="00136790" w:rsidRDefault="00000000">
      <w:pPr>
        <w:pStyle w:val="Normal1"/>
        <w:widowControl w:val="0"/>
        <w:pBdr>
          <w:top w:val="nil"/>
          <w:left w:val="nil"/>
          <w:bottom w:val="nil"/>
          <w:right w:val="nil"/>
          <w:between w:val="nil"/>
        </w:pBdr>
        <w:spacing w:before="12" w:line="264" w:lineRule="auto"/>
        <w:ind w:left="396" w:right="-5" w:firstLine="7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Then moving on in the 30s until the Japanese occupation, the study of the interpretation of the Koran began to progress. This is marked by the emergence of several translations and interpretations</w:t>
      </w:r>
      <w:r>
        <w:rPr>
          <w:rFonts w:ascii="Times New Roman" w:eastAsia="Times New Roman" w:hAnsi="Times New Roman" w:cs="Times New Roman"/>
          <w:i/>
          <w:color w:val="000000"/>
          <w:sz w:val="24"/>
          <w:szCs w:val="24"/>
        </w:rPr>
        <w:t xml:space="preserve"> of </w:t>
      </w:r>
      <w:proofErr w:type="spellStart"/>
      <w:r w:rsidR="00EA571B">
        <w:rPr>
          <w:rFonts w:ascii="Times New Roman" w:eastAsia="Times New Roman" w:hAnsi="Times New Roman" w:cs="Times New Roman"/>
          <w:i/>
          <w:color w:val="000000"/>
          <w:sz w:val="24"/>
          <w:szCs w:val="24"/>
        </w:rPr>
        <w:t>j</w:t>
      </w:r>
      <w:r>
        <w:rPr>
          <w:rFonts w:ascii="Times New Roman" w:eastAsia="Times New Roman" w:hAnsi="Times New Roman" w:cs="Times New Roman"/>
          <w:i/>
          <w:color w:val="000000"/>
          <w:sz w:val="24"/>
          <w:szCs w:val="24"/>
        </w:rPr>
        <w:t>uz</w:t>
      </w:r>
      <w:proofErr w:type="spellEnd"/>
      <w:r>
        <w:rPr>
          <w:rFonts w:ascii="Times New Roman" w:eastAsia="Times New Roman" w:hAnsi="Times New Roman" w:cs="Times New Roman"/>
          <w:i/>
          <w:color w:val="000000"/>
          <w:sz w:val="24"/>
          <w:szCs w:val="24"/>
        </w:rPr>
        <w:t xml:space="preserve"> '</w:t>
      </w:r>
      <w:proofErr w:type="spellStart"/>
      <w:r w:rsidR="00EA571B">
        <w:rPr>
          <w:rFonts w:ascii="Times New Roman" w:eastAsia="Times New Roman" w:hAnsi="Times New Roman" w:cs="Times New Roman"/>
          <w:i/>
          <w:color w:val="000000"/>
          <w:sz w:val="24"/>
          <w:szCs w:val="24"/>
        </w:rPr>
        <w:t>a</w:t>
      </w:r>
      <w:r>
        <w:rPr>
          <w:rFonts w:ascii="Times New Roman" w:eastAsia="Times New Roman" w:hAnsi="Times New Roman" w:cs="Times New Roman"/>
          <w:i/>
          <w:color w:val="000000"/>
          <w:sz w:val="24"/>
          <w:szCs w:val="24"/>
        </w:rPr>
        <w:t>mma</w:t>
      </w:r>
      <w:proofErr w:type="spellEnd"/>
      <w:r>
        <w:rPr>
          <w:rFonts w:ascii="Times New Roman" w:eastAsia="Times New Roman" w:hAnsi="Times New Roman" w:cs="Times New Roman"/>
          <w:color w:val="000000"/>
          <w:sz w:val="24"/>
          <w:szCs w:val="24"/>
        </w:rPr>
        <w:t xml:space="preserve"> by </w:t>
      </w:r>
      <w:r w:rsidR="00EA571B">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title</w:t>
      </w:r>
      <w:r>
        <w:rPr>
          <w:rFonts w:ascii="Times New Roman" w:eastAsia="Times New Roman" w:hAnsi="Times New Roman" w:cs="Times New Roman"/>
          <w:i/>
          <w:color w:val="000000"/>
          <w:sz w:val="24"/>
          <w:szCs w:val="24"/>
        </w:rPr>
        <w:t xml:space="preserve"> Al-Burhan</w:t>
      </w:r>
      <w:r>
        <w:rPr>
          <w:rFonts w:ascii="Times New Roman" w:eastAsia="Times New Roman" w:hAnsi="Times New Roman" w:cs="Times New Roman"/>
          <w:color w:val="000000"/>
          <w:sz w:val="24"/>
          <w:szCs w:val="24"/>
        </w:rPr>
        <w:t xml:space="preserve"> HAMKA's work, followed a few years later by Ahmad Hasan (1930), who wrote a commentary</w:t>
      </w:r>
      <w:r w:rsidR="00485258">
        <w:rPr>
          <w:rFonts w:ascii="Times New Roman" w:eastAsia="Times New Roman" w:hAnsi="Times New Roman" w:cs="Times New Roman"/>
          <w:color w:val="000000"/>
          <w:sz w:val="24"/>
          <w:szCs w:val="24"/>
        </w:rPr>
        <w:t xml:space="preserve"> </w:t>
      </w:r>
      <w:r w:rsidR="00EA571B">
        <w:rPr>
          <w:rFonts w:ascii="Times New Roman" w:eastAsia="Times New Roman" w:hAnsi="Times New Roman" w:cs="Times New Roman"/>
          <w:color w:val="000000"/>
          <w:sz w:val="24"/>
          <w:szCs w:val="24"/>
        </w:rPr>
        <w:t xml:space="preserve">on </w:t>
      </w:r>
      <w:proofErr w:type="spellStart"/>
      <w:r>
        <w:rPr>
          <w:rFonts w:ascii="Times New Roman" w:eastAsia="Times New Roman" w:hAnsi="Times New Roman" w:cs="Times New Roman"/>
          <w:i/>
          <w:color w:val="000000"/>
          <w:sz w:val="24"/>
          <w:szCs w:val="24"/>
        </w:rPr>
        <w:t>Juz</w:t>
      </w:r>
      <w:proofErr w:type="spellEnd"/>
      <w:r>
        <w:rPr>
          <w:rFonts w:ascii="Times New Roman" w:eastAsia="Times New Roman" w:hAnsi="Times New Roman" w:cs="Times New Roman"/>
          <w:i/>
          <w:color w:val="000000"/>
          <w:sz w:val="24"/>
          <w:szCs w:val="24"/>
        </w:rPr>
        <w:t xml:space="preserve"> Amma</w:t>
      </w:r>
      <w:r>
        <w:rPr>
          <w:rFonts w:ascii="Times New Roman" w:eastAsia="Times New Roman" w:hAnsi="Times New Roman" w:cs="Times New Roman"/>
          <w:color w:val="000000"/>
          <w:sz w:val="24"/>
          <w:szCs w:val="24"/>
        </w:rPr>
        <w:t xml:space="preserve"> by </w:t>
      </w:r>
      <w:r w:rsidR="00EA571B">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title</w:t>
      </w:r>
      <w:r w:rsidR="00485258">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Hidayah</w:t>
      </w:r>
      <w:proofErr w:type="spellEnd"/>
      <w:r>
        <w:rPr>
          <w:rFonts w:ascii="Times New Roman" w:eastAsia="Times New Roman" w:hAnsi="Times New Roman" w:cs="Times New Roman"/>
          <w:color w:val="000000"/>
          <w:sz w:val="24"/>
          <w:szCs w:val="24"/>
        </w:rPr>
        <w:t xml:space="preserve">, and several other commentaries works. However, the works of explanation at that time were still partial and needed a complete interpretation. However, they can be categorized as pioneers in interpreting the Koran in Indonesia because they are trying to make efforts to solve the Koran. At the same time, other scholars still consider it taboo and even forbidden. As for the studies on women, especially in terms of interpretation in this period, they still need to be visible. Studies on women are still in the form of quotations from the classic books of the commentators. </w:t>
      </w:r>
      <w:proofErr w:type="spellStart"/>
      <w:r>
        <w:rPr>
          <w:rFonts w:ascii="Times New Roman" w:eastAsia="Times New Roman" w:hAnsi="Times New Roman" w:cs="Times New Roman"/>
          <w:color w:val="000000"/>
          <w:sz w:val="24"/>
          <w:szCs w:val="24"/>
        </w:rPr>
        <w:t>Munirul</w:t>
      </w:r>
      <w:proofErr w:type="spellEnd"/>
      <w:r>
        <w:rPr>
          <w:rFonts w:ascii="Times New Roman" w:eastAsia="Times New Roman" w:hAnsi="Times New Roman" w:cs="Times New Roman"/>
          <w:color w:val="000000"/>
          <w:sz w:val="24"/>
          <w:szCs w:val="24"/>
        </w:rPr>
        <w:t xml:space="preserve"> Abidin called this early period (the 20s-60s) the stage of laying the foundation and translation (Abidin, 2011).</w:t>
      </w:r>
    </w:p>
    <w:p w14:paraId="228C525A" w14:textId="694AA881" w:rsidR="00485258" w:rsidRDefault="00000000" w:rsidP="00485258">
      <w:pPr>
        <w:pStyle w:val="Normal1"/>
        <w:widowControl w:val="0"/>
        <w:pBdr>
          <w:top w:val="nil"/>
          <w:left w:val="nil"/>
          <w:bottom w:val="nil"/>
          <w:right w:val="nil"/>
          <w:between w:val="nil"/>
        </w:pBdr>
        <w:spacing w:before="12" w:line="264" w:lineRule="auto"/>
        <w:ind w:left="397" w:right="-5" w:firstLine="7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Then in the 1970s, it was marked by the existence of commentary books which provided broader comments on texts and their translations. Interpretation at this stage is still a continuation of the previous stage. But </w:t>
      </w:r>
      <w:proofErr w:type="spellStart"/>
      <w:r>
        <w:rPr>
          <w:rFonts w:ascii="Times New Roman" w:eastAsia="Times New Roman" w:hAnsi="Times New Roman" w:cs="Times New Roman"/>
          <w:i/>
          <w:color w:val="000000"/>
          <w:sz w:val="24"/>
          <w:szCs w:val="24"/>
        </w:rPr>
        <w:t>mufassir</w:t>
      </w:r>
      <w:proofErr w:type="spellEnd"/>
      <w:r w:rsidR="00485258">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Indonesia has made efforts to understand the content of the Koran comprehensively. Among the works of exegesis which marked the emergence of this tapas </w:t>
      </w:r>
      <w:r w:rsidR="00D23C5E">
        <w:rPr>
          <w:rFonts w:ascii="Times New Roman" w:eastAsia="Times New Roman" w:hAnsi="Times New Roman" w:cs="Times New Roman"/>
          <w:color w:val="000000"/>
          <w:sz w:val="24"/>
          <w:szCs w:val="24"/>
        </w:rPr>
        <w:t>are</w:t>
      </w:r>
      <w:r w:rsidR="0048525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Tafsir Bayan</w:t>
      </w:r>
      <w:r w:rsidR="00485258">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by </w:t>
      </w:r>
      <w:proofErr w:type="spellStart"/>
      <w:r>
        <w:rPr>
          <w:rFonts w:ascii="Times New Roman" w:eastAsia="Times New Roman" w:hAnsi="Times New Roman" w:cs="Times New Roman"/>
          <w:color w:val="000000"/>
          <w:sz w:val="24"/>
          <w:szCs w:val="24"/>
        </w:rPr>
        <w:t>Hasbi</w:t>
      </w:r>
      <w:proofErr w:type="spellEnd"/>
      <w:r>
        <w:rPr>
          <w:rFonts w:ascii="Times New Roman" w:eastAsia="Times New Roman" w:hAnsi="Times New Roman" w:cs="Times New Roman"/>
          <w:color w:val="000000"/>
          <w:sz w:val="24"/>
          <w:szCs w:val="24"/>
        </w:rPr>
        <w:t xml:space="preserve"> Ash-</w:t>
      </w:r>
      <w:proofErr w:type="spellStart"/>
      <w:r>
        <w:rPr>
          <w:rFonts w:ascii="Times New Roman" w:eastAsia="Times New Roman" w:hAnsi="Times New Roman" w:cs="Times New Roman"/>
          <w:color w:val="000000"/>
          <w:sz w:val="24"/>
          <w:szCs w:val="24"/>
        </w:rPr>
        <w:t>Shiddiqy</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Tafsir Al-</w:t>
      </w:r>
      <w:proofErr w:type="spellStart"/>
      <w:r>
        <w:rPr>
          <w:rFonts w:ascii="Times New Roman" w:eastAsia="Times New Roman" w:hAnsi="Times New Roman" w:cs="Times New Roman"/>
          <w:i/>
          <w:color w:val="000000"/>
          <w:sz w:val="24"/>
          <w:szCs w:val="24"/>
        </w:rPr>
        <w:t>Qur'anul</w:t>
      </w:r>
      <w:proofErr w:type="spellEnd"/>
      <w:r>
        <w:rPr>
          <w:rFonts w:ascii="Times New Roman" w:eastAsia="Times New Roman" w:hAnsi="Times New Roman" w:cs="Times New Roman"/>
          <w:i/>
          <w:color w:val="000000"/>
          <w:sz w:val="24"/>
          <w:szCs w:val="24"/>
        </w:rPr>
        <w:t xml:space="preserve"> Karim</w:t>
      </w:r>
      <w:r w:rsidR="00485258">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by Halim Hasan, and</w:t>
      </w:r>
      <w:r w:rsidR="0048525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Tafsir Al-Azhar</w:t>
      </w:r>
      <w:r w:rsidR="00485258">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by </w:t>
      </w:r>
      <w:proofErr w:type="spellStart"/>
      <w:r>
        <w:rPr>
          <w:rFonts w:ascii="Times New Roman" w:eastAsia="Times New Roman" w:hAnsi="Times New Roman" w:cs="Times New Roman"/>
          <w:color w:val="000000"/>
          <w:sz w:val="24"/>
          <w:szCs w:val="24"/>
        </w:rPr>
        <w:t>Hamka</w:t>
      </w:r>
      <w:proofErr w:type="spellEnd"/>
      <w:r>
        <w:rPr>
          <w:rFonts w:ascii="Times New Roman" w:eastAsia="Times New Roman" w:hAnsi="Times New Roman" w:cs="Times New Roman"/>
          <w:color w:val="000000"/>
          <w:sz w:val="24"/>
          <w:szCs w:val="24"/>
        </w:rPr>
        <w:t>. The three interpretations have begun to emphasize the teachings of the Koran and its context in understanding women's verses. Each of these interpretations includes the complete verse, its translation, explanatory notes, an index, and lists of essential terms. In 1967, two books were compiled by order of the Ministry of Religion, which became national standards in translating and interpreting the Koran. The two books are</w:t>
      </w:r>
      <w:r>
        <w:rPr>
          <w:rFonts w:ascii="Times New Roman" w:eastAsia="Times New Roman" w:hAnsi="Times New Roman" w:cs="Times New Roman"/>
          <w:i/>
          <w:color w:val="000000"/>
          <w:sz w:val="24"/>
          <w:szCs w:val="24"/>
        </w:rPr>
        <w:t xml:space="preserve"> The Quran and Its Translation</w:t>
      </w:r>
      <w:r w:rsidR="00485258">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and</w:t>
      </w:r>
      <w:r w:rsidR="0048525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The Qur'an and its interpretation</w:t>
      </w:r>
      <w:r>
        <w:rPr>
          <w:rFonts w:ascii="Times New Roman" w:eastAsia="Times New Roman" w:hAnsi="Times New Roman" w:cs="Times New Roman"/>
          <w:color w:val="000000"/>
          <w:sz w:val="24"/>
          <w:szCs w:val="24"/>
        </w:rPr>
        <w:t xml:space="preserve">. In this stage, </w:t>
      </w:r>
      <w:proofErr w:type="spellStart"/>
      <w:r>
        <w:rPr>
          <w:rFonts w:ascii="Times New Roman" w:eastAsia="Times New Roman" w:hAnsi="Times New Roman" w:cs="Times New Roman"/>
          <w:color w:val="000000"/>
          <w:sz w:val="24"/>
          <w:szCs w:val="24"/>
        </w:rPr>
        <w:t>Hamka's</w:t>
      </w:r>
      <w:proofErr w:type="spellEnd"/>
      <w:r>
        <w:rPr>
          <w:rFonts w:ascii="Times New Roman" w:eastAsia="Times New Roman" w:hAnsi="Times New Roman" w:cs="Times New Roman"/>
          <w:color w:val="000000"/>
          <w:sz w:val="24"/>
          <w:szCs w:val="24"/>
        </w:rPr>
        <w:t xml:space="preserve"> work is the most influential compared to other assignments. This is because </w:t>
      </w:r>
      <w:proofErr w:type="spellStart"/>
      <w:r>
        <w:rPr>
          <w:rFonts w:ascii="Times New Roman" w:eastAsia="Times New Roman" w:hAnsi="Times New Roman" w:cs="Times New Roman"/>
          <w:color w:val="000000"/>
          <w:sz w:val="24"/>
          <w:szCs w:val="24"/>
        </w:rPr>
        <w:t>Hamka</w:t>
      </w:r>
      <w:proofErr w:type="spellEnd"/>
      <w:r>
        <w:rPr>
          <w:rFonts w:ascii="Times New Roman" w:eastAsia="Times New Roman" w:hAnsi="Times New Roman" w:cs="Times New Roman"/>
          <w:color w:val="000000"/>
          <w:sz w:val="24"/>
          <w:szCs w:val="24"/>
        </w:rPr>
        <w:t xml:space="preserve"> has connected his interpretation, especially verses about women, with certain conditions in Indonesia. While the other works are considered not to refer to the </w:t>
      </w:r>
      <w:r>
        <w:rPr>
          <w:rFonts w:ascii="Times New Roman" w:eastAsia="Times New Roman" w:hAnsi="Times New Roman" w:cs="Times New Roman"/>
          <w:color w:val="000000"/>
          <w:sz w:val="24"/>
          <w:szCs w:val="24"/>
        </w:rPr>
        <w:lastRenderedPageBreak/>
        <w:t>general situation of Muslims in</w:t>
      </w:r>
      <w:r>
        <w:rPr>
          <w:rFonts w:ascii="Times New Roman" w:eastAsia="Times New Roman" w:hAnsi="Times New Roman" w:cs="Times New Roman"/>
          <w:i/>
          <w:color w:val="000000"/>
          <w:sz w:val="24"/>
          <w:szCs w:val="24"/>
        </w:rPr>
        <w:t xml:space="preserve"> arcs</w:t>
      </w:r>
      <w:r>
        <w:rPr>
          <w:rFonts w:ascii="Times New Roman" w:eastAsia="Times New Roman" w:hAnsi="Times New Roman" w:cs="Times New Roman"/>
          <w:color w:val="000000"/>
          <w:sz w:val="24"/>
          <w:szCs w:val="24"/>
        </w:rPr>
        <w:t xml:space="preserve"> and time specific (</w:t>
      </w:r>
      <w:proofErr w:type="spellStart"/>
      <w:r>
        <w:rPr>
          <w:rFonts w:ascii="Times New Roman" w:eastAsia="Times New Roman" w:hAnsi="Times New Roman" w:cs="Times New Roman"/>
          <w:color w:val="000000"/>
          <w:sz w:val="24"/>
          <w:szCs w:val="24"/>
        </w:rPr>
        <w:t>Saifunnuha</w:t>
      </w:r>
      <w:proofErr w:type="spellEnd"/>
      <w:r>
        <w:rPr>
          <w:rFonts w:ascii="Times New Roman" w:eastAsia="Times New Roman" w:hAnsi="Times New Roman" w:cs="Times New Roman"/>
          <w:color w:val="000000"/>
          <w:sz w:val="24"/>
          <w:szCs w:val="24"/>
        </w:rPr>
        <w:t xml:space="preserve">, 2021). </w:t>
      </w:r>
    </w:p>
    <w:p w14:paraId="2D3C2647" w14:textId="42BCDE7C" w:rsidR="00136790" w:rsidRDefault="00000000" w:rsidP="00485258">
      <w:pPr>
        <w:pStyle w:val="Normal1"/>
        <w:widowControl w:val="0"/>
        <w:pBdr>
          <w:top w:val="nil"/>
          <w:left w:val="nil"/>
          <w:bottom w:val="nil"/>
          <w:right w:val="nil"/>
          <w:between w:val="nil"/>
        </w:pBdr>
        <w:spacing w:before="12" w:line="264" w:lineRule="auto"/>
        <w:ind w:left="397" w:right="-5" w:firstLine="71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almost all interpretations are peeling</w:t>
      </w:r>
      <w:r w:rsidR="0048525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regarding women, which is still traditional. The main points of discussion are adapted to the interests and abilities of the interpreter, where interpretation is still carried out by examining verse by verse sequentially. There is no attempt to place and group similar verses into thematic discussion points to obtain a more comprehensive and accurate understanding. This stage is called the partial interpretation stage.</w:t>
      </w:r>
    </w:p>
    <w:p w14:paraId="77952C9C" w14:textId="422A16F8" w:rsidR="00136790" w:rsidRDefault="00000000">
      <w:pPr>
        <w:pStyle w:val="Normal1"/>
        <w:widowControl w:val="0"/>
        <w:pBdr>
          <w:top w:val="nil"/>
          <w:left w:val="nil"/>
          <w:bottom w:val="nil"/>
          <w:right w:val="nil"/>
          <w:between w:val="nil"/>
        </w:pBdr>
        <w:spacing w:before="14" w:line="264" w:lineRule="auto"/>
        <w:ind w:left="383" w:right="-5" w:firstLine="72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next stage is the development stage, which is meant by this stage where</w:t>
      </w: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mufassir</w:t>
      </w:r>
      <w:proofErr w:type="spellEnd"/>
      <w:r>
        <w:rPr>
          <w:rFonts w:ascii="Times New Roman" w:eastAsia="Times New Roman" w:hAnsi="Times New Roman" w:cs="Times New Roman"/>
          <w:color w:val="000000"/>
          <w:sz w:val="24"/>
          <w:szCs w:val="24"/>
        </w:rPr>
        <w:t xml:space="preserve"> not only uses one methodology in interpreting the Koran but many methodologies and approaches so that the understanding he gets, according to Amina </w:t>
      </w:r>
      <w:proofErr w:type="spellStart"/>
      <w:r>
        <w:rPr>
          <w:rFonts w:ascii="Times New Roman" w:eastAsia="Times New Roman" w:hAnsi="Times New Roman" w:cs="Times New Roman"/>
          <w:color w:val="000000"/>
          <w:sz w:val="24"/>
          <w:szCs w:val="24"/>
        </w:rPr>
        <w:t>Wadud</w:t>
      </w:r>
      <w:proofErr w:type="spellEnd"/>
      <w:r>
        <w:rPr>
          <w:rFonts w:ascii="Times New Roman" w:eastAsia="Times New Roman" w:hAnsi="Times New Roman" w:cs="Times New Roman"/>
          <w:color w:val="000000"/>
          <w:sz w:val="24"/>
          <w:szCs w:val="24"/>
        </w:rPr>
        <w:t xml:space="preserve"> Muhsin, is more holistic. This stage is marked by the emergence of several</w:t>
      </w: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mufassir</w:t>
      </w:r>
      <w:proofErr w:type="spellEnd"/>
      <w:r>
        <w:rPr>
          <w:rFonts w:ascii="Times New Roman" w:eastAsia="Times New Roman" w:hAnsi="Times New Roman" w:cs="Times New Roman"/>
          <w:color w:val="000000"/>
          <w:sz w:val="24"/>
          <w:szCs w:val="24"/>
        </w:rPr>
        <w:t xml:space="preserve"> women who use the entire methodology of interpretation and relate it to various problems, social, moral, economic and political, in the modern era. This stage began in the 90s. Began the emergence of thematic interpretation of women. Among them is the work of Quraish Shihab, which was later followed by several theses, theses and dissertations among Indonesian Muslim intellectuals. Works that have been published and consumed by the public, for example</w:t>
      </w:r>
      <w:r>
        <w:rPr>
          <w:rFonts w:ascii="Times New Roman" w:eastAsia="Times New Roman" w:hAnsi="Times New Roman" w:cs="Times New Roman"/>
          <w:i/>
          <w:color w:val="000000"/>
          <w:sz w:val="24"/>
          <w:szCs w:val="24"/>
        </w:rPr>
        <w:t>, efforts to Explore the Concept of Women in the Qur'an</w:t>
      </w:r>
      <w:r>
        <w:rPr>
          <w:rFonts w:ascii="Times New Roman" w:eastAsia="Times New Roman" w:hAnsi="Times New Roman" w:cs="Times New Roman"/>
          <w:color w:val="000000"/>
          <w:sz w:val="24"/>
          <w:szCs w:val="24"/>
        </w:rPr>
        <w:t xml:space="preserve"> by </w:t>
      </w:r>
      <w:proofErr w:type="spellStart"/>
      <w:r>
        <w:rPr>
          <w:rFonts w:ascii="Times New Roman" w:eastAsia="Times New Roman" w:hAnsi="Times New Roman" w:cs="Times New Roman"/>
          <w:color w:val="000000"/>
          <w:sz w:val="24"/>
          <w:szCs w:val="24"/>
        </w:rPr>
        <w:t>Nasaruddin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Baidan</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w:t>
      </w:r>
      <w:proofErr w:type="gramStart"/>
      <w:r>
        <w:rPr>
          <w:rFonts w:ascii="Times New Roman" w:eastAsia="Times New Roman" w:hAnsi="Times New Roman" w:cs="Times New Roman"/>
          <w:i/>
          <w:color w:val="000000"/>
          <w:sz w:val="24"/>
          <w:szCs w:val="24"/>
        </w:rPr>
        <w:t>The</w:t>
      </w:r>
      <w:proofErr w:type="gramEnd"/>
      <w:r>
        <w:rPr>
          <w:rFonts w:ascii="Times New Roman" w:eastAsia="Times New Roman" w:hAnsi="Times New Roman" w:cs="Times New Roman"/>
          <w:i/>
          <w:color w:val="000000"/>
          <w:sz w:val="24"/>
          <w:szCs w:val="24"/>
        </w:rPr>
        <w:t xml:space="preserve"> argument for gender equality from the perspective of the Koran</w:t>
      </w:r>
      <w:r>
        <w:rPr>
          <w:rFonts w:ascii="Times New Roman" w:eastAsia="Times New Roman" w:hAnsi="Times New Roman" w:cs="Times New Roman"/>
          <w:color w:val="000000"/>
          <w:sz w:val="24"/>
          <w:szCs w:val="24"/>
        </w:rPr>
        <w:t xml:space="preserve"> by </w:t>
      </w:r>
      <w:proofErr w:type="spellStart"/>
      <w:r>
        <w:rPr>
          <w:rFonts w:ascii="Times New Roman" w:eastAsia="Times New Roman" w:hAnsi="Times New Roman" w:cs="Times New Roman"/>
          <w:color w:val="000000"/>
          <w:sz w:val="24"/>
          <w:szCs w:val="24"/>
        </w:rPr>
        <w:t>Nasruddin</w:t>
      </w:r>
      <w:proofErr w:type="spellEnd"/>
      <w:r>
        <w:rPr>
          <w:rFonts w:ascii="Times New Roman" w:eastAsia="Times New Roman" w:hAnsi="Times New Roman" w:cs="Times New Roman"/>
          <w:color w:val="000000"/>
          <w:sz w:val="24"/>
          <w:szCs w:val="24"/>
        </w:rPr>
        <w:t xml:space="preserve"> Umar,</w:t>
      </w:r>
      <w:r>
        <w:rPr>
          <w:rFonts w:ascii="Times New Roman" w:eastAsia="Times New Roman" w:hAnsi="Times New Roman" w:cs="Times New Roman"/>
          <w:i/>
          <w:color w:val="000000"/>
          <w:sz w:val="24"/>
          <w:szCs w:val="24"/>
        </w:rPr>
        <w:t xml:space="preserve"> Hate Interpretation: A Study of Gender Bias in Al-Qur'an Interpretation</w:t>
      </w:r>
      <w:r>
        <w:rPr>
          <w:rFonts w:ascii="Times New Roman" w:eastAsia="Times New Roman" w:hAnsi="Times New Roman" w:cs="Times New Roman"/>
          <w:color w:val="000000"/>
          <w:sz w:val="24"/>
          <w:szCs w:val="24"/>
        </w:rPr>
        <w:t xml:space="preserve"> by </w:t>
      </w:r>
      <w:proofErr w:type="spellStart"/>
      <w:r>
        <w:rPr>
          <w:rFonts w:ascii="Times New Roman" w:eastAsia="Times New Roman" w:hAnsi="Times New Roman" w:cs="Times New Roman"/>
          <w:color w:val="000000"/>
          <w:sz w:val="24"/>
          <w:szCs w:val="24"/>
        </w:rPr>
        <w:t>Zaitunah</w:t>
      </w:r>
      <w:proofErr w:type="spellEnd"/>
      <w:r>
        <w:rPr>
          <w:rFonts w:ascii="Times New Roman" w:eastAsia="Times New Roman" w:hAnsi="Times New Roman" w:cs="Times New Roman"/>
          <w:color w:val="000000"/>
          <w:sz w:val="24"/>
          <w:szCs w:val="24"/>
        </w:rPr>
        <w:t xml:space="preserve"> Subhan and several writings by other Indonesian Muslim feminists. The approach in this work uses thematic, where the discussion focuses on specific discussions analyzed using various methodologies.</w:t>
      </w:r>
    </w:p>
    <w:p w14:paraId="30DD4D11" w14:textId="72EF2BD9" w:rsidR="00136790" w:rsidRDefault="00000000">
      <w:pPr>
        <w:pStyle w:val="Normal1"/>
        <w:widowControl w:val="0"/>
        <w:pBdr>
          <w:top w:val="nil"/>
          <w:left w:val="nil"/>
          <w:bottom w:val="nil"/>
          <w:right w:val="nil"/>
          <w:between w:val="nil"/>
        </w:pBdr>
        <w:spacing w:before="12" w:line="262" w:lineRule="auto"/>
        <w:ind w:left="396" w:right="-3" w:firstLine="710"/>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4"/>
          <w:szCs w:val="24"/>
        </w:rPr>
        <w:t>At the end of the 90s, women's interpretation in Indonesia progressed rapidly. The progress made by Indonesian Muslims since the early 20th century has gradually awakened the Muslim community</w:t>
      </w:r>
      <w:r w:rsidR="00485258">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mufassir</w:t>
      </w:r>
      <w:proofErr w:type="spellEnd"/>
      <w:r>
        <w:rPr>
          <w:rFonts w:ascii="Times New Roman" w:eastAsia="Times New Roman" w:hAnsi="Times New Roman" w:cs="Times New Roman"/>
          <w:color w:val="000000"/>
          <w:sz w:val="24"/>
          <w:szCs w:val="24"/>
        </w:rPr>
        <w:t xml:space="preserve"> of the importance of adjusting the understanding of the Koran to the situations and conditions that develop through contextual interpretation</w:t>
      </w:r>
      <w:r w:rsidR="00485258">
        <w:rPr>
          <w:rFonts w:ascii="Times New Roman" w:eastAsia="Times New Roman" w:hAnsi="Times New Roman" w:cs="Times New Roman"/>
          <w:color w:val="000000"/>
          <w:sz w:val="24"/>
          <w:szCs w:val="24"/>
        </w:rPr>
        <w:t xml:space="preserve"> </w:t>
      </w:r>
      <w:r w:rsidR="00485258">
        <w:rPr>
          <w:rFonts w:ascii="Times New Roman" w:eastAsia="Times New Roman" w:hAnsi="Times New Roman" w:cs="Times New Roman"/>
          <w:color w:val="000000"/>
          <w:sz w:val="24"/>
          <w:szCs w:val="24"/>
        </w:rPr>
        <w:fldChar w:fldCharType="begin" w:fldLock="1"/>
      </w:r>
      <w:r w:rsidR="00485258">
        <w:rPr>
          <w:rFonts w:ascii="Times New Roman" w:eastAsia="Times New Roman" w:hAnsi="Times New Roman" w:cs="Times New Roman"/>
          <w:color w:val="000000"/>
          <w:sz w:val="24"/>
          <w:szCs w:val="24"/>
        </w:rPr>
        <w:instrText>ADDIN CSL_CITATION {"citationItems":[{"id":"ITEM-1","itemData":{"author":[{"dropping-particle":"","family":"Abidin","given":"Munirul","non-dropping-particle":"","parse-names":false,"suffix":""}],"id":"ITEM-1","issued":{"date-parts":[["2011"]]},"publisher":"UIN MALIKI Press","publisher-place":"Malang","title":"Paradigma Tafsir Perempuan di Indonesia","type":"book"},"uris":["http://www.mendeley.com/documents/?uuid=185e1f17-e7ef-446c-8629-1daf5b1c8861"]}],"mendeley":{"formattedCitation":"(Abidin, 2011)","plainTextFormattedCitation":"(Abidin, 2011)"},"properties":{"noteIndex":0},"schema":"https://github.com/citation-style-language/schema/raw/master/csl-citation.json"}</w:instrText>
      </w:r>
      <w:r w:rsidR="00485258">
        <w:rPr>
          <w:rFonts w:ascii="Times New Roman" w:eastAsia="Times New Roman" w:hAnsi="Times New Roman" w:cs="Times New Roman"/>
          <w:color w:val="000000"/>
          <w:sz w:val="24"/>
          <w:szCs w:val="24"/>
        </w:rPr>
        <w:fldChar w:fldCharType="separate"/>
      </w:r>
      <w:r w:rsidR="00485258" w:rsidRPr="00485258">
        <w:rPr>
          <w:rFonts w:ascii="Times New Roman" w:eastAsia="Times New Roman" w:hAnsi="Times New Roman" w:cs="Times New Roman"/>
          <w:noProof/>
          <w:color w:val="000000"/>
          <w:sz w:val="24"/>
          <w:szCs w:val="24"/>
        </w:rPr>
        <w:t>(Abidin, 2011)</w:t>
      </w:r>
      <w:r w:rsidR="00485258">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6"/>
          <w:szCs w:val="26"/>
          <w:vertAlign w:val="superscript"/>
        </w:rPr>
        <w:t>2</w:t>
      </w:r>
      <w:r>
        <w:rPr>
          <w:rFonts w:ascii="Times New Roman" w:eastAsia="Times New Roman" w:hAnsi="Times New Roman" w:cs="Times New Roman"/>
          <w:color w:val="000000"/>
          <w:sz w:val="16"/>
          <w:szCs w:val="16"/>
        </w:rPr>
        <w:t xml:space="preserve"> </w:t>
      </w:r>
    </w:p>
    <w:p w14:paraId="0FC8F132" w14:textId="21B500D4" w:rsidR="00136790" w:rsidRDefault="00000000" w:rsidP="00485258">
      <w:pPr>
        <w:pStyle w:val="Normal1"/>
        <w:widowControl w:val="0"/>
        <w:pBdr>
          <w:top w:val="nil"/>
          <w:left w:val="nil"/>
          <w:bottom w:val="nil"/>
          <w:right w:val="nil"/>
          <w:between w:val="nil"/>
        </w:pBdr>
        <w:spacing w:before="14" w:line="264" w:lineRule="auto"/>
        <w:ind w:left="396" w:right="-5" w:firstLine="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modern-contemporary era, it is different from the classical period. </w:t>
      </w:r>
      <w:proofErr w:type="spellStart"/>
      <w:r>
        <w:rPr>
          <w:rFonts w:ascii="Times New Roman" w:eastAsia="Times New Roman" w:hAnsi="Times New Roman" w:cs="Times New Roman"/>
          <w:color w:val="000000"/>
          <w:sz w:val="24"/>
          <w:szCs w:val="24"/>
        </w:rPr>
        <w:t>Mufassir</w:t>
      </w:r>
      <w:proofErr w:type="spellEnd"/>
      <w:r>
        <w:rPr>
          <w:rFonts w:ascii="Times New Roman" w:eastAsia="Times New Roman" w:hAnsi="Times New Roman" w:cs="Times New Roman"/>
          <w:color w:val="000000"/>
          <w:sz w:val="24"/>
          <w:szCs w:val="24"/>
        </w:rPr>
        <w:t xml:space="preserve"> uses a hermeneutic approach, although there are still pros and cons. As a new trend in interpretation, hermeneutics seeks to interpret the Qur'an as a book of guidance viewed from all related angles. The Qur'an is not seen as dead but alive, sent down in a cultured age and space, not in a vacuum.</w:t>
      </w:r>
      <w:r w:rsidR="0048525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In this trend, contemporary thematic interpretations are often found. (</w:t>
      </w:r>
      <w:proofErr w:type="spellStart"/>
      <w:r>
        <w:rPr>
          <w:rFonts w:ascii="Times New Roman" w:eastAsia="Times New Roman" w:hAnsi="Times New Roman" w:cs="Times New Roman"/>
          <w:color w:val="000000"/>
          <w:sz w:val="24"/>
          <w:szCs w:val="24"/>
        </w:rPr>
        <w:t>Robikah</w:t>
      </w:r>
      <w:proofErr w:type="spellEnd"/>
      <w:r>
        <w:rPr>
          <w:rFonts w:ascii="Times New Roman" w:eastAsia="Times New Roman" w:hAnsi="Times New Roman" w:cs="Times New Roman"/>
          <w:color w:val="000000"/>
          <w:sz w:val="24"/>
          <w:szCs w:val="24"/>
        </w:rPr>
        <w:t>, 2019) (</w:t>
      </w:r>
      <w:proofErr w:type="spellStart"/>
      <w:r>
        <w:rPr>
          <w:rFonts w:ascii="Times New Roman" w:eastAsia="Times New Roman" w:hAnsi="Times New Roman" w:cs="Times New Roman"/>
          <w:color w:val="000000"/>
          <w:sz w:val="24"/>
          <w:szCs w:val="24"/>
        </w:rPr>
        <w:t>Rohmatul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Izzad</w:t>
      </w:r>
      <w:proofErr w:type="spellEnd"/>
      <w:r>
        <w:rPr>
          <w:rFonts w:ascii="Times New Roman" w:eastAsia="Times New Roman" w:hAnsi="Times New Roman" w:cs="Times New Roman"/>
          <w:color w:val="000000"/>
          <w:sz w:val="24"/>
          <w:szCs w:val="24"/>
        </w:rPr>
        <w:t>, 2018)</w:t>
      </w:r>
    </w:p>
    <w:p w14:paraId="7E764B1E" w14:textId="7A34E7EE" w:rsidR="00136790" w:rsidRDefault="00000000" w:rsidP="00A4622F">
      <w:pPr>
        <w:pStyle w:val="Normal1"/>
        <w:widowControl w:val="0"/>
        <w:pBdr>
          <w:top w:val="nil"/>
          <w:left w:val="nil"/>
          <w:bottom w:val="nil"/>
          <w:right w:val="nil"/>
          <w:between w:val="nil"/>
        </w:pBdr>
        <w:spacing w:before="12" w:line="264" w:lineRule="auto"/>
        <w:ind w:left="395" w:right="-5" w:firstLine="6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Concerning feminist interpretations in Indonesia in this era, it can be said that for the complete interpretation of the Koran, Quraish Shihab's Tafsir Al-Misbah is considered gender-friendly. In his Tafsir, the various themes raised include polygamy, human creation, women's rights, leadership in the household, headscarves, inheritance, and others referenced in articles related to gender </w:t>
      </w:r>
      <w:r>
        <w:rPr>
          <w:rFonts w:ascii="Times New Roman" w:eastAsia="Times New Roman" w:hAnsi="Times New Roman" w:cs="Times New Roman"/>
          <w:color w:val="000000"/>
          <w:sz w:val="24"/>
          <w:szCs w:val="24"/>
        </w:rPr>
        <w:lastRenderedPageBreak/>
        <w:t>verses. Previously Tafsir Al</w:t>
      </w:r>
      <w:r w:rsidR="00A4622F">
        <w:rPr>
          <w:rFonts w:ascii="Times New Roman" w:eastAsia="Times New Roman" w:hAnsi="Times New Roman" w:cs="Times New Roman"/>
          <w:color w:val="000000"/>
          <w:sz w:val="24"/>
          <w:szCs w:val="24"/>
        </w:rPr>
        <w:t xml:space="preserve"> </w:t>
      </w:r>
      <w:proofErr w:type="spellStart"/>
      <w:r w:rsidR="00A4622F">
        <w:rPr>
          <w:rFonts w:ascii="Times New Roman" w:eastAsia="Times New Roman" w:hAnsi="Times New Roman" w:cs="Times New Roman"/>
          <w:color w:val="000000"/>
          <w:sz w:val="24"/>
          <w:szCs w:val="24"/>
        </w:rPr>
        <w:t>Azhar</w:t>
      </w:r>
      <w:proofErr w:type="spellEnd"/>
      <w:r>
        <w:rPr>
          <w:rFonts w:ascii="Times New Roman" w:eastAsia="Times New Roman" w:hAnsi="Times New Roman" w:cs="Times New Roman"/>
          <w:color w:val="000000"/>
          <w:sz w:val="24"/>
          <w:szCs w:val="24"/>
        </w:rPr>
        <w:t xml:space="preserve"> has also been considered gender-friendly in explaining verses related to gender. Because </w:t>
      </w:r>
      <w:proofErr w:type="spellStart"/>
      <w:r>
        <w:rPr>
          <w:rFonts w:ascii="Times New Roman" w:eastAsia="Times New Roman" w:hAnsi="Times New Roman" w:cs="Times New Roman"/>
          <w:color w:val="000000"/>
          <w:sz w:val="24"/>
          <w:szCs w:val="24"/>
        </w:rPr>
        <w:t>Hamka</w:t>
      </w:r>
      <w:proofErr w:type="spellEnd"/>
      <w:r>
        <w:rPr>
          <w:rFonts w:ascii="Times New Roman" w:eastAsia="Times New Roman" w:hAnsi="Times New Roman" w:cs="Times New Roman"/>
          <w:color w:val="000000"/>
          <w:sz w:val="24"/>
          <w:szCs w:val="24"/>
        </w:rPr>
        <w:t xml:space="preserve"> repeatedly emphasized the equal rights and obligations of men and women. This can be seen in how he was very enthusiastic in interpreting the verse about the creation of humans in </w:t>
      </w:r>
      <w:r w:rsidR="00A4622F">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ura</w:t>
      </w:r>
      <w:r w:rsidR="00A4622F">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Annisa</w:t>
      </w:r>
      <w:proofErr w:type="spellEnd"/>
      <w:r>
        <w:rPr>
          <w:rFonts w:ascii="Times New Roman" w:eastAsia="Times New Roman" w:hAnsi="Times New Roman" w:cs="Times New Roman"/>
          <w:color w:val="000000"/>
          <w:sz w:val="24"/>
          <w:szCs w:val="24"/>
        </w:rPr>
        <w:t xml:space="preserve"> verse 1. </w:t>
      </w:r>
      <w:proofErr w:type="spellStart"/>
      <w:r>
        <w:rPr>
          <w:rFonts w:ascii="Times New Roman" w:eastAsia="Times New Roman" w:hAnsi="Times New Roman" w:cs="Times New Roman"/>
          <w:color w:val="000000"/>
          <w:sz w:val="24"/>
          <w:szCs w:val="24"/>
        </w:rPr>
        <w:t>Hamka's</w:t>
      </w:r>
      <w:proofErr w:type="spellEnd"/>
      <w:r>
        <w:rPr>
          <w:rFonts w:ascii="Times New Roman" w:eastAsia="Times New Roman" w:hAnsi="Times New Roman" w:cs="Times New Roman"/>
          <w:color w:val="000000"/>
          <w:sz w:val="24"/>
          <w:szCs w:val="24"/>
        </w:rPr>
        <w:t xml:space="preserve"> interpretation differs from the previous interpretation in the 90s, identical to the interpretation of gender bias regarding the superiority of men over women (</w:t>
      </w:r>
      <w:proofErr w:type="spellStart"/>
      <w:r>
        <w:rPr>
          <w:rFonts w:ascii="Times New Roman" w:eastAsia="Times New Roman" w:hAnsi="Times New Roman" w:cs="Times New Roman"/>
          <w:color w:val="000000"/>
          <w:sz w:val="24"/>
          <w:szCs w:val="24"/>
        </w:rPr>
        <w:t>Nafsi</w:t>
      </w:r>
      <w:proofErr w:type="spellEnd"/>
      <w:r>
        <w:rPr>
          <w:rFonts w:ascii="Times New Roman" w:eastAsia="Times New Roman" w:hAnsi="Times New Roman" w:cs="Times New Roman"/>
          <w:color w:val="000000"/>
          <w:sz w:val="24"/>
          <w:szCs w:val="24"/>
        </w:rPr>
        <w:t>, 2016). Now you can find many writings related to gender themes in scientific journals, both verse studies and research results related to the relevance of gender-friendly interpretation (</w:t>
      </w:r>
      <w:proofErr w:type="spellStart"/>
      <w:r>
        <w:rPr>
          <w:rFonts w:ascii="Times New Roman" w:eastAsia="Times New Roman" w:hAnsi="Times New Roman" w:cs="Times New Roman"/>
          <w:color w:val="000000"/>
          <w:sz w:val="24"/>
          <w:szCs w:val="24"/>
        </w:rPr>
        <w:t>Saifunnuha</w:t>
      </w:r>
      <w:proofErr w:type="spellEnd"/>
      <w:r>
        <w:rPr>
          <w:rFonts w:ascii="Times New Roman" w:eastAsia="Times New Roman" w:hAnsi="Times New Roman" w:cs="Times New Roman"/>
          <w:color w:val="000000"/>
          <w:sz w:val="24"/>
          <w:szCs w:val="24"/>
        </w:rPr>
        <w:t>, 2021).</w:t>
      </w:r>
    </w:p>
    <w:p w14:paraId="5AB29044" w14:textId="77777777" w:rsidR="00EA571B" w:rsidRDefault="00EA571B" w:rsidP="00A4622F">
      <w:pPr>
        <w:pStyle w:val="Normal1"/>
        <w:widowControl w:val="0"/>
        <w:pBdr>
          <w:top w:val="nil"/>
          <w:left w:val="nil"/>
          <w:bottom w:val="nil"/>
          <w:right w:val="nil"/>
          <w:between w:val="nil"/>
        </w:pBdr>
        <w:spacing w:before="12" w:line="264" w:lineRule="auto"/>
        <w:ind w:left="395" w:right="-5" w:firstLine="634"/>
        <w:jc w:val="both"/>
        <w:rPr>
          <w:rFonts w:ascii="Times New Roman" w:eastAsia="Times New Roman" w:hAnsi="Times New Roman" w:cs="Times New Roman"/>
          <w:color w:val="000000"/>
          <w:sz w:val="24"/>
          <w:szCs w:val="24"/>
        </w:rPr>
      </w:pPr>
    </w:p>
    <w:p w14:paraId="1B2CB988" w14:textId="77777777" w:rsidR="00136790" w:rsidRDefault="00000000">
      <w:pPr>
        <w:pStyle w:val="Normal1"/>
        <w:widowControl w:val="0"/>
        <w:pBdr>
          <w:top w:val="nil"/>
          <w:left w:val="nil"/>
          <w:bottom w:val="nil"/>
          <w:right w:val="nil"/>
          <w:between w:val="nil"/>
        </w:pBdr>
        <w:spacing w:line="240" w:lineRule="auto"/>
        <w:ind w:left="4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14:paraId="1DD66529" w14:textId="144DCF99" w:rsidR="00136790" w:rsidRDefault="00000000">
      <w:pPr>
        <w:pStyle w:val="Normal1"/>
        <w:widowControl w:val="0"/>
        <w:pBdr>
          <w:top w:val="nil"/>
          <w:left w:val="nil"/>
          <w:bottom w:val="nil"/>
          <w:right w:val="nil"/>
          <w:between w:val="nil"/>
        </w:pBdr>
        <w:spacing w:before="36" w:line="264" w:lineRule="auto"/>
        <w:ind w:left="23" w:right="-6" w:firstLine="74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Before arriving at the interpretation of the Koran, Indonesia was </w:t>
      </w:r>
      <w:proofErr w:type="spellStart"/>
      <w:r>
        <w:rPr>
          <w:rFonts w:ascii="Times New Roman" w:eastAsia="Times New Roman" w:hAnsi="Times New Roman" w:cs="Times New Roman"/>
          <w:color w:val="000000"/>
          <w:sz w:val="24"/>
          <w:szCs w:val="24"/>
        </w:rPr>
        <w:t>coloured</w:t>
      </w:r>
      <w:proofErr w:type="spellEnd"/>
      <w:r>
        <w:rPr>
          <w:rFonts w:ascii="Times New Roman" w:eastAsia="Times New Roman" w:hAnsi="Times New Roman" w:cs="Times New Roman"/>
          <w:color w:val="000000"/>
          <w:sz w:val="24"/>
          <w:szCs w:val="24"/>
        </w:rPr>
        <w:t xml:space="preserve"> by debate about whether or not it was permissible to translate the Koran. It was only in the 1920s, in 1992 to be precise, that Mahmud </w:t>
      </w:r>
      <w:proofErr w:type="spellStart"/>
      <w:r>
        <w:rPr>
          <w:rFonts w:ascii="Times New Roman" w:eastAsia="Times New Roman" w:hAnsi="Times New Roman" w:cs="Times New Roman"/>
          <w:color w:val="000000"/>
          <w:sz w:val="24"/>
          <w:szCs w:val="24"/>
        </w:rPr>
        <w:t>Yunus</w:t>
      </w:r>
      <w:proofErr w:type="spellEnd"/>
      <w:r>
        <w:rPr>
          <w:rFonts w:ascii="Times New Roman" w:eastAsia="Times New Roman" w:hAnsi="Times New Roman" w:cs="Times New Roman"/>
          <w:color w:val="000000"/>
          <w:sz w:val="24"/>
          <w:szCs w:val="24"/>
        </w:rPr>
        <w:t xml:space="preserve"> began translating the Koran into Indonesian, with the motivation that Indonesian people could understand the contents of the Koran. After that, in the 1930s, interpretation in Indonesia showed progress. HAMKA started with interpretation</w:t>
      </w:r>
      <w:r w:rsidR="00A4622F">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Juz</w:t>
      </w:r>
      <w:proofErr w:type="spellEnd"/>
      <w:r>
        <w:rPr>
          <w:rFonts w:ascii="Times New Roman" w:eastAsia="Times New Roman" w:hAnsi="Times New Roman" w:cs="Times New Roman"/>
          <w:i/>
          <w:color w:val="000000"/>
          <w:sz w:val="24"/>
          <w:szCs w:val="24"/>
        </w:rPr>
        <w:t xml:space="preserve"> </w:t>
      </w:r>
      <w:r w:rsidR="00EA571B">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Amma</w:t>
      </w:r>
      <w:r w:rsidR="00A4622F">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by</w:t>
      </w:r>
      <w:r w:rsidR="00EA571B">
        <w:rPr>
          <w:rFonts w:ascii="Times New Roman" w:eastAsia="Times New Roman" w:hAnsi="Times New Roman" w:cs="Times New Roman"/>
          <w:color w:val="000000"/>
          <w:sz w:val="24"/>
          <w:szCs w:val="24"/>
        </w:rPr>
        <w:t xml:space="preserve"> the</w:t>
      </w:r>
      <w:r>
        <w:rPr>
          <w:rFonts w:ascii="Times New Roman" w:eastAsia="Times New Roman" w:hAnsi="Times New Roman" w:cs="Times New Roman"/>
          <w:color w:val="000000"/>
          <w:sz w:val="24"/>
          <w:szCs w:val="24"/>
        </w:rPr>
        <w:t xml:space="preserve"> title</w:t>
      </w:r>
      <w:r>
        <w:rPr>
          <w:rFonts w:ascii="Times New Roman" w:eastAsia="Times New Roman" w:hAnsi="Times New Roman" w:cs="Times New Roman"/>
          <w:i/>
          <w:color w:val="000000"/>
          <w:sz w:val="24"/>
          <w:szCs w:val="24"/>
        </w:rPr>
        <w:t xml:space="preserve"> Al-Burhan,</w:t>
      </w:r>
      <w:r>
        <w:rPr>
          <w:rFonts w:ascii="Times New Roman" w:eastAsia="Times New Roman" w:hAnsi="Times New Roman" w:cs="Times New Roman"/>
          <w:color w:val="000000"/>
          <w:sz w:val="24"/>
          <w:szCs w:val="24"/>
        </w:rPr>
        <w:t xml:space="preserve"> and Ahmad Hasan with interpretation</w:t>
      </w:r>
      <w:r w:rsidR="00A4622F">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Juz</w:t>
      </w:r>
      <w:proofErr w:type="spellEnd"/>
      <w:r>
        <w:rPr>
          <w:rFonts w:ascii="Times New Roman" w:eastAsia="Times New Roman" w:hAnsi="Times New Roman" w:cs="Times New Roman"/>
          <w:i/>
          <w:color w:val="000000"/>
          <w:sz w:val="24"/>
          <w:szCs w:val="24"/>
        </w:rPr>
        <w:t xml:space="preserve"> </w:t>
      </w:r>
      <w:r w:rsidR="00EA571B">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Amma</w:t>
      </w:r>
      <w:r w:rsidR="00A4622F">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title</w:t>
      </w:r>
      <w:r w:rsidR="00A4622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Al-</w:t>
      </w:r>
      <w:proofErr w:type="spellStart"/>
      <w:r>
        <w:rPr>
          <w:rFonts w:ascii="Times New Roman" w:eastAsia="Times New Roman" w:hAnsi="Times New Roman" w:cs="Times New Roman"/>
          <w:i/>
          <w:color w:val="000000"/>
          <w:sz w:val="24"/>
          <w:szCs w:val="24"/>
        </w:rPr>
        <w:t>Hidayah</w:t>
      </w:r>
      <w:proofErr w:type="spellEnd"/>
      <w:r w:rsidR="00A4622F">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and other interpretations. Interpretation at this stage is still in partial form. However, interpretation at this time is categorized as a pioneer stage in interpreting the Koran in Indonesia. As for the study of women, it is still in the form of quotations from the classic books of the commentators.</w:t>
      </w:r>
    </w:p>
    <w:p w14:paraId="44F385B3" w14:textId="065A8279" w:rsidR="00136790" w:rsidRDefault="00000000">
      <w:pPr>
        <w:pStyle w:val="Normal1"/>
        <w:widowControl w:val="0"/>
        <w:pBdr>
          <w:top w:val="nil"/>
          <w:left w:val="nil"/>
          <w:bottom w:val="nil"/>
          <w:right w:val="nil"/>
          <w:between w:val="nil"/>
        </w:pBdr>
        <w:spacing w:before="12" w:line="264" w:lineRule="auto"/>
        <w:ind w:left="35" w:right="-5" w:firstLine="72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1970s, continuing the previous stage</w:t>
      </w:r>
      <w:r w:rsidR="00A4622F">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mufassir</w:t>
      </w:r>
      <w:proofErr w:type="spellEnd"/>
      <w:r w:rsidR="00A4622F">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Indonesia made efforts to understand the contents of the Koran comprehensively, marked by commentaries on the text and its translations that provide broader comments, among the works of exegesis which marked the emergence of this stage are</w:t>
      </w:r>
      <w:r w:rsidR="00A4622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Tafsir Bayan</w:t>
      </w:r>
      <w:r w:rsidR="00A4622F">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by </w:t>
      </w:r>
      <w:proofErr w:type="spellStart"/>
      <w:r>
        <w:rPr>
          <w:rFonts w:ascii="Times New Roman" w:eastAsia="Times New Roman" w:hAnsi="Times New Roman" w:cs="Times New Roman"/>
          <w:color w:val="000000"/>
          <w:sz w:val="24"/>
          <w:szCs w:val="24"/>
        </w:rPr>
        <w:t>Hasbi</w:t>
      </w:r>
      <w:proofErr w:type="spellEnd"/>
      <w:r>
        <w:rPr>
          <w:rFonts w:ascii="Times New Roman" w:eastAsia="Times New Roman" w:hAnsi="Times New Roman" w:cs="Times New Roman"/>
          <w:color w:val="000000"/>
          <w:sz w:val="24"/>
          <w:szCs w:val="24"/>
        </w:rPr>
        <w:t xml:space="preserve"> Ash-</w:t>
      </w:r>
      <w:proofErr w:type="spellStart"/>
      <w:r>
        <w:rPr>
          <w:rFonts w:ascii="Times New Roman" w:eastAsia="Times New Roman" w:hAnsi="Times New Roman" w:cs="Times New Roman"/>
          <w:color w:val="000000"/>
          <w:sz w:val="24"/>
          <w:szCs w:val="24"/>
        </w:rPr>
        <w:t>Shiddiqy</w:t>
      </w:r>
      <w:proofErr w:type="spellEnd"/>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Tafsir Al-</w:t>
      </w:r>
      <w:proofErr w:type="spellStart"/>
      <w:r>
        <w:rPr>
          <w:rFonts w:ascii="Times New Roman" w:eastAsia="Times New Roman" w:hAnsi="Times New Roman" w:cs="Times New Roman"/>
          <w:i/>
          <w:color w:val="000000"/>
          <w:sz w:val="24"/>
          <w:szCs w:val="24"/>
        </w:rPr>
        <w:t>Qur'anul</w:t>
      </w:r>
      <w:proofErr w:type="spellEnd"/>
      <w:r>
        <w:rPr>
          <w:rFonts w:ascii="Times New Roman" w:eastAsia="Times New Roman" w:hAnsi="Times New Roman" w:cs="Times New Roman"/>
          <w:i/>
          <w:color w:val="000000"/>
          <w:sz w:val="24"/>
          <w:szCs w:val="24"/>
        </w:rPr>
        <w:t xml:space="preserve"> Karim</w:t>
      </w:r>
      <w:r w:rsidR="00A4622F">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by Halim Hasan, and</w:t>
      </w:r>
      <w:r w:rsidR="00A4622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Tafsir Al-Azhar</w:t>
      </w:r>
      <w:r w:rsidR="00A4622F">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by </w:t>
      </w:r>
      <w:proofErr w:type="spellStart"/>
      <w:r>
        <w:rPr>
          <w:rFonts w:ascii="Times New Roman" w:eastAsia="Times New Roman" w:hAnsi="Times New Roman" w:cs="Times New Roman"/>
          <w:color w:val="000000"/>
          <w:sz w:val="24"/>
          <w:szCs w:val="24"/>
        </w:rPr>
        <w:t>Hamka</w:t>
      </w:r>
      <w:proofErr w:type="spellEnd"/>
      <w:r>
        <w:rPr>
          <w:rFonts w:ascii="Times New Roman" w:eastAsia="Times New Roman" w:hAnsi="Times New Roman" w:cs="Times New Roman"/>
          <w:color w:val="000000"/>
          <w:sz w:val="24"/>
          <w:szCs w:val="24"/>
        </w:rPr>
        <w:t>. These three interpretations have begun to emphasize the teachings of the Koran and its context in understanding women's verses. However, almost all of the interpretations dealing with women are still traditional in that the main points of discussion are adapted to the interests and abilities of the interpreters. The verses are interpreted based on the order of the verses, and there needs to be more effort to group themes related to women to get a comprehensive and accurate interpretation.</w:t>
      </w:r>
    </w:p>
    <w:p w14:paraId="4D5CF985" w14:textId="0D2FEA75" w:rsidR="00136790" w:rsidRDefault="00000000">
      <w:pPr>
        <w:pStyle w:val="Normal1"/>
        <w:widowControl w:val="0"/>
        <w:pBdr>
          <w:top w:val="nil"/>
          <w:left w:val="nil"/>
          <w:bottom w:val="nil"/>
          <w:right w:val="nil"/>
          <w:between w:val="nil"/>
        </w:pBdr>
        <w:spacing w:before="12" w:line="264" w:lineRule="auto"/>
        <w:ind w:left="36" w:right="-5" w:firstLine="7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next stage of development was in the 1990s when</w:t>
      </w: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mufassir</w:t>
      </w:r>
      <w:proofErr w:type="spellEnd"/>
      <w:r>
        <w:rPr>
          <w:rFonts w:ascii="Times New Roman" w:eastAsia="Times New Roman" w:hAnsi="Times New Roman" w:cs="Times New Roman"/>
          <w:color w:val="000000"/>
          <w:sz w:val="24"/>
          <w:szCs w:val="24"/>
        </w:rPr>
        <w:t xml:space="preserve"> did not only use one methodology in interpreting the Koran but used many methodologies and approaches so that the understanding he gets is more holistic. This stage is marked by the emergence of several</w:t>
      </w:r>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mufassir</w:t>
      </w:r>
      <w:proofErr w:type="spellEnd"/>
      <w:r>
        <w:rPr>
          <w:rFonts w:ascii="Times New Roman" w:eastAsia="Times New Roman" w:hAnsi="Times New Roman" w:cs="Times New Roman"/>
          <w:color w:val="000000"/>
          <w:sz w:val="24"/>
          <w:szCs w:val="24"/>
        </w:rPr>
        <w:t xml:space="preserve"> women who use the entire methods of interpretation and relate it to various problems, social, moral, economic</w:t>
      </w:r>
      <w:r w:rsidR="0031520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and political, in the modern era. Among them is the work of Quraish Shihab, which was later followed by several theses, and dissertations among Indonesian Muslim intellectuals. The approach in these works uses thematic, which focuses on specific discussions analyzed using various methodologies.</w:t>
      </w:r>
    </w:p>
    <w:p w14:paraId="02DD46D3" w14:textId="0821ED16" w:rsidR="00136790" w:rsidRDefault="00000000">
      <w:pPr>
        <w:pStyle w:val="Normal1"/>
        <w:widowControl w:val="0"/>
        <w:pBdr>
          <w:top w:val="nil"/>
          <w:left w:val="nil"/>
          <w:bottom w:val="nil"/>
          <w:right w:val="nil"/>
          <w:between w:val="nil"/>
        </w:pBdr>
        <w:spacing w:before="14" w:line="264" w:lineRule="auto"/>
        <w:ind w:left="36" w:right="-5" w:firstLine="7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Then in the modern-contemporary era, there are many scientific writings or articles related to the interpretation of gender versus seen from various points of view to produce holistic meanings and accommodate gender equality.</w:t>
      </w:r>
    </w:p>
    <w:p w14:paraId="189129EE" w14:textId="77777777" w:rsidR="00EA571B" w:rsidRDefault="00EA571B">
      <w:pPr>
        <w:pStyle w:val="Normal1"/>
        <w:widowControl w:val="0"/>
        <w:pBdr>
          <w:top w:val="nil"/>
          <w:left w:val="nil"/>
          <w:bottom w:val="nil"/>
          <w:right w:val="nil"/>
          <w:between w:val="nil"/>
        </w:pBdr>
        <w:spacing w:before="14" w:line="264" w:lineRule="auto"/>
        <w:ind w:left="36" w:right="-5" w:firstLine="726"/>
        <w:jc w:val="both"/>
        <w:rPr>
          <w:rFonts w:ascii="Times New Roman" w:eastAsia="Times New Roman" w:hAnsi="Times New Roman" w:cs="Times New Roman"/>
          <w:color w:val="000000"/>
          <w:sz w:val="24"/>
          <w:szCs w:val="24"/>
        </w:rPr>
      </w:pPr>
    </w:p>
    <w:p w14:paraId="7DF2C884" w14:textId="77777777" w:rsidR="00136790" w:rsidRDefault="00000000" w:rsidP="006B4564">
      <w:pPr>
        <w:pStyle w:val="Normal1"/>
        <w:widowControl w:val="0"/>
        <w:pBdr>
          <w:top w:val="nil"/>
          <w:left w:val="nil"/>
          <w:bottom w:val="nil"/>
          <w:right w:val="nil"/>
          <w:between w:val="nil"/>
        </w:pBdr>
        <w:spacing w:line="240" w:lineRule="auto"/>
        <w:ind w:left="41"/>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REFERENCE</w:t>
      </w:r>
    </w:p>
    <w:p w14:paraId="6603752D" w14:textId="77777777" w:rsidR="00136790" w:rsidRDefault="00000000" w:rsidP="006B4564">
      <w:pPr>
        <w:pStyle w:val="Normal1"/>
        <w:widowControl w:val="0"/>
        <w:pBdr>
          <w:top w:val="nil"/>
          <w:left w:val="nil"/>
          <w:bottom w:val="nil"/>
          <w:right w:val="nil"/>
          <w:between w:val="nil"/>
        </w:pBdr>
        <w:spacing w:before="36" w:line="229" w:lineRule="auto"/>
        <w:ind w:left="518" w:right="449"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Abidin, M. (2011</w:t>
      </w:r>
      <w:proofErr w:type="gramStart"/>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The</w:t>
      </w:r>
      <w:proofErr w:type="gramEnd"/>
      <w:r>
        <w:rPr>
          <w:rFonts w:ascii="Times New Roman" w:eastAsia="Times New Roman" w:hAnsi="Times New Roman" w:cs="Times New Roman"/>
          <w:i/>
          <w:color w:val="000000"/>
          <w:sz w:val="24"/>
          <w:szCs w:val="24"/>
        </w:rPr>
        <w:t xml:space="preserve"> paradigm of Women's Interpretation in Indonesia</w:t>
      </w:r>
      <w:r>
        <w:rPr>
          <w:rFonts w:ascii="Times New Roman" w:eastAsia="Times New Roman" w:hAnsi="Times New Roman" w:cs="Times New Roman"/>
          <w:color w:val="000000"/>
          <w:sz w:val="24"/>
          <w:szCs w:val="24"/>
        </w:rPr>
        <w:t>. UIN MALIKI Press.</w:t>
      </w:r>
    </w:p>
    <w:p w14:paraId="2DB32E9E" w14:textId="77777777" w:rsidR="00136790" w:rsidRDefault="00000000" w:rsidP="006B4564">
      <w:pPr>
        <w:pStyle w:val="Normal1"/>
        <w:widowControl w:val="0"/>
        <w:pBdr>
          <w:top w:val="nil"/>
          <w:left w:val="nil"/>
          <w:bottom w:val="nil"/>
          <w:right w:val="nil"/>
          <w:between w:val="nil"/>
        </w:pBdr>
        <w:spacing w:before="126" w:line="229" w:lineRule="auto"/>
        <w:ind w:left="529" w:right="642" w:hanging="4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Angelia, D. (2022</w:t>
      </w:r>
      <w:proofErr w:type="gramStart"/>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Indonesian</w:t>
      </w:r>
      <w:proofErr w:type="gramEnd"/>
      <w:r>
        <w:rPr>
          <w:rFonts w:ascii="Times New Roman" w:eastAsia="Times New Roman" w:hAnsi="Times New Roman" w:cs="Times New Roman"/>
          <w:i/>
          <w:color w:val="000000"/>
          <w:sz w:val="24"/>
          <w:szCs w:val="24"/>
        </w:rPr>
        <w:t xml:space="preserve"> Women's Education Status, More Graduate College Than Men</w:t>
      </w:r>
      <w:r>
        <w:rPr>
          <w:rFonts w:ascii="Times New Roman" w:eastAsia="Times New Roman" w:hAnsi="Times New Roman" w:cs="Times New Roman"/>
          <w:color w:val="000000"/>
          <w:sz w:val="24"/>
          <w:szCs w:val="24"/>
        </w:rPr>
        <w:t xml:space="preserve">.  </w:t>
      </w:r>
    </w:p>
    <w:p w14:paraId="4E10331F" w14:textId="77777777" w:rsidR="00136790" w:rsidRDefault="00000000" w:rsidP="006B4564">
      <w:pPr>
        <w:pStyle w:val="Normal1"/>
        <w:widowControl w:val="0"/>
        <w:pBdr>
          <w:top w:val="nil"/>
          <w:left w:val="nil"/>
          <w:bottom w:val="nil"/>
          <w:right w:val="nil"/>
          <w:between w:val="nil"/>
        </w:pBdr>
        <w:spacing w:before="6" w:line="229" w:lineRule="auto"/>
        <w:ind w:left="515" w:right="492" w:firstLine="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https://goodstats.id/article/status-pendidikan-perempuan-indonesia-lebibanak-tamatkan-perguruan-tinggi-daripada-laki-laki-dyanS</w:t>
      </w:r>
    </w:p>
    <w:p w14:paraId="5E86104A" w14:textId="77777777" w:rsidR="00136790" w:rsidRDefault="00000000" w:rsidP="006B4564">
      <w:pPr>
        <w:pStyle w:val="Normal1"/>
        <w:widowControl w:val="0"/>
        <w:pBdr>
          <w:top w:val="nil"/>
          <w:left w:val="nil"/>
          <w:bottom w:val="nil"/>
          <w:right w:val="nil"/>
          <w:between w:val="nil"/>
        </w:pBdr>
        <w:spacing w:before="126" w:line="229" w:lineRule="auto"/>
        <w:ind w:left="517" w:right="301" w:hanging="478"/>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Anggoro</w:t>
      </w:r>
      <w:proofErr w:type="spellEnd"/>
      <w:r>
        <w:rPr>
          <w:rFonts w:ascii="Times New Roman" w:eastAsia="Times New Roman" w:hAnsi="Times New Roman" w:cs="Times New Roman"/>
          <w:color w:val="000000"/>
          <w:sz w:val="24"/>
          <w:szCs w:val="24"/>
        </w:rPr>
        <w:t xml:space="preserve">, T. (2019). The Concept of Gender Equality in </w:t>
      </w:r>
      <w:proofErr w:type="spellStart"/>
      <w:r>
        <w:rPr>
          <w:rFonts w:ascii="Times New Roman" w:eastAsia="Times New Roman" w:hAnsi="Times New Roman" w:cs="Times New Roman"/>
          <w:color w:val="000000"/>
          <w:sz w:val="24"/>
          <w:szCs w:val="24"/>
        </w:rPr>
        <w:t>Islam.</w:t>
      </w:r>
      <w:r>
        <w:rPr>
          <w:rFonts w:ascii="Times New Roman" w:eastAsia="Times New Roman" w:hAnsi="Times New Roman" w:cs="Times New Roman"/>
          <w:i/>
          <w:color w:val="000000"/>
          <w:sz w:val="24"/>
          <w:szCs w:val="24"/>
        </w:rPr>
        <w:t>And</w:t>
      </w:r>
      <w:proofErr w:type="spellEnd"/>
      <w:r>
        <w:rPr>
          <w:rFonts w:ascii="Times New Roman" w:eastAsia="Times New Roman" w:hAnsi="Times New Roman" w:cs="Times New Roman"/>
          <w:i/>
          <w:color w:val="000000"/>
          <w:sz w:val="24"/>
          <w:szCs w:val="24"/>
        </w:rPr>
        <w:t xml:space="preserve"> the thoughts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15</w:t>
      </w:r>
      <w:r>
        <w:rPr>
          <w:rFonts w:ascii="Times New Roman" w:eastAsia="Times New Roman" w:hAnsi="Times New Roman" w:cs="Times New Roman"/>
          <w:color w:val="000000"/>
          <w:sz w:val="24"/>
          <w:szCs w:val="24"/>
        </w:rPr>
        <w:t xml:space="preserve">(1). https://doi.org/10.18196/aiijis.2019.0098.129-134 </w:t>
      </w:r>
    </w:p>
    <w:p w14:paraId="582BD387" w14:textId="77777777" w:rsidR="00136790" w:rsidRDefault="00000000" w:rsidP="006B4564">
      <w:pPr>
        <w:pStyle w:val="Normal1"/>
        <w:widowControl w:val="0"/>
        <w:pBdr>
          <w:top w:val="nil"/>
          <w:left w:val="nil"/>
          <w:bottom w:val="nil"/>
          <w:right w:val="nil"/>
          <w:between w:val="nil"/>
        </w:pBdr>
        <w:spacing w:before="126" w:line="229" w:lineRule="auto"/>
        <w:ind w:left="518" w:right="413" w:hanging="47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Bahsin</w:t>
      </w:r>
      <w:proofErr w:type="spellEnd"/>
      <w:r>
        <w:rPr>
          <w:rFonts w:ascii="Times New Roman" w:eastAsia="Times New Roman" w:hAnsi="Times New Roman" w:cs="Times New Roman"/>
          <w:color w:val="000000"/>
          <w:sz w:val="24"/>
          <w:szCs w:val="24"/>
        </w:rPr>
        <w:t>, K. Dan, &amp; Khan, N.S. (1995</w:t>
      </w:r>
      <w:proofErr w:type="gramStart"/>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Main</w:t>
      </w:r>
      <w:proofErr w:type="gramEnd"/>
      <w:r>
        <w:rPr>
          <w:rFonts w:ascii="Times New Roman" w:eastAsia="Times New Roman" w:hAnsi="Times New Roman" w:cs="Times New Roman"/>
          <w:i/>
          <w:color w:val="000000"/>
          <w:sz w:val="24"/>
          <w:szCs w:val="24"/>
        </w:rPr>
        <w:t xml:space="preserve"> Issues Concerning Feminism and Its Relevance</w:t>
      </w:r>
      <w:r>
        <w:rPr>
          <w:rFonts w:ascii="Times New Roman" w:eastAsia="Times New Roman" w:hAnsi="Times New Roman" w:cs="Times New Roman"/>
          <w:color w:val="000000"/>
          <w:sz w:val="24"/>
          <w:szCs w:val="24"/>
        </w:rPr>
        <w:t xml:space="preserve">(S. </w:t>
      </w:r>
      <w:proofErr w:type="spellStart"/>
      <w:r>
        <w:rPr>
          <w:rFonts w:ascii="Times New Roman" w:eastAsia="Times New Roman" w:hAnsi="Times New Roman" w:cs="Times New Roman"/>
          <w:color w:val="000000"/>
          <w:sz w:val="24"/>
          <w:szCs w:val="24"/>
        </w:rPr>
        <w:t>Harlina</w:t>
      </w:r>
      <w:proofErr w:type="spellEnd"/>
      <w:r>
        <w:rPr>
          <w:rFonts w:ascii="Times New Roman" w:eastAsia="Times New Roman" w:hAnsi="Times New Roman" w:cs="Times New Roman"/>
          <w:color w:val="000000"/>
          <w:sz w:val="24"/>
          <w:szCs w:val="24"/>
        </w:rPr>
        <w:t xml:space="preserve"> (ed.)). Gramedia.</w:t>
      </w:r>
    </w:p>
    <w:p w14:paraId="245ECA6C" w14:textId="77777777" w:rsidR="00136790" w:rsidRDefault="00000000" w:rsidP="006B4564">
      <w:pPr>
        <w:pStyle w:val="Normal1"/>
        <w:widowControl w:val="0"/>
        <w:pBdr>
          <w:top w:val="nil"/>
          <w:left w:val="nil"/>
          <w:bottom w:val="nil"/>
          <w:right w:val="nil"/>
          <w:between w:val="nil"/>
        </w:pBdr>
        <w:spacing w:before="126" w:line="229" w:lineRule="auto"/>
        <w:ind w:left="516" w:right="624" w:hanging="477"/>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Baidhowi</w:t>
      </w:r>
      <w:proofErr w:type="spellEnd"/>
      <w:r>
        <w:rPr>
          <w:rFonts w:ascii="Times New Roman" w:eastAsia="Times New Roman" w:hAnsi="Times New Roman" w:cs="Times New Roman"/>
          <w:color w:val="000000"/>
          <w:sz w:val="24"/>
          <w:szCs w:val="24"/>
        </w:rPr>
        <w:t>, A. (2005).</w:t>
      </w:r>
      <w:r>
        <w:rPr>
          <w:rFonts w:ascii="Times New Roman" w:eastAsia="Times New Roman" w:hAnsi="Times New Roman" w:cs="Times New Roman"/>
          <w:i/>
          <w:color w:val="000000"/>
          <w:sz w:val="24"/>
          <w:szCs w:val="24"/>
        </w:rPr>
        <w:t xml:space="preserve">Women's Studies in the Koran and Contemporary </w:t>
      </w:r>
      <w:proofErr w:type="spellStart"/>
      <w:r>
        <w:rPr>
          <w:rFonts w:ascii="Times New Roman" w:eastAsia="Times New Roman" w:hAnsi="Times New Roman" w:cs="Times New Roman"/>
          <w:i/>
          <w:color w:val="000000"/>
          <w:sz w:val="24"/>
          <w:szCs w:val="24"/>
        </w:rPr>
        <w:t>Mufassir.</w:t>
      </w:r>
      <w:r>
        <w:rPr>
          <w:rFonts w:ascii="Times New Roman" w:eastAsia="Times New Roman" w:hAnsi="Times New Roman" w:cs="Times New Roman"/>
          <w:color w:val="000000"/>
          <w:sz w:val="24"/>
          <w:szCs w:val="24"/>
        </w:rPr>
        <w:t>Nuance</w:t>
      </w:r>
      <w:proofErr w:type="spellEnd"/>
      <w:r>
        <w:rPr>
          <w:rFonts w:ascii="Times New Roman" w:eastAsia="Times New Roman" w:hAnsi="Times New Roman" w:cs="Times New Roman"/>
          <w:color w:val="000000"/>
          <w:sz w:val="24"/>
          <w:szCs w:val="24"/>
        </w:rPr>
        <w:t>.</w:t>
      </w:r>
    </w:p>
    <w:p w14:paraId="638845AF" w14:textId="77777777" w:rsidR="00136790" w:rsidRDefault="00000000" w:rsidP="006B4564">
      <w:pPr>
        <w:pStyle w:val="Normal1"/>
        <w:widowControl w:val="0"/>
        <w:pBdr>
          <w:top w:val="nil"/>
          <w:left w:val="nil"/>
          <w:bottom w:val="nil"/>
          <w:right w:val="nil"/>
          <w:between w:val="nil"/>
        </w:pBdr>
        <w:spacing w:before="126" w:line="229" w:lineRule="auto"/>
        <w:ind w:left="510" w:right="99" w:hanging="471"/>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Baidhowi</w:t>
      </w:r>
      <w:proofErr w:type="spellEnd"/>
      <w:r>
        <w:rPr>
          <w:rFonts w:ascii="Times New Roman" w:eastAsia="Times New Roman" w:hAnsi="Times New Roman" w:cs="Times New Roman"/>
          <w:color w:val="000000"/>
          <w:sz w:val="24"/>
          <w:szCs w:val="24"/>
        </w:rPr>
        <w:t xml:space="preserve">, A. (2012). Feminist Sects in the Interpretation of the </w:t>
      </w:r>
      <w:proofErr w:type="spellStart"/>
      <w:r>
        <w:rPr>
          <w:rFonts w:ascii="Times New Roman" w:eastAsia="Times New Roman" w:hAnsi="Times New Roman" w:cs="Times New Roman"/>
          <w:color w:val="000000"/>
          <w:sz w:val="24"/>
          <w:szCs w:val="24"/>
        </w:rPr>
        <w:t>Qur'an.</w:t>
      </w:r>
      <w:r>
        <w:rPr>
          <w:rFonts w:ascii="Times New Roman" w:eastAsia="Times New Roman" w:hAnsi="Times New Roman" w:cs="Times New Roman"/>
          <w:i/>
          <w:color w:val="000000"/>
          <w:sz w:val="24"/>
          <w:szCs w:val="24"/>
        </w:rPr>
        <w:t>ESSENCE</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i/>
          <w:color w:val="000000"/>
          <w:sz w:val="24"/>
          <w:szCs w:val="24"/>
        </w:rPr>
        <w:t>3</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No.</w:t>
      </w:r>
      <w:proofErr w:type="gramEnd"/>
      <w:r>
        <w:rPr>
          <w:rFonts w:ascii="Times New Roman" w:eastAsia="Times New Roman" w:hAnsi="Times New Roman" w:cs="Times New Roman"/>
          <w:i/>
          <w:color w:val="000000"/>
          <w:sz w:val="24"/>
          <w:szCs w:val="24"/>
        </w:rPr>
        <w:t xml:space="preserve"> 1</w:t>
      </w:r>
      <w:r>
        <w:rPr>
          <w:rFonts w:ascii="Times New Roman" w:eastAsia="Times New Roman" w:hAnsi="Times New Roman" w:cs="Times New Roman"/>
          <w:color w:val="000000"/>
          <w:sz w:val="24"/>
          <w:szCs w:val="24"/>
        </w:rPr>
        <w:t xml:space="preserve">. </w:t>
      </w:r>
    </w:p>
    <w:p w14:paraId="7DE62A1B" w14:textId="77777777" w:rsidR="00136790" w:rsidRDefault="00000000" w:rsidP="006B4564">
      <w:pPr>
        <w:pStyle w:val="Normal1"/>
        <w:widowControl w:val="0"/>
        <w:pBdr>
          <w:top w:val="nil"/>
          <w:left w:val="nil"/>
          <w:bottom w:val="nil"/>
          <w:right w:val="nil"/>
          <w:between w:val="nil"/>
        </w:pBdr>
        <w:spacing w:before="126" w:line="229" w:lineRule="auto"/>
        <w:ind w:left="526" w:right="212" w:hanging="48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BENDAR, A. (2020). FEMINISM AND SOCIAL MOVEMENTS.</w:t>
      </w:r>
      <w:r>
        <w:rPr>
          <w:rFonts w:ascii="Times New Roman" w:eastAsia="Times New Roman" w:hAnsi="Times New Roman" w:cs="Times New Roman"/>
          <w:i/>
          <w:color w:val="000000"/>
          <w:sz w:val="24"/>
          <w:szCs w:val="24"/>
        </w:rPr>
        <w:t>AL-</w:t>
      </w:r>
      <w:proofErr w:type="gramStart"/>
      <w:r>
        <w:rPr>
          <w:rFonts w:ascii="Times New Roman" w:eastAsia="Times New Roman" w:hAnsi="Times New Roman" w:cs="Times New Roman"/>
          <w:i/>
          <w:color w:val="000000"/>
          <w:sz w:val="24"/>
          <w:szCs w:val="24"/>
        </w:rPr>
        <w:t>WARDAH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13</w:t>
      </w:r>
      <w:proofErr w:type="gramEnd"/>
      <w:r>
        <w:rPr>
          <w:rFonts w:ascii="Times New Roman" w:eastAsia="Times New Roman" w:hAnsi="Times New Roman" w:cs="Times New Roman"/>
          <w:color w:val="000000"/>
          <w:sz w:val="24"/>
          <w:szCs w:val="24"/>
        </w:rPr>
        <w:t xml:space="preserve">(1), 25. https://doi.org/10.46339/al-wardah.v13i1.156 </w:t>
      </w:r>
    </w:p>
    <w:p w14:paraId="01EA3E5B" w14:textId="77777777" w:rsidR="00136790" w:rsidRDefault="00000000" w:rsidP="006B4564">
      <w:pPr>
        <w:pStyle w:val="Normal1"/>
        <w:widowControl w:val="0"/>
        <w:pBdr>
          <w:top w:val="nil"/>
          <w:left w:val="nil"/>
          <w:bottom w:val="nil"/>
          <w:right w:val="nil"/>
          <w:between w:val="nil"/>
        </w:pBdr>
        <w:spacing w:before="126" w:line="229" w:lineRule="auto"/>
        <w:ind w:left="39" w:right="65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Budiman, A. (n.d.</w:t>
      </w:r>
      <w:proofErr w:type="gramStart"/>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Sexual</w:t>
      </w:r>
      <w:proofErr w:type="gramEnd"/>
      <w:r>
        <w:rPr>
          <w:rFonts w:ascii="Times New Roman" w:eastAsia="Times New Roman" w:hAnsi="Times New Roman" w:cs="Times New Roman"/>
          <w:i/>
          <w:color w:val="000000"/>
          <w:sz w:val="24"/>
          <w:szCs w:val="24"/>
        </w:rPr>
        <w:t xml:space="preserve"> Division of Labor, A Sociological Discussion on the Role of Women in Society</w:t>
      </w:r>
      <w:r>
        <w:rPr>
          <w:rFonts w:ascii="Times New Roman" w:eastAsia="Times New Roman" w:hAnsi="Times New Roman" w:cs="Times New Roman"/>
          <w:color w:val="000000"/>
          <w:sz w:val="24"/>
          <w:szCs w:val="24"/>
        </w:rPr>
        <w:t>. Gramedia.</w:t>
      </w:r>
    </w:p>
    <w:p w14:paraId="1266D5F2" w14:textId="77777777" w:rsidR="00136790" w:rsidRDefault="00000000" w:rsidP="006B4564">
      <w:pPr>
        <w:pStyle w:val="Normal1"/>
        <w:widowControl w:val="0"/>
        <w:pBdr>
          <w:top w:val="nil"/>
          <w:left w:val="nil"/>
          <w:bottom w:val="nil"/>
          <w:right w:val="nil"/>
          <w:between w:val="nil"/>
        </w:pBdr>
        <w:spacing w:before="126" w:line="229" w:lineRule="auto"/>
        <w:ind w:left="503" w:right="620" w:hanging="46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Carmody, D.L. (1992</w:t>
      </w:r>
      <w:proofErr w:type="gramStart"/>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Mythological</w:t>
      </w:r>
      <w:proofErr w:type="gramEnd"/>
      <w:r>
        <w:rPr>
          <w:rFonts w:ascii="Times New Roman" w:eastAsia="Times New Roman" w:hAnsi="Times New Roman" w:cs="Times New Roman"/>
          <w:i/>
          <w:color w:val="000000"/>
          <w:sz w:val="24"/>
          <w:szCs w:val="24"/>
        </w:rPr>
        <w:t xml:space="preserve"> Women, Contemporary Reflections on  Ancient Religious Stories</w:t>
      </w:r>
      <w:r>
        <w:rPr>
          <w:rFonts w:ascii="Times New Roman" w:eastAsia="Times New Roman" w:hAnsi="Times New Roman" w:cs="Times New Roman"/>
          <w:color w:val="000000"/>
          <w:sz w:val="24"/>
          <w:szCs w:val="24"/>
        </w:rPr>
        <w:t xml:space="preserve">. Crossroad. </w:t>
      </w:r>
    </w:p>
    <w:p w14:paraId="0E2A50D4" w14:textId="77777777" w:rsidR="00136790" w:rsidRDefault="00000000" w:rsidP="006B4564">
      <w:pPr>
        <w:pStyle w:val="Normal1"/>
        <w:widowControl w:val="0"/>
        <w:pBdr>
          <w:top w:val="nil"/>
          <w:left w:val="nil"/>
          <w:bottom w:val="nil"/>
          <w:right w:val="nil"/>
          <w:between w:val="nil"/>
        </w:pBdr>
        <w:spacing w:before="126" w:line="240" w:lineRule="auto"/>
        <w:ind w:left="3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Darwin, M., &amp; Carving. (2001).</w:t>
      </w:r>
      <w:r>
        <w:rPr>
          <w:rFonts w:ascii="Times New Roman" w:eastAsia="Times New Roman" w:hAnsi="Times New Roman" w:cs="Times New Roman"/>
          <w:i/>
          <w:color w:val="000000"/>
          <w:sz w:val="24"/>
          <w:szCs w:val="24"/>
        </w:rPr>
        <w:t xml:space="preserve"> Suing Patriarchal Culture</w:t>
      </w:r>
      <w:r>
        <w:rPr>
          <w:rFonts w:ascii="Times New Roman" w:eastAsia="Times New Roman" w:hAnsi="Times New Roman" w:cs="Times New Roman"/>
          <w:color w:val="000000"/>
          <w:sz w:val="24"/>
          <w:szCs w:val="24"/>
        </w:rPr>
        <w:t>. PPK UGM.</w:t>
      </w:r>
    </w:p>
    <w:p w14:paraId="086B8A12" w14:textId="77777777" w:rsidR="00136790" w:rsidRDefault="00000000" w:rsidP="006B4564">
      <w:pPr>
        <w:pStyle w:val="Normal1"/>
        <w:widowControl w:val="0"/>
        <w:pBdr>
          <w:top w:val="nil"/>
          <w:left w:val="nil"/>
          <w:bottom w:val="nil"/>
          <w:right w:val="nil"/>
          <w:between w:val="nil"/>
        </w:pBdr>
        <w:spacing w:before="115" w:line="229" w:lineRule="auto"/>
        <w:ind w:left="518" w:right="99"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Faqih, M. (1996</w:t>
      </w:r>
      <w:proofErr w:type="gramStart"/>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Shifting</w:t>
      </w:r>
      <w:proofErr w:type="gramEnd"/>
      <w:r>
        <w:rPr>
          <w:rFonts w:ascii="Times New Roman" w:eastAsia="Times New Roman" w:hAnsi="Times New Roman" w:cs="Times New Roman"/>
          <w:i/>
          <w:color w:val="000000"/>
          <w:sz w:val="24"/>
          <w:szCs w:val="24"/>
        </w:rPr>
        <w:t xml:space="preserve"> Conceptions of Gender and Social Transformation</w:t>
      </w:r>
      <w:r>
        <w:rPr>
          <w:rFonts w:ascii="Times New Roman" w:eastAsia="Times New Roman" w:hAnsi="Times New Roman" w:cs="Times New Roman"/>
          <w:color w:val="000000"/>
          <w:sz w:val="24"/>
          <w:szCs w:val="24"/>
        </w:rPr>
        <w:t>. Student Library.</w:t>
      </w:r>
    </w:p>
    <w:p w14:paraId="209C78BB" w14:textId="77777777" w:rsidR="00136790" w:rsidRDefault="00000000" w:rsidP="006B4564">
      <w:pPr>
        <w:pStyle w:val="Normal1"/>
        <w:widowControl w:val="0"/>
        <w:pBdr>
          <w:top w:val="nil"/>
          <w:left w:val="nil"/>
          <w:bottom w:val="nil"/>
          <w:right w:val="nil"/>
          <w:between w:val="nil"/>
        </w:pBdr>
        <w:spacing w:before="126" w:line="229" w:lineRule="auto"/>
        <w:ind w:left="519" w:right="555" w:hanging="48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Firdaus, M. Y. (2022). VIEWING THE FEMINIST INTERPRETATION IN INDONESIA ALA FROM THOMAS </w:t>
      </w:r>
      <w:proofErr w:type="spellStart"/>
      <w:r>
        <w:rPr>
          <w:rFonts w:ascii="Times New Roman" w:eastAsia="Times New Roman" w:hAnsi="Times New Roman" w:cs="Times New Roman"/>
          <w:color w:val="000000"/>
          <w:sz w:val="24"/>
          <w:szCs w:val="24"/>
        </w:rPr>
        <w:t>KHUN.</w:t>
      </w:r>
      <w:r>
        <w:rPr>
          <w:rFonts w:ascii="Times New Roman" w:eastAsia="Times New Roman" w:hAnsi="Times New Roman" w:cs="Times New Roman"/>
          <w:i/>
          <w:color w:val="000000"/>
          <w:sz w:val="24"/>
          <w:szCs w:val="24"/>
        </w:rPr>
        <w:t>Answers</w:t>
      </w:r>
      <w:proofErr w:type="spellEnd"/>
      <w:r>
        <w:rPr>
          <w:rFonts w:ascii="Times New Roman" w:eastAsia="Times New Roman" w:hAnsi="Times New Roman" w:cs="Times New Roman"/>
          <w:color w:val="000000"/>
          <w:sz w:val="24"/>
          <w:szCs w:val="24"/>
        </w:rPr>
        <w:t xml:space="preserve">. </w:t>
      </w:r>
    </w:p>
    <w:p w14:paraId="2DD06D82" w14:textId="77777777" w:rsidR="00136790" w:rsidRDefault="00000000" w:rsidP="006B4564">
      <w:pPr>
        <w:pStyle w:val="Normal1"/>
        <w:widowControl w:val="0"/>
        <w:pBdr>
          <w:top w:val="nil"/>
          <w:left w:val="nil"/>
          <w:bottom w:val="nil"/>
          <w:right w:val="nil"/>
          <w:between w:val="nil"/>
        </w:pBdr>
        <w:spacing w:before="126" w:line="229" w:lineRule="auto"/>
        <w:ind w:left="516" w:right="1592" w:hanging="47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Hashim, S. (2001). </w:t>
      </w:r>
      <w:r>
        <w:rPr>
          <w:rFonts w:ascii="Times New Roman" w:eastAsia="Times New Roman" w:hAnsi="Times New Roman" w:cs="Times New Roman"/>
          <w:i/>
          <w:color w:val="000000"/>
          <w:sz w:val="24"/>
          <w:szCs w:val="24"/>
        </w:rPr>
        <w:t>Unthinkable Things About Women's Issues in Islam: A Documentation</w:t>
      </w:r>
      <w:r>
        <w:rPr>
          <w:rFonts w:ascii="Times New Roman" w:eastAsia="Times New Roman" w:hAnsi="Times New Roman" w:cs="Times New Roman"/>
          <w:color w:val="000000"/>
          <w:sz w:val="24"/>
          <w:szCs w:val="24"/>
        </w:rPr>
        <w:t>. Libra.</w:t>
      </w:r>
    </w:p>
    <w:p w14:paraId="3005EA52" w14:textId="77777777" w:rsidR="00136790" w:rsidRDefault="00000000" w:rsidP="006B4564">
      <w:pPr>
        <w:pStyle w:val="Normal1"/>
        <w:widowControl w:val="0"/>
        <w:pBdr>
          <w:top w:val="nil"/>
          <w:left w:val="nil"/>
          <w:bottom w:val="nil"/>
          <w:right w:val="nil"/>
          <w:between w:val="nil"/>
        </w:pBdr>
        <w:spacing w:before="126" w:line="240" w:lineRule="auto"/>
        <w:ind w:left="3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Ihromi</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 .</w:t>
      </w:r>
      <w:proofErr w:type="gramEnd"/>
      <w:r>
        <w:rPr>
          <w:rFonts w:ascii="Times New Roman" w:eastAsia="Times New Roman" w:hAnsi="Times New Roman" w:cs="Times New Roman"/>
          <w:color w:val="000000"/>
          <w:sz w:val="24"/>
          <w:szCs w:val="24"/>
        </w:rPr>
        <w:t xml:space="preserve"> (1995</w:t>
      </w:r>
      <w:proofErr w:type="gramStart"/>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Women</w:t>
      </w:r>
      <w:proofErr w:type="gramEnd"/>
      <w:r>
        <w:rPr>
          <w:rFonts w:ascii="Times New Roman" w:eastAsia="Times New Roman" w:hAnsi="Times New Roman" w:cs="Times New Roman"/>
          <w:i/>
          <w:color w:val="000000"/>
          <w:sz w:val="24"/>
          <w:szCs w:val="24"/>
        </w:rPr>
        <w:t xml:space="preserve"> in Development Studies</w:t>
      </w:r>
      <w:r>
        <w:rPr>
          <w:rFonts w:ascii="Times New Roman" w:eastAsia="Times New Roman" w:hAnsi="Times New Roman" w:cs="Times New Roman"/>
          <w:color w:val="000000"/>
          <w:sz w:val="24"/>
          <w:szCs w:val="24"/>
        </w:rPr>
        <w:t>. The Torch Foundation.</w:t>
      </w:r>
    </w:p>
    <w:p w14:paraId="6DFB1A50" w14:textId="77777777" w:rsidR="00136790" w:rsidRDefault="00000000" w:rsidP="006B4564">
      <w:pPr>
        <w:pStyle w:val="Normal1"/>
        <w:widowControl w:val="0"/>
        <w:pBdr>
          <w:top w:val="nil"/>
          <w:left w:val="nil"/>
          <w:bottom w:val="nil"/>
          <w:right w:val="nil"/>
          <w:between w:val="nil"/>
        </w:pBdr>
        <w:spacing w:before="115" w:line="229" w:lineRule="auto"/>
        <w:ind w:left="519" w:right="56" w:hanging="47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Ilyas, Y. (2005). </w:t>
      </w:r>
      <w:r>
        <w:rPr>
          <w:rFonts w:ascii="Times New Roman" w:eastAsia="Times New Roman" w:hAnsi="Times New Roman" w:cs="Times New Roman"/>
          <w:i/>
          <w:color w:val="000000"/>
          <w:sz w:val="24"/>
          <w:szCs w:val="24"/>
        </w:rPr>
        <w:t xml:space="preserve">Construction of Gender Thinking in </w:t>
      </w:r>
      <w:proofErr w:type="spellStart"/>
      <w:r>
        <w:rPr>
          <w:rFonts w:ascii="Times New Roman" w:eastAsia="Times New Roman" w:hAnsi="Times New Roman" w:cs="Times New Roman"/>
          <w:i/>
          <w:color w:val="000000"/>
          <w:sz w:val="24"/>
          <w:szCs w:val="24"/>
        </w:rPr>
        <w:t>Mufassir's</w:t>
      </w:r>
      <w:proofErr w:type="spellEnd"/>
      <w:r>
        <w:rPr>
          <w:rFonts w:ascii="Times New Roman" w:eastAsia="Times New Roman" w:hAnsi="Times New Roman" w:cs="Times New Roman"/>
          <w:i/>
          <w:color w:val="000000"/>
          <w:sz w:val="24"/>
          <w:szCs w:val="24"/>
        </w:rPr>
        <w:t xml:space="preserve"> Thought</w:t>
      </w:r>
      <w:r>
        <w:rPr>
          <w:rFonts w:ascii="Times New Roman" w:eastAsia="Times New Roman" w:hAnsi="Times New Roman" w:cs="Times New Roman"/>
          <w:color w:val="000000"/>
          <w:sz w:val="24"/>
          <w:szCs w:val="24"/>
        </w:rPr>
        <w:t>. Directorate General of Islamic Community Guidance and Hajj Organizers MORA RI.</w:t>
      </w:r>
    </w:p>
    <w:p w14:paraId="552D56B0" w14:textId="77777777" w:rsidR="00136790" w:rsidRDefault="00000000" w:rsidP="006B4564">
      <w:pPr>
        <w:pStyle w:val="Normal1"/>
        <w:widowControl w:val="0"/>
        <w:pBdr>
          <w:top w:val="nil"/>
          <w:left w:val="nil"/>
          <w:bottom w:val="nil"/>
          <w:right w:val="nil"/>
          <w:between w:val="nil"/>
        </w:pBdr>
        <w:spacing w:before="126" w:line="229" w:lineRule="auto"/>
        <w:ind w:left="519" w:right="190" w:hanging="47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KEMENPPA. (2019). Indonesian women profile</w:t>
      </w:r>
      <w:r>
        <w:rPr>
          <w:rFonts w:ascii="Times New Roman" w:eastAsia="Times New Roman" w:hAnsi="Times New Roman" w:cs="Times New Roman"/>
          <w:i/>
          <w:color w:val="000000"/>
          <w:sz w:val="24"/>
          <w:szCs w:val="24"/>
        </w:rPr>
        <w:t>—profile of Indonesian Women</w:t>
      </w:r>
      <w:r>
        <w:rPr>
          <w:rFonts w:ascii="Times New Roman" w:eastAsia="Times New Roman" w:hAnsi="Times New Roman" w:cs="Times New Roman"/>
          <w:color w:val="000000"/>
          <w:sz w:val="24"/>
          <w:szCs w:val="24"/>
        </w:rPr>
        <w:t>, xviii+216 pages.</w:t>
      </w:r>
    </w:p>
    <w:p w14:paraId="47637FDE" w14:textId="77777777" w:rsidR="00136790" w:rsidRDefault="00000000" w:rsidP="006B4564">
      <w:pPr>
        <w:pStyle w:val="Normal1"/>
        <w:widowControl w:val="0"/>
        <w:pBdr>
          <w:top w:val="nil"/>
          <w:left w:val="nil"/>
          <w:bottom w:val="nil"/>
          <w:right w:val="nil"/>
          <w:between w:val="nil"/>
        </w:pBdr>
        <w:spacing w:before="126" w:line="229" w:lineRule="auto"/>
        <w:ind w:left="43" w:right="14"/>
        <w:jc w:val="both"/>
        <w:rPr>
          <w:rFonts w:ascii="Times New Roman" w:eastAsia="Times New Roman" w:hAnsi="Times New Roman" w:cs="Times New Roman"/>
          <w:i/>
          <w:color w:val="000000"/>
          <w:sz w:val="24"/>
          <w:szCs w:val="24"/>
        </w:rPr>
      </w:pPr>
      <w:proofErr w:type="spellStart"/>
      <w:r>
        <w:rPr>
          <w:rFonts w:ascii="Times New Roman" w:eastAsia="Times New Roman" w:hAnsi="Times New Roman" w:cs="Times New Roman"/>
          <w:color w:val="000000"/>
          <w:sz w:val="24"/>
          <w:szCs w:val="24"/>
        </w:rPr>
        <w:t>Komang</w:t>
      </w:r>
      <w:proofErr w:type="spellEnd"/>
      <w:r>
        <w:rPr>
          <w:rFonts w:ascii="Times New Roman" w:eastAsia="Times New Roman" w:hAnsi="Times New Roman" w:cs="Times New Roman"/>
          <w:color w:val="000000"/>
          <w:sz w:val="24"/>
          <w:szCs w:val="24"/>
        </w:rPr>
        <w:t xml:space="preserve">, N., &amp; </w:t>
      </w:r>
      <w:proofErr w:type="spellStart"/>
      <w:r>
        <w:rPr>
          <w:rFonts w:ascii="Times New Roman" w:eastAsia="Times New Roman" w:hAnsi="Times New Roman" w:cs="Times New Roman"/>
          <w:color w:val="000000"/>
          <w:sz w:val="24"/>
          <w:szCs w:val="24"/>
        </w:rPr>
        <w:t>Suwastini</w:t>
      </w:r>
      <w:proofErr w:type="spellEnd"/>
      <w:r>
        <w:rPr>
          <w:rFonts w:ascii="Times New Roman" w:eastAsia="Times New Roman" w:hAnsi="Times New Roman" w:cs="Times New Roman"/>
          <w:color w:val="000000"/>
          <w:sz w:val="24"/>
          <w:szCs w:val="24"/>
        </w:rPr>
        <w:t xml:space="preserve">, A. (2013). THE DEVELOPMENT OF WESTERN FEMINISM FROM THE EIGHTEENTH CENTURY TO POSTFEMINISM: A </w:t>
      </w:r>
      <w:r>
        <w:rPr>
          <w:rFonts w:ascii="Times New Roman" w:eastAsia="Times New Roman" w:hAnsi="Times New Roman" w:cs="Times New Roman"/>
          <w:color w:val="000000"/>
          <w:sz w:val="24"/>
          <w:szCs w:val="24"/>
        </w:rPr>
        <w:lastRenderedPageBreak/>
        <w:t xml:space="preserve">THEORETICAL REVIEW. </w:t>
      </w:r>
      <w:r>
        <w:rPr>
          <w:rFonts w:ascii="Times New Roman" w:eastAsia="Times New Roman" w:hAnsi="Times New Roman" w:cs="Times New Roman"/>
          <w:i/>
          <w:color w:val="000000"/>
          <w:sz w:val="24"/>
          <w:szCs w:val="24"/>
        </w:rPr>
        <w:t>journal of Social Sciences and Humanities |</w:t>
      </w:r>
    </w:p>
    <w:p w14:paraId="4F2D50FF" w14:textId="77777777" w:rsidR="00136790" w:rsidRDefault="00000000" w:rsidP="006B4564">
      <w:pPr>
        <w:pStyle w:val="Normal1"/>
        <w:widowControl w:val="0"/>
        <w:pBdr>
          <w:top w:val="nil"/>
          <w:left w:val="nil"/>
          <w:bottom w:val="nil"/>
          <w:right w:val="nil"/>
          <w:between w:val="nil"/>
        </w:pBdr>
        <w:spacing w:line="240" w:lineRule="auto"/>
        <w:ind w:left="5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(Vol. 2, Issue 1). </w:t>
      </w:r>
    </w:p>
    <w:p w14:paraId="18892F50" w14:textId="77777777" w:rsidR="00136790" w:rsidRDefault="00000000" w:rsidP="006B4564">
      <w:pPr>
        <w:pStyle w:val="Normal1"/>
        <w:widowControl w:val="0"/>
        <w:pBdr>
          <w:top w:val="nil"/>
          <w:left w:val="nil"/>
          <w:bottom w:val="nil"/>
          <w:right w:val="nil"/>
          <w:between w:val="nil"/>
        </w:pBdr>
        <w:spacing w:before="115" w:line="229" w:lineRule="auto"/>
        <w:ind w:left="526" w:right="384" w:hanging="488"/>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Mernissi</w:t>
      </w:r>
      <w:proofErr w:type="spellEnd"/>
      <w:r>
        <w:rPr>
          <w:rFonts w:ascii="Times New Roman" w:eastAsia="Times New Roman" w:hAnsi="Times New Roman" w:cs="Times New Roman"/>
          <w:color w:val="000000"/>
          <w:sz w:val="24"/>
          <w:szCs w:val="24"/>
        </w:rPr>
        <w:t>, F. (1991</w:t>
      </w:r>
      <w:proofErr w:type="gramStart"/>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Women</w:t>
      </w:r>
      <w:proofErr w:type="gramEnd"/>
      <w:r>
        <w:rPr>
          <w:rFonts w:ascii="Times New Roman" w:eastAsia="Times New Roman" w:hAnsi="Times New Roman" w:cs="Times New Roman"/>
          <w:i/>
          <w:color w:val="000000"/>
          <w:sz w:val="24"/>
          <w:szCs w:val="24"/>
        </w:rPr>
        <w:t xml:space="preserve"> and Islam: An Historical and Theological Enquiry </w:t>
      </w:r>
      <w:r>
        <w:rPr>
          <w:rFonts w:ascii="Times New Roman" w:eastAsia="Times New Roman" w:hAnsi="Times New Roman" w:cs="Times New Roman"/>
          <w:color w:val="000000"/>
          <w:sz w:val="24"/>
          <w:szCs w:val="24"/>
        </w:rPr>
        <w:t xml:space="preserve">(Y. </w:t>
      </w:r>
      <w:proofErr w:type="spellStart"/>
      <w:r>
        <w:rPr>
          <w:rFonts w:ascii="Times New Roman" w:eastAsia="Times New Roman" w:hAnsi="Times New Roman" w:cs="Times New Roman"/>
          <w:color w:val="000000"/>
          <w:sz w:val="24"/>
          <w:szCs w:val="24"/>
        </w:rPr>
        <w:t>Radianti</w:t>
      </w:r>
      <w:proofErr w:type="spellEnd"/>
      <w:r>
        <w:rPr>
          <w:rFonts w:ascii="Times New Roman" w:eastAsia="Times New Roman" w:hAnsi="Times New Roman" w:cs="Times New Roman"/>
          <w:color w:val="000000"/>
          <w:sz w:val="24"/>
          <w:szCs w:val="24"/>
        </w:rPr>
        <w:t xml:space="preserve"> (ed.)). Pustaka.</w:t>
      </w:r>
    </w:p>
    <w:p w14:paraId="61E8E062" w14:textId="77777777" w:rsidR="00136790" w:rsidRDefault="00000000" w:rsidP="006B4564">
      <w:pPr>
        <w:pStyle w:val="Normal1"/>
        <w:widowControl w:val="0"/>
        <w:pBdr>
          <w:top w:val="nil"/>
          <w:left w:val="nil"/>
          <w:bottom w:val="nil"/>
          <w:right w:val="nil"/>
          <w:between w:val="nil"/>
        </w:pBdr>
        <w:spacing w:before="126" w:line="240" w:lineRule="auto"/>
        <w:ind w:left="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Muhammad, H. (n.d.</w:t>
      </w:r>
      <w:proofErr w:type="gramStart"/>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FEMINIST</w:t>
      </w:r>
      <w:proofErr w:type="gramEnd"/>
      <w:r>
        <w:rPr>
          <w:rFonts w:ascii="Times New Roman" w:eastAsia="Times New Roman" w:hAnsi="Times New Roman" w:cs="Times New Roman"/>
          <w:i/>
          <w:color w:val="000000"/>
          <w:sz w:val="24"/>
          <w:szCs w:val="24"/>
        </w:rPr>
        <w:t xml:space="preserve"> TREATMENT IDEA</w:t>
      </w:r>
      <w:r>
        <w:rPr>
          <w:rFonts w:ascii="Times New Roman" w:eastAsia="Times New Roman" w:hAnsi="Times New Roman" w:cs="Times New Roman"/>
          <w:color w:val="000000"/>
          <w:sz w:val="24"/>
          <w:szCs w:val="24"/>
        </w:rPr>
        <w:t xml:space="preserve">. </w:t>
      </w:r>
    </w:p>
    <w:p w14:paraId="3DF50504" w14:textId="77777777" w:rsidR="00136790" w:rsidRDefault="00000000" w:rsidP="006B4564">
      <w:pPr>
        <w:pStyle w:val="Normal1"/>
        <w:widowControl w:val="0"/>
        <w:pBdr>
          <w:top w:val="nil"/>
          <w:left w:val="nil"/>
          <w:bottom w:val="nil"/>
          <w:right w:val="nil"/>
          <w:between w:val="nil"/>
        </w:pBdr>
        <w:spacing w:before="115" w:line="240" w:lineRule="auto"/>
        <w:ind w:left="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Muhsin, A.W. (1994</w:t>
      </w:r>
      <w:proofErr w:type="gramStart"/>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Al</w:t>
      </w:r>
      <w:proofErr w:type="gramEnd"/>
      <w:r>
        <w:rPr>
          <w:rFonts w:ascii="Times New Roman" w:eastAsia="Times New Roman" w:hAnsi="Times New Roman" w:cs="Times New Roman"/>
          <w:i/>
          <w:color w:val="000000"/>
          <w:sz w:val="24"/>
          <w:szCs w:val="24"/>
        </w:rPr>
        <w:t xml:space="preserve">-Qur’an and Woman </w:t>
      </w:r>
      <w:r>
        <w:rPr>
          <w:rFonts w:ascii="Times New Roman" w:eastAsia="Times New Roman" w:hAnsi="Times New Roman" w:cs="Times New Roman"/>
          <w:color w:val="000000"/>
          <w:sz w:val="24"/>
          <w:szCs w:val="24"/>
        </w:rPr>
        <w:t xml:space="preserve">(Y. </w:t>
      </w:r>
      <w:proofErr w:type="spellStart"/>
      <w:r>
        <w:rPr>
          <w:rFonts w:ascii="Times New Roman" w:eastAsia="Times New Roman" w:hAnsi="Times New Roman" w:cs="Times New Roman"/>
          <w:color w:val="000000"/>
          <w:sz w:val="24"/>
          <w:szCs w:val="24"/>
        </w:rPr>
        <w:t>Radianti</w:t>
      </w:r>
      <w:proofErr w:type="spellEnd"/>
      <w:r>
        <w:rPr>
          <w:rFonts w:ascii="Times New Roman" w:eastAsia="Times New Roman" w:hAnsi="Times New Roman" w:cs="Times New Roman"/>
          <w:color w:val="000000"/>
          <w:sz w:val="24"/>
          <w:szCs w:val="24"/>
        </w:rPr>
        <w:t xml:space="preserve"> (ed.)). Pustaka.</w:t>
      </w:r>
    </w:p>
    <w:p w14:paraId="7BCE3621" w14:textId="77777777" w:rsidR="00136790" w:rsidRDefault="00000000" w:rsidP="006B4564">
      <w:pPr>
        <w:pStyle w:val="Normal1"/>
        <w:widowControl w:val="0"/>
        <w:pBdr>
          <w:top w:val="nil"/>
          <w:left w:val="nil"/>
          <w:bottom w:val="nil"/>
          <w:right w:val="nil"/>
          <w:between w:val="nil"/>
        </w:pBdr>
        <w:spacing w:before="115" w:line="229" w:lineRule="auto"/>
        <w:ind w:left="518" w:right="498" w:hanging="48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Mulia</w:t>
      </w:r>
      <w:proofErr w:type="spellEnd"/>
      <w:r>
        <w:rPr>
          <w:rFonts w:ascii="Times New Roman" w:eastAsia="Times New Roman" w:hAnsi="Times New Roman" w:cs="Times New Roman"/>
          <w:color w:val="000000"/>
          <w:sz w:val="24"/>
          <w:szCs w:val="24"/>
        </w:rPr>
        <w:t>, S. M. (2001</w:t>
      </w:r>
      <w:proofErr w:type="gramStart"/>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Justice</w:t>
      </w:r>
      <w:proofErr w:type="gramEnd"/>
      <w:r>
        <w:rPr>
          <w:rFonts w:ascii="Times New Roman" w:eastAsia="Times New Roman" w:hAnsi="Times New Roman" w:cs="Times New Roman"/>
          <w:i/>
          <w:color w:val="000000"/>
          <w:sz w:val="24"/>
          <w:szCs w:val="24"/>
        </w:rPr>
        <w:t xml:space="preserve"> and Gender Equality Islamic Perspective</w:t>
      </w:r>
      <w:r>
        <w:rPr>
          <w:rFonts w:ascii="Times New Roman" w:eastAsia="Times New Roman" w:hAnsi="Times New Roman" w:cs="Times New Roman"/>
          <w:color w:val="000000"/>
          <w:sz w:val="24"/>
          <w:szCs w:val="24"/>
        </w:rPr>
        <w:t>. Ministry of Religion's Women's Empowerment Team.</w:t>
      </w:r>
    </w:p>
    <w:p w14:paraId="30FF7B5D" w14:textId="77777777" w:rsidR="00136790" w:rsidRDefault="00000000" w:rsidP="006B4564">
      <w:pPr>
        <w:pStyle w:val="Normal1"/>
        <w:widowControl w:val="0"/>
        <w:pBdr>
          <w:top w:val="nil"/>
          <w:left w:val="nil"/>
          <w:bottom w:val="nil"/>
          <w:right w:val="nil"/>
          <w:between w:val="nil"/>
        </w:pBdr>
        <w:spacing w:before="126" w:line="229" w:lineRule="auto"/>
        <w:ind w:left="529" w:right="326" w:hanging="491"/>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Mustaqim</w:t>
      </w:r>
      <w:proofErr w:type="spellEnd"/>
      <w:r>
        <w:rPr>
          <w:rFonts w:ascii="Times New Roman" w:eastAsia="Times New Roman" w:hAnsi="Times New Roman" w:cs="Times New Roman"/>
          <w:color w:val="000000"/>
          <w:sz w:val="24"/>
          <w:szCs w:val="24"/>
        </w:rPr>
        <w:t>, A. (2008</w:t>
      </w:r>
      <w:proofErr w:type="gramStart"/>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The</w:t>
      </w:r>
      <w:proofErr w:type="gramEnd"/>
      <w:r>
        <w:rPr>
          <w:rFonts w:ascii="Times New Roman" w:eastAsia="Times New Roman" w:hAnsi="Times New Roman" w:cs="Times New Roman"/>
          <w:i/>
          <w:color w:val="000000"/>
          <w:sz w:val="24"/>
          <w:szCs w:val="24"/>
        </w:rPr>
        <w:t xml:space="preserve"> paradigm of Feminist Interpretation: Reading the Qur'an with Women's Optics</w:t>
      </w:r>
      <w:r>
        <w:rPr>
          <w:rFonts w:ascii="Times New Roman" w:eastAsia="Times New Roman" w:hAnsi="Times New Roman" w:cs="Times New Roman"/>
          <w:color w:val="000000"/>
          <w:sz w:val="24"/>
          <w:szCs w:val="24"/>
        </w:rPr>
        <w:t>. Library Log.</w:t>
      </w:r>
    </w:p>
    <w:p w14:paraId="542C5D80" w14:textId="77777777" w:rsidR="00136790" w:rsidRDefault="00000000" w:rsidP="006B4564">
      <w:pPr>
        <w:pStyle w:val="Normal1"/>
        <w:widowControl w:val="0"/>
        <w:pBdr>
          <w:top w:val="nil"/>
          <w:left w:val="nil"/>
          <w:bottom w:val="nil"/>
          <w:right w:val="nil"/>
          <w:between w:val="nil"/>
        </w:pBdr>
        <w:spacing w:before="126" w:line="229" w:lineRule="auto"/>
        <w:ind w:left="510" w:right="111" w:hanging="47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Nafsi</w:t>
      </w:r>
      <w:proofErr w:type="spellEnd"/>
      <w:r>
        <w:rPr>
          <w:rFonts w:ascii="Times New Roman" w:eastAsia="Times New Roman" w:hAnsi="Times New Roman" w:cs="Times New Roman"/>
          <w:color w:val="000000"/>
          <w:sz w:val="24"/>
          <w:szCs w:val="24"/>
        </w:rPr>
        <w:t>, S. (n.d.</w:t>
      </w:r>
      <w:proofErr w:type="gramStart"/>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GENDER</w:t>
      </w:r>
      <w:proofErr w:type="gramEnd"/>
      <w:r>
        <w:rPr>
          <w:rFonts w:ascii="Times New Roman" w:eastAsia="Times New Roman" w:hAnsi="Times New Roman" w:cs="Times New Roman"/>
          <w:i/>
          <w:color w:val="000000"/>
          <w:sz w:val="24"/>
          <w:szCs w:val="24"/>
        </w:rPr>
        <w:t xml:space="preserve"> THOUGHTS OF QURAISH SHIHAB IN TAFSIR AL MISHBAH</w:t>
      </w:r>
      <w:r>
        <w:rPr>
          <w:rFonts w:ascii="Times New Roman" w:eastAsia="Times New Roman" w:hAnsi="Times New Roman" w:cs="Times New Roman"/>
          <w:color w:val="000000"/>
          <w:sz w:val="24"/>
          <w:szCs w:val="24"/>
        </w:rPr>
        <w:t xml:space="preserve">. </w:t>
      </w:r>
    </w:p>
    <w:p w14:paraId="450BD29D" w14:textId="77777777" w:rsidR="00136790" w:rsidRDefault="00000000" w:rsidP="006B4564">
      <w:pPr>
        <w:pStyle w:val="Normal1"/>
        <w:widowControl w:val="0"/>
        <w:pBdr>
          <w:top w:val="nil"/>
          <w:left w:val="nil"/>
          <w:bottom w:val="nil"/>
          <w:right w:val="nil"/>
          <w:between w:val="nil"/>
        </w:pBdr>
        <w:spacing w:before="126" w:line="229" w:lineRule="auto"/>
        <w:ind w:left="516" w:right="797" w:hanging="478"/>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Neufeldt</w:t>
      </w:r>
      <w:proofErr w:type="spellEnd"/>
      <w:r>
        <w:rPr>
          <w:rFonts w:ascii="Times New Roman" w:eastAsia="Times New Roman" w:hAnsi="Times New Roman" w:cs="Times New Roman"/>
          <w:color w:val="000000"/>
          <w:sz w:val="24"/>
          <w:szCs w:val="24"/>
        </w:rPr>
        <w:t>, V. (1984</w:t>
      </w:r>
      <w:proofErr w:type="gramStart"/>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Webster’s</w:t>
      </w:r>
      <w:proofErr w:type="gramEnd"/>
      <w:r>
        <w:rPr>
          <w:rFonts w:ascii="Times New Roman" w:eastAsia="Times New Roman" w:hAnsi="Times New Roman" w:cs="Times New Roman"/>
          <w:i/>
          <w:color w:val="000000"/>
          <w:sz w:val="24"/>
          <w:szCs w:val="24"/>
        </w:rPr>
        <w:t xml:space="preserve"> New World Dictionary </w:t>
      </w:r>
      <w:r>
        <w:rPr>
          <w:rFonts w:ascii="Times New Roman" w:eastAsia="Times New Roman" w:hAnsi="Times New Roman" w:cs="Times New Roman"/>
          <w:color w:val="000000"/>
          <w:sz w:val="24"/>
          <w:szCs w:val="24"/>
        </w:rPr>
        <w:t xml:space="preserve">(V. </w:t>
      </w:r>
      <w:proofErr w:type="spellStart"/>
      <w:r>
        <w:rPr>
          <w:rFonts w:ascii="Times New Roman" w:eastAsia="Times New Roman" w:hAnsi="Times New Roman" w:cs="Times New Roman"/>
          <w:color w:val="000000"/>
          <w:sz w:val="24"/>
          <w:szCs w:val="24"/>
        </w:rPr>
        <w:t>Neufeldt</w:t>
      </w:r>
      <w:proofErr w:type="spellEnd"/>
      <w:r>
        <w:rPr>
          <w:rFonts w:ascii="Times New Roman" w:eastAsia="Times New Roman" w:hAnsi="Times New Roman" w:cs="Times New Roman"/>
          <w:color w:val="000000"/>
          <w:sz w:val="24"/>
          <w:szCs w:val="24"/>
        </w:rPr>
        <w:t xml:space="preserve"> (ed.)).  Webster’s New Word </w:t>
      </w:r>
      <w:proofErr w:type="spellStart"/>
      <w:r>
        <w:rPr>
          <w:rFonts w:ascii="Times New Roman" w:eastAsia="Times New Roman" w:hAnsi="Times New Roman" w:cs="Times New Roman"/>
          <w:color w:val="000000"/>
          <w:sz w:val="24"/>
          <w:szCs w:val="24"/>
        </w:rPr>
        <w:t>Clevenland</w:t>
      </w:r>
      <w:proofErr w:type="spellEnd"/>
      <w:r>
        <w:rPr>
          <w:rFonts w:ascii="Times New Roman" w:eastAsia="Times New Roman" w:hAnsi="Times New Roman" w:cs="Times New Roman"/>
          <w:color w:val="000000"/>
          <w:sz w:val="24"/>
          <w:szCs w:val="24"/>
        </w:rPr>
        <w:t xml:space="preserve">. </w:t>
      </w:r>
    </w:p>
    <w:p w14:paraId="719BA613" w14:textId="77777777" w:rsidR="00136790" w:rsidRDefault="00000000" w:rsidP="006B4564">
      <w:pPr>
        <w:pStyle w:val="Normal1"/>
        <w:widowControl w:val="0"/>
        <w:pBdr>
          <w:top w:val="nil"/>
          <w:left w:val="nil"/>
          <w:bottom w:val="nil"/>
          <w:right w:val="nil"/>
          <w:between w:val="nil"/>
        </w:pBdr>
        <w:spacing w:before="126" w:line="229" w:lineRule="auto"/>
        <w:ind w:left="516" w:right="521" w:hanging="47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Pala, W. N. (1997</w:t>
      </w:r>
      <w:proofErr w:type="gramStart"/>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Women</w:t>
      </w:r>
      <w:proofErr w:type="gramEnd"/>
      <w:r>
        <w:rPr>
          <w:rFonts w:ascii="Times New Roman" w:eastAsia="Times New Roman" w:hAnsi="Times New Roman" w:cs="Times New Roman"/>
          <w:i/>
          <w:color w:val="000000"/>
          <w:sz w:val="24"/>
          <w:szCs w:val="24"/>
        </w:rPr>
        <w:t xml:space="preserve"> and the Church, Efforts to Find Identity and Personality</w:t>
      </w:r>
      <w:r>
        <w:rPr>
          <w:rFonts w:ascii="Times New Roman" w:eastAsia="Times New Roman" w:hAnsi="Times New Roman" w:cs="Times New Roman"/>
          <w:color w:val="000000"/>
          <w:sz w:val="24"/>
          <w:szCs w:val="24"/>
        </w:rPr>
        <w:t xml:space="preserve">. Fac. </w:t>
      </w:r>
      <w:proofErr w:type="spellStart"/>
      <w:r>
        <w:rPr>
          <w:rFonts w:ascii="Times New Roman" w:eastAsia="Times New Roman" w:hAnsi="Times New Roman" w:cs="Times New Roman"/>
          <w:color w:val="000000"/>
          <w:sz w:val="24"/>
          <w:szCs w:val="24"/>
        </w:rPr>
        <w:t>Sanata</w:t>
      </w:r>
      <w:proofErr w:type="spellEnd"/>
      <w:r>
        <w:rPr>
          <w:rFonts w:ascii="Times New Roman" w:eastAsia="Times New Roman" w:hAnsi="Times New Roman" w:cs="Times New Roman"/>
          <w:color w:val="000000"/>
          <w:sz w:val="24"/>
          <w:szCs w:val="24"/>
        </w:rPr>
        <w:t xml:space="preserve"> Dharma Theology.</w:t>
      </w:r>
    </w:p>
    <w:p w14:paraId="7B3F2D52" w14:textId="77777777" w:rsidR="00136790" w:rsidRDefault="00000000" w:rsidP="006B4564">
      <w:pPr>
        <w:pStyle w:val="Normal1"/>
        <w:widowControl w:val="0"/>
        <w:pBdr>
          <w:top w:val="nil"/>
          <w:left w:val="nil"/>
          <w:bottom w:val="nil"/>
          <w:right w:val="nil"/>
          <w:between w:val="nil"/>
        </w:pBdr>
        <w:spacing w:before="126" w:line="240" w:lineRule="auto"/>
        <w:ind w:left="3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Rais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H.El</w:t>
      </w:r>
      <w:proofErr w:type="spellEnd"/>
      <w:r>
        <w:rPr>
          <w:rFonts w:ascii="Times New Roman" w:eastAsia="Times New Roman" w:hAnsi="Times New Roman" w:cs="Times New Roman"/>
          <w:color w:val="000000"/>
          <w:sz w:val="24"/>
          <w:szCs w:val="24"/>
        </w:rPr>
        <w:t>. (2012</w:t>
      </w:r>
      <w:proofErr w:type="gramStart"/>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Popular</w:t>
      </w:r>
      <w:proofErr w:type="gramEnd"/>
      <w:r>
        <w:rPr>
          <w:rFonts w:ascii="Times New Roman" w:eastAsia="Times New Roman" w:hAnsi="Times New Roman" w:cs="Times New Roman"/>
          <w:i/>
          <w:color w:val="000000"/>
          <w:sz w:val="24"/>
          <w:szCs w:val="24"/>
        </w:rPr>
        <w:t xml:space="preserve"> Scientific Dictionary</w:t>
      </w:r>
      <w:r>
        <w:rPr>
          <w:rFonts w:ascii="Times New Roman" w:eastAsia="Times New Roman" w:hAnsi="Times New Roman" w:cs="Times New Roman"/>
          <w:color w:val="000000"/>
          <w:sz w:val="24"/>
          <w:szCs w:val="24"/>
        </w:rPr>
        <w:t>. Student Library.</w:t>
      </w:r>
    </w:p>
    <w:p w14:paraId="41BA9DE5" w14:textId="77777777" w:rsidR="00136790" w:rsidRDefault="00000000" w:rsidP="006B4564">
      <w:pPr>
        <w:pStyle w:val="Normal1"/>
        <w:widowControl w:val="0"/>
        <w:pBdr>
          <w:top w:val="nil"/>
          <w:left w:val="nil"/>
          <w:bottom w:val="nil"/>
          <w:right w:val="nil"/>
          <w:between w:val="nil"/>
        </w:pBdr>
        <w:spacing w:before="116" w:line="229" w:lineRule="auto"/>
        <w:ind w:left="519" w:right="320" w:hanging="47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Robikah</w:t>
      </w:r>
      <w:proofErr w:type="spellEnd"/>
      <w:r>
        <w:rPr>
          <w:rFonts w:ascii="Times New Roman" w:eastAsia="Times New Roman" w:hAnsi="Times New Roman" w:cs="Times New Roman"/>
          <w:color w:val="000000"/>
          <w:sz w:val="24"/>
          <w:szCs w:val="24"/>
        </w:rPr>
        <w:t xml:space="preserve">, S. (2019). Shifting Paradigm of Al-Quran Interpretation: An Analysis of Feminist Interpretation in </w:t>
      </w:r>
      <w:proofErr w:type="spellStart"/>
      <w:r>
        <w:rPr>
          <w:rFonts w:ascii="Times New Roman" w:eastAsia="Times New Roman" w:hAnsi="Times New Roman" w:cs="Times New Roman"/>
          <w:color w:val="000000"/>
          <w:sz w:val="24"/>
          <w:szCs w:val="24"/>
        </w:rPr>
        <w:t>Indonesia.</w:t>
      </w:r>
      <w:r>
        <w:rPr>
          <w:rFonts w:ascii="Times New Roman" w:eastAsia="Times New Roman" w:hAnsi="Times New Roman" w:cs="Times New Roman"/>
          <w:i/>
          <w:color w:val="000000"/>
          <w:sz w:val="24"/>
          <w:szCs w:val="24"/>
        </w:rPr>
        <w:t>Analysis</w:t>
      </w:r>
      <w:proofErr w:type="spellEnd"/>
      <w:r>
        <w:rPr>
          <w:rFonts w:ascii="Times New Roman" w:eastAsia="Times New Roman" w:hAnsi="Times New Roman" w:cs="Times New Roman"/>
          <w:i/>
          <w:color w:val="000000"/>
          <w:sz w:val="24"/>
          <w:szCs w:val="24"/>
        </w:rPr>
        <w:t>: Journal of Islamic Studies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19</w:t>
      </w:r>
      <w:r>
        <w:rPr>
          <w:rFonts w:ascii="Times New Roman" w:eastAsia="Times New Roman" w:hAnsi="Times New Roman" w:cs="Times New Roman"/>
          <w:color w:val="000000"/>
          <w:sz w:val="24"/>
          <w:szCs w:val="24"/>
        </w:rPr>
        <w:t xml:space="preserve">(1), 105– 128. https://doi.org/10.24042/ajsk.v19i1.3376 </w:t>
      </w:r>
    </w:p>
    <w:p w14:paraId="2F4844D1" w14:textId="77777777" w:rsidR="00136790" w:rsidRDefault="00000000" w:rsidP="006B4564">
      <w:pPr>
        <w:pStyle w:val="Normal1"/>
        <w:widowControl w:val="0"/>
        <w:pBdr>
          <w:top w:val="nil"/>
          <w:left w:val="nil"/>
          <w:bottom w:val="nil"/>
          <w:right w:val="nil"/>
          <w:between w:val="nil"/>
        </w:pBdr>
        <w:spacing w:before="126" w:line="229" w:lineRule="auto"/>
        <w:ind w:left="503" w:right="92" w:hanging="46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Rohmatul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Izzad</w:t>
      </w:r>
      <w:proofErr w:type="spellEnd"/>
      <w:r>
        <w:rPr>
          <w:rFonts w:ascii="Times New Roman" w:eastAsia="Times New Roman" w:hAnsi="Times New Roman" w:cs="Times New Roman"/>
          <w:color w:val="000000"/>
          <w:sz w:val="24"/>
          <w:szCs w:val="24"/>
        </w:rPr>
        <w:t>. (2018). THE CONCEPT OF GENDER EQUALITY IN ISLAM.</w:t>
      </w:r>
      <w:r>
        <w:rPr>
          <w:rFonts w:ascii="Times New Roman" w:eastAsia="Times New Roman" w:hAnsi="Times New Roman" w:cs="Times New Roman"/>
          <w:i/>
          <w:color w:val="000000"/>
          <w:sz w:val="24"/>
          <w:szCs w:val="24"/>
        </w:rPr>
        <w:t>AL ITQAN: Journal Study Al-Qur'an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4</w:t>
      </w:r>
      <w:r>
        <w:rPr>
          <w:rFonts w:ascii="Times New Roman" w:eastAsia="Times New Roman" w:hAnsi="Times New Roman" w:cs="Times New Roman"/>
          <w:color w:val="000000"/>
          <w:sz w:val="24"/>
          <w:szCs w:val="24"/>
        </w:rPr>
        <w:t xml:space="preserve">(1), 29–52.  </w:t>
      </w:r>
    </w:p>
    <w:p w14:paraId="0284CB9D" w14:textId="77777777" w:rsidR="00136790" w:rsidRDefault="00000000" w:rsidP="006B4564">
      <w:pPr>
        <w:pStyle w:val="Normal1"/>
        <w:widowControl w:val="0"/>
        <w:pBdr>
          <w:top w:val="nil"/>
          <w:left w:val="nil"/>
          <w:bottom w:val="nil"/>
          <w:right w:val="nil"/>
          <w:between w:val="nil"/>
        </w:pBdr>
        <w:spacing w:before="6" w:line="240" w:lineRule="auto"/>
        <w:ind w:left="51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https://doi.org/10.47454/itqan.v4i1.678 </w:t>
      </w:r>
    </w:p>
    <w:p w14:paraId="3B83F6AA" w14:textId="77777777" w:rsidR="00136790" w:rsidRDefault="00000000" w:rsidP="006B4564">
      <w:pPr>
        <w:pStyle w:val="Normal1"/>
        <w:widowControl w:val="0"/>
        <w:pBdr>
          <w:top w:val="nil"/>
          <w:left w:val="nil"/>
          <w:bottom w:val="nil"/>
          <w:right w:val="nil"/>
          <w:between w:val="nil"/>
        </w:pBdr>
        <w:spacing w:before="115" w:line="229" w:lineRule="auto"/>
        <w:ind w:left="519" w:right="43" w:hanging="473"/>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Saifunnuha</w:t>
      </w:r>
      <w:proofErr w:type="spellEnd"/>
      <w:r>
        <w:rPr>
          <w:rFonts w:ascii="Times New Roman" w:eastAsia="Times New Roman" w:hAnsi="Times New Roman" w:cs="Times New Roman"/>
          <w:color w:val="000000"/>
          <w:sz w:val="24"/>
          <w:szCs w:val="24"/>
        </w:rPr>
        <w:t>, M. (2021). Discussion of Gender in Interpretation in Indonesia (Research Based on Systematic Literature Review</w:t>
      </w:r>
      <w:proofErr w:type="gramStart"/>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Exchange</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20</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No. 2</w:t>
      </w:r>
      <w:r>
        <w:rPr>
          <w:rFonts w:ascii="Times New Roman" w:eastAsia="Times New Roman" w:hAnsi="Times New Roman" w:cs="Times New Roman"/>
          <w:color w:val="000000"/>
          <w:sz w:val="24"/>
          <w:szCs w:val="24"/>
        </w:rPr>
        <w:t xml:space="preserve">. </w:t>
      </w:r>
    </w:p>
    <w:p w14:paraId="509AAD2D" w14:textId="77777777" w:rsidR="00136790" w:rsidRDefault="00000000" w:rsidP="006B4564">
      <w:pPr>
        <w:pStyle w:val="Normal1"/>
        <w:widowControl w:val="0"/>
        <w:pBdr>
          <w:top w:val="nil"/>
          <w:left w:val="nil"/>
          <w:bottom w:val="nil"/>
          <w:right w:val="nil"/>
          <w:between w:val="nil"/>
        </w:pBdr>
        <w:spacing w:before="126" w:line="240" w:lineRule="auto"/>
        <w:ind w:left="3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Tong, R. P. (n.d.). </w:t>
      </w:r>
      <w:r>
        <w:rPr>
          <w:rFonts w:ascii="Times New Roman" w:eastAsia="Times New Roman" w:hAnsi="Times New Roman" w:cs="Times New Roman"/>
          <w:i/>
          <w:color w:val="000000"/>
          <w:sz w:val="24"/>
          <w:szCs w:val="24"/>
        </w:rPr>
        <w:t>Feminist Thought</w:t>
      </w:r>
      <w:r>
        <w:rPr>
          <w:rFonts w:ascii="Times New Roman" w:eastAsia="Times New Roman" w:hAnsi="Times New Roman" w:cs="Times New Roman"/>
          <w:color w:val="000000"/>
          <w:sz w:val="24"/>
          <w:szCs w:val="24"/>
        </w:rPr>
        <w:t xml:space="preserve">. </w:t>
      </w:r>
    </w:p>
    <w:p w14:paraId="58F28AE3" w14:textId="77777777" w:rsidR="00136790" w:rsidRDefault="00000000" w:rsidP="006B4564">
      <w:pPr>
        <w:pStyle w:val="Normal1"/>
        <w:widowControl w:val="0"/>
        <w:pBdr>
          <w:top w:val="nil"/>
          <w:left w:val="nil"/>
          <w:bottom w:val="nil"/>
          <w:right w:val="nil"/>
          <w:between w:val="nil"/>
        </w:pBdr>
        <w:spacing w:before="115" w:line="240" w:lineRule="auto"/>
        <w:ind w:left="39"/>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Tutle</w:t>
      </w:r>
      <w:proofErr w:type="spellEnd"/>
      <w:r>
        <w:rPr>
          <w:rFonts w:ascii="Times New Roman" w:eastAsia="Times New Roman" w:hAnsi="Times New Roman" w:cs="Times New Roman"/>
          <w:color w:val="000000"/>
          <w:sz w:val="24"/>
          <w:szCs w:val="24"/>
        </w:rPr>
        <w:t xml:space="preserve">, L. (1986). </w:t>
      </w:r>
      <w:r>
        <w:rPr>
          <w:rFonts w:ascii="Times New Roman" w:eastAsia="Times New Roman" w:hAnsi="Times New Roman" w:cs="Times New Roman"/>
          <w:i/>
          <w:color w:val="000000"/>
          <w:sz w:val="24"/>
          <w:szCs w:val="24"/>
        </w:rPr>
        <w:t>Encyclopedia of Feminism</w:t>
      </w:r>
      <w:r>
        <w:rPr>
          <w:rFonts w:ascii="Times New Roman" w:eastAsia="Times New Roman" w:hAnsi="Times New Roman" w:cs="Times New Roman"/>
          <w:color w:val="000000"/>
          <w:sz w:val="24"/>
          <w:szCs w:val="24"/>
        </w:rPr>
        <w:t xml:space="preserve">. Fact Of File Publication. </w:t>
      </w:r>
    </w:p>
    <w:p w14:paraId="6BC703C0" w14:textId="77777777" w:rsidR="00136790" w:rsidRDefault="00000000" w:rsidP="006B4564">
      <w:pPr>
        <w:pStyle w:val="Normal1"/>
        <w:widowControl w:val="0"/>
        <w:pBdr>
          <w:top w:val="nil"/>
          <w:left w:val="nil"/>
          <w:bottom w:val="nil"/>
          <w:right w:val="nil"/>
          <w:between w:val="nil"/>
        </w:pBdr>
        <w:spacing w:before="116" w:line="229" w:lineRule="auto"/>
        <w:ind w:left="518" w:right="1233"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Umar, N. (2001</w:t>
      </w:r>
      <w:proofErr w:type="gramStart"/>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Gender</w:t>
      </w:r>
      <w:proofErr w:type="gramEnd"/>
      <w:r>
        <w:rPr>
          <w:rFonts w:ascii="Times New Roman" w:eastAsia="Times New Roman" w:hAnsi="Times New Roman" w:cs="Times New Roman"/>
          <w:i/>
          <w:color w:val="000000"/>
          <w:sz w:val="24"/>
          <w:szCs w:val="24"/>
        </w:rPr>
        <w:t xml:space="preserve"> Equality Argument from Al-Qur'an Perspective</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Paramadina</w:t>
      </w:r>
      <w:proofErr w:type="spellEnd"/>
      <w:r>
        <w:rPr>
          <w:rFonts w:ascii="Times New Roman" w:eastAsia="Times New Roman" w:hAnsi="Times New Roman" w:cs="Times New Roman"/>
          <w:color w:val="000000"/>
          <w:sz w:val="24"/>
          <w:szCs w:val="24"/>
        </w:rPr>
        <w:t>.</w:t>
      </w:r>
    </w:p>
    <w:p w14:paraId="4CE7BC0F" w14:textId="77777777" w:rsidR="00136790" w:rsidRDefault="00000000" w:rsidP="006B4564">
      <w:pPr>
        <w:pStyle w:val="Normal1"/>
        <w:widowControl w:val="0"/>
        <w:pBdr>
          <w:top w:val="nil"/>
          <w:left w:val="nil"/>
          <w:bottom w:val="nil"/>
          <w:right w:val="nil"/>
          <w:between w:val="nil"/>
        </w:pBdr>
        <w:spacing w:before="126" w:line="229" w:lineRule="auto"/>
        <w:ind w:left="519" w:right="985" w:hanging="482"/>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Widyawati</w:t>
      </w:r>
      <w:proofErr w:type="spellEnd"/>
      <w:r>
        <w:rPr>
          <w:rFonts w:ascii="Times New Roman" w:eastAsia="Times New Roman" w:hAnsi="Times New Roman" w:cs="Times New Roman"/>
          <w:color w:val="000000"/>
          <w:sz w:val="24"/>
          <w:szCs w:val="24"/>
        </w:rPr>
        <w:t>. (2018</w:t>
      </w:r>
      <w:proofErr w:type="gramStart"/>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Indonesian</w:t>
      </w:r>
      <w:proofErr w:type="gramEnd"/>
      <w:r>
        <w:rPr>
          <w:rFonts w:ascii="Times New Roman" w:eastAsia="Times New Roman" w:hAnsi="Times New Roman" w:cs="Times New Roman"/>
          <w:i/>
          <w:color w:val="000000"/>
          <w:sz w:val="24"/>
          <w:szCs w:val="24"/>
        </w:rPr>
        <w:t xml:space="preserve"> Health Portrait from RISKESDES 2018</w:t>
      </w:r>
      <w:r>
        <w:rPr>
          <w:rFonts w:ascii="Times New Roman" w:eastAsia="Times New Roman" w:hAnsi="Times New Roman" w:cs="Times New Roman"/>
          <w:color w:val="000000"/>
          <w:sz w:val="24"/>
          <w:szCs w:val="24"/>
        </w:rPr>
        <w:t>. BY YEAR.</w:t>
      </w:r>
    </w:p>
    <w:p w14:paraId="71266715" w14:textId="77777777" w:rsidR="00136790" w:rsidRDefault="00000000" w:rsidP="006B4564">
      <w:pPr>
        <w:pStyle w:val="Normal1"/>
        <w:widowControl w:val="0"/>
        <w:pBdr>
          <w:top w:val="nil"/>
          <w:left w:val="nil"/>
          <w:bottom w:val="nil"/>
          <w:right w:val="nil"/>
          <w:between w:val="nil"/>
        </w:pBdr>
        <w:spacing w:before="6" w:line="229" w:lineRule="auto"/>
        <w:ind w:left="527" w:right="355"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https://sehatnegeriku.kemkes.go.id/baca/umum/20181102/0328464/potret healthy-indonesia-riskesdas-2018/</w:t>
      </w:r>
    </w:p>
    <w:p w14:paraId="694D9673" w14:textId="77777777" w:rsidR="00136790" w:rsidRDefault="00000000" w:rsidP="006B4564">
      <w:pPr>
        <w:pStyle w:val="Normal1"/>
        <w:widowControl w:val="0"/>
        <w:pBdr>
          <w:top w:val="nil"/>
          <w:left w:val="nil"/>
          <w:bottom w:val="nil"/>
          <w:right w:val="nil"/>
          <w:between w:val="nil"/>
        </w:pBdr>
        <w:spacing w:before="126" w:line="229" w:lineRule="auto"/>
        <w:ind w:left="533" w:right="176" w:hanging="496"/>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Zulaiha</w:t>
      </w:r>
      <w:proofErr w:type="spellEnd"/>
      <w:r>
        <w:rPr>
          <w:rFonts w:ascii="Times New Roman" w:eastAsia="Times New Roman" w:hAnsi="Times New Roman" w:cs="Times New Roman"/>
          <w:color w:val="000000"/>
          <w:sz w:val="24"/>
          <w:szCs w:val="24"/>
        </w:rPr>
        <w:t>, E. (n.d.</w:t>
      </w:r>
      <w:proofErr w:type="gramStart"/>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FEMINIST</w:t>
      </w:r>
      <w:proofErr w:type="gramEnd"/>
      <w:r>
        <w:rPr>
          <w:rFonts w:ascii="Times New Roman" w:eastAsia="Times New Roman" w:hAnsi="Times New Roman" w:cs="Times New Roman"/>
          <w:i/>
          <w:color w:val="000000"/>
          <w:sz w:val="24"/>
          <w:szCs w:val="24"/>
        </w:rPr>
        <w:t xml:space="preserve"> INTERPRETATION: HISTORY, PARADIGM AND STANDARDS OF VALIDITY OF FEMINIST Interpretation</w:t>
      </w:r>
      <w:r>
        <w:rPr>
          <w:rFonts w:ascii="Times New Roman" w:eastAsia="Times New Roman" w:hAnsi="Times New Roman" w:cs="Times New Roman"/>
          <w:color w:val="000000"/>
          <w:sz w:val="24"/>
          <w:szCs w:val="24"/>
        </w:rPr>
        <w:t>.</w:t>
      </w:r>
    </w:p>
    <w:sectPr w:rsidR="00136790">
      <w:pgSz w:w="11900" w:h="16820"/>
      <w:pgMar w:top="2249" w:right="1639" w:bottom="1771" w:left="2233"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790"/>
    <w:rsid w:val="00136790"/>
    <w:rsid w:val="00207400"/>
    <w:rsid w:val="00315206"/>
    <w:rsid w:val="00485258"/>
    <w:rsid w:val="00636E8D"/>
    <w:rsid w:val="00672166"/>
    <w:rsid w:val="006B4564"/>
    <w:rsid w:val="00830BC9"/>
    <w:rsid w:val="0089127B"/>
    <w:rsid w:val="009501AF"/>
    <w:rsid w:val="00A4622F"/>
    <w:rsid w:val="00D23C5E"/>
    <w:rsid w:val="00DB715C"/>
    <w:rsid w:val="00EA571B"/>
    <w:rsid w:val="00ED7F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A4AA7"/>
  <w15:docId w15:val="{21FB2304-1092-4B6D-A10E-903218A2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91422-4E3A-44EF-ADCB-38196DB02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19</Pages>
  <Words>8077</Words>
  <Characters>46044</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syarifatun nafsih</cp:lastModifiedBy>
  <cp:revision>13</cp:revision>
  <dcterms:created xsi:type="dcterms:W3CDTF">2023-02-24T09:26:00Z</dcterms:created>
  <dcterms:modified xsi:type="dcterms:W3CDTF">2023-03-06T08:03:00Z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48e9b23eb7a098f25fa370f5d0ae2ee4a388052942e2de7ad7a5ada331bb24bc</vt:lpwstr>
  </property>
  <property fmtid="{D5CDD505-2E9C-101B-9397-08002B2CF9AE}" pid="3" name="Mendeley Document_1">
    <vt:lpwstr>True</vt:lpwstr>
  </property>
  <property fmtid="{D5CDD505-2E9C-101B-9397-08002B2CF9AE}" pid="4" name="Mendeley Unique User Id_1">
    <vt:lpwstr>5e72fb21-a01d-3b37-bb92-2a3ba0fc783f</vt:lpwstr>
  </property>
  <property fmtid="{D5CDD505-2E9C-101B-9397-08002B2CF9AE}" pid="5" name="Mendeley Citation Style_1">
    <vt:lpwstr>http://www.zotero.org/styles/apa</vt:lpwstr>
  </property>
</Properties>
</file>