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AD" w:rsidRPr="00154B44" w:rsidRDefault="00F332B4" w:rsidP="004C6EC5">
      <w:pPr>
        <w:jc w:val="center"/>
        <w:rPr>
          <w:rFonts w:asciiTheme="majorBidi" w:hAnsiTheme="majorBidi" w:cstheme="majorBidi"/>
          <w:sz w:val="24"/>
          <w:szCs w:val="24"/>
        </w:rPr>
      </w:pPr>
      <w:r w:rsidRPr="00154B44">
        <w:rPr>
          <w:rFonts w:asciiTheme="majorBidi" w:hAnsiTheme="majorBidi" w:cstheme="majorBidi"/>
          <w:sz w:val="24"/>
          <w:szCs w:val="24"/>
        </w:rPr>
        <w:t>AKSENTUASI NILAI NORMATIF RASULULLAH DALAM DAKWAH FATHULLAH GULEN</w:t>
      </w:r>
    </w:p>
    <w:p w:rsidR="009B3549" w:rsidRPr="00154B44" w:rsidRDefault="009B3549" w:rsidP="00154B44">
      <w:pPr>
        <w:jc w:val="both"/>
        <w:rPr>
          <w:rFonts w:asciiTheme="majorBidi" w:hAnsiTheme="majorBidi" w:cstheme="majorBidi"/>
          <w:sz w:val="24"/>
          <w:szCs w:val="24"/>
        </w:rPr>
      </w:pPr>
      <w:r w:rsidRPr="00154B44">
        <w:rPr>
          <w:rFonts w:asciiTheme="majorBidi" w:hAnsiTheme="majorBidi" w:cstheme="majorBidi"/>
          <w:sz w:val="24"/>
          <w:szCs w:val="24"/>
        </w:rPr>
        <w:t>Abstrak</w:t>
      </w:r>
    </w:p>
    <w:p w:rsidR="00520864" w:rsidRPr="00154B44" w:rsidRDefault="00F332B4" w:rsidP="00154B44">
      <w:pPr>
        <w:tabs>
          <w:tab w:val="left" w:pos="900"/>
        </w:tabs>
        <w:ind w:left="900" w:right="900"/>
        <w:jc w:val="both"/>
        <w:rPr>
          <w:rFonts w:asciiTheme="majorBidi" w:hAnsiTheme="majorBidi" w:cstheme="majorBidi"/>
          <w:sz w:val="24"/>
          <w:szCs w:val="24"/>
        </w:rPr>
      </w:pPr>
      <w:r w:rsidRPr="00154B44">
        <w:rPr>
          <w:rFonts w:asciiTheme="majorBidi" w:hAnsiTheme="majorBidi" w:cstheme="majorBidi"/>
          <w:sz w:val="24"/>
          <w:szCs w:val="24"/>
        </w:rPr>
        <w:t xml:space="preserve">Kepiawaian Fathullah Gulen dalam berdakwah tidak terlepas dari kemampuannya memahami nilai normatif islam yang berasal dari Rasulullah. Kemudian ia </w:t>
      </w:r>
      <w:r w:rsidR="009B3549" w:rsidRPr="00154B44">
        <w:rPr>
          <w:rFonts w:asciiTheme="majorBidi" w:hAnsiTheme="majorBidi" w:cstheme="majorBidi"/>
          <w:sz w:val="24"/>
          <w:szCs w:val="24"/>
        </w:rPr>
        <w:t>“</w:t>
      </w:r>
      <w:r w:rsidRPr="00154B44">
        <w:rPr>
          <w:rFonts w:asciiTheme="majorBidi" w:hAnsiTheme="majorBidi" w:cstheme="majorBidi"/>
          <w:sz w:val="24"/>
          <w:szCs w:val="24"/>
        </w:rPr>
        <w:t>padu padan</w:t>
      </w:r>
      <w:r w:rsidR="009B3549" w:rsidRPr="00154B44">
        <w:rPr>
          <w:rFonts w:asciiTheme="majorBidi" w:hAnsiTheme="majorBidi" w:cstheme="majorBidi"/>
          <w:sz w:val="24"/>
          <w:szCs w:val="24"/>
        </w:rPr>
        <w:t xml:space="preserve">” </w:t>
      </w:r>
      <w:r w:rsidRPr="00154B44">
        <w:rPr>
          <w:rFonts w:asciiTheme="majorBidi" w:hAnsiTheme="majorBidi" w:cstheme="majorBidi"/>
          <w:sz w:val="24"/>
          <w:szCs w:val="24"/>
        </w:rPr>
        <w:t>kan dengan kehidupan masa kin</w:t>
      </w:r>
      <w:r w:rsidR="00520864" w:rsidRPr="00154B44">
        <w:rPr>
          <w:rFonts w:asciiTheme="majorBidi" w:hAnsiTheme="majorBidi" w:cstheme="majorBidi"/>
          <w:sz w:val="24"/>
          <w:szCs w:val="24"/>
        </w:rPr>
        <w:t>i karena</w:t>
      </w:r>
      <w:r w:rsidRPr="00154B44">
        <w:rPr>
          <w:rFonts w:asciiTheme="majorBidi" w:hAnsiTheme="majorBidi" w:cstheme="majorBidi"/>
          <w:sz w:val="24"/>
          <w:szCs w:val="24"/>
        </w:rPr>
        <w:t xml:space="preserve"> </w:t>
      </w:r>
      <w:r w:rsidR="00520864" w:rsidRPr="00154B44">
        <w:rPr>
          <w:rFonts w:asciiTheme="majorBidi" w:hAnsiTheme="majorBidi" w:cstheme="majorBidi"/>
          <w:sz w:val="24"/>
          <w:szCs w:val="24"/>
        </w:rPr>
        <w:t>e</w:t>
      </w:r>
      <w:r w:rsidR="009B3549" w:rsidRPr="00154B44">
        <w:rPr>
          <w:rFonts w:asciiTheme="majorBidi" w:hAnsiTheme="majorBidi" w:cstheme="majorBidi"/>
          <w:sz w:val="24"/>
          <w:szCs w:val="24"/>
        </w:rPr>
        <w:t xml:space="preserve">sensi dari sejarah adalah nilai-nilai yang bisa diadopsi menjadi </w:t>
      </w:r>
      <w:r w:rsidR="00520864" w:rsidRPr="00154B44">
        <w:rPr>
          <w:rFonts w:asciiTheme="majorBidi" w:hAnsiTheme="majorBidi" w:cstheme="majorBidi"/>
          <w:sz w:val="24"/>
          <w:szCs w:val="24"/>
        </w:rPr>
        <w:t xml:space="preserve">paradigma. Urgensi ini disebabkan karena masyarakat terkhusus umat islam kehilangan arah dengan pesatnya arus globalisasi barat dan melupakan identitas asli umat islam. Hal ini membuat Interpretasi yang dilakukan Gulen dari nilai historis yang ia ambil dari Rasulullah menjadi ciri khas yang ia terapkan dalam dakwahnya bukan hanya di wilayahnya saja yaitu Turki, tetapi juga mempengaruhi pergerakan dakwah di dunia. </w:t>
      </w:r>
      <w:r w:rsidR="0043241A" w:rsidRPr="00154B44">
        <w:rPr>
          <w:rFonts w:asciiTheme="majorBidi" w:hAnsiTheme="majorBidi" w:cstheme="majorBidi"/>
          <w:sz w:val="24"/>
          <w:szCs w:val="24"/>
        </w:rPr>
        <w:t xml:space="preserve"> Tujuan penulisan ini adalah mengupas bagaimana Gulen menjelaskan konsep dakwah Rasulullah </w:t>
      </w:r>
      <w:r w:rsidR="00FD4893" w:rsidRPr="00154B44">
        <w:rPr>
          <w:rFonts w:asciiTheme="majorBidi" w:hAnsiTheme="majorBidi" w:cstheme="majorBidi"/>
          <w:sz w:val="24"/>
          <w:szCs w:val="24"/>
        </w:rPr>
        <w:t>dan</w:t>
      </w:r>
      <w:r w:rsidR="0043241A" w:rsidRPr="00154B44">
        <w:rPr>
          <w:rFonts w:asciiTheme="majorBidi" w:hAnsiTheme="majorBidi" w:cstheme="majorBidi"/>
          <w:sz w:val="24"/>
          <w:szCs w:val="24"/>
        </w:rPr>
        <w:t xml:space="preserve"> bagaimana mindset yang ingin Gulen bentuk  dalam tatanan masyarakat lu</w:t>
      </w:r>
      <w:r w:rsidR="00FD4893" w:rsidRPr="00154B44">
        <w:rPr>
          <w:rFonts w:asciiTheme="majorBidi" w:hAnsiTheme="majorBidi" w:cstheme="majorBidi"/>
          <w:sz w:val="24"/>
          <w:szCs w:val="24"/>
        </w:rPr>
        <w:t>as serta revitalisasi yang dilakukan Gulen</w:t>
      </w:r>
      <w:r w:rsidR="00A928CD" w:rsidRPr="00154B44">
        <w:rPr>
          <w:rFonts w:asciiTheme="majorBidi" w:hAnsiTheme="majorBidi" w:cstheme="majorBidi"/>
          <w:sz w:val="24"/>
          <w:szCs w:val="24"/>
        </w:rPr>
        <w:t xml:space="preserve"> dalam</w:t>
      </w:r>
      <w:r w:rsidR="00FD4893" w:rsidRPr="00154B44">
        <w:rPr>
          <w:rFonts w:asciiTheme="majorBidi" w:hAnsiTheme="majorBidi" w:cstheme="majorBidi"/>
          <w:sz w:val="24"/>
          <w:szCs w:val="24"/>
        </w:rPr>
        <w:t xml:space="preserve"> gerakan dakwah ala Rasulullah.</w:t>
      </w:r>
    </w:p>
    <w:p w:rsidR="0043241A" w:rsidRPr="00154B44" w:rsidRDefault="00F8556D" w:rsidP="00154B44">
      <w:pPr>
        <w:tabs>
          <w:tab w:val="left" w:pos="900"/>
        </w:tabs>
        <w:ind w:left="900" w:right="900"/>
        <w:jc w:val="both"/>
        <w:rPr>
          <w:rFonts w:asciiTheme="majorBidi" w:hAnsiTheme="majorBidi" w:cstheme="majorBidi"/>
          <w:sz w:val="24"/>
          <w:szCs w:val="24"/>
        </w:rPr>
      </w:pPr>
      <w:r w:rsidRPr="00154B44">
        <w:rPr>
          <w:rFonts w:asciiTheme="majorBidi" w:hAnsiTheme="majorBidi" w:cstheme="majorBidi"/>
          <w:sz w:val="24"/>
          <w:szCs w:val="24"/>
        </w:rPr>
        <w:t>Kata kunci: fathullah gulen, dakwah, nilai normative</w:t>
      </w:r>
    </w:p>
    <w:p w:rsidR="00F8556D" w:rsidRPr="00154B44" w:rsidRDefault="008728E9" w:rsidP="00154B44">
      <w:pPr>
        <w:tabs>
          <w:tab w:val="left" w:pos="900"/>
        </w:tabs>
        <w:ind w:left="900" w:right="900"/>
        <w:jc w:val="both"/>
        <w:rPr>
          <w:rFonts w:asciiTheme="majorBidi" w:hAnsiTheme="majorBidi" w:cstheme="majorBidi"/>
          <w:sz w:val="24"/>
          <w:szCs w:val="24"/>
        </w:rPr>
      </w:pPr>
      <w:r w:rsidRPr="00154B44">
        <w:rPr>
          <w:rFonts w:asciiTheme="majorBidi" w:hAnsiTheme="majorBidi" w:cstheme="majorBidi"/>
          <w:sz w:val="24"/>
          <w:szCs w:val="24"/>
        </w:rPr>
        <w:t xml:space="preserve">Biografi 3 halaman </w:t>
      </w:r>
    </w:p>
    <w:p w:rsidR="008728E9" w:rsidRPr="00154B44" w:rsidRDefault="008728E9" w:rsidP="00154B44">
      <w:pPr>
        <w:tabs>
          <w:tab w:val="left" w:pos="900"/>
        </w:tabs>
        <w:ind w:left="900" w:right="900"/>
        <w:jc w:val="both"/>
        <w:rPr>
          <w:rFonts w:asciiTheme="majorBidi" w:hAnsiTheme="majorBidi" w:cstheme="majorBidi"/>
          <w:sz w:val="24"/>
          <w:szCs w:val="24"/>
        </w:rPr>
      </w:pPr>
      <w:r w:rsidRPr="00154B44">
        <w:rPr>
          <w:rFonts w:asciiTheme="majorBidi" w:hAnsiTheme="majorBidi" w:cstheme="majorBidi"/>
          <w:sz w:val="24"/>
          <w:szCs w:val="24"/>
        </w:rPr>
        <w:t xml:space="preserve">Konsep dakwah rasulullah 3 halaman </w:t>
      </w:r>
    </w:p>
    <w:p w:rsidR="008728E9" w:rsidRPr="00154B44" w:rsidRDefault="008728E9" w:rsidP="00154B44">
      <w:pPr>
        <w:tabs>
          <w:tab w:val="left" w:pos="900"/>
        </w:tabs>
        <w:ind w:left="900" w:right="900"/>
        <w:jc w:val="both"/>
        <w:rPr>
          <w:rFonts w:asciiTheme="majorBidi" w:hAnsiTheme="majorBidi" w:cstheme="majorBidi"/>
          <w:sz w:val="24"/>
          <w:szCs w:val="24"/>
        </w:rPr>
      </w:pPr>
      <w:r w:rsidRPr="00154B44">
        <w:rPr>
          <w:rFonts w:asciiTheme="majorBidi" w:hAnsiTheme="majorBidi" w:cstheme="majorBidi"/>
          <w:sz w:val="24"/>
          <w:szCs w:val="24"/>
        </w:rPr>
        <w:t xml:space="preserve">Aktualisasi dakwah gulen 5 halaman </w:t>
      </w:r>
    </w:p>
    <w:p w:rsidR="00F332B4" w:rsidRPr="00154B44" w:rsidRDefault="00F332B4" w:rsidP="00154B44">
      <w:pPr>
        <w:jc w:val="both"/>
        <w:rPr>
          <w:rFonts w:asciiTheme="majorBidi" w:hAnsiTheme="majorBidi" w:cstheme="majorBidi"/>
          <w:sz w:val="24"/>
          <w:szCs w:val="24"/>
        </w:rPr>
      </w:pPr>
    </w:p>
    <w:p w:rsidR="007047BB" w:rsidRPr="003D1950" w:rsidRDefault="007047BB" w:rsidP="003D1950">
      <w:pPr>
        <w:jc w:val="both"/>
        <w:rPr>
          <w:rFonts w:asciiTheme="majorBidi" w:hAnsiTheme="majorBidi" w:cstheme="majorBidi"/>
          <w:sz w:val="24"/>
          <w:szCs w:val="24"/>
        </w:rPr>
      </w:pPr>
      <w:r w:rsidRPr="007047BB">
        <w:rPr>
          <w:rFonts w:asciiTheme="majorBidi" w:hAnsiTheme="majorBidi" w:cstheme="majorBidi"/>
          <w:b/>
          <w:bCs/>
          <w:sz w:val="24"/>
          <w:szCs w:val="24"/>
        </w:rPr>
        <w:t xml:space="preserve">Pendahuluan </w:t>
      </w:r>
    </w:p>
    <w:p w:rsidR="00672B4D" w:rsidRPr="00154B44" w:rsidRDefault="006C6F27" w:rsidP="00776068">
      <w:pPr>
        <w:jc w:val="both"/>
        <w:rPr>
          <w:rFonts w:asciiTheme="majorBidi" w:hAnsiTheme="majorBidi" w:cstheme="majorBidi"/>
          <w:sz w:val="24"/>
          <w:szCs w:val="24"/>
        </w:rPr>
      </w:pPr>
      <w:r w:rsidRPr="00154B44">
        <w:rPr>
          <w:rFonts w:asciiTheme="majorBidi" w:hAnsiTheme="majorBidi" w:cstheme="majorBidi"/>
          <w:sz w:val="24"/>
          <w:szCs w:val="24"/>
        </w:rPr>
        <w:t xml:space="preserve">Memahami islam dalam gambaran yang sebenarnya menjadi tantangan bagi kita semua sebagai penganut agama islam. </w:t>
      </w:r>
      <w:r w:rsidR="00F1219A" w:rsidRPr="00154B44">
        <w:rPr>
          <w:rFonts w:asciiTheme="majorBidi" w:hAnsiTheme="majorBidi" w:cstheme="majorBidi"/>
          <w:sz w:val="24"/>
          <w:szCs w:val="24"/>
        </w:rPr>
        <w:t>Tidak sedikit penyimpangan yang dilakukan oleh individu tetapi penghakiman</w:t>
      </w:r>
      <w:r w:rsidR="004E1F1A" w:rsidRPr="00154B44">
        <w:rPr>
          <w:rFonts w:asciiTheme="majorBidi" w:hAnsiTheme="majorBidi" w:cstheme="majorBidi"/>
          <w:sz w:val="24"/>
          <w:szCs w:val="24"/>
        </w:rPr>
        <w:t>nya</w:t>
      </w:r>
      <w:r w:rsidR="00AE6C08" w:rsidRPr="00154B44">
        <w:rPr>
          <w:rFonts w:asciiTheme="majorBidi" w:hAnsiTheme="majorBidi" w:cstheme="majorBidi"/>
          <w:sz w:val="24"/>
          <w:szCs w:val="24"/>
        </w:rPr>
        <w:t xml:space="preserve"> </w:t>
      </w:r>
      <w:r w:rsidR="00F1219A" w:rsidRPr="00154B44">
        <w:rPr>
          <w:rFonts w:asciiTheme="majorBidi" w:hAnsiTheme="majorBidi" w:cstheme="majorBidi"/>
          <w:sz w:val="24"/>
          <w:szCs w:val="24"/>
        </w:rPr>
        <w:t xml:space="preserve"> di generalisir</w:t>
      </w:r>
      <w:r w:rsidR="00AE6C08" w:rsidRPr="00154B44">
        <w:rPr>
          <w:rFonts w:asciiTheme="majorBidi" w:hAnsiTheme="majorBidi" w:cstheme="majorBidi"/>
          <w:sz w:val="24"/>
          <w:szCs w:val="24"/>
        </w:rPr>
        <w:t xml:space="preserve"> yang</w:t>
      </w:r>
      <w:r w:rsidR="00F1219A" w:rsidRPr="00154B44">
        <w:rPr>
          <w:rFonts w:asciiTheme="majorBidi" w:hAnsiTheme="majorBidi" w:cstheme="majorBidi"/>
          <w:sz w:val="24"/>
          <w:szCs w:val="24"/>
        </w:rPr>
        <w:t xml:space="preserve"> </w:t>
      </w:r>
      <w:r w:rsidR="00AE6C08" w:rsidRPr="00154B44">
        <w:rPr>
          <w:rFonts w:asciiTheme="majorBidi" w:hAnsiTheme="majorBidi" w:cstheme="majorBidi"/>
          <w:sz w:val="24"/>
          <w:szCs w:val="24"/>
        </w:rPr>
        <w:t xml:space="preserve">membuat value islam tercermin dari individu bukan dari ajaran. Dampak nyata yang bisa langsung dirasakan terutama oleh kaum minoritas islam di suatu tempat adalah termarginalkan. </w:t>
      </w:r>
      <w:r w:rsidR="009507B8" w:rsidRPr="00154B44">
        <w:rPr>
          <w:rFonts w:asciiTheme="majorBidi" w:hAnsiTheme="majorBidi" w:cstheme="majorBidi"/>
          <w:sz w:val="24"/>
          <w:szCs w:val="24"/>
        </w:rPr>
        <w:t xml:space="preserve">Framing yang baik membuat </w:t>
      </w:r>
      <w:r w:rsidR="00AE6C08" w:rsidRPr="00154B44">
        <w:rPr>
          <w:rFonts w:asciiTheme="majorBidi" w:hAnsiTheme="majorBidi" w:cstheme="majorBidi"/>
          <w:sz w:val="24"/>
          <w:szCs w:val="24"/>
        </w:rPr>
        <w:t xml:space="preserve">Klaim buruk menjadi pakaian yang disandang oleh umat islam secara </w:t>
      </w:r>
      <w:r w:rsidR="00776068">
        <w:rPr>
          <w:rFonts w:asciiTheme="majorBidi" w:hAnsiTheme="majorBidi" w:cstheme="majorBidi"/>
          <w:sz w:val="24"/>
          <w:szCs w:val="24"/>
        </w:rPr>
        <w:t>global</w:t>
      </w:r>
      <w:r w:rsidR="00AE6C08" w:rsidRPr="00154B44">
        <w:rPr>
          <w:rFonts w:asciiTheme="majorBidi" w:hAnsiTheme="majorBidi" w:cstheme="majorBidi"/>
          <w:sz w:val="24"/>
          <w:szCs w:val="24"/>
        </w:rPr>
        <w:t xml:space="preserve">. Pandangan negative ini diperparah dengan arus globalisasi yang tak terkendali </w:t>
      </w:r>
      <w:r w:rsidR="00672B4D" w:rsidRPr="00154B44">
        <w:rPr>
          <w:rFonts w:asciiTheme="majorBidi" w:hAnsiTheme="majorBidi" w:cstheme="majorBidi"/>
          <w:sz w:val="24"/>
          <w:szCs w:val="24"/>
        </w:rPr>
        <w:t xml:space="preserve"> mensilaukan mata </w:t>
      </w:r>
      <w:r w:rsidR="00AE6C08" w:rsidRPr="00154B44">
        <w:rPr>
          <w:rFonts w:asciiTheme="majorBidi" w:hAnsiTheme="majorBidi" w:cstheme="majorBidi"/>
          <w:sz w:val="24"/>
          <w:szCs w:val="24"/>
        </w:rPr>
        <w:t xml:space="preserve">remaja muslim </w:t>
      </w:r>
      <w:r w:rsidR="009507B8" w:rsidRPr="00154B44">
        <w:rPr>
          <w:rFonts w:asciiTheme="majorBidi" w:hAnsiTheme="majorBidi" w:cstheme="majorBidi"/>
          <w:sz w:val="24"/>
          <w:szCs w:val="24"/>
        </w:rPr>
        <w:t xml:space="preserve">yang pada akhirnya </w:t>
      </w:r>
      <w:r w:rsidR="00672B4D" w:rsidRPr="00154B44">
        <w:rPr>
          <w:rFonts w:asciiTheme="majorBidi" w:hAnsiTheme="majorBidi" w:cstheme="majorBidi"/>
          <w:sz w:val="24"/>
          <w:szCs w:val="24"/>
        </w:rPr>
        <w:t xml:space="preserve">mendewakan dan menjadikan barat sebagai </w:t>
      </w:r>
      <w:r w:rsidR="00094388" w:rsidRPr="00154B44">
        <w:rPr>
          <w:rFonts w:asciiTheme="majorBidi" w:hAnsiTheme="majorBidi" w:cstheme="majorBidi"/>
          <w:sz w:val="24"/>
          <w:szCs w:val="24"/>
        </w:rPr>
        <w:t xml:space="preserve"> role modelnya. Beberapa factor ini membuat value islam retak bahkan hancur berkeping-keping. </w:t>
      </w:r>
    </w:p>
    <w:p w:rsidR="00154B44" w:rsidRDefault="00094388" w:rsidP="00154B44">
      <w:pPr>
        <w:jc w:val="both"/>
        <w:rPr>
          <w:rFonts w:asciiTheme="majorBidi" w:hAnsiTheme="majorBidi" w:cstheme="majorBidi"/>
          <w:sz w:val="24"/>
          <w:szCs w:val="24"/>
        </w:rPr>
      </w:pPr>
      <w:r w:rsidRPr="00154B44">
        <w:rPr>
          <w:rFonts w:asciiTheme="majorBidi" w:hAnsiTheme="majorBidi" w:cstheme="majorBidi"/>
          <w:sz w:val="24"/>
          <w:szCs w:val="24"/>
        </w:rPr>
        <w:lastRenderedPageBreak/>
        <w:t xml:space="preserve">Ungkapan dari ulama modern Muhammad Abduh mengatakan  </w:t>
      </w:r>
      <w:r w:rsidRPr="00154B44">
        <w:rPr>
          <w:rFonts w:asciiTheme="majorBidi" w:hAnsiTheme="majorBidi" w:cstheme="majorBidi"/>
          <w:i/>
          <w:iCs/>
          <w:sz w:val="24"/>
          <w:szCs w:val="24"/>
        </w:rPr>
        <w:t>“Aku pergi ke Barat aku melihat islam tetapi aku tidak melihat muslim dan aku pergi ke Negara Arab, aku melihat orang muslim tapi tidak melihat islam</w:t>
      </w:r>
      <w:r w:rsidR="008655D1" w:rsidRPr="00154B44">
        <w:rPr>
          <w:rFonts w:asciiTheme="majorBidi" w:hAnsiTheme="majorBidi" w:cstheme="majorBidi"/>
          <w:i/>
          <w:iCs/>
          <w:sz w:val="24"/>
          <w:szCs w:val="24"/>
        </w:rPr>
        <w:t>”</w:t>
      </w:r>
      <w:r w:rsidR="008655D1" w:rsidRPr="00154B44">
        <w:rPr>
          <w:rStyle w:val="FootnoteReference"/>
          <w:rFonts w:asciiTheme="majorBidi" w:hAnsiTheme="majorBidi" w:cstheme="majorBidi"/>
          <w:sz w:val="24"/>
          <w:szCs w:val="24"/>
        </w:rPr>
        <w:footnoteReference w:id="2"/>
      </w:r>
      <w:r w:rsidRPr="00154B44">
        <w:rPr>
          <w:rFonts w:asciiTheme="majorBidi" w:hAnsiTheme="majorBidi" w:cstheme="majorBidi"/>
          <w:sz w:val="24"/>
          <w:szCs w:val="24"/>
        </w:rPr>
        <w:t xml:space="preserve">. </w:t>
      </w:r>
    </w:p>
    <w:p w:rsidR="007B1B8B" w:rsidRPr="00154B44" w:rsidRDefault="00094388" w:rsidP="00652DB4">
      <w:pPr>
        <w:jc w:val="both"/>
        <w:rPr>
          <w:rFonts w:asciiTheme="majorBidi" w:hAnsiTheme="majorBidi" w:cstheme="majorBidi"/>
          <w:sz w:val="24"/>
          <w:szCs w:val="24"/>
        </w:rPr>
      </w:pPr>
      <w:r w:rsidRPr="00154B44">
        <w:rPr>
          <w:rFonts w:asciiTheme="majorBidi" w:hAnsiTheme="majorBidi" w:cstheme="majorBidi"/>
          <w:sz w:val="24"/>
          <w:szCs w:val="24"/>
        </w:rPr>
        <w:t xml:space="preserve">Ungkapan ini sangat relevan dengan keadaan umat muslim zaman sekarang. Walaupun dalam ungkapan ini perlu penafsiran lagi bagian apanya yang termasuk islam apakah cara berpakaian, cara bermuamalat atau </w:t>
      </w:r>
      <w:r w:rsidR="00BB21CF" w:rsidRPr="00154B44">
        <w:rPr>
          <w:rFonts w:asciiTheme="majorBidi" w:hAnsiTheme="majorBidi" w:cstheme="majorBidi"/>
          <w:sz w:val="24"/>
          <w:szCs w:val="24"/>
        </w:rPr>
        <w:t xml:space="preserve">lainnya. Tapi </w:t>
      </w:r>
      <w:r w:rsidR="00652DB4">
        <w:rPr>
          <w:rFonts w:asciiTheme="majorBidi" w:hAnsiTheme="majorBidi" w:cstheme="majorBidi"/>
          <w:sz w:val="24"/>
          <w:szCs w:val="24"/>
        </w:rPr>
        <w:t>bisa diambil</w:t>
      </w:r>
      <w:r w:rsidR="00BB21CF" w:rsidRPr="00154B44">
        <w:rPr>
          <w:rFonts w:asciiTheme="majorBidi" w:hAnsiTheme="majorBidi" w:cstheme="majorBidi"/>
          <w:sz w:val="24"/>
          <w:szCs w:val="24"/>
        </w:rPr>
        <w:t xml:space="preserve"> kesimpulan bahwa rusaknya islam berasal dari muslim itu sendiri. Di perparah dengan keadaan </w:t>
      </w:r>
      <w:r w:rsidR="007B1B8B" w:rsidRPr="00154B44">
        <w:rPr>
          <w:rFonts w:asciiTheme="majorBidi" w:hAnsiTheme="majorBidi" w:cstheme="majorBidi"/>
          <w:sz w:val="24"/>
          <w:szCs w:val="24"/>
        </w:rPr>
        <w:t>pada saat Fethullah tumbuh kembang. Gulen seorang anak yang lahir di masa transisi dari khilafah islam ke zaman sekular. Khilafah Utsmaniyah runtuh karena kekalahan perang dunia 1 dan pemerintahan di pegang kendalinya oleh Mustafa Kemal Attaturk.</w:t>
      </w:r>
      <w:r w:rsidR="00F02EF0">
        <w:rPr>
          <w:rStyle w:val="FootnoteReference"/>
          <w:rFonts w:asciiTheme="majorBidi" w:hAnsiTheme="majorBidi" w:cstheme="majorBidi"/>
          <w:sz w:val="24"/>
          <w:szCs w:val="24"/>
        </w:rPr>
        <w:footnoteReference w:id="3"/>
      </w:r>
      <w:r w:rsidR="007B1B8B" w:rsidRPr="00154B44">
        <w:rPr>
          <w:rFonts w:asciiTheme="majorBidi" w:hAnsiTheme="majorBidi" w:cstheme="majorBidi"/>
          <w:sz w:val="24"/>
          <w:szCs w:val="24"/>
        </w:rPr>
        <w:t xml:space="preserve"> Hal ini sangat berdampak besar pada gaya berdakwahnya dan menjadi ciri khas</w:t>
      </w:r>
      <w:r w:rsidR="00154B44">
        <w:rPr>
          <w:rFonts w:asciiTheme="majorBidi" w:hAnsiTheme="majorBidi" w:cstheme="majorBidi"/>
          <w:sz w:val="24"/>
          <w:szCs w:val="24"/>
        </w:rPr>
        <w:t xml:space="preserve">nya, </w:t>
      </w:r>
      <w:r w:rsidR="007B1B8B" w:rsidRPr="00154B44">
        <w:rPr>
          <w:rFonts w:asciiTheme="majorBidi" w:hAnsiTheme="majorBidi" w:cstheme="majorBidi"/>
          <w:sz w:val="24"/>
          <w:szCs w:val="24"/>
        </w:rPr>
        <w:t>membawa Fethullah Gulen</w:t>
      </w:r>
      <w:r w:rsidR="00154B44">
        <w:rPr>
          <w:rFonts w:asciiTheme="majorBidi" w:hAnsiTheme="majorBidi" w:cstheme="majorBidi"/>
          <w:sz w:val="24"/>
          <w:szCs w:val="24"/>
        </w:rPr>
        <w:t xml:space="preserve"> manjadi</w:t>
      </w:r>
      <w:r w:rsidR="007B1B8B" w:rsidRPr="00154B44">
        <w:rPr>
          <w:rFonts w:asciiTheme="majorBidi" w:hAnsiTheme="majorBidi" w:cstheme="majorBidi"/>
          <w:sz w:val="24"/>
          <w:szCs w:val="24"/>
        </w:rPr>
        <w:t xml:space="preserve"> sosok inspiratif bagi </w:t>
      </w:r>
      <w:r w:rsidR="00154B44">
        <w:rPr>
          <w:rFonts w:asciiTheme="majorBidi" w:hAnsiTheme="majorBidi" w:cstheme="majorBidi"/>
          <w:sz w:val="24"/>
          <w:szCs w:val="24"/>
        </w:rPr>
        <w:t>umat islam</w:t>
      </w:r>
      <w:r w:rsidR="007B1B8B" w:rsidRPr="00154B44">
        <w:rPr>
          <w:rFonts w:asciiTheme="majorBidi" w:hAnsiTheme="majorBidi" w:cstheme="majorBidi"/>
          <w:sz w:val="24"/>
          <w:szCs w:val="24"/>
        </w:rPr>
        <w:t xml:space="preserve">. </w:t>
      </w:r>
    </w:p>
    <w:p w:rsidR="00D948AE" w:rsidRDefault="003C4BDA" w:rsidP="00D948AE">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Ia ingin islam bisa kembali ke </w:t>
      </w:r>
      <w:r w:rsidRPr="00D948AE">
        <w:rPr>
          <w:rFonts w:asciiTheme="majorBidi" w:hAnsiTheme="majorBidi" w:cstheme="majorBidi"/>
          <w:i/>
          <w:iCs/>
          <w:sz w:val="24"/>
          <w:szCs w:val="24"/>
        </w:rPr>
        <w:t>khittah</w:t>
      </w:r>
      <w:r>
        <w:rPr>
          <w:rFonts w:asciiTheme="majorBidi" w:hAnsiTheme="majorBidi" w:cstheme="majorBidi"/>
          <w:sz w:val="24"/>
          <w:szCs w:val="24"/>
        </w:rPr>
        <w:t xml:space="preserve"> pertama yang diajarkan oleh Rasulullah</w:t>
      </w:r>
      <w:r w:rsidR="00D948AE">
        <w:rPr>
          <w:rFonts w:asciiTheme="majorBidi" w:hAnsiTheme="majorBidi" w:cstheme="majorBidi"/>
          <w:sz w:val="24"/>
          <w:szCs w:val="24"/>
        </w:rPr>
        <w:t>. Ia m</w:t>
      </w:r>
      <w:r w:rsidR="00154B44">
        <w:rPr>
          <w:rFonts w:asciiTheme="majorBidi" w:hAnsiTheme="majorBidi" w:cstheme="majorBidi"/>
          <w:sz w:val="24"/>
          <w:szCs w:val="24"/>
        </w:rPr>
        <w:t xml:space="preserve">encoba memahami setiap esensi dari ajaran Rasulullah yang ia nukil dari perjalana risalah yang kemudian ia formulasikan dan </w:t>
      </w:r>
      <w:r w:rsidR="00776068">
        <w:rPr>
          <w:rFonts w:asciiTheme="majorBidi" w:hAnsiTheme="majorBidi" w:cstheme="majorBidi"/>
          <w:sz w:val="24"/>
          <w:szCs w:val="24"/>
        </w:rPr>
        <w:t xml:space="preserve">realisasikan dalam </w:t>
      </w:r>
      <w:r w:rsidR="00D948AE">
        <w:rPr>
          <w:rFonts w:asciiTheme="majorBidi" w:hAnsiTheme="majorBidi" w:cstheme="majorBidi"/>
          <w:sz w:val="24"/>
          <w:szCs w:val="24"/>
        </w:rPr>
        <w:t>ajarannya. Melihat p</w:t>
      </w:r>
      <w:r w:rsidR="00D948AE" w:rsidRPr="00154B44">
        <w:rPr>
          <w:rFonts w:asciiTheme="majorBidi" w:hAnsiTheme="majorBidi" w:cstheme="majorBidi"/>
          <w:sz w:val="24"/>
          <w:szCs w:val="24"/>
        </w:rPr>
        <w:t xml:space="preserve">engalaman </w:t>
      </w:r>
      <w:r w:rsidR="00D948AE">
        <w:rPr>
          <w:rFonts w:asciiTheme="majorBidi" w:hAnsiTheme="majorBidi" w:cstheme="majorBidi"/>
          <w:sz w:val="24"/>
          <w:szCs w:val="24"/>
        </w:rPr>
        <w:t>spiritual Gulen</w:t>
      </w:r>
      <w:r w:rsidR="00D948AE" w:rsidRPr="00154B44">
        <w:rPr>
          <w:rFonts w:asciiTheme="majorBidi" w:hAnsiTheme="majorBidi" w:cstheme="majorBidi"/>
          <w:sz w:val="24"/>
          <w:szCs w:val="24"/>
        </w:rPr>
        <w:t xml:space="preserve"> sangat paradoks dengan kondisi sosial yang sedang terjadi di masyarakat</w:t>
      </w:r>
      <w:r w:rsidR="00D948AE" w:rsidRPr="00D948AE">
        <w:rPr>
          <w:rFonts w:asciiTheme="majorBidi" w:hAnsiTheme="majorBidi" w:cstheme="majorBidi"/>
          <w:sz w:val="24"/>
          <w:szCs w:val="24"/>
        </w:rPr>
        <w:t xml:space="preserve"> </w:t>
      </w:r>
      <w:r w:rsidR="00D948AE">
        <w:rPr>
          <w:rFonts w:asciiTheme="majorBidi" w:hAnsiTheme="majorBidi" w:cstheme="majorBidi"/>
          <w:sz w:val="24"/>
          <w:szCs w:val="24"/>
        </w:rPr>
        <w:t xml:space="preserve">dan </w:t>
      </w:r>
      <w:r w:rsidR="00D948AE" w:rsidRPr="00154B44">
        <w:rPr>
          <w:rFonts w:asciiTheme="majorBidi" w:hAnsiTheme="majorBidi" w:cstheme="majorBidi"/>
          <w:sz w:val="24"/>
          <w:szCs w:val="24"/>
        </w:rPr>
        <w:t xml:space="preserve">demi memenuhi pergolakan batinnya </w:t>
      </w:r>
      <w:r w:rsidR="00D948AE">
        <w:rPr>
          <w:rFonts w:asciiTheme="majorBidi" w:hAnsiTheme="majorBidi" w:cstheme="majorBidi"/>
          <w:sz w:val="24"/>
          <w:szCs w:val="24"/>
        </w:rPr>
        <w:t>serta</w:t>
      </w:r>
      <w:r w:rsidR="00D948AE" w:rsidRPr="00154B44">
        <w:rPr>
          <w:rFonts w:asciiTheme="majorBidi" w:hAnsiTheme="majorBidi" w:cstheme="majorBidi"/>
          <w:sz w:val="24"/>
          <w:szCs w:val="24"/>
        </w:rPr>
        <w:t xml:space="preserve"> keprihatinannya terhadap kondisi masyarakat maka ia mencoba untuk menyumbangkan pemikirannya sebagai bentuk kepedulian dan pengabdian kepada masyarakat</w:t>
      </w:r>
      <w:r w:rsidR="00D948AE">
        <w:rPr>
          <w:rFonts w:asciiTheme="majorBidi" w:hAnsiTheme="majorBidi" w:cstheme="majorBidi"/>
          <w:sz w:val="24"/>
          <w:szCs w:val="24"/>
        </w:rPr>
        <w:t xml:space="preserve"> dengan nama</w:t>
      </w:r>
      <w:r w:rsidR="00D948AE" w:rsidRPr="00154B44">
        <w:rPr>
          <w:rFonts w:asciiTheme="majorBidi" w:hAnsiTheme="majorBidi" w:cstheme="majorBidi"/>
          <w:sz w:val="24"/>
          <w:szCs w:val="24"/>
        </w:rPr>
        <w:t xml:space="preserve"> (</w:t>
      </w:r>
      <w:r w:rsidR="00D948AE" w:rsidRPr="00154B44">
        <w:rPr>
          <w:rFonts w:asciiTheme="majorBidi" w:hAnsiTheme="majorBidi" w:cstheme="majorBidi"/>
          <w:i/>
          <w:iCs/>
          <w:sz w:val="24"/>
          <w:szCs w:val="24"/>
        </w:rPr>
        <w:t>hiz-met</w:t>
      </w:r>
      <w:r w:rsidR="00D948AE" w:rsidRPr="00154B44">
        <w:rPr>
          <w:rFonts w:asciiTheme="majorBidi" w:hAnsiTheme="majorBidi" w:cstheme="majorBidi"/>
          <w:sz w:val="24"/>
          <w:szCs w:val="24"/>
        </w:rPr>
        <w:t xml:space="preserve">). </w:t>
      </w:r>
      <w:r w:rsidR="00D948AE" w:rsidRPr="00154B44">
        <w:rPr>
          <w:rStyle w:val="FootnoteReference"/>
          <w:rFonts w:asciiTheme="majorBidi" w:hAnsiTheme="majorBidi" w:cstheme="majorBidi"/>
          <w:sz w:val="24"/>
          <w:szCs w:val="24"/>
        </w:rPr>
        <w:footnoteReference w:id="4"/>
      </w:r>
    </w:p>
    <w:p w:rsidR="00D948AE" w:rsidRDefault="00D948AE" w:rsidP="00776068">
      <w:pPr>
        <w:jc w:val="both"/>
        <w:rPr>
          <w:rFonts w:asciiTheme="majorBidi" w:hAnsiTheme="majorBidi" w:cstheme="majorBidi"/>
          <w:sz w:val="24"/>
          <w:szCs w:val="24"/>
        </w:rPr>
      </w:pPr>
    </w:p>
    <w:p w:rsidR="00D948AE" w:rsidRDefault="00D948AE">
      <w:pPr>
        <w:rPr>
          <w:rFonts w:asciiTheme="majorBidi" w:hAnsiTheme="majorBidi" w:cstheme="majorBidi"/>
          <w:b/>
          <w:bCs/>
          <w:sz w:val="24"/>
          <w:szCs w:val="24"/>
        </w:rPr>
      </w:pPr>
    </w:p>
    <w:p w:rsidR="0043241A" w:rsidRPr="00D948AE" w:rsidRDefault="00D93FC8" w:rsidP="00154B44">
      <w:pPr>
        <w:jc w:val="both"/>
        <w:rPr>
          <w:rFonts w:asciiTheme="majorBidi" w:hAnsiTheme="majorBidi" w:cstheme="majorBidi"/>
          <w:b/>
          <w:bCs/>
          <w:sz w:val="24"/>
          <w:szCs w:val="24"/>
        </w:rPr>
      </w:pPr>
      <w:r w:rsidRPr="00D948AE">
        <w:rPr>
          <w:rFonts w:asciiTheme="majorBidi" w:hAnsiTheme="majorBidi" w:cstheme="majorBidi"/>
          <w:b/>
          <w:bCs/>
          <w:sz w:val="24"/>
          <w:szCs w:val="24"/>
        </w:rPr>
        <w:t xml:space="preserve">Perjalanan hidup Fathullah Gulen </w:t>
      </w:r>
    </w:p>
    <w:p w:rsidR="00674765" w:rsidRPr="00154B44" w:rsidRDefault="005F2789" w:rsidP="00D948AE">
      <w:pPr>
        <w:jc w:val="both"/>
        <w:rPr>
          <w:rFonts w:asciiTheme="majorBidi" w:hAnsiTheme="majorBidi" w:cstheme="majorBidi"/>
          <w:sz w:val="24"/>
          <w:szCs w:val="24"/>
        </w:rPr>
      </w:pPr>
      <w:r w:rsidRPr="00154B44">
        <w:rPr>
          <w:rFonts w:asciiTheme="majorBidi" w:hAnsiTheme="majorBidi" w:cstheme="majorBidi"/>
          <w:sz w:val="24"/>
          <w:szCs w:val="24"/>
        </w:rPr>
        <w:t xml:space="preserve">27 April 1941, Fethullah Gulen lahir di desa Korucuk, sebuah desa kecil </w:t>
      </w:r>
      <w:r w:rsidR="0090593F" w:rsidRPr="00154B44">
        <w:rPr>
          <w:rFonts w:asciiTheme="majorBidi" w:hAnsiTheme="majorBidi" w:cstheme="majorBidi"/>
          <w:sz w:val="24"/>
          <w:szCs w:val="24"/>
        </w:rPr>
        <w:t xml:space="preserve">di kota Anatolia. Pada saat itu desa tersebut hanya </w:t>
      </w:r>
      <w:r w:rsidR="00674765" w:rsidRPr="00154B44">
        <w:rPr>
          <w:rFonts w:asciiTheme="majorBidi" w:hAnsiTheme="majorBidi" w:cstheme="majorBidi"/>
          <w:sz w:val="24"/>
          <w:szCs w:val="24"/>
          <w:shd w:val="clear" w:color="auto" w:fill="FFFFFF"/>
        </w:rPr>
        <w:t xml:space="preserve">berpenduduk sekitar 60–70 kepala keluarga. </w:t>
      </w:r>
      <w:r w:rsidR="0090593F" w:rsidRPr="00154B44">
        <w:rPr>
          <w:rFonts w:asciiTheme="majorBidi" w:hAnsiTheme="majorBidi" w:cstheme="majorBidi"/>
          <w:sz w:val="24"/>
          <w:szCs w:val="24"/>
          <w:shd w:val="clear" w:color="auto" w:fill="FFFFFF"/>
        </w:rPr>
        <w:t xml:space="preserve">Masuk ke dalam distrik Hasankale (Pasinler) wilayah provinsi </w:t>
      </w:r>
      <w:r w:rsidR="00426F2E" w:rsidRPr="00154B44">
        <w:rPr>
          <w:rFonts w:asciiTheme="majorBidi" w:hAnsiTheme="majorBidi" w:cstheme="majorBidi"/>
          <w:sz w:val="24"/>
          <w:szCs w:val="24"/>
          <w:shd w:val="clear" w:color="auto" w:fill="FFFFFF"/>
        </w:rPr>
        <w:t xml:space="preserve">Erzurum. Nenek Moyangnya berasal dari </w:t>
      </w:r>
      <w:r w:rsidR="00674765" w:rsidRPr="00154B44">
        <w:rPr>
          <w:rFonts w:asciiTheme="majorBidi" w:hAnsiTheme="majorBidi" w:cstheme="majorBidi"/>
          <w:sz w:val="24"/>
          <w:szCs w:val="24"/>
          <w:shd w:val="clear" w:color="auto" w:fill="FFFFFF"/>
        </w:rPr>
        <w:t xml:space="preserve">distrik Ahlat (Khalat) yang bersejarah dan termasuk dalam wilayah provinsi Bitlis yang terletak di kaki gunung. Pada zaman dulu, keturunan Rasulullah Saw. ada yang berhijrah ke Bitlis untuk menyelamatkan diri dari kezaliman penguasa Bani Umayyah dan Bani Abbasiyyah. Di tempat </w:t>
      </w:r>
      <w:r w:rsidR="00674765" w:rsidRPr="00154B44">
        <w:rPr>
          <w:rFonts w:asciiTheme="majorBidi" w:hAnsiTheme="majorBidi" w:cstheme="majorBidi"/>
          <w:sz w:val="24"/>
          <w:szCs w:val="24"/>
          <w:shd w:val="clear" w:color="auto" w:fill="FFFFFF"/>
        </w:rPr>
        <w:lastRenderedPageBreak/>
        <w:t>itu mereka menjadi pembimbing spiritual bagi masyarakat sehingga semangat ke-Islaman merasuk ke dalam jiwa suku-suku Turki yang tinggal di kawasan ini.</w:t>
      </w:r>
      <w:r w:rsidR="003F707A" w:rsidRPr="00154B44">
        <w:rPr>
          <w:rStyle w:val="FootnoteReference"/>
          <w:rFonts w:asciiTheme="majorBidi" w:hAnsiTheme="majorBidi" w:cstheme="majorBidi"/>
          <w:sz w:val="24"/>
          <w:szCs w:val="24"/>
        </w:rPr>
        <w:t xml:space="preserve"> </w:t>
      </w:r>
      <w:r w:rsidR="003F707A" w:rsidRPr="00154B44">
        <w:rPr>
          <w:rStyle w:val="FootnoteReference"/>
          <w:rFonts w:asciiTheme="majorBidi" w:hAnsiTheme="majorBidi" w:cstheme="majorBidi"/>
          <w:sz w:val="24"/>
          <w:szCs w:val="24"/>
        </w:rPr>
        <w:footnoteReference w:id="5"/>
      </w:r>
      <w:r w:rsidR="003F707A" w:rsidRPr="00154B44">
        <w:rPr>
          <w:rFonts w:asciiTheme="majorBidi" w:hAnsiTheme="majorBidi" w:cstheme="majorBidi"/>
          <w:sz w:val="24"/>
          <w:szCs w:val="24"/>
          <w:shd w:val="clear" w:color="auto" w:fill="FFFFFF"/>
        </w:rPr>
        <w:t xml:space="preserve"> </w:t>
      </w:r>
    </w:p>
    <w:p w:rsidR="00F179F9" w:rsidRPr="00154B44" w:rsidRDefault="00D93FC8" w:rsidP="003E66A7">
      <w:pPr>
        <w:jc w:val="both"/>
        <w:rPr>
          <w:rFonts w:asciiTheme="majorBidi" w:hAnsiTheme="majorBidi" w:cstheme="majorBidi"/>
          <w:sz w:val="24"/>
          <w:szCs w:val="24"/>
        </w:rPr>
      </w:pPr>
      <w:r w:rsidRPr="00154B44">
        <w:rPr>
          <w:rFonts w:asciiTheme="majorBidi" w:hAnsiTheme="majorBidi" w:cstheme="majorBidi"/>
          <w:sz w:val="24"/>
          <w:szCs w:val="24"/>
        </w:rPr>
        <w:t>Ia lahir dari seorang alim</w:t>
      </w:r>
      <w:r w:rsidR="001F347C" w:rsidRPr="00154B44">
        <w:rPr>
          <w:rFonts w:asciiTheme="majorBidi" w:hAnsiTheme="majorBidi" w:cstheme="majorBidi"/>
          <w:sz w:val="24"/>
          <w:szCs w:val="24"/>
        </w:rPr>
        <w:t xml:space="preserve"> ulama</w:t>
      </w:r>
      <w:r w:rsidR="008C7D37" w:rsidRPr="00154B44">
        <w:rPr>
          <w:rFonts w:asciiTheme="majorBidi" w:hAnsiTheme="majorBidi" w:cstheme="majorBidi"/>
          <w:sz w:val="24"/>
          <w:szCs w:val="24"/>
        </w:rPr>
        <w:t>,</w:t>
      </w:r>
      <w:r w:rsidR="001F347C" w:rsidRPr="00154B44">
        <w:rPr>
          <w:rFonts w:asciiTheme="majorBidi" w:hAnsiTheme="majorBidi" w:cstheme="majorBidi"/>
          <w:sz w:val="24"/>
          <w:szCs w:val="24"/>
        </w:rPr>
        <w:t xml:space="preserve"> ayahnya bernama Ramiz Gulen. Imam masjid </w:t>
      </w:r>
      <w:r w:rsidR="008C7D37" w:rsidRPr="00154B44">
        <w:rPr>
          <w:rFonts w:asciiTheme="majorBidi" w:hAnsiTheme="majorBidi" w:cstheme="majorBidi"/>
          <w:sz w:val="24"/>
          <w:szCs w:val="24"/>
        </w:rPr>
        <w:t xml:space="preserve">resmi Negara sekaligus cendekiawan yang banyak menjadi rujukan bagi para ulama pada zamannya. Tidak heran jika Fethullah </w:t>
      </w:r>
      <w:r w:rsidR="005F2789" w:rsidRPr="00154B44">
        <w:rPr>
          <w:rFonts w:asciiTheme="majorBidi" w:hAnsiTheme="majorBidi" w:cstheme="majorBidi"/>
          <w:sz w:val="24"/>
          <w:szCs w:val="24"/>
        </w:rPr>
        <w:t xml:space="preserve"> </w:t>
      </w:r>
      <w:r w:rsidR="008C7D37" w:rsidRPr="00154B44">
        <w:rPr>
          <w:rFonts w:asciiTheme="majorBidi" w:hAnsiTheme="majorBidi" w:cstheme="majorBidi"/>
          <w:sz w:val="24"/>
          <w:szCs w:val="24"/>
        </w:rPr>
        <w:t xml:space="preserve">Gulen banyak belajar dari ayahnya. </w:t>
      </w:r>
      <w:r w:rsidR="00075677" w:rsidRPr="00154B44">
        <w:rPr>
          <w:rFonts w:asciiTheme="majorBidi" w:hAnsiTheme="majorBidi" w:cstheme="majorBidi"/>
          <w:sz w:val="24"/>
          <w:szCs w:val="24"/>
        </w:rPr>
        <w:t xml:space="preserve">Selain sosok ayahnya, kakeknya yang bernama Syamil Agha mempunyai keterkaitan yang kental dengan sosok Gulen karena semangatnya dan kesungguhannya dalam menjalankan agama. </w:t>
      </w:r>
    </w:p>
    <w:p w:rsidR="004874A7" w:rsidRDefault="005F2789" w:rsidP="007047BB">
      <w:pPr>
        <w:autoSpaceDE w:val="0"/>
        <w:autoSpaceDN w:val="0"/>
        <w:adjustRightInd w:val="0"/>
        <w:spacing w:line="240" w:lineRule="auto"/>
        <w:jc w:val="both"/>
        <w:rPr>
          <w:rFonts w:asciiTheme="majorBidi" w:hAnsiTheme="majorBidi" w:cstheme="majorBidi"/>
          <w:sz w:val="24"/>
          <w:szCs w:val="24"/>
        </w:rPr>
      </w:pPr>
      <w:r w:rsidRPr="00154B44">
        <w:rPr>
          <w:rFonts w:asciiTheme="majorBidi" w:hAnsiTheme="majorBidi" w:cstheme="majorBidi"/>
          <w:sz w:val="24"/>
          <w:szCs w:val="24"/>
        </w:rPr>
        <w:t>Ibunya menjadi pengajar secara diam-diam karena kebijakan pemerintah saat itu. Ibunya mengajar ngaji disekitar rumahnya. Hal ini menunjukan bahwasanya Gulen lahir da</w:t>
      </w:r>
      <w:r w:rsidR="00D948AE">
        <w:rPr>
          <w:rFonts w:asciiTheme="majorBidi" w:hAnsiTheme="majorBidi" w:cstheme="majorBidi"/>
          <w:sz w:val="24"/>
          <w:szCs w:val="24"/>
        </w:rPr>
        <w:t>ri keluarga agamis dan pejuang</w:t>
      </w:r>
      <w:r w:rsidRPr="00154B44">
        <w:rPr>
          <w:rFonts w:asciiTheme="majorBidi" w:hAnsiTheme="majorBidi" w:cstheme="majorBidi"/>
          <w:sz w:val="24"/>
          <w:szCs w:val="24"/>
        </w:rPr>
        <w:t>. Sejak kecil ia menjadi sosok yang menonjol diantara sepantarannya.</w:t>
      </w:r>
      <w:r w:rsidR="00033384">
        <w:rPr>
          <w:rFonts w:asciiTheme="majorBidi" w:hAnsiTheme="majorBidi" w:cstheme="majorBidi"/>
          <w:sz w:val="24"/>
          <w:szCs w:val="24"/>
        </w:rPr>
        <w:t xml:space="preserve"> Pada umur 7 tahun telah mengkhatamkan hafalan al-Quran.</w:t>
      </w:r>
      <w:r w:rsidR="00033384">
        <w:rPr>
          <w:rStyle w:val="FootnoteReference"/>
          <w:rFonts w:asciiTheme="majorBidi" w:hAnsiTheme="majorBidi" w:cstheme="majorBidi"/>
          <w:sz w:val="24"/>
          <w:szCs w:val="24"/>
        </w:rPr>
        <w:footnoteReference w:id="6"/>
      </w:r>
      <w:r w:rsidR="00033384">
        <w:rPr>
          <w:rFonts w:asciiTheme="majorBidi" w:hAnsiTheme="majorBidi" w:cstheme="majorBidi"/>
          <w:sz w:val="24"/>
          <w:szCs w:val="24"/>
        </w:rPr>
        <w:t xml:space="preserve"> </w:t>
      </w:r>
    </w:p>
    <w:p w:rsidR="006A55C0" w:rsidRPr="006A55C0" w:rsidRDefault="005F2789" w:rsidP="007047BB">
      <w:pPr>
        <w:autoSpaceDE w:val="0"/>
        <w:autoSpaceDN w:val="0"/>
        <w:adjustRightInd w:val="0"/>
        <w:spacing w:line="240" w:lineRule="auto"/>
        <w:jc w:val="both"/>
        <w:rPr>
          <w:sz w:val="23"/>
          <w:szCs w:val="23"/>
        </w:rPr>
      </w:pPr>
      <w:r w:rsidRPr="00154B44">
        <w:rPr>
          <w:rFonts w:asciiTheme="majorBidi" w:hAnsiTheme="majorBidi" w:cstheme="majorBidi"/>
          <w:sz w:val="24"/>
          <w:szCs w:val="24"/>
        </w:rPr>
        <w:t>ia menempuh pendidikan</w:t>
      </w:r>
      <w:r w:rsidR="00837D5E">
        <w:rPr>
          <w:rFonts w:asciiTheme="majorBidi" w:hAnsiTheme="majorBidi" w:cstheme="majorBidi"/>
          <w:sz w:val="24"/>
          <w:szCs w:val="24"/>
        </w:rPr>
        <w:t xml:space="preserve"> </w:t>
      </w:r>
      <w:r w:rsidR="00033384">
        <w:rPr>
          <w:rFonts w:asciiTheme="majorBidi" w:hAnsiTheme="majorBidi" w:cstheme="majorBidi"/>
          <w:sz w:val="24"/>
          <w:szCs w:val="24"/>
        </w:rPr>
        <w:t>dasar selama 3 tahun</w:t>
      </w:r>
      <w:r w:rsidRPr="00154B44">
        <w:rPr>
          <w:rFonts w:asciiTheme="majorBidi" w:hAnsiTheme="majorBidi" w:cstheme="majorBidi"/>
          <w:sz w:val="24"/>
          <w:szCs w:val="24"/>
        </w:rPr>
        <w:t xml:space="preserve"> </w:t>
      </w:r>
      <w:r w:rsidR="003E66A7">
        <w:rPr>
          <w:rFonts w:asciiTheme="majorBidi" w:hAnsiTheme="majorBidi" w:cstheme="majorBidi"/>
          <w:sz w:val="24"/>
          <w:szCs w:val="24"/>
        </w:rPr>
        <w:t xml:space="preserve">tetapi tidak melanjutkan ke pendidikan menengah karena ayahnya dipindah dan pendidikan informal ia dapatkan dari ayahnya. </w:t>
      </w:r>
      <w:r w:rsidR="003E66A7" w:rsidRPr="00154B44">
        <w:rPr>
          <w:rFonts w:asciiTheme="majorBidi" w:hAnsiTheme="majorBidi" w:cstheme="majorBidi"/>
          <w:sz w:val="24"/>
          <w:szCs w:val="24"/>
        </w:rPr>
        <w:t>Ia juga belajar dari murid-murid ayahnya yang datang menimba ilmu</w:t>
      </w:r>
      <w:r w:rsidR="003E66A7">
        <w:rPr>
          <w:rFonts w:asciiTheme="majorBidi" w:hAnsiTheme="majorBidi" w:cstheme="majorBidi"/>
          <w:sz w:val="24"/>
          <w:szCs w:val="24"/>
        </w:rPr>
        <w:t xml:space="preserve"> kepada ayahnya</w:t>
      </w:r>
      <w:r w:rsidR="003E66A7" w:rsidRPr="00154B44">
        <w:rPr>
          <w:rFonts w:asciiTheme="majorBidi" w:hAnsiTheme="majorBidi" w:cstheme="majorBidi"/>
          <w:sz w:val="24"/>
          <w:szCs w:val="24"/>
        </w:rPr>
        <w:t>.</w:t>
      </w:r>
      <w:r w:rsidR="003E66A7">
        <w:rPr>
          <w:rStyle w:val="FootnoteReference"/>
          <w:rFonts w:asciiTheme="majorBidi" w:hAnsiTheme="majorBidi" w:cstheme="majorBidi"/>
          <w:sz w:val="24"/>
          <w:szCs w:val="24"/>
        </w:rPr>
        <w:footnoteReference w:id="7"/>
      </w:r>
      <w:r w:rsidR="003E66A7">
        <w:rPr>
          <w:rFonts w:asciiTheme="majorBidi" w:hAnsiTheme="majorBidi" w:cstheme="majorBidi"/>
          <w:sz w:val="24"/>
          <w:szCs w:val="24"/>
        </w:rPr>
        <w:t xml:space="preserve"> Selain belajar dari guru, ia pun mengisi waktu luangnya dengan membaca buku, membaca dan memahami al-Quran</w:t>
      </w:r>
      <w:r w:rsidR="006A55C0">
        <w:rPr>
          <w:rFonts w:asciiTheme="majorBidi" w:hAnsiTheme="majorBidi" w:cstheme="majorBidi"/>
          <w:sz w:val="24"/>
          <w:szCs w:val="24"/>
        </w:rPr>
        <w:t>, merefleksi kisah nabi Muhammad dan para sahabatnya.</w:t>
      </w:r>
      <w:r w:rsidR="006A55C0">
        <w:rPr>
          <w:rStyle w:val="FootnoteReference"/>
          <w:rFonts w:asciiTheme="majorBidi" w:hAnsiTheme="majorBidi" w:cstheme="majorBidi"/>
          <w:sz w:val="24"/>
          <w:szCs w:val="24"/>
        </w:rPr>
        <w:footnoteReference w:id="8"/>
      </w:r>
      <w:r w:rsidR="006A55C0">
        <w:rPr>
          <w:rFonts w:asciiTheme="majorBidi" w:hAnsiTheme="majorBidi" w:cstheme="majorBidi"/>
          <w:sz w:val="24"/>
          <w:szCs w:val="24"/>
        </w:rPr>
        <w:t xml:space="preserve"> </w:t>
      </w:r>
      <w:r w:rsidR="006A55C0">
        <w:rPr>
          <w:sz w:val="23"/>
          <w:szCs w:val="23"/>
        </w:rPr>
        <w:t xml:space="preserve"> Kegemarannya inilah yang membuat karakter dan kepribadiannya terbentuk dengan mengimplementasikan value islam dari sang pengantar risalah. </w:t>
      </w:r>
    </w:p>
    <w:p w:rsidR="003D1950" w:rsidRPr="00837D5E" w:rsidRDefault="00837D5E" w:rsidP="003D1950">
      <w:pPr>
        <w:autoSpaceDE w:val="0"/>
        <w:autoSpaceDN w:val="0"/>
        <w:adjustRightInd w:val="0"/>
        <w:spacing w:after="0" w:line="240" w:lineRule="auto"/>
        <w:jc w:val="both"/>
        <w:rPr>
          <w:rFonts w:asciiTheme="majorBidi" w:hAnsiTheme="majorBidi" w:cstheme="majorBidi"/>
          <w:sz w:val="24"/>
          <w:szCs w:val="24"/>
        </w:rPr>
      </w:pPr>
      <w:r w:rsidRPr="00837D5E">
        <w:rPr>
          <w:rFonts w:asciiTheme="majorBidi" w:hAnsiTheme="majorBidi" w:cstheme="majorBidi"/>
          <w:sz w:val="24"/>
          <w:szCs w:val="24"/>
        </w:rPr>
        <w:t>Sejak umur 20 tahun, Gülen menjadi imam di berbagai masjid di Turki. Pada tahun 1965 ia diangkat menjadi khatib senior di Kirklareli.</w:t>
      </w:r>
      <w:r w:rsidR="00B1273F" w:rsidRPr="00B1273F">
        <w:rPr>
          <w:rStyle w:val="FootnoteReference"/>
          <w:rFonts w:asciiTheme="majorBidi" w:hAnsiTheme="majorBidi" w:cstheme="majorBidi"/>
          <w:sz w:val="24"/>
          <w:szCs w:val="24"/>
        </w:rPr>
        <w:t xml:space="preserve"> </w:t>
      </w:r>
      <w:r w:rsidR="00B1273F">
        <w:rPr>
          <w:rStyle w:val="FootnoteReference"/>
          <w:rFonts w:asciiTheme="majorBidi" w:hAnsiTheme="majorBidi" w:cstheme="majorBidi"/>
          <w:sz w:val="24"/>
          <w:szCs w:val="24"/>
        </w:rPr>
        <w:footnoteReference w:id="9"/>
      </w:r>
      <w:r w:rsidRPr="00837D5E">
        <w:rPr>
          <w:rFonts w:asciiTheme="majorBidi" w:hAnsiTheme="majorBidi" w:cstheme="majorBidi"/>
          <w:sz w:val="24"/>
          <w:szCs w:val="24"/>
        </w:rPr>
        <w:t xml:space="preserve"> Pada tahun 1970,tepatnya ketika ia berumur 29 tahun, Gülen </w:t>
      </w:r>
      <w:r w:rsidR="00B1273F">
        <w:t>memulai sebuah babak baru dalam hidupnya yang disebut „</w:t>
      </w:r>
      <w:r w:rsidR="00B1273F">
        <w:rPr>
          <w:i/>
          <w:iCs/>
        </w:rPr>
        <w:t>Al-Mukhayyamat</w:t>
      </w:r>
      <w:r w:rsidR="00B1273F">
        <w:rPr>
          <w:rFonts w:ascii="Times New Roman" w:hAnsi="Times New Roman" w:cs="Times New Roman"/>
        </w:rPr>
        <w:t>‟</w:t>
      </w:r>
      <w:r w:rsidR="00B1273F">
        <w:t xml:space="preserve">  ia </w:t>
      </w:r>
      <w:r w:rsidRPr="00837D5E">
        <w:rPr>
          <w:rFonts w:asciiTheme="majorBidi" w:hAnsiTheme="majorBidi" w:cstheme="majorBidi"/>
          <w:sz w:val="24"/>
          <w:szCs w:val="24"/>
        </w:rPr>
        <w:t>bernazar untuk membaktikan dirinya demi berkhidmat di jalan Allah dan kemanusiaan</w:t>
      </w:r>
      <w:r w:rsidR="00B1273F">
        <w:rPr>
          <w:rStyle w:val="FootnoteReference"/>
          <w:rFonts w:asciiTheme="majorBidi" w:hAnsiTheme="majorBidi" w:cstheme="majorBidi"/>
          <w:sz w:val="24"/>
          <w:szCs w:val="24"/>
        </w:rPr>
        <w:footnoteReference w:id="10"/>
      </w:r>
      <w:r w:rsidR="003D1950">
        <w:rPr>
          <w:rFonts w:asciiTheme="majorBidi" w:hAnsiTheme="majorBidi" w:cstheme="majorBidi"/>
          <w:sz w:val="24"/>
          <w:szCs w:val="24"/>
        </w:rPr>
        <w:t xml:space="preserve"> hal ini banyak terpengaruh dalam </w:t>
      </w:r>
    </w:p>
    <w:p w:rsidR="007047BB" w:rsidRDefault="007047BB" w:rsidP="007047BB">
      <w:pPr>
        <w:tabs>
          <w:tab w:val="left" w:pos="4230"/>
        </w:tabs>
        <w:autoSpaceDE w:val="0"/>
        <w:autoSpaceDN w:val="0"/>
        <w:adjustRightInd w:val="0"/>
        <w:spacing w:after="0" w:line="240" w:lineRule="auto"/>
        <w:rPr>
          <w:rFonts w:asciiTheme="majorBidi" w:hAnsiTheme="majorBidi" w:cstheme="majorBidi"/>
          <w:sz w:val="24"/>
          <w:szCs w:val="24"/>
        </w:rPr>
      </w:pPr>
    </w:p>
    <w:p w:rsidR="007047BB" w:rsidRDefault="004561C1" w:rsidP="004561C1">
      <w:pPr>
        <w:tabs>
          <w:tab w:val="left" w:pos="4230"/>
        </w:tabs>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Skema Ajaran Rasulullah </w:t>
      </w:r>
    </w:p>
    <w:p w:rsidR="003D1950" w:rsidRDefault="003D1950" w:rsidP="004561C1">
      <w:pPr>
        <w:tabs>
          <w:tab w:val="left" w:pos="4230"/>
        </w:tabs>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Aktualisasi Gulen </w:t>
      </w:r>
    </w:p>
    <w:p w:rsidR="004561C1" w:rsidRPr="007047BB" w:rsidRDefault="004561C1" w:rsidP="004561C1">
      <w:pPr>
        <w:tabs>
          <w:tab w:val="left" w:pos="4230"/>
        </w:tabs>
        <w:autoSpaceDE w:val="0"/>
        <w:autoSpaceDN w:val="0"/>
        <w:adjustRightInd w:val="0"/>
        <w:spacing w:after="0" w:line="240" w:lineRule="auto"/>
        <w:rPr>
          <w:rFonts w:asciiTheme="majorBidi" w:hAnsiTheme="majorBidi" w:cstheme="majorBidi"/>
          <w:b/>
          <w:bCs/>
          <w:sz w:val="24"/>
          <w:szCs w:val="24"/>
        </w:rPr>
      </w:pPr>
    </w:p>
    <w:p w:rsidR="007047BB" w:rsidRDefault="007047BB" w:rsidP="007047BB">
      <w:pPr>
        <w:tabs>
          <w:tab w:val="left" w:pos="4230"/>
        </w:tabs>
        <w:autoSpaceDE w:val="0"/>
        <w:autoSpaceDN w:val="0"/>
        <w:adjustRightInd w:val="0"/>
        <w:spacing w:after="0" w:line="240" w:lineRule="auto"/>
        <w:rPr>
          <w:rFonts w:asciiTheme="majorBidi" w:hAnsiTheme="majorBidi" w:cstheme="majorBidi"/>
          <w:sz w:val="24"/>
          <w:szCs w:val="24"/>
        </w:rPr>
      </w:pPr>
    </w:p>
    <w:p w:rsidR="007047BB" w:rsidRDefault="007047BB" w:rsidP="007047BB">
      <w:pPr>
        <w:tabs>
          <w:tab w:val="left" w:pos="4230"/>
        </w:tabs>
        <w:autoSpaceDE w:val="0"/>
        <w:autoSpaceDN w:val="0"/>
        <w:adjustRightInd w:val="0"/>
        <w:spacing w:after="0" w:line="240" w:lineRule="auto"/>
        <w:rPr>
          <w:rFonts w:asciiTheme="majorBidi" w:hAnsiTheme="majorBidi" w:cstheme="majorBidi"/>
          <w:sz w:val="24"/>
          <w:szCs w:val="24"/>
        </w:rPr>
      </w:pPr>
    </w:p>
    <w:p w:rsidR="007047BB" w:rsidRDefault="007047BB" w:rsidP="007047BB">
      <w:pPr>
        <w:tabs>
          <w:tab w:val="left" w:pos="4230"/>
        </w:tabs>
        <w:autoSpaceDE w:val="0"/>
        <w:autoSpaceDN w:val="0"/>
        <w:adjustRightInd w:val="0"/>
        <w:spacing w:after="0" w:line="240" w:lineRule="auto"/>
        <w:rPr>
          <w:rFonts w:asciiTheme="majorBidi" w:hAnsiTheme="majorBidi" w:cstheme="majorBidi"/>
          <w:sz w:val="24"/>
          <w:szCs w:val="24"/>
        </w:rPr>
      </w:pPr>
    </w:p>
    <w:p w:rsidR="001E7BF9" w:rsidRPr="006A55C0" w:rsidRDefault="001E7BF9" w:rsidP="007047BB">
      <w:pPr>
        <w:tabs>
          <w:tab w:val="left" w:pos="4230"/>
        </w:tabs>
        <w:autoSpaceDE w:val="0"/>
        <w:autoSpaceDN w:val="0"/>
        <w:adjustRightInd w:val="0"/>
        <w:spacing w:after="0" w:line="240" w:lineRule="auto"/>
        <w:rPr>
          <w:rFonts w:asciiTheme="majorBidi" w:hAnsiTheme="majorBidi" w:cstheme="majorBidi"/>
          <w:sz w:val="24"/>
          <w:szCs w:val="24"/>
        </w:rPr>
      </w:pPr>
      <w:r w:rsidRPr="006A55C0">
        <w:rPr>
          <w:rFonts w:asciiTheme="majorBidi" w:hAnsiTheme="majorBidi" w:cstheme="majorBidi"/>
          <w:sz w:val="24"/>
          <w:szCs w:val="24"/>
        </w:rPr>
        <w:t xml:space="preserve">Gülen adalah seorang pemimpin spiritual, ahli agama, intelektual, aktivis perdamaian, penulis, sastrawan, dan seorang mentor yang menghabiskan hidupnya mencari penyelesaian tentang </w:t>
      </w:r>
      <w:r w:rsidRPr="006A55C0">
        <w:rPr>
          <w:rFonts w:asciiTheme="majorBidi" w:hAnsiTheme="majorBidi" w:cstheme="majorBidi"/>
          <w:sz w:val="24"/>
          <w:szCs w:val="24"/>
        </w:rPr>
        <w:lastRenderedPageBreak/>
        <w:t xml:space="preserve">kebutuhan akan spiritual pada masyarakat Muslim modern.6 Banyak ide Gülen dipengaruhi oleh Said Nursi (1876-1960),7 yang menulis </w:t>
      </w:r>
      <w:r w:rsidRPr="006A55C0">
        <w:rPr>
          <w:rFonts w:asciiTheme="majorBidi" w:hAnsiTheme="majorBidi" w:cstheme="majorBidi"/>
          <w:i/>
          <w:iCs/>
          <w:sz w:val="24"/>
          <w:szCs w:val="24"/>
        </w:rPr>
        <w:t xml:space="preserve">“Risale-i Nur Kulliyati” </w:t>
      </w:r>
      <w:r w:rsidRPr="006A55C0">
        <w:rPr>
          <w:rFonts w:asciiTheme="majorBidi" w:hAnsiTheme="majorBidi" w:cstheme="majorBidi"/>
          <w:sz w:val="24"/>
          <w:szCs w:val="24"/>
        </w:rPr>
        <w:t>atau “Risalah tentang Cahaya Alam”. Tokoh</w:t>
      </w:r>
    </w:p>
    <w:p w:rsidR="001E7BF9" w:rsidRPr="006A55C0" w:rsidRDefault="001E7BF9" w:rsidP="007047BB">
      <w:pPr>
        <w:tabs>
          <w:tab w:val="left" w:pos="4230"/>
        </w:tabs>
        <w:autoSpaceDE w:val="0"/>
        <w:autoSpaceDN w:val="0"/>
        <w:adjustRightInd w:val="0"/>
        <w:spacing w:after="0" w:line="240" w:lineRule="auto"/>
        <w:rPr>
          <w:rFonts w:asciiTheme="majorBidi" w:hAnsiTheme="majorBidi" w:cstheme="majorBidi"/>
          <w:sz w:val="24"/>
          <w:szCs w:val="24"/>
        </w:rPr>
      </w:pPr>
      <w:r w:rsidRPr="006A55C0">
        <w:rPr>
          <w:rFonts w:asciiTheme="majorBidi" w:hAnsiTheme="majorBidi" w:cstheme="majorBidi"/>
          <w:sz w:val="24"/>
          <w:szCs w:val="24"/>
        </w:rPr>
        <w:t>lain yang ikut mempengaruhi pemikiran Gülen adalah Alvarli Muhammad Lutfi, seorang tokoh sufi, Mehmet Akif, seorang penyair Turki, Necip Fazil, tokoh intelektual Turki dan sekaligus penyair, dan</w:t>
      </w:r>
    </w:p>
    <w:p w:rsidR="001E7BF9" w:rsidRPr="006A55C0" w:rsidRDefault="001E7BF9" w:rsidP="007047BB">
      <w:pPr>
        <w:tabs>
          <w:tab w:val="left" w:pos="4230"/>
        </w:tabs>
        <w:autoSpaceDE w:val="0"/>
        <w:autoSpaceDN w:val="0"/>
        <w:adjustRightInd w:val="0"/>
        <w:spacing w:after="0" w:line="240" w:lineRule="auto"/>
        <w:rPr>
          <w:rFonts w:asciiTheme="majorBidi" w:hAnsiTheme="majorBidi" w:cstheme="majorBidi"/>
          <w:sz w:val="24"/>
          <w:szCs w:val="24"/>
        </w:rPr>
      </w:pPr>
      <w:r w:rsidRPr="006A55C0">
        <w:rPr>
          <w:rFonts w:asciiTheme="majorBidi" w:hAnsiTheme="majorBidi" w:cstheme="majorBidi"/>
          <w:sz w:val="24"/>
          <w:szCs w:val="24"/>
        </w:rPr>
        <w:t xml:space="preserve">Muhammed Hamdi Yazir (1878 -1942), seorang mufassir al-Qur’an.8 Özdalga mengungkapkan bahwa aliran Islam sunni, terutama tradisi sufi Naqshabandi, dan </w:t>
      </w:r>
      <w:r w:rsidRPr="006A55C0">
        <w:rPr>
          <w:rFonts w:asciiTheme="majorBidi" w:hAnsiTheme="majorBidi" w:cstheme="majorBidi"/>
          <w:i/>
          <w:iCs/>
          <w:sz w:val="24"/>
          <w:szCs w:val="24"/>
        </w:rPr>
        <w:t xml:space="preserve">Nurculuk </w:t>
      </w:r>
      <w:r w:rsidRPr="006A55C0">
        <w:rPr>
          <w:rFonts w:asciiTheme="majorBidi" w:hAnsiTheme="majorBidi" w:cstheme="majorBidi"/>
          <w:sz w:val="24"/>
          <w:szCs w:val="24"/>
        </w:rPr>
        <w:t xml:space="preserve">(Gerakan Nur)9 telah membentuk pemikiran Fethullah Gülen.10 Gülen belajar di bawah bimbingan Muhammad Lutfi dalam agama. Sementara itu, Gülen juga belajar bahasa Arab dari Sadi Efendi, dan belajar al-Qur’an dari al-Qar i Haci Sidqi Efendi. Pada umur 7 tahun ia menjadi seorang penghafal al-Qur’an. Selama 1950 -an ia mempelajari teori-teori sosial modern dan sains fisika. Gülen belajar hadis dengan mempelajari </w:t>
      </w:r>
      <w:r w:rsidRPr="006A55C0">
        <w:rPr>
          <w:rFonts w:asciiTheme="majorBidi" w:hAnsiTheme="majorBidi" w:cstheme="majorBidi"/>
          <w:i/>
          <w:iCs/>
          <w:sz w:val="24"/>
          <w:szCs w:val="24"/>
        </w:rPr>
        <w:t xml:space="preserve">kutubus sittah </w:t>
      </w:r>
      <w:r w:rsidRPr="006A55C0">
        <w:rPr>
          <w:rFonts w:asciiTheme="majorBidi" w:hAnsiTheme="majorBidi" w:cstheme="majorBidi"/>
          <w:sz w:val="24"/>
          <w:szCs w:val="24"/>
        </w:rPr>
        <w:t xml:space="preserve">(Bukhari, Muslim, Nasai, Ibn Majah, Tirmidhi, dan Abu Dawud). Selain itu, ia juga mempelajari </w:t>
      </w:r>
      <w:r w:rsidRPr="006A55C0">
        <w:rPr>
          <w:rFonts w:asciiTheme="majorBidi" w:hAnsiTheme="majorBidi" w:cstheme="majorBidi"/>
          <w:i/>
          <w:iCs/>
          <w:sz w:val="24"/>
          <w:szCs w:val="24"/>
        </w:rPr>
        <w:t>khitobah</w:t>
      </w:r>
      <w:r w:rsidRPr="006A55C0">
        <w:rPr>
          <w:rFonts w:asciiTheme="majorBidi" w:hAnsiTheme="majorBidi" w:cstheme="majorBidi"/>
          <w:sz w:val="24"/>
          <w:szCs w:val="24"/>
        </w:rPr>
        <w:t xml:space="preserve">, filsafat, sejarah Islam, teologi, dan fiqh. Ia juga mempelajari karya-karya filosof klasik dan modern seperti Aristoteles, Marcus, Descartes, Kant, Camus, dan Sartre.11 Satu titik penting dalam hidup Gülen adalah pertemuannya dengan salah seorang murid Said Nursi ( yang mengantarkannya membaca Risail al. Nur).12 Gülen sangat terinspirasi oleh kehidupan spiritual Nursi dan semangatnya melayani umat. Kelak ia menerapkan ajaran Nursi itu dalam prinsip </w:t>
      </w:r>
      <w:r w:rsidRPr="006A55C0">
        <w:rPr>
          <w:rFonts w:asciiTheme="majorBidi" w:hAnsiTheme="majorBidi" w:cstheme="majorBidi"/>
          <w:i/>
          <w:iCs/>
          <w:sz w:val="24"/>
          <w:szCs w:val="24"/>
        </w:rPr>
        <w:t>hizmet</w:t>
      </w:r>
      <w:r w:rsidRPr="006A55C0">
        <w:rPr>
          <w:rFonts w:asciiTheme="majorBidi" w:hAnsiTheme="majorBidi" w:cstheme="majorBidi"/>
          <w:sz w:val="24"/>
          <w:szCs w:val="24"/>
        </w:rPr>
        <w:t>. Keberhasilan dan kesuksesan terbesar Gülen adalah mendidik generasi muda dalam ilmu -ilmu sains dan agama sehingga mampu mengentaskan mereka dari kejahilan dan membentengi mereka dari penyakit-penyakit spiritual. Pendidikan formal Fethullah Gulen diawali di desa kelahirannya, dan setelah keluarganya pindah ke desa tetangga, beliau mulai belajar tentang agama secara informal dari beberapa orang, yaitu ayahnya sendiri, serta beberapa guru sufi seperti Muhammad Lutfi Effendi, Haci Sıtkı, Sadi Effendi, dan Osman Bektaş. Latar belakang pendidikan agama beliau dipenuhi dengan nilai-nilai kebajikan yang dicontohkan secara langsung oleh para pendidiknya. Spiritualitas yang didapatkannya sebagian besar dilator belakangi oleh ajaran tasawuf. Namun begitu, walaupun beliau sangat menaruh hormat kepada guru-gurunya maupun tradisi tasawuf, beliau tidak pernah tergabung ke dalam tarekat manapun. Beliau dikenal mempunyai rasa ingin tahu dan gairah membaca yang sangat besar, dan selama masa pendidikan agama inilah ia mulai tertarik</w:t>
      </w:r>
    </w:p>
    <w:p w:rsidR="001E7BF9" w:rsidRPr="006A55C0" w:rsidRDefault="001E7BF9" w:rsidP="007047BB">
      <w:pPr>
        <w:tabs>
          <w:tab w:val="left" w:pos="4230"/>
        </w:tabs>
        <w:autoSpaceDE w:val="0"/>
        <w:autoSpaceDN w:val="0"/>
        <w:adjustRightInd w:val="0"/>
        <w:spacing w:after="0" w:line="240" w:lineRule="auto"/>
        <w:rPr>
          <w:rFonts w:asciiTheme="majorBidi" w:hAnsiTheme="majorBidi" w:cstheme="majorBidi"/>
          <w:sz w:val="24"/>
          <w:szCs w:val="24"/>
        </w:rPr>
      </w:pPr>
      <w:r w:rsidRPr="006A55C0">
        <w:rPr>
          <w:rFonts w:asciiTheme="majorBidi" w:hAnsiTheme="majorBidi" w:cstheme="majorBidi"/>
          <w:sz w:val="24"/>
          <w:szCs w:val="24"/>
        </w:rPr>
        <w:t>pada isu-isu kontemporer pada masa itu. Ia juga mempelajari literatur Barat klasik seperti Faust, Les Misérables, Of Mice and Man dan banyak lagi yang lain untuk mendapatkan pemahaman tentang dunia Barat secara lebih baik. Beliau juga sangat menyukai seni dan menikmati music Turki klasik dan mengagumi karya lukis Picasso dan Da Vinci. Fethullah Gulen pernah menjelaskan bahwa gaya abstrak Picasso sangat dekat dengan pemahaman Islam tentang seni.</w:t>
      </w:r>
    </w:p>
    <w:p w:rsidR="001E7BF9" w:rsidRPr="006A55C0" w:rsidRDefault="001E7BF9" w:rsidP="007047BB">
      <w:pPr>
        <w:tabs>
          <w:tab w:val="left" w:pos="4230"/>
        </w:tabs>
        <w:autoSpaceDE w:val="0"/>
        <w:autoSpaceDN w:val="0"/>
        <w:adjustRightInd w:val="0"/>
        <w:spacing w:after="0" w:line="240" w:lineRule="auto"/>
        <w:rPr>
          <w:rFonts w:asciiTheme="majorBidi" w:hAnsiTheme="majorBidi" w:cstheme="majorBidi"/>
          <w:sz w:val="24"/>
          <w:szCs w:val="24"/>
        </w:rPr>
      </w:pPr>
      <w:r w:rsidRPr="006A55C0">
        <w:rPr>
          <w:rFonts w:asciiTheme="majorBidi" w:hAnsiTheme="majorBidi" w:cstheme="majorBidi"/>
          <w:sz w:val="24"/>
          <w:szCs w:val="24"/>
        </w:rPr>
        <w:t>Pada tahun 1966, Fethullah Gulen ditugaskan ke Izmir13 sebagai khatib senior dan diizinkan untuk memberikan ceramah di beberapa provinsi. Kepindahannya ke Izmir merupakan titik tolak penting dalam aktivitas sosialnya. Di kota ini, beliau mulai menyebarkan gagasannya tentang masalah-masalah sosial seperti keadilan sosial, pemulihan ekonomi, pembenahan bidang pendidikan serta kemajuan teknologi untuk mengobati penyakit-penyakit kemanusiaan seperti</w:t>
      </w:r>
    </w:p>
    <w:p w:rsidR="001E7BF9" w:rsidRPr="006A55C0" w:rsidRDefault="001E7BF9" w:rsidP="007047BB">
      <w:pPr>
        <w:tabs>
          <w:tab w:val="left" w:pos="4230"/>
        </w:tabs>
        <w:autoSpaceDE w:val="0"/>
        <w:autoSpaceDN w:val="0"/>
        <w:adjustRightInd w:val="0"/>
        <w:spacing w:after="0" w:line="240" w:lineRule="auto"/>
        <w:rPr>
          <w:rFonts w:asciiTheme="majorBidi" w:hAnsiTheme="majorBidi" w:cstheme="majorBidi"/>
          <w:sz w:val="24"/>
          <w:szCs w:val="24"/>
        </w:rPr>
      </w:pPr>
      <w:r w:rsidRPr="006A55C0">
        <w:rPr>
          <w:rFonts w:asciiTheme="majorBidi" w:hAnsiTheme="majorBidi" w:cstheme="majorBidi"/>
          <w:sz w:val="24"/>
          <w:szCs w:val="24"/>
        </w:rPr>
        <w:t>yang telah dijelaskan oleh Said Nursi.</w:t>
      </w:r>
    </w:p>
    <w:p w:rsidR="001E7BF9" w:rsidRPr="006A55C0" w:rsidRDefault="001E7BF9" w:rsidP="007047BB">
      <w:pPr>
        <w:tabs>
          <w:tab w:val="left" w:pos="4230"/>
        </w:tabs>
        <w:autoSpaceDE w:val="0"/>
        <w:autoSpaceDN w:val="0"/>
        <w:adjustRightInd w:val="0"/>
        <w:spacing w:after="0" w:line="240" w:lineRule="auto"/>
        <w:rPr>
          <w:rFonts w:asciiTheme="majorBidi" w:hAnsiTheme="majorBidi" w:cstheme="majorBidi"/>
          <w:sz w:val="24"/>
          <w:szCs w:val="24"/>
        </w:rPr>
      </w:pPr>
      <w:r w:rsidRPr="006A55C0">
        <w:rPr>
          <w:rFonts w:asciiTheme="majorBidi" w:hAnsiTheme="majorBidi" w:cstheme="majorBidi"/>
          <w:sz w:val="24"/>
          <w:szCs w:val="24"/>
        </w:rPr>
        <w:t xml:space="preserve">Pada pertengahan tahun 1990-an, gerakan yang diinisiasi oleh Fethullah Gulen telah berkembang pesat hingga suatu tingkat di mana berbagai label mulai disematkan padanya, seperti “Gerakan Gulen” atau “Jama’ah Fethullah Gulen” seperti yang dipakai oleh banyak media massa. Gerakan Gulen sepenuhnya mendanai seluruh aktivitasnya melalui sumbangan dari masyarakat umum dan </w:t>
      </w:r>
      <w:r w:rsidRPr="006A55C0">
        <w:rPr>
          <w:rFonts w:asciiTheme="majorBidi" w:hAnsiTheme="majorBidi" w:cstheme="majorBidi"/>
          <w:sz w:val="24"/>
          <w:szCs w:val="24"/>
        </w:rPr>
        <w:lastRenderedPageBreak/>
        <w:t>tidak menerima bantuan dari Pemerintah dalam bentuk apapun. Hal ini membantunya untuk senantiasa terhindar dari korupsi dan politik. Saat ini Fethullah Gulen berdiam di negara bagian</w:t>
      </w:r>
    </w:p>
    <w:p w:rsidR="00D948AE" w:rsidRPr="001E7BF9" w:rsidRDefault="001E7BF9" w:rsidP="007047BB">
      <w:pPr>
        <w:tabs>
          <w:tab w:val="left" w:pos="4230"/>
        </w:tabs>
        <w:autoSpaceDE w:val="0"/>
        <w:autoSpaceDN w:val="0"/>
        <w:adjustRightInd w:val="0"/>
        <w:spacing w:after="0" w:line="240" w:lineRule="auto"/>
        <w:rPr>
          <w:rFonts w:ascii="PalatinoLinotype" w:hAnsi="PalatinoLinotype" w:cs="PalatinoLinotype"/>
          <w:sz w:val="21"/>
          <w:szCs w:val="21"/>
        </w:rPr>
      </w:pPr>
      <w:r w:rsidRPr="006A55C0">
        <w:rPr>
          <w:rFonts w:asciiTheme="majorBidi" w:hAnsiTheme="majorBidi" w:cstheme="majorBidi"/>
          <w:sz w:val="24"/>
          <w:szCs w:val="24"/>
        </w:rPr>
        <w:t>Pennsylvania, Amerika Serikat. Beliau menderita berbagai gangguan kesehatan yang menyebabkannya hidup dengan sangat sederhana. Jika kesehatannya membaik, Beliau bisa menerima tamu dan memberikan nasihatnya kepada para pendengarnya.</w:t>
      </w:r>
      <w:r w:rsidR="00D948AE">
        <w:rPr>
          <w:rFonts w:asciiTheme="majorBidi" w:hAnsiTheme="majorBidi" w:cstheme="majorBidi"/>
          <w:sz w:val="24"/>
          <w:szCs w:val="24"/>
        </w:rPr>
        <w:br w:type="page"/>
      </w:r>
    </w:p>
    <w:p w:rsidR="003C4BDA" w:rsidRPr="00154B44" w:rsidRDefault="003C4BDA" w:rsidP="003C4BD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lastRenderedPageBreak/>
        <w:t>Terlebih s</w:t>
      </w:r>
      <w:r w:rsidRPr="00154B44">
        <w:rPr>
          <w:rFonts w:asciiTheme="majorBidi" w:hAnsiTheme="majorBidi" w:cstheme="majorBidi"/>
          <w:sz w:val="24"/>
          <w:szCs w:val="24"/>
        </w:rPr>
        <w:t>ejak tumbangnya komunisme di belahan timur dunia, Islam menjadi musuh besar dalam pandangan Barat, menurut mereka, Islam adalah musuh yang paling berbahaya dan mengancam status quo adidaya barat yang sudah menggurita di seluruh dunia. Islam seolah-olah sedang berhadap-hadapan dengan Barat dengan memunculkan alternatif lain bagi nilai-nilai dasar demokrasi dan humanism modern. Sekilas tampak serangan WTC New York pada 11 September</w:t>
      </w:r>
      <w:r w:rsidR="00D948AE">
        <w:rPr>
          <w:rFonts w:asciiTheme="majorBidi" w:hAnsiTheme="majorBidi" w:cstheme="majorBidi"/>
          <w:sz w:val="24"/>
          <w:szCs w:val="24"/>
        </w:rPr>
        <w:t xml:space="preserve"> </w:t>
      </w:r>
      <w:r w:rsidRPr="00154B44">
        <w:rPr>
          <w:rFonts w:asciiTheme="majorBidi" w:hAnsiTheme="majorBidi" w:cstheme="majorBidi"/>
          <w:sz w:val="24"/>
          <w:szCs w:val="24"/>
        </w:rPr>
        <w:t xml:space="preserve">2001 menegaskan hal tersebut. Islam muncul sebagai kelompok yang mengancam Barat secara serius. Dampak yang harus ditanggung oleh umat Islam dengan </w:t>
      </w:r>
      <w:r w:rsidRPr="00154B44">
        <w:rPr>
          <w:rFonts w:asciiTheme="majorBidi" w:hAnsiTheme="majorBidi" w:cstheme="majorBidi"/>
          <w:i/>
          <w:iCs/>
          <w:sz w:val="24"/>
          <w:szCs w:val="24"/>
        </w:rPr>
        <w:t>stereotype</w:t>
      </w:r>
      <w:r w:rsidRPr="00154B44">
        <w:rPr>
          <w:rFonts w:asciiTheme="majorBidi" w:hAnsiTheme="majorBidi" w:cstheme="majorBidi"/>
          <w:sz w:val="24"/>
          <w:szCs w:val="24"/>
        </w:rPr>
        <w:t xml:space="preserve"> semacam itu, Islam dianggap agama yang menakutkan dan memiliki karakter yang keras, kejam, radikal, tidak memiliki ajaran pluralitas, memperlakukan perempuan dengan tidak proporsional,</w:t>
      </w:r>
      <w:r>
        <w:rPr>
          <w:rFonts w:asciiTheme="majorBidi" w:hAnsiTheme="majorBidi" w:cstheme="majorBidi"/>
          <w:sz w:val="24"/>
          <w:szCs w:val="24"/>
        </w:rPr>
        <w:t xml:space="preserve"> </w:t>
      </w:r>
      <w:r>
        <w:rPr>
          <w:rFonts w:ascii="PalatinoLinotype" w:hAnsi="PalatinoLinotype" w:cs="PalatinoLinotype"/>
          <w:sz w:val="21"/>
          <w:szCs w:val="21"/>
        </w:rPr>
        <w:t>membenci kelompok lain, bom bunuh diri dengan gerakan terorismedan lain- lain</w:t>
      </w:r>
      <w:r>
        <w:rPr>
          <w:rStyle w:val="FootnoteReference"/>
          <w:rFonts w:asciiTheme="majorBidi" w:hAnsiTheme="majorBidi" w:cstheme="majorBidi"/>
          <w:sz w:val="24"/>
          <w:szCs w:val="24"/>
        </w:rPr>
        <w:footnoteReference w:id="11"/>
      </w:r>
    </w:p>
    <w:sectPr w:rsidR="003C4BDA" w:rsidRPr="00154B44" w:rsidSect="00C509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3E4" w:rsidRDefault="004033E4" w:rsidP="003F707A">
      <w:pPr>
        <w:spacing w:after="0" w:line="240" w:lineRule="auto"/>
      </w:pPr>
      <w:r>
        <w:separator/>
      </w:r>
    </w:p>
  </w:endnote>
  <w:endnote w:type="continuationSeparator" w:id="1">
    <w:p w:rsidR="004033E4" w:rsidRDefault="004033E4" w:rsidP="003F7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PalatinoLinotype">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3E4" w:rsidRDefault="004033E4" w:rsidP="003F707A">
      <w:pPr>
        <w:spacing w:after="0" w:line="240" w:lineRule="auto"/>
      </w:pPr>
      <w:r>
        <w:separator/>
      </w:r>
    </w:p>
  </w:footnote>
  <w:footnote w:type="continuationSeparator" w:id="1">
    <w:p w:rsidR="004033E4" w:rsidRDefault="004033E4" w:rsidP="003F707A">
      <w:pPr>
        <w:spacing w:after="0" w:line="240" w:lineRule="auto"/>
      </w:pPr>
      <w:r>
        <w:continuationSeparator/>
      </w:r>
    </w:p>
  </w:footnote>
  <w:footnote w:id="2">
    <w:p w:rsidR="008655D1" w:rsidRPr="00837D5E" w:rsidRDefault="008655D1" w:rsidP="00033384">
      <w:pPr>
        <w:pStyle w:val="FootnoteText"/>
        <w:jc w:val="both"/>
        <w:rPr>
          <w:rFonts w:asciiTheme="majorBidi" w:hAnsiTheme="majorBidi" w:cstheme="majorBidi"/>
          <w:lang w:val="en-US"/>
        </w:rPr>
      </w:pPr>
      <w:r w:rsidRPr="00837D5E">
        <w:rPr>
          <w:rStyle w:val="FootnoteReference"/>
          <w:rFonts w:asciiTheme="majorBidi" w:hAnsiTheme="majorBidi" w:cstheme="majorBidi"/>
        </w:rPr>
        <w:footnoteRef/>
      </w:r>
      <w:r w:rsidRPr="00837D5E">
        <w:rPr>
          <w:rFonts w:asciiTheme="majorBidi" w:hAnsiTheme="majorBidi" w:cstheme="majorBidi"/>
        </w:rPr>
        <w:t xml:space="preserve"> </w:t>
      </w:r>
    </w:p>
  </w:footnote>
  <w:footnote w:id="3">
    <w:p w:rsidR="00F02EF0" w:rsidRPr="00837D5E" w:rsidRDefault="00F02EF0" w:rsidP="00033384">
      <w:pPr>
        <w:autoSpaceDE w:val="0"/>
        <w:autoSpaceDN w:val="0"/>
        <w:adjustRightInd w:val="0"/>
        <w:spacing w:after="0" w:line="240" w:lineRule="auto"/>
        <w:jc w:val="both"/>
        <w:rPr>
          <w:rFonts w:asciiTheme="majorBidi" w:hAnsiTheme="majorBidi" w:cstheme="majorBidi"/>
          <w:sz w:val="20"/>
          <w:szCs w:val="20"/>
        </w:rPr>
      </w:pPr>
      <w:r w:rsidRPr="00837D5E">
        <w:rPr>
          <w:rStyle w:val="FootnoteReference"/>
          <w:rFonts w:asciiTheme="majorBidi" w:hAnsiTheme="majorBidi" w:cstheme="majorBidi"/>
          <w:sz w:val="20"/>
          <w:szCs w:val="20"/>
        </w:rPr>
        <w:footnoteRef/>
      </w:r>
      <w:r w:rsidRPr="00837D5E">
        <w:rPr>
          <w:rFonts w:asciiTheme="majorBidi" w:hAnsiTheme="majorBidi" w:cstheme="majorBidi"/>
          <w:sz w:val="20"/>
          <w:szCs w:val="20"/>
        </w:rPr>
        <w:t>Mustofa Kemal Attaturk mengganti kekhalifaan dengan republic modern. Berbagai usaha ia lakukan untuk merubah system Negara</w:t>
      </w:r>
      <w:r w:rsidR="00EA7A2B" w:rsidRPr="00837D5E">
        <w:rPr>
          <w:rFonts w:asciiTheme="majorBidi" w:hAnsiTheme="majorBidi" w:cstheme="majorBidi"/>
          <w:sz w:val="20"/>
          <w:szCs w:val="20"/>
        </w:rPr>
        <w:t xml:space="preserve">, pembubaran kesultanan turki (1922) , memproklamasikan republic </w:t>
      </w:r>
      <w:r w:rsidR="00F90FC3" w:rsidRPr="00837D5E">
        <w:rPr>
          <w:rFonts w:asciiTheme="majorBidi" w:hAnsiTheme="majorBidi" w:cstheme="majorBidi"/>
          <w:sz w:val="20"/>
          <w:szCs w:val="20"/>
        </w:rPr>
        <w:t>turki (1923) menghapus kekhalifaan, membubarkan kementerian agama, menutup sekolah agama dan pengadilan agama (1924), memb</w:t>
      </w:r>
      <w:r w:rsidR="007C65EC" w:rsidRPr="00837D5E">
        <w:rPr>
          <w:rFonts w:asciiTheme="majorBidi" w:hAnsiTheme="majorBidi" w:cstheme="majorBidi"/>
          <w:sz w:val="20"/>
          <w:szCs w:val="20"/>
        </w:rPr>
        <w:t>inasakan perkumpulan sufi, mengganti hukum syariah dengan hukum sipil dan membongkar kuburan para wali (1926) mengganti huruf arab dengan latin (1928) Hm. Syamsudini, Cinta Dan Toleransi Perspektif Fethullah Gulen, Edu Islamika, Volume 5. No. 02. September 2013</w:t>
      </w:r>
    </w:p>
  </w:footnote>
  <w:footnote w:id="4">
    <w:p w:rsidR="00D948AE" w:rsidRPr="00837D5E" w:rsidRDefault="00D948AE" w:rsidP="00033384">
      <w:pPr>
        <w:pStyle w:val="Default"/>
        <w:jc w:val="both"/>
        <w:rPr>
          <w:rFonts w:asciiTheme="majorBidi" w:hAnsiTheme="majorBidi" w:cstheme="majorBidi"/>
          <w:color w:val="auto"/>
          <w:sz w:val="20"/>
          <w:szCs w:val="20"/>
        </w:rPr>
      </w:pPr>
      <w:r w:rsidRPr="00837D5E">
        <w:rPr>
          <w:rStyle w:val="FootnoteReference"/>
          <w:rFonts w:asciiTheme="majorBidi" w:hAnsiTheme="majorBidi" w:cstheme="majorBidi"/>
          <w:color w:val="auto"/>
          <w:sz w:val="20"/>
          <w:szCs w:val="20"/>
        </w:rPr>
        <w:footnoteRef/>
      </w:r>
      <w:r w:rsidRPr="00837D5E">
        <w:rPr>
          <w:rFonts w:asciiTheme="majorBidi" w:hAnsiTheme="majorBidi" w:cstheme="majorBidi"/>
          <w:color w:val="auto"/>
          <w:sz w:val="20"/>
          <w:szCs w:val="20"/>
        </w:rPr>
        <w:t xml:space="preserve"> </w:t>
      </w:r>
      <w:r w:rsidRPr="00837D5E">
        <w:rPr>
          <w:rFonts w:asciiTheme="majorBidi" w:hAnsiTheme="majorBidi" w:cstheme="majorBidi"/>
          <w:i/>
          <w:iCs/>
          <w:color w:val="auto"/>
          <w:sz w:val="20"/>
          <w:szCs w:val="20"/>
        </w:rPr>
        <w:t>Anang Haderi,</w:t>
      </w:r>
      <w:r w:rsidRPr="00837D5E">
        <w:rPr>
          <w:rFonts w:asciiTheme="majorBidi" w:hAnsiTheme="majorBidi" w:cstheme="majorBidi"/>
          <w:color w:val="auto"/>
          <w:sz w:val="20"/>
          <w:szCs w:val="20"/>
        </w:rPr>
        <w:t xml:space="preserve">  Aktivisme Tasawuf Menurut Fethullah Gülen,  </w:t>
      </w:r>
      <w:r w:rsidRPr="00837D5E">
        <w:rPr>
          <w:rFonts w:asciiTheme="majorBidi" w:hAnsiTheme="majorBidi" w:cstheme="majorBidi"/>
          <w:i/>
          <w:iCs/>
          <w:color w:val="auto"/>
          <w:sz w:val="20"/>
          <w:szCs w:val="20"/>
        </w:rPr>
        <w:t xml:space="preserve">Teologia, </w:t>
      </w:r>
      <w:r w:rsidRPr="00837D5E">
        <w:rPr>
          <w:rFonts w:asciiTheme="majorBidi" w:hAnsiTheme="majorBidi" w:cstheme="majorBidi"/>
          <w:color w:val="auto"/>
          <w:sz w:val="20"/>
          <w:szCs w:val="20"/>
        </w:rPr>
        <w:t>Volume 26, Nomor 2, Juli-Desember 2015</w:t>
      </w:r>
    </w:p>
  </w:footnote>
  <w:footnote w:id="5">
    <w:p w:rsidR="003F707A" w:rsidRPr="00837D5E" w:rsidRDefault="003F707A" w:rsidP="00033384">
      <w:pPr>
        <w:pStyle w:val="FootnoteText"/>
        <w:ind w:firstLine="284"/>
        <w:jc w:val="both"/>
        <w:rPr>
          <w:rFonts w:asciiTheme="majorBidi" w:hAnsiTheme="majorBidi" w:cstheme="majorBidi"/>
          <w:lang w:val="en-US"/>
        </w:rPr>
      </w:pPr>
      <w:r w:rsidRPr="00837D5E">
        <w:rPr>
          <w:rStyle w:val="FootnoteReference"/>
          <w:rFonts w:asciiTheme="majorBidi" w:hAnsiTheme="majorBidi" w:cstheme="majorBidi"/>
        </w:rPr>
        <w:footnoteRef/>
      </w:r>
      <w:r w:rsidRPr="00837D5E">
        <w:rPr>
          <w:rFonts w:asciiTheme="majorBidi" w:hAnsiTheme="majorBidi" w:cstheme="majorBidi"/>
        </w:rPr>
        <w:t xml:space="preserve"> </w:t>
      </w:r>
      <w:hyperlink r:id="rId1" w:history="1">
        <w:r w:rsidRPr="00837D5E">
          <w:rPr>
            <w:rStyle w:val="Hyperlink"/>
            <w:rFonts w:asciiTheme="majorBidi" w:hAnsiTheme="majorBidi" w:cstheme="majorBidi"/>
            <w:color w:val="auto"/>
          </w:rPr>
          <w:t>https://fgulen.com/id/profil/biografi-fethullah-gulen-id/siapakah-fethullah-gulen</w:t>
        </w:r>
      </w:hyperlink>
      <w:r w:rsidRPr="00837D5E">
        <w:rPr>
          <w:rFonts w:asciiTheme="majorBidi" w:hAnsiTheme="majorBidi" w:cstheme="majorBidi"/>
          <w:lang w:val="en-US"/>
        </w:rPr>
        <w:t xml:space="preserve"> </w:t>
      </w:r>
    </w:p>
  </w:footnote>
  <w:footnote w:id="6">
    <w:p w:rsidR="00033384" w:rsidRPr="00837D5E" w:rsidRDefault="00033384" w:rsidP="00033384">
      <w:pPr>
        <w:autoSpaceDE w:val="0"/>
        <w:autoSpaceDN w:val="0"/>
        <w:adjustRightInd w:val="0"/>
        <w:spacing w:after="0" w:line="240" w:lineRule="auto"/>
        <w:ind w:firstLine="284"/>
        <w:jc w:val="both"/>
        <w:rPr>
          <w:rFonts w:asciiTheme="majorBidi" w:hAnsiTheme="majorBidi" w:cstheme="majorBidi"/>
          <w:sz w:val="20"/>
          <w:szCs w:val="20"/>
        </w:rPr>
      </w:pPr>
      <w:r w:rsidRPr="00837D5E">
        <w:rPr>
          <w:rStyle w:val="FootnoteReference"/>
          <w:rFonts w:asciiTheme="majorBidi" w:hAnsiTheme="majorBidi" w:cstheme="majorBidi"/>
          <w:sz w:val="20"/>
          <w:szCs w:val="20"/>
        </w:rPr>
        <w:footnoteRef/>
      </w:r>
      <w:r w:rsidRPr="00837D5E">
        <w:rPr>
          <w:rFonts w:asciiTheme="majorBidi" w:hAnsiTheme="majorBidi" w:cstheme="majorBidi"/>
          <w:sz w:val="20"/>
          <w:szCs w:val="20"/>
        </w:rPr>
        <w:t xml:space="preserve"> Mohd Hatib Ismail , Ahmad Sunawari Long  &amp; Zul’azmi Yaakob, </w:t>
      </w:r>
      <w:r w:rsidRPr="00837D5E">
        <w:rPr>
          <w:rFonts w:asciiTheme="majorBidi" w:hAnsiTheme="majorBidi" w:cstheme="majorBidi"/>
          <w:i/>
          <w:iCs/>
          <w:sz w:val="20"/>
          <w:szCs w:val="20"/>
        </w:rPr>
        <w:t xml:space="preserve">Fethullah Gulen Perspectives on Interfaith Dialogue, Journal of Fatwa Management and Research | Jurnal Pengurusan dan Penyelidikan Fatwa | </w:t>
      </w:r>
      <w:r w:rsidRPr="00837D5E">
        <w:rPr>
          <w:rFonts w:asciiTheme="majorBidi" w:hAnsiTheme="majorBidi" w:cstheme="majorBidi"/>
          <w:sz w:val="20"/>
          <w:szCs w:val="20"/>
          <w:rtl/>
        </w:rPr>
        <w:t>مجلة</w:t>
      </w:r>
      <w:r w:rsidRPr="00837D5E">
        <w:rPr>
          <w:rFonts w:asciiTheme="majorBidi" w:hAnsiTheme="majorBidi" w:cstheme="majorBidi"/>
          <w:sz w:val="20"/>
          <w:szCs w:val="20"/>
        </w:rPr>
        <w:t xml:space="preserve"> </w:t>
      </w:r>
      <w:r w:rsidRPr="00837D5E">
        <w:rPr>
          <w:rFonts w:asciiTheme="majorBidi" w:hAnsiTheme="majorBidi" w:cstheme="majorBidi"/>
          <w:sz w:val="20"/>
          <w:szCs w:val="20"/>
          <w:rtl/>
        </w:rPr>
        <w:t>إدارة</w:t>
      </w:r>
      <w:r w:rsidRPr="00837D5E">
        <w:rPr>
          <w:rFonts w:asciiTheme="majorBidi" w:hAnsiTheme="majorBidi" w:cstheme="majorBidi"/>
          <w:sz w:val="20"/>
          <w:szCs w:val="20"/>
        </w:rPr>
        <w:t xml:space="preserve"> </w:t>
      </w:r>
      <w:r w:rsidRPr="00837D5E">
        <w:rPr>
          <w:rFonts w:asciiTheme="majorBidi" w:hAnsiTheme="majorBidi" w:cstheme="majorBidi"/>
          <w:sz w:val="20"/>
          <w:szCs w:val="20"/>
          <w:rtl/>
        </w:rPr>
        <w:t>وبحوث</w:t>
      </w:r>
      <w:r w:rsidRPr="00837D5E">
        <w:rPr>
          <w:rFonts w:asciiTheme="majorBidi" w:hAnsiTheme="majorBidi" w:cstheme="majorBidi"/>
          <w:sz w:val="20"/>
          <w:szCs w:val="20"/>
        </w:rPr>
        <w:t xml:space="preserve"> </w:t>
      </w:r>
      <w:r w:rsidRPr="00837D5E">
        <w:rPr>
          <w:rFonts w:asciiTheme="majorBidi" w:hAnsiTheme="majorBidi" w:cstheme="majorBidi"/>
          <w:sz w:val="20"/>
          <w:szCs w:val="20"/>
          <w:rtl/>
        </w:rPr>
        <w:t>الفتاوى</w:t>
      </w:r>
      <w:r w:rsidRPr="00837D5E">
        <w:rPr>
          <w:rFonts w:asciiTheme="majorBidi" w:hAnsiTheme="majorBidi" w:cstheme="majorBidi"/>
          <w:sz w:val="20"/>
          <w:szCs w:val="20"/>
        </w:rPr>
        <w:t xml:space="preserve"> </w:t>
      </w:r>
      <w:r w:rsidRPr="00837D5E">
        <w:rPr>
          <w:rFonts w:asciiTheme="majorBidi" w:hAnsiTheme="majorBidi" w:cstheme="majorBidi"/>
          <w:i/>
          <w:iCs/>
          <w:sz w:val="20"/>
          <w:szCs w:val="20"/>
        </w:rPr>
        <w:t>SeFPIA 2018 | SPECIAL EDITION</w:t>
      </w:r>
    </w:p>
  </w:footnote>
  <w:footnote w:id="7">
    <w:p w:rsidR="003E66A7" w:rsidRPr="00837D5E" w:rsidRDefault="003E66A7" w:rsidP="003E66A7">
      <w:pPr>
        <w:pStyle w:val="FootnoteText"/>
        <w:ind w:firstLine="284"/>
        <w:jc w:val="both"/>
        <w:rPr>
          <w:rFonts w:asciiTheme="majorBidi" w:hAnsiTheme="majorBidi" w:cstheme="majorBidi"/>
          <w:lang w:val="en-US"/>
        </w:rPr>
      </w:pPr>
      <w:r w:rsidRPr="00837D5E">
        <w:rPr>
          <w:rStyle w:val="FootnoteReference"/>
          <w:rFonts w:asciiTheme="majorBidi" w:hAnsiTheme="majorBidi" w:cstheme="majorBidi"/>
        </w:rPr>
        <w:footnoteRef/>
      </w:r>
      <w:r w:rsidRPr="00837D5E">
        <w:rPr>
          <w:rFonts w:asciiTheme="majorBidi" w:hAnsiTheme="majorBidi" w:cstheme="majorBidi"/>
        </w:rPr>
        <w:t xml:space="preserve"> </w:t>
      </w:r>
      <w:r w:rsidRPr="00837D5E">
        <w:rPr>
          <w:rFonts w:asciiTheme="majorBidi" w:hAnsiTheme="majorBidi" w:cstheme="majorBidi"/>
          <w:lang w:val="en-US"/>
        </w:rPr>
        <w:t xml:space="preserve">Aly Mashar, Fethullah Gulen dan Gerakan Islam Turki Kontemporer, </w:t>
      </w:r>
      <w:r w:rsidRPr="00837D5E">
        <w:rPr>
          <w:rFonts w:asciiTheme="majorBidi" w:hAnsiTheme="majorBidi" w:cstheme="majorBidi"/>
        </w:rPr>
        <w:t>Vol. 22 Nomor. 1 Januari 2011</w:t>
      </w:r>
    </w:p>
  </w:footnote>
  <w:footnote w:id="8">
    <w:p w:rsidR="006A55C0" w:rsidRPr="006A55C0" w:rsidRDefault="006A55C0" w:rsidP="007047BB">
      <w:pPr>
        <w:pStyle w:val="FootnoteText"/>
        <w:ind w:firstLine="284"/>
      </w:pPr>
      <w:r>
        <w:rPr>
          <w:rStyle w:val="FootnoteReference"/>
        </w:rPr>
        <w:footnoteRef/>
      </w:r>
      <w:r>
        <w:t xml:space="preserve"> Helen Rose Ebaugh, </w:t>
      </w:r>
      <w:r>
        <w:rPr>
          <w:i/>
          <w:iCs/>
        </w:rPr>
        <w:t>The Gulen Movement: A Sociological Analysis of a Civic Movement Rooted in Moderate Islam</w:t>
      </w:r>
      <w:r>
        <w:t>, (New York: Springer, 2010), h. 23-24</w:t>
      </w:r>
    </w:p>
  </w:footnote>
  <w:footnote w:id="9">
    <w:p w:rsidR="00B1273F" w:rsidRPr="000455AF" w:rsidRDefault="00B1273F" w:rsidP="007047BB">
      <w:pPr>
        <w:pStyle w:val="FootnoteText"/>
        <w:ind w:firstLine="284"/>
        <w:rPr>
          <w:lang w:val="en-US"/>
        </w:rPr>
      </w:pPr>
      <w:r>
        <w:rPr>
          <w:rStyle w:val="FootnoteReference"/>
        </w:rPr>
        <w:footnoteRef/>
      </w:r>
      <w:r>
        <w:t xml:space="preserve"> </w:t>
      </w:r>
      <w:r>
        <w:rPr>
          <w:rFonts w:ascii="ArialMT" w:hAnsi="ArialMT" w:cs="ArialMT"/>
          <w:sz w:val="16"/>
          <w:szCs w:val="16"/>
        </w:rPr>
        <w:t xml:space="preserve">Ahmad Kholil, Cinta Sebagai </w:t>
      </w:r>
      <w:r>
        <w:rPr>
          <w:rFonts w:ascii="Arial-ItalicMT" w:hAnsi="Arial-ItalicMT" w:cs="Arial-ItalicMT"/>
          <w:i/>
          <w:iCs/>
          <w:sz w:val="16"/>
          <w:szCs w:val="16"/>
        </w:rPr>
        <w:t>Religious Peace Building</w:t>
      </w:r>
      <w:r>
        <w:rPr>
          <w:rFonts w:ascii="Arial-ItalicMT" w:hAnsi="Arial-ItalicMT" w:cs="Arial-ItalicMT"/>
          <w:i/>
          <w:iCs/>
          <w:sz w:val="16"/>
          <w:szCs w:val="16"/>
          <w:lang w:val="en-US"/>
        </w:rPr>
        <w:t xml:space="preserve">, </w:t>
      </w:r>
      <w:r>
        <w:rPr>
          <w:rFonts w:ascii="ArialMT" w:hAnsi="ArialMT" w:cs="ArialMT"/>
          <w:sz w:val="16"/>
          <w:szCs w:val="16"/>
        </w:rPr>
        <w:t>Religi, Vol. X, No. 2, Juli 2014: 141-157</w:t>
      </w:r>
    </w:p>
  </w:footnote>
  <w:footnote w:id="10">
    <w:p w:rsidR="00B1273F" w:rsidRPr="00B1273F" w:rsidRDefault="00B1273F" w:rsidP="007047BB">
      <w:pPr>
        <w:pStyle w:val="FootnoteText"/>
        <w:ind w:firstLine="284"/>
      </w:pPr>
      <w:r>
        <w:rPr>
          <w:rStyle w:val="FootnoteReference"/>
        </w:rPr>
        <w:footnoteRef/>
      </w:r>
      <w:r>
        <w:rPr>
          <w:lang w:val="en-US"/>
        </w:rPr>
        <w:t xml:space="preserve"> </w:t>
      </w:r>
      <w:r>
        <w:t>Apap Nazihah, Ilham Habibi Maulana</w:t>
      </w:r>
      <w:r>
        <w:rPr>
          <w:lang w:val="en-US"/>
        </w:rPr>
        <w:t xml:space="preserve">, </w:t>
      </w:r>
      <w:r>
        <w:t xml:space="preserve">Integrasi Tasawuf-Modernitas Dalam Pendidikan Islam Prespektif Fethullah Gulen  </w:t>
      </w:r>
      <w:r>
        <w:rPr>
          <w:b/>
          <w:bCs/>
        </w:rPr>
        <w:t xml:space="preserve">Tafkir: Interdisciplinary Journal of Islamic Education </w:t>
      </w:r>
      <w:r>
        <w:t xml:space="preserve">Vol.1, No.1, June 2020, , DOI: </w:t>
      </w:r>
      <w:r>
        <w:rPr>
          <w:rFonts w:ascii="Times New Roman" w:hAnsi="Times New Roman" w:cs="Times New Roman"/>
        </w:rPr>
        <w:t>Hal: 41-53, E-ISSN</w:t>
      </w:r>
    </w:p>
  </w:footnote>
  <w:footnote w:id="11">
    <w:p w:rsidR="003C4BDA" w:rsidRPr="00837D5E" w:rsidRDefault="003C4BDA" w:rsidP="00033384">
      <w:pPr>
        <w:autoSpaceDE w:val="0"/>
        <w:autoSpaceDN w:val="0"/>
        <w:adjustRightInd w:val="0"/>
        <w:spacing w:after="0" w:line="240" w:lineRule="auto"/>
        <w:jc w:val="both"/>
        <w:rPr>
          <w:rFonts w:asciiTheme="majorBidi" w:hAnsiTheme="majorBidi" w:cstheme="majorBidi"/>
          <w:sz w:val="20"/>
          <w:szCs w:val="20"/>
        </w:rPr>
      </w:pPr>
      <w:r w:rsidRPr="00837D5E">
        <w:rPr>
          <w:rStyle w:val="FootnoteReference"/>
          <w:rFonts w:asciiTheme="majorBidi" w:hAnsiTheme="majorBidi" w:cstheme="majorBidi"/>
          <w:sz w:val="20"/>
          <w:szCs w:val="20"/>
        </w:rPr>
        <w:footnoteRef/>
      </w:r>
      <w:r w:rsidR="00D948AE" w:rsidRPr="00837D5E">
        <w:rPr>
          <w:rFonts w:asciiTheme="majorBidi" w:hAnsiTheme="majorBidi" w:cstheme="majorBidi"/>
          <w:sz w:val="20"/>
          <w:szCs w:val="20"/>
        </w:rPr>
        <w:t xml:space="preserve"> Hm. Syamsudini, Cinta Dan Toleransi Perspektif Fethullah Gulen, Edu Islamika, Volume 5. No. 02. September 2013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332B4"/>
    <w:rsid w:val="000264DD"/>
    <w:rsid w:val="00033384"/>
    <w:rsid w:val="000455AF"/>
    <w:rsid w:val="00075677"/>
    <w:rsid w:val="00094388"/>
    <w:rsid w:val="001536CF"/>
    <w:rsid w:val="00154B44"/>
    <w:rsid w:val="001E7BF9"/>
    <w:rsid w:val="001F347C"/>
    <w:rsid w:val="003C4BDA"/>
    <w:rsid w:val="003D1950"/>
    <w:rsid w:val="003E66A7"/>
    <w:rsid w:val="003F707A"/>
    <w:rsid w:val="004033E4"/>
    <w:rsid w:val="00426F2E"/>
    <w:rsid w:val="0043241A"/>
    <w:rsid w:val="004561C1"/>
    <w:rsid w:val="004622C1"/>
    <w:rsid w:val="004652A9"/>
    <w:rsid w:val="004874A7"/>
    <w:rsid w:val="004C6EC5"/>
    <w:rsid w:val="004E1F1A"/>
    <w:rsid w:val="00520864"/>
    <w:rsid w:val="00574BF9"/>
    <w:rsid w:val="005F2789"/>
    <w:rsid w:val="005F7469"/>
    <w:rsid w:val="0060404B"/>
    <w:rsid w:val="006416CE"/>
    <w:rsid w:val="00652DB4"/>
    <w:rsid w:val="00672B4D"/>
    <w:rsid w:val="00674765"/>
    <w:rsid w:val="00692107"/>
    <w:rsid w:val="006A55C0"/>
    <w:rsid w:val="006C6F27"/>
    <w:rsid w:val="007047BB"/>
    <w:rsid w:val="00776068"/>
    <w:rsid w:val="007B1B8B"/>
    <w:rsid w:val="007C65EC"/>
    <w:rsid w:val="007D6441"/>
    <w:rsid w:val="007E218A"/>
    <w:rsid w:val="008354BE"/>
    <w:rsid w:val="00837D5E"/>
    <w:rsid w:val="008655D1"/>
    <w:rsid w:val="008728E9"/>
    <w:rsid w:val="00887322"/>
    <w:rsid w:val="008C7D37"/>
    <w:rsid w:val="0090593F"/>
    <w:rsid w:val="009507B8"/>
    <w:rsid w:val="009733A9"/>
    <w:rsid w:val="009B3549"/>
    <w:rsid w:val="00A928CD"/>
    <w:rsid w:val="00AE6C08"/>
    <w:rsid w:val="00B1273F"/>
    <w:rsid w:val="00B669EC"/>
    <w:rsid w:val="00B811F1"/>
    <w:rsid w:val="00BB21CF"/>
    <w:rsid w:val="00BB6DA2"/>
    <w:rsid w:val="00C509AD"/>
    <w:rsid w:val="00C9742D"/>
    <w:rsid w:val="00D51C5D"/>
    <w:rsid w:val="00D93FC8"/>
    <w:rsid w:val="00D948AE"/>
    <w:rsid w:val="00DB5344"/>
    <w:rsid w:val="00EA1798"/>
    <w:rsid w:val="00EA7A2B"/>
    <w:rsid w:val="00EB7066"/>
    <w:rsid w:val="00EF0A5C"/>
    <w:rsid w:val="00F02EF0"/>
    <w:rsid w:val="00F1219A"/>
    <w:rsid w:val="00F179F9"/>
    <w:rsid w:val="00F332B4"/>
    <w:rsid w:val="00F55BB6"/>
    <w:rsid w:val="00F74820"/>
    <w:rsid w:val="00F8556D"/>
    <w:rsid w:val="00F90FC3"/>
    <w:rsid w:val="00FA3E98"/>
    <w:rsid w:val="00FD48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F707A"/>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rsid w:val="003F707A"/>
    <w:rPr>
      <w:rFonts w:eastAsiaTheme="minorHAnsi"/>
      <w:sz w:val="20"/>
      <w:szCs w:val="20"/>
      <w:lang w:val="id-ID"/>
    </w:rPr>
  </w:style>
  <w:style w:type="character" w:styleId="FootnoteReference">
    <w:name w:val="footnote reference"/>
    <w:basedOn w:val="DefaultParagraphFont"/>
    <w:uiPriority w:val="99"/>
    <w:semiHidden/>
    <w:unhideWhenUsed/>
    <w:rsid w:val="003F707A"/>
    <w:rPr>
      <w:vertAlign w:val="superscript"/>
    </w:rPr>
  </w:style>
  <w:style w:type="character" w:styleId="Hyperlink">
    <w:name w:val="Hyperlink"/>
    <w:basedOn w:val="DefaultParagraphFont"/>
    <w:uiPriority w:val="99"/>
    <w:unhideWhenUsed/>
    <w:rsid w:val="003F707A"/>
    <w:rPr>
      <w:color w:val="0000FF" w:themeColor="hyperlink"/>
      <w:u w:val="single"/>
    </w:rPr>
  </w:style>
  <w:style w:type="paragraph" w:customStyle="1" w:styleId="Default">
    <w:name w:val="Default"/>
    <w:rsid w:val="008655D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fgulen.com/id/profil/biografi-fethullah-gulen-id/siapakah-fethullah-gu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E4D0-9D89-47D2-A36C-3E85D815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5771</TotalTime>
  <Pages>6</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dc:creator>
  <cp:keywords/>
  <dc:description/>
  <cp:lastModifiedBy>BS</cp:lastModifiedBy>
  <cp:revision>29</cp:revision>
  <dcterms:created xsi:type="dcterms:W3CDTF">2021-12-20T07:26:00Z</dcterms:created>
  <dcterms:modified xsi:type="dcterms:W3CDTF">2022-02-02T08:50:00Z</dcterms:modified>
</cp:coreProperties>
</file>