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716" w:type="dxa"/>
        <w:jc w:val="center"/>
        <w:tblLook w:val="04A0"/>
      </w:tblPr>
      <w:tblGrid>
        <w:gridCol w:w="1950"/>
        <w:gridCol w:w="1135"/>
        <w:gridCol w:w="779"/>
        <w:gridCol w:w="638"/>
        <w:gridCol w:w="142"/>
        <w:gridCol w:w="1985"/>
        <w:gridCol w:w="1842"/>
        <w:gridCol w:w="1843"/>
        <w:gridCol w:w="3402"/>
      </w:tblGrid>
      <w:tr w:rsidR="00DC1DB4" w:rsidRPr="00EA292E" w:rsidTr="0076637C">
        <w:trPr>
          <w:jc w:val="center"/>
        </w:trPr>
        <w:tc>
          <w:tcPr>
            <w:tcW w:w="1950" w:type="dxa"/>
          </w:tcPr>
          <w:p w:rsidR="00DC1DB4" w:rsidRPr="00EA292E" w:rsidRDefault="00DC1DB4" w:rsidP="00DC1DB4">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eastAsia="id-ID"/>
              </w:rPr>
              <w:drawing>
                <wp:inline distT="0" distB="0" distL="0" distR="0">
                  <wp:extent cx="952500" cy="809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INSTITUT AGAMA ISLAM NEGERI BENGKULU</w:t>
            </w:r>
          </w:p>
          <w:p w:rsidR="00DC1DB4" w:rsidRPr="00E433EA" w:rsidRDefault="00DC1DB4" w:rsidP="00E433EA">
            <w:pPr>
              <w:autoSpaceDE w:val="0"/>
              <w:autoSpaceDN w:val="0"/>
              <w:adjustRightInd w:val="0"/>
              <w:rPr>
                <w:rFonts w:asciiTheme="minorBidi" w:hAnsiTheme="minorBidi"/>
                <w:b/>
                <w:sz w:val="28"/>
                <w:szCs w:val="28"/>
              </w:rPr>
            </w:pPr>
            <w:r w:rsidRPr="00E433EA">
              <w:rPr>
                <w:rFonts w:asciiTheme="minorBidi" w:hAnsiTheme="minorBidi"/>
                <w:b/>
                <w:sz w:val="28"/>
                <w:szCs w:val="28"/>
              </w:rPr>
              <w:t xml:space="preserve">FAKULTAS </w:t>
            </w:r>
            <w:r w:rsidR="00FE0A5D">
              <w:rPr>
                <w:rFonts w:asciiTheme="minorBidi" w:hAnsiTheme="minorBidi"/>
                <w:b/>
                <w:sz w:val="28"/>
                <w:szCs w:val="28"/>
              </w:rPr>
              <w:t>TARBIYAH DAN TADRIS</w:t>
            </w:r>
          </w:p>
          <w:p w:rsidR="00DC1DB4" w:rsidRPr="00EA292E" w:rsidRDefault="004A7ED9" w:rsidP="00FE0A5D">
            <w:pPr>
              <w:autoSpaceDE w:val="0"/>
              <w:autoSpaceDN w:val="0"/>
              <w:adjustRightInd w:val="0"/>
              <w:rPr>
                <w:rFonts w:asciiTheme="majorHAnsi" w:hAnsiTheme="majorHAnsi" w:cs="Times New Roman"/>
                <w:b/>
                <w:sz w:val="22"/>
              </w:rPr>
            </w:pPr>
            <w:r w:rsidRPr="00E433EA">
              <w:rPr>
                <w:rFonts w:asciiTheme="minorBidi" w:hAnsiTheme="minorBidi"/>
                <w:b/>
                <w:sz w:val="28"/>
                <w:szCs w:val="28"/>
              </w:rPr>
              <w:t xml:space="preserve">PROGRAM STUDI </w:t>
            </w:r>
            <w:r w:rsidR="00FE0A5D">
              <w:rPr>
                <w:rFonts w:asciiTheme="minorBidi" w:hAnsiTheme="minorBidi"/>
                <w:b/>
                <w:sz w:val="28"/>
                <w:szCs w:val="28"/>
              </w:rPr>
              <w:t>PENDIDIKAN IPS</w:t>
            </w:r>
          </w:p>
        </w:tc>
      </w:tr>
      <w:tr w:rsidR="00DC1DB4" w:rsidRPr="00E433EA" w:rsidTr="0076637C">
        <w:trPr>
          <w:jc w:val="center"/>
        </w:trPr>
        <w:tc>
          <w:tcPr>
            <w:tcW w:w="13716" w:type="dxa"/>
            <w:gridSpan w:val="9"/>
          </w:tcPr>
          <w:p w:rsidR="00DC1DB4" w:rsidRPr="00E433EA" w:rsidRDefault="00DC1DB4" w:rsidP="00DC1DB4">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4B18D8" w:rsidRPr="00E433EA" w:rsidTr="007224FD">
        <w:trPr>
          <w:jc w:val="center"/>
        </w:trPr>
        <w:tc>
          <w:tcPr>
            <w:tcW w:w="3085"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1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27" w:type="dxa"/>
            <w:gridSpan w:val="2"/>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4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02" w:type="dxa"/>
            <w:shd w:val="clear" w:color="auto" w:fill="DBE5F1" w:themeFill="accent1" w:themeFillTint="33"/>
          </w:tcPr>
          <w:p w:rsidR="004B18D8" w:rsidRPr="00E433EA" w:rsidRDefault="008E0FAC" w:rsidP="004B18D8">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4B18D8" w:rsidRPr="00E433EA" w:rsidTr="0076637C">
        <w:trPr>
          <w:jc w:val="center"/>
        </w:trPr>
        <w:tc>
          <w:tcPr>
            <w:tcW w:w="3085" w:type="dxa"/>
            <w:gridSpan w:val="2"/>
          </w:tcPr>
          <w:p w:rsidR="004B18D8" w:rsidRPr="00FE0A5D" w:rsidRDefault="00FE0A5D" w:rsidP="004B18D8">
            <w:pPr>
              <w:autoSpaceDE w:val="0"/>
              <w:autoSpaceDN w:val="0"/>
              <w:adjustRightInd w:val="0"/>
              <w:jc w:val="center"/>
              <w:rPr>
                <w:rFonts w:asciiTheme="minorBidi" w:hAnsiTheme="minorBidi"/>
                <w:b/>
                <w:bCs/>
                <w:sz w:val="22"/>
              </w:rPr>
            </w:pPr>
            <w:r w:rsidRPr="00FE0A5D">
              <w:rPr>
                <w:rFonts w:asciiTheme="minorBidi" w:hAnsiTheme="minorBidi"/>
                <w:b/>
                <w:bCs/>
                <w:sz w:val="22"/>
              </w:rPr>
              <w:t>PSIKOLOGI PENDIDIKAN</w:t>
            </w:r>
          </w:p>
        </w:tc>
        <w:tc>
          <w:tcPr>
            <w:tcW w:w="1417" w:type="dxa"/>
            <w:gridSpan w:val="2"/>
          </w:tcPr>
          <w:p w:rsidR="004B18D8" w:rsidRPr="00E433EA" w:rsidRDefault="004B18D8" w:rsidP="00F8466F">
            <w:pPr>
              <w:autoSpaceDE w:val="0"/>
              <w:autoSpaceDN w:val="0"/>
              <w:adjustRightInd w:val="0"/>
              <w:jc w:val="center"/>
              <w:rPr>
                <w:rFonts w:asciiTheme="minorBidi" w:hAnsiTheme="minorBidi"/>
                <w:sz w:val="22"/>
              </w:rPr>
            </w:pPr>
          </w:p>
        </w:tc>
        <w:tc>
          <w:tcPr>
            <w:tcW w:w="2127" w:type="dxa"/>
            <w:gridSpan w:val="2"/>
          </w:tcPr>
          <w:p w:rsidR="004B18D8" w:rsidRPr="00E433EA" w:rsidRDefault="00FE0A5D" w:rsidP="004B18D8">
            <w:pPr>
              <w:autoSpaceDE w:val="0"/>
              <w:autoSpaceDN w:val="0"/>
              <w:adjustRightInd w:val="0"/>
              <w:jc w:val="center"/>
              <w:rPr>
                <w:rFonts w:asciiTheme="minorBidi" w:hAnsiTheme="minorBidi"/>
                <w:sz w:val="22"/>
              </w:rPr>
            </w:pPr>
            <w:r>
              <w:rPr>
                <w:rFonts w:asciiTheme="minorBidi" w:hAnsiTheme="minorBidi"/>
                <w:sz w:val="22"/>
              </w:rPr>
              <w:t>Kurikulum IPS 2018</w:t>
            </w:r>
          </w:p>
        </w:tc>
        <w:tc>
          <w:tcPr>
            <w:tcW w:w="1842" w:type="dxa"/>
          </w:tcPr>
          <w:p w:rsidR="004B18D8" w:rsidRPr="00E433EA" w:rsidRDefault="00FE0A5D" w:rsidP="004B18D8">
            <w:pPr>
              <w:autoSpaceDE w:val="0"/>
              <w:autoSpaceDN w:val="0"/>
              <w:adjustRightInd w:val="0"/>
              <w:jc w:val="center"/>
              <w:rPr>
                <w:rFonts w:asciiTheme="minorBidi" w:hAnsiTheme="minorBidi"/>
                <w:sz w:val="22"/>
              </w:rPr>
            </w:pPr>
            <w:r>
              <w:rPr>
                <w:rFonts w:asciiTheme="minorBidi" w:hAnsiTheme="minorBidi"/>
                <w:sz w:val="22"/>
              </w:rPr>
              <w:t>3 sks</w:t>
            </w:r>
          </w:p>
        </w:tc>
        <w:tc>
          <w:tcPr>
            <w:tcW w:w="1843" w:type="dxa"/>
          </w:tcPr>
          <w:p w:rsidR="004B18D8" w:rsidRPr="00E433EA" w:rsidRDefault="00FE0A5D" w:rsidP="004B18D8">
            <w:pPr>
              <w:autoSpaceDE w:val="0"/>
              <w:autoSpaceDN w:val="0"/>
              <w:adjustRightInd w:val="0"/>
              <w:jc w:val="center"/>
              <w:rPr>
                <w:rFonts w:asciiTheme="minorBidi" w:hAnsiTheme="minorBidi"/>
                <w:sz w:val="22"/>
              </w:rPr>
            </w:pPr>
            <w:r>
              <w:rPr>
                <w:rFonts w:asciiTheme="minorBidi" w:hAnsiTheme="minorBidi"/>
                <w:sz w:val="22"/>
              </w:rPr>
              <w:t>2 A</w:t>
            </w:r>
          </w:p>
        </w:tc>
        <w:tc>
          <w:tcPr>
            <w:tcW w:w="3402" w:type="dxa"/>
          </w:tcPr>
          <w:p w:rsidR="004B18D8" w:rsidRPr="00E433EA" w:rsidRDefault="00FE0A5D" w:rsidP="004B18D8">
            <w:pPr>
              <w:autoSpaceDE w:val="0"/>
              <w:autoSpaceDN w:val="0"/>
              <w:adjustRightInd w:val="0"/>
              <w:jc w:val="center"/>
              <w:rPr>
                <w:rFonts w:asciiTheme="minorBidi" w:hAnsiTheme="minorBidi"/>
                <w:sz w:val="22"/>
              </w:rPr>
            </w:pPr>
            <w:r>
              <w:rPr>
                <w:rFonts w:asciiTheme="minorBidi" w:hAnsiTheme="minorBidi"/>
                <w:sz w:val="22"/>
              </w:rPr>
              <w:t>Maret 2021</w:t>
            </w:r>
          </w:p>
        </w:tc>
      </w:tr>
      <w:tr w:rsidR="004B18D8" w:rsidRPr="00E433EA" w:rsidTr="007224FD">
        <w:trPr>
          <w:jc w:val="center"/>
        </w:trPr>
        <w:tc>
          <w:tcPr>
            <w:tcW w:w="3085" w:type="dxa"/>
            <w:gridSpan w:val="2"/>
            <w:vMerge w:val="restart"/>
            <w:vAlign w:val="center"/>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44" w:type="dxa"/>
            <w:gridSpan w:val="4"/>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Dosen Pengembang RPS</w:t>
            </w:r>
            <w:r w:rsidR="00E433EA" w:rsidRPr="00E433EA">
              <w:rPr>
                <w:rFonts w:asciiTheme="minorBidi" w:hAnsiTheme="minorBidi"/>
                <w:b/>
                <w:sz w:val="22"/>
              </w:rPr>
              <w:t>/ Pengampu Mata Kuliah</w:t>
            </w:r>
          </w:p>
        </w:tc>
        <w:tc>
          <w:tcPr>
            <w:tcW w:w="3685" w:type="dxa"/>
            <w:gridSpan w:val="2"/>
            <w:shd w:val="clear" w:color="auto" w:fill="DBE5F1" w:themeFill="accent1" w:themeFillTint="33"/>
          </w:tcPr>
          <w:p w:rsidR="004B18D8" w:rsidRPr="00E433EA" w:rsidRDefault="00782A6B" w:rsidP="004B18D8">
            <w:pPr>
              <w:autoSpaceDE w:val="0"/>
              <w:autoSpaceDN w:val="0"/>
              <w:adjustRightInd w:val="0"/>
              <w:jc w:val="center"/>
              <w:rPr>
                <w:rFonts w:asciiTheme="minorBidi" w:hAnsiTheme="minorBidi"/>
                <w:b/>
                <w:sz w:val="22"/>
              </w:rPr>
            </w:pPr>
            <w:r w:rsidRPr="00E433EA">
              <w:rPr>
                <w:rFonts w:asciiTheme="minorBidi" w:hAnsiTheme="minorBidi"/>
                <w:b/>
                <w:sz w:val="22"/>
              </w:rPr>
              <w:t>Koordinator R</w:t>
            </w:r>
            <w:r w:rsidR="00E433EA" w:rsidRPr="00E433EA">
              <w:rPr>
                <w:rFonts w:asciiTheme="minorBidi" w:hAnsiTheme="minorBidi"/>
                <w:b/>
                <w:sz w:val="22"/>
              </w:rPr>
              <w:t xml:space="preserve">umpun Keilmuan/ </w:t>
            </w:r>
            <w:r w:rsidRPr="00E433EA">
              <w:rPr>
                <w:rFonts w:asciiTheme="minorBidi" w:hAnsiTheme="minorBidi"/>
                <w:b/>
                <w:sz w:val="22"/>
              </w:rPr>
              <w:t>M</w:t>
            </w:r>
            <w:r w:rsidR="00E433EA" w:rsidRPr="00E433EA">
              <w:rPr>
                <w:rFonts w:asciiTheme="minorBidi" w:hAnsiTheme="minorBidi"/>
                <w:b/>
                <w:sz w:val="22"/>
              </w:rPr>
              <w:t xml:space="preserve">ata </w:t>
            </w:r>
            <w:r w:rsidRPr="00E433EA">
              <w:rPr>
                <w:rFonts w:asciiTheme="minorBidi" w:hAnsiTheme="minorBidi"/>
                <w:b/>
                <w:sz w:val="22"/>
              </w:rPr>
              <w:t>K</w:t>
            </w:r>
            <w:r w:rsidR="00E433EA" w:rsidRPr="00E433EA">
              <w:rPr>
                <w:rFonts w:asciiTheme="minorBidi" w:hAnsiTheme="minorBidi"/>
                <w:b/>
                <w:sz w:val="22"/>
              </w:rPr>
              <w:t>uliah</w:t>
            </w:r>
          </w:p>
        </w:tc>
        <w:tc>
          <w:tcPr>
            <w:tcW w:w="3402" w:type="dxa"/>
            <w:shd w:val="clear" w:color="auto" w:fill="DBE5F1" w:themeFill="accent1" w:themeFillTint="33"/>
          </w:tcPr>
          <w:p w:rsidR="004B18D8" w:rsidRPr="00E433EA" w:rsidRDefault="004B18D8" w:rsidP="004B18D8">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4B18D8" w:rsidRPr="00EA292E" w:rsidTr="0076637C">
        <w:trPr>
          <w:jc w:val="center"/>
        </w:trPr>
        <w:tc>
          <w:tcPr>
            <w:tcW w:w="3085" w:type="dxa"/>
            <w:gridSpan w:val="2"/>
            <w:vMerge/>
          </w:tcPr>
          <w:p w:rsidR="004B18D8" w:rsidRPr="00EA292E" w:rsidRDefault="004B18D8" w:rsidP="00DC1DB4">
            <w:pPr>
              <w:autoSpaceDE w:val="0"/>
              <w:autoSpaceDN w:val="0"/>
              <w:adjustRightInd w:val="0"/>
              <w:rPr>
                <w:rFonts w:asciiTheme="majorHAnsi" w:hAnsiTheme="majorHAnsi" w:cs="Times New Roman"/>
                <w:sz w:val="22"/>
              </w:rPr>
            </w:pPr>
          </w:p>
        </w:tc>
        <w:tc>
          <w:tcPr>
            <w:tcW w:w="3544" w:type="dxa"/>
            <w:gridSpan w:val="4"/>
          </w:tcPr>
          <w:p w:rsidR="004B18D8" w:rsidRPr="00EA292E" w:rsidRDefault="004B18D8" w:rsidP="00DC1DB4">
            <w:pPr>
              <w:autoSpaceDE w:val="0"/>
              <w:autoSpaceDN w:val="0"/>
              <w:adjustRightInd w:val="0"/>
              <w:rPr>
                <w:rFonts w:asciiTheme="majorHAnsi" w:hAnsiTheme="majorHAnsi" w:cs="Times New Roman"/>
                <w:sz w:val="22"/>
              </w:rPr>
            </w:pPr>
          </w:p>
          <w:p w:rsidR="004B18D8" w:rsidRDefault="004B18D8" w:rsidP="00DC1DB4">
            <w:pPr>
              <w:autoSpaceDE w:val="0"/>
              <w:autoSpaceDN w:val="0"/>
              <w:adjustRightInd w:val="0"/>
              <w:rPr>
                <w:rFonts w:asciiTheme="majorHAnsi" w:hAnsiTheme="majorHAnsi" w:cs="Times New Roman"/>
                <w:sz w:val="22"/>
              </w:rPr>
            </w:pPr>
          </w:p>
          <w:p w:rsidR="00D61A60" w:rsidRDefault="00FE0A5D" w:rsidP="00DC1DB4">
            <w:pPr>
              <w:autoSpaceDE w:val="0"/>
              <w:autoSpaceDN w:val="0"/>
              <w:adjustRightInd w:val="0"/>
              <w:rPr>
                <w:rFonts w:asciiTheme="majorHAnsi" w:hAnsiTheme="majorHAnsi" w:cs="Times New Roman"/>
                <w:sz w:val="22"/>
              </w:rPr>
            </w:pPr>
            <w:r>
              <w:rPr>
                <w:rFonts w:asciiTheme="majorHAnsi" w:hAnsiTheme="majorHAnsi" w:cs="Times New Roman"/>
                <w:sz w:val="22"/>
              </w:rPr>
              <w:t>Aziza Aryati, M.ag</w:t>
            </w:r>
          </w:p>
          <w:p w:rsidR="00D61A60" w:rsidRPr="00EA292E" w:rsidRDefault="00D61A60" w:rsidP="00DC1DB4">
            <w:pPr>
              <w:autoSpaceDE w:val="0"/>
              <w:autoSpaceDN w:val="0"/>
              <w:adjustRightInd w:val="0"/>
              <w:rPr>
                <w:rFonts w:asciiTheme="majorHAnsi" w:hAnsiTheme="majorHAnsi" w:cs="Times New Roman"/>
                <w:sz w:val="22"/>
              </w:rPr>
            </w:pPr>
          </w:p>
          <w:p w:rsidR="00436FE7" w:rsidRPr="00EA292E" w:rsidRDefault="00436FE7" w:rsidP="00436FE7">
            <w:pPr>
              <w:autoSpaceDE w:val="0"/>
              <w:autoSpaceDN w:val="0"/>
              <w:adjustRightInd w:val="0"/>
              <w:jc w:val="center"/>
              <w:rPr>
                <w:rFonts w:asciiTheme="majorHAnsi" w:hAnsiTheme="majorHAnsi" w:cs="Times New Roman"/>
                <w:sz w:val="22"/>
              </w:rPr>
            </w:pPr>
          </w:p>
        </w:tc>
        <w:tc>
          <w:tcPr>
            <w:tcW w:w="3685" w:type="dxa"/>
            <w:gridSpan w:val="2"/>
          </w:tcPr>
          <w:p w:rsidR="004B18D8" w:rsidRDefault="004B18D8" w:rsidP="00DC1DB4">
            <w:pPr>
              <w:autoSpaceDE w:val="0"/>
              <w:autoSpaceDN w:val="0"/>
              <w:adjustRightInd w:val="0"/>
              <w:rPr>
                <w:rFonts w:asciiTheme="majorHAnsi" w:hAnsiTheme="majorHAnsi" w:cs="Times New Roman"/>
                <w:sz w:val="22"/>
              </w:rPr>
            </w:pPr>
          </w:p>
          <w:p w:rsidR="00436FE7" w:rsidRDefault="00436FE7" w:rsidP="00DC1DB4">
            <w:pPr>
              <w:autoSpaceDE w:val="0"/>
              <w:autoSpaceDN w:val="0"/>
              <w:adjustRightInd w:val="0"/>
              <w:rPr>
                <w:rFonts w:asciiTheme="majorHAnsi" w:hAnsiTheme="majorHAnsi" w:cs="Times New Roman"/>
                <w:sz w:val="22"/>
              </w:rPr>
            </w:pPr>
          </w:p>
          <w:p w:rsidR="00436FE7" w:rsidRDefault="00436FE7" w:rsidP="00DC1DB4">
            <w:pPr>
              <w:autoSpaceDE w:val="0"/>
              <w:autoSpaceDN w:val="0"/>
              <w:adjustRightInd w:val="0"/>
              <w:rPr>
                <w:rFonts w:asciiTheme="majorHAnsi" w:hAnsiTheme="majorHAnsi" w:cs="Times New Roman"/>
                <w:sz w:val="22"/>
              </w:rPr>
            </w:pPr>
          </w:p>
          <w:p w:rsidR="00436FE7" w:rsidRPr="00EA292E" w:rsidRDefault="00436FE7" w:rsidP="00436FE7">
            <w:pPr>
              <w:autoSpaceDE w:val="0"/>
              <w:autoSpaceDN w:val="0"/>
              <w:adjustRightInd w:val="0"/>
              <w:jc w:val="center"/>
              <w:rPr>
                <w:rFonts w:asciiTheme="majorHAnsi" w:hAnsiTheme="majorHAnsi" w:cs="Times New Roman"/>
                <w:sz w:val="22"/>
              </w:rPr>
            </w:pPr>
          </w:p>
        </w:tc>
        <w:tc>
          <w:tcPr>
            <w:tcW w:w="3402" w:type="dxa"/>
          </w:tcPr>
          <w:p w:rsidR="004B18D8" w:rsidRDefault="004B18D8" w:rsidP="00DC1DB4">
            <w:pPr>
              <w:autoSpaceDE w:val="0"/>
              <w:autoSpaceDN w:val="0"/>
              <w:adjustRightInd w:val="0"/>
              <w:rPr>
                <w:rFonts w:asciiTheme="majorHAnsi" w:hAnsiTheme="majorHAnsi" w:cs="Times New Roman"/>
                <w:sz w:val="22"/>
              </w:rPr>
            </w:pPr>
          </w:p>
          <w:p w:rsidR="001E6F96" w:rsidRPr="00EA292E" w:rsidRDefault="00FE0A5D" w:rsidP="00E433EA">
            <w:pPr>
              <w:autoSpaceDE w:val="0"/>
              <w:autoSpaceDN w:val="0"/>
              <w:adjustRightInd w:val="0"/>
              <w:rPr>
                <w:rFonts w:asciiTheme="majorHAnsi" w:hAnsiTheme="majorHAnsi" w:cs="Times New Roman"/>
                <w:sz w:val="22"/>
              </w:rPr>
            </w:pPr>
            <w:r>
              <w:rPr>
                <w:rFonts w:asciiTheme="majorHAnsi" w:hAnsiTheme="majorHAnsi" w:cs="Times New Roman"/>
                <w:sz w:val="22"/>
              </w:rPr>
              <w:t xml:space="preserve">Rosi Delta </w:t>
            </w:r>
          </w:p>
        </w:tc>
      </w:tr>
      <w:tr w:rsidR="001B75B5" w:rsidRPr="00EA292E" w:rsidTr="007224FD">
        <w:trPr>
          <w:jc w:val="center"/>
        </w:trPr>
        <w:tc>
          <w:tcPr>
            <w:tcW w:w="3085" w:type="dxa"/>
            <w:gridSpan w:val="2"/>
            <w:vMerge w:val="restart"/>
            <w:vAlign w:val="center"/>
          </w:tcPr>
          <w:p w:rsidR="001B75B5" w:rsidRPr="00EA292E" w:rsidRDefault="001B75B5" w:rsidP="00111DF9">
            <w:pPr>
              <w:autoSpaceDE w:val="0"/>
              <w:autoSpaceDN w:val="0"/>
              <w:adjustRightInd w:val="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59" w:type="dxa"/>
            <w:gridSpan w:val="3"/>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72" w:type="dxa"/>
            <w:gridSpan w:val="4"/>
            <w:shd w:val="clear" w:color="auto" w:fill="DBE5F1" w:themeFill="accent1" w:themeFillTint="33"/>
          </w:tcPr>
          <w:p w:rsidR="001B75B5" w:rsidRPr="00EA292E" w:rsidRDefault="001B75B5" w:rsidP="00DC1DB4">
            <w:pPr>
              <w:autoSpaceDE w:val="0"/>
              <w:autoSpaceDN w:val="0"/>
              <w:adjustRightInd w:val="0"/>
              <w:rPr>
                <w:rFonts w:asciiTheme="majorHAnsi" w:hAnsiTheme="majorHAnsi" w:cs="Times New Roman"/>
                <w:sz w:val="22"/>
              </w:rPr>
            </w:pPr>
          </w:p>
        </w:tc>
      </w:tr>
      <w:tr w:rsidR="00F8466F" w:rsidRPr="00EA292E" w:rsidTr="0076637C">
        <w:trPr>
          <w:jc w:val="center"/>
        </w:trPr>
        <w:tc>
          <w:tcPr>
            <w:tcW w:w="3085" w:type="dxa"/>
            <w:gridSpan w:val="2"/>
            <w:vMerge/>
          </w:tcPr>
          <w:p w:rsidR="00F8466F" w:rsidRPr="00EA292E" w:rsidRDefault="00F8466F" w:rsidP="00DC1DB4">
            <w:pPr>
              <w:autoSpaceDE w:val="0"/>
              <w:autoSpaceDN w:val="0"/>
              <w:adjustRightInd w:val="0"/>
              <w:rPr>
                <w:rFonts w:asciiTheme="majorHAnsi" w:hAnsiTheme="majorHAnsi" w:cs="Times New Roman"/>
                <w:sz w:val="22"/>
              </w:rPr>
            </w:pPr>
          </w:p>
        </w:tc>
        <w:tc>
          <w:tcPr>
            <w:tcW w:w="779" w:type="dxa"/>
          </w:tcPr>
          <w:p w:rsidR="00E433EA" w:rsidRDefault="00E433EA" w:rsidP="00E433EA">
            <w:pPr>
              <w:rPr>
                <w:rFonts w:ascii="Calibri" w:hAnsi="Calibri"/>
                <w:sz w:val="22"/>
                <w:lang w:eastAsia="id-ID"/>
              </w:rPr>
            </w:pPr>
            <w:r>
              <w:rPr>
                <w:rFonts w:ascii="Calibri" w:hAnsi="Calibri"/>
                <w:sz w:val="22"/>
                <w:lang w:eastAsia="id-ID"/>
              </w:rPr>
              <w:t>CPL1</w:t>
            </w:r>
          </w:p>
          <w:p w:rsidR="00E433EA" w:rsidRDefault="00E433EA" w:rsidP="00E433EA">
            <w:pPr>
              <w:rPr>
                <w:rFonts w:ascii="Calibri" w:hAnsi="Calibri"/>
                <w:sz w:val="22"/>
                <w:lang w:eastAsia="id-ID"/>
              </w:rPr>
            </w:pPr>
            <w:r>
              <w:rPr>
                <w:rFonts w:ascii="Calibri" w:hAnsi="Calibri"/>
                <w:sz w:val="22"/>
                <w:lang w:eastAsia="id-ID"/>
              </w:rPr>
              <w:t>CPL2</w:t>
            </w:r>
          </w:p>
          <w:p w:rsidR="00F8466F" w:rsidRPr="00436FE7" w:rsidRDefault="00E433EA" w:rsidP="00E433EA">
            <w:pPr>
              <w:autoSpaceDE w:val="0"/>
              <w:autoSpaceDN w:val="0"/>
              <w:adjustRightInd w:val="0"/>
              <w:jc w:val="center"/>
              <w:rPr>
                <w:rFonts w:asciiTheme="majorHAnsi" w:hAnsiTheme="majorHAnsi" w:cs="Times New Roman"/>
                <w:sz w:val="22"/>
              </w:rPr>
            </w:pPr>
            <w:r>
              <w:rPr>
                <w:rFonts w:ascii="Calibri" w:hAnsi="Calibri"/>
                <w:sz w:val="22"/>
                <w:lang w:eastAsia="id-ID"/>
              </w:rPr>
              <w:t>dst</w:t>
            </w:r>
          </w:p>
        </w:tc>
        <w:tc>
          <w:tcPr>
            <w:tcW w:w="9852" w:type="dxa"/>
            <w:gridSpan w:val="6"/>
          </w:tcPr>
          <w:p w:rsidR="00F8466F" w:rsidRPr="00436FE7" w:rsidRDefault="00E433EA" w:rsidP="00FE2BC4">
            <w:pPr>
              <w:autoSpaceDE w:val="0"/>
              <w:autoSpaceDN w:val="0"/>
              <w:adjustRightInd w:val="0"/>
              <w:jc w:val="both"/>
              <w:rPr>
                <w:rFonts w:asciiTheme="majorHAnsi" w:hAnsiTheme="majorHAnsi" w:cs="Times New Roman"/>
                <w:sz w:val="22"/>
              </w:rPr>
            </w:pPr>
            <w:r w:rsidRPr="001D594D">
              <w:rPr>
                <w:rFonts w:ascii="Calibri" w:hAnsi="Calibri"/>
                <w:sz w:val="22"/>
                <w:lang w:eastAsia="id-ID"/>
              </w:rPr>
              <w:t>Tuliskan</w:t>
            </w:r>
            <w:r>
              <w:rPr>
                <w:rFonts w:ascii="Calibri" w:hAnsi="Calibri"/>
                <w:sz w:val="22"/>
                <w:lang w:eastAsia="id-ID"/>
              </w:rPr>
              <w:t xml:space="preserve"> </w:t>
            </w:r>
            <w:r w:rsidRPr="001D594D">
              <w:rPr>
                <w:rFonts w:ascii="Calibri" w:hAnsi="Calibri"/>
                <w:sz w:val="22"/>
                <w:lang w:eastAsia="id-ID"/>
              </w:rPr>
              <w:t>beberapa</w:t>
            </w:r>
            <w:r>
              <w:rPr>
                <w:rFonts w:ascii="Calibri" w:hAnsi="Calibri"/>
                <w:sz w:val="22"/>
                <w:lang w:eastAsia="id-ID"/>
              </w:rPr>
              <w:t xml:space="preserve"> butir </w:t>
            </w:r>
            <w:r w:rsidRPr="001D594D">
              <w:rPr>
                <w:rFonts w:ascii="Calibri" w:hAnsi="Calibri"/>
                <w:sz w:val="22"/>
                <w:lang w:eastAsia="id-ID"/>
              </w:rPr>
              <w:t>CP</w:t>
            </w:r>
            <w:r>
              <w:rPr>
                <w:rFonts w:ascii="Calibri" w:hAnsi="Calibri"/>
                <w:sz w:val="22"/>
                <w:lang w:eastAsia="id-ID"/>
              </w:rPr>
              <w:t>L P</w:t>
            </w:r>
            <w:r w:rsidRPr="001D594D">
              <w:rPr>
                <w:rFonts w:ascii="Calibri" w:hAnsi="Calibri"/>
                <w:sz w:val="22"/>
                <w:lang w:eastAsia="id-ID"/>
              </w:rPr>
              <w:t>rodi yang dibebankan</w:t>
            </w:r>
            <w:r>
              <w:rPr>
                <w:rFonts w:ascii="Calibri" w:hAnsi="Calibri"/>
                <w:sz w:val="22"/>
                <w:lang w:eastAsia="id-ID"/>
              </w:rPr>
              <w:t xml:space="preserve"> </w:t>
            </w:r>
            <w:r w:rsidRPr="001D594D">
              <w:rPr>
                <w:rFonts w:ascii="Calibri" w:hAnsi="Calibri"/>
                <w:sz w:val="22"/>
                <w:lang w:eastAsia="id-ID"/>
              </w:rPr>
              <w:t>pada</w:t>
            </w:r>
            <w:r>
              <w:rPr>
                <w:rFonts w:ascii="Calibri" w:hAnsi="Calibri"/>
                <w:sz w:val="22"/>
                <w:lang w:eastAsia="id-ID"/>
              </w:rPr>
              <w:t xml:space="preserve"> </w:t>
            </w:r>
            <w:r w:rsidRPr="001D594D">
              <w:rPr>
                <w:rFonts w:ascii="Calibri" w:hAnsi="Calibri"/>
                <w:sz w:val="22"/>
                <w:lang w:eastAsia="id-ID"/>
              </w:rPr>
              <w:t>mata</w:t>
            </w:r>
            <w:r>
              <w:rPr>
                <w:rFonts w:ascii="Calibri" w:hAnsi="Calibri"/>
                <w:sz w:val="22"/>
                <w:lang w:eastAsia="id-ID"/>
              </w:rPr>
              <w:t xml:space="preserve"> </w:t>
            </w:r>
            <w:r w:rsidRPr="001D594D">
              <w:rPr>
                <w:rFonts w:ascii="Calibri" w:hAnsi="Calibri"/>
                <w:sz w:val="22"/>
                <w:lang w:eastAsia="id-ID"/>
              </w:rPr>
              <w:t>kuliah</w:t>
            </w:r>
            <w:r>
              <w:rPr>
                <w:rFonts w:ascii="Calibri" w:hAnsi="Calibri"/>
                <w:sz w:val="22"/>
                <w:lang w:eastAsia="id-ID"/>
              </w:rPr>
              <w:t xml:space="preserve"> </w:t>
            </w:r>
            <w:r w:rsidRPr="001D594D">
              <w:rPr>
                <w:rFonts w:ascii="Calibri" w:hAnsi="Calibri"/>
                <w:sz w:val="22"/>
                <w:lang w:eastAsia="id-ID"/>
              </w:rPr>
              <w:t>mencakup</w:t>
            </w:r>
            <w:r>
              <w:rPr>
                <w:rFonts w:ascii="Calibri" w:hAnsi="Calibri"/>
                <w:sz w:val="22"/>
                <w:lang w:eastAsia="id-ID"/>
              </w:rPr>
              <w:t xml:space="preserve"> </w:t>
            </w:r>
            <w:r w:rsidRPr="001D594D">
              <w:rPr>
                <w:rFonts w:ascii="Calibri" w:hAnsi="Calibri"/>
                <w:sz w:val="22"/>
                <w:lang w:eastAsia="id-ID"/>
              </w:rPr>
              <w:t>ranah</w:t>
            </w:r>
            <w:r>
              <w:rPr>
                <w:rFonts w:ascii="Calibri" w:hAnsi="Calibri"/>
                <w:sz w:val="22"/>
                <w:lang w:eastAsia="id-ID"/>
              </w:rPr>
              <w:t xml:space="preserve"> </w:t>
            </w:r>
            <w:r w:rsidRPr="001D594D">
              <w:rPr>
                <w:rFonts w:ascii="Calibri" w:hAnsi="Calibri"/>
                <w:sz w:val="22"/>
                <w:lang w:eastAsia="id-ID"/>
              </w:rPr>
              <w:t>Sikap</w:t>
            </w:r>
            <w:r>
              <w:rPr>
                <w:rFonts w:ascii="Calibri" w:hAnsi="Calibri"/>
                <w:sz w:val="22"/>
                <w:lang w:eastAsia="id-ID"/>
              </w:rPr>
              <w:t xml:space="preserve"> (S)</w:t>
            </w:r>
            <w:r w:rsidRPr="001D594D">
              <w:rPr>
                <w:rFonts w:ascii="Calibri" w:hAnsi="Calibri"/>
                <w:sz w:val="22"/>
                <w:lang w:eastAsia="id-ID"/>
              </w:rPr>
              <w:t>, Ketrampilan</w:t>
            </w:r>
            <w:r>
              <w:rPr>
                <w:rFonts w:ascii="Calibri" w:hAnsi="Calibri"/>
                <w:sz w:val="22"/>
                <w:lang w:eastAsia="id-ID"/>
              </w:rPr>
              <w:t xml:space="preserve"> </w:t>
            </w:r>
            <w:r w:rsidRPr="001D594D">
              <w:rPr>
                <w:rFonts w:ascii="Calibri" w:hAnsi="Calibri"/>
                <w:sz w:val="22"/>
                <w:lang w:eastAsia="id-ID"/>
              </w:rPr>
              <w:t>Umum</w:t>
            </w:r>
            <w:r>
              <w:rPr>
                <w:rFonts w:ascii="Calibri" w:hAnsi="Calibri"/>
                <w:sz w:val="22"/>
                <w:lang w:eastAsia="id-ID"/>
              </w:rPr>
              <w:t xml:space="preserve"> (KU)</w:t>
            </w:r>
            <w:r w:rsidRPr="001D594D">
              <w:rPr>
                <w:rFonts w:ascii="Calibri" w:hAnsi="Calibri"/>
                <w:sz w:val="22"/>
                <w:lang w:eastAsia="id-ID"/>
              </w:rPr>
              <w:t>, Ketrampilan</w:t>
            </w:r>
            <w:r>
              <w:rPr>
                <w:rFonts w:ascii="Calibri" w:hAnsi="Calibri"/>
                <w:sz w:val="22"/>
                <w:lang w:eastAsia="id-ID"/>
              </w:rPr>
              <w:t xml:space="preserve"> </w:t>
            </w:r>
            <w:r w:rsidRPr="001D594D">
              <w:rPr>
                <w:rFonts w:ascii="Calibri" w:hAnsi="Calibri"/>
                <w:sz w:val="22"/>
                <w:lang w:eastAsia="id-ID"/>
              </w:rPr>
              <w:t>Khusus</w:t>
            </w:r>
            <w:r>
              <w:rPr>
                <w:rFonts w:ascii="Calibri" w:hAnsi="Calibri"/>
                <w:sz w:val="22"/>
                <w:lang w:eastAsia="id-ID"/>
              </w:rPr>
              <w:t xml:space="preserve">(KK) </w:t>
            </w:r>
            <w:r w:rsidRPr="001D594D">
              <w:rPr>
                <w:rFonts w:ascii="Calibri" w:hAnsi="Calibri"/>
                <w:sz w:val="22"/>
                <w:lang w:eastAsia="id-ID"/>
              </w:rPr>
              <w:t>dan</w:t>
            </w:r>
            <w:r>
              <w:rPr>
                <w:rFonts w:ascii="Calibri" w:hAnsi="Calibri"/>
                <w:sz w:val="22"/>
                <w:lang w:eastAsia="id-ID"/>
              </w:rPr>
              <w:t xml:space="preserve"> </w:t>
            </w:r>
            <w:r w:rsidRPr="001D594D">
              <w:rPr>
                <w:rFonts w:ascii="Calibri" w:hAnsi="Calibri"/>
                <w:sz w:val="22"/>
                <w:lang w:eastAsia="id-ID"/>
              </w:rPr>
              <w:t>Pengetahuan</w:t>
            </w:r>
            <w:r>
              <w:rPr>
                <w:rFonts w:ascii="Calibri" w:hAnsi="Calibri"/>
                <w:sz w:val="22"/>
                <w:lang w:eastAsia="id-ID"/>
              </w:rPr>
              <w:t xml:space="preserve"> (P)</w:t>
            </w:r>
          </w:p>
        </w:tc>
      </w:tr>
      <w:tr w:rsidR="00E433EA" w:rsidRPr="00EA292E" w:rsidTr="0037186B">
        <w:trPr>
          <w:jc w:val="center"/>
        </w:trPr>
        <w:tc>
          <w:tcPr>
            <w:tcW w:w="3085" w:type="dxa"/>
            <w:gridSpan w:val="2"/>
            <w:vMerge/>
          </w:tcPr>
          <w:p w:rsidR="00E433EA" w:rsidRPr="00EA292E" w:rsidRDefault="00E433EA" w:rsidP="00DC1DB4">
            <w:pPr>
              <w:autoSpaceDE w:val="0"/>
              <w:autoSpaceDN w:val="0"/>
              <w:adjustRightInd w:val="0"/>
              <w:rPr>
                <w:rFonts w:asciiTheme="majorHAnsi" w:hAnsiTheme="majorHAnsi" w:cs="Times New Roman"/>
                <w:sz w:val="22"/>
              </w:rPr>
            </w:pPr>
          </w:p>
        </w:tc>
        <w:tc>
          <w:tcPr>
            <w:tcW w:w="1559" w:type="dxa"/>
            <w:gridSpan w:val="3"/>
            <w:shd w:val="clear" w:color="auto" w:fill="DBE5F1" w:themeFill="accent1" w:themeFillTint="33"/>
          </w:tcPr>
          <w:p w:rsidR="00E433EA" w:rsidRPr="0031161E" w:rsidRDefault="00E433EA" w:rsidP="00DC1DB4">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72" w:type="dxa"/>
            <w:gridSpan w:val="4"/>
            <w:shd w:val="clear" w:color="auto" w:fill="DBE5F1" w:themeFill="accent1" w:themeFillTint="33"/>
          </w:tcPr>
          <w:p w:rsidR="00E433EA" w:rsidRDefault="00E433EA" w:rsidP="00237C2B">
            <w:pPr>
              <w:rPr>
                <w:rFonts w:ascii="Calibri" w:hAnsi="Calibri"/>
                <w:sz w:val="22"/>
                <w:lang w:eastAsia="id-ID"/>
              </w:rPr>
            </w:pPr>
            <w:r>
              <w:rPr>
                <w:rFonts w:ascii="Calibri" w:hAnsi="Calibri"/>
                <w:b/>
                <w:sz w:val="22"/>
                <w:lang w:eastAsia="id-ID"/>
              </w:rPr>
              <w:t>Capaian</w:t>
            </w:r>
            <w:r w:rsidR="0037186B">
              <w:rPr>
                <w:rFonts w:ascii="Calibri" w:hAnsi="Calibri"/>
                <w:b/>
                <w:sz w:val="22"/>
                <w:lang w:eastAsia="id-ID"/>
              </w:rPr>
              <w:t xml:space="preserve"> </w:t>
            </w:r>
            <w:r>
              <w:rPr>
                <w:rFonts w:ascii="Calibri" w:hAnsi="Calibri"/>
                <w:b/>
                <w:sz w:val="22"/>
                <w:lang w:eastAsia="id-ID"/>
              </w:rPr>
              <w:t>Pembelajaran Mata Kuliah</w:t>
            </w:r>
          </w:p>
        </w:tc>
      </w:tr>
      <w:tr w:rsidR="00FE0A5D" w:rsidRPr="00EA292E" w:rsidTr="00CD5B08">
        <w:trPr>
          <w:jc w:val="center"/>
        </w:trPr>
        <w:tc>
          <w:tcPr>
            <w:tcW w:w="3085" w:type="dxa"/>
            <w:gridSpan w:val="2"/>
            <w:vMerge/>
          </w:tcPr>
          <w:p w:rsidR="00FE0A5D" w:rsidRPr="00EA292E" w:rsidRDefault="00FE0A5D" w:rsidP="00DC1DB4">
            <w:pPr>
              <w:autoSpaceDE w:val="0"/>
              <w:autoSpaceDN w:val="0"/>
              <w:adjustRightInd w:val="0"/>
              <w:rPr>
                <w:rFonts w:asciiTheme="majorHAnsi" w:hAnsiTheme="majorHAnsi" w:cs="Times New Roman"/>
                <w:sz w:val="22"/>
              </w:rPr>
            </w:pPr>
            <w:bookmarkStart w:id="0" w:name="_GoBack" w:colFirst="2" w:colLast="2"/>
          </w:p>
        </w:tc>
        <w:tc>
          <w:tcPr>
            <w:tcW w:w="779" w:type="dxa"/>
          </w:tcPr>
          <w:p w:rsidR="00FE0A5D" w:rsidRPr="005D026E" w:rsidRDefault="00FE0A5D" w:rsidP="00237C2B">
            <w:pPr>
              <w:jc w:val="both"/>
              <w:rPr>
                <w:rFonts w:ascii="Calibri" w:hAnsi="Calibri"/>
                <w:bCs/>
                <w:noProof/>
                <w:sz w:val="22"/>
                <w:lang w:eastAsia="id-ID"/>
              </w:rPr>
            </w:pPr>
            <w:r>
              <w:rPr>
                <w:rFonts w:ascii="Calibri" w:hAnsi="Calibri"/>
                <w:bCs/>
                <w:noProof/>
                <w:sz w:val="22"/>
                <w:lang w:eastAsia="id-ID"/>
              </w:rPr>
              <w:t>CPMK</w:t>
            </w:r>
          </w:p>
        </w:tc>
        <w:tc>
          <w:tcPr>
            <w:tcW w:w="9852" w:type="dxa"/>
            <w:gridSpan w:val="6"/>
            <w:vAlign w:val="bottom"/>
          </w:tcPr>
          <w:p w:rsidR="00FE0A5D" w:rsidRDefault="00FE0A5D" w:rsidP="00FE0A5D">
            <w:pPr>
              <w:spacing w:line="0" w:lineRule="atLeast"/>
              <w:rPr>
                <w:rFonts w:eastAsia="Times New Roman"/>
              </w:rPr>
            </w:pPr>
            <w:r>
              <w:rPr>
                <w:rFonts w:eastAsia="Times New Roman"/>
              </w:rPr>
              <w:t>Mahasiswa menunjukkan sikap semangat dalam mengikuti perkuliahan, dan memiliki sikap bertanggungjawab</w:t>
            </w:r>
            <w:r>
              <w:rPr>
                <w:rFonts w:eastAsia="Times New Roman"/>
              </w:rPr>
              <w:t xml:space="preserve"> </w:t>
            </w:r>
            <w:r>
              <w:rPr>
                <w:rFonts w:eastAsia="Times New Roman"/>
              </w:rPr>
              <w:t>atas tugas-tugas dalam perkuliahan secara mandiri dan berkelompok</w:t>
            </w:r>
          </w:p>
        </w:tc>
      </w:tr>
      <w:bookmarkEnd w:id="0"/>
      <w:tr w:rsidR="00FE0A5D" w:rsidRPr="00EA292E" w:rsidTr="00CD5B08">
        <w:trPr>
          <w:jc w:val="center"/>
        </w:trPr>
        <w:tc>
          <w:tcPr>
            <w:tcW w:w="3085" w:type="dxa"/>
            <w:gridSpan w:val="2"/>
            <w:vMerge/>
          </w:tcPr>
          <w:p w:rsidR="00FE0A5D" w:rsidRPr="00EA292E" w:rsidRDefault="00FE0A5D" w:rsidP="00DC1DB4">
            <w:pPr>
              <w:autoSpaceDE w:val="0"/>
              <w:autoSpaceDN w:val="0"/>
              <w:adjustRightInd w:val="0"/>
              <w:rPr>
                <w:rFonts w:asciiTheme="majorHAnsi" w:hAnsiTheme="majorHAnsi" w:cs="Times New Roman"/>
                <w:sz w:val="22"/>
              </w:rPr>
            </w:pPr>
          </w:p>
        </w:tc>
        <w:tc>
          <w:tcPr>
            <w:tcW w:w="779" w:type="dxa"/>
          </w:tcPr>
          <w:p w:rsidR="00FE0A5D" w:rsidRDefault="00FE0A5D" w:rsidP="00237C2B">
            <w:pPr>
              <w:jc w:val="both"/>
              <w:rPr>
                <w:rFonts w:ascii="Calibri" w:hAnsi="Calibri"/>
                <w:bCs/>
                <w:noProof/>
                <w:sz w:val="22"/>
                <w:lang w:eastAsia="id-ID"/>
              </w:rPr>
            </w:pPr>
            <w:r>
              <w:rPr>
                <w:rFonts w:ascii="Calibri" w:hAnsi="Calibri"/>
                <w:bCs/>
                <w:noProof/>
                <w:sz w:val="22"/>
                <w:lang w:eastAsia="id-ID"/>
              </w:rPr>
              <w:t>CPL-1</w:t>
            </w:r>
          </w:p>
        </w:tc>
        <w:tc>
          <w:tcPr>
            <w:tcW w:w="9852" w:type="dxa"/>
            <w:gridSpan w:val="6"/>
            <w:vAlign w:val="bottom"/>
          </w:tcPr>
          <w:p w:rsidR="00FE0A5D" w:rsidRDefault="00FE0A5D" w:rsidP="00FE0A5D">
            <w:pPr>
              <w:spacing w:line="236" w:lineRule="auto"/>
              <w:jc w:val="both"/>
              <w:rPr>
                <w:rFonts w:eastAsia="Times New Roman"/>
              </w:rPr>
            </w:pPr>
            <w:r>
              <w:rPr>
                <w:rFonts w:eastAsia="Times New Roman"/>
              </w:rPr>
              <w:t>Mahasiswa mampu memahami konsep dasar psikologi pendidikan, berbagai teori tentang perkembangan peserta didik dan penerapannya pada proses belajar dan pembelajaran, berbagai aspek psikologis dalam belajar, teori belajar, manajemen kelas, serta berbagai metode dan instrumen evaluasi hasil pembelajaran.</w:t>
            </w:r>
          </w:p>
          <w:p w:rsidR="00FE0A5D" w:rsidRDefault="00FE0A5D" w:rsidP="0091320C">
            <w:pPr>
              <w:spacing w:line="271" w:lineRule="exact"/>
              <w:ind w:left="120"/>
              <w:rPr>
                <w:rFonts w:eastAsia="Times New Roman"/>
              </w:rPr>
            </w:pPr>
            <w:r>
              <w:rPr>
                <w:rFonts w:eastAsia="Times New Roman"/>
              </w:rPr>
              <w:t>.</w:t>
            </w:r>
          </w:p>
        </w:tc>
      </w:tr>
      <w:tr w:rsidR="00FE0A5D" w:rsidRPr="00EA292E" w:rsidTr="0076637C">
        <w:trPr>
          <w:jc w:val="center"/>
        </w:trPr>
        <w:tc>
          <w:tcPr>
            <w:tcW w:w="3085" w:type="dxa"/>
            <w:gridSpan w:val="2"/>
            <w:vMerge/>
          </w:tcPr>
          <w:p w:rsidR="00FE0A5D" w:rsidRPr="00EA292E" w:rsidRDefault="00FE0A5D" w:rsidP="00DC1DB4">
            <w:pPr>
              <w:autoSpaceDE w:val="0"/>
              <w:autoSpaceDN w:val="0"/>
              <w:adjustRightInd w:val="0"/>
              <w:rPr>
                <w:rFonts w:asciiTheme="majorHAnsi" w:hAnsiTheme="majorHAnsi" w:cs="Times New Roman"/>
                <w:sz w:val="22"/>
              </w:rPr>
            </w:pPr>
          </w:p>
        </w:tc>
        <w:tc>
          <w:tcPr>
            <w:tcW w:w="779" w:type="dxa"/>
          </w:tcPr>
          <w:p w:rsidR="00FE0A5D" w:rsidRDefault="00FE0A5D" w:rsidP="00290540">
            <w:pPr>
              <w:jc w:val="both"/>
              <w:rPr>
                <w:rFonts w:ascii="Calibri" w:hAnsi="Calibri"/>
                <w:bCs/>
                <w:noProof/>
                <w:sz w:val="22"/>
                <w:lang w:eastAsia="id-ID"/>
              </w:rPr>
            </w:pPr>
            <w:r>
              <w:rPr>
                <w:rFonts w:ascii="Calibri" w:hAnsi="Calibri"/>
                <w:bCs/>
                <w:noProof/>
                <w:sz w:val="22"/>
                <w:lang w:eastAsia="id-ID"/>
              </w:rPr>
              <w:t>CPL-2</w:t>
            </w:r>
          </w:p>
        </w:tc>
        <w:tc>
          <w:tcPr>
            <w:tcW w:w="9852" w:type="dxa"/>
            <w:gridSpan w:val="6"/>
          </w:tcPr>
          <w:p w:rsidR="00FE0A5D" w:rsidRDefault="00FE0A5D" w:rsidP="00FE0A5D">
            <w:pPr>
              <w:jc w:val="both"/>
              <w:rPr>
                <w:rFonts w:ascii="Calibri" w:hAnsi="Calibri"/>
                <w:bCs/>
                <w:noProof/>
                <w:sz w:val="22"/>
                <w:lang w:eastAsia="id-ID"/>
              </w:rPr>
            </w:pPr>
            <w:r>
              <w:rPr>
                <w:rFonts w:ascii="Calibri" w:hAnsi="Calibri"/>
                <w:bCs/>
                <w:noProof/>
                <w:sz w:val="22"/>
                <w:lang w:eastAsia="id-ID"/>
              </w:rPr>
              <w:t>Mahasiswa mampu menerapkan teori-teori psikologi pendidikan dalam proses pembelajaran</w:t>
            </w:r>
          </w:p>
        </w:tc>
      </w:tr>
      <w:tr w:rsidR="00FE0A5D" w:rsidRPr="00EA292E" w:rsidTr="0076637C">
        <w:trPr>
          <w:jc w:val="center"/>
        </w:trPr>
        <w:tc>
          <w:tcPr>
            <w:tcW w:w="3085" w:type="dxa"/>
            <w:gridSpan w:val="2"/>
            <w:vMerge/>
          </w:tcPr>
          <w:p w:rsidR="00FE0A5D" w:rsidRPr="00EA292E" w:rsidRDefault="00FE0A5D" w:rsidP="00DC1DB4">
            <w:pPr>
              <w:autoSpaceDE w:val="0"/>
              <w:autoSpaceDN w:val="0"/>
              <w:adjustRightInd w:val="0"/>
              <w:rPr>
                <w:rFonts w:asciiTheme="majorHAnsi" w:hAnsiTheme="majorHAnsi" w:cs="Times New Roman"/>
                <w:sz w:val="22"/>
              </w:rPr>
            </w:pPr>
          </w:p>
        </w:tc>
        <w:tc>
          <w:tcPr>
            <w:tcW w:w="779" w:type="dxa"/>
          </w:tcPr>
          <w:p w:rsidR="00FE0A5D" w:rsidRDefault="00FE0A5D" w:rsidP="00237C2B">
            <w:pPr>
              <w:jc w:val="both"/>
              <w:rPr>
                <w:rFonts w:ascii="Calibri" w:hAnsi="Calibri"/>
                <w:bCs/>
                <w:noProof/>
                <w:sz w:val="22"/>
                <w:lang w:eastAsia="id-ID"/>
              </w:rPr>
            </w:pPr>
            <w:r>
              <w:rPr>
                <w:rFonts w:ascii="Calibri" w:hAnsi="Calibri"/>
                <w:bCs/>
                <w:noProof/>
                <w:sz w:val="22"/>
                <w:lang w:eastAsia="id-ID"/>
              </w:rPr>
              <w:t>CPL-3</w:t>
            </w:r>
          </w:p>
        </w:tc>
        <w:tc>
          <w:tcPr>
            <w:tcW w:w="9852" w:type="dxa"/>
            <w:gridSpan w:val="6"/>
          </w:tcPr>
          <w:p w:rsidR="00FE0A5D" w:rsidRDefault="00FE0A5D" w:rsidP="00237C2B">
            <w:pPr>
              <w:jc w:val="both"/>
              <w:rPr>
                <w:rFonts w:ascii="Calibri" w:hAnsi="Calibri"/>
                <w:bCs/>
                <w:noProof/>
                <w:sz w:val="22"/>
                <w:lang w:eastAsia="id-ID"/>
              </w:rPr>
            </w:pPr>
            <w:r>
              <w:rPr>
                <w:rFonts w:ascii="Calibri" w:hAnsi="Calibri"/>
                <w:bCs/>
                <w:noProof/>
                <w:sz w:val="22"/>
                <w:lang w:eastAsia="id-ID"/>
              </w:rPr>
              <w:t>…..</w:t>
            </w:r>
          </w:p>
        </w:tc>
      </w:tr>
      <w:tr w:rsidR="00FE0A5D" w:rsidRPr="00EA292E" w:rsidTr="00EC4F1F">
        <w:trPr>
          <w:jc w:val="center"/>
        </w:trPr>
        <w:tc>
          <w:tcPr>
            <w:tcW w:w="3085" w:type="dxa"/>
            <w:gridSpan w:val="2"/>
          </w:tcPr>
          <w:p w:rsidR="00FE0A5D" w:rsidRPr="00EA292E" w:rsidRDefault="00FE0A5D"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631" w:type="dxa"/>
            <w:gridSpan w:val="7"/>
            <w:vAlign w:val="bottom"/>
          </w:tcPr>
          <w:p w:rsidR="00FE0A5D" w:rsidRDefault="00FE0A5D" w:rsidP="00FE0A5D">
            <w:pPr>
              <w:spacing w:line="0" w:lineRule="atLeast"/>
              <w:rPr>
                <w:rFonts w:eastAsia="Times New Roman"/>
              </w:rPr>
            </w:pPr>
            <w:r>
              <w:rPr>
                <w:rFonts w:eastAsia="Times New Roman"/>
              </w:rPr>
              <w:t>Mata kuliah ini menyajikan konsep dasar psikologi pendidikan, berbagai teori tentang perkembangan peserta</w:t>
            </w:r>
            <w:r>
              <w:rPr>
                <w:rFonts w:eastAsia="Times New Roman"/>
              </w:rPr>
              <w:t xml:space="preserve"> </w:t>
            </w:r>
            <w:r>
              <w:rPr>
                <w:rFonts w:eastAsia="Times New Roman"/>
              </w:rPr>
              <w:t>didik dan penerapannya pada proses belajar dan pembelajaran, berbagai aspek psikologis dalam belajar, teori</w:t>
            </w:r>
            <w:r>
              <w:rPr>
                <w:rFonts w:eastAsia="Times New Roman"/>
              </w:rPr>
              <w:t xml:space="preserve"> </w:t>
            </w:r>
            <w:r>
              <w:rPr>
                <w:rFonts w:eastAsia="Times New Roman"/>
              </w:rPr>
              <w:t>belajar, manajemen kelas, serta berbagai metode dan instrumen evaluasi hasil pembelajaran</w:t>
            </w:r>
          </w:p>
        </w:tc>
      </w:tr>
      <w:tr w:rsidR="00FE0A5D" w:rsidRPr="00EA292E" w:rsidTr="00EC4F1F">
        <w:trPr>
          <w:jc w:val="center"/>
        </w:trPr>
        <w:tc>
          <w:tcPr>
            <w:tcW w:w="3085" w:type="dxa"/>
            <w:gridSpan w:val="2"/>
          </w:tcPr>
          <w:p w:rsidR="00FE0A5D" w:rsidRPr="00EA292E" w:rsidRDefault="00FE0A5D"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 xml:space="preserve">Materi Pembelajaran/ Pokok </w:t>
            </w:r>
            <w:r w:rsidRPr="00EA292E">
              <w:rPr>
                <w:rFonts w:asciiTheme="majorHAnsi" w:hAnsiTheme="majorHAnsi" w:cs="Times New Roman"/>
                <w:sz w:val="22"/>
              </w:rPr>
              <w:lastRenderedPageBreak/>
              <w:t>Bahasan</w:t>
            </w:r>
          </w:p>
        </w:tc>
        <w:tc>
          <w:tcPr>
            <w:tcW w:w="10631" w:type="dxa"/>
            <w:gridSpan w:val="7"/>
            <w:vAlign w:val="bottom"/>
          </w:tcPr>
          <w:p w:rsidR="00FE0A5D" w:rsidRDefault="000A566C" w:rsidP="0091320C">
            <w:pPr>
              <w:spacing w:line="271" w:lineRule="exact"/>
              <w:ind w:left="120"/>
              <w:rPr>
                <w:rFonts w:eastAsia="Times New Roman"/>
              </w:rPr>
            </w:pPr>
            <w:r>
              <w:rPr>
                <w:rFonts w:eastAsia="Times New Roman"/>
                <w:sz w:val="22"/>
              </w:rPr>
              <w:lastRenderedPageBreak/>
              <w:t>Konsep Dasar Psikologi Pendidikan</w:t>
            </w:r>
          </w:p>
          <w:p w:rsidR="000A566C" w:rsidRDefault="000A566C" w:rsidP="0091320C">
            <w:pPr>
              <w:spacing w:line="271" w:lineRule="exact"/>
              <w:ind w:left="120"/>
              <w:rPr>
                <w:rFonts w:eastAsia="Times New Roman"/>
              </w:rPr>
            </w:pPr>
            <w:r>
              <w:rPr>
                <w:rFonts w:cs="Times New Roman"/>
                <w:sz w:val="22"/>
              </w:rPr>
              <w:lastRenderedPageBreak/>
              <w:t>Perkembangan peserta didik secara umum,</w:t>
            </w:r>
          </w:p>
          <w:p w:rsidR="000A566C" w:rsidRDefault="000A566C" w:rsidP="000A566C">
            <w:pPr>
              <w:spacing w:line="240" w:lineRule="exact"/>
              <w:ind w:left="100"/>
              <w:rPr>
                <w:rFonts w:eastAsia="Times New Roman"/>
                <w:sz w:val="22"/>
              </w:rPr>
            </w:pPr>
            <w:r>
              <w:rPr>
                <w:rFonts w:eastAsia="Times New Roman"/>
                <w:sz w:val="22"/>
              </w:rPr>
              <w:t>Teori Ekologi Brofenbrenner dan Teori</w:t>
            </w:r>
            <w:r>
              <w:rPr>
                <w:rFonts w:eastAsia="Times New Roman"/>
                <w:sz w:val="22"/>
              </w:rPr>
              <w:t xml:space="preserve"> </w:t>
            </w:r>
            <w:r>
              <w:rPr>
                <w:rFonts w:eastAsia="Times New Roman"/>
                <w:i/>
                <w:sz w:val="22"/>
              </w:rPr>
              <w:t xml:space="preserve">Life-Span </w:t>
            </w:r>
            <w:r>
              <w:rPr>
                <w:rFonts w:eastAsia="Times New Roman"/>
                <w:sz w:val="22"/>
              </w:rPr>
              <w:t>Erikson</w:t>
            </w:r>
            <w:r>
              <w:rPr>
                <w:rFonts w:eastAsia="Times New Roman"/>
                <w:sz w:val="22"/>
              </w:rPr>
              <w:t xml:space="preserve"> </w:t>
            </w:r>
          </w:p>
          <w:p w:rsidR="000A566C" w:rsidRDefault="000A566C" w:rsidP="0091320C">
            <w:pPr>
              <w:spacing w:line="271" w:lineRule="exact"/>
              <w:ind w:left="120"/>
              <w:rPr>
                <w:rFonts w:eastAsia="Times New Roman"/>
              </w:rPr>
            </w:pPr>
            <w:r>
              <w:rPr>
                <w:rFonts w:eastAsia="Times New Roman"/>
                <w:sz w:val="22"/>
              </w:rPr>
              <w:t>Konsep inteligensi dari berbagai teori, serta</w:t>
            </w:r>
            <w:r>
              <w:rPr>
                <w:rFonts w:eastAsia="Times New Roman"/>
                <w:sz w:val="22"/>
              </w:rPr>
              <w:t xml:space="preserve"> </w:t>
            </w:r>
            <w:r>
              <w:rPr>
                <w:rFonts w:eastAsia="Times New Roman"/>
                <w:sz w:val="22"/>
              </w:rPr>
              <w:t>kontroversi dan isunya tentang inteligensi</w:t>
            </w:r>
          </w:p>
          <w:p w:rsidR="000A566C" w:rsidRDefault="000A566C" w:rsidP="0091320C">
            <w:pPr>
              <w:spacing w:line="271" w:lineRule="exact"/>
              <w:ind w:left="120"/>
              <w:rPr>
                <w:rFonts w:eastAsia="Times New Roman"/>
              </w:rPr>
            </w:pPr>
            <w:r>
              <w:rPr>
                <w:rFonts w:eastAsia="Times New Roman"/>
                <w:sz w:val="22"/>
              </w:rPr>
              <w:t>Meningkatkan pendidikan multikultural</w:t>
            </w:r>
            <w:r>
              <w:rPr>
                <w:rFonts w:eastAsia="Times New Roman"/>
                <w:sz w:val="22"/>
              </w:rPr>
              <w:t xml:space="preserve"> </w:t>
            </w:r>
            <w:r>
              <w:rPr>
                <w:rFonts w:eastAsia="Times New Roman"/>
                <w:sz w:val="22"/>
              </w:rPr>
              <w:t>untuk menghilangkan bias pandangan antar</w:t>
            </w:r>
            <w:r>
              <w:rPr>
                <w:rFonts w:eastAsia="Times New Roman"/>
                <w:sz w:val="22"/>
              </w:rPr>
              <w:t xml:space="preserve"> PD ditinjau dari kultur, etnis, serta gender</w:t>
            </w:r>
          </w:p>
          <w:p w:rsidR="000A566C" w:rsidRDefault="000A566C" w:rsidP="0091320C">
            <w:pPr>
              <w:spacing w:line="271" w:lineRule="exact"/>
              <w:ind w:left="120"/>
              <w:rPr>
                <w:rFonts w:eastAsia="Times New Roman"/>
              </w:rPr>
            </w:pPr>
            <w:r>
              <w:rPr>
                <w:rFonts w:eastAsia="Times New Roman"/>
                <w:sz w:val="22"/>
              </w:rPr>
              <w:t>Macam-macam jenis gangguan bagi PD</w:t>
            </w:r>
            <w:r>
              <w:rPr>
                <w:rFonts w:eastAsia="Times New Roman"/>
                <w:sz w:val="22"/>
              </w:rPr>
              <w:t xml:space="preserve"> berkebutuhan khusus, karakteristik PD berbakat</w:t>
            </w:r>
          </w:p>
          <w:p w:rsidR="000A566C" w:rsidRDefault="000A566C" w:rsidP="0091320C">
            <w:pPr>
              <w:spacing w:line="271" w:lineRule="exact"/>
              <w:ind w:left="120"/>
              <w:rPr>
                <w:rFonts w:eastAsia="Times New Roman"/>
              </w:rPr>
            </w:pPr>
            <w:r>
              <w:rPr>
                <w:rFonts w:eastAsia="Times New Roman"/>
                <w:sz w:val="22"/>
              </w:rPr>
              <w:t xml:space="preserve">Pendekatan </w:t>
            </w:r>
            <w:r>
              <w:rPr>
                <w:rFonts w:eastAsia="Times New Roman"/>
                <w:i/>
                <w:sz w:val="22"/>
              </w:rPr>
              <w:t>Behavioral</w:t>
            </w:r>
            <w:r>
              <w:rPr>
                <w:rFonts w:eastAsia="Times New Roman"/>
                <w:sz w:val="22"/>
              </w:rPr>
              <w:t xml:space="preserve"> klasik dan operan</w:t>
            </w:r>
            <w:r>
              <w:rPr>
                <w:rFonts w:eastAsia="Times New Roman"/>
                <w:sz w:val="22"/>
              </w:rPr>
              <w:t xml:space="preserve"> </w:t>
            </w:r>
            <w:r>
              <w:rPr>
                <w:rFonts w:eastAsia="Times New Roman"/>
                <w:sz w:val="22"/>
              </w:rPr>
              <w:t>untuk pembelajaran</w:t>
            </w:r>
          </w:p>
          <w:p w:rsidR="000A566C" w:rsidRDefault="000A566C" w:rsidP="0091320C">
            <w:pPr>
              <w:spacing w:line="271" w:lineRule="exact"/>
              <w:ind w:left="120"/>
              <w:rPr>
                <w:rFonts w:eastAsia="Times New Roman"/>
              </w:rPr>
            </w:pPr>
            <w:r>
              <w:rPr>
                <w:rFonts w:eastAsia="Times New Roman"/>
                <w:sz w:val="22"/>
              </w:rPr>
              <w:t>Pendekatan Pemroses Informasi dalam belajar,</w:t>
            </w:r>
          </w:p>
          <w:p w:rsidR="000A566C" w:rsidRDefault="000A566C" w:rsidP="0091320C">
            <w:pPr>
              <w:spacing w:line="271" w:lineRule="exact"/>
              <w:ind w:left="120"/>
              <w:rPr>
                <w:rFonts w:eastAsia="Times New Roman"/>
              </w:rPr>
            </w:pPr>
            <w:r>
              <w:rPr>
                <w:rFonts w:eastAsia="Times New Roman"/>
                <w:sz w:val="22"/>
              </w:rPr>
              <w:t>Pemahaman konseptual dan strategi</w:t>
            </w:r>
            <w:r>
              <w:rPr>
                <w:rFonts w:cs="Times New Roman"/>
                <w:sz w:val="22"/>
              </w:rPr>
              <w:t xml:space="preserve"> </w:t>
            </w:r>
            <w:r>
              <w:rPr>
                <w:rFonts w:eastAsia="Times New Roman"/>
                <w:sz w:val="22"/>
              </w:rPr>
              <w:t>mengajarkan konsep</w:t>
            </w:r>
          </w:p>
          <w:p w:rsidR="000A566C" w:rsidRDefault="000A566C" w:rsidP="0091320C">
            <w:pPr>
              <w:spacing w:line="271" w:lineRule="exact"/>
              <w:ind w:left="120"/>
              <w:rPr>
                <w:rFonts w:eastAsia="Times New Roman"/>
              </w:rPr>
            </w:pPr>
            <w:r>
              <w:rPr>
                <w:rFonts w:eastAsia="Times New Roman"/>
                <w:sz w:val="22"/>
              </w:rPr>
              <w:t>Pendekatan konstuktivitas sosial untuk pembelajaran</w:t>
            </w:r>
          </w:p>
          <w:p w:rsidR="000A566C" w:rsidRDefault="000A566C" w:rsidP="000A566C">
            <w:pPr>
              <w:spacing w:line="0" w:lineRule="atLeast"/>
              <w:ind w:left="100"/>
              <w:rPr>
                <w:rFonts w:eastAsia="Times New Roman"/>
                <w:sz w:val="22"/>
              </w:rPr>
            </w:pPr>
            <w:r>
              <w:rPr>
                <w:rFonts w:eastAsia="Times New Roman"/>
                <w:sz w:val="22"/>
              </w:rPr>
              <w:t xml:space="preserve">Perencanaan instruksional, baik bersifat langsung, </w:t>
            </w:r>
            <w:r>
              <w:rPr>
                <w:rFonts w:eastAsia="Times New Roman"/>
                <w:i/>
                <w:sz w:val="22"/>
              </w:rPr>
              <w:t>teacher centered,</w:t>
            </w:r>
            <w:r>
              <w:rPr>
                <w:rFonts w:eastAsia="Times New Roman"/>
                <w:sz w:val="22"/>
              </w:rPr>
              <w:t xml:space="preserve"> maupun yang </w:t>
            </w:r>
            <w:r>
              <w:rPr>
                <w:rFonts w:eastAsia="Times New Roman"/>
                <w:i/>
                <w:sz w:val="22"/>
              </w:rPr>
              <w:t>learner centered</w:t>
            </w:r>
            <w:r>
              <w:rPr>
                <w:rFonts w:eastAsia="Times New Roman"/>
                <w:sz w:val="22"/>
              </w:rPr>
              <w:t xml:space="preserve">, serta cara evaluasinya </w:t>
            </w:r>
          </w:p>
          <w:p w:rsidR="000A566C" w:rsidRDefault="000A566C" w:rsidP="0091320C">
            <w:pPr>
              <w:spacing w:line="271" w:lineRule="exact"/>
              <w:ind w:left="120"/>
              <w:rPr>
                <w:rFonts w:eastAsia="Times New Roman"/>
              </w:rPr>
            </w:pPr>
            <w:r>
              <w:rPr>
                <w:rFonts w:eastAsia="Times New Roman"/>
                <w:sz w:val="22"/>
              </w:rPr>
              <w:t>Batasan motivasi, perbandingan motivasi</w:t>
            </w:r>
            <w:r>
              <w:rPr>
                <w:rFonts w:cs="Times New Roman"/>
                <w:sz w:val="22"/>
              </w:rPr>
              <w:t xml:space="preserve"> </w:t>
            </w:r>
            <w:r>
              <w:rPr>
                <w:rFonts w:eastAsia="Times New Roman"/>
                <w:sz w:val="22"/>
              </w:rPr>
              <w:t>ditinjau dari perspektif behavioral, humanistis, kognitif, dan sosial</w:t>
            </w:r>
          </w:p>
          <w:p w:rsidR="000A566C" w:rsidRDefault="000A566C" w:rsidP="0091320C">
            <w:pPr>
              <w:spacing w:line="271" w:lineRule="exact"/>
              <w:ind w:left="120"/>
              <w:rPr>
                <w:rFonts w:eastAsia="Times New Roman"/>
              </w:rPr>
            </w:pPr>
            <w:r>
              <w:rPr>
                <w:rFonts w:eastAsia="Times New Roman"/>
                <w:sz w:val="22"/>
              </w:rPr>
              <w:t>Pentingnya pengelolaan kelas</w:t>
            </w:r>
            <w:r>
              <w:rPr>
                <w:rFonts w:cs="Times New Roman"/>
                <w:sz w:val="22"/>
              </w:rPr>
              <w:t xml:space="preserve"> </w:t>
            </w:r>
            <w:r>
              <w:rPr>
                <w:rFonts w:eastAsia="Times New Roman"/>
                <w:sz w:val="22"/>
              </w:rPr>
              <w:t>disain lingkungan kelas yang positif untuk</w:t>
            </w:r>
            <w:r>
              <w:rPr>
                <w:rFonts w:cs="Times New Roman"/>
                <w:sz w:val="22"/>
              </w:rPr>
              <w:t xml:space="preserve"> </w:t>
            </w:r>
            <w:r>
              <w:rPr>
                <w:rFonts w:eastAsia="Times New Roman"/>
                <w:sz w:val="22"/>
              </w:rPr>
              <w:t>pembelajaran, baik secara fisik maupun</w:t>
            </w:r>
            <w:r>
              <w:rPr>
                <w:rFonts w:cs="Times New Roman"/>
                <w:sz w:val="22"/>
              </w:rPr>
              <w:t xml:space="preserve"> </w:t>
            </w:r>
            <w:r>
              <w:rPr>
                <w:rFonts w:eastAsia="Times New Roman"/>
                <w:sz w:val="22"/>
              </w:rPr>
              <w:t>psikis-sosial</w:t>
            </w:r>
          </w:p>
        </w:tc>
      </w:tr>
      <w:tr w:rsidR="00FE0A5D" w:rsidRPr="00EA292E" w:rsidTr="00EC4F1F">
        <w:trPr>
          <w:jc w:val="center"/>
        </w:trPr>
        <w:tc>
          <w:tcPr>
            <w:tcW w:w="3085" w:type="dxa"/>
            <w:gridSpan w:val="2"/>
          </w:tcPr>
          <w:p w:rsidR="00FE0A5D" w:rsidRPr="00EA292E" w:rsidRDefault="00FE0A5D"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lastRenderedPageBreak/>
              <w:t>Pustaka</w:t>
            </w:r>
          </w:p>
        </w:tc>
        <w:tc>
          <w:tcPr>
            <w:tcW w:w="10631" w:type="dxa"/>
            <w:gridSpan w:val="7"/>
            <w:vAlign w:val="bottom"/>
          </w:tcPr>
          <w:p w:rsidR="000A566C" w:rsidRDefault="00FE0A5D" w:rsidP="000A566C">
            <w:pPr>
              <w:numPr>
                <w:ilvl w:val="0"/>
                <w:numId w:val="30"/>
              </w:numPr>
              <w:tabs>
                <w:tab w:val="left" w:pos="720"/>
              </w:tabs>
              <w:spacing w:line="0" w:lineRule="atLeast"/>
              <w:ind w:left="720" w:hanging="362"/>
              <w:rPr>
                <w:rFonts w:eastAsia="Times New Roman"/>
                <w:sz w:val="23"/>
              </w:rPr>
            </w:pPr>
            <w:r>
              <w:rPr>
                <w:rFonts w:eastAsia="Times New Roman"/>
              </w:rPr>
              <w:t>.</w:t>
            </w:r>
            <w:r w:rsidR="000A566C">
              <w:rPr>
                <w:rFonts w:eastAsia="Times New Roman"/>
                <w:sz w:val="23"/>
              </w:rPr>
              <w:t xml:space="preserve"> Eggen &amp; Kauchak. (2007). </w:t>
            </w:r>
            <w:r w:rsidR="000A566C">
              <w:rPr>
                <w:rFonts w:eastAsia="Times New Roman"/>
                <w:i/>
                <w:sz w:val="23"/>
              </w:rPr>
              <w:t>Educational Psychology: Windows on Classrooms.</w:t>
            </w:r>
            <w:r w:rsidR="000A566C">
              <w:rPr>
                <w:rFonts w:eastAsia="Times New Roman"/>
                <w:sz w:val="23"/>
              </w:rPr>
              <w:t xml:space="preserve"> Sydney: Pearson International Edition.</w:t>
            </w:r>
          </w:p>
          <w:p w:rsidR="000A566C" w:rsidRDefault="000A566C" w:rsidP="000A566C">
            <w:pPr>
              <w:numPr>
                <w:ilvl w:val="0"/>
                <w:numId w:val="30"/>
              </w:numPr>
              <w:tabs>
                <w:tab w:val="left" w:pos="720"/>
              </w:tabs>
              <w:spacing w:line="206" w:lineRule="auto"/>
              <w:ind w:left="720" w:hanging="362"/>
              <w:rPr>
                <w:rFonts w:eastAsia="Times New Roman"/>
              </w:rPr>
            </w:pPr>
            <w:r>
              <w:rPr>
                <w:rFonts w:eastAsia="Times New Roman"/>
              </w:rPr>
              <w:t xml:space="preserve">Ormrod, J.E. (2003). </w:t>
            </w:r>
            <w:r>
              <w:rPr>
                <w:rFonts w:eastAsia="Times New Roman"/>
                <w:i/>
              </w:rPr>
              <w:t>Educational Psychology: Developing Learners. 4</w:t>
            </w:r>
            <w:r>
              <w:rPr>
                <w:rFonts w:eastAsia="Times New Roman"/>
                <w:i/>
                <w:sz w:val="32"/>
                <w:vertAlign w:val="superscript"/>
              </w:rPr>
              <w:t>th</w:t>
            </w:r>
            <w:r>
              <w:rPr>
                <w:rFonts w:eastAsia="Times New Roman"/>
              </w:rPr>
              <w:t xml:space="preserve"> </w:t>
            </w:r>
            <w:r>
              <w:rPr>
                <w:rFonts w:eastAsia="Times New Roman"/>
                <w:i/>
              </w:rPr>
              <w:t>Ed.</w:t>
            </w:r>
            <w:r>
              <w:rPr>
                <w:rFonts w:eastAsia="Times New Roman"/>
              </w:rPr>
              <w:t xml:space="preserve"> New Jersey: Merril Prentice Hall</w:t>
            </w:r>
          </w:p>
          <w:p w:rsidR="000A566C" w:rsidRDefault="000A566C" w:rsidP="000A566C">
            <w:pPr>
              <w:spacing w:line="1" w:lineRule="exact"/>
              <w:rPr>
                <w:rFonts w:eastAsia="Times New Roman"/>
              </w:rPr>
            </w:pPr>
          </w:p>
          <w:p w:rsidR="00FE0A5D" w:rsidRPr="000A566C" w:rsidRDefault="000A566C" w:rsidP="000A566C">
            <w:pPr>
              <w:numPr>
                <w:ilvl w:val="0"/>
                <w:numId w:val="30"/>
              </w:numPr>
              <w:tabs>
                <w:tab w:val="left" w:pos="720"/>
              </w:tabs>
              <w:spacing w:line="0" w:lineRule="atLeast"/>
              <w:ind w:left="720" w:hanging="362"/>
              <w:rPr>
                <w:rFonts w:eastAsia="Times New Roman"/>
              </w:rPr>
            </w:pPr>
            <w:r>
              <w:rPr>
                <w:rFonts w:eastAsia="Times New Roman"/>
                <w:sz w:val="22"/>
              </w:rPr>
              <w:t xml:space="preserve">Sanrock, J.W. (2011). </w:t>
            </w:r>
            <w:r>
              <w:rPr>
                <w:rFonts w:eastAsia="Times New Roman"/>
                <w:b/>
                <w:i/>
                <w:sz w:val="22"/>
              </w:rPr>
              <w:t>Educational Psychology.</w:t>
            </w:r>
            <w:r>
              <w:rPr>
                <w:rFonts w:eastAsia="Times New Roman"/>
                <w:sz w:val="22"/>
              </w:rPr>
              <w:t xml:space="preserve"> (11</w:t>
            </w:r>
            <w:r>
              <w:rPr>
                <w:rFonts w:eastAsia="Times New Roman"/>
                <w:sz w:val="27"/>
                <w:vertAlign w:val="superscript"/>
              </w:rPr>
              <w:t>th</w:t>
            </w:r>
            <w:r>
              <w:rPr>
                <w:rFonts w:eastAsia="Times New Roman"/>
                <w:sz w:val="22"/>
              </w:rPr>
              <w:t xml:space="preserve"> Ed.). Boston : McGraw-Hill International edition</w:t>
            </w:r>
          </w:p>
        </w:tc>
      </w:tr>
      <w:tr w:rsidR="00FE0A5D" w:rsidRPr="00EA292E" w:rsidTr="0076637C">
        <w:trPr>
          <w:jc w:val="center"/>
        </w:trPr>
        <w:tc>
          <w:tcPr>
            <w:tcW w:w="3085" w:type="dxa"/>
            <w:gridSpan w:val="2"/>
          </w:tcPr>
          <w:p w:rsidR="00FE0A5D" w:rsidRPr="00EA292E" w:rsidRDefault="00FE0A5D" w:rsidP="00DC1DB4">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631" w:type="dxa"/>
            <w:gridSpan w:val="7"/>
          </w:tcPr>
          <w:p w:rsidR="00FE0A5D" w:rsidRDefault="000A566C" w:rsidP="00DC1DB4">
            <w:pPr>
              <w:autoSpaceDE w:val="0"/>
              <w:autoSpaceDN w:val="0"/>
              <w:adjustRightInd w:val="0"/>
              <w:rPr>
                <w:rFonts w:asciiTheme="majorHAnsi" w:hAnsiTheme="majorHAnsi" w:cs="Times New Roman"/>
                <w:sz w:val="22"/>
              </w:rPr>
            </w:pPr>
            <w:r>
              <w:rPr>
                <w:rFonts w:asciiTheme="majorHAnsi" w:hAnsiTheme="majorHAnsi" w:cs="Times New Roman"/>
                <w:sz w:val="22"/>
              </w:rPr>
              <w:t>Laptop</w:t>
            </w:r>
          </w:p>
          <w:p w:rsidR="000A566C" w:rsidRDefault="000A566C" w:rsidP="00DC1DB4">
            <w:pPr>
              <w:autoSpaceDE w:val="0"/>
              <w:autoSpaceDN w:val="0"/>
              <w:adjustRightInd w:val="0"/>
              <w:rPr>
                <w:rFonts w:asciiTheme="majorHAnsi" w:hAnsiTheme="majorHAnsi" w:cs="Times New Roman"/>
                <w:sz w:val="22"/>
              </w:rPr>
            </w:pPr>
            <w:r>
              <w:rPr>
                <w:rFonts w:asciiTheme="majorHAnsi" w:hAnsiTheme="majorHAnsi" w:cs="Times New Roman"/>
                <w:sz w:val="22"/>
              </w:rPr>
              <w:t>Flash disk</w:t>
            </w:r>
          </w:p>
          <w:p w:rsidR="000A566C" w:rsidRPr="00EA292E" w:rsidRDefault="000A566C" w:rsidP="00DC1DB4">
            <w:pPr>
              <w:autoSpaceDE w:val="0"/>
              <w:autoSpaceDN w:val="0"/>
              <w:adjustRightInd w:val="0"/>
              <w:rPr>
                <w:rFonts w:asciiTheme="majorHAnsi" w:hAnsiTheme="majorHAnsi" w:cs="Times New Roman"/>
                <w:sz w:val="22"/>
              </w:rPr>
            </w:pPr>
            <w:r>
              <w:rPr>
                <w:rFonts w:asciiTheme="majorHAnsi" w:hAnsiTheme="majorHAnsi" w:cs="Times New Roman"/>
                <w:sz w:val="22"/>
              </w:rPr>
              <w:t>Android</w:t>
            </w:r>
          </w:p>
        </w:tc>
      </w:tr>
      <w:tr w:rsidR="00FE0A5D" w:rsidRPr="00EA292E" w:rsidTr="0076637C">
        <w:trPr>
          <w:jc w:val="center"/>
        </w:trPr>
        <w:tc>
          <w:tcPr>
            <w:tcW w:w="3085" w:type="dxa"/>
            <w:gridSpan w:val="2"/>
          </w:tcPr>
          <w:p w:rsidR="00FE0A5D" w:rsidRPr="00EA292E" w:rsidRDefault="00FE0A5D" w:rsidP="00DC1DB4">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631" w:type="dxa"/>
            <w:gridSpan w:val="7"/>
          </w:tcPr>
          <w:p w:rsidR="00FE0A5D" w:rsidRPr="0073774E" w:rsidRDefault="000A566C" w:rsidP="00237C2B">
            <w:pPr>
              <w:rPr>
                <w:rFonts w:ascii="Calibri" w:hAnsi="Calibri"/>
                <w:noProof/>
                <w:sz w:val="22"/>
              </w:rPr>
            </w:pPr>
            <w:r>
              <w:rPr>
                <w:rFonts w:ascii="Calibri" w:hAnsi="Calibri"/>
                <w:sz w:val="22"/>
              </w:rPr>
              <w:t>Aziza Aryati, M.Ag</w:t>
            </w:r>
          </w:p>
        </w:tc>
      </w:tr>
      <w:tr w:rsidR="00FE0A5D" w:rsidRPr="00EA292E" w:rsidTr="0076637C">
        <w:trPr>
          <w:jc w:val="center"/>
        </w:trPr>
        <w:tc>
          <w:tcPr>
            <w:tcW w:w="3085" w:type="dxa"/>
            <w:gridSpan w:val="2"/>
          </w:tcPr>
          <w:p w:rsidR="00FE0A5D" w:rsidRDefault="00FE0A5D" w:rsidP="00DC1DB4">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631" w:type="dxa"/>
            <w:gridSpan w:val="7"/>
          </w:tcPr>
          <w:p w:rsidR="00FE0A5D" w:rsidRDefault="000A566C" w:rsidP="00DC1DB4">
            <w:pPr>
              <w:autoSpaceDE w:val="0"/>
              <w:autoSpaceDN w:val="0"/>
              <w:adjustRightInd w:val="0"/>
              <w:rPr>
                <w:rFonts w:asciiTheme="majorHAnsi" w:hAnsiTheme="majorHAnsi" w:cs="Times New Roman"/>
                <w:sz w:val="22"/>
              </w:rPr>
            </w:pPr>
            <w:r>
              <w:rPr>
                <w:rFonts w:ascii="Calibri" w:hAnsi="Calibri"/>
                <w:sz w:val="22"/>
              </w:rPr>
              <w:t>Tidak ada</w:t>
            </w:r>
          </w:p>
        </w:tc>
      </w:tr>
    </w:tbl>
    <w:p w:rsidR="00A93FF6" w:rsidRDefault="00A93FF6" w:rsidP="00DC1DB4">
      <w:pPr>
        <w:autoSpaceDE w:val="0"/>
        <w:autoSpaceDN w:val="0"/>
        <w:adjustRightInd w:val="0"/>
        <w:spacing w:after="0" w:line="240" w:lineRule="auto"/>
        <w:rPr>
          <w:rFonts w:cs="Times New Roman"/>
          <w:sz w:val="22"/>
        </w:rPr>
      </w:pPr>
    </w:p>
    <w:tbl>
      <w:tblPr>
        <w:tblStyle w:val="TableGrid"/>
        <w:tblW w:w="20384" w:type="dxa"/>
        <w:tblInd w:w="108" w:type="dxa"/>
        <w:tblLook w:val="04A0"/>
      </w:tblPr>
      <w:tblGrid>
        <w:gridCol w:w="1225"/>
        <w:gridCol w:w="2355"/>
        <w:gridCol w:w="1918"/>
        <w:gridCol w:w="172"/>
        <w:gridCol w:w="1872"/>
        <w:gridCol w:w="2049"/>
        <w:gridCol w:w="2181"/>
        <w:gridCol w:w="1772"/>
        <w:gridCol w:w="2280"/>
        <w:gridCol w:w="2280"/>
        <w:gridCol w:w="2280"/>
      </w:tblGrid>
      <w:tr w:rsidR="00A64EAA" w:rsidTr="00123FC6">
        <w:trPr>
          <w:gridAfter w:val="3"/>
          <w:wAfter w:w="6840" w:type="dxa"/>
        </w:trPr>
        <w:tc>
          <w:tcPr>
            <w:tcW w:w="1225" w:type="dxa"/>
            <w:shd w:val="clear" w:color="auto" w:fill="C6D9F1" w:themeFill="text2" w:themeFillTint="33"/>
            <w:vAlign w:val="center"/>
          </w:tcPr>
          <w:p w:rsidR="0093149C" w:rsidRDefault="005805BE" w:rsidP="005805BE">
            <w:pPr>
              <w:ind w:left="-90" w:right="-108"/>
              <w:jc w:val="center"/>
              <w:rPr>
                <w:rFonts w:asciiTheme="minorBidi" w:hAnsiTheme="minorBidi"/>
                <w:b/>
                <w:bCs/>
                <w:sz w:val="22"/>
              </w:rPr>
            </w:pPr>
            <w:r w:rsidRPr="005805BE">
              <w:rPr>
                <w:rFonts w:asciiTheme="minorBidi" w:hAnsiTheme="minorBidi"/>
                <w:b/>
                <w:bCs/>
                <w:sz w:val="22"/>
              </w:rPr>
              <w:t>Minggu</w:t>
            </w:r>
          </w:p>
          <w:p w:rsidR="005805BE" w:rsidRPr="005805BE" w:rsidRDefault="005805BE" w:rsidP="005805BE">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355" w:type="dxa"/>
            <w:shd w:val="clear" w:color="auto" w:fill="C6D9F1" w:themeFill="text2" w:themeFillTint="33"/>
          </w:tcPr>
          <w:p w:rsidR="005805BE" w:rsidRPr="005805BE" w:rsidRDefault="005805BE" w:rsidP="005805BE">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5805BE" w:rsidRPr="005805BE" w:rsidRDefault="005805BE" w:rsidP="005805BE">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1918" w:type="dxa"/>
            <w:shd w:val="clear" w:color="auto" w:fill="C6D9F1" w:themeFill="text2" w:themeFillTint="33"/>
          </w:tcPr>
          <w:p w:rsidR="0093149C" w:rsidRDefault="0093149C" w:rsidP="005805BE">
            <w:pPr>
              <w:jc w:val="center"/>
              <w:rPr>
                <w:rFonts w:asciiTheme="minorBidi" w:hAnsiTheme="minorBidi"/>
                <w:b/>
                <w:bCs/>
                <w:sz w:val="22"/>
                <w:lang w:eastAsia="id-ID"/>
              </w:rPr>
            </w:pPr>
          </w:p>
          <w:p w:rsidR="005805BE" w:rsidRPr="005805BE" w:rsidRDefault="005805BE" w:rsidP="005805BE">
            <w:pPr>
              <w:jc w:val="center"/>
              <w:rPr>
                <w:rFonts w:asciiTheme="minorBidi" w:hAnsiTheme="minorBidi"/>
                <w:sz w:val="22"/>
              </w:rPr>
            </w:pPr>
            <w:r w:rsidRPr="005805BE">
              <w:rPr>
                <w:rFonts w:asciiTheme="minorBidi" w:hAnsiTheme="minorBidi"/>
                <w:b/>
                <w:bCs/>
                <w:sz w:val="22"/>
                <w:lang w:eastAsia="id-ID"/>
              </w:rPr>
              <w:t>Indikator</w:t>
            </w:r>
          </w:p>
        </w:tc>
        <w:tc>
          <w:tcPr>
            <w:tcW w:w="2044" w:type="dxa"/>
            <w:gridSpan w:val="2"/>
            <w:shd w:val="clear" w:color="auto" w:fill="C6D9F1" w:themeFill="text2" w:themeFillTint="33"/>
            <w:vAlign w:val="center"/>
          </w:tcPr>
          <w:p w:rsidR="005805BE" w:rsidRPr="005805BE" w:rsidRDefault="005805BE" w:rsidP="00237C2B">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2049" w:type="dxa"/>
            <w:shd w:val="clear" w:color="auto" w:fill="C6D9F1" w:themeFill="text2" w:themeFillTint="33"/>
            <w:vAlign w:val="center"/>
          </w:tcPr>
          <w:p w:rsidR="005805BE" w:rsidRPr="005805BE" w:rsidRDefault="0093149C" w:rsidP="00237C2B">
            <w:pPr>
              <w:autoSpaceDE w:val="0"/>
              <w:autoSpaceDN w:val="0"/>
              <w:adjustRightInd w:val="0"/>
              <w:jc w:val="center"/>
              <w:rPr>
                <w:rFonts w:asciiTheme="minorBidi" w:hAnsiTheme="minorBidi"/>
                <w:b/>
                <w:sz w:val="22"/>
              </w:rPr>
            </w:pPr>
            <w:r w:rsidRPr="00CB1A94">
              <w:rPr>
                <w:rFonts w:asciiTheme="minorBidi" w:hAnsiTheme="minorBidi"/>
                <w:b/>
                <w:sz w:val="20"/>
                <w:szCs w:val="20"/>
              </w:rPr>
              <w:t xml:space="preserve">Bentuk dan </w:t>
            </w:r>
            <w:r w:rsidR="005805BE" w:rsidRPr="00CB1A94">
              <w:rPr>
                <w:rFonts w:asciiTheme="minorBidi" w:hAnsiTheme="minorBidi"/>
                <w:b/>
                <w:sz w:val="20"/>
                <w:szCs w:val="20"/>
              </w:rPr>
              <w:t>Metode Pembelajaran [Estimasi Waktu</w:t>
            </w:r>
            <w:r w:rsidR="005805BE" w:rsidRPr="005805BE">
              <w:rPr>
                <w:rFonts w:asciiTheme="minorBidi" w:hAnsiTheme="minorBidi"/>
                <w:b/>
                <w:sz w:val="22"/>
              </w:rPr>
              <w:t>]</w:t>
            </w:r>
          </w:p>
        </w:tc>
        <w:tc>
          <w:tcPr>
            <w:tcW w:w="2181" w:type="dxa"/>
            <w:shd w:val="clear" w:color="auto" w:fill="C6D9F1" w:themeFill="text2" w:themeFillTint="33"/>
          </w:tcPr>
          <w:p w:rsidR="005805BE" w:rsidRPr="005805BE" w:rsidRDefault="005805BE" w:rsidP="005805BE">
            <w:pPr>
              <w:jc w:val="center"/>
              <w:rPr>
                <w:rFonts w:asciiTheme="minorBidi" w:hAnsiTheme="minorBidi"/>
                <w:sz w:val="22"/>
              </w:rPr>
            </w:pPr>
            <w:r w:rsidRPr="005805BE">
              <w:rPr>
                <w:rFonts w:asciiTheme="minorBidi" w:hAnsiTheme="minorBidi"/>
                <w:b/>
                <w:sz w:val="22"/>
              </w:rPr>
              <w:t>Materi Pembelajaran</w:t>
            </w:r>
          </w:p>
        </w:tc>
        <w:tc>
          <w:tcPr>
            <w:tcW w:w="1772" w:type="dxa"/>
            <w:shd w:val="clear" w:color="auto" w:fill="C6D9F1" w:themeFill="text2" w:themeFillTint="33"/>
            <w:vAlign w:val="center"/>
          </w:tcPr>
          <w:p w:rsidR="005805BE" w:rsidRPr="005805BE" w:rsidRDefault="005805BE" w:rsidP="00237C2B">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A64EAA" w:rsidTr="00123FC6">
        <w:trPr>
          <w:gridAfter w:val="3"/>
          <w:wAfter w:w="6840" w:type="dxa"/>
        </w:trPr>
        <w:tc>
          <w:tcPr>
            <w:tcW w:w="1225" w:type="dxa"/>
          </w:tcPr>
          <w:p w:rsidR="00123FC6" w:rsidRDefault="00123FC6" w:rsidP="00D61A60">
            <w:pPr>
              <w:jc w:val="center"/>
              <w:rPr>
                <w:rFonts w:cs="Times New Roman"/>
                <w:sz w:val="22"/>
              </w:rPr>
            </w:pPr>
            <w:r>
              <w:rPr>
                <w:rFonts w:cs="Times New Roman"/>
                <w:sz w:val="22"/>
              </w:rPr>
              <w:t>1</w:t>
            </w:r>
          </w:p>
        </w:tc>
        <w:tc>
          <w:tcPr>
            <w:tcW w:w="2355" w:type="dxa"/>
            <w:vAlign w:val="bottom"/>
          </w:tcPr>
          <w:p w:rsidR="00123FC6" w:rsidRDefault="00123FC6" w:rsidP="0091320C">
            <w:pPr>
              <w:spacing w:line="242" w:lineRule="exact"/>
              <w:ind w:left="80"/>
              <w:rPr>
                <w:rFonts w:eastAsia="Times New Roman"/>
                <w:sz w:val="22"/>
              </w:rPr>
            </w:pPr>
            <w:r>
              <w:rPr>
                <w:rFonts w:eastAsia="Times New Roman"/>
                <w:sz w:val="22"/>
              </w:rPr>
              <w:t>Memiliki Semangat dan komitmen dalam</w:t>
            </w:r>
            <w:r>
              <w:rPr>
                <w:rFonts w:eastAsia="Times New Roman"/>
                <w:sz w:val="22"/>
              </w:rPr>
              <w:t xml:space="preserve"> </w:t>
            </w:r>
            <w:r>
              <w:rPr>
                <w:rFonts w:eastAsia="Times New Roman"/>
                <w:sz w:val="22"/>
              </w:rPr>
              <w:t>perkuliahan Psikologi Pendidikan,</w:t>
            </w:r>
          </w:p>
        </w:tc>
        <w:tc>
          <w:tcPr>
            <w:tcW w:w="1918" w:type="dxa"/>
          </w:tcPr>
          <w:p w:rsidR="00123FC6" w:rsidRDefault="000A566C">
            <w:pPr>
              <w:rPr>
                <w:rFonts w:cs="Times New Roman"/>
                <w:sz w:val="22"/>
              </w:rPr>
            </w:pPr>
            <w:r>
              <w:rPr>
                <w:rFonts w:cs="Times New Roman"/>
                <w:sz w:val="22"/>
              </w:rPr>
              <w:t xml:space="preserve">Mahasiswa </w:t>
            </w:r>
            <w:r w:rsidR="00A64EAA">
              <w:rPr>
                <w:rFonts w:eastAsia="Times New Roman"/>
                <w:sz w:val="22"/>
              </w:rPr>
              <w:t>memiliki s</w:t>
            </w:r>
            <w:r>
              <w:rPr>
                <w:rFonts w:eastAsia="Times New Roman"/>
                <w:sz w:val="22"/>
              </w:rPr>
              <w:t>emangat dan komitmen dalam</w:t>
            </w:r>
            <w:r>
              <w:rPr>
                <w:rFonts w:eastAsia="Times New Roman"/>
                <w:sz w:val="22"/>
              </w:rPr>
              <w:t xml:space="preserve"> </w:t>
            </w:r>
            <w:r>
              <w:rPr>
                <w:rFonts w:eastAsia="Times New Roman"/>
                <w:sz w:val="22"/>
              </w:rPr>
              <w:t xml:space="preserve">perkuliahan Psikologi </w:t>
            </w:r>
            <w:r>
              <w:rPr>
                <w:rFonts w:eastAsia="Times New Roman"/>
                <w:sz w:val="22"/>
              </w:rPr>
              <w:lastRenderedPageBreak/>
              <w:t>Pendidikan,</w:t>
            </w:r>
          </w:p>
        </w:tc>
        <w:tc>
          <w:tcPr>
            <w:tcW w:w="2044" w:type="dxa"/>
            <w:gridSpan w:val="2"/>
          </w:tcPr>
          <w:p w:rsidR="00123FC6" w:rsidRDefault="00A64EAA">
            <w:pPr>
              <w:rPr>
                <w:rFonts w:cs="Times New Roman"/>
                <w:sz w:val="22"/>
              </w:rPr>
            </w:pPr>
            <w:r>
              <w:rPr>
                <w:rFonts w:cs="Times New Roman"/>
                <w:sz w:val="22"/>
              </w:rPr>
              <w:lastRenderedPageBreak/>
              <w:t>Tes dan nontes</w:t>
            </w:r>
          </w:p>
        </w:tc>
        <w:tc>
          <w:tcPr>
            <w:tcW w:w="2049" w:type="dxa"/>
          </w:tcPr>
          <w:p w:rsidR="00123FC6" w:rsidRDefault="00A64EAA">
            <w:pPr>
              <w:rPr>
                <w:rFonts w:cs="Times New Roman"/>
                <w:sz w:val="22"/>
              </w:rPr>
            </w:pPr>
            <w:r>
              <w:rPr>
                <w:rFonts w:cs="Times New Roman"/>
                <w:sz w:val="22"/>
              </w:rPr>
              <w:t>Ceramah dan tanya jawab</w:t>
            </w:r>
          </w:p>
        </w:tc>
        <w:tc>
          <w:tcPr>
            <w:tcW w:w="2181" w:type="dxa"/>
            <w:vAlign w:val="bottom"/>
          </w:tcPr>
          <w:p w:rsidR="00123FC6" w:rsidRDefault="00123FC6" w:rsidP="00123FC6">
            <w:pPr>
              <w:spacing w:line="242" w:lineRule="exact"/>
              <w:rPr>
                <w:rFonts w:eastAsia="Times New Roman"/>
                <w:sz w:val="22"/>
              </w:rPr>
            </w:pPr>
            <w:r>
              <w:rPr>
                <w:rFonts w:eastAsia="Times New Roman"/>
                <w:sz w:val="22"/>
              </w:rPr>
              <w:t>Kontrak belajar dan penjelasan proses perkuliahan</w:t>
            </w:r>
          </w:p>
        </w:tc>
        <w:tc>
          <w:tcPr>
            <w:tcW w:w="1772" w:type="dxa"/>
            <w:vAlign w:val="bottom"/>
          </w:tcPr>
          <w:p w:rsidR="00123FC6" w:rsidRDefault="00123FC6" w:rsidP="0091320C">
            <w:pPr>
              <w:spacing w:line="242" w:lineRule="exact"/>
              <w:ind w:left="140"/>
              <w:rPr>
                <w:rFonts w:eastAsia="Times New Roman"/>
                <w:w w:val="97"/>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lastRenderedPageBreak/>
              <w:t>2</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Memahami Hakikat Psikologi Pendidikan</w:t>
            </w:r>
            <w:r>
              <w:rPr>
                <w:rFonts w:eastAsia="Times New Roman"/>
                <w:sz w:val="22"/>
              </w:rPr>
              <w:t xml:space="preserve"> </w:t>
            </w:r>
            <w:r>
              <w:rPr>
                <w:rFonts w:eastAsia="Times New Roman"/>
                <w:sz w:val="22"/>
              </w:rPr>
              <w:t>dan Latar belakang historis lahirnya</w:t>
            </w:r>
            <w:r>
              <w:rPr>
                <w:rFonts w:eastAsia="Times New Roman"/>
                <w:sz w:val="22"/>
              </w:rPr>
              <w:t xml:space="preserve"> </w:t>
            </w:r>
            <w:r>
              <w:rPr>
                <w:rFonts w:eastAsia="Times New Roman"/>
                <w:sz w:val="22"/>
              </w:rPr>
              <w:t>Psikologi Pendidikan</w:t>
            </w:r>
            <w:r>
              <w:rPr>
                <w:rFonts w:eastAsia="Times New Roman"/>
                <w:sz w:val="22"/>
              </w:rPr>
              <w:t xml:space="preserve"> </w:t>
            </w:r>
            <w:r>
              <w:rPr>
                <w:rFonts w:eastAsia="Times New Roman"/>
                <w:sz w:val="22"/>
              </w:rPr>
              <w:t>Perannya dalam pendidikan dan</w:t>
            </w:r>
            <w:r>
              <w:rPr>
                <w:rFonts w:eastAsia="Times New Roman"/>
                <w:sz w:val="22"/>
              </w:rPr>
              <w:t xml:space="preserve"> </w:t>
            </w:r>
            <w:r>
              <w:rPr>
                <w:rFonts w:eastAsia="Times New Roman"/>
                <w:sz w:val="22"/>
              </w:rPr>
              <w:t>pengajaran yang efektif</w:t>
            </w:r>
          </w:p>
        </w:tc>
        <w:tc>
          <w:tcPr>
            <w:tcW w:w="1918" w:type="dxa"/>
          </w:tcPr>
          <w:p w:rsidR="00A64EAA" w:rsidRDefault="00A64EAA">
            <w:pPr>
              <w:rPr>
                <w:rFonts w:cs="Times New Roman"/>
                <w:sz w:val="22"/>
              </w:rPr>
            </w:pPr>
            <w:r>
              <w:rPr>
                <w:rFonts w:cs="Times New Roman"/>
                <w:sz w:val="22"/>
              </w:rPr>
              <w:t xml:space="preserve">Mahasiswa mampu </w:t>
            </w:r>
            <w:r>
              <w:rPr>
                <w:rFonts w:eastAsia="Times New Roman"/>
                <w:sz w:val="22"/>
              </w:rPr>
              <w:t>m</w:t>
            </w:r>
            <w:r>
              <w:rPr>
                <w:rFonts w:eastAsia="Times New Roman"/>
                <w:sz w:val="22"/>
              </w:rPr>
              <w:t>emahami Hakikat Psikologi Pendidikan</w:t>
            </w:r>
            <w:r>
              <w:rPr>
                <w:rFonts w:eastAsia="Times New Roman"/>
                <w:sz w:val="22"/>
              </w:rPr>
              <w:t xml:space="preserve"> </w:t>
            </w:r>
            <w:r>
              <w:rPr>
                <w:rFonts w:eastAsia="Times New Roman"/>
                <w:sz w:val="22"/>
              </w:rPr>
              <w:t>dan Latar belakang historis lahirnya</w:t>
            </w:r>
            <w:r>
              <w:rPr>
                <w:rFonts w:eastAsia="Times New Roman"/>
                <w:sz w:val="22"/>
              </w:rPr>
              <w:t xml:space="preserve"> </w:t>
            </w:r>
            <w:r>
              <w:rPr>
                <w:rFonts w:eastAsia="Times New Roman"/>
                <w:sz w:val="22"/>
              </w:rPr>
              <w:t>Psikologi Pendidikan</w:t>
            </w:r>
            <w:r>
              <w:rPr>
                <w:rFonts w:eastAsia="Times New Roman"/>
                <w:sz w:val="22"/>
              </w:rPr>
              <w:t xml:space="preserve"> </w:t>
            </w:r>
            <w:r>
              <w:rPr>
                <w:rFonts w:eastAsia="Times New Roman"/>
                <w:sz w:val="22"/>
              </w:rPr>
              <w:t>Perannya dalam pendidikan dan</w:t>
            </w:r>
            <w:r>
              <w:rPr>
                <w:rFonts w:eastAsia="Times New Roman"/>
                <w:sz w:val="22"/>
              </w:rPr>
              <w:t xml:space="preserve"> </w:t>
            </w:r>
            <w:r>
              <w:rPr>
                <w:rFonts w:eastAsia="Times New Roman"/>
                <w:sz w:val="22"/>
              </w:rPr>
              <w:t>pengajaran yang efektif</w:t>
            </w:r>
          </w:p>
        </w:tc>
        <w:tc>
          <w:tcPr>
            <w:tcW w:w="2044" w:type="dxa"/>
            <w:gridSpan w:val="2"/>
          </w:tcPr>
          <w:p w:rsidR="00A64EAA" w:rsidRDefault="00A64EAA">
            <w:r w:rsidRPr="004879FA">
              <w:rPr>
                <w:rFonts w:cs="Times New Roman"/>
                <w:sz w:val="22"/>
              </w:rPr>
              <w:t>Tes dan nontes</w:t>
            </w:r>
          </w:p>
        </w:tc>
        <w:tc>
          <w:tcPr>
            <w:tcW w:w="2049" w:type="dxa"/>
          </w:tcPr>
          <w:p w:rsidR="00A64EAA" w:rsidRDefault="00A64EAA">
            <w:pPr>
              <w:rPr>
                <w:rFonts w:cs="Times New Roman"/>
                <w:sz w:val="22"/>
              </w:rPr>
            </w:pPr>
            <w:r>
              <w:rPr>
                <w:rFonts w:cs="Times New Roman"/>
                <w:sz w:val="22"/>
              </w:rPr>
              <w:t>Ceramah, tugas dan diskusi</w:t>
            </w:r>
          </w:p>
        </w:tc>
        <w:tc>
          <w:tcPr>
            <w:tcW w:w="2181" w:type="dxa"/>
            <w:vAlign w:val="bottom"/>
          </w:tcPr>
          <w:p w:rsidR="00A64EAA" w:rsidRDefault="00A64EAA" w:rsidP="0091320C">
            <w:pPr>
              <w:spacing w:line="247" w:lineRule="exact"/>
              <w:ind w:left="100"/>
              <w:rPr>
                <w:rFonts w:eastAsia="Times New Roman"/>
                <w:sz w:val="22"/>
              </w:rPr>
            </w:pPr>
            <w:r>
              <w:rPr>
                <w:rFonts w:eastAsia="Times New Roman"/>
                <w:sz w:val="22"/>
              </w:rPr>
              <w:t>Konsep Dasar Psikologi Pendidikan yang meliputi: Hakikan Psikologi Pendidikan, latar belakang historis lahirnya psikologi pendidikan, perannya dalam pendidikan dan pengajaran yang efektif.</w:t>
            </w:r>
          </w:p>
        </w:tc>
        <w:tc>
          <w:tcPr>
            <w:tcW w:w="1772" w:type="dxa"/>
          </w:tcPr>
          <w:p w:rsidR="00A64EAA" w:rsidRDefault="00A64EAA">
            <w:pPr>
              <w:rPr>
                <w:rFonts w:cs="Times New Roman"/>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t>3</w:t>
            </w:r>
          </w:p>
        </w:tc>
        <w:tc>
          <w:tcPr>
            <w:tcW w:w="2355" w:type="dxa"/>
            <w:vAlign w:val="bottom"/>
          </w:tcPr>
          <w:p w:rsidR="00A64EAA" w:rsidRDefault="00A64EAA" w:rsidP="0091320C">
            <w:pPr>
              <w:spacing w:line="242" w:lineRule="exact"/>
              <w:ind w:left="80"/>
              <w:rPr>
                <w:rFonts w:eastAsia="Times New Roman"/>
                <w:b/>
                <w:sz w:val="22"/>
              </w:rPr>
            </w:pPr>
            <w:r>
              <w:rPr>
                <w:rFonts w:eastAsia="Times New Roman"/>
                <w:sz w:val="22"/>
              </w:rPr>
              <w:t xml:space="preserve">Memahami perkembangan </w:t>
            </w:r>
            <w:r>
              <w:rPr>
                <w:rFonts w:eastAsia="Times New Roman"/>
                <w:b/>
                <w:sz w:val="22"/>
              </w:rPr>
              <w:t>Peserta Didik</w:t>
            </w:r>
            <w:r>
              <w:rPr>
                <w:rFonts w:eastAsia="Times New Roman"/>
                <w:b/>
                <w:sz w:val="22"/>
              </w:rPr>
              <w:t xml:space="preserve"> </w:t>
            </w:r>
            <w:r>
              <w:rPr>
                <w:rFonts w:eastAsia="Times New Roman"/>
                <w:sz w:val="22"/>
              </w:rPr>
              <w:t xml:space="preserve">(selanjutnya ditulis: </w:t>
            </w:r>
            <w:r>
              <w:rPr>
                <w:rFonts w:eastAsia="Times New Roman"/>
                <w:b/>
                <w:sz w:val="22"/>
              </w:rPr>
              <w:t>PD</w:t>
            </w:r>
            <w:r>
              <w:rPr>
                <w:rFonts w:eastAsia="Times New Roman"/>
                <w:sz w:val="22"/>
              </w:rPr>
              <w:t>) dalam kaitannya</w:t>
            </w:r>
            <w:r>
              <w:rPr>
                <w:rFonts w:eastAsia="Times New Roman"/>
                <w:b/>
                <w:sz w:val="22"/>
              </w:rPr>
              <w:t xml:space="preserve"> </w:t>
            </w:r>
            <w:r>
              <w:rPr>
                <w:rFonts w:eastAsia="Times New Roman"/>
                <w:sz w:val="22"/>
              </w:rPr>
              <w:t>dengan perilaku belajar</w:t>
            </w:r>
          </w:p>
        </w:tc>
        <w:tc>
          <w:tcPr>
            <w:tcW w:w="1918" w:type="dxa"/>
          </w:tcPr>
          <w:p w:rsidR="00A64EAA" w:rsidRDefault="00A64EAA" w:rsidP="00A64EAA">
            <w:pPr>
              <w:rPr>
                <w:rFonts w:cs="Times New Roman"/>
                <w:sz w:val="22"/>
              </w:rPr>
            </w:pPr>
            <w:r>
              <w:rPr>
                <w:rFonts w:cs="Times New Roman"/>
                <w:sz w:val="22"/>
              </w:rPr>
              <w:t xml:space="preserve">Mahasiswa mampu memahami </w:t>
            </w:r>
            <w:r>
              <w:rPr>
                <w:rFonts w:eastAsia="Times New Roman"/>
                <w:sz w:val="22"/>
              </w:rPr>
              <w:t xml:space="preserve">perkembangan </w:t>
            </w:r>
            <w:r>
              <w:rPr>
                <w:rFonts w:eastAsia="Times New Roman"/>
                <w:b/>
                <w:sz w:val="22"/>
              </w:rPr>
              <w:t>Peserta Didik</w:t>
            </w:r>
            <w:r>
              <w:rPr>
                <w:rFonts w:eastAsia="Times New Roman"/>
                <w:b/>
                <w:sz w:val="22"/>
              </w:rPr>
              <w:t xml:space="preserve"> </w:t>
            </w:r>
            <w:r>
              <w:rPr>
                <w:rFonts w:eastAsia="Times New Roman"/>
                <w:sz w:val="22"/>
              </w:rPr>
              <w:t>dalam kaitannya</w:t>
            </w:r>
            <w:r>
              <w:rPr>
                <w:rFonts w:eastAsia="Times New Roman"/>
                <w:b/>
                <w:sz w:val="22"/>
              </w:rPr>
              <w:t xml:space="preserve"> </w:t>
            </w:r>
            <w:r>
              <w:rPr>
                <w:rFonts w:eastAsia="Times New Roman"/>
                <w:sz w:val="22"/>
              </w:rPr>
              <w:t>dengan perilaku belajar</w:t>
            </w:r>
          </w:p>
        </w:tc>
        <w:tc>
          <w:tcPr>
            <w:tcW w:w="2044" w:type="dxa"/>
            <w:gridSpan w:val="2"/>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tcPr>
          <w:p w:rsidR="00A64EAA" w:rsidRDefault="00A64EAA">
            <w:pPr>
              <w:rPr>
                <w:rFonts w:cs="Times New Roman"/>
                <w:sz w:val="22"/>
              </w:rPr>
            </w:pPr>
            <w:r>
              <w:rPr>
                <w:rFonts w:cs="Times New Roman"/>
                <w:sz w:val="22"/>
              </w:rPr>
              <w:t>Perkembangan peserta didik secara umum, perkembangan kognitif dan perkembangan bahasa.</w:t>
            </w:r>
          </w:p>
        </w:tc>
        <w:tc>
          <w:tcPr>
            <w:tcW w:w="1772" w:type="dxa"/>
          </w:tcPr>
          <w:p w:rsidR="00A64EAA" w:rsidRDefault="00A64EAA">
            <w:pPr>
              <w:rPr>
                <w:rFonts w:cs="Times New Roman"/>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t>4</w:t>
            </w:r>
          </w:p>
        </w:tc>
        <w:tc>
          <w:tcPr>
            <w:tcW w:w="2355" w:type="dxa"/>
            <w:vAlign w:val="bottom"/>
          </w:tcPr>
          <w:p w:rsidR="00A64EAA" w:rsidRDefault="00A64EAA" w:rsidP="00A64EAA">
            <w:pPr>
              <w:spacing w:line="240" w:lineRule="exact"/>
              <w:rPr>
                <w:rFonts w:eastAsia="Times New Roman"/>
                <w:sz w:val="22"/>
              </w:rPr>
            </w:pPr>
            <w:r>
              <w:rPr>
                <w:rFonts w:eastAsia="Times New Roman"/>
                <w:sz w:val="22"/>
              </w:rPr>
              <w:t>Menerangkan hubungan PD dalam</w:t>
            </w:r>
            <w:r>
              <w:rPr>
                <w:rFonts w:eastAsia="Times New Roman"/>
                <w:sz w:val="22"/>
              </w:rPr>
              <w:t xml:space="preserve"> </w:t>
            </w:r>
            <w:r>
              <w:rPr>
                <w:rFonts w:eastAsia="Times New Roman"/>
                <w:sz w:val="22"/>
              </w:rPr>
              <w:t>konteks sosial dan perkembangan sosio-</w:t>
            </w:r>
            <w:r>
              <w:rPr>
                <w:rFonts w:eastAsia="Times New Roman"/>
                <w:sz w:val="22"/>
              </w:rPr>
              <w:t xml:space="preserve"> </w:t>
            </w:r>
            <w:r>
              <w:rPr>
                <w:rFonts w:eastAsia="Times New Roman"/>
                <w:sz w:val="22"/>
              </w:rPr>
              <w:t>emosional.</w:t>
            </w:r>
          </w:p>
        </w:tc>
        <w:tc>
          <w:tcPr>
            <w:tcW w:w="1918" w:type="dxa"/>
          </w:tcPr>
          <w:p w:rsidR="00A64EAA" w:rsidRDefault="00A64EAA">
            <w:pPr>
              <w:rPr>
                <w:rFonts w:cs="Times New Roman"/>
                <w:sz w:val="22"/>
              </w:rPr>
            </w:pPr>
            <w:r>
              <w:rPr>
                <w:rFonts w:eastAsia="Times New Roman"/>
                <w:sz w:val="22"/>
              </w:rPr>
              <w:t>M</w:t>
            </w:r>
            <w:r>
              <w:rPr>
                <w:rFonts w:eastAsia="Times New Roman"/>
                <w:sz w:val="22"/>
              </w:rPr>
              <w:t>ahasiswa mampu m</w:t>
            </w:r>
            <w:r>
              <w:rPr>
                <w:rFonts w:eastAsia="Times New Roman"/>
                <w:sz w:val="22"/>
              </w:rPr>
              <w:t>enerangkan hubungan PD dalam</w:t>
            </w:r>
            <w:r>
              <w:rPr>
                <w:rFonts w:eastAsia="Times New Roman"/>
                <w:sz w:val="22"/>
              </w:rPr>
              <w:t xml:space="preserve"> </w:t>
            </w:r>
            <w:r>
              <w:rPr>
                <w:rFonts w:eastAsia="Times New Roman"/>
                <w:sz w:val="22"/>
              </w:rPr>
              <w:t>konteks sosial dan perkembangan sosio-</w:t>
            </w:r>
            <w:r>
              <w:rPr>
                <w:rFonts w:eastAsia="Times New Roman"/>
                <w:sz w:val="22"/>
              </w:rPr>
              <w:t xml:space="preserve"> </w:t>
            </w:r>
            <w:r>
              <w:rPr>
                <w:rFonts w:eastAsia="Times New Roman"/>
                <w:sz w:val="22"/>
              </w:rPr>
              <w:t>emosional.</w:t>
            </w:r>
          </w:p>
        </w:tc>
        <w:tc>
          <w:tcPr>
            <w:tcW w:w="2044" w:type="dxa"/>
            <w:gridSpan w:val="2"/>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240" w:lineRule="exact"/>
              <w:ind w:left="100"/>
              <w:rPr>
                <w:rFonts w:eastAsia="Times New Roman"/>
                <w:sz w:val="22"/>
              </w:rPr>
            </w:pPr>
            <w:r>
              <w:rPr>
                <w:rFonts w:eastAsia="Times New Roman"/>
                <w:sz w:val="22"/>
              </w:rPr>
              <w:t>Teori Ekologi Brofenbrenner dan Teori</w:t>
            </w:r>
            <w:r>
              <w:rPr>
                <w:rFonts w:eastAsia="Times New Roman"/>
                <w:sz w:val="22"/>
              </w:rPr>
              <w:t xml:space="preserve"> </w:t>
            </w:r>
            <w:r>
              <w:rPr>
                <w:rFonts w:eastAsia="Times New Roman"/>
                <w:i/>
                <w:sz w:val="22"/>
              </w:rPr>
              <w:t xml:space="preserve">Life-Span </w:t>
            </w:r>
            <w:r>
              <w:rPr>
                <w:rFonts w:eastAsia="Times New Roman"/>
                <w:sz w:val="22"/>
              </w:rPr>
              <w:t>Erikson</w:t>
            </w:r>
            <w:r>
              <w:rPr>
                <w:rFonts w:eastAsia="Times New Roman"/>
                <w:sz w:val="22"/>
              </w:rPr>
              <w:t xml:space="preserve"> </w:t>
            </w:r>
          </w:p>
          <w:p w:rsidR="00A64EAA" w:rsidRDefault="00A64EAA" w:rsidP="0091320C">
            <w:pPr>
              <w:spacing w:line="240" w:lineRule="exact"/>
              <w:ind w:left="100"/>
              <w:rPr>
                <w:rFonts w:eastAsia="Times New Roman"/>
                <w:sz w:val="22"/>
              </w:rPr>
            </w:pPr>
            <w:r>
              <w:rPr>
                <w:rFonts w:eastAsia="Times New Roman"/>
                <w:sz w:val="22"/>
              </w:rPr>
              <w:t>Konteks Sosial PD dalam keluarga, teman</w:t>
            </w:r>
            <w:r>
              <w:rPr>
                <w:rFonts w:eastAsia="Times New Roman"/>
                <w:sz w:val="22"/>
              </w:rPr>
              <w:t xml:space="preserve"> </w:t>
            </w:r>
            <w:r>
              <w:rPr>
                <w:rFonts w:eastAsia="Times New Roman"/>
                <w:sz w:val="22"/>
              </w:rPr>
              <w:t>sebaya dan sekolah dalam perkembangan.</w:t>
            </w:r>
          </w:p>
          <w:p w:rsidR="00A64EAA" w:rsidRDefault="00A64EAA" w:rsidP="0091320C">
            <w:pPr>
              <w:spacing w:line="240" w:lineRule="exact"/>
              <w:ind w:left="100"/>
              <w:rPr>
                <w:rFonts w:eastAsia="Times New Roman"/>
                <w:sz w:val="22"/>
              </w:rPr>
            </w:pPr>
            <w:r>
              <w:rPr>
                <w:rFonts w:eastAsia="Times New Roman"/>
                <w:sz w:val="22"/>
              </w:rPr>
              <w:t>Perkembangan pribadi (s</w:t>
            </w:r>
            <w:r>
              <w:rPr>
                <w:rFonts w:eastAsia="Times New Roman"/>
                <w:i/>
                <w:sz w:val="22"/>
              </w:rPr>
              <w:t>elf</w:t>
            </w:r>
            <w:r>
              <w:rPr>
                <w:rFonts w:eastAsia="Times New Roman"/>
                <w:sz w:val="22"/>
              </w:rPr>
              <w:t>) dan mor</w:t>
            </w:r>
          </w:p>
        </w:tc>
        <w:tc>
          <w:tcPr>
            <w:tcW w:w="1772" w:type="dxa"/>
          </w:tcPr>
          <w:p w:rsidR="00A64EAA" w:rsidRDefault="00A64EAA">
            <w:pPr>
              <w:rPr>
                <w:rFonts w:cs="Times New Roman"/>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t>5</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Mampu menerangkan perbedaan</w:t>
            </w:r>
            <w:r>
              <w:rPr>
                <w:rFonts w:eastAsia="Times New Roman"/>
                <w:sz w:val="22"/>
              </w:rPr>
              <w:t xml:space="preserve"> </w:t>
            </w:r>
            <w:r>
              <w:rPr>
                <w:rFonts w:eastAsia="Times New Roman"/>
                <w:sz w:val="22"/>
              </w:rPr>
              <w:t>individual PD ditinjau dari inteligensi,</w:t>
            </w:r>
            <w:r>
              <w:rPr>
                <w:rFonts w:eastAsia="Times New Roman"/>
                <w:sz w:val="22"/>
              </w:rPr>
              <w:t xml:space="preserve"> </w:t>
            </w:r>
            <w:r>
              <w:rPr>
                <w:rFonts w:eastAsia="Times New Roman"/>
                <w:sz w:val="22"/>
              </w:rPr>
              <w:t xml:space="preserve">gaya </w:t>
            </w:r>
            <w:r>
              <w:rPr>
                <w:rFonts w:eastAsia="Times New Roman"/>
                <w:sz w:val="22"/>
              </w:rPr>
              <w:lastRenderedPageBreak/>
              <w:t>belajar dan berpikir, serta</w:t>
            </w:r>
            <w:r>
              <w:rPr>
                <w:rFonts w:eastAsia="Times New Roman"/>
                <w:sz w:val="22"/>
              </w:rPr>
              <w:t xml:space="preserve"> </w:t>
            </w:r>
            <w:r>
              <w:rPr>
                <w:rFonts w:eastAsia="Times New Roman"/>
                <w:sz w:val="22"/>
              </w:rPr>
              <w:t>kepribadian dan temperamennya</w:t>
            </w:r>
            <w:r>
              <w:rPr>
                <w:rFonts w:eastAsia="Times New Roman"/>
                <w:sz w:val="22"/>
              </w:rPr>
              <w:t>.</w:t>
            </w:r>
          </w:p>
        </w:tc>
        <w:tc>
          <w:tcPr>
            <w:tcW w:w="1918" w:type="dxa"/>
          </w:tcPr>
          <w:p w:rsidR="00A64EAA" w:rsidRDefault="00A64EAA">
            <w:pPr>
              <w:rPr>
                <w:rFonts w:cs="Times New Roman"/>
                <w:sz w:val="22"/>
              </w:rPr>
            </w:pPr>
            <w:r>
              <w:rPr>
                <w:rFonts w:eastAsia="Times New Roman"/>
                <w:sz w:val="22"/>
              </w:rPr>
              <w:lastRenderedPageBreak/>
              <w:t>M</w:t>
            </w:r>
            <w:r>
              <w:rPr>
                <w:rFonts w:eastAsia="Times New Roman"/>
                <w:sz w:val="22"/>
              </w:rPr>
              <w:t>ahasiswa m</w:t>
            </w:r>
            <w:r>
              <w:rPr>
                <w:rFonts w:eastAsia="Times New Roman"/>
                <w:sz w:val="22"/>
              </w:rPr>
              <w:t>ampu menerangkan perbedaan</w:t>
            </w:r>
            <w:r>
              <w:rPr>
                <w:rFonts w:eastAsia="Times New Roman"/>
                <w:sz w:val="22"/>
              </w:rPr>
              <w:t xml:space="preserve"> </w:t>
            </w:r>
            <w:r>
              <w:rPr>
                <w:rFonts w:eastAsia="Times New Roman"/>
                <w:sz w:val="22"/>
              </w:rPr>
              <w:lastRenderedPageBreak/>
              <w:t>individual PD ditinjau dari inteligensi,</w:t>
            </w:r>
            <w:r>
              <w:rPr>
                <w:rFonts w:eastAsia="Times New Roman"/>
                <w:sz w:val="22"/>
              </w:rPr>
              <w:t xml:space="preserve"> </w:t>
            </w:r>
            <w:r>
              <w:rPr>
                <w:rFonts w:eastAsia="Times New Roman"/>
                <w:sz w:val="22"/>
              </w:rPr>
              <w:t>gaya belajar dan berpikir, serta</w:t>
            </w:r>
            <w:r>
              <w:rPr>
                <w:rFonts w:eastAsia="Times New Roman"/>
                <w:sz w:val="22"/>
              </w:rPr>
              <w:t xml:space="preserve"> </w:t>
            </w:r>
            <w:r>
              <w:rPr>
                <w:rFonts w:eastAsia="Times New Roman"/>
                <w:sz w:val="22"/>
              </w:rPr>
              <w:t>kepribadian dan temperamennya</w:t>
            </w:r>
            <w:r>
              <w:rPr>
                <w:rFonts w:eastAsia="Times New Roman"/>
                <w:sz w:val="22"/>
              </w:rPr>
              <w:t>.</w:t>
            </w:r>
          </w:p>
        </w:tc>
        <w:tc>
          <w:tcPr>
            <w:tcW w:w="2044" w:type="dxa"/>
            <w:gridSpan w:val="2"/>
          </w:tcPr>
          <w:p w:rsidR="00A64EAA" w:rsidRDefault="00A64EAA">
            <w:r w:rsidRPr="004879FA">
              <w:rPr>
                <w:rFonts w:cs="Times New Roman"/>
                <w:sz w:val="22"/>
              </w:rPr>
              <w:lastRenderedPageBreak/>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240" w:lineRule="exact"/>
              <w:ind w:left="100"/>
              <w:rPr>
                <w:rFonts w:eastAsia="Times New Roman"/>
                <w:sz w:val="22"/>
              </w:rPr>
            </w:pPr>
            <w:r>
              <w:rPr>
                <w:rFonts w:eastAsia="Times New Roman"/>
                <w:sz w:val="22"/>
              </w:rPr>
              <w:t>Konsep inteligensi dari berbagai teori, serta</w:t>
            </w:r>
            <w:r>
              <w:rPr>
                <w:rFonts w:eastAsia="Times New Roman"/>
                <w:sz w:val="22"/>
              </w:rPr>
              <w:t xml:space="preserve"> </w:t>
            </w:r>
            <w:r>
              <w:rPr>
                <w:rFonts w:eastAsia="Times New Roman"/>
                <w:sz w:val="22"/>
              </w:rPr>
              <w:t xml:space="preserve">kontroversi dan isunya tentang </w:t>
            </w:r>
            <w:r>
              <w:rPr>
                <w:rFonts w:eastAsia="Times New Roman"/>
                <w:sz w:val="22"/>
              </w:rPr>
              <w:lastRenderedPageBreak/>
              <w:t>inteligensi.</w:t>
            </w:r>
          </w:p>
          <w:p w:rsidR="00A64EAA" w:rsidRDefault="00A64EAA" w:rsidP="0091320C">
            <w:pPr>
              <w:spacing w:line="240" w:lineRule="exact"/>
              <w:ind w:left="100"/>
              <w:rPr>
                <w:rFonts w:eastAsia="Times New Roman"/>
                <w:sz w:val="22"/>
              </w:rPr>
            </w:pPr>
            <w:r>
              <w:rPr>
                <w:rFonts w:eastAsia="Times New Roman"/>
                <w:sz w:val="22"/>
              </w:rPr>
              <w:t>Gaya belajar dan berpikir PD, serta</w:t>
            </w:r>
            <w:r>
              <w:rPr>
                <w:rFonts w:eastAsia="Times New Roman"/>
                <w:sz w:val="22"/>
              </w:rPr>
              <w:t xml:space="preserve"> evaluasinya.</w:t>
            </w:r>
          </w:p>
          <w:p w:rsidR="00A64EAA" w:rsidRDefault="00A64EAA" w:rsidP="0091320C">
            <w:pPr>
              <w:spacing w:line="240" w:lineRule="exact"/>
              <w:ind w:left="100"/>
              <w:rPr>
                <w:rFonts w:eastAsia="Times New Roman"/>
                <w:sz w:val="22"/>
              </w:rPr>
            </w:pPr>
            <w:r>
              <w:rPr>
                <w:rFonts w:eastAsia="Times New Roman"/>
                <w:sz w:val="22"/>
              </w:rPr>
              <w:t>Kepribadian dan temperamen PD dalam hubungannya dengan perilaku belajar.</w:t>
            </w:r>
          </w:p>
          <w:p w:rsidR="00A64EAA" w:rsidRDefault="00A64EAA" w:rsidP="0091320C">
            <w:pPr>
              <w:spacing w:line="240" w:lineRule="exact"/>
              <w:ind w:left="100"/>
              <w:rPr>
                <w:rFonts w:eastAsia="Times New Roman"/>
                <w:sz w:val="22"/>
              </w:rPr>
            </w:pPr>
          </w:p>
        </w:tc>
        <w:tc>
          <w:tcPr>
            <w:tcW w:w="1772" w:type="dxa"/>
          </w:tcPr>
          <w:p w:rsidR="00A64EAA" w:rsidRDefault="00A64EAA">
            <w:pPr>
              <w:rPr>
                <w:rFonts w:cs="Times New Roman"/>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lastRenderedPageBreak/>
              <w:t>6</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Mendeskripsikan hubungan antara</w:t>
            </w:r>
            <w:r>
              <w:rPr>
                <w:rFonts w:eastAsia="Times New Roman"/>
                <w:sz w:val="22"/>
              </w:rPr>
              <w:t xml:space="preserve"> </w:t>
            </w:r>
            <w:r>
              <w:rPr>
                <w:rFonts w:eastAsia="Times New Roman"/>
                <w:sz w:val="22"/>
              </w:rPr>
              <w:t>keanegaragaman sosiokultural dengan</w:t>
            </w:r>
            <w:r>
              <w:rPr>
                <w:rFonts w:eastAsia="Times New Roman"/>
                <w:sz w:val="22"/>
              </w:rPr>
              <w:t xml:space="preserve"> </w:t>
            </w:r>
            <w:r>
              <w:rPr>
                <w:rFonts w:eastAsia="Times New Roman"/>
                <w:sz w:val="22"/>
              </w:rPr>
              <w:t>pendidikan dan pengajaran</w:t>
            </w:r>
            <w:r>
              <w:rPr>
                <w:rFonts w:eastAsia="Times New Roman"/>
                <w:sz w:val="22"/>
              </w:rPr>
              <w:t>.</w:t>
            </w:r>
          </w:p>
        </w:tc>
        <w:tc>
          <w:tcPr>
            <w:tcW w:w="1918" w:type="dxa"/>
          </w:tcPr>
          <w:p w:rsidR="00A64EAA" w:rsidRDefault="00A64EAA">
            <w:pPr>
              <w:rPr>
                <w:rFonts w:cs="Times New Roman"/>
                <w:sz w:val="22"/>
              </w:rPr>
            </w:pPr>
            <w:r>
              <w:rPr>
                <w:rFonts w:cs="Times New Roman"/>
                <w:sz w:val="22"/>
              </w:rPr>
              <w:t>Mahasiswa mampu m</w:t>
            </w:r>
            <w:r>
              <w:rPr>
                <w:rFonts w:eastAsia="Times New Roman"/>
                <w:sz w:val="22"/>
              </w:rPr>
              <w:t>endeskripsikan hubungan antara</w:t>
            </w:r>
            <w:r>
              <w:rPr>
                <w:rFonts w:eastAsia="Times New Roman"/>
                <w:sz w:val="22"/>
              </w:rPr>
              <w:t xml:space="preserve"> </w:t>
            </w:r>
            <w:r>
              <w:rPr>
                <w:rFonts w:eastAsia="Times New Roman"/>
                <w:sz w:val="22"/>
              </w:rPr>
              <w:t>keanegaragaman sosiokultural dengan</w:t>
            </w:r>
            <w:r>
              <w:rPr>
                <w:rFonts w:eastAsia="Times New Roman"/>
                <w:sz w:val="22"/>
              </w:rPr>
              <w:t xml:space="preserve"> </w:t>
            </w:r>
            <w:r>
              <w:rPr>
                <w:rFonts w:eastAsia="Times New Roman"/>
                <w:sz w:val="22"/>
              </w:rPr>
              <w:t>pendidikan dan pengajaran</w:t>
            </w:r>
            <w:r>
              <w:rPr>
                <w:rFonts w:eastAsia="Times New Roman"/>
                <w:sz w:val="22"/>
              </w:rPr>
              <w:t>.</w:t>
            </w:r>
          </w:p>
        </w:tc>
        <w:tc>
          <w:tcPr>
            <w:tcW w:w="2044" w:type="dxa"/>
            <w:gridSpan w:val="2"/>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A64EAA">
            <w:pPr>
              <w:spacing w:line="240" w:lineRule="exact"/>
              <w:rPr>
                <w:rFonts w:eastAsia="Times New Roman"/>
                <w:sz w:val="22"/>
              </w:rPr>
            </w:pPr>
            <w:r>
              <w:rPr>
                <w:rFonts w:eastAsia="Times New Roman"/>
                <w:sz w:val="22"/>
              </w:rPr>
              <w:t>Meningkatkan pendidikan multikultural</w:t>
            </w:r>
            <w:r>
              <w:rPr>
                <w:rFonts w:eastAsia="Times New Roman"/>
                <w:sz w:val="22"/>
              </w:rPr>
              <w:t xml:space="preserve"> </w:t>
            </w:r>
            <w:r>
              <w:rPr>
                <w:rFonts w:eastAsia="Times New Roman"/>
                <w:sz w:val="22"/>
              </w:rPr>
              <w:t>untuk menghilangkan bias pandangan antar</w:t>
            </w:r>
            <w:r>
              <w:rPr>
                <w:rFonts w:eastAsia="Times New Roman"/>
                <w:sz w:val="22"/>
              </w:rPr>
              <w:t xml:space="preserve"> PD ditinjau dari kultur, etnis, serta gender</w:t>
            </w:r>
          </w:p>
        </w:tc>
        <w:tc>
          <w:tcPr>
            <w:tcW w:w="1772" w:type="dxa"/>
          </w:tcPr>
          <w:p w:rsidR="00A64EAA" w:rsidRDefault="00A64EAA">
            <w:pPr>
              <w:rPr>
                <w:rFonts w:cs="Times New Roman"/>
                <w:sz w:val="22"/>
              </w:rPr>
            </w:pPr>
          </w:p>
        </w:tc>
      </w:tr>
      <w:tr w:rsidR="00A64EAA" w:rsidTr="00123FC6">
        <w:trPr>
          <w:gridAfter w:val="3"/>
          <w:wAfter w:w="6840" w:type="dxa"/>
        </w:trPr>
        <w:tc>
          <w:tcPr>
            <w:tcW w:w="1225" w:type="dxa"/>
          </w:tcPr>
          <w:p w:rsidR="00A64EAA" w:rsidRDefault="00A64EAA" w:rsidP="00D61A60">
            <w:pPr>
              <w:jc w:val="center"/>
              <w:rPr>
                <w:rFonts w:cs="Times New Roman"/>
                <w:sz w:val="22"/>
              </w:rPr>
            </w:pPr>
            <w:r>
              <w:rPr>
                <w:rFonts w:cs="Times New Roman"/>
                <w:sz w:val="22"/>
              </w:rPr>
              <w:t>7</w:t>
            </w:r>
          </w:p>
        </w:tc>
        <w:tc>
          <w:tcPr>
            <w:tcW w:w="2355" w:type="dxa"/>
            <w:vAlign w:val="bottom"/>
          </w:tcPr>
          <w:p w:rsidR="00A64EAA" w:rsidRDefault="00A64EAA" w:rsidP="0091320C">
            <w:pPr>
              <w:spacing w:line="242" w:lineRule="exact"/>
              <w:ind w:left="80"/>
              <w:rPr>
                <w:rFonts w:eastAsia="Times New Roman"/>
                <w:sz w:val="22"/>
              </w:rPr>
            </w:pPr>
            <w:r>
              <w:rPr>
                <w:rFonts w:eastAsia="Times New Roman"/>
                <w:sz w:val="22"/>
              </w:rPr>
              <w:t>Mengidentifikasi berbagai PD yang</w:t>
            </w:r>
            <w:r>
              <w:rPr>
                <w:rFonts w:eastAsia="Times New Roman"/>
                <w:sz w:val="22"/>
              </w:rPr>
              <w:t xml:space="preserve"> </w:t>
            </w:r>
            <w:r>
              <w:rPr>
                <w:rFonts w:eastAsia="Times New Roman"/>
                <w:sz w:val="22"/>
              </w:rPr>
              <w:t>berkebutuhan khusus, juga PD berbakat</w:t>
            </w:r>
            <w:r>
              <w:rPr>
                <w:rFonts w:eastAsia="Times New Roman"/>
                <w:sz w:val="22"/>
              </w:rPr>
              <w:t xml:space="preserve"> </w:t>
            </w:r>
            <w:r>
              <w:rPr>
                <w:rFonts w:eastAsia="Times New Roman"/>
                <w:sz w:val="22"/>
              </w:rPr>
              <w:t>serta pelayanannya dalam pendidikan.</w:t>
            </w:r>
          </w:p>
        </w:tc>
        <w:tc>
          <w:tcPr>
            <w:tcW w:w="1918" w:type="dxa"/>
          </w:tcPr>
          <w:p w:rsidR="00A64EAA" w:rsidRDefault="00A64EAA" w:rsidP="00A64EAA">
            <w:pPr>
              <w:rPr>
                <w:rFonts w:cs="Times New Roman"/>
                <w:sz w:val="22"/>
              </w:rPr>
            </w:pPr>
            <w:r>
              <w:rPr>
                <w:rFonts w:eastAsia="Times New Roman"/>
                <w:sz w:val="22"/>
              </w:rPr>
              <w:t>Mahasiswa mampu m</w:t>
            </w:r>
            <w:r>
              <w:rPr>
                <w:rFonts w:eastAsia="Times New Roman"/>
                <w:sz w:val="22"/>
              </w:rPr>
              <w:t>engidentifikasi berbagai PD yang</w:t>
            </w:r>
            <w:r>
              <w:rPr>
                <w:rFonts w:eastAsia="Times New Roman"/>
                <w:sz w:val="22"/>
              </w:rPr>
              <w:t xml:space="preserve"> </w:t>
            </w:r>
            <w:r>
              <w:rPr>
                <w:rFonts w:eastAsia="Times New Roman"/>
                <w:sz w:val="22"/>
              </w:rPr>
              <w:t>berkebutuhan khusus, juga PD berbakat</w:t>
            </w:r>
            <w:r>
              <w:rPr>
                <w:rFonts w:eastAsia="Times New Roman"/>
                <w:sz w:val="22"/>
              </w:rPr>
              <w:t xml:space="preserve"> </w:t>
            </w:r>
            <w:r>
              <w:rPr>
                <w:rFonts w:eastAsia="Times New Roman"/>
                <w:sz w:val="22"/>
              </w:rPr>
              <w:t>serta pelayanannya dalam pendidikan</w:t>
            </w:r>
          </w:p>
        </w:tc>
        <w:tc>
          <w:tcPr>
            <w:tcW w:w="2044" w:type="dxa"/>
            <w:gridSpan w:val="2"/>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0A566C">
            <w:pPr>
              <w:spacing w:line="242" w:lineRule="exact"/>
              <w:ind w:left="100"/>
              <w:rPr>
                <w:rFonts w:eastAsia="Times New Roman"/>
                <w:sz w:val="22"/>
              </w:rPr>
            </w:pPr>
            <w:r>
              <w:rPr>
                <w:rFonts w:eastAsia="Times New Roman"/>
                <w:sz w:val="22"/>
              </w:rPr>
              <w:t>Macam-macam jenis gangguan bagi PD</w:t>
            </w:r>
            <w:r>
              <w:rPr>
                <w:rFonts w:eastAsia="Times New Roman"/>
                <w:sz w:val="22"/>
              </w:rPr>
              <w:t xml:space="preserve"> berkebutuhan khusus, karakteristik PD berbakat, penempatan dan pelayanan bagi PD berbakat dan berkebutuhan khusus</w:t>
            </w:r>
          </w:p>
        </w:tc>
        <w:tc>
          <w:tcPr>
            <w:tcW w:w="1772" w:type="dxa"/>
          </w:tcPr>
          <w:p w:rsidR="00A64EAA" w:rsidRDefault="00A64EAA">
            <w:pPr>
              <w:rPr>
                <w:rFonts w:cs="Times New Roman"/>
                <w:sz w:val="22"/>
              </w:rPr>
            </w:pPr>
          </w:p>
        </w:tc>
      </w:tr>
      <w:tr w:rsidR="00A64EAA" w:rsidTr="00123FC6">
        <w:tc>
          <w:tcPr>
            <w:tcW w:w="1225" w:type="dxa"/>
            <w:shd w:val="clear" w:color="auto" w:fill="DBE5F1" w:themeFill="accent1" w:themeFillTint="33"/>
          </w:tcPr>
          <w:p w:rsidR="00A64EAA" w:rsidRDefault="00A64EAA" w:rsidP="00D61A60">
            <w:pPr>
              <w:ind w:left="-90" w:right="-108"/>
              <w:jc w:val="center"/>
              <w:rPr>
                <w:rFonts w:ascii="Calibri" w:hAnsi="Calibri"/>
                <w:b/>
                <w:bCs/>
                <w:sz w:val="22"/>
                <w:lang w:eastAsia="id-ID"/>
              </w:rPr>
            </w:pPr>
            <w:r>
              <w:rPr>
                <w:rFonts w:ascii="Calibri" w:hAnsi="Calibri"/>
                <w:b/>
                <w:bCs/>
                <w:sz w:val="22"/>
                <w:lang w:eastAsia="id-ID"/>
              </w:rPr>
              <w:t>8</w:t>
            </w:r>
          </w:p>
        </w:tc>
        <w:tc>
          <w:tcPr>
            <w:tcW w:w="10547" w:type="dxa"/>
            <w:gridSpan w:val="6"/>
            <w:shd w:val="clear" w:color="auto" w:fill="DBE5F1" w:themeFill="accent1" w:themeFillTint="33"/>
            <w:vAlign w:val="bottom"/>
          </w:tcPr>
          <w:p w:rsidR="00A64EAA" w:rsidRDefault="00A64EAA" w:rsidP="0091320C">
            <w:pPr>
              <w:spacing w:line="0" w:lineRule="atLeast"/>
              <w:ind w:left="80"/>
              <w:rPr>
                <w:rFonts w:eastAsia="Times New Roman"/>
                <w:sz w:val="22"/>
              </w:rPr>
            </w:pPr>
            <w:r>
              <w:rPr>
                <w:rFonts w:eastAsia="Times New Roman"/>
                <w:sz w:val="22"/>
              </w:rPr>
              <w:t>Ujian Tengah semester</w:t>
            </w:r>
          </w:p>
        </w:tc>
        <w:tc>
          <w:tcPr>
            <w:tcW w:w="1772" w:type="dxa"/>
            <w:shd w:val="clear" w:color="auto" w:fill="DBE5F1" w:themeFill="accent1" w:themeFillTint="33"/>
          </w:tcPr>
          <w:p w:rsidR="00A64EAA" w:rsidRDefault="00A64EAA">
            <w:pPr>
              <w:rPr>
                <w:rFonts w:cs="Times New Roman"/>
                <w:sz w:val="22"/>
              </w:rPr>
            </w:pPr>
          </w:p>
        </w:tc>
        <w:tc>
          <w:tcPr>
            <w:tcW w:w="2280" w:type="dxa"/>
          </w:tcPr>
          <w:p w:rsidR="00A64EAA" w:rsidRDefault="00A64EAA">
            <w:r w:rsidRPr="004879FA">
              <w:rPr>
                <w:rFonts w:cs="Times New Roman"/>
                <w:sz w:val="22"/>
              </w:rPr>
              <w:t>Tes dan nontes</w:t>
            </w:r>
          </w:p>
        </w:tc>
        <w:tc>
          <w:tcPr>
            <w:tcW w:w="2280" w:type="dxa"/>
          </w:tcPr>
          <w:p w:rsidR="00A64EAA" w:rsidRDefault="00A64EAA">
            <w:r w:rsidRPr="00BA0918">
              <w:rPr>
                <w:rFonts w:cs="Times New Roman"/>
                <w:sz w:val="22"/>
              </w:rPr>
              <w:t>Ceramah, tugas dan diskusi</w:t>
            </w:r>
          </w:p>
        </w:tc>
        <w:tc>
          <w:tcPr>
            <w:tcW w:w="2280" w:type="dxa"/>
            <w:vAlign w:val="bottom"/>
          </w:tcPr>
          <w:p w:rsidR="00A64EAA" w:rsidRDefault="00A64EAA" w:rsidP="0091320C">
            <w:pPr>
              <w:spacing w:line="0" w:lineRule="atLeast"/>
              <w:ind w:left="100"/>
              <w:rPr>
                <w:rFonts w:eastAsia="Times New Roman"/>
                <w:sz w:val="22"/>
              </w:rPr>
            </w:pPr>
            <w:r>
              <w:rPr>
                <w:rFonts w:eastAsia="Times New Roman"/>
                <w:sz w:val="22"/>
              </w:rPr>
              <w:t>berkebutuhan khusus.</w:t>
            </w: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t>9</w:t>
            </w:r>
          </w:p>
        </w:tc>
        <w:tc>
          <w:tcPr>
            <w:tcW w:w="2355" w:type="dxa"/>
            <w:vAlign w:val="bottom"/>
          </w:tcPr>
          <w:p w:rsidR="00A64EAA" w:rsidRDefault="00A64EAA" w:rsidP="0091320C">
            <w:pPr>
              <w:spacing w:line="235" w:lineRule="exact"/>
              <w:ind w:left="80"/>
              <w:rPr>
                <w:rFonts w:eastAsia="Times New Roman"/>
                <w:sz w:val="22"/>
              </w:rPr>
            </w:pPr>
            <w:r>
              <w:rPr>
                <w:rFonts w:eastAsia="Times New Roman"/>
                <w:sz w:val="22"/>
              </w:rPr>
              <w:t xml:space="preserve">Menjelaskan Pendekatan </w:t>
            </w:r>
            <w:r>
              <w:rPr>
                <w:rFonts w:eastAsia="Times New Roman"/>
                <w:i/>
                <w:sz w:val="22"/>
              </w:rPr>
              <w:t>Behavioral</w:t>
            </w:r>
            <w:r>
              <w:rPr>
                <w:rFonts w:eastAsia="Times New Roman"/>
                <w:sz w:val="22"/>
              </w:rPr>
              <w:t xml:space="preserve"> dan</w:t>
            </w:r>
            <w:r>
              <w:rPr>
                <w:rFonts w:eastAsia="Times New Roman"/>
                <w:sz w:val="22"/>
              </w:rPr>
              <w:t xml:space="preserve"> </w:t>
            </w:r>
            <w:r>
              <w:rPr>
                <w:rFonts w:eastAsia="Times New Roman"/>
                <w:sz w:val="22"/>
              </w:rPr>
              <w:t>Kognitif Sosial serta aplikasinya dalam</w:t>
            </w:r>
            <w:r>
              <w:rPr>
                <w:rFonts w:eastAsia="Times New Roman"/>
                <w:sz w:val="22"/>
              </w:rPr>
              <w:t xml:space="preserve"> </w:t>
            </w:r>
            <w:r>
              <w:rPr>
                <w:rFonts w:eastAsia="Times New Roman"/>
                <w:sz w:val="22"/>
              </w:rPr>
              <w:t>pembelajaran.</w:t>
            </w:r>
          </w:p>
        </w:tc>
        <w:tc>
          <w:tcPr>
            <w:tcW w:w="2090" w:type="dxa"/>
            <w:gridSpan w:val="2"/>
          </w:tcPr>
          <w:p w:rsidR="00A64EAA" w:rsidRDefault="00A64EAA">
            <w:pPr>
              <w:rPr>
                <w:rFonts w:cs="Times New Roman"/>
                <w:sz w:val="22"/>
              </w:rPr>
            </w:pPr>
            <w:r>
              <w:rPr>
                <w:rFonts w:eastAsia="Times New Roman"/>
                <w:sz w:val="22"/>
              </w:rPr>
              <w:t>M</w:t>
            </w:r>
            <w:r>
              <w:rPr>
                <w:rFonts w:eastAsia="Times New Roman"/>
                <w:sz w:val="22"/>
              </w:rPr>
              <w:t>ahasiswa mampu m</w:t>
            </w:r>
            <w:r>
              <w:rPr>
                <w:rFonts w:eastAsia="Times New Roman"/>
                <w:sz w:val="22"/>
              </w:rPr>
              <w:t xml:space="preserve">enjelaskan Pendekatan </w:t>
            </w:r>
            <w:r>
              <w:rPr>
                <w:rFonts w:eastAsia="Times New Roman"/>
                <w:i/>
                <w:sz w:val="22"/>
              </w:rPr>
              <w:t>Behavioral</w:t>
            </w:r>
            <w:r>
              <w:rPr>
                <w:rFonts w:eastAsia="Times New Roman"/>
                <w:sz w:val="22"/>
              </w:rPr>
              <w:t xml:space="preserve"> dan</w:t>
            </w:r>
            <w:r>
              <w:rPr>
                <w:rFonts w:eastAsia="Times New Roman"/>
                <w:sz w:val="22"/>
              </w:rPr>
              <w:t xml:space="preserve"> </w:t>
            </w:r>
            <w:r>
              <w:rPr>
                <w:rFonts w:eastAsia="Times New Roman"/>
                <w:sz w:val="22"/>
              </w:rPr>
              <w:t>Kognitif Sosial serta aplikasinya dalam</w:t>
            </w:r>
            <w:r>
              <w:rPr>
                <w:rFonts w:eastAsia="Times New Roman"/>
                <w:sz w:val="22"/>
              </w:rPr>
              <w:t xml:space="preserve"> </w:t>
            </w:r>
            <w:r>
              <w:rPr>
                <w:rFonts w:eastAsia="Times New Roman"/>
                <w:sz w:val="22"/>
              </w:rPr>
              <w:t>pembelajaran.</w:t>
            </w:r>
          </w:p>
        </w:tc>
        <w:tc>
          <w:tcPr>
            <w:tcW w:w="1872" w:type="dxa"/>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235" w:lineRule="exact"/>
              <w:ind w:left="100"/>
              <w:rPr>
                <w:rFonts w:eastAsia="Times New Roman"/>
                <w:sz w:val="22"/>
              </w:rPr>
            </w:pPr>
            <w:r>
              <w:rPr>
                <w:rFonts w:eastAsia="Times New Roman"/>
                <w:sz w:val="22"/>
              </w:rPr>
              <w:t xml:space="preserve">Pendekatan </w:t>
            </w:r>
            <w:r>
              <w:rPr>
                <w:rFonts w:eastAsia="Times New Roman"/>
                <w:i/>
                <w:sz w:val="22"/>
              </w:rPr>
              <w:t>Behavioral</w:t>
            </w:r>
            <w:r>
              <w:rPr>
                <w:rFonts w:eastAsia="Times New Roman"/>
                <w:sz w:val="22"/>
              </w:rPr>
              <w:t xml:space="preserve"> klasik dan operan</w:t>
            </w:r>
            <w:r>
              <w:rPr>
                <w:rFonts w:eastAsia="Times New Roman"/>
                <w:sz w:val="22"/>
              </w:rPr>
              <w:t xml:space="preserve"> </w:t>
            </w:r>
            <w:r>
              <w:rPr>
                <w:rFonts w:eastAsia="Times New Roman"/>
                <w:sz w:val="22"/>
              </w:rPr>
              <w:t>untuk pembelajaran</w:t>
            </w:r>
            <w:r>
              <w:rPr>
                <w:rFonts w:eastAsia="Times New Roman"/>
                <w:sz w:val="22"/>
              </w:rPr>
              <w:t xml:space="preserve"> Analisis perilaku terapan dalam pendidikan Pendekatan kognitif </w:t>
            </w:r>
            <w:r>
              <w:rPr>
                <w:rFonts w:eastAsia="Times New Roman"/>
                <w:sz w:val="22"/>
              </w:rPr>
              <w:lastRenderedPageBreak/>
              <w:t>sosial untuk pembelajaran.</w:t>
            </w: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lastRenderedPageBreak/>
              <w:t>10</w:t>
            </w:r>
          </w:p>
        </w:tc>
        <w:tc>
          <w:tcPr>
            <w:tcW w:w="2355" w:type="dxa"/>
            <w:vAlign w:val="bottom"/>
          </w:tcPr>
          <w:p w:rsidR="00A64EAA" w:rsidRDefault="00A64EAA" w:rsidP="00B6593E">
            <w:pPr>
              <w:spacing w:line="235" w:lineRule="exact"/>
              <w:rPr>
                <w:rFonts w:eastAsia="Times New Roman"/>
                <w:sz w:val="22"/>
              </w:rPr>
            </w:pPr>
            <w:r>
              <w:rPr>
                <w:rFonts w:eastAsia="Times New Roman"/>
                <w:sz w:val="22"/>
              </w:rPr>
              <w:t>Menjelaskan Pendekatan Pemrosesan</w:t>
            </w:r>
            <w:r>
              <w:rPr>
                <w:rFonts w:eastAsia="Times New Roman"/>
                <w:sz w:val="22"/>
              </w:rPr>
              <w:t xml:space="preserve"> </w:t>
            </w:r>
            <w:r>
              <w:rPr>
                <w:rFonts w:eastAsia="Times New Roman"/>
                <w:sz w:val="22"/>
              </w:rPr>
              <w:t>Informasi dan aplikasinya dalam</w:t>
            </w:r>
            <w:r>
              <w:rPr>
                <w:rFonts w:eastAsia="Times New Roman"/>
                <w:sz w:val="22"/>
              </w:rPr>
              <w:t xml:space="preserve"> </w:t>
            </w:r>
            <w:r>
              <w:rPr>
                <w:rFonts w:eastAsia="Times New Roman"/>
                <w:sz w:val="22"/>
              </w:rPr>
              <w:t>pembelajaran.</w:t>
            </w:r>
          </w:p>
        </w:tc>
        <w:tc>
          <w:tcPr>
            <w:tcW w:w="2090" w:type="dxa"/>
            <w:gridSpan w:val="2"/>
          </w:tcPr>
          <w:p w:rsidR="00A64EAA" w:rsidRDefault="00A64EAA">
            <w:pPr>
              <w:rPr>
                <w:rFonts w:cs="Times New Roman"/>
                <w:sz w:val="22"/>
              </w:rPr>
            </w:pPr>
            <w:r>
              <w:rPr>
                <w:rFonts w:cs="Times New Roman"/>
                <w:sz w:val="22"/>
              </w:rPr>
              <w:t>Mahasiswa mampu m</w:t>
            </w:r>
            <w:r>
              <w:rPr>
                <w:rFonts w:eastAsia="Times New Roman"/>
                <w:sz w:val="22"/>
              </w:rPr>
              <w:t>enjelaskan Pendekatan Pemrosesan</w:t>
            </w:r>
            <w:r>
              <w:rPr>
                <w:rFonts w:eastAsia="Times New Roman"/>
                <w:sz w:val="22"/>
              </w:rPr>
              <w:t xml:space="preserve"> </w:t>
            </w:r>
            <w:r>
              <w:rPr>
                <w:rFonts w:eastAsia="Times New Roman"/>
                <w:sz w:val="22"/>
              </w:rPr>
              <w:t>Informasi dan aplikasinya dalam</w:t>
            </w:r>
            <w:r>
              <w:rPr>
                <w:rFonts w:eastAsia="Times New Roman"/>
                <w:sz w:val="22"/>
              </w:rPr>
              <w:t xml:space="preserve"> </w:t>
            </w:r>
            <w:r>
              <w:rPr>
                <w:rFonts w:eastAsia="Times New Roman"/>
                <w:sz w:val="22"/>
              </w:rPr>
              <w:t>pembelajaran.</w:t>
            </w:r>
          </w:p>
        </w:tc>
        <w:tc>
          <w:tcPr>
            <w:tcW w:w="1872" w:type="dxa"/>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0" w:lineRule="atLeast"/>
              <w:ind w:left="100"/>
              <w:rPr>
                <w:rFonts w:eastAsia="Times New Roman"/>
                <w:sz w:val="22"/>
              </w:rPr>
            </w:pPr>
            <w:r>
              <w:rPr>
                <w:rFonts w:eastAsia="Times New Roman"/>
                <w:sz w:val="22"/>
              </w:rPr>
              <w:t>Pendekatan Pemroses Informasi dalam belajar, Strategi meningkatkan daya ingat, keahlian dan metakognisi PD</w:t>
            </w: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t>11</w:t>
            </w:r>
          </w:p>
        </w:tc>
        <w:tc>
          <w:tcPr>
            <w:tcW w:w="2355" w:type="dxa"/>
            <w:vAlign w:val="bottom"/>
          </w:tcPr>
          <w:p w:rsidR="00A64EAA" w:rsidRDefault="00A64EAA" w:rsidP="0091320C">
            <w:pPr>
              <w:spacing w:line="242" w:lineRule="exact"/>
              <w:ind w:left="80"/>
              <w:rPr>
                <w:rFonts w:eastAsia="Times New Roman"/>
                <w:sz w:val="22"/>
              </w:rPr>
            </w:pPr>
            <w:r>
              <w:rPr>
                <w:rFonts w:eastAsia="Times New Roman"/>
                <w:sz w:val="22"/>
              </w:rPr>
              <w:t>Mendeskripsikan proses kognitif</w:t>
            </w:r>
            <w:r>
              <w:rPr>
                <w:rFonts w:eastAsia="Times New Roman"/>
                <w:sz w:val="22"/>
              </w:rPr>
              <w:t xml:space="preserve"> </w:t>
            </w:r>
            <w:r>
              <w:rPr>
                <w:rFonts w:eastAsia="Times New Roman"/>
                <w:sz w:val="22"/>
              </w:rPr>
              <w:t>kompleks serta aplikasinya dalam</w:t>
            </w:r>
            <w:r>
              <w:rPr>
                <w:rFonts w:eastAsia="Times New Roman"/>
                <w:sz w:val="22"/>
              </w:rPr>
              <w:t xml:space="preserve"> pembelajaran.</w:t>
            </w:r>
          </w:p>
        </w:tc>
        <w:tc>
          <w:tcPr>
            <w:tcW w:w="2090" w:type="dxa"/>
            <w:gridSpan w:val="2"/>
          </w:tcPr>
          <w:p w:rsidR="00A64EAA" w:rsidRDefault="00A64EAA">
            <w:pPr>
              <w:rPr>
                <w:rFonts w:cs="Times New Roman"/>
                <w:sz w:val="22"/>
              </w:rPr>
            </w:pPr>
            <w:r>
              <w:rPr>
                <w:rFonts w:eastAsia="Times New Roman"/>
                <w:sz w:val="22"/>
              </w:rPr>
              <w:t xml:space="preserve">Mahasiswa mampu </w:t>
            </w:r>
            <w:r>
              <w:rPr>
                <w:rFonts w:eastAsia="Times New Roman"/>
                <w:sz w:val="22"/>
              </w:rPr>
              <w:t>Mendeskripsikan proses kognitif</w:t>
            </w:r>
            <w:r>
              <w:rPr>
                <w:rFonts w:eastAsia="Times New Roman"/>
                <w:sz w:val="22"/>
              </w:rPr>
              <w:t xml:space="preserve"> </w:t>
            </w:r>
            <w:r>
              <w:rPr>
                <w:rFonts w:eastAsia="Times New Roman"/>
                <w:sz w:val="22"/>
              </w:rPr>
              <w:t>kompleks serta aplikasinya dalam</w:t>
            </w:r>
            <w:r>
              <w:rPr>
                <w:rFonts w:eastAsia="Times New Roman"/>
                <w:sz w:val="22"/>
              </w:rPr>
              <w:t xml:space="preserve"> pembelajaran.</w:t>
            </w:r>
          </w:p>
        </w:tc>
        <w:tc>
          <w:tcPr>
            <w:tcW w:w="1872" w:type="dxa"/>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tcPr>
          <w:p w:rsidR="00A64EAA" w:rsidRDefault="00A64EAA">
            <w:pPr>
              <w:rPr>
                <w:rFonts w:cs="Times New Roman"/>
                <w:sz w:val="22"/>
              </w:rPr>
            </w:pPr>
            <w:r>
              <w:rPr>
                <w:rFonts w:eastAsia="Times New Roman"/>
                <w:sz w:val="22"/>
              </w:rPr>
              <w:t>Pemahaman konseptual dan strategi</w:t>
            </w:r>
            <w:r>
              <w:rPr>
                <w:rFonts w:cs="Times New Roman"/>
                <w:sz w:val="22"/>
              </w:rPr>
              <w:t xml:space="preserve"> </w:t>
            </w:r>
            <w:r>
              <w:rPr>
                <w:rFonts w:eastAsia="Times New Roman"/>
                <w:sz w:val="22"/>
              </w:rPr>
              <w:t xml:space="preserve">mengajarkan konsep, Beberapa proses berpikir dan aplikasinya untuk pemecahan masalah, </w:t>
            </w:r>
            <w:r>
              <w:rPr>
                <w:rFonts w:eastAsia="Times New Roman"/>
                <w:sz w:val="22"/>
              </w:rPr>
              <w:t>Cara mentransfer dan memperkuat proses</w:t>
            </w:r>
            <w:r>
              <w:rPr>
                <w:rFonts w:eastAsia="Times New Roman"/>
                <w:sz w:val="22"/>
              </w:rPr>
              <w:t xml:space="preserve"> </w:t>
            </w:r>
            <w:r>
              <w:rPr>
                <w:rFonts w:eastAsia="Times New Roman"/>
                <w:sz w:val="22"/>
              </w:rPr>
              <w:t>berpikir kompleks untuk pemecahan</w:t>
            </w:r>
            <w:r>
              <w:rPr>
                <w:rFonts w:cs="Times New Roman"/>
                <w:sz w:val="22"/>
              </w:rPr>
              <w:t xml:space="preserve"> masalah.</w:t>
            </w: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t>12</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Menjelaskan Pendekatan Konstruktivis</w:t>
            </w:r>
            <w:r>
              <w:rPr>
                <w:rFonts w:eastAsia="Times New Roman"/>
                <w:sz w:val="22"/>
              </w:rPr>
              <w:t xml:space="preserve"> </w:t>
            </w:r>
            <w:r>
              <w:rPr>
                <w:rFonts w:eastAsia="Times New Roman"/>
                <w:sz w:val="22"/>
              </w:rPr>
              <w:t>Sosial dan aplikasinya dalam pengajaran</w:t>
            </w:r>
            <w:r>
              <w:rPr>
                <w:rFonts w:eastAsia="Times New Roman"/>
                <w:sz w:val="22"/>
              </w:rPr>
              <w:t xml:space="preserve"> dan pembelajaran.</w:t>
            </w:r>
          </w:p>
        </w:tc>
        <w:tc>
          <w:tcPr>
            <w:tcW w:w="2090" w:type="dxa"/>
            <w:gridSpan w:val="2"/>
          </w:tcPr>
          <w:p w:rsidR="00A64EAA" w:rsidRDefault="00A64EAA">
            <w:pPr>
              <w:rPr>
                <w:rFonts w:cs="Times New Roman"/>
                <w:sz w:val="22"/>
              </w:rPr>
            </w:pPr>
            <w:r>
              <w:rPr>
                <w:rFonts w:eastAsia="Times New Roman"/>
                <w:sz w:val="22"/>
              </w:rPr>
              <w:t>M</w:t>
            </w:r>
            <w:r>
              <w:rPr>
                <w:rFonts w:eastAsia="Times New Roman"/>
                <w:sz w:val="22"/>
              </w:rPr>
              <w:t>ahasiswa mampu m</w:t>
            </w:r>
            <w:r>
              <w:rPr>
                <w:rFonts w:eastAsia="Times New Roman"/>
                <w:sz w:val="22"/>
              </w:rPr>
              <w:t>enjelaskan Pendekatan Konstruktivis</w:t>
            </w:r>
            <w:r>
              <w:rPr>
                <w:rFonts w:eastAsia="Times New Roman"/>
                <w:sz w:val="22"/>
              </w:rPr>
              <w:t xml:space="preserve"> </w:t>
            </w:r>
            <w:r>
              <w:rPr>
                <w:rFonts w:eastAsia="Times New Roman"/>
                <w:sz w:val="22"/>
              </w:rPr>
              <w:t>Sosial dan aplikasinya dalam pengajaran</w:t>
            </w:r>
            <w:r>
              <w:rPr>
                <w:rFonts w:eastAsia="Times New Roman"/>
                <w:sz w:val="22"/>
              </w:rPr>
              <w:t xml:space="preserve"> dan pembelajaran.</w:t>
            </w:r>
          </w:p>
        </w:tc>
        <w:tc>
          <w:tcPr>
            <w:tcW w:w="1872" w:type="dxa"/>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0" w:lineRule="atLeast"/>
              <w:ind w:left="100"/>
              <w:rPr>
                <w:rFonts w:eastAsia="Times New Roman"/>
                <w:sz w:val="22"/>
              </w:rPr>
            </w:pPr>
            <w:r>
              <w:rPr>
                <w:rFonts w:eastAsia="Times New Roman"/>
                <w:sz w:val="22"/>
              </w:rPr>
              <w:t>Pendekatan konstuktivitas sosial untuk pembelajaran</w:t>
            </w:r>
          </w:p>
          <w:p w:rsidR="00A64EAA" w:rsidRDefault="00A64EAA" w:rsidP="0091320C">
            <w:pPr>
              <w:spacing w:line="0" w:lineRule="atLeast"/>
              <w:ind w:left="100"/>
              <w:rPr>
                <w:rFonts w:eastAsia="Times New Roman"/>
                <w:sz w:val="22"/>
              </w:rPr>
            </w:pPr>
            <w:r>
              <w:rPr>
                <w:rFonts w:eastAsia="Times New Roman"/>
                <w:sz w:val="22"/>
              </w:rPr>
              <w:t>Guru dan teman sebaya sebagai kontributor pembelajaran bagi PD</w:t>
            </w:r>
          </w:p>
          <w:p w:rsidR="00A64EAA" w:rsidRDefault="00A64EAA" w:rsidP="0091320C">
            <w:pPr>
              <w:spacing w:line="0" w:lineRule="atLeast"/>
              <w:ind w:left="100"/>
              <w:rPr>
                <w:rFonts w:eastAsia="Times New Roman"/>
                <w:sz w:val="22"/>
              </w:rPr>
            </w:pPr>
            <w:r>
              <w:rPr>
                <w:rFonts w:eastAsia="Times New Roman"/>
                <w:sz w:val="22"/>
              </w:rPr>
              <w:t>Penyusunan berbagai kelompok kecil dan program konstruktivis sosial.</w:t>
            </w: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t>13</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Menjelaskan perencanaan, instruksional</w:t>
            </w:r>
            <w:r>
              <w:rPr>
                <w:rFonts w:eastAsia="Times New Roman"/>
                <w:sz w:val="22"/>
              </w:rPr>
              <w:t xml:space="preserve"> </w:t>
            </w:r>
            <w:r>
              <w:rPr>
                <w:rFonts w:eastAsia="Times New Roman"/>
                <w:sz w:val="22"/>
              </w:rPr>
              <w:t xml:space="preserve">dan teknologi dalam </w:t>
            </w:r>
            <w:r>
              <w:rPr>
                <w:rFonts w:eastAsia="Times New Roman"/>
                <w:sz w:val="22"/>
              </w:rPr>
              <w:lastRenderedPageBreak/>
              <w:t>pengajaran</w:t>
            </w:r>
          </w:p>
        </w:tc>
        <w:tc>
          <w:tcPr>
            <w:tcW w:w="2090" w:type="dxa"/>
            <w:gridSpan w:val="2"/>
          </w:tcPr>
          <w:p w:rsidR="00A64EAA" w:rsidRDefault="00A64EAA">
            <w:pPr>
              <w:rPr>
                <w:rFonts w:cs="Times New Roman"/>
                <w:sz w:val="22"/>
              </w:rPr>
            </w:pPr>
            <w:r>
              <w:rPr>
                <w:rFonts w:eastAsia="Times New Roman"/>
                <w:sz w:val="22"/>
              </w:rPr>
              <w:lastRenderedPageBreak/>
              <w:t>M</w:t>
            </w:r>
            <w:r>
              <w:rPr>
                <w:rFonts w:eastAsia="Times New Roman"/>
                <w:sz w:val="22"/>
              </w:rPr>
              <w:t>ahasiswa mampu m</w:t>
            </w:r>
            <w:r>
              <w:rPr>
                <w:rFonts w:eastAsia="Times New Roman"/>
                <w:sz w:val="22"/>
              </w:rPr>
              <w:t xml:space="preserve">enjelaskan perencanaan, </w:t>
            </w:r>
            <w:r>
              <w:rPr>
                <w:rFonts w:eastAsia="Times New Roman"/>
                <w:sz w:val="22"/>
              </w:rPr>
              <w:lastRenderedPageBreak/>
              <w:t>instruksional</w:t>
            </w:r>
            <w:r>
              <w:rPr>
                <w:rFonts w:eastAsia="Times New Roman"/>
                <w:sz w:val="22"/>
              </w:rPr>
              <w:t xml:space="preserve"> </w:t>
            </w:r>
            <w:r>
              <w:rPr>
                <w:rFonts w:eastAsia="Times New Roman"/>
                <w:sz w:val="22"/>
              </w:rPr>
              <w:t>dan teknologi dalam pengaj</w:t>
            </w:r>
          </w:p>
        </w:tc>
        <w:tc>
          <w:tcPr>
            <w:tcW w:w="1872" w:type="dxa"/>
          </w:tcPr>
          <w:p w:rsidR="00A64EAA" w:rsidRDefault="00A64EAA">
            <w:r w:rsidRPr="004879FA">
              <w:rPr>
                <w:rFonts w:cs="Times New Roman"/>
                <w:sz w:val="22"/>
              </w:rPr>
              <w:lastRenderedPageBreak/>
              <w:t>Tes dan nontes</w:t>
            </w:r>
          </w:p>
        </w:tc>
        <w:tc>
          <w:tcPr>
            <w:tcW w:w="2049" w:type="dxa"/>
          </w:tcPr>
          <w:p w:rsidR="00A64EAA" w:rsidRDefault="00A64EAA">
            <w:r w:rsidRPr="00BA0918">
              <w:rPr>
                <w:rFonts w:cs="Times New Roman"/>
                <w:sz w:val="22"/>
              </w:rPr>
              <w:t>Ceramah, tugas dan diskusi</w:t>
            </w:r>
          </w:p>
        </w:tc>
        <w:tc>
          <w:tcPr>
            <w:tcW w:w="2181" w:type="dxa"/>
            <w:vAlign w:val="bottom"/>
          </w:tcPr>
          <w:p w:rsidR="00A64EAA" w:rsidRDefault="00A64EAA" w:rsidP="0091320C">
            <w:pPr>
              <w:spacing w:line="0" w:lineRule="atLeast"/>
              <w:ind w:left="100"/>
              <w:rPr>
                <w:rFonts w:eastAsia="Times New Roman"/>
                <w:sz w:val="22"/>
              </w:rPr>
            </w:pPr>
            <w:r>
              <w:rPr>
                <w:rFonts w:eastAsia="Times New Roman"/>
                <w:sz w:val="22"/>
              </w:rPr>
              <w:t xml:space="preserve">Perencanaan instruksional, baik bersifat langsung, </w:t>
            </w:r>
            <w:r>
              <w:rPr>
                <w:rFonts w:eastAsia="Times New Roman"/>
                <w:i/>
                <w:sz w:val="22"/>
              </w:rPr>
              <w:lastRenderedPageBreak/>
              <w:t>teacher centered,</w:t>
            </w:r>
            <w:r>
              <w:rPr>
                <w:rFonts w:eastAsia="Times New Roman"/>
                <w:sz w:val="22"/>
              </w:rPr>
              <w:t xml:space="preserve"> maupun yang </w:t>
            </w:r>
            <w:r>
              <w:rPr>
                <w:rFonts w:eastAsia="Times New Roman"/>
                <w:i/>
                <w:sz w:val="22"/>
              </w:rPr>
              <w:t>learner centered</w:t>
            </w:r>
            <w:r>
              <w:rPr>
                <w:rFonts w:eastAsia="Times New Roman"/>
                <w:sz w:val="22"/>
              </w:rPr>
              <w:t xml:space="preserve">, serta cara evaluasinya </w:t>
            </w:r>
          </w:p>
          <w:p w:rsidR="00A64EAA" w:rsidRDefault="00A64EAA" w:rsidP="0091320C">
            <w:pPr>
              <w:spacing w:line="0" w:lineRule="atLeast"/>
              <w:ind w:left="100"/>
              <w:rPr>
                <w:rFonts w:eastAsia="Times New Roman"/>
                <w:sz w:val="22"/>
              </w:rPr>
            </w:pPr>
            <w:r>
              <w:rPr>
                <w:rFonts w:eastAsia="Times New Roman"/>
                <w:sz w:val="22"/>
              </w:rPr>
              <w:t>Memanfaatkan teknologi untuk pendidikan</w:t>
            </w:r>
          </w:p>
          <w:p w:rsidR="00A64EAA" w:rsidRDefault="00A64EAA" w:rsidP="0091320C">
            <w:pPr>
              <w:spacing w:line="0" w:lineRule="atLeast"/>
              <w:ind w:left="100"/>
              <w:rPr>
                <w:rFonts w:eastAsia="Times New Roman"/>
                <w:sz w:val="22"/>
              </w:rPr>
            </w:pP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lastRenderedPageBreak/>
              <w:t>14</w:t>
            </w:r>
          </w:p>
        </w:tc>
        <w:tc>
          <w:tcPr>
            <w:tcW w:w="2355" w:type="dxa"/>
            <w:vAlign w:val="bottom"/>
          </w:tcPr>
          <w:p w:rsidR="00A64EAA" w:rsidRDefault="00A64EAA" w:rsidP="0091320C">
            <w:pPr>
              <w:spacing w:line="240" w:lineRule="exact"/>
              <w:ind w:left="80"/>
              <w:rPr>
                <w:rFonts w:eastAsia="Times New Roman"/>
                <w:sz w:val="22"/>
              </w:rPr>
            </w:pPr>
            <w:r>
              <w:rPr>
                <w:rFonts w:eastAsia="Times New Roman"/>
                <w:sz w:val="22"/>
              </w:rPr>
              <w:t>Menjelaskan batasan motivasi, dan</w:t>
            </w:r>
            <w:r>
              <w:rPr>
                <w:rFonts w:eastAsia="Times New Roman"/>
                <w:sz w:val="22"/>
              </w:rPr>
              <w:t xml:space="preserve"> </w:t>
            </w:r>
            <w:r>
              <w:rPr>
                <w:rFonts w:eastAsia="Times New Roman"/>
                <w:sz w:val="22"/>
              </w:rPr>
              <w:t>membandingkan motivasi dari berbagai</w:t>
            </w:r>
            <w:r>
              <w:rPr>
                <w:rFonts w:eastAsia="Times New Roman"/>
                <w:sz w:val="22"/>
              </w:rPr>
              <w:t xml:space="preserve"> </w:t>
            </w:r>
            <w:r>
              <w:rPr>
                <w:rFonts w:eastAsia="Times New Roman"/>
                <w:sz w:val="22"/>
              </w:rPr>
              <w:t>perspektif, berbagai proses motivasi</w:t>
            </w:r>
            <w:r>
              <w:rPr>
                <w:rFonts w:eastAsia="Times New Roman"/>
                <w:sz w:val="22"/>
              </w:rPr>
              <w:t xml:space="preserve"> </w:t>
            </w:r>
            <w:r>
              <w:rPr>
                <w:rFonts w:eastAsia="Times New Roman"/>
                <w:sz w:val="22"/>
              </w:rPr>
              <w:t>meraih sesuatu, bagaimana konteks</w:t>
            </w:r>
            <w:r>
              <w:rPr>
                <w:rFonts w:eastAsia="Times New Roman"/>
                <w:sz w:val="22"/>
              </w:rPr>
              <w:t xml:space="preserve"> </w:t>
            </w:r>
            <w:r>
              <w:rPr>
                <w:rFonts w:eastAsia="Times New Roman"/>
                <w:sz w:val="22"/>
              </w:rPr>
              <w:t>hubungan motivasi dalam konteks sosial,</w:t>
            </w:r>
            <w:r>
              <w:rPr>
                <w:rFonts w:eastAsia="Times New Roman"/>
                <w:sz w:val="22"/>
              </w:rPr>
              <w:t xml:space="preserve"> </w:t>
            </w:r>
            <w:r>
              <w:rPr>
                <w:rFonts w:eastAsia="Times New Roman"/>
                <w:sz w:val="22"/>
              </w:rPr>
              <w:t>serta bagaimana motivasi membantu</w:t>
            </w:r>
            <w:r>
              <w:rPr>
                <w:rFonts w:eastAsia="Times New Roman"/>
                <w:sz w:val="22"/>
              </w:rPr>
              <w:t xml:space="preserve"> </w:t>
            </w:r>
            <w:r>
              <w:rPr>
                <w:rFonts w:eastAsia="Times New Roman"/>
                <w:sz w:val="22"/>
              </w:rPr>
              <w:t>siswa yang berprestasi rendah</w:t>
            </w:r>
            <w:r>
              <w:rPr>
                <w:rFonts w:eastAsia="Times New Roman"/>
                <w:sz w:val="22"/>
              </w:rPr>
              <w:t>.</w:t>
            </w:r>
          </w:p>
        </w:tc>
        <w:tc>
          <w:tcPr>
            <w:tcW w:w="2090" w:type="dxa"/>
            <w:gridSpan w:val="2"/>
          </w:tcPr>
          <w:p w:rsidR="00A64EAA" w:rsidRDefault="00A64EAA">
            <w:pPr>
              <w:rPr>
                <w:rFonts w:cs="Times New Roman"/>
                <w:sz w:val="22"/>
              </w:rPr>
            </w:pPr>
            <w:r>
              <w:rPr>
                <w:rFonts w:eastAsia="Times New Roman"/>
                <w:sz w:val="22"/>
              </w:rPr>
              <w:t>M</w:t>
            </w:r>
            <w:r>
              <w:rPr>
                <w:rFonts w:eastAsia="Times New Roman"/>
                <w:sz w:val="22"/>
              </w:rPr>
              <w:t>ahasiswa mampu m</w:t>
            </w:r>
            <w:r>
              <w:rPr>
                <w:rFonts w:eastAsia="Times New Roman"/>
                <w:sz w:val="22"/>
              </w:rPr>
              <w:t>enjelaskan batasan motivasi, dan</w:t>
            </w:r>
            <w:r>
              <w:rPr>
                <w:rFonts w:eastAsia="Times New Roman"/>
                <w:sz w:val="22"/>
              </w:rPr>
              <w:t xml:space="preserve"> </w:t>
            </w:r>
            <w:r>
              <w:rPr>
                <w:rFonts w:eastAsia="Times New Roman"/>
                <w:sz w:val="22"/>
              </w:rPr>
              <w:t>membandingkan motivasi dari berbagai</w:t>
            </w:r>
            <w:r>
              <w:rPr>
                <w:rFonts w:eastAsia="Times New Roman"/>
                <w:sz w:val="22"/>
              </w:rPr>
              <w:t xml:space="preserve"> </w:t>
            </w:r>
            <w:r>
              <w:rPr>
                <w:rFonts w:eastAsia="Times New Roman"/>
                <w:sz w:val="22"/>
              </w:rPr>
              <w:t>perspektif, berbagai proses motivasi</w:t>
            </w:r>
            <w:r>
              <w:rPr>
                <w:rFonts w:eastAsia="Times New Roman"/>
                <w:sz w:val="22"/>
              </w:rPr>
              <w:t xml:space="preserve"> </w:t>
            </w:r>
            <w:r>
              <w:rPr>
                <w:rFonts w:eastAsia="Times New Roman"/>
                <w:sz w:val="22"/>
              </w:rPr>
              <w:t>meraih sesuatu, bagaimana konteks</w:t>
            </w:r>
            <w:r>
              <w:rPr>
                <w:rFonts w:eastAsia="Times New Roman"/>
                <w:sz w:val="22"/>
              </w:rPr>
              <w:t xml:space="preserve"> </w:t>
            </w:r>
            <w:r>
              <w:rPr>
                <w:rFonts w:eastAsia="Times New Roman"/>
                <w:sz w:val="22"/>
              </w:rPr>
              <w:t>hubungan motivasi dalam konteks sosial,</w:t>
            </w:r>
            <w:r>
              <w:rPr>
                <w:rFonts w:eastAsia="Times New Roman"/>
                <w:sz w:val="22"/>
              </w:rPr>
              <w:t xml:space="preserve"> </w:t>
            </w:r>
            <w:r>
              <w:rPr>
                <w:rFonts w:eastAsia="Times New Roman"/>
                <w:sz w:val="22"/>
              </w:rPr>
              <w:t>serta bagaimana motivasi membantu</w:t>
            </w:r>
            <w:r>
              <w:rPr>
                <w:rFonts w:eastAsia="Times New Roman"/>
                <w:sz w:val="22"/>
              </w:rPr>
              <w:t xml:space="preserve"> </w:t>
            </w:r>
            <w:r>
              <w:rPr>
                <w:rFonts w:eastAsia="Times New Roman"/>
                <w:sz w:val="22"/>
              </w:rPr>
              <w:t>siswa yang berprestasi rendah</w:t>
            </w:r>
            <w:r>
              <w:rPr>
                <w:rFonts w:eastAsia="Times New Roman"/>
                <w:sz w:val="22"/>
              </w:rPr>
              <w:t>.</w:t>
            </w:r>
          </w:p>
        </w:tc>
        <w:tc>
          <w:tcPr>
            <w:tcW w:w="1872" w:type="dxa"/>
          </w:tcPr>
          <w:p w:rsidR="00A64EAA" w:rsidRDefault="00A64EAA">
            <w:r w:rsidRPr="004879FA">
              <w:rPr>
                <w:rFonts w:cs="Times New Roman"/>
                <w:sz w:val="22"/>
              </w:rPr>
              <w:t>Tes dan nontes</w:t>
            </w:r>
          </w:p>
        </w:tc>
        <w:tc>
          <w:tcPr>
            <w:tcW w:w="2049" w:type="dxa"/>
          </w:tcPr>
          <w:p w:rsidR="00A64EAA" w:rsidRDefault="00A64EAA">
            <w:r w:rsidRPr="00BA0918">
              <w:rPr>
                <w:rFonts w:cs="Times New Roman"/>
                <w:sz w:val="22"/>
              </w:rPr>
              <w:t>Ceramah, tugas dan diskusi</w:t>
            </w:r>
          </w:p>
        </w:tc>
        <w:tc>
          <w:tcPr>
            <w:tcW w:w="2181" w:type="dxa"/>
          </w:tcPr>
          <w:p w:rsidR="00A64EAA" w:rsidRDefault="00A64EAA">
            <w:pPr>
              <w:rPr>
                <w:rFonts w:cs="Times New Roman"/>
                <w:sz w:val="22"/>
              </w:rPr>
            </w:pPr>
            <w:r>
              <w:rPr>
                <w:rFonts w:eastAsia="Times New Roman"/>
                <w:sz w:val="22"/>
              </w:rPr>
              <w:t>Batasan motivasi, perbandingan motivasi</w:t>
            </w:r>
            <w:r>
              <w:rPr>
                <w:rFonts w:cs="Times New Roman"/>
                <w:sz w:val="22"/>
              </w:rPr>
              <w:t xml:space="preserve"> </w:t>
            </w:r>
            <w:r>
              <w:rPr>
                <w:rFonts w:eastAsia="Times New Roman"/>
                <w:sz w:val="22"/>
              </w:rPr>
              <w:t>ditinjau dari perspektif behavioral, humanistis, kognitif, dan sosial</w:t>
            </w:r>
            <w:r>
              <w:rPr>
                <w:rFonts w:cs="Times New Roman"/>
                <w:sz w:val="22"/>
              </w:rPr>
              <w:t>,</w:t>
            </w:r>
          </w:p>
          <w:p w:rsidR="00A64EAA" w:rsidRDefault="00A64EAA">
            <w:pPr>
              <w:rPr>
                <w:rFonts w:cs="Times New Roman"/>
                <w:sz w:val="22"/>
              </w:rPr>
            </w:pPr>
            <w:r>
              <w:rPr>
                <w:rFonts w:eastAsia="Times New Roman"/>
                <w:sz w:val="22"/>
              </w:rPr>
              <w:t>Berbagai proses penting motivasi untuk</w:t>
            </w:r>
            <w:r>
              <w:rPr>
                <w:rFonts w:cs="Times New Roman"/>
                <w:sz w:val="22"/>
              </w:rPr>
              <w:t xml:space="preserve"> meraih sesuatu’</w:t>
            </w:r>
          </w:p>
          <w:p w:rsidR="00A64EAA" w:rsidRDefault="00A64EAA">
            <w:pPr>
              <w:rPr>
                <w:rFonts w:cs="Times New Roman"/>
                <w:sz w:val="22"/>
              </w:rPr>
            </w:pPr>
            <w:r>
              <w:rPr>
                <w:rFonts w:eastAsia="Times New Roman"/>
                <w:sz w:val="22"/>
              </w:rPr>
              <w:t>Motivasi dalam konteks sosiokultural</w:t>
            </w:r>
            <w:r>
              <w:rPr>
                <w:rFonts w:cs="Times New Roman"/>
                <w:sz w:val="22"/>
              </w:rPr>
              <w:t xml:space="preserve"> </w:t>
            </w:r>
            <w:r>
              <w:rPr>
                <w:rFonts w:eastAsia="Times New Roman"/>
                <w:sz w:val="22"/>
              </w:rPr>
              <w:t>Motivasi membantu siswa yang berprestasi</w:t>
            </w:r>
            <w:r>
              <w:rPr>
                <w:rFonts w:cs="Times New Roman"/>
                <w:sz w:val="22"/>
              </w:rPr>
              <w:t xml:space="preserve"> rendah dan sulit didekati.</w:t>
            </w:r>
          </w:p>
        </w:tc>
        <w:tc>
          <w:tcPr>
            <w:tcW w:w="1772" w:type="dxa"/>
          </w:tcPr>
          <w:p w:rsidR="00A64EAA" w:rsidRDefault="00A64EAA">
            <w:pPr>
              <w:rPr>
                <w:rFonts w:cs="Times New Roman"/>
                <w:sz w:val="22"/>
              </w:rPr>
            </w:pPr>
          </w:p>
        </w:tc>
      </w:tr>
      <w:tr w:rsidR="00A64EAA" w:rsidTr="00A64EAA">
        <w:trPr>
          <w:gridAfter w:val="3"/>
          <w:wAfter w:w="6840" w:type="dxa"/>
        </w:trPr>
        <w:tc>
          <w:tcPr>
            <w:tcW w:w="1225" w:type="dxa"/>
          </w:tcPr>
          <w:p w:rsidR="00A64EAA" w:rsidRDefault="00A64EAA" w:rsidP="00D61A60">
            <w:pPr>
              <w:jc w:val="center"/>
              <w:rPr>
                <w:rFonts w:cs="Times New Roman"/>
                <w:sz w:val="22"/>
              </w:rPr>
            </w:pPr>
            <w:r>
              <w:rPr>
                <w:rFonts w:cs="Times New Roman"/>
                <w:sz w:val="22"/>
              </w:rPr>
              <w:t>15</w:t>
            </w:r>
          </w:p>
        </w:tc>
        <w:tc>
          <w:tcPr>
            <w:tcW w:w="2355" w:type="dxa"/>
            <w:vAlign w:val="bottom"/>
          </w:tcPr>
          <w:p w:rsidR="00A64EAA" w:rsidRDefault="00A64EAA" w:rsidP="0091320C">
            <w:pPr>
              <w:spacing w:line="0" w:lineRule="atLeast"/>
              <w:ind w:left="80"/>
              <w:rPr>
                <w:rFonts w:eastAsia="Times New Roman"/>
                <w:sz w:val="22"/>
              </w:rPr>
            </w:pPr>
            <w:r>
              <w:rPr>
                <w:rFonts w:eastAsia="Times New Roman"/>
                <w:sz w:val="22"/>
              </w:rPr>
              <w:t>Mendeskripsikan pentingnya pengelolaan</w:t>
            </w:r>
            <w:r>
              <w:rPr>
                <w:rFonts w:eastAsia="Times New Roman"/>
                <w:sz w:val="22"/>
              </w:rPr>
              <w:t xml:space="preserve"> </w:t>
            </w:r>
            <w:r>
              <w:rPr>
                <w:rFonts w:eastAsia="Times New Roman"/>
                <w:sz w:val="22"/>
              </w:rPr>
              <w:t>kelas, mendisain lingkungan kelas positif</w:t>
            </w:r>
            <w:r>
              <w:rPr>
                <w:rFonts w:eastAsia="Times New Roman"/>
                <w:sz w:val="22"/>
              </w:rPr>
              <w:t xml:space="preserve"> </w:t>
            </w:r>
            <w:r>
              <w:rPr>
                <w:rFonts w:eastAsia="Times New Roman"/>
                <w:sz w:val="22"/>
              </w:rPr>
              <w:t>secara fisik maupun psikis-sosial,</w:t>
            </w:r>
            <w:r>
              <w:rPr>
                <w:rFonts w:eastAsia="Times New Roman"/>
                <w:sz w:val="22"/>
              </w:rPr>
              <w:t xml:space="preserve"> </w:t>
            </w:r>
            <w:r>
              <w:rPr>
                <w:rFonts w:eastAsia="Times New Roman"/>
                <w:sz w:val="22"/>
              </w:rPr>
              <w:t>mengidentifikasi beberapa pendekatan</w:t>
            </w:r>
            <w:r>
              <w:rPr>
                <w:rFonts w:eastAsia="Times New Roman"/>
                <w:sz w:val="22"/>
              </w:rPr>
              <w:t xml:space="preserve"> </w:t>
            </w:r>
            <w:r>
              <w:rPr>
                <w:rFonts w:eastAsia="Times New Roman"/>
                <w:sz w:val="22"/>
              </w:rPr>
              <w:t>komunikasi guru-siswa, serta</w:t>
            </w:r>
            <w:r>
              <w:rPr>
                <w:rFonts w:eastAsia="Times New Roman"/>
                <w:sz w:val="22"/>
              </w:rPr>
              <w:t xml:space="preserve"> </w:t>
            </w:r>
            <w:r>
              <w:rPr>
                <w:rFonts w:eastAsia="Times New Roman"/>
                <w:sz w:val="22"/>
              </w:rPr>
              <w:lastRenderedPageBreak/>
              <w:t>menjelaskan pengelolaan siswa yang</w:t>
            </w:r>
            <w:r>
              <w:rPr>
                <w:rFonts w:eastAsia="Times New Roman"/>
                <w:sz w:val="22"/>
              </w:rPr>
              <w:t xml:space="preserve"> </w:t>
            </w:r>
            <w:r>
              <w:rPr>
                <w:rFonts w:eastAsia="Times New Roman"/>
                <w:sz w:val="22"/>
              </w:rPr>
              <w:t>bermasalah.</w:t>
            </w:r>
          </w:p>
        </w:tc>
        <w:tc>
          <w:tcPr>
            <w:tcW w:w="2090" w:type="dxa"/>
            <w:gridSpan w:val="2"/>
          </w:tcPr>
          <w:p w:rsidR="00A64EAA" w:rsidRDefault="00A64EAA">
            <w:pPr>
              <w:rPr>
                <w:rFonts w:cs="Times New Roman"/>
                <w:sz w:val="22"/>
              </w:rPr>
            </w:pPr>
            <w:r>
              <w:rPr>
                <w:rFonts w:eastAsia="Times New Roman"/>
                <w:sz w:val="22"/>
              </w:rPr>
              <w:lastRenderedPageBreak/>
              <w:t>M</w:t>
            </w:r>
            <w:r>
              <w:rPr>
                <w:rFonts w:eastAsia="Times New Roman"/>
                <w:sz w:val="22"/>
              </w:rPr>
              <w:t>ahasiswa mampu m</w:t>
            </w:r>
            <w:r>
              <w:rPr>
                <w:rFonts w:eastAsia="Times New Roman"/>
                <w:sz w:val="22"/>
              </w:rPr>
              <w:t>endeskripsikan pentingnya pengelolaan</w:t>
            </w:r>
            <w:r>
              <w:rPr>
                <w:rFonts w:eastAsia="Times New Roman"/>
                <w:sz w:val="22"/>
              </w:rPr>
              <w:t xml:space="preserve"> </w:t>
            </w:r>
            <w:r>
              <w:rPr>
                <w:rFonts w:eastAsia="Times New Roman"/>
                <w:sz w:val="22"/>
              </w:rPr>
              <w:t>kelas, mendisain lingkungan kelas positif</w:t>
            </w:r>
            <w:r>
              <w:rPr>
                <w:rFonts w:eastAsia="Times New Roman"/>
                <w:sz w:val="22"/>
              </w:rPr>
              <w:t xml:space="preserve"> </w:t>
            </w:r>
            <w:r>
              <w:rPr>
                <w:rFonts w:eastAsia="Times New Roman"/>
                <w:sz w:val="22"/>
              </w:rPr>
              <w:t>secara fisik maupun psikis-sosial,</w:t>
            </w:r>
            <w:r>
              <w:rPr>
                <w:rFonts w:eastAsia="Times New Roman"/>
                <w:sz w:val="22"/>
              </w:rPr>
              <w:t xml:space="preserve"> </w:t>
            </w:r>
            <w:r>
              <w:rPr>
                <w:rFonts w:eastAsia="Times New Roman"/>
                <w:sz w:val="22"/>
              </w:rPr>
              <w:t>mengidentifikasi beberapa pendekatan</w:t>
            </w:r>
            <w:r>
              <w:rPr>
                <w:rFonts w:eastAsia="Times New Roman"/>
                <w:sz w:val="22"/>
              </w:rPr>
              <w:t xml:space="preserve"> </w:t>
            </w:r>
            <w:r>
              <w:rPr>
                <w:rFonts w:eastAsia="Times New Roman"/>
                <w:sz w:val="22"/>
              </w:rPr>
              <w:lastRenderedPageBreak/>
              <w:t>komunikasi guru-siswa, serta</w:t>
            </w:r>
            <w:r>
              <w:rPr>
                <w:rFonts w:eastAsia="Times New Roman"/>
                <w:sz w:val="22"/>
              </w:rPr>
              <w:t xml:space="preserve"> </w:t>
            </w:r>
            <w:r>
              <w:rPr>
                <w:rFonts w:eastAsia="Times New Roman"/>
                <w:sz w:val="22"/>
              </w:rPr>
              <w:t>menjelaskan pengelolaan siswa yang</w:t>
            </w:r>
            <w:r>
              <w:rPr>
                <w:rFonts w:eastAsia="Times New Roman"/>
                <w:sz w:val="22"/>
              </w:rPr>
              <w:t xml:space="preserve"> </w:t>
            </w:r>
            <w:r>
              <w:rPr>
                <w:rFonts w:eastAsia="Times New Roman"/>
                <w:sz w:val="22"/>
              </w:rPr>
              <w:t>bermasalah.</w:t>
            </w:r>
          </w:p>
        </w:tc>
        <w:tc>
          <w:tcPr>
            <w:tcW w:w="1872" w:type="dxa"/>
          </w:tcPr>
          <w:p w:rsidR="00A64EAA" w:rsidRDefault="00A64EAA">
            <w:r w:rsidRPr="004879FA">
              <w:rPr>
                <w:rFonts w:cs="Times New Roman"/>
                <w:sz w:val="22"/>
              </w:rPr>
              <w:lastRenderedPageBreak/>
              <w:t>Tes dan nontes</w:t>
            </w:r>
          </w:p>
        </w:tc>
        <w:tc>
          <w:tcPr>
            <w:tcW w:w="2049" w:type="dxa"/>
          </w:tcPr>
          <w:p w:rsidR="00A64EAA" w:rsidRDefault="00A64EAA">
            <w:r w:rsidRPr="00BA0918">
              <w:rPr>
                <w:rFonts w:cs="Times New Roman"/>
                <w:sz w:val="22"/>
              </w:rPr>
              <w:t>Ceramah, tugas dan diskusi</w:t>
            </w:r>
          </w:p>
        </w:tc>
        <w:tc>
          <w:tcPr>
            <w:tcW w:w="2181" w:type="dxa"/>
          </w:tcPr>
          <w:p w:rsidR="00A64EAA" w:rsidRDefault="00A64EAA">
            <w:pPr>
              <w:rPr>
                <w:rFonts w:cs="Times New Roman"/>
                <w:sz w:val="22"/>
              </w:rPr>
            </w:pPr>
            <w:r>
              <w:rPr>
                <w:rFonts w:eastAsia="Times New Roman"/>
                <w:sz w:val="22"/>
              </w:rPr>
              <w:t>Pentingnya pengelolaan kelas</w:t>
            </w:r>
            <w:r>
              <w:rPr>
                <w:rFonts w:cs="Times New Roman"/>
                <w:sz w:val="22"/>
              </w:rPr>
              <w:t xml:space="preserve"> </w:t>
            </w:r>
            <w:r>
              <w:rPr>
                <w:rFonts w:eastAsia="Times New Roman"/>
                <w:sz w:val="22"/>
              </w:rPr>
              <w:t>disain lingkungan kelas yang positif untuk</w:t>
            </w:r>
            <w:r>
              <w:rPr>
                <w:rFonts w:cs="Times New Roman"/>
                <w:sz w:val="22"/>
              </w:rPr>
              <w:t xml:space="preserve"> </w:t>
            </w:r>
            <w:r>
              <w:rPr>
                <w:rFonts w:eastAsia="Times New Roman"/>
                <w:sz w:val="22"/>
              </w:rPr>
              <w:t>pembelajaran, baik secara fisik maupun</w:t>
            </w:r>
            <w:r>
              <w:rPr>
                <w:rFonts w:cs="Times New Roman"/>
                <w:sz w:val="22"/>
              </w:rPr>
              <w:t xml:space="preserve"> </w:t>
            </w:r>
            <w:r>
              <w:rPr>
                <w:rFonts w:eastAsia="Times New Roman"/>
                <w:sz w:val="22"/>
              </w:rPr>
              <w:t>psikis-sosial</w:t>
            </w:r>
            <w:r>
              <w:rPr>
                <w:rFonts w:cs="Times New Roman"/>
                <w:sz w:val="22"/>
              </w:rPr>
              <w:t xml:space="preserve"> </w:t>
            </w:r>
            <w:r>
              <w:rPr>
                <w:rFonts w:eastAsia="Times New Roman"/>
                <w:sz w:val="22"/>
              </w:rPr>
              <w:t>Beberapa pendekatan antara guru dan siswa</w:t>
            </w:r>
            <w:r>
              <w:rPr>
                <w:rFonts w:cs="Times New Roman"/>
                <w:sz w:val="22"/>
              </w:rPr>
              <w:t xml:space="preserve"> </w:t>
            </w:r>
            <w:r>
              <w:rPr>
                <w:rFonts w:eastAsia="Times New Roman"/>
                <w:sz w:val="22"/>
              </w:rPr>
              <w:t>Menghadapi siswa yang berperilaku</w:t>
            </w:r>
            <w:r>
              <w:rPr>
                <w:rFonts w:cs="Times New Roman"/>
                <w:sz w:val="22"/>
              </w:rPr>
              <w:t xml:space="preserve"> </w:t>
            </w:r>
            <w:r>
              <w:rPr>
                <w:rFonts w:cs="Times New Roman"/>
                <w:sz w:val="22"/>
              </w:rPr>
              <w:lastRenderedPageBreak/>
              <w:t>bermasalah</w:t>
            </w:r>
          </w:p>
        </w:tc>
        <w:tc>
          <w:tcPr>
            <w:tcW w:w="1772" w:type="dxa"/>
          </w:tcPr>
          <w:p w:rsidR="00A64EAA" w:rsidRDefault="00A64EAA">
            <w:pPr>
              <w:rPr>
                <w:rFonts w:cs="Times New Roman"/>
                <w:sz w:val="22"/>
              </w:rPr>
            </w:pPr>
          </w:p>
        </w:tc>
      </w:tr>
      <w:tr w:rsidR="00A64EAA" w:rsidTr="00123FC6">
        <w:trPr>
          <w:gridAfter w:val="3"/>
          <w:wAfter w:w="6840" w:type="dxa"/>
          <w:trHeight w:val="309"/>
        </w:trPr>
        <w:tc>
          <w:tcPr>
            <w:tcW w:w="1225" w:type="dxa"/>
            <w:shd w:val="clear" w:color="auto" w:fill="DBE5F1" w:themeFill="accent1" w:themeFillTint="33"/>
          </w:tcPr>
          <w:p w:rsidR="00C320E7" w:rsidRDefault="00C320E7" w:rsidP="00D61A60">
            <w:pPr>
              <w:ind w:right="-108"/>
              <w:jc w:val="center"/>
              <w:rPr>
                <w:rFonts w:ascii="Calibri" w:hAnsi="Calibri"/>
                <w:b/>
                <w:bCs/>
                <w:sz w:val="22"/>
                <w:lang w:eastAsia="id-ID"/>
              </w:rPr>
            </w:pPr>
            <w:r>
              <w:rPr>
                <w:rFonts w:ascii="Calibri" w:hAnsi="Calibri"/>
                <w:b/>
                <w:bCs/>
                <w:sz w:val="22"/>
                <w:lang w:eastAsia="id-ID"/>
              </w:rPr>
              <w:lastRenderedPageBreak/>
              <w:t>16</w:t>
            </w:r>
          </w:p>
        </w:tc>
        <w:tc>
          <w:tcPr>
            <w:tcW w:w="12319" w:type="dxa"/>
            <w:gridSpan w:val="7"/>
            <w:shd w:val="clear" w:color="auto" w:fill="DBE5F1" w:themeFill="accent1" w:themeFillTint="33"/>
            <w:vAlign w:val="bottom"/>
          </w:tcPr>
          <w:p w:rsidR="00C320E7" w:rsidRDefault="00C320E7" w:rsidP="0091320C">
            <w:pPr>
              <w:spacing w:line="0" w:lineRule="atLeast"/>
              <w:ind w:left="80"/>
              <w:rPr>
                <w:rFonts w:eastAsia="Times New Roman"/>
                <w:sz w:val="22"/>
              </w:rPr>
            </w:pPr>
            <w:r>
              <w:rPr>
                <w:rFonts w:eastAsia="Times New Roman"/>
                <w:sz w:val="22"/>
              </w:rPr>
              <w:t>Ujian akhir Se4mester</w:t>
            </w:r>
          </w:p>
        </w:tc>
      </w:tr>
    </w:tbl>
    <w:p w:rsidR="0093149C" w:rsidRDefault="00A64EAA" w:rsidP="00CB1A94">
      <w:pPr>
        <w:tabs>
          <w:tab w:val="left" w:pos="900"/>
          <w:tab w:val="left" w:pos="5040"/>
          <w:tab w:val="left" w:pos="5400"/>
        </w:tabs>
        <w:spacing w:after="0"/>
        <w:rPr>
          <w:rFonts w:ascii="Calibri" w:hAnsi="Calibri"/>
          <w:b/>
          <w:szCs w:val="24"/>
          <w:u w:val="single"/>
        </w:rPr>
      </w:pPr>
      <w:r>
        <w:rPr>
          <w:rFonts w:ascii="Calibri" w:hAnsi="Calibri"/>
          <w:b/>
          <w:szCs w:val="24"/>
          <w:u w:val="single"/>
        </w:rPr>
        <w:t xml:space="preserve"> </w:t>
      </w:r>
    </w:p>
    <w:p w:rsidR="00A64EAA" w:rsidRDefault="00D53BBB" w:rsidP="00D53BBB">
      <w:pPr>
        <w:tabs>
          <w:tab w:val="left" w:pos="900"/>
          <w:tab w:val="left" w:pos="5040"/>
          <w:tab w:val="left" w:pos="5400"/>
        </w:tabs>
        <w:spacing w:after="0"/>
        <w:ind w:left="7920"/>
        <w:rPr>
          <w:rFonts w:asciiTheme="majorBidi" w:hAnsiTheme="majorBidi" w:cstheme="majorBidi"/>
          <w:noProof/>
          <w:szCs w:val="24"/>
        </w:rPr>
      </w:pPr>
      <w:r w:rsidRPr="00D53BBB">
        <w:rPr>
          <w:rFonts w:asciiTheme="majorBidi" w:hAnsiTheme="majorBidi" w:cstheme="majorBidi"/>
          <w:b/>
          <w:szCs w:val="24"/>
        </w:rPr>
        <w:t>Bengkulu, M</w:t>
      </w:r>
      <w:r w:rsidR="00A64EAA" w:rsidRPr="00D53BBB">
        <w:rPr>
          <w:rFonts w:asciiTheme="majorBidi" w:hAnsiTheme="majorBidi" w:cstheme="majorBidi"/>
          <w:b/>
          <w:szCs w:val="24"/>
        </w:rPr>
        <w:t>aret 2021</w:t>
      </w: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r>
        <w:rPr>
          <w:rFonts w:asciiTheme="majorBidi" w:hAnsiTheme="majorBidi" w:cstheme="majorBidi"/>
          <w:noProof/>
          <w:szCs w:val="24"/>
        </w:rPr>
        <w:t>Dosen Pengampu.</w:t>
      </w: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p>
    <w:p w:rsidR="00D53BBB" w:rsidRDefault="00D53BBB" w:rsidP="00D53BBB">
      <w:pPr>
        <w:tabs>
          <w:tab w:val="left" w:pos="900"/>
          <w:tab w:val="left" w:pos="5040"/>
          <w:tab w:val="left" w:pos="5400"/>
        </w:tabs>
        <w:spacing w:after="0"/>
        <w:ind w:left="7920"/>
        <w:rPr>
          <w:rFonts w:asciiTheme="majorBidi" w:hAnsiTheme="majorBidi" w:cstheme="majorBidi"/>
          <w:noProof/>
          <w:szCs w:val="24"/>
        </w:rPr>
      </w:pPr>
      <w:r>
        <w:rPr>
          <w:rFonts w:asciiTheme="majorBidi" w:hAnsiTheme="majorBidi" w:cstheme="majorBidi"/>
          <w:noProof/>
          <w:szCs w:val="24"/>
        </w:rPr>
        <w:t>Aziza Aryati, M.ag</w:t>
      </w:r>
    </w:p>
    <w:p w:rsidR="00D53BBB" w:rsidRPr="00D53BBB" w:rsidRDefault="00D53BBB" w:rsidP="00D53BBB">
      <w:pPr>
        <w:tabs>
          <w:tab w:val="left" w:pos="900"/>
          <w:tab w:val="left" w:pos="5040"/>
          <w:tab w:val="left" w:pos="5400"/>
        </w:tabs>
        <w:spacing w:after="0"/>
        <w:ind w:left="7920"/>
        <w:rPr>
          <w:rFonts w:asciiTheme="majorBidi" w:hAnsiTheme="majorBidi" w:cstheme="majorBidi"/>
          <w:noProof/>
          <w:szCs w:val="24"/>
        </w:rPr>
      </w:pPr>
      <w:r>
        <w:rPr>
          <w:rFonts w:asciiTheme="majorBidi" w:hAnsiTheme="majorBidi" w:cstheme="majorBidi"/>
          <w:noProof/>
          <w:szCs w:val="24"/>
        </w:rPr>
        <w:t>NIP.197212122005012007</w:t>
      </w:r>
    </w:p>
    <w:sectPr w:rsidR="00D53BBB" w:rsidRPr="00D53BBB" w:rsidSect="00C070C0">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5">
    <w:nsid w:val="13B36CAD"/>
    <w:multiLevelType w:val="hybridMultilevel"/>
    <w:tmpl w:val="E9CCBF74"/>
    <w:lvl w:ilvl="0" w:tplc="97448644">
      <w:numFmt w:val="bullet"/>
      <w:lvlText w:val="-"/>
      <w:lvlJc w:val="left"/>
      <w:pPr>
        <w:ind w:left="896"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19">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22">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3">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27">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3"/>
  </w:num>
  <w:num w:numId="4">
    <w:abstractNumId w:val="1"/>
  </w:num>
  <w:num w:numId="5">
    <w:abstractNumId w:val="29"/>
  </w:num>
  <w:num w:numId="6">
    <w:abstractNumId w:val="25"/>
  </w:num>
  <w:num w:numId="7">
    <w:abstractNumId w:val="12"/>
  </w:num>
  <w:num w:numId="8">
    <w:abstractNumId w:val="17"/>
  </w:num>
  <w:num w:numId="9">
    <w:abstractNumId w:val="9"/>
  </w:num>
  <w:num w:numId="10">
    <w:abstractNumId w:val="6"/>
  </w:num>
  <w:num w:numId="11">
    <w:abstractNumId w:val="27"/>
  </w:num>
  <w:num w:numId="12">
    <w:abstractNumId w:val="18"/>
  </w:num>
  <w:num w:numId="13">
    <w:abstractNumId w:val="8"/>
  </w:num>
  <w:num w:numId="14">
    <w:abstractNumId w:val="2"/>
  </w:num>
  <w:num w:numId="15">
    <w:abstractNumId w:val="21"/>
  </w:num>
  <w:num w:numId="16">
    <w:abstractNumId w:val="3"/>
  </w:num>
  <w:num w:numId="17">
    <w:abstractNumId w:val="7"/>
  </w:num>
  <w:num w:numId="18">
    <w:abstractNumId w:val="22"/>
  </w:num>
  <w:num w:numId="19">
    <w:abstractNumId w:val="26"/>
  </w:num>
  <w:num w:numId="20">
    <w:abstractNumId w:val="16"/>
  </w:num>
  <w:num w:numId="21">
    <w:abstractNumId w:val="19"/>
  </w:num>
  <w:num w:numId="22">
    <w:abstractNumId w:val="14"/>
  </w:num>
  <w:num w:numId="23">
    <w:abstractNumId w:val="28"/>
  </w:num>
  <w:num w:numId="24">
    <w:abstractNumId w:val="11"/>
  </w:num>
  <w:num w:numId="25">
    <w:abstractNumId w:val="13"/>
  </w:num>
  <w:num w:numId="26">
    <w:abstractNumId w:val="24"/>
  </w:num>
  <w:num w:numId="27">
    <w:abstractNumId w:val="20"/>
  </w:num>
  <w:num w:numId="28">
    <w:abstractNumId w:val="4"/>
  </w:num>
  <w:num w:numId="29">
    <w:abstractNumId w:val="10"/>
  </w:num>
  <w:num w:numId="30">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C1DB4"/>
    <w:rsid w:val="00003BDF"/>
    <w:rsid w:val="000041AA"/>
    <w:rsid w:val="00004FEC"/>
    <w:rsid w:val="00005296"/>
    <w:rsid w:val="00005694"/>
    <w:rsid w:val="00005ACB"/>
    <w:rsid w:val="00031FE2"/>
    <w:rsid w:val="000408E9"/>
    <w:rsid w:val="00044CB0"/>
    <w:rsid w:val="00054011"/>
    <w:rsid w:val="00057719"/>
    <w:rsid w:val="000A4AAC"/>
    <w:rsid w:val="000A566C"/>
    <w:rsid w:val="000B26B8"/>
    <w:rsid w:val="000B3F02"/>
    <w:rsid w:val="000B50E2"/>
    <w:rsid w:val="000C1961"/>
    <w:rsid w:val="000D2A90"/>
    <w:rsid w:val="000D479C"/>
    <w:rsid w:val="000E0C4B"/>
    <w:rsid w:val="000E2937"/>
    <w:rsid w:val="000F1A4D"/>
    <w:rsid w:val="0010528E"/>
    <w:rsid w:val="00111DF9"/>
    <w:rsid w:val="0011271B"/>
    <w:rsid w:val="00113C50"/>
    <w:rsid w:val="00123FC6"/>
    <w:rsid w:val="00124789"/>
    <w:rsid w:val="00130230"/>
    <w:rsid w:val="00144177"/>
    <w:rsid w:val="00150B48"/>
    <w:rsid w:val="00152E28"/>
    <w:rsid w:val="00153AB2"/>
    <w:rsid w:val="00154D7B"/>
    <w:rsid w:val="00171597"/>
    <w:rsid w:val="001746C9"/>
    <w:rsid w:val="00176719"/>
    <w:rsid w:val="0017675F"/>
    <w:rsid w:val="001777B3"/>
    <w:rsid w:val="00177C90"/>
    <w:rsid w:val="001A11F7"/>
    <w:rsid w:val="001A1579"/>
    <w:rsid w:val="001B1EF5"/>
    <w:rsid w:val="001B75B5"/>
    <w:rsid w:val="001C6190"/>
    <w:rsid w:val="001D7C3D"/>
    <w:rsid w:val="001E217B"/>
    <w:rsid w:val="001E6F96"/>
    <w:rsid w:val="00206E9C"/>
    <w:rsid w:val="00215DD2"/>
    <w:rsid w:val="00217CF4"/>
    <w:rsid w:val="00222138"/>
    <w:rsid w:val="00250EA1"/>
    <w:rsid w:val="00256D9D"/>
    <w:rsid w:val="00286501"/>
    <w:rsid w:val="00290540"/>
    <w:rsid w:val="00293981"/>
    <w:rsid w:val="00296FDE"/>
    <w:rsid w:val="002B6984"/>
    <w:rsid w:val="002F1BC6"/>
    <w:rsid w:val="002F5E6C"/>
    <w:rsid w:val="00306E74"/>
    <w:rsid w:val="0031161E"/>
    <w:rsid w:val="00367D6D"/>
    <w:rsid w:val="0037186B"/>
    <w:rsid w:val="003800ED"/>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82882"/>
    <w:rsid w:val="00487A8A"/>
    <w:rsid w:val="004A7ED9"/>
    <w:rsid w:val="004B18D8"/>
    <w:rsid w:val="004C297C"/>
    <w:rsid w:val="004D4F39"/>
    <w:rsid w:val="0052069C"/>
    <w:rsid w:val="00525C1D"/>
    <w:rsid w:val="00533443"/>
    <w:rsid w:val="00534B73"/>
    <w:rsid w:val="0053526F"/>
    <w:rsid w:val="005461C8"/>
    <w:rsid w:val="005644DC"/>
    <w:rsid w:val="00567999"/>
    <w:rsid w:val="005805BE"/>
    <w:rsid w:val="00580F69"/>
    <w:rsid w:val="005A6988"/>
    <w:rsid w:val="005E1657"/>
    <w:rsid w:val="005E169E"/>
    <w:rsid w:val="005F2D8E"/>
    <w:rsid w:val="00610E84"/>
    <w:rsid w:val="00615ED8"/>
    <w:rsid w:val="006214FE"/>
    <w:rsid w:val="00622BE4"/>
    <w:rsid w:val="00623E30"/>
    <w:rsid w:val="00624977"/>
    <w:rsid w:val="00632047"/>
    <w:rsid w:val="00657381"/>
    <w:rsid w:val="00661256"/>
    <w:rsid w:val="0068196F"/>
    <w:rsid w:val="0069469C"/>
    <w:rsid w:val="006B30E0"/>
    <w:rsid w:val="006B3A42"/>
    <w:rsid w:val="006B7300"/>
    <w:rsid w:val="006E35ED"/>
    <w:rsid w:val="00710CE4"/>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9155A"/>
    <w:rsid w:val="009B57D1"/>
    <w:rsid w:val="009B7697"/>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4EAA"/>
    <w:rsid w:val="00A67D47"/>
    <w:rsid w:val="00A93FF6"/>
    <w:rsid w:val="00A94C95"/>
    <w:rsid w:val="00AA5A33"/>
    <w:rsid w:val="00AA75C0"/>
    <w:rsid w:val="00AB327E"/>
    <w:rsid w:val="00AB6933"/>
    <w:rsid w:val="00AC3584"/>
    <w:rsid w:val="00AD4150"/>
    <w:rsid w:val="00AE0D66"/>
    <w:rsid w:val="00AE21E6"/>
    <w:rsid w:val="00AF601C"/>
    <w:rsid w:val="00AF7D69"/>
    <w:rsid w:val="00B053AF"/>
    <w:rsid w:val="00B07375"/>
    <w:rsid w:val="00B07FAE"/>
    <w:rsid w:val="00B24C69"/>
    <w:rsid w:val="00B4467B"/>
    <w:rsid w:val="00B6593E"/>
    <w:rsid w:val="00B66139"/>
    <w:rsid w:val="00B74D2E"/>
    <w:rsid w:val="00B806E2"/>
    <w:rsid w:val="00B92416"/>
    <w:rsid w:val="00B92899"/>
    <w:rsid w:val="00BC1C71"/>
    <w:rsid w:val="00BF03E6"/>
    <w:rsid w:val="00C05CAC"/>
    <w:rsid w:val="00C070C0"/>
    <w:rsid w:val="00C23176"/>
    <w:rsid w:val="00C320E7"/>
    <w:rsid w:val="00C37909"/>
    <w:rsid w:val="00C4669A"/>
    <w:rsid w:val="00C509B7"/>
    <w:rsid w:val="00C60721"/>
    <w:rsid w:val="00C624E2"/>
    <w:rsid w:val="00C65575"/>
    <w:rsid w:val="00C7144A"/>
    <w:rsid w:val="00C71650"/>
    <w:rsid w:val="00C71758"/>
    <w:rsid w:val="00C71FA0"/>
    <w:rsid w:val="00C84DD9"/>
    <w:rsid w:val="00C85EFC"/>
    <w:rsid w:val="00CB1A94"/>
    <w:rsid w:val="00CC06E8"/>
    <w:rsid w:val="00CC177B"/>
    <w:rsid w:val="00CD6E1F"/>
    <w:rsid w:val="00D030DB"/>
    <w:rsid w:val="00D05040"/>
    <w:rsid w:val="00D21C19"/>
    <w:rsid w:val="00D32ED3"/>
    <w:rsid w:val="00D349C1"/>
    <w:rsid w:val="00D539D8"/>
    <w:rsid w:val="00D53BBB"/>
    <w:rsid w:val="00D61A60"/>
    <w:rsid w:val="00D743ED"/>
    <w:rsid w:val="00D74D04"/>
    <w:rsid w:val="00DC1DB4"/>
    <w:rsid w:val="00DC4A7B"/>
    <w:rsid w:val="00DD0360"/>
    <w:rsid w:val="00DD7C35"/>
    <w:rsid w:val="00DF0892"/>
    <w:rsid w:val="00DF162E"/>
    <w:rsid w:val="00DF1E02"/>
    <w:rsid w:val="00E06F3B"/>
    <w:rsid w:val="00E13CAD"/>
    <w:rsid w:val="00E1765F"/>
    <w:rsid w:val="00E2224C"/>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37D09"/>
    <w:rsid w:val="00F56ED4"/>
    <w:rsid w:val="00F5736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0A5D"/>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user</cp:lastModifiedBy>
  <cp:revision>9</cp:revision>
  <cp:lastPrinted>2018-03-05T03:11:00Z</cp:lastPrinted>
  <dcterms:created xsi:type="dcterms:W3CDTF">2021-03-08T07:12:00Z</dcterms:created>
  <dcterms:modified xsi:type="dcterms:W3CDTF">2021-03-08T09:07:00Z</dcterms:modified>
</cp:coreProperties>
</file>