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ED" w:rsidRDefault="00745DED" w:rsidP="00745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45DED" w:rsidRPr="00DD2942" w:rsidRDefault="00745DED" w:rsidP="00745DE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106FCFCE" wp14:editId="2C83D56C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864870" cy="815340"/>
            <wp:effectExtent l="19050" t="0" r="0" b="0"/>
            <wp:wrapNone/>
            <wp:docPr id="7" name="Picture 4" descr="http://3.bp.blogspot.com/-dwwBC3T2-Og/VTJuA41Ju_I/AAAAAAAAARI/5pgCToAHGac/s1600/IAIN%2B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dwwBC3T2-Og/VTJuA41Ju_I/AAAAAAAAARI/5pgCToAHGac/s1600/IAIN%2B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942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745DED" w:rsidRPr="00745DED" w:rsidRDefault="00745DED" w:rsidP="00745D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r>
        <w:rPr>
          <w:rFonts w:ascii="Times New Roman" w:hAnsi="Times New Roman" w:cs="Times New Roman"/>
          <w:b/>
          <w:sz w:val="32"/>
          <w:szCs w:val="32"/>
          <w:lang w:val="en-ID"/>
        </w:rPr>
        <w:t>FAKULTAS EKONOMI DAN BISNIS ISLAM</w:t>
      </w:r>
    </w:p>
    <w:p w:rsidR="00745DED" w:rsidRPr="00393AC4" w:rsidRDefault="00745DED" w:rsidP="00745DE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3AC4">
        <w:rPr>
          <w:rFonts w:ascii="Times New Roman" w:hAnsi="Times New Roman" w:cs="Times New Roman"/>
          <w:b/>
          <w:i/>
          <w:sz w:val="20"/>
          <w:szCs w:val="20"/>
        </w:rPr>
        <w:t>Jl. Raden Fatah Pagar Dewa Kota Bengkulu. Phon. (0736) 51172</w:t>
      </w:r>
    </w:p>
    <w:p w:rsidR="00745DED" w:rsidRDefault="0056266E" w:rsidP="00745DED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745DED" w:rsidRPr="008D346D" w:rsidRDefault="00745DED" w:rsidP="00745DE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745DED" w:rsidRPr="00C2719C" w:rsidRDefault="00745DED" w:rsidP="00745D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(RPS)</w:t>
      </w:r>
    </w:p>
    <w:p w:rsidR="00745DED" w:rsidRDefault="00745DED" w:rsidP="00745DED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9"/>
        <w:gridCol w:w="290"/>
        <w:gridCol w:w="6989"/>
      </w:tblGrid>
      <w:tr w:rsidR="00745DED" w:rsidTr="00744519">
        <w:tc>
          <w:tcPr>
            <w:tcW w:w="3069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ED" w:rsidRPr="00E27239" w:rsidRDefault="00745DED" w:rsidP="0074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FATWA-FATWA EKONOMI ISLAM</w:t>
            </w:r>
          </w:p>
        </w:tc>
      </w:tr>
      <w:tr w:rsidR="00745DED" w:rsidTr="00744519">
        <w:tc>
          <w:tcPr>
            <w:tcW w:w="3069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745DED" w:rsidRPr="00835506" w:rsidRDefault="00745DED" w:rsidP="0074451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ESP71002</w:t>
            </w:r>
          </w:p>
        </w:tc>
      </w:tr>
      <w:tr w:rsidR="00745DED" w:rsidTr="00744519">
        <w:tc>
          <w:tcPr>
            <w:tcW w:w="3069" w:type="dxa"/>
          </w:tcPr>
          <w:p w:rsidR="00745DED" w:rsidRPr="00C2719C" w:rsidRDefault="00745DED" w:rsidP="0074451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Prodi</w:t>
            </w:r>
          </w:p>
        </w:tc>
        <w:tc>
          <w:tcPr>
            <w:tcW w:w="290" w:type="dxa"/>
          </w:tcPr>
          <w:p w:rsidR="00745DED" w:rsidRPr="00C2719C" w:rsidRDefault="00745DED" w:rsidP="0074451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745DED" w:rsidRPr="00C2719C" w:rsidRDefault="00745DED" w:rsidP="0074451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Syari’ah</w:t>
            </w:r>
            <w:proofErr w:type="spellEnd"/>
          </w:p>
        </w:tc>
      </w:tr>
      <w:tr w:rsidR="00745DED" w:rsidTr="00744519">
        <w:tc>
          <w:tcPr>
            <w:tcW w:w="3069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937C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ujuh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5DED" w:rsidTr="00744519">
        <w:tc>
          <w:tcPr>
            <w:tcW w:w="3069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745DED" w:rsidRDefault="004937C5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  <w:r w:rsidR="00745DED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="00745D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tiga</w:t>
            </w:r>
            <w:proofErr w:type="spellEnd"/>
            <w:r w:rsidR="00745DED">
              <w:rPr>
                <w:rFonts w:ascii="Times New Roman" w:hAnsi="Times New Roman" w:cs="Times New Roman"/>
                <w:sz w:val="24"/>
                <w:szCs w:val="24"/>
              </w:rPr>
              <w:t>) SKS</w:t>
            </w:r>
          </w:p>
        </w:tc>
      </w:tr>
      <w:tr w:rsidR="00745DED" w:rsidTr="00744519">
        <w:tc>
          <w:tcPr>
            <w:tcW w:w="3069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745DED" w:rsidRPr="0049723B" w:rsidRDefault="0049723B" w:rsidP="00744519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Pilihan</w:t>
            </w:r>
            <w:proofErr w:type="spellEnd"/>
          </w:p>
        </w:tc>
      </w:tr>
      <w:tr w:rsidR="00745DED" w:rsidTr="00744519">
        <w:tc>
          <w:tcPr>
            <w:tcW w:w="3069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Mata Kuliah</w:t>
            </w:r>
          </w:p>
        </w:tc>
        <w:tc>
          <w:tcPr>
            <w:tcW w:w="290" w:type="dxa"/>
          </w:tcPr>
          <w:p w:rsidR="00745DED" w:rsidRDefault="00745DED" w:rsidP="00744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745DED" w:rsidRPr="00C2719C" w:rsidRDefault="00745DED" w:rsidP="007445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DR. H.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Khairuddin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Wahid,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M.Ag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.</w:t>
            </w:r>
          </w:p>
        </w:tc>
      </w:tr>
    </w:tbl>
    <w:p w:rsidR="00745DED" w:rsidRDefault="00745DED" w:rsidP="00745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DED" w:rsidRPr="00F672C7" w:rsidRDefault="00745DED" w:rsidP="00745DED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>DISKRIFSI MATA KULIAH</w:t>
      </w:r>
    </w:p>
    <w:p w:rsidR="00745DED" w:rsidRPr="004F36A4" w:rsidRDefault="00745DED" w:rsidP="004F36A4">
      <w:pPr>
        <w:rPr>
          <w:rFonts w:ascii="Times New Roman" w:hAnsi="Times New Roman" w:cs="Times New Roman"/>
          <w:sz w:val="24"/>
          <w:szCs w:val="24"/>
        </w:rPr>
      </w:pPr>
      <w:r>
        <w:t xml:space="preserve">Matakuliah ini membahas tentang </w:t>
      </w:r>
      <w:r w:rsidR="00156DC0" w:rsidRPr="00156DC0">
        <w:t>fatwa-fatwa</w:t>
      </w:r>
      <w:r>
        <w:t xml:space="preserve"> ekonomi </w:t>
      </w:r>
      <w:r w:rsidR="00156DC0" w:rsidRPr="00156DC0">
        <w:t xml:space="preserve">Islam, yang meliputi pengertian fatwa, dasar </w:t>
      </w:r>
      <w:r w:rsidR="00156DC0">
        <w:t>h</w:t>
      </w:r>
      <w:r w:rsidR="00156DC0" w:rsidRPr="00156DC0">
        <w:t xml:space="preserve">ukum fatwa, </w:t>
      </w:r>
      <w:r w:rsidR="00156DC0">
        <w:t>keduduk</w:t>
      </w:r>
      <w:r w:rsidR="00156DC0" w:rsidRPr="00156DC0">
        <w:t xml:space="preserve">an </w:t>
      </w:r>
      <w:r w:rsidR="00156DC0">
        <w:t>h</w:t>
      </w:r>
      <w:r w:rsidR="00156DC0" w:rsidRPr="00156DC0">
        <w:t xml:space="preserve">ukum fatwa, </w:t>
      </w:r>
      <w:r>
        <w:t>sejarah dan perkembangan</w:t>
      </w:r>
      <w:r w:rsidR="00156DC0" w:rsidRPr="00156DC0">
        <w:t xml:space="preserve"> fatwa dan lemba</w:t>
      </w:r>
      <w:r w:rsidR="00156DC0">
        <w:t>ga-lembaga fatwa di Indonesia</w:t>
      </w:r>
      <w:r w:rsidR="00156DC0" w:rsidRPr="00156DC0">
        <w:t xml:space="preserve">, siknifikansi </w:t>
      </w:r>
      <w:r w:rsidR="00156DC0">
        <w:t>fatwa bagi ekonomi Islam</w:t>
      </w:r>
      <w:r w:rsidR="00156DC0" w:rsidRPr="0004717D">
        <w:t xml:space="preserve">, proses lahirnya fatwa </w:t>
      </w:r>
      <w:r w:rsidR="004F36A4">
        <w:t>ekonomi syariah</w:t>
      </w:r>
      <w:r w:rsidR="004F36A4" w:rsidRPr="004F36A4">
        <w:t>, serta fatwa-fatwa DSN MUI tetang lembaga perbankan syari’ah dan lembaga keuangan syari’ah non bank beserta produk-produknya.</w:t>
      </w:r>
    </w:p>
    <w:p w:rsidR="00745DED" w:rsidRPr="00F672C7" w:rsidRDefault="00745DED" w:rsidP="00745DED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lastRenderedPageBreak/>
        <w:t>CAPAIAN PEMBELAJARAN:</w:t>
      </w:r>
    </w:p>
    <w:p w:rsidR="00745DED" w:rsidRDefault="00745DED" w:rsidP="004F36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4B15">
        <w:rPr>
          <w:rFonts w:ascii="Times New Roman" w:hAnsi="Times New Roman" w:cs="Times New Roman"/>
          <w:sz w:val="24"/>
          <w:szCs w:val="24"/>
        </w:rPr>
        <w:t xml:space="preserve">Peserta mampu menguasai </w:t>
      </w:r>
      <w:r w:rsidR="004F36A4" w:rsidRPr="004F36A4">
        <w:rPr>
          <w:rFonts w:ascii="Times New Roman" w:hAnsi="Times New Roman" w:cs="Times New Roman"/>
          <w:sz w:val="24"/>
          <w:szCs w:val="24"/>
        </w:rPr>
        <w:t>fatwa-fatwa ekonomi Islam, yang meliputi pengertian fatwa, dasar hukum fatwa, kedudukan hukum fatwa, sejarah dan perkembangan fatwa dan lembaga-lembaga fatwa di Indonesia, siknifikansi fatwa bagi ekonomi Islam, proses lahirnya fatwa ekonomi syariah, serta fatwa-fatwa DSN MUI tetang lembaga perbankan syari’ah dan lembaga keuangan syari’ah non bank beserta produk-produknya.</w:t>
      </w:r>
    </w:p>
    <w:p w:rsidR="00745DED" w:rsidRDefault="00745DED" w:rsidP="00745D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RENCANA PEMBELAJARAN SEMESTER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2123"/>
        <w:gridCol w:w="1984"/>
        <w:gridCol w:w="2254"/>
        <w:gridCol w:w="1656"/>
        <w:gridCol w:w="1299"/>
        <w:gridCol w:w="997"/>
        <w:gridCol w:w="2979"/>
      </w:tblGrid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(1)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(3)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(4)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(5)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(6)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(7)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(8)</w:t>
            </w: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Minggu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Ke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Kemampuan Akhir yang 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d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iharapkan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Pokok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Evaluasi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Waktu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Bahan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Seluruh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peserta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didik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kewajiban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dan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disepakati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bersama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Kontrak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kewajibannya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memenuh</w:t>
            </w: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disepakati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DED" w:rsidRDefault="00745DED" w:rsidP="00744519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F564C" w:rsidRDefault="00DF564C" w:rsidP="00B71D70">
            <w:pPr>
              <w:pStyle w:val="ListParagraph"/>
              <w:numPr>
                <w:ilvl w:val="0"/>
                <w:numId w:val="14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Alamul</w:t>
            </w:r>
            <w:proofErr w:type="spellEnd"/>
            <w:r w:rsidR="00F00E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00E36" w:rsidRPr="00F00E3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Huda</w:t>
            </w:r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Manahij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Ifta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’ 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Fii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Indonesia</w:t>
            </w:r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Dirosat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Manhajiyah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al-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istinbath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al-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ahkam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baina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lajnah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bahtsul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masail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Majlis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Tarjih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Muhammadiyah</w:t>
            </w:r>
            <w:proofErr w:type="spellEnd"/>
            <w:r w:rsidRPr="00DF56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B71D70" w:rsidRDefault="00B71D70" w:rsidP="00B71D70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F564C" w:rsidRPr="00B71D70" w:rsidRDefault="005B54A2" w:rsidP="00B71D70">
            <w:pPr>
              <w:pStyle w:val="ListParagraph"/>
              <w:numPr>
                <w:ilvl w:val="0"/>
                <w:numId w:val="14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Ali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Hasaballah</w:t>
            </w:r>
            <w:proofErr w:type="spellEnd"/>
            <w:r w:rsidR="00DF564C"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F564C"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Ushûl</w:t>
            </w:r>
            <w:proofErr w:type="spellEnd"/>
            <w:r w:rsidR="00DF564C"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al-</w:t>
            </w:r>
            <w:proofErr w:type="spellStart"/>
            <w:r w:rsidR="00DF564C"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Tasyrî</w:t>
            </w:r>
            <w:proofErr w:type="spellEnd"/>
            <w:r w:rsidR="00DF564C"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‘ al-</w:t>
            </w:r>
            <w:proofErr w:type="spellStart"/>
            <w:r w:rsidR="00DF564C"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Islâmiy</w:t>
            </w:r>
            <w:proofErr w:type="spellEnd"/>
          </w:p>
          <w:p w:rsidR="00B71D70" w:rsidRPr="00B71D70" w:rsidRDefault="00B71D70" w:rsidP="00B71D70">
            <w:pPr>
              <w:pStyle w:val="ListParagrap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71D70" w:rsidRDefault="00B71D70" w:rsidP="00B71D70">
            <w:pPr>
              <w:pStyle w:val="ListParagraph"/>
              <w:numPr>
                <w:ilvl w:val="0"/>
                <w:numId w:val="14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Veithzal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Rivai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dkk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Islamic Transaction Law in business</w:t>
            </w:r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B71D70" w:rsidRPr="00B71D70" w:rsidRDefault="00B71D70" w:rsidP="00B71D70">
            <w:pPr>
              <w:pStyle w:val="ListParagrap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B54A2" w:rsidRDefault="005B54A2" w:rsidP="00B71D70">
            <w:pPr>
              <w:pStyle w:val="ListParagraph"/>
              <w:numPr>
                <w:ilvl w:val="0"/>
                <w:numId w:val="14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DSN MUI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Pusat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Himpunan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Keuangan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Syariah</w:t>
            </w:r>
            <w:proofErr w:type="spellEnd"/>
            <w:r w:rsidR="00F00E36"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B71D70" w:rsidRPr="00B71D70" w:rsidRDefault="00B71D70" w:rsidP="00B71D70">
            <w:pPr>
              <w:pStyle w:val="ListParagrap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F564C" w:rsidRDefault="00F00E36" w:rsidP="00B71D70">
            <w:pPr>
              <w:pStyle w:val="ListParagraph"/>
              <w:numPr>
                <w:ilvl w:val="0"/>
                <w:numId w:val="14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DSN MUI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Pusat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Kumplan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Keuangan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Tematik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B71D70" w:rsidRPr="00B71D70" w:rsidRDefault="00B71D70" w:rsidP="00B71D70">
            <w:pPr>
              <w:pStyle w:val="ListParagrap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B54A2" w:rsidRPr="00B71D70" w:rsidRDefault="00F00E36" w:rsidP="00B71D70">
            <w:pPr>
              <w:pStyle w:val="ListParagraph"/>
              <w:numPr>
                <w:ilvl w:val="0"/>
                <w:numId w:val="14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Abdul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kadir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 xml:space="preserve">,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ID"/>
              </w:rPr>
              <w:t>Hukum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ID"/>
              </w:rPr>
              <w:t>Bisnis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ID"/>
              </w:rPr>
              <w:t>Syariah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ID"/>
              </w:rPr>
              <w:t>dalam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ID"/>
              </w:rPr>
              <w:t xml:space="preserve"> al-Qur’an</w:t>
            </w:r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  <w:t>.</w:t>
            </w:r>
          </w:p>
          <w:p w:rsidR="00B71D70" w:rsidRPr="00B71D70" w:rsidRDefault="00B71D70" w:rsidP="00B71D70">
            <w:pPr>
              <w:pStyle w:val="ListParagrap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71D70" w:rsidRPr="00B71D70" w:rsidRDefault="00B71D70" w:rsidP="00B71D70">
            <w:pPr>
              <w:pStyle w:val="ListParagraph"/>
              <w:numPr>
                <w:ilvl w:val="0"/>
                <w:numId w:val="14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Muhammad Khalid </w:t>
            </w:r>
            <w:proofErr w:type="spellStart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Mas’ud</w:t>
            </w:r>
            <w:proofErr w:type="spellEnd"/>
            <w:r w:rsidRPr="00B71D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4F36A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Islamic Legal Interpretation</w:t>
            </w: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C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cakupan</w:t>
            </w:r>
            <w:proofErr w:type="spellEnd"/>
            <w:r w:rsid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kedudukan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271C09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cakupan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kedudukan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fatwa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Default="00745DED" w:rsidP="00306B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proofErr w:type="gram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dari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segi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bahasa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istilah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para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ulama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2C5784" w:rsidRDefault="00745DED" w:rsidP="00306B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2C57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kedudukan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Responsi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Kuis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C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lembaga-lembaga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di Indonesia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</w:p>
          <w:p w:rsidR="00745DED" w:rsidRPr="002C7AB3" w:rsidRDefault="00940E40" w:rsidP="0094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lembaga-lembaga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di Indonesia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06B94" w:rsidRDefault="00745DED" w:rsidP="003F0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Sejarah</w:t>
            </w:r>
            <w:proofErr w:type="spellEnd"/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6B94" w:rsidRP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perkembangan</w:t>
            </w:r>
            <w:proofErr w:type="spellEnd"/>
            <w:r w:rsidR="00306B94" w:rsidRP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fatwa</w:t>
            </w:r>
          </w:p>
          <w:p w:rsidR="00306B94" w:rsidRPr="00E85279" w:rsidRDefault="00306B94" w:rsidP="003F0F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menyebutkan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lembaga-lembaga</w:t>
            </w:r>
            <w:proofErr w:type="spellEnd"/>
            <w:r w:rsidRPr="00306B9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di Indonesia</w:t>
            </w:r>
          </w:p>
          <w:p w:rsidR="00745DED" w:rsidRPr="00E85279" w:rsidRDefault="00745DED" w:rsidP="00306B94">
            <w:pPr>
              <w:pStyle w:val="ListParagraph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Posisi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sistem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AE6F74" w:rsidP="00AE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Posisi</w:t>
            </w:r>
            <w:proofErr w:type="spellEnd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Default="00745DED" w:rsidP="00D311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Posisi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dalam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  <w:p w:rsidR="00D31186" w:rsidRDefault="00D31186" w:rsidP="00D311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Posisi</w:t>
            </w:r>
            <w:proofErr w:type="spellEnd"/>
            <w:r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 </w:t>
            </w:r>
            <w:proofErr w:type="spellStart"/>
            <w:r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 Indonesia</w:t>
            </w:r>
          </w:p>
          <w:p w:rsidR="00745DED" w:rsidRPr="00D31186" w:rsidRDefault="00745DED" w:rsidP="00D31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rPr>
          <w:trHeight w:val="292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C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Struktur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format fatwa-fatwa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AE6F74" w:rsidP="00814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truktur</w:t>
            </w:r>
            <w:proofErr w:type="spellEnd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AE6F7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fo</w:t>
            </w:r>
            <w:r w:rsid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rmat fatwa-fatwa </w:t>
            </w:r>
            <w:proofErr w:type="spellStart"/>
            <w:r w:rsid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Default="00745DED" w:rsidP="00D311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Struktur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format fatwa-fatwa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</w:t>
            </w:r>
          </w:p>
          <w:p w:rsidR="00745DED" w:rsidRPr="00E85279" w:rsidRDefault="00745DED" w:rsidP="00D311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Struktur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format fatwa-fatwa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CB2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Giro, Tabungan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Deposito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F37D2A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Fatwa-fatwa DSN</w:t>
            </w:r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Giro, Tabungan </w:t>
            </w:r>
            <w:proofErr w:type="spellStart"/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Deposito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Default="00745DED" w:rsidP="00D311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Giro, Tabungan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31186" w:rsidRPr="00D311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Deposito</w:t>
            </w:r>
            <w:proofErr w:type="spellEnd"/>
          </w:p>
          <w:p w:rsidR="00745DED" w:rsidRPr="00E85279" w:rsidRDefault="00745DED" w:rsidP="00D311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2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>
              <w:t xml:space="preserve"> </w:t>
            </w:r>
            <w:r w:rsidR="00D31186">
              <w:rPr>
                <w:lang w:val="en-ID"/>
              </w:rPr>
              <w:t xml:space="preserve">fatwa </w:t>
            </w:r>
            <w:proofErr w:type="spellStart"/>
            <w:r w:rsidR="00D31186">
              <w:rPr>
                <w:lang w:val="en-ID"/>
              </w:rPr>
              <w:t>tentang</w:t>
            </w:r>
            <w:proofErr w:type="spellEnd"/>
            <w:r w:rsidR="00D31186">
              <w:rPr>
                <w:lang w:val="en-ID"/>
              </w:rPr>
              <w:t xml:space="preserve"> Giro, </w:t>
            </w:r>
            <w:proofErr w:type="spellStart"/>
            <w:r w:rsidR="00D31186">
              <w:rPr>
                <w:lang w:val="en-ID"/>
              </w:rPr>
              <w:t>tabungan</w:t>
            </w:r>
            <w:proofErr w:type="spellEnd"/>
            <w:r w:rsidR="00D31186">
              <w:rPr>
                <w:lang w:val="en-ID"/>
              </w:rPr>
              <w:t xml:space="preserve"> </w:t>
            </w:r>
            <w:proofErr w:type="spellStart"/>
            <w:r w:rsidR="00D31186">
              <w:rPr>
                <w:lang w:val="en-ID"/>
              </w:rPr>
              <w:t>dan</w:t>
            </w:r>
            <w:proofErr w:type="spellEnd"/>
            <w:r w:rsidR="00D31186">
              <w:rPr>
                <w:lang w:val="en-ID"/>
              </w:rPr>
              <w:t xml:space="preserve"> </w:t>
            </w:r>
            <w:proofErr w:type="spellStart"/>
            <w:r w:rsidR="00D31186">
              <w:rPr>
                <w:lang w:val="en-ID"/>
              </w:rPr>
              <w:t>deposito</w:t>
            </w:r>
            <w:proofErr w:type="spellEnd"/>
            <w:r w:rsidR="00D31186">
              <w:rPr>
                <w:lang w:val="en-ID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Mid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Murabahah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940E40" w:rsidP="0094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P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Murabahah</w:t>
            </w:r>
            <w:proofErr w:type="spellEnd"/>
            <w:r w:rsid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FB" w:rsidRDefault="00745DED" w:rsidP="00D914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Murabahah</w:t>
            </w:r>
            <w:proofErr w:type="spellEnd"/>
            <w:r w:rsid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745DED" w:rsidRPr="00F86DB0" w:rsidRDefault="00D914FB" w:rsidP="00D914F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</w:t>
            </w:r>
            <w:r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DSN </w:t>
            </w:r>
            <w:proofErr w:type="spellStart"/>
            <w:r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Murabahah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akad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Syirkah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Musyarakah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Asuransi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940E40" w:rsidP="00F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P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yirkah</w:t>
            </w:r>
            <w:proofErr w:type="spellEnd"/>
            <w:r w:rsid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Musyarakah</w:t>
            </w:r>
            <w:proofErr w:type="spellEnd"/>
            <w:r w:rsid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Asuransi</w:t>
            </w:r>
            <w:proofErr w:type="spellEnd"/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Default="00745DED" w:rsidP="00D914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Fatwa-fatwa DSN </w:t>
            </w:r>
            <w:proofErr w:type="spellStart"/>
            <w:r w:rsid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akad</w:t>
            </w:r>
            <w:proofErr w:type="spellEnd"/>
            <w:r w:rsid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Syirkah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Musyarakah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Asuransi</w:t>
            </w:r>
            <w:proofErr w:type="spellEnd"/>
          </w:p>
          <w:p w:rsidR="00745DED" w:rsidRPr="002C7AB3" w:rsidRDefault="00745DED" w:rsidP="00D914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akad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Syirkah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Musyarakah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Asuransi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Salam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Istishna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940E40" w:rsidP="0094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Pr="00940E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Salam </w:t>
            </w:r>
            <w:proofErr w:type="spellStart"/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Istishna</w:t>
            </w:r>
            <w:proofErr w:type="spellEnd"/>
            <w:r w:rsidR="0081495E" w:rsidRPr="0081495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’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Default="00745DED" w:rsidP="00D914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Salam</w:t>
            </w:r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Istishna</w:t>
            </w:r>
            <w:proofErr w:type="spellEnd"/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’</w:t>
            </w:r>
          </w:p>
          <w:p w:rsidR="00745DED" w:rsidRPr="00F86DB0" w:rsidRDefault="00745DED" w:rsidP="00D914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Fatwa-fatwa DSN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Salam</w:t>
            </w:r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D914FB" w:rsidRP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Istishna</w:t>
            </w:r>
            <w:proofErr w:type="spellEnd"/>
            <w:r w:rsidR="00D914FB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914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</w:t>
            </w:r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kum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dasar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bank Islam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L/C (</w:t>
            </w:r>
            <w:r w:rsidR="00CB2F84" w:rsidRPr="00D914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letter of credit</w:t>
            </w:r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perdagangan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luar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Negeri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D914FB" w:rsidP="0094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</w:t>
            </w:r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kum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dasar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bank Islam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L/C (</w:t>
            </w:r>
            <w:r w:rsidR="00CB2F84" w:rsidRPr="00D914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letter of credit</w:t>
            </w:r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perdagangan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luar</w:t>
            </w:r>
            <w:proofErr w:type="spellEnd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F84" w:rsidRPr="00CB2F8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Negeri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59" w:rsidRPr="00F86DB0" w:rsidRDefault="00745DED" w:rsidP="00671E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F86D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dasar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bank Islam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L/C (</w:t>
            </w:r>
            <w:r w:rsidR="00671E59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letter of credit</w:t>
            </w:r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perdagangan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luar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Negeri</w:t>
            </w:r>
            <w:proofErr w:type="spellEnd"/>
          </w:p>
          <w:p w:rsidR="00745DED" w:rsidRPr="00F86DB0" w:rsidRDefault="00745DED" w:rsidP="00671E59">
            <w:pPr>
              <w:pStyle w:val="ListParagraph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F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Hiwalah</w:t>
            </w:r>
            <w:proofErr w:type="spellEnd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Wakalah</w:t>
            </w:r>
            <w:proofErr w:type="spellEnd"/>
            <w:r w:rsid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Kafalah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F37D2A" w:rsidP="0067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</w:t>
            </w:r>
            <w:r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DSN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Hiwalah</w:t>
            </w:r>
            <w:proofErr w:type="spellEnd"/>
            <w:r w:rsid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Wakalah</w:t>
            </w:r>
            <w:proofErr w:type="spellEnd"/>
            <w:r w:rsid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Kafalah</w:t>
            </w:r>
            <w:proofErr w:type="spellEnd"/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Default="00745DED" w:rsidP="00671E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Hiwalah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Wakalah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Kafalah</w:t>
            </w:r>
            <w:proofErr w:type="spellEnd"/>
          </w:p>
          <w:p w:rsidR="00745DED" w:rsidRPr="003E53D9" w:rsidRDefault="00745DED" w:rsidP="00671E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Hiwalah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Wakalah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Kafalah</w:t>
            </w:r>
            <w:proofErr w:type="spellEnd"/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D2A" w:rsidRPr="00271C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lastRenderedPageBreak/>
              <w:t>Qardh</w:t>
            </w:r>
            <w:proofErr w:type="spellEnd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7D2A" w:rsidRPr="00F37D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foreign exchange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F37D2A" w:rsidP="00F37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Fatwa DSN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1C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Qardh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7D2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foreign exchange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3F0FFE" w:rsidRDefault="00745DED" w:rsidP="00671E5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lastRenderedPageBreak/>
              <w:t>Qardh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1E59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foreign exchange</w:t>
            </w:r>
            <w:r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.</w:t>
            </w:r>
          </w:p>
          <w:p w:rsidR="00745DED" w:rsidRPr="003E53D9" w:rsidRDefault="00745DED" w:rsidP="00671E5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Qardh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1E59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foreign exchange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F37D2A" w:rsidRPr="00F37D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1C09" w:rsidRPr="00271C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Rahn</w:t>
            </w:r>
            <w:proofErr w:type="spellEnd"/>
            <w:r w:rsidR="00271C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F37D2A" w:rsidP="00271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1C09" w:rsidRPr="00271C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Rahn</w:t>
            </w:r>
            <w:proofErr w:type="spellEnd"/>
            <w:r w:rsidR="00271C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Default="00745DED" w:rsidP="00671E5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Rahn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3E53D9" w:rsidRDefault="00745DED" w:rsidP="00671E5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Pr="003E5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Fatwa DSN </w:t>
            </w:r>
            <w:proofErr w:type="spellStart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1E59" w:rsidRPr="003F0F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Rahn</w:t>
            </w:r>
            <w:proofErr w:type="spellEnd"/>
            <w:r w:rsidR="00671E59" w:rsidRPr="00671E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5DED" w:rsidRPr="002C7AB3" w:rsidTr="00271C09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D914FB" w:rsidP="0074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Akhr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ED" w:rsidRPr="002C7AB3" w:rsidRDefault="00745DED" w:rsidP="00744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45DED" w:rsidRPr="002C7AB3" w:rsidRDefault="00745DED" w:rsidP="00745DE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745DED" w:rsidRPr="002C7AB3" w:rsidRDefault="00745DED" w:rsidP="00745DED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  <w:t xml:space="preserve">     Bengkulu, 29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>Agustus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2019</w:t>
      </w:r>
    </w:p>
    <w:p w:rsidR="00745DED" w:rsidRPr="002C7AB3" w:rsidRDefault="00745DED" w:rsidP="00745DED">
      <w:pPr>
        <w:tabs>
          <w:tab w:val="left" w:pos="10440"/>
        </w:tabs>
        <w:spacing w:after="0" w:line="240" w:lineRule="auto"/>
        <w:ind w:left="1044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</w:t>
      </w:r>
      <w:r w:rsidRPr="002C7A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D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osen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Pengampu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</w:p>
    <w:p w:rsidR="00745DED" w:rsidRPr="002C7AB3" w:rsidRDefault="00745DED" w:rsidP="00745DED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45DED" w:rsidRPr="002C7AB3" w:rsidRDefault="00745DED" w:rsidP="00745DED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45DED" w:rsidRPr="002C7AB3" w:rsidRDefault="00745DED" w:rsidP="00745DED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45DED" w:rsidRPr="002C7AB3" w:rsidRDefault="00745DED" w:rsidP="00745DED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45DED" w:rsidRPr="002C7AB3" w:rsidRDefault="00745DED" w:rsidP="00745DED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Mengetahuhi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proofErr w:type="spellStart"/>
      <w:r w:rsidRPr="00DF564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Khairuddin</w:t>
      </w:r>
      <w:proofErr w:type="spellEnd"/>
      <w:r w:rsidRPr="00DF564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Wahid</w:t>
      </w:r>
    </w:p>
    <w:p w:rsidR="00745DED" w:rsidRPr="002C7AB3" w:rsidRDefault="00671E59" w:rsidP="00745D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Ka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. Prodi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Ekonomi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Syari’ah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.</w:t>
      </w:r>
    </w:p>
    <w:p w:rsidR="00745DED" w:rsidRPr="002C7AB3" w:rsidRDefault="00745DED" w:rsidP="00745D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745DED" w:rsidRDefault="00745DED" w:rsidP="00DF564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en-ID"/>
        </w:rPr>
      </w:pPr>
    </w:p>
    <w:p w:rsidR="00DF564C" w:rsidRPr="002C7AB3" w:rsidRDefault="00DF564C" w:rsidP="00DF564C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  <w:lang w:val="en-ID"/>
        </w:rPr>
      </w:pPr>
    </w:p>
    <w:p w:rsidR="0056266E" w:rsidRDefault="0056266E" w:rsidP="0056266E">
      <w:pPr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ID"/>
        </w:rPr>
        <w:t>Eka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ID"/>
        </w:rPr>
        <w:t xml:space="preserve"> Sri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ID"/>
        </w:rPr>
        <w:t>W</w:t>
      </w:r>
      <w:r w:rsidR="00671E59" w:rsidRPr="00671E59">
        <w:rPr>
          <w:rFonts w:ascii="Times New Roman" w:hAnsi="Times New Roman" w:cs="Times New Roman"/>
          <w:b/>
          <w:bCs/>
          <w:sz w:val="20"/>
          <w:szCs w:val="20"/>
          <w:lang w:val="en-ID"/>
        </w:rPr>
        <w:t>ahyuni</w:t>
      </w:r>
      <w:proofErr w:type="spellEnd"/>
      <w:r w:rsidRPr="0056266E">
        <w:rPr>
          <w:rFonts w:ascii="Times New Roman" w:hAnsi="Times New Roman" w:cs="Times New Roman"/>
          <w:b/>
          <w:bCs/>
          <w:sz w:val="20"/>
          <w:szCs w:val="20"/>
          <w:lang w:val="en-ID"/>
        </w:rPr>
        <w:t>, MM</w:t>
      </w:r>
      <w:bookmarkStart w:id="0" w:name="_GoBack"/>
      <w:bookmarkEnd w:id="0"/>
    </w:p>
    <w:sectPr w:rsidR="0056266E" w:rsidSect="00745DED">
      <w:pgSz w:w="16839" w:h="11907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1654"/>
    <w:multiLevelType w:val="hybridMultilevel"/>
    <w:tmpl w:val="73F86D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A16A2"/>
    <w:multiLevelType w:val="hybridMultilevel"/>
    <w:tmpl w:val="CFA487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E426A"/>
    <w:multiLevelType w:val="hybridMultilevel"/>
    <w:tmpl w:val="2690D5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06A89"/>
    <w:multiLevelType w:val="hybridMultilevel"/>
    <w:tmpl w:val="D29664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D6BE0"/>
    <w:multiLevelType w:val="hybridMultilevel"/>
    <w:tmpl w:val="71AAF532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2C3EDF"/>
    <w:multiLevelType w:val="hybridMultilevel"/>
    <w:tmpl w:val="741E2A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45D5B"/>
    <w:multiLevelType w:val="hybridMultilevel"/>
    <w:tmpl w:val="765AE9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B452E9"/>
    <w:multiLevelType w:val="hybridMultilevel"/>
    <w:tmpl w:val="FDA2C5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E08E7"/>
    <w:multiLevelType w:val="hybridMultilevel"/>
    <w:tmpl w:val="73063B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8499E"/>
    <w:multiLevelType w:val="hybridMultilevel"/>
    <w:tmpl w:val="FAB485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417A54"/>
    <w:multiLevelType w:val="hybridMultilevel"/>
    <w:tmpl w:val="B8F2A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F10329"/>
    <w:multiLevelType w:val="hybridMultilevel"/>
    <w:tmpl w:val="E592CF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D44EDF"/>
    <w:multiLevelType w:val="hybridMultilevel"/>
    <w:tmpl w:val="23DAAF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E2BA7"/>
    <w:multiLevelType w:val="hybridMultilevel"/>
    <w:tmpl w:val="CE9831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12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B1"/>
    <w:rsid w:val="0004717D"/>
    <w:rsid w:val="00156DC0"/>
    <w:rsid w:val="001E2A1A"/>
    <w:rsid w:val="00271C09"/>
    <w:rsid w:val="00286E6A"/>
    <w:rsid w:val="00306B94"/>
    <w:rsid w:val="003F0FFE"/>
    <w:rsid w:val="004026B1"/>
    <w:rsid w:val="004937C5"/>
    <w:rsid w:val="0049723B"/>
    <w:rsid w:val="004F36A4"/>
    <w:rsid w:val="0056266E"/>
    <w:rsid w:val="005B54A2"/>
    <w:rsid w:val="00671E59"/>
    <w:rsid w:val="006B43FD"/>
    <w:rsid w:val="00745DED"/>
    <w:rsid w:val="007F14C9"/>
    <w:rsid w:val="0081495E"/>
    <w:rsid w:val="00940E40"/>
    <w:rsid w:val="009B14AE"/>
    <w:rsid w:val="00AE6F74"/>
    <w:rsid w:val="00B2430C"/>
    <w:rsid w:val="00B71D70"/>
    <w:rsid w:val="00CB2F84"/>
    <w:rsid w:val="00D31186"/>
    <w:rsid w:val="00D914FB"/>
    <w:rsid w:val="00DF564C"/>
    <w:rsid w:val="00F00E36"/>
    <w:rsid w:val="00F3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FEFD4-096B-4223-ADC1-9AF14BBA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ED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DED"/>
    <w:pPr>
      <w:spacing w:after="0" w:line="240" w:lineRule="auto"/>
    </w:pPr>
    <w:rPr>
      <w:rFonts w:ascii="Calibri" w:eastAsia="Calibri" w:hAnsi="Calibri" w:cs="Arial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45DE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45DED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2019-09-03T14:39:00Z</dcterms:created>
  <dcterms:modified xsi:type="dcterms:W3CDTF">2019-09-17T13:45:00Z</dcterms:modified>
</cp:coreProperties>
</file>