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65"/>
        <w:ind w:left="2469" w:right="4307"/>
      </w:pP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UNIVERSITAS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MUHAMMADIYAH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2"/>
          <w:szCs w:val="32"/>
        </w:rPr>
        <w:t>BENGKULU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2941" w:right="478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Jl.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Bali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Box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118.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Telp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(0736)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22765,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Fax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(0736)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26161,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Bengkulu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38119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3712" w:right="5550"/>
      </w:pPr>
      <w:hyperlink r:id="rId3">
        <w:r>
          <w:rPr>
            <w:rFonts w:cs="Arial" w:hAnsi="Arial" w:eastAsia="Arial" w:ascii="Arial"/>
            <w:spacing w:val="0"/>
            <w:w w:val="100"/>
            <w:sz w:val="20"/>
            <w:szCs w:val="20"/>
          </w:rPr>
          <w:t>Website:</w:t>
        </w:r>
        <w:r>
          <w:rPr>
            <w:rFonts w:cs="Arial" w:hAnsi="Arial" w:eastAsia="Arial" w:ascii="Arial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spacing w:val="0"/>
            <w:w w:val="100"/>
            <w:sz w:val="20"/>
            <w:szCs w:val="20"/>
          </w:rPr>
          <w:t>www.umb.ac.id,</w:t>
        </w:r>
        <w:r>
          <w:rPr>
            <w:rFonts w:cs="Arial" w:hAnsi="Arial" w:eastAsia="Arial" w:ascii="Arial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spacing w:val="0"/>
            <w:w w:val="100"/>
            <w:sz w:val="20"/>
            <w:szCs w:val="20"/>
          </w:rPr>
          <w:t>e-mail:</w:t>
        </w:r>
        <w:r>
          <w:rPr>
            <w:rFonts w:cs="Arial" w:hAnsi="Arial" w:eastAsia="Arial" w:ascii="Arial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spacing w:val="0"/>
            <w:w w:val="100"/>
            <w:sz w:val="20"/>
            <w:szCs w:val="20"/>
          </w:rPr>
          <w:t>humas@umb.ac.id</w:t>
        </w:r>
      </w:hyperlink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320"/>
        <w:ind w:left="3818" w:right="6790"/>
      </w:pP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Jadwal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Mengajar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20181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260"/>
        <w:ind w:left="1328" w:right="4301"/>
      </w:pP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Dosen: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Nurhadi,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S.Ag,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M.A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(Kode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Login:196802142006041001)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164"/>
      </w:pP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Senin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37"/>
        <w:ind w:right="1195"/>
      </w:pPr>
      <w:r>
        <w:pict>
          <v:shape type="#_x0000_t202" style="position:absolute;margin-left:28.065pt;margin-top:-15.3731pt;width:604.635pt;height:48.77pt;mso-position-horizontal-relative:page;mso-position-vertical-relative:paragraph;z-index:-2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4" w:hRule="exact"/>
                    </w:trPr>
                    <w:tc>
                      <w:tcPr>
                        <w:tcW w:w="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Nr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Jam</w:t>
                        </w: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9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Matakuliah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PRG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Prodi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40" w:hRule="exact"/>
                    </w:trPr>
                    <w:tc>
                      <w:tcPr>
                        <w:tcW w:w="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08:00-09:40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MKKT-040132</w:t>
                        </w:r>
                      </w:p>
                    </w:tc>
                    <w:tc>
                      <w:tcPr>
                        <w:tcW w:w="39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 w:right="-1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SEKOLAH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(MATA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PILIH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4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N)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RK.4.D.5.5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REG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01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 w:right="-17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Isla</w:t>
                        </w:r>
                      </w:p>
                    </w:tc>
                  </w:tr>
                  <w:tr>
                    <w:trPr>
                      <w:trHeight w:val="340" w:hRule="exact"/>
                    </w:trPr>
                    <w:tc>
                      <w:tcPr>
                        <w:tcW w:w="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13:00-14:40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MKDK-040003</w:t>
                        </w:r>
                      </w:p>
                    </w:tc>
                    <w:tc>
                      <w:tcPr>
                        <w:tcW w:w="39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PSIKOLOGI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UMUM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29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RK.4.D.5.3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REG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01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 w:right="-17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Isla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(PAI)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lineRule="exact" w:line="200"/>
        <w:ind w:right="1195"/>
      </w:pP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(PAI)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164"/>
      </w:pP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Rabu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3"/>
          <w:szCs w:val="3"/>
        </w:rPr>
        <w:jc w:val="left"/>
        <w:spacing w:before="8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3" w:hRule="exact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4"/>
              <w:ind w:left="51"/>
            </w:pP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Nr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4"/>
              <w:ind w:left="51"/>
            </w:pP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Jam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4"/>
              <w:ind w:left="51"/>
            </w:pP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4"/>
              <w:ind w:left="51"/>
            </w:pP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Matakuliah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4"/>
              <w:ind w:left="51"/>
            </w:pP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4"/>
              <w:ind w:left="51"/>
            </w:pP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Kelas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4"/>
              <w:ind w:left="51"/>
            </w:pP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4"/>
              <w:ind w:left="51"/>
            </w:pP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PRG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4"/>
              <w:ind w:left="51"/>
            </w:pPr>
            <w:r>
              <w:rPr>
                <w:rFonts w:cs="Arial" w:hAnsi="Arial" w:eastAsia="Arial" w:ascii="Arial"/>
                <w:b/>
                <w:i/>
                <w:spacing w:val="0"/>
                <w:w w:val="100"/>
                <w:sz w:val="16"/>
                <w:szCs w:val="16"/>
              </w:rPr>
              <w:t>Prodi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0" w:hRule="exact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09:05-10:35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MKWU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000006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 w:right="-222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PENDIDIKAN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AGAMA/KEMANUSIAAN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DAN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KEI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MA</w:t>
            </w:r>
            <w:r>
              <w:rPr>
                <w:rFonts w:cs="Arial" w:hAnsi="Arial" w:eastAsia="Arial" w:ascii="Arial"/>
                <w:spacing w:val="-12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-11"/>
            </w:pPr>
            <w:r>
              <w:rPr>
                <w:rFonts w:cs="Arial" w:hAnsi="Arial" w:eastAsia="Arial" w:ascii="Arial"/>
                <w:spacing w:val="-29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9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IIA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RK1E1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REG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01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 w:right="-5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Pendidikan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Matematika</w:t>
            </w:r>
          </w:p>
        </w:tc>
      </w:tr>
      <w:tr>
        <w:trPr>
          <w:trHeight w:val="340" w:hRule="exact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10:40-12:10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MKWU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000006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 w:right="-222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PENDIDIKAN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AGAMA/KEMANUSIAAN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DAN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KEI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1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MA</w:t>
            </w:r>
            <w:r>
              <w:rPr>
                <w:rFonts w:cs="Arial" w:hAnsi="Arial" w:eastAsia="Arial" w:ascii="Arial"/>
                <w:spacing w:val="-122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-11"/>
            </w:pPr>
            <w:r>
              <w:rPr>
                <w:rFonts w:cs="Arial" w:hAnsi="Arial" w:eastAsia="Arial" w:ascii="Arial"/>
                <w:spacing w:val="-29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1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9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IIB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RK1E1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REG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01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9"/>
              <w:ind w:left="51" w:right="-5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Pendidikan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Matematika</w:t>
            </w:r>
          </w:p>
        </w:tc>
      </w:tr>
    </w:tbl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64"/>
      </w:pPr>
      <w:r>
        <w:pict>
          <v:shape type="#_x0000_t202" style="position:absolute;margin-left:28.065pt;margin-top:13.1849pt;width:604.635pt;height:31.75pt;mso-position-horizontal-relative:page;mso-position-vertical-relative:paragraph;z-index:-2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3" w:hRule="exact"/>
                    </w:trPr>
                    <w:tc>
                      <w:tcPr>
                        <w:tcW w:w="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Nr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Jam</w:t>
                        </w: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9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Matakuliah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PRG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34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b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Prodi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40" w:hRule="exact"/>
                    </w:trPr>
                    <w:tc>
                      <w:tcPr>
                        <w:tcW w:w="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10:00-11:40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MKKU-040218</w:t>
                        </w:r>
                      </w:p>
                    </w:tc>
                    <w:tc>
                      <w:tcPr>
                        <w:tcW w:w="39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PSIKOLOGI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DAKWAH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29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RK.4.D.5.2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REG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01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49"/>
                          <w:ind w:left="51" w:right="-12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Komunikasi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Penyia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Kamis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6840" w:h="11920" w:orient="landscape"/>
          <w:pgMar w:top="520" w:bottom="280" w:left="460" w:right="2420"/>
        </w:sectPr>
      </w:pPr>
      <w:r>
        <w:rPr>
          <w:sz w:val="20"/>
          <w:szCs w:val="20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pict>
          <v:group style="position:absolute;margin-left:49.565pt;margin-top:22.68pt;width:513.17pt;height:71.145pt;mso-position-horizontal-relative:page;mso-position-vertical-relative:page;z-index:-280" coordorigin="991,454" coordsize="10263,1423">
            <v:shape type="#_x0000_t75" style="position:absolute;left:1020;top:454;width:1361;height:1395">
              <v:imagedata o:title="" r:id="rId4"/>
            </v:shape>
            <v:group style="position:absolute;left:1021;top:1843;width:10205;height:0" coordorigin="1021,1843" coordsize="10205,0">
              <v:shape style="position:absolute;left:1021;top:1843;width:10205;height:0" coordorigin="1021,1843" coordsize="10205,0" path="m1021,1843l11225,1843e" filled="f" stroked="t" strokeweight="2.93pt" strokecolor="#000000">
                <v:path arrowok="t"/>
              </v:shape>
              <v:group style="position:absolute;left:1021;top:1814;width:10205;height:57" coordorigin="1021,1814" coordsize="10205,57">
                <v:shape style="position:absolute;left:1021;top:1814;width:10205;height:57" coordorigin="1021,1814" coordsize="10205,57" path="m1021,1814l11225,1814,11225,1871,1021,1871,1021,1814xe" filled="f" stroked="t" strokeweight="0.57pt" strokecolor="#000000">
                  <v:path arrowok="t"/>
                </v:shape>
              </v:group>
            </v:group>
            <w10:wrap type="none"/>
          </v:group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64" w:right="-5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Total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SKS: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10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ran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Islam</w:t>
      </w:r>
    </w:p>
    <w:sectPr>
      <w:type w:val="continuous"/>
      <w:pgSz w:w="16840" w:h="11920" w:orient="landscape"/>
      <w:pgMar w:top="520" w:bottom="280" w:left="460" w:right="2420"/>
      <w:cols w:num="2" w:equalWidth="off">
        <w:col w:w="1398" w:space="10794"/>
        <w:col w:w="1768"/>
      </w:cols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humas@umb.ac.id" TargetMode="Externa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