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D23" w:rsidRDefault="005A4D23" w:rsidP="005A4D23">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r w:rsidRPr="00AB030C">
        <w:rPr>
          <w:rFonts w:ascii="Times New Roman" w:hAnsi="Times New Roman" w:cs="Times New Roman"/>
          <w:b/>
          <w:bCs/>
          <w:color w:val="000000" w:themeColor="text1"/>
          <w:sz w:val="28"/>
          <w:szCs w:val="28"/>
        </w:rPr>
        <w:t xml:space="preserve">KOMPETENSI GURU </w:t>
      </w:r>
      <w:r w:rsidRPr="00AB030C">
        <w:rPr>
          <w:rFonts w:ascii="Times New Roman" w:hAnsi="Times New Roman" w:cs="Times New Roman"/>
          <w:b/>
          <w:bCs/>
          <w:color w:val="000000" w:themeColor="text1"/>
          <w:sz w:val="28"/>
          <w:szCs w:val="28"/>
          <w:lang w:val="id-ID"/>
        </w:rPr>
        <w:t xml:space="preserve">BAHASA ARAB </w:t>
      </w:r>
    </w:p>
    <w:p w:rsidR="005A4D23" w:rsidRDefault="005A4D23" w:rsidP="005A4D23">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r w:rsidRPr="00AB030C">
        <w:rPr>
          <w:rFonts w:ascii="Times New Roman" w:hAnsi="Times New Roman" w:cs="Times New Roman"/>
          <w:b/>
          <w:bCs/>
          <w:color w:val="000000" w:themeColor="text1"/>
          <w:sz w:val="28"/>
          <w:szCs w:val="28"/>
          <w:lang w:val="id-ID"/>
        </w:rPr>
        <w:t xml:space="preserve">PADA MADRASAH ALIYAH JA-ALHAQ KOTA BENGKULU </w:t>
      </w:r>
    </w:p>
    <w:p w:rsidR="005A4D23" w:rsidRPr="00AB030C" w:rsidRDefault="005A4D23" w:rsidP="005A4D23">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r w:rsidRPr="00AB030C">
        <w:rPr>
          <w:rFonts w:ascii="Times New Roman" w:hAnsi="Times New Roman" w:cs="Times New Roman"/>
          <w:b/>
          <w:bCs/>
          <w:color w:val="000000" w:themeColor="text1"/>
          <w:sz w:val="28"/>
          <w:szCs w:val="28"/>
          <w:lang w:val="id-ID"/>
        </w:rPr>
        <w:t>BERDASARKAN UNDANG-UNDANG NOMOR 14 TAHUN 2005 TENTANG GURU DAN DOSEN</w:t>
      </w:r>
    </w:p>
    <w:p w:rsidR="005A4D23" w:rsidRDefault="005A4D23" w:rsidP="005A4D23">
      <w:pPr>
        <w:autoSpaceDE w:val="0"/>
        <w:autoSpaceDN w:val="0"/>
        <w:adjustRightInd w:val="0"/>
        <w:spacing w:after="0" w:line="480" w:lineRule="auto"/>
        <w:jc w:val="center"/>
        <w:rPr>
          <w:rFonts w:ascii="Times New Roman" w:hAnsi="Times New Roman" w:cs="Times New Roman"/>
          <w:b/>
          <w:bCs/>
          <w:color w:val="000000" w:themeColor="text1"/>
          <w:sz w:val="24"/>
          <w:szCs w:val="24"/>
          <w:lang w:val="id-ID"/>
        </w:rPr>
      </w:pPr>
    </w:p>
    <w:p w:rsidR="005A4D23" w:rsidRDefault="005A4D23" w:rsidP="005A4D23">
      <w:pPr>
        <w:autoSpaceDE w:val="0"/>
        <w:autoSpaceDN w:val="0"/>
        <w:adjustRightInd w:val="0"/>
        <w:spacing w:after="0" w:line="480" w:lineRule="auto"/>
        <w:jc w:val="center"/>
        <w:rPr>
          <w:rFonts w:ascii="Times New Roman" w:hAnsi="Times New Roman" w:cs="Times New Roman"/>
          <w:b/>
          <w:bCs/>
          <w:color w:val="000000" w:themeColor="text1"/>
          <w:sz w:val="24"/>
          <w:szCs w:val="24"/>
          <w:lang w:val="id-ID"/>
        </w:rPr>
      </w:pPr>
    </w:p>
    <w:p w:rsidR="005A4D23" w:rsidRDefault="005A4D23" w:rsidP="005A4D23">
      <w:pPr>
        <w:jc w:val="center"/>
        <w:rPr>
          <w:rFonts w:asciiTheme="majorBidi" w:hAnsiTheme="majorBidi" w:cstheme="majorBidi"/>
          <w:sz w:val="32"/>
          <w:szCs w:val="32"/>
          <w:lang w:val="id-ID"/>
        </w:rPr>
      </w:pPr>
      <w:r w:rsidRPr="000F5FD8">
        <w:rPr>
          <w:rFonts w:asciiTheme="majorBidi" w:hAnsiTheme="majorBidi" w:cstheme="majorBidi"/>
          <w:sz w:val="32"/>
          <w:szCs w:val="32"/>
          <w:lang w:val="id-ID" w:eastAsia="id-ID"/>
        </w:rPr>
        <w:drawing>
          <wp:inline distT="0" distB="0" distL="0" distR="0">
            <wp:extent cx="2105025" cy="2057400"/>
            <wp:effectExtent l="19050" t="0" r="9525" b="0"/>
            <wp:docPr id="2" name="Picture 2" descr="G:\Logo Baru\6595_170294916456362_14589650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Baru\6595_170294916456362_1458965024_n.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976" cy="2059307"/>
                    </a:xfrm>
                    <a:prstGeom prst="rect">
                      <a:avLst/>
                    </a:prstGeom>
                    <a:ln>
                      <a:noFill/>
                    </a:ln>
                    <a:effectLst>
                      <a:softEdge rad="112500"/>
                    </a:effectLst>
                  </pic:spPr>
                </pic:pic>
              </a:graphicData>
            </a:graphic>
          </wp:inline>
        </w:drawing>
      </w:r>
    </w:p>
    <w:p w:rsidR="005A4D23" w:rsidRPr="005A4D23" w:rsidRDefault="005A4D23" w:rsidP="005A4D23">
      <w:pPr>
        <w:jc w:val="center"/>
        <w:rPr>
          <w:rFonts w:asciiTheme="majorBidi" w:hAnsiTheme="majorBidi" w:cstheme="majorBidi"/>
          <w:sz w:val="24"/>
          <w:szCs w:val="24"/>
          <w:lang w:val="id-ID"/>
        </w:rPr>
      </w:pPr>
    </w:p>
    <w:p w:rsidR="005A4D23" w:rsidRPr="005A4D23" w:rsidRDefault="005A4D23" w:rsidP="005A4D23">
      <w:pPr>
        <w:jc w:val="center"/>
        <w:rPr>
          <w:rFonts w:asciiTheme="majorBidi" w:hAnsiTheme="majorBidi" w:cstheme="majorBidi"/>
          <w:sz w:val="24"/>
          <w:szCs w:val="24"/>
          <w:lang w:val="id-ID"/>
        </w:rPr>
      </w:pPr>
      <w:r w:rsidRPr="005A4D23">
        <w:rPr>
          <w:rFonts w:asciiTheme="majorBidi" w:hAnsiTheme="majorBidi" w:cstheme="majorBidi"/>
          <w:sz w:val="24"/>
          <w:szCs w:val="24"/>
          <w:lang w:val="id-ID"/>
        </w:rPr>
        <w:t>Oleh:</w:t>
      </w:r>
    </w:p>
    <w:p w:rsidR="005A4D23" w:rsidRPr="005A4D23" w:rsidRDefault="005A4D23" w:rsidP="005A4D23">
      <w:pPr>
        <w:jc w:val="center"/>
        <w:rPr>
          <w:rFonts w:asciiTheme="majorBidi" w:hAnsiTheme="majorBidi" w:cstheme="majorBidi"/>
          <w:sz w:val="28"/>
          <w:szCs w:val="28"/>
          <w:lang w:val="id-ID"/>
        </w:rPr>
      </w:pPr>
      <w:r w:rsidRPr="005A4D23">
        <w:rPr>
          <w:rFonts w:asciiTheme="majorBidi" w:hAnsiTheme="majorBidi" w:cstheme="majorBidi"/>
          <w:sz w:val="28"/>
          <w:szCs w:val="28"/>
          <w:lang w:val="id-ID"/>
        </w:rPr>
        <w:t>Nur Hidayat, M.Ag</w:t>
      </w:r>
    </w:p>
    <w:p w:rsidR="005A4D23" w:rsidRPr="005A4D23" w:rsidRDefault="005A4D23" w:rsidP="005A4D23">
      <w:pPr>
        <w:jc w:val="center"/>
        <w:rPr>
          <w:rFonts w:asciiTheme="majorBidi" w:hAnsiTheme="majorBidi" w:cstheme="majorBidi"/>
          <w:sz w:val="24"/>
          <w:szCs w:val="24"/>
          <w:lang w:val="id-ID"/>
        </w:rPr>
      </w:pPr>
    </w:p>
    <w:p w:rsidR="005A4D23" w:rsidRPr="005A4D23" w:rsidRDefault="005A4D23" w:rsidP="005A4D23">
      <w:pPr>
        <w:jc w:val="center"/>
        <w:rPr>
          <w:rFonts w:asciiTheme="majorBidi" w:hAnsiTheme="majorBidi" w:cstheme="majorBidi"/>
          <w:sz w:val="24"/>
          <w:szCs w:val="24"/>
          <w:lang w:val="id-ID"/>
        </w:rPr>
      </w:pPr>
      <w:r w:rsidRPr="005A4D23">
        <w:rPr>
          <w:rFonts w:asciiTheme="majorBidi" w:hAnsiTheme="majorBidi" w:cstheme="majorBidi"/>
          <w:sz w:val="24"/>
          <w:szCs w:val="24"/>
          <w:lang w:val="id-ID"/>
        </w:rPr>
        <w:t>Dibiayai oleh:</w:t>
      </w:r>
    </w:p>
    <w:p w:rsidR="005A4D23" w:rsidRPr="005A4D23" w:rsidRDefault="005A4D23" w:rsidP="005A4D23">
      <w:pPr>
        <w:jc w:val="center"/>
        <w:rPr>
          <w:rFonts w:asciiTheme="majorBidi" w:hAnsiTheme="majorBidi" w:cstheme="majorBidi"/>
          <w:sz w:val="24"/>
          <w:szCs w:val="24"/>
          <w:lang w:val="id-ID"/>
        </w:rPr>
      </w:pPr>
      <w:r w:rsidRPr="005A4D23">
        <w:rPr>
          <w:rFonts w:asciiTheme="majorBidi" w:hAnsiTheme="majorBidi" w:cstheme="majorBidi"/>
          <w:sz w:val="24"/>
          <w:szCs w:val="24"/>
          <w:lang w:val="id-ID"/>
        </w:rPr>
        <w:t>Daftar Isian Pelaksanaan Anggaran (DIPA)</w:t>
      </w:r>
    </w:p>
    <w:p w:rsidR="005A4D23" w:rsidRPr="005A4D23" w:rsidRDefault="005A4D23" w:rsidP="005A4D23">
      <w:pPr>
        <w:jc w:val="center"/>
        <w:rPr>
          <w:rFonts w:asciiTheme="majorBidi" w:hAnsiTheme="majorBidi" w:cstheme="majorBidi"/>
          <w:sz w:val="24"/>
          <w:szCs w:val="24"/>
          <w:lang w:val="id-ID"/>
        </w:rPr>
      </w:pPr>
      <w:r w:rsidRPr="005A4D23">
        <w:rPr>
          <w:rFonts w:asciiTheme="majorBidi" w:hAnsiTheme="majorBidi" w:cstheme="majorBidi"/>
          <w:sz w:val="24"/>
          <w:szCs w:val="24"/>
          <w:lang w:val="id-ID"/>
        </w:rPr>
        <w:t>IAIN Bengkulu Tahun 2018</w:t>
      </w:r>
    </w:p>
    <w:p w:rsidR="005A4D23" w:rsidRPr="005A4D23" w:rsidRDefault="005A4D23" w:rsidP="005A4D23">
      <w:pPr>
        <w:jc w:val="center"/>
        <w:rPr>
          <w:rFonts w:asciiTheme="majorBidi" w:hAnsiTheme="majorBidi" w:cstheme="majorBidi"/>
          <w:sz w:val="24"/>
          <w:szCs w:val="24"/>
          <w:lang w:val="id-ID"/>
        </w:rPr>
      </w:pPr>
    </w:p>
    <w:p w:rsidR="005A4D23" w:rsidRPr="000F5FD8" w:rsidRDefault="005A4D23" w:rsidP="005A4D23">
      <w:pPr>
        <w:jc w:val="center"/>
        <w:rPr>
          <w:rFonts w:asciiTheme="majorBidi" w:hAnsiTheme="majorBidi" w:cstheme="majorBidi"/>
          <w:sz w:val="28"/>
          <w:szCs w:val="28"/>
          <w:lang w:val="id-ID"/>
        </w:rPr>
      </w:pPr>
    </w:p>
    <w:p w:rsidR="005A4D23" w:rsidRDefault="005A4D23" w:rsidP="005A4D23">
      <w:pPr>
        <w:jc w:val="center"/>
        <w:rPr>
          <w:rFonts w:asciiTheme="majorBidi" w:hAnsiTheme="majorBidi" w:cstheme="majorBidi"/>
          <w:sz w:val="28"/>
          <w:szCs w:val="28"/>
          <w:lang w:val="id-ID"/>
        </w:rPr>
      </w:pPr>
      <w:r w:rsidRPr="005A4D23">
        <w:rPr>
          <w:rFonts w:asciiTheme="majorBidi" w:hAnsiTheme="majorBidi" w:cstheme="majorBidi"/>
          <w:sz w:val="28"/>
          <w:szCs w:val="28"/>
          <w:lang w:val="id-ID"/>
        </w:rPr>
        <w:t>LEMBAGA PENELITIAN DAN PENGABDIAN MASYARAKAT INSTITUT AGAMA ISLAM NEGERI (IAIN) BENGKULU</w:t>
      </w:r>
    </w:p>
    <w:p w:rsidR="005A4D23" w:rsidRPr="005A4D23" w:rsidRDefault="005A4D23" w:rsidP="005A4D23">
      <w:pPr>
        <w:jc w:val="center"/>
        <w:rPr>
          <w:rFonts w:asciiTheme="majorBidi" w:hAnsiTheme="majorBidi" w:cstheme="majorBidi"/>
          <w:sz w:val="28"/>
          <w:szCs w:val="28"/>
          <w:lang w:val="id-ID"/>
        </w:rPr>
      </w:pPr>
      <w:r w:rsidRPr="005A4D23">
        <w:rPr>
          <w:rFonts w:asciiTheme="majorBidi" w:hAnsiTheme="majorBidi" w:cstheme="majorBidi"/>
          <w:sz w:val="28"/>
          <w:szCs w:val="28"/>
          <w:lang w:val="id-ID"/>
        </w:rPr>
        <w:t>TAHUN 2018</w:t>
      </w:r>
    </w:p>
    <w:p w:rsidR="005A4D23" w:rsidRPr="0011109E" w:rsidRDefault="005A4D23" w:rsidP="005A4D23">
      <w:pPr>
        <w:rPr>
          <w:lang w:val="id-ID"/>
        </w:rPr>
      </w:pPr>
    </w:p>
    <w:p w:rsidR="005A4D23" w:rsidRDefault="005A4D23" w:rsidP="00AB030C">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p>
    <w:p w:rsidR="005A4D23" w:rsidRDefault="005A4D23" w:rsidP="00AB030C">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p>
    <w:p w:rsidR="005A4D23" w:rsidRDefault="00AB030C" w:rsidP="00AB030C">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r w:rsidRPr="00AB030C">
        <w:rPr>
          <w:rFonts w:ascii="Times New Roman" w:hAnsi="Times New Roman" w:cs="Times New Roman"/>
          <w:b/>
          <w:bCs/>
          <w:color w:val="000000" w:themeColor="text1"/>
          <w:sz w:val="28"/>
          <w:szCs w:val="28"/>
        </w:rPr>
        <w:t xml:space="preserve">KOMPETENSI GURU </w:t>
      </w:r>
      <w:r w:rsidRPr="00AB030C">
        <w:rPr>
          <w:rFonts w:ascii="Times New Roman" w:hAnsi="Times New Roman" w:cs="Times New Roman"/>
          <w:b/>
          <w:bCs/>
          <w:color w:val="000000" w:themeColor="text1"/>
          <w:sz w:val="28"/>
          <w:szCs w:val="28"/>
          <w:lang w:val="id-ID"/>
        </w:rPr>
        <w:t xml:space="preserve">BAHASA ARAB </w:t>
      </w:r>
    </w:p>
    <w:p w:rsidR="00AB030C" w:rsidRDefault="00AB030C" w:rsidP="00AB030C">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r w:rsidRPr="00AB030C">
        <w:rPr>
          <w:rFonts w:ascii="Times New Roman" w:hAnsi="Times New Roman" w:cs="Times New Roman"/>
          <w:b/>
          <w:bCs/>
          <w:color w:val="000000" w:themeColor="text1"/>
          <w:sz w:val="28"/>
          <w:szCs w:val="28"/>
          <w:lang w:val="id-ID"/>
        </w:rPr>
        <w:t xml:space="preserve">PADA MADRASAH ALIYAH JA-ALHAQ KOTA BENGKULU </w:t>
      </w:r>
    </w:p>
    <w:p w:rsidR="00AB030C" w:rsidRPr="00AB030C" w:rsidRDefault="00AB030C" w:rsidP="00AB030C">
      <w:pPr>
        <w:autoSpaceDE w:val="0"/>
        <w:autoSpaceDN w:val="0"/>
        <w:adjustRightInd w:val="0"/>
        <w:spacing w:after="0" w:line="240" w:lineRule="auto"/>
        <w:jc w:val="center"/>
        <w:rPr>
          <w:rFonts w:ascii="Times New Roman" w:hAnsi="Times New Roman" w:cs="Times New Roman"/>
          <w:b/>
          <w:bCs/>
          <w:color w:val="000000" w:themeColor="text1"/>
          <w:sz w:val="28"/>
          <w:szCs w:val="28"/>
          <w:lang w:val="id-ID"/>
        </w:rPr>
      </w:pPr>
      <w:r w:rsidRPr="00AB030C">
        <w:rPr>
          <w:rFonts w:ascii="Times New Roman" w:hAnsi="Times New Roman" w:cs="Times New Roman"/>
          <w:b/>
          <w:bCs/>
          <w:color w:val="000000" w:themeColor="text1"/>
          <w:sz w:val="28"/>
          <w:szCs w:val="28"/>
          <w:lang w:val="id-ID"/>
        </w:rPr>
        <w:t>BERDASARKAN UNDANG-UNDANG NOMOR 14 TAHUN 2005 TENTANG GURU DAN DOSEN</w:t>
      </w:r>
    </w:p>
    <w:p w:rsidR="00926863" w:rsidRDefault="00926863" w:rsidP="00AB030C">
      <w:pPr>
        <w:autoSpaceDE w:val="0"/>
        <w:autoSpaceDN w:val="0"/>
        <w:adjustRightInd w:val="0"/>
        <w:spacing w:after="0" w:line="480" w:lineRule="auto"/>
        <w:jc w:val="center"/>
        <w:rPr>
          <w:rFonts w:ascii="Times New Roman" w:hAnsi="Times New Roman" w:cs="Times New Roman"/>
          <w:b/>
          <w:bCs/>
          <w:color w:val="000000" w:themeColor="text1"/>
          <w:sz w:val="24"/>
          <w:szCs w:val="24"/>
          <w:lang w:val="id-ID"/>
        </w:rPr>
      </w:pPr>
    </w:p>
    <w:p w:rsidR="00AB030C" w:rsidRPr="00AB030C" w:rsidRDefault="00AB030C" w:rsidP="00AB030C">
      <w:pPr>
        <w:autoSpaceDE w:val="0"/>
        <w:autoSpaceDN w:val="0"/>
        <w:adjustRightInd w:val="0"/>
        <w:spacing w:after="0" w:line="480" w:lineRule="auto"/>
        <w:jc w:val="center"/>
        <w:rPr>
          <w:rFonts w:ascii="Times New Roman" w:hAnsi="Times New Roman" w:cs="Times New Roman"/>
          <w:b/>
          <w:bCs/>
          <w:color w:val="000000" w:themeColor="text1"/>
          <w:sz w:val="24"/>
          <w:szCs w:val="24"/>
          <w:lang w:val="id-ID"/>
        </w:rPr>
      </w:pPr>
    </w:p>
    <w:p w:rsidR="00926863" w:rsidRPr="0021566A" w:rsidRDefault="00926863" w:rsidP="00926863">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color w:val="000000" w:themeColor="text1"/>
          <w:sz w:val="24"/>
          <w:szCs w:val="24"/>
        </w:rPr>
      </w:pPr>
      <w:r w:rsidRPr="0021566A">
        <w:rPr>
          <w:rFonts w:ascii="Times New Roman" w:hAnsi="Times New Roman" w:cs="Times New Roman"/>
          <w:b/>
          <w:bCs/>
          <w:color w:val="000000" w:themeColor="text1"/>
          <w:sz w:val="24"/>
          <w:szCs w:val="24"/>
        </w:rPr>
        <w:t>Latar Belakang Masalah</w:t>
      </w:r>
    </w:p>
    <w:p w:rsidR="00EB6B9B" w:rsidRPr="00EB6B9B" w:rsidRDefault="00EB6B9B" w:rsidP="001B551F">
      <w:pPr>
        <w:autoSpaceDE w:val="0"/>
        <w:autoSpaceDN w:val="0"/>
        <w:adjustRightInd w:val="0"/>
        <w:spacing w:after="0" w:line="480" w:lineRule="auto"/>
        <w:ind w:left="4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Keberhasilan proses belajar mengajar ditentukan oleh beberapa faktor, salah satunya adalah guru. P</w:t>
      </w:r>
      <w:r w:rsidRPr="00EB6B9B">
        <w:rPr>
          <w:rFonts w:ascii="Times New Roman" w:hAnsi="Times New Roman" w:cs="Times New Roman"/>
          <w:color w:val="000000" w:themeColor="text1"/>
          <w:sz w:val="24"/>
          <w:szCs w:val="24"/>
        </w:rPr>
        <w:t>ribadi guru memiliki andil yang sangat besar terhadap keberhasilan pendidikan, khususnya dalam kegiatan pembelajaran. Pribadi guru juga sangat berperan dalam membentuk pribadi peserta didik</w:t>
      </w:r>
      <w:r>
        <w:rPr>
          <w:rFonts w:ascii="Times New Roman" w:hAnsi="Times New Roman" w:cs="Times New Roman"/>
          <w:color w:val="000000" w:themeColor="text1"/>
          <w:sz w:val="24"/>
          <w:szCs w:val="24"/>
          <w:lang w:val="id-ID"/>
        </w:rPr>
        <w:t>, hal</w:t>
      </w:r>
      <w:r w:rsidRPr="00EB6B9B">
        <w:rPr>
          <w:rFonts w:ascii="Times New Roman" w:hAnsi="Times New Roman" w:cs="Times New Roman"/>
          <w:color w:val="000000" w:themeColor="text1"/>
          <w:sz w:val="24"/>
          <w:szCs w:val="24"/>
        </w:rPr>
        <w:t xml:space="preserve"> ini dapat dimaklumi karena manusia makhluk yang suka mencontoh, termasuk mencontoh pribadi gurunya</w:t>
      </w:r>
      <w:r>
        <w:rPr>
          <w:rFonts w:ascii="Times New Roman" w:hAnsi="Times New Roman" w:cs="Times New Roman"/>
          <w:color w:val="000000" w:themeColor="text1"/>
          <w:sz w:val="24"/>
          <w:szCs w:val="24"/>
          <w:lang w:val="id-ID"/>
        </w:rPr>
        <w:t>.</w:t>
      </w:r>
      <w:r w:rsidRPr="00EB6B9B">
        <w:rPr>
          <w:rFonts w:ascii="Times New Roman" w:hAnsi="Times New Roman" w:cs="Times New Roman"/>
          <w:color w:val="000000" w:themeColor="text1"/>
          <w:sz w:val="24"/>
          <w:szCs w:val="24"/>
        </w:rPr>
        <w:t xml:space="preserve"> Semua itu menunjukan kompetensi personal atau kepribadian guru sangat dibutuhkan oleh peserta didik dalam proses pembentukan pribadinya.</w:t>
      </w:r>
      <w:r w:rsidRPr="0021566A">
        <w:rPr>
          <w:rStyle w:val="FootnoteReference"/>
          <w:rFonts w:ascii="Times New Roman" w:hAnsi="Times New Roman" w:cs="Times New Roman"/>
          <w:color w:val="000000" w:themeColor="text1"/>
          <w:sz w:val="24"/>
          <w:szCs w:val="24"/>
        </w:rPr>
        <w:footnoteReference w:id="2"/>
      </w:r>
    </w:p>
    <w:p w:rsidR="00926863" w:rsidRPr="0021566A" w:rsidRDefault="00926863" w:rsidP="00EB6B9B">
      <w:pPr>
        <w:pStyle w:val="ListParagraph"/>
        <w:autoSpaceDE w:val="0"/>
        <w:autoSpaceDN w:val="0"/>
        <w:adjustRightInd w:val="0"/>
        <w:spacing w:after="0" w:line="480" w:lineRule="auto"/>
        <w:ind w:left="360" w:firstLine="1058"/>
        <w:jc w:val="both"/>
        <w:rPr>
          <w:rFonts w:ascii="Times New Roman" w:hAnsi="Times New Roman" w:cs="Times New Roman"/>
          <w:color w:val="000000" w:themeColor="text1"/>
          <w:sz w:val="24"/>
          <w:szCs w:val="24"/>
          <w:lang w:val="id-ID"/>
        </w:rPr>
      </w:pPr>
      <w:r w:rsidRPr="0021566A">
        <w:rPr>
          <w:rFonts w:ascii="Times New Roman" w:hAnsi="Times New Roman" w:cs="Times New Roman"/>
          <w:color w:val="000000" w:themeColor="text1"/>
          <w:sz w:val="24"/>
          <w:szCs w:val="24"/>
          <w:lang w:val="id-ID"/>
        </w:rPr>
        <w:t>Undang</w:t>
      </w:r>
      <w:r w:rsidR="00EB6B9B">
        <w:rPr>
          <w:rFonts w:ascii="Times New Roman" w:hAnsi="Times New Roman" w:cs="Times New Roman"/>
          <w:color w:val="000000" w:themeColor="text1"/>
          <w:sz w:val="24"/>
          <w:szCs w:val="24"/>
          <w:lang w:val="id-ID"/>
        </w:rPr>
        <w:t>-u</w:t>
      </w:r>
      <w:r w:rsidRPr="0021566A">
        <w:rPr>
          <w:rFonts w:ascii="Times New Roman" w:hAnsi="Times New Roman" w:cs="Times New Roman"/>
          <w:color w:val="000000" w:themeColor="text1"/>
          <w:sz w:val="24"/>
          <w:szCs w:val="24"/>
          <w:lang w:val="id-ID"/>
        </w:rPr>
        <w:t xml:space="preserve">ndang Republik </w:t>
      </w:r>
      <w:r>
        <w:rPr>
          <w:rFonts w:ascii="Times New Roman" w:hAnsi="Times New Roman" w:cs="Times New Roman"/>
          <w:color w:val="000000" w:themeColor="text1"/>
          <w:sz w:val="24"/>
          <w:szCs w:val="24"/>
          <w:lang w:val="id-ID"/>
        </w:rPr>
        <w:t>Indonesia</w:t>
      </w:r>
      <w:r w:rsidRPr="0021566A">
        <w:rPr>
          <w:rFonts w:ascii="Times New Roman" w:hAnsi="Times New Roman" w:cs="Times New Roman"/>
          <w:color w:val="000000" w:themeColor="text1"/>
          <w:sz w:val="24"/>
          <w:szCs w:val="24"/>
          <w:lang w:val="id-ID"/>
        </w:rPr>
        <w:t xml:space="preserve"> Nom</w:t>
      </w:r>
      <w:r>
        <w:rPr>
          <w:rFonts w:ascii="Times New Roman" w:hAnsi="Times New Roman" w:cs="Times New Roman"/>
          <w:color w:val="000000" w:themeColor="text1"/>
          <w:sz w:val="24"/>
          <w:szCs w:val="24"/>
          <w:lang w:val="id-ID"/>
        </w:rPr>
        <w:t>o</w:t>
      </w:r>
      <w:r w:rsidRPr="0021566A">
        <w:rPr>
          <w:rFonts w:ascii="Times New Roman" w:hAnsi="Times New Roman" w:cs="Times New Roman"/>
          <w:color w:val="000000" w:themeColor="text1"/>
          <w:sz w:val="24"/>
          <w:szCs w:val="24"/>
          <w:lang w:val="id-ID"/>
        </w:rPr>
        <w:t>r 20 Tahun 2003 ten</w:t>
      </w:r>
      <w:r w:rsidR="00EB6B9B">
        <w:rPr>
          <w:rFonts w:ascii="Times New Roman" w:hAnsi="Times New Roman" w:cs="Times New Roman"/>
          <w:color w:val="000000" w:themeColor="text1"/>
          <w:sz w:val="24"/>
          <w:szCs w:val="24"/>
          <w:lang w:val="id-ID"/>
        </w:rPr>
        <w:t>tang sistem pendidikan nasional dan</w:t>
      </w:r>
      <w:r w:rsidRPr="0021566A">
        <w:rPr>
          <w:rFonts w:ascii="Times New Roman" w:hAnsi="Times New Roman" w:cs="Times New Roman"/>
          <w:color w:val="000000" w:themeColor="text1"/>
          <w:sz w:val="24"/>
          <w:szCs w:val="24"/>
          <w:lang w:val="id-ID"/>
        </w:rPr>
        <w:t xml:space="preserve"> Undang</w:t>
      </w:r>
      <w:r w:rsidR="00EB6B9B">
        <w:rPr>
          <w:rFonts w:ascii="Times New Roman" w:hAnsi="Times New Roman" w:cs="Times New Roman"/>
          <w:color w:val="000000" w:themeColor="text1"/>
          <w:sz w:val="24"/>
          <w:szCs w:val="24"/>
          <w:lang w:val="id-ID"/>
        </w:rPr>
        <w:t>-u</w:t>
      </w:r>
      <w:r w:rsidRPr="0021566A">
        <w:rPr>
          <w:rFonts w:ascii="Times New Roman" w:hAnsi="Times New Roman" w:cs="Times New Roman"/>
          <w:color w:val="000000" w:themeColor="text1"/>
          <w:sz w:val="24"/>
          <w:szCs w:val="24"/>
          <w:lang w:val="id-ID"/>
        </w:rPr>
        <w:t xml:space="preserve">ndang Republik </w:t>
      </w:r>
      <w:r>
        <w:rPr>
          <w:rFonts w:ascii="Times New Roman" w:hAnsi="Times New Roman" w:cs="Times New Roman"/>
          <w:color w:val="000000" w:themeColor="text1"/>
          <w:sz w:val="24"/>
          <w:szCs w:val="24"/>
          <w:lang w:val="id-ID"/>
        </w:rPr>
        <w:t>Indonesia</w:t>
      </w:r>
      <w:r w:rsidRPr="0021566A">
        <w:rPr>
          <w:rFonts w:ascii="Times New Roman" w:hAnsi="Times New Roman" w:cs="Times New Roman"/>
          <w:color w:val="000000" w:themeColor="text1"/>
          <w:sz w:val="24"/>
          <w:szCs w:val="24"/>
          <w:lang w:val="id-ID"/>
        </w:rPr>
        <w:t xml:space="preserve"> nomor 14 tahun 2005 tentang guru dan dosen</w:t>
      </w:r>
      <w:r w:rsidR="00EB6B9B">
        <w:rPr>
          <w:rFonts w:ascii="Times New Roman" w:hAnsi="Times New Roman" w:cs="Times New Roman"/>
          <w:color w:val="000000" w:themeColor="text1"/>
          <w:sz w:val="24"/>
          <w:szCs w:val="24"/>
          <w:lang w:val="id-ID"/>
        </w:rPr>
        <w:t xml:space="preserve"> menyatakan bahwa p</w:t>
      </w:r>
      <w:r w:rsidRPr="0021566A">
        <w:rPr>
          <w:rFonts w:ascii="Times New Roman" w:hAnsi="Times New Roman" w:cs="Times New Roman"/>
          <w:color w:val="000000" w:themeColor="text1"/>
          <w:sz w:val="24"/>
          <w:szCs w:val="24"/>
          <w:lang w:val="id-ID"/>
        </w:rPr>
        <w:t>endidik atau guru adalah merupakan tenaga profesional yang</w:t>
      </w:r>
      <w:r>
        <w:rPr>
          <w:rFonts w:ascii="Times New Roman" w:hAnsi="Times New Roman" w:cs="Times New Roman"/>
          <w:color w:val="000000" w:themeColor="text1"/>
          <w:sz w:val="24"/>
          <w:szCs w:val="24"/>
          <w:lang w:val="id-ID"/>
        </w:rPr>
        <w:t xml:space="preserve"> bertugas merencanakan dan mela</w:t>
      </w:r>
      <w:r w:rsidRPr="0021566A">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lang w:val="id-ID"/>
        </w:rPr>
        <w:t>s</w:t>
      </w:r>
      <w:r w:rsidRPr="0021566A">
        <w:rPr>
          <w:rFonts w:ascii="Times New Roman" w:hAnsi="Times New Roman" w:cs="Times New Roman"/>
          <w:color w:val="000000" w:themeColor="text1"/>
          <w:sz w:val="24"/>
          <w:szCs w:val="24"/>
          <w:lang w:val="id-ID"/>
        </w:rPr>
        <w:t>anakan proses pembelaj</w:t>
      </w:r>
      <w:r>
        <w:rPr>
          <w:rFonts w:ascii="Times New Roman" w:hAnsi="Times New Roman" w:cs="Times New Roman"/>
          <w:color w:val="000000" w:themeColor="text1"/>
          <w:sz w:val="24"/>
          <w:szCs w:val="24"/>
          <w:lang w:val="id-ID"/>
        </w:rPr>
        <w:t>a</w:t>
      </w:r>
      <w:r w:rsidRPr="0021566A">
        <w:rPr>
          <w:rFonts w:ascii="Times New Roman" w:hAnsi="Times New Roman" w:cs="Times New Roman"/>
          <w:color w:val="000000" w:themeColor="text1"/>
          <w:sz w:val="24"/>
          <w:szCs w:val="24"/>
          <w:lang w:val="id-ID"/>
        </w:rPr>
        <w:t>ran, menilai hasil pembelajaran, melakukan pembim</w:t>
      </w:r>
      <w:r>
        <w:rPr>
          <w:rFonts w:ascii="Times New Roman" w:hAnsi="Times New Roman" w:cs="Times New Roman"/>
          <w:color w:val="000000" w:themeColor="text1"/>
          <w:sz w:val="24"/>
          <w:szCs w:val="24"/>
          <w:lang w:val="id-ID"/>
        </w:rPr>
        <w:t>b</w:t>
      </w:r>
      <w:r w:rsidRPr="0021566A">
        <w:rPr>
          <w:rFonts w:ascii="Times New Roman" w:hAnsi="Times New Roman" w:cs="Times New Roman"/>
          <w:color w:val="000000" w:themeColor="text1"/>
          <w:sz w:val="24"/>
          <w:szCs w:val="24"/>
          <w:lang w:val="id-ID"/>
        </w:rPr>
        <w:t>ingan dan pelatihan serta melakukan penelitian dan pengabdian kepada masyarakat,</w:t>
      </w:r>
      <w:r w:rsidRPr="0021566A">
        <w:rPr>
          <w:rStyle w:val="FootnoteReference"/>
          <w:rFonts w:ascii="Times New Roman" w:hAnsi="Times New Roman" w:cs="Times New Roman"/>
          <w:color w:val="000000" w:themeColor="text1"/>
          <w:sz w:val="24"/>
          <w:szCs w:val="24"/>
        </w:rPr>
        <w:footnoteReference w:id="3"/>
      </w:r>
    </w:p>
    <w:p w:rsidR="00926863" w:rsidRPr="007311C5"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lang w:val="id-ID"/>
        </w:rPr>
      </w:pPr>
      <w:r w:rsidRPr="007311C5">
        <w:rPr>
          <w:rFonts w:ascii="Times New Roman" w:hAnsi="Times New Roman" w:cs="Times New Roman"/>
          <w:color w:val="000000" w:themeColor="text1"/>
          <w:sz w:val="24"/>
          <w:szCs w:val="24"/>
          <w:lang w:val="id-ID"/>
        </w:rPr>
        <w:t xml:space="preserve">Sehubungan dengan </w:t>
      </w:r>
      <w:r w:rsidR="00EB6B9B">
        <w:rPr>
          <w:rFonts w:ascii="Times New Roman" w:hAnsi="Times New Roman" w:cs="Times New Roman"/>
          <w:color w:val="000000" w:themeColor="text1"/>
          <w:sz w:val="24"/>
          <w:szCs w:val="24"/>
          <w:lang w:val="id-ID"/>
        </w:rPr>
        <w:t xml:space="preserve">aturan </w:t>
      </w:r>
      <w:r w:rsidRPr="007311C5">
        <w:rPr>
          <w:rFonts w:ascii="Times New Roman" w:hAnsi="Times New Roman" w:cs="Times New Roman"/>
          <w:color w:val="000000" w:themeColor="text1"/>
          <w:sz w:val="24"/>
          <w:szCs w:val="24"/>
          <w:lang w:val="id-ID"/>
        </w:rPr>
        <w:t xml:space="preserve">di atas, seorang guru dituntut untuk  memiliki </w:t>
      </w:r>
      <w:r w:rsidR="00EB6B9B">
        <w:rPr>
          <w:rFonts w:ascii="Times New Roman" w:hAnsi="Times New Roman" w:cs="Times New Roman"/>
          <w:color w:val="000000" w:themeColor="text1"/>
          <w:sz w:val="24"/>
          <w:szCs w:val="24"/>
          <w:lang w:val="id-ID"/>
        </w:rPr>
        <w:t xml:space="preserve">berbagai </w:t>
      </w:r>
      <w:r w:rsidR="00EB6B9B" w:rsidRPr="007311C5">
        <w:rPr>
          <w:rFonts w:ascii="Times New Roman" w:hAnsi="Times New Roman" w:cs="Times New Roman"/>
          <w:color w:val="000000" w:themeColor="text1"/>
          <w:sz w:val="24"/>
          <w:szCs w:val="24"/>
          <w:lang w:val="id-ID"/>
        </w:rPr>
        <w:t>kompetensi</w:t>
      </w:r>
      <w:r w:rsidRPr="007311C5">
        <w:rPr>
          <w:rFonts w:ascii="Times New Roman" w:hAnsi="Times New Roman" w:cs="Times New Roman"/>
          <w:color w:val="000000" w:themeColor="text1"/>
          <w:sz w:val="24"/>
          <w:szCs w:val="24"/>
          <w:lang w:val="id-ID"/>
        </w:rPr>
        <w:t xml:space="preserve"> </w:t>
      </w:r>
      <w:r w:rsidR="007311C5">
        <w:rPr>
          <w:rFonts w:ascii="Times New Roman" w:hAnsi="Times New Roman" w:cs="Times New Roman"/>
          <w:color w:val="000000" w:themeColor="text1"/>
          <w:sz w:val="24"/>
          <w:szCs w:val="24"/>
          <w:lang w:val="id-ID"/>
        </w:rPr>
        <w:t xml:space="preserve">kepribadian </w:t>
      </w:r>
      <w:r w:rsidRPr="007311C5">
        <w:rPr>
          <w:rFonts w:ascii="Times New Roman" w:hAnsi="Times New Roman" w:cs="Times New Roman"/>
          <w:color w:val="000000" w:themeColor="text1"/>
          <w:sz w:val="24"/>
          <w:szCs w:val="24"/>
          <w:lang w:val="id-ID"/>
        </w:rPr>
        <w:t xml:space="preserve">yang memadai, bahkan kompetensi ini akan </w:t>
      </w:r>
      <w:r w:rsidRPr="007311C5">
        <w:rPr>
          <w:rFonts w:ascii="Times New Roman" w:hAnsi="Times New Roman" w:cs="Times New Roman"/>
          <w:color w:val="000000" w:themeColor="text1"/>
          <w:sz w:val="24"/>
          <w:szCs w:val="24"/>
          <w:lang w:val="id-ID"/>
        </w:rPr>
        <w:lastRenderedPageBreak/>
        <w:t>melandasi atau menjadi landasan bag</w:t>
      </w:r>
      <w:r w:rsidR="007311C5" w:rsidRPr="007311C5">
        <w:rPr>
          <w:rFonts w:ascii="Times New Roman" w:hAnsi="Times New Roman" w:cs="Times New Roman"/>
          <w:color w:val="000000" w:themeColor="text1"/>
          <w:sz w:val="24"/>
          <w:szCs w:val="24"/>
          <w:lang w:val="id-ID"/>
        </w:rPr>
        <w:t>i kompetensi-kompetensi lainnya</w:t>
      </w:r>
      <w:r w:rsidR="007311C5">
        <w:rPr>
          <w:rFonts w:ascii="Times New Roman" w:hAnsi="Times New Roman" w:cs="Times New Roman"/>
          <w:color w:val="000000" w:themeColor="text1"/>
          <w:sz w:val="24"/>
          <w:szCs w:val="24"/>
          <w:lang w:val="id-ID"/>
        </w:rPr>
        <w:t xml:space="preserve">, </w:t>
      </w:r>
      <w:r w:rsidRPr="007311C5">
        <w:rPr>
          <w:rFonts w:ascii="Times New Roman" w:hAnsi="Times New Roman" w:cs="Times New Roman"/>
          <w:color w:val="000000" w:themeColor="text1"/>
          <w:sz w:val="24"/>
          <w:szCs w:val="24"/>
          <w:lang w:val="id-ID"/>
        </w:rPr>
        <w:t>Seperti kompeten</w:t>
      </w:r>
      <w:r w:rsidR="007311C5" w:rsidRPr="007311C5">
        <w:rPr>
          <w:rFonts w:ascii="Times New Roman" w:hAnsi="Times New Roman" w:cs="Times New Roman"/>
          <w:color w:val="000000" w:themeColor="text1"/>
          <w:sz w:val="24"/>
          <w:szCs w:val="24"/>
          <w:lang w:val="id-ID"/>
        </w:rPr>
        <w:t>si pedagogik, kompetensi sosial</w:t>
      </w:r>
      <w:r w:rsidR="007311C5">
        <w:rPr>
          <w:rFonts w:ascii="Times New Roman" w:hAnsi="Times New Roman" w:cs="Times New Roman"/>
          <w:color w:val="000000" w:themeColor="text1"/>
          <w:sz w:val="24"/>
          <w:szCs w:val="24"/>
          <w:lang w:val="id-ID"/>
        </w:rPr>
        <w:t>m dan</w:t>
      </w:r>
      <w:r w:rsidRPr="007311C5">
        <w:rPr>
          <w:rFonts w:ascii="Times New Roman" w:hAnsi="Times New Roman" w:cs="Times New Roman"/>
          <w:color w:val="000000" w:themeColor="text1"/>
          <w:sz w:val="24"/>
          <w:szCs w:val="24"/>
          <w:lang w:val="id-ID"/>
        </w:rPr>
        <w:t xml:space="preserve"> komp</w:t>
      </w:r>
      <w:r>
        <w:rPr>
          <w:rFonts w:ascii="Times New Roman" w:hAnsi="Times New Roman" w:cs="Times New Roman"/>
          <w:color w:val="000000" w:themeColor="text1"/>
          <w:sz w:val="24"/>
          <w:szCs w:val="24"/>
          <w:lang w:val="id-ID"/>
        </w:rPr>
        <w:t>e</w:t>
      </w:r>
      <w:r w:rsidRPr="007311C5">
        <w:rPr>
          <w:rFonts w:ascii="Times New Roman" w:hAnsi="Times New Roman" w:cs="Times New Roman"/>
          <w:color w:val="000000" w:themeColor="text1"/>
          <w:sz w:val="24"/>
          <w:szCs w:val="24"/>
          <w:lang w:val="id-ID"/>
        </w:rPr>
        <w:t>tensi professional</w:t>
      </w:r>
      <w:r w:rsidR="007311C5">
        <w:rPr>
          <w:rFonts w:ascii="Times New Roman" w:hAnsi="Times New Roman" w:cs="Times New Roman"/>
          <w:color w:val="000000" w:themeColor="text1"/>
          <w:sz w:val="24"/>
          <w:szCs w:val="24"/>
          <w:lang w:val="id-ID"/>
        </w:rPr>
        <w:t>.</w:t>
      </w:r>
      <w:r w:rsidRPr="0021566A">
        <w:rPr>
          <w:rStyle w:val="FootnoteReference"/>
          <w:rFonts w:ascii="Times New Roman" w:hAnsi="Times New Roman" w:cs="Times New Roman"/>
          <w:color w:val="000000" w:themeColor="text1"/>
          <w:sz w:val="24"/>
          <w:szCs w:val="24"/>
        </w:rPr>
        <w:footnoteReference w:id="4"/>
      </w:r>
    </w:p>
    <w:p w:rsidR="00926863"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lang w:val="id-ID"/>
        </w:rPr>
      </w:pPr>
      <w:r w:rsidRPr="0021566A">
        <w:rPr>
          <w:rFonts w:ascii="Times New Roman" w:hAnsi="Times New Roman" w:cs="Times New Roman"/>
          <w:color w:val="000000" w:themeColor="text1"/>
          <w:sz w:val="24"/>
          <w:szCs w:val="24"/>
        </w:rPr>
        <w:t xml:space="preserve">Untuk melaksanakan pendidikan di </w:t>
      </w:r>
      <w:r>
        <w:rPr>
          <w:rFonts w:ascii="Times New Roman" w:hAnsi="Times New Roman" w:cs="Times New Roman"/>
          <w:color w:val="000000" w:themeColor="text1"/>
          <w:sz w:val="24"/>
          <w:szCs w:val="24"/>
        </w:rPr>
        <w:t>Indonesia</w:t>
      </w:r>
      <w:r w:rsidRPr="0021566A">
        <w:rPr>
          <w:rFonts w:ascii="Times New Roman" w:hAnsi="Times New Roman" w:cs="Times New Roman"/>
          <w:color w:val="000000" w:themeColor="text1"/>
          <w:sz w:val="24"/>
          <w:szCs w:val="24"/>
        </w:rPr>
        <w:t xml:space="preserve"> yang tidak dapat lepas dari tujuan pendidikan nasional yakni mencerdaskan kehidupan bangsa maka dibutuhkan pendidik yang profesional. </w:t>
      </w:r>
      <w:r>
        <w:rPr>
          <w:rFonts w:ascii="Times New Roman" w:hAnsi="Times New Roman" w:cs="Times New Roman"/>
          <w:color w:val="000000" w:themeColor="text1"/>
          <w:sz w:val="24"/>
          <w:szCs w:val="24"/>
          <w:lang w:val="id-ID"/>
        </w:rPr>
        <w:t xml:space="preserve"> Pendidikan nasional adalah suatu sistem pendidikan yang berdiri di atas landasan dan dijiwai oleh falsafah hidup suatu bangsa dan tujuannya bersifat mengabdi kepada kepentingan dan cita cita nasional bangsa tersebut</w:t>
      </w:r>
      <w:r>
        <w:rPr>
          <w:rStyle w:val="FootnoteReference"/>
          <w:rFonts w:ascii="Times New Roman" w:hAnsi="Times New Roman" w:cs="Times New Roman"/>
          <w:color w:val="000000" w:themeColor="text1"/>
          <w:sz w:val="24"/>
          <w:szCs w:val="24"/>
          <w:lang w:val="id-ID"/>
        </w:rPr>
        <w:footnoteReference w:id="5"/>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 xml:space="preserve">Sesuai dengan Undang-undang Republik </w:t>
      </w:r>
      <w:r>
        <w:rPr>
          <w:rFonts w:ascii="Times New Roman" w:hAnsi="Times New Roman" w:cs="Times New Roman"/>
          <w:color w:val="000000" w:themeColor="text1"/>
          <w:sz w:val="24"/>
          <w:szCs w:val="24"/>
        </w:rPr>
        <w:t>Indonesia</w:t>
      </w:r>
      <w:r w:rsidRPr="0021566A">
        <w:rPr>
          <w:rFonts w:ascii="Times New Roman" w:hAnsi="Times New Roman" w:cs="Times New Roman"/>
          <w:color w:val="000000" w:themeColor="text1"/>
          <w:sz w:val="24"/>
          <w:szCs w:val="24"/>
        </w:rPr>
        <w:t xml:space="preserve"> No 20 Tahun 2003 tentang Sistem Pendidikan Nasional yang menyebutkan bahwa jabatan guru sebagai pendidik merupakan jabatan profesional. Oleh karena itu, untuk menjadi pendidik yang profesional guru dituntut terus mengembangkan diri sesuai de</w:t>
      </w:r>
      <w:r>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gan perkembangan jaman, ilmu pengetahuan dan teknologi, serta kebutuhan masyarakat akan sumber daya manusia yang berkualitas sehingga mampu bersaing dengan negara lain.</w:t>
      </w:r>
    </w:p>
    <w:p w:rsidR="00926863" w:rsidRPr="007311C5"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lang w:val="id-ID"/>
        </w:rPr>
      </w:pPr>
      <w:r w:rsidRPr="0021566A">
        <w:rPr>
          <w:rFonts w:ascii="Times New Roman" w:hAnsi="Times New Roman" w:cs="Times New Roman"/>
          <w:color w:val="000000" w:themeColor="text1"/>
          <w:sz w:val="24"/>
          <w:szCs w:val="24"/>
        </w:rPr>
        <w:t xml:space="preserve">Saat ini banyak terdapat </w:t>
      </w:r>
      <w:r w:rsidR="007311C5">
        <w:rPr>
          <w:rFonts w:ascii="Times New Roman" w:hAnsi="Times New Roman" w:cs="Times New Roman"/>
          <w:color w:val="000000" w:themeColor="text1"/>
          <w:sz w:val="24"/>
          <w:szCs w:val="24"/>
          <w:lang w:val="id-ID"/>
        </w:rPr>
        <w:t xml:space="preserve">berbagai </w:t>
      </w:r>
      <w:r w:rsidRPr="0021566A">
        <w:rPr>
          <w:rFonts w:ascii="Times New Roman" w:hAnsi="Times New Roman" w:cs="Times New Roman"/>
          <w:color w:val="000000" w:themeColor="text1"/>
          <w:sz w:val="24"/>
          <w:szCs w:val="24"/>
        </w:rPr>
        <w:t xml:space="preserve">masalah yang dihadapi oleh guru </w:t>
      </w:r>
      <w:r w:rsidR="007311C5">
        <w:rPr>
          <w:rFonts w:ascii="Times New Roman" w:hAnsi="Times New Roman" w:cs="Times New Roman"/>
          <w:color w:val="000000" w:themeColor="text1"/>
          <w:sz w:val="24"/>
          <w:szCs w:val="24"/>
          <w:lang w:val="id-ID"/>
        </w:rPr>
        <w:t>seperti</w:t>
      </w:r>
      <w:r w:rsidRPr="0021566A">
        <w:rPr>
          <w:rFonts w:ascii="Times New Roman" w:hAnsi="Times New Roman" w:cs="Times New Roman"/>
          <w:color w:val="000000" w:themeColor="text1"/>
          <w:sz w:val="24"/>
          <w:szCs w:val="24"/>
        </w:rPr>
        <w:t xml:space="preserve"> terdapat keberagaman kemampuan guru dalam penguasaan pengetahuan dan proses pembelajaran </w:t>
      </w:r>
      <w:r w:rsidR="007311C5">
        <w:rPr>
          <w:rFonts w:ascii="Times New Roman" w:hAnsi="Times New Roman" w:cs="Times New Roman"/>
          <w:color w:val="000000" w:themeColor="text1"/>
          <w:sz w:val="24"/>
          <w:szCs w:val="24"/>
          <w:lang w:val="id-ID"/>
        </w:rPr>
        <w:t>serta</w:t>
      </w:r>
      <w:r w:rsidRPr="0021566A">
        <w:rPr>
          <w:rFonts w:ascii="Times New Roman" w:hAnsi="Times New Roman" w:cs="Times New Roman"/>
          <w:color w:val="000000" w:themeColor="text1"/>
          <w:sz w:val="24"/>
          <w:szCs w:val="24"/>
        </w:rPr>
        <w:t xml:space="preserve"> belum ada alat yang akurat untuk mengukur kompetensi guru</w:t>
      </w:r>
      <w:r w:rsidR="007311C5">
        <w:rPr>
          <w:rFonts w:ascii="Times New Roman" w:hAnsi="Times New Roman" w:cs="Times New Roman"/>
          <w:color w:val="000000" w:themeColor="text1"/>
          <w:sz w:val="24"/>
          <w:szCs w:val="24"/>
          <w:lang w:val="id-ID"/>
        </w:rPr>
        <w:t xml:space="preserve">. Selain itu, </w:t>
      </w:r>
      <w:r w:rsidRPr="007311C5">
        <w:rPr>
          <w:rFonts w:ascii="Times New Roman" w:hAnsi="Times New Roman" w:cs="Times New Roman"/>
          <w:color w:val="000000" w:themeColor="text1"/>
          <w:sz w:val="24"/>
          <w:szCs w:val="24"/>
          <w:lang w:val="id-ID"/>
        </w:rPr>
        <w:t>kurangnya pembinaan terhadap guru yang</w:t>
      </w:r>
      <w:r w:rsidR="007311C5" w:rsidRPr="007311C5">
        <w:rPr>
          <w:rFonts w:ascii="Times New Roman" w:hAnsi="Times New Roman" w:cs="Times New Roman"/>
          <w:color w:val="000000" w:themeColor="text1"/>
          <w:sz w:val="24"/>
          <w:szCs w:val="24"/>
          <w:lang w:val="id-ID"/>
        </w:rPr>
        <w:t xml:space="preserve"> mencerminkan kebutuhan dan </w:t>
      </w:r>
      <w:r w:rsidRPr="007311C5">
        <w:rPr>
          <w:rFonts w:ascii="Times New Roman" w:hAnsi="Times New Roman" w:cs="Times New Roman"/>
          <w:color w:val="000000" w:themeColor="text1"/>
          <w:sz w:val="24"/>
          <w:szCs w:val="24"/>
          <w:lang w:val="id-ID"/>
        </w:rPr>
        <w:t>kesejahteraan guru yang belum memadai</w:t>
      </w:r>
      <w:r w:rsidR="007311C5">
        <w:rPr>
          <w:rFonts w:ascii="Times New Roman" w:hAnsi="Times New Roman" w:cs="Times New Roman"/>
          <w:color w:val="000000" w:themeColor="text1"/>
          <w:sz w:val="24"/>
          <w:szCs w:val="24"/>
          <w:lang w:val="id-ID"/>
        </w:rPr>
        <w:t xml:space="preserve"> juga menjadi persoalan yang tidak bisa dianggap sepele</w:t>
      </w:r>
      <w:r w:rsidRPr="007311C5">
        <w:rPr>
          <w:rFonts w:ascii="Times New Roman" w:hAnsi="Times New Roman" w:cs="Times New Roman"/>
          <w:color w:val="000000" w:themeColor="text1"/>
          <w:sz w:val="24"/>
          <w:szCs w:val="24"/>
          <w:lang w:val="id-ID"/>
        </w:rPr>
        <w:t>.</w:t>
      </w:r>
    </w:p>
    <w:p w:rsidR="00926863" w:rsidRPr="0021566A" w:rsidRDefault="007311C5"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Terdapat beberapa </w:t>
      </w:r>
      <w:r>
        <w:rPr>
          <w:rFonts w:ascii="Times New Roman" w:hAnsi="Times New Roman" w:cs="Times New Roman"/>
          <w:color w:val="000000" w:themeColor="text1"/>
          <w:sz w:val="24"/>
          <w:szCs w:val="24"/>
          <w:lang w:val="id-ID"/>
        </w:rPr>
        <w:t>u</w:t>
      </w:r>
      <w:r w:rsidR="00926863" w:rsidRPr="0021566A">
        <w:rPr>
          <w:rFonts w:ascii="Times New Roman" w:hAnsi="Times New Roman" w:cs="Times New Roman"/>
          <w:color w:val="000000" w:themeColor="text1"/>
          <w:sz w:val="24"/>
          <w:szCs w:val="24"/>
        </w:rPr>
        <w:t xml:space="preserve">paya dalam meningkatkan mutu pendidikan </w:t>
      </w:r>
      <w:r w:rsidR="00C767D8">
        <w:rPr>
          <w:rFonts w:ascii="Times New Roman" w:hAnsi="Times New Roman" w:cs="Times New Roman"/>
          <w:color w:val="000000" w:themeColor="text1"/>
          <w:sz w:val="24"/>
          <w:szCs w:val="24"/>
          <w:lang w:val="id-ID"/>
        </w:rPr>
        <w:t xml:space="preserve">diantaranya </w:t>
      </w:r>
      <w:r w:rsidR="00926863" w:rsidRPr="0021566A">
        <w:rPr>
          <w:rFonts w:ascii="Times New Roman" w:hAnsi="Times New Roman" w:cs="Times New Roman"/>
          <w:color w:val="000000" w:themeColor="text1"/>
          <w:sz w:val="24"/>
          <w:szCs w:val="24"/>
        </w:rPr>
        <w:t xml:space="preserve">dilakukan dengan menetapkan tujuan standar kompetensi pendidikan. Dalam kaitannya dengan pendidikan, kompetensi menunjukan kepada perbuatan yang bersifat rasional untuk mencapai suatu tujuan yang sesuai dengan kondisi yang diharapkan. Kompetensi (kemampuan) ini diperoleh melalui proses pendidikan atau latihan. Salah satu faktor yang paling menentukan berhasilnya proses belajar mengajar adalah Guru. Seorang guru perlu memiliki kemampuan untuk mengorganisasi ide-ide yang dikembangkan </w:t>
      </w:r>
      <w:r w:rsidR="00926863">
        <w:rPr>
          <w:rFonts w:ascii="Times New Roman" w:hAnsi="Times New Roman" w:cs="Times New Roman"/>
          <w:color w:val="000000" w:themeColor="text1"/>
          <w:sz w:val="24"/>
          <w:szCs w:val="24"/>
        </w:rPr>
        <w:t>di kalangan</w:t>
      </w:r>
      <w:r w:rsidR="00926863" w:rsidRPr="0021566A">
        <w:rPr>
          <w:rFonts w:ascii="Times New Roman" w:hAnsi="Times New Roman" w:cs="Times New Roman"/>
          <w:color w:val="000000" w:themeColor="text1"/>
          <w:sz w:val="24"/>
          <w:szCs w:val="24"/>
        </w:rPr>
        <w:t xml:space="preserve"> peserta didiknya sehingga dapat menggerakan minat gairah serta semangat belajar.</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Kehadiran guru, khususnya guru agama dalam dunia pendidikan sangat berpengaruh dan menempati peran yang sangat penting. Dan peran guru tidak dapat digantikan mesin, radio, computer atau alat elektronik lainya. Karena dalam diri guru tersimpan unsur manusiawi seperti sikap, perasaan motivasi dan kebiasaan yang diharapkan dalam proses belajar mengajar. Dan semua hal itu adalah proses dari pengajaran seorang guru kepada anak didiknya.</w:t>
      </w:r>
      <w:r w:rsidRPr="0021566A">
        <w:rPr>
          <w:rStyle w:val="FootnoteReference"/>
          <w:rFonts w:ascii="Times New Roman" w:hAnsi="Times New Roman" w:cs="Times New Roman"/>
          <w:color w:val="000000" w:themeColor="text1"/>
          <w:sz w:val="24"/>
          <w:szCs w:val="24"/>
        </w:rPr>
        <w:footnoteReference w:id="6"/>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Profesi seorang guru tidak hanya dituntut menguasai ilmu pengetahuan yang diajarkan dalam segi kongnitif belaka, melainkan guru harus mampu menampilkan keteladanaan sebagai pengajar dan pendidik melalui pemanfaatan afektif dan psikomotorik. Sebagaimana yang diungkapkan oleh Djumhur dan Moh.</w:t>
      </w:r>
      <w:r>
        <w:rPr>
          <w:rFonts w:ascii="Times New Roman" w:hAnsi="Times New Roman" w:cs="Times New Roman"/>
          <w:color w:val="000000" w:themeColor="text1"/>
          <w:sz w:val="24"/>
          <w:szCs w:val="24"/>
          <w:lang w:val="id-ID"/>
        </w:rPr>
        <w:t xml:space="preserve"> </w:t>
      </w:r>
      <w:r w:rsidRPr="0021566A">
        <w:rPr>
          <w:rFonts w:ascii="Times New Roman" w:hAnsi="Times New Roman" w:cs="Times New Roman"/>
          <w:color w:val="000000" w:themeColor="text1"/>
          <w:sz w:val="24"/>
          <w:szCs w:val="24"/>
        </w:rPr>
        <w:t xml:space="preserve">Surya bahwa sebagai anggota profesi maka guru harus memiliki pengetahuan, kecakapaan dan keterampilan tertentu yaitu keterampilan keguruan, </w:t>
      </w:r>
      <w:r w:rsidRPr="0021566A">
        <w:rPr>
          <w:rFonts w:ascii="Times New Roman" w:hAnsi="Times New Roman" w:cs="Times New Roman"/>
          <w:color w:val="000000" w:themeColor="text1"/>
          <w:sz w:val="24"/>
          <w:szCs w:val="24"/>
        </w:rPr>
        <w:lastRenderedPageBreak/>
        <w:t>disamping itu seorang guru harus mene</w:t>
      </w:r>
      <w:r>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tukan, mempertahankan serta mengembangkan keahlian.</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Selain itu profesi seorang guru sangat membutuhkan keahlian, ketrampilan, dan kompetensi yang tinggi. Guru yang memiliki kompetensi tinggi akan mampu menguasai bahan pelajaran, pengelolaan, proses kelas mengajar dan pemakaian media yang efektif. Keberhasilan untuk mencapai tujuan pendidikan bagi seorang guru sangat ditentukan oleh peranan guru dalam proses belajar mengajar, maka seorang guru harus tahu tugas dan fungsinya dalam proses belajar untuk upaya meningkatkan mutu pendidikan.</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Ketidak</w:t>
      </w:r>
      <w:r w:rsidRPr="0021566A">
        <w:rPr>
          <w:rFonts w:ascii="Times New Roman" w:hAnsi="Times New Roman" w:cs="Times New Roman"/>
          <w:color w:val="000000" w:themeColor="text1"/>
          <w:sz w:val="24"/>
          <w:szCs w:val="24"/>
        </w:rPr>
        <w:t>berhasilan dalam pendidikan dalam pendidikan atau yang bisa dikenal dengan istilah kegagalan dalam pendidikan dalam mencetak out put menunjukan bahwa guru kurang mampu memainkan pera</w:t>
      </w:r>
      <w:r>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nya secara maksimal dalam proses belajar mengajar yang diharapkan. Sebagaimana yang dicita-citakan di dalam UUSPN no 2 tahun 2003 sebagai berikut:</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Pendidikan nasional berfungsi untuk membentuk watak dan peradaban Bangsa yang bermartabat dalam rangka mencerdaskan kehidupan Bangsa, bertujuan untuk berkembanganya potensi peserta didik agar Menjadi manusia yang beriman, bertakwa kepada Tuhan YME, Berakhlak mulia, cakap, kreatif, mandiri dan menjadi warga negara Yang demokratis dan bertanggung jawab.</w:t>
      </w:r>
      <w:r w:rsidRPr="0021566A">
        <w:rPr>
          <w:rStyle w:val="FootnoteReference"/>
          <w:rFonts w:ascii="Times New Roman" w:hAnsi="Times New Roman" w:cs="Times New Roman"/>
          <w:color w:val="000000" w:themeColor="text1"/>
          <w:sz w:val="24"/>
          <w:szCs w:val="24"/>
        </w:rPr>
        <w:footnoteReference w:id="7"/>
      </w:r>
    </w:p>
    <w:p w:rsidR="00680931" w:rsidRPr="00680931"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lang w:val="id-ID"/>
        </w:rPr>
      </w:pPr>
      <w:r w:rsidRPr="0021566A">
        <w:rPr>
          <w:rFonts w:ascii="Times New Roman" w:hAnsi="Times New Roman" w:cs="Times New Roman"/>
          <w:color w:val="000000" w:themeColor="text1"/>
          <w:sz w:val="24"/>
          <w:szCs w:val="24"/>
        </w:rPr>
        <w:t xml:space="preserve">Kemampuan guru untuk berkomunikasi dan berinteraksi secara efektif dan efisien </w:t>
      </w:r>
      <w:r w:rsidR="00C767D8">
        <w:rPr>
          <w:rFonts w:ascii="Times New Roman" w:hAnsi="Times New Roman" w:cs="Times New Roman"/>
          <w:color w:val="000000" w:themeColor="text1"/>
          <w:sz w:val="24"/>
          <w:szCs w:val="24"/>
          <w:lang w:val="id-ID"/>
        </w:rPr>
        <w:t xml:space="preserve">adalah termasuk bagian dari </w:t>
      </w:r>
      <w:r w:rsidRPr="0021566A">
        <w:rPr>
          <w:rFonts w:ascii="Times New Roman" w:hAnsi="Times New Roman" w:cs="Times New Roman"/>
          <w:color w:val="000000" w:themeColor="text1"/>
          <w:sz w:val="24"/>
          <w:szCs w:val="24"/>
        </w:rPr>
        <w:t xml:space="preserve">kompetensi guru sebagaimana dalam undang-undang Guru dan Dosen pasal 10 ayat 1 yaitu: 1) Kompetensi pedagogik </w:t>
      </w:r>
      <w:r w:rsidRPr="0021566A">
        <w:rPr>
          <w:rFonts w:ascii="Times New Roman" w:hAnsi="Times New Roman" w:cs="Times New Roman"/>
          <w:color w:val="000000" w:themeColor="text1"/>
          <w:sz w:val="24"/>
          <w:szCs w:val="24"/>
        </w:rPr>
        <w:lastRenderedPageBreak/>
        <w:t>, 2) Kompetensi kepribadian, 3) Kompetensi profe</w:t>
      </w:r>
      <w:r w:rsidR="00C767D8">
        <w:rPr>
          <w:rFonts w:ascii="Times New Roman" w:hAnsi="Times New Roman" w:cs="Times New Roman"/>
          <w:color w:val="000000" w:themeColor="text1"/>
          <w:sz w:val="24"/>
          <w:szCs w:val="24"/>
        </w:rPr>
        <w:t>sional dan 4) kompetensi social</w:t>
      </w:r>
      <w:r w:rsidR="00C767D8">
        <w:rPr>
          <w:rFonts w:ascii="Times New Roman" w:hAnsi="Times New Roman" w:cs="Times New Roman"/>
          <w:color w:val="000000" w:themeColor="text1"/>
          <w:sz w:val="24"/>
          <w:szCs w:val="24"/>
          <w:lang w:val="id-ID"/>
        </w:rPr>
        <w:t>.</w:t>
      </w:r>
      <w:r w:rsidRPr="0021566A">
        <w:rPr>
          <w:rFonts w:ascii="Times New Roman" w:hAnsi="Times New Roman" w:cs="Times New Roman"/>
          <w:color w:val="000000" w:themeColor="text1"/>
          <w:sz w:val="24"/>
          <w:szCs w:val="24"/>
        </w:rPr>
        <w:t xml:space="preserve"> Yang dimaksud dengan kompetensi pedag</w:t>
      </w:r>
      <w:r>
        <w:rPr>
          <w:rFonts w:ascii="Times New Roman" w:hAnsi="Times New Roman" w:cs="Times New Roman"/>
          <w:color w:val="000000" w:themeColor="text1"/>
          <w:sz w:val="24"/>
          <w:szCs w:val="24"/>
        </w:rPr>
        <w:t>ogik adalah kemampuan mengelola</w:t>
      </w:r>
      <w:r w:rsidRPr="0021566A">
        <w:rPr>
          <w:rFonts w:ascii="Times New Roman" w:hAnsi="Times New Roman" w:cs="Times New Roman"/>
          <w:color w:val="000000" w:themeColor="text1"/>
          <w:sz w:val="24"/>
          <w:szCs w:val="24"/>
        </w:rPr>
        <w:t xml:space="preserve"> pembelajaran peserta didik, Kompetensi kepribadian adalah kemampuan kepribadian yang mantab, berakhlak mulia, arif dan berwibawa serta menjadi teladan peserta didik, sedangkan yang dimaksud dengan kompetensi professional adalah kemampuan penguasaan materi</w:t>
      </w:r>
      <w:r w:rsidR="00C767D8">
        <w:rPr>
          <w:rFonts w:ascii="Times New Roman" w:hAnsi="Times New Roman" w:cs="Times New Roman"/>
          <w:color w:val="000000" w:themeColor="text1"/>
          <w:sz w:val="24"/>
          <w:szCs w:val="24"/>
          <w:lang w:val="id-ID"/>
        </w:rPr>
        <w:t xml:space="preserve"> </w:t>
      </w:r>
      <w:r w:rsidRPr="0021566A">
        <w:rPr>
          <w:rFonts w:ascii="Times New Roman" w:hAnsi="Times New Roman" w:cs="Times New Roman"/>
          <w:color w:val="000000" w:themeColor="text1"/>
          <w:sz w:val="24"/>
          <w:szCs w:val="24"/>
        </w:rPr>
        <w:t>pelajaran secara luas dan mendalam, dan yang terakhir kompetensi sosial adalah dengan peserta didik, sesama guru, orang tua peserta didik dan masyarakat sekitar.</w:t>
      </w:r>
      <w:r w:rsidRPr="0021566A">
        <w:rPr>
          <w:rStyle w:val="FootnoteReference"/>
          <w:rFonts w:ascii="Times New Roman" w:hAnsi="Times New Roman" w:cs="Times New Roman"/>
          <w:color w:val="000000" w:themeColor="text1"/>
          <w:sz w:val="24"/>
          <w:szCs w:val="24"/>
        </w:rPr>
        <w:footnoteReference w:id="8"/>
      </w:r>
    </w:p>
    <w:p w:rsidR="00926863" w:rsidRPr="0021566A" w:rsidRDefault="00C767D8" w:rsidP="0044508D">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Salah satu materi pelajaran yang diajarkan pada Madrasah Aliyah adalah </w:t>
      </w:r>
      <w:r w:rsidR="0044508D">
        <w:rPr>
          <w:rFonts w:ascii="Times New Roman" w:hAnsi="Times New Roman" w:cs="Times New Roman"/>
          <w:color w:val="000000" w:themeColor="text1"/>
          <w:sz w:val="24"/>
          <w:szCs w:val="24"/>
          <w:lang w:val="id-ID"/>
        </w:rPr>
        <w:t>Pelajaran Bahasa Arab</w:t>
      </w:r>
      <w:r>
        <w:rPr>
          <w:rFonts w:ascii="Times New Roman" w:hAnsi="Times New Roman" w:cs="Times New Roman"/>
          <w:color w:val="000000" w:themeColor="text1"/>
          <w:sz w:val="24"/>
          <w:szCs w:val="24"/>
          <w:lang w:val="id-ID"/>
        </w:rPr>
        <w:t xml:space="preserve">. </w:t>
      </w:r>
      <w:r w:rsidR="00926863" w:rsidRPr="0021566A">
        <w:rPr>
          <w:rFonts w:ascii="Times New Roman" w:hAnsi="Times New Roman" w:cs="Times New Roman"/>
          <w:color w:val="000000" w:themeColor="text1"/>
          <w:sz w:val="24"/>
          <w:szCs w:val="24"/>
        </w:rPr>
        <w:t xml:space="preserve">Komponen-komponen pembelajaran </w:t>
      </w:r>
      <w:r w:rsidR="0044508D">
        <w:rPr>
          <w:rFonts w:ascii="Times New Roman" w:hAnsi="Times New Roman" w:cs="Times New Roman"/>
          <w:color w:val="000000" w:themeColor="text1"/>
          <w:sz w:val="24"/>
          <w:szCs w:val="24"/>
          <w:lang w:val="id-ID"/>
        </w:rPr>
        <w:t>Bahasa Arab</w:t>
      </w:r>
      <w:r w:rsidR="00926863" w:rsidRPr="0021566A">
        <w:rPr>
          <w:rFonts w:ascii="Times New Roman" w:hAnsi="Times New Roman" w:cs="Times New Roman"/>
          <w:color w:val="000000" w:themeColor="text1"/>
          <w:sz w:val="24"/>
          <w:szCs w:val="24"/>
        </w:rPr>
        <w:t xml:space="preserve"> diantaranya adalah: Pelaksanaan , perencanaan, kegiatan dan evaluasi. Keempat komponen tersebut akan dapat menentukan berhasil tidaknya proses pembelajaran sesuai dengan tujuan pendidikan yang telah ditetapkan berdasarkan UU No.20 tahun 2003 tentang SISDIKNAS pasal 3.</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 xml:space="preserve">Melihat hal ini , tidak semua guru mampu melaksanakan tugas dan tangung jawabnya dengan baik sesuai dengan harapan yang </w:t>
      </w:r>
      <w:r>
        <w:rPr>
          <w:rFonts w:ascii="Times New Roman" w:hAnsi="Times New Roman" w:cs="Times New Roman"/>
          <w:color w:val="000000" w:themeColor="text1"/>
          <w:sz w:val="24"/>
          <w:szCs w:val="24"/>
        </w:rPr>
        <w:t>diinginkan</w:t>
      </w:r>
      <w:r w:rsidRPr="0021566A">
        <w:rPr>
          <w:rFonts w:ascii="Times New Roman" w:hAnsi="Times New Roman" w:cs="Times New Roman"/>
          <w:color w:val="000000" w:themeColor="text1"/>
          <w:sz w:val="24"/>
          <w:szCs w:val="24"/>
        </w:rPr>
        <w:t>, karena di</w:t>
      </w:r>
      <w:r w:rsidR="00972240">
        <w:rPr>
          <w:rFonts w:ascii="Times New Roman" w:hAnsi="Times New Roman" w:cs="Times New Roman"/>
          <w:color w:val="000000" w:themeColor="text1"/>
          <w:sz w:val="24"/>
          <w:szCs w:val="24"/>
        </w:rPr>
        <w:t>samping keterbatasan kemampuan</w:t>
      </w:r>
      <w:r w:rsidRPr="0021566A">
        <w:rPr>
          <w:rFonts w:ascii="Times New Roman" w:hAnsi="Times New Roman" w:cs="Times New Roman"/>
          <w:color w:val="000000" w:themeColor="text1"/>
          <w:sz w:val="24"/>
          <w:szCs w:val="24"/>
        </w:rPr>
        <w:t xml:space="preserve"> juga dikarenakan oleh berbagai faktor yang mempengaruhinya, salah satu faktor tersebut adalah kemampuan guru itu sendiri belum menunjang pelaksanaan tugasnya.</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Sebagaima</w:t>
      </w:r>
      <w:r w:rsidR="00972240">
        <w:rPr>
          <w:rFonts w:ascii="Times New Roman" w:hAnsi="Times New Roman" w:cs="Times New Roman"/>
          <w:color w:val="000000" w:themeColor="text1"/>
          <w:sz w:val="24"/>
          <w:szCs w:val="24"/>
        </w:rPr>
        <w:t xml:space="preserve">na yang tercantum dalam tujuan </w:t>
      </w:r>
      <w:r w:rsidR="00972240">
        <w:rPr>
          <w:rFonts w:ascii="Times New Roman" w:hAnsi="Times New Roman" w:cs="Times New Roman"/>
          <w:color w:val="000000" w:themeColor="text1"/>
          <w:sz w:val="24"/>
          <w:szCs w:val="24"/>
          <w:lang w:val="id-ID"/>
        </w:rPr>
        <w:t>p</w:t>
      </w:r>
      <w:r w:rsidR="00972240">
        <w:rPr>
          <w:rFonts w:ascii="Times New Roman" w:hAnsi="Times New Roman" w:cs="Times New Roman"/>
          <w:color w:val="000000" w:themeColor="text1"/>
          <w:sz w:val="24"/>
          <w:szCs w:val="24"/>
        </w:rPr>
        <w:t xml:space="preserve">endidikan </w:t>
      </w:r>
      <w:r w:rsidR="00972240">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asional</w:t>
      </w:r>
      <w:r w:rsidR="00972240">
        <w:rPr>
          <w:rFonts w:ascii="Times New Roman" w:hAnsi="Times New Roman" w:cs="Times New Roman"/>
          <w:color w:val="000000" w:themeColor="text1"/>
          <w:sz w:val="24"/>
          <w:szCs w:val="24"/>
          <w:lang w:val="id-ID"/>
        </w:rPr>
        <w:t>,</w:t>
      </w:r>
      <w:r w:rsidR="00972240">
        <w:rPr>
          <w:rFonts w:ascii="Times New Roman" w:hAnsi="Times New Roman" w:cs="Times New Roman"/>
          <w:color w:val="000000" w:themeColor="text1"/>
          <w:sz w:val="24"/>
          <w:szCs w:val="24"/>
        </w:rPr>
        <w:t xml:space="preserve"> secara garis besar </w:t>
      </w:r>
      <w:r w:rsidR="00972240">
        <w:rPr>
          <w:rFonts w:ascii="Times New Roman" w:hAnsi="Times New Roman" w:cs="Times New Roman"/>
          <w:color w:val="000000" w:themeColor="text1"/>
          <w:sz w:val="24"/>
          <w:szCs w:val="24"/>
          <w:lang w:val="id-ID"/>
        </w:rPr>
        <w:t>p</w:t>
      </w:r>
      <w:r w:rsidRPr="0021566A">
        <w:rPr>
          <w:rFonts w:ascii="Times New Roman" w:hAnsi="Times New Roman" w:cs="Times New Roman"/>
          <w:color w:val="000000" w:themeColor="text1"/>
          <w:sz w:val="24"/>
          <w:szCs w:val="24"/>
        </w:rPr>
        <w:t xml:space="preserve">endidikan </w:t>
      </w:r>
      <w:r w:rsidR="00972240">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 xml:space="preserve">asional diarahkan pada penggalian dan pengembangan sumber daya manusia secara optimal dengan tujuan mempersiapkan generasi penerus dalam menghadapi tantangan masa depan, demi suksesnya pembangunan </w:t>
      </w:r>
      <w:r w:rsidRPr="0021566A">
        <w:rPr>
          <w:rFonts w:ascii="Times New Roman" w:hAnsi="Times New Roman" w:cs="Times New Roman"/>
          <w:color w:val="000000" w:themeColor="text1"/>
          <w:sz w:val="24"/>
          <w:szCs w:val="24"/>
        </w:rPr>
        <w:lastRenderedPageBreak/>
        <w:t xml:space="preserve">guru yang profesional akan selalu menjadi motivator dalam </w:t>
      </w:r>
      <w:r w:rsidR="00972240">
        <w:rPr>
          <w:rFonts w:ascii="Times New Roman" w:hAnsi="Times New Roman" w:cs="Times New Roman"/>
          <w:color w:val="000000" w:themeColor="text1"/>
          <w:sz w:val="24"/>
          <w:szCs w:val="24"/>
          <w:lang w:val="id-ID"/>
        </w:rPr>
        <w:t>proses belajar mengajar (</w:t>
      </w:r>
      <w:r w:rsidRPr="0021566A">
        <w:rPr>
          <w:rFonts w:ascii="Times New Roman" w:hAnsi="Times New Roman" w:cs="Times New Roman"/>
          <w:color w:val="000000" w:themeColor="text1"/>
          <w:sz w:val="24"/>
          <w:szCs w:val="24"/>
        </w:rPr>
        <w:t>PBM</w:t>
      </w:r>
      <w:r w:rsidR="00972240">
        <w:rPr>
          <w:rFonts w:ascii="Times New Roman" w:hAnsi="Times New Roman" w:cs="Times New Roman"/>
          <w:color w:val="000000" w:themeColor="text1"/>
          <w:sz w:val="24"/>
          <w:szCs w:val="24"/>
          <w:lang w:val="id-ID"/>
        </w:rPr>
        <w:t>)</w:t>
      </w:r>
      <w:r w:rsidRPr="0021566A">
        <w:rPr>
          <w:rFonts w:ascii="Times New Roman" w:hAnsi="Times New Roman" w:cs="Times New Roman"/>
          <w:color w:val="000000" w:themeColor="text1"/>
          <w:sz w:val="24"/>
          <w:szCs w:val="24"/>
        </w:rPr>
        <w:t xml:space="preserve"> yaitu dengan cara memberikan rangsangan dan dorongan serta dapat mendinamisasikan potensi siswa dalam menumbuhkan aktifitas mentalnya, sehingga akan terjadi dinamika dalam PBM.</w:t>
      </w:r>
    </w:p>
    <w:p w:rsidR="00926863" w:rsidRPr="0021566A" w:rsidRDefault="00926863" w:rsidP="0044508D">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 xml:space="preserve">Dengan demikian seorang guru yang kompeten mempunyai peran yang sangat penting dalam meningkatkan kualitas pendidikan karena menyangkut esensi pekerjaan yang membutuhkan kemahiran untuk mewujudkan guru yang kompeten (termasuk guru </w:t>
      </w:r>
      <w:r w:rsidR="0044508D">
        <w:rPr>
          <w:rFonts w:ascii="Times New Roman" w:hAnsi="Times New Roman" w:cs="Times New Roman"/>
          <w:color w:val="000000" w:themeColor="text1"/>
          <w:sz w:val="24"/>
          <w:szCs w:val="24"/>
          <w:lang w:val="id-ID"/>
        </w:rPr>
        <w:t>Bahasa Arab</w:t>
      </w:r>
      <w:r w:rsidRPr="0021566A">
        <w:rPr>
          <w:rFonts w:ascii="Times New Roman" w:hAnsi="Times New Roman" w:cs="Times New Roman"/>
          <w:color w:val="000000" w:themeColor="text1"/>
          <w:sz w:val="24"/>
          <w:szCs w:val="24"/>
        </w:rPr>
        <w:t>), yang dapat mengambil tuntunan Nabi Muhammad SAW karena beliau adalah satu</w:t>
      </w:r>
      <w:r>
        <w:rPr>
          <w:rFonts w:ascii="Times New Roman" w:hAnsi="Times New Roman" w:cs="Times New Roman"/>
          <w:color w:val="000000" w:themeColor="text1"/>
          <w:sz w:val="24"/>
          <w:szCs w:val="24"/>
          <w:lang w:val="id-ID"/>
        </w:rPr>
        <w:t xml:space="preserve"> </w:t>
      </w:r>
      <w:r w:rsidRPr="0021566A">
        <w:rPr>
          <w:rFonts w:ascii="Times New Roman" w:hAnsi="Times New Roman" w:cs="Times New Roman"/>
          <w:color w:val="000000" w:themeColor="text1"/>
          <w:sz w:val="24"/>
          <w:szCs w:val="24"/>
        </w:rPr>
        <w:t xml:space="preserve">satunya pendidik yang paling berhasil dalam rentang waktu yang relative singkat, sehingga dapat diharapkan dapat mendekatkan realitas (guru) dengan yang ideal (Nabi Muhammad SAW). Banyak penelitian bidang pendidikan yang hanya meneliti siswa </w:t>
      </w:r>
      <w:r>
        <w:rPr>
          <w:rFonts w:ascii="Times New Roman" w:hAnsi="Times New Roman" w:cs="Times New Roman"/>
          <w:color w:val="000000" w:themeColor="text1"/>
          <w:sz w:val="24"/>
          <w:szCs w:val="24"/>
        </w:rPr>
        <w:t>sebagai tolok ukur keberhasilan</w:t>
      </w:r>
      <w:r w:rsidR="00972240">
        <w:rPr>
          <w:rFonts w:ascii="Times New Roman" w:hAnsi="Times New Roman" w:cs="Times New Roman"/>
          <w:color w:val="000000" w:themeColor="text1"/>
          <w:sz w:val="24"/>
          <w:szCs w:val="24"/>
          <w:lang w:val="id-ID"/>
        </w:rPr>
        <w:t xml:space="preserve"> padahal yang tidak kalah pentingadalah bahwa</w:t>
      </w:r>
      <w:r w:rsidRPr="0021566A">
        <w:rPr>
          <w:rFonts w:ascii="Times New Roman" w:hAnsi="Times New Roman" w:cs="Times New Roman"/>
          <w:color w:val="000000" w:themeColor="text1"/>
          <w:sz w:val="24"/>
          <w:szCs w:val="24"/>
        </w:rPr>
        <w:t xml:space="preserve"> seorang guru pun perlu dievaluasi.</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Dalam manajemen kerja, setiap guru harus dinilai kinerjanya sejauhmana proses dan hasil kinerja guru dalam melaksanakan tugas-tugas profesionalnya. Penilaian terhadap guru seharusnya tidak hanya dilakukan oleh atasannya, dalam hal ini kepala sekolah atau pengawas sekolah. Perlu kiranya penilaian terhadap kompetensi guru tersebut melibatkan siswa secara proposional.</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Penilaian terhadap kinerja guru mestinya tidak hanya dilakukan atasa</w:t>
      </w:r>
      <w:r>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nya dalam hal ini yang dima</w:t>
      </w:r>
      <w:r>
        <w:rPr>
          <w:rFonts w:ascii="Times New Roman" w:hAnsi="Times New Roman" w:cs="Times New Roman"/>
          <w:color w:val="000000" w:themeColor="text1"/>
          <w:sz w:val="24"/>
          <w:szCs w:val="24"/>
        </w:rPr>
        <w:t>ksud kepala sekolah. Perlu kira</w:t>
      </w:r>
      <w:r w:rsidRPr="0021566A">
        <w:rPr>
          <w:rFonts w:ascii="Times New Roman" w:hAnsi="Times New Roman" w:cs="Times New Roman"/>
          <w:color w:val="000000" w:themeColor="text1"/>
          <w:sz w:val="24"/>
          <w:szCs w:val="24"/>
        </w:rPr>
        <w:t xml:space="preserve">nya penilaian itu melibatkan siswa secara proposional penilaian siswa terhadap guru biasanya cenderung objektif dan apa adanya, sebab siswa tidak punya kepentingan apa-apa </w:t>
      </w:r>
      <w:r w:rsidRPr="0021566A">
        <w:rPr>
          <w:rFonts w:ascii="Times New Roman" w:hAnsi="Times New Roman" w:cs="Times New Roman"/>
          <w:color w:val="000000" w:themeColor="text1"/>
          <w:sz w:val="24"/>
          <w:szCs w:val="24"/>
        </w:rPr>
        <w:lastRenderedPageBreak/>
        <w:t>terhadap hasil penilaianya. Dengan demikia</w:t>
      </w:r>
      <w:r>
        <w:rPr>
          <w:rFonts w:ascii="Times New Roman" w:hAnsi="Times New Roman" w:cs="Times New Roman"/>
          <w:color w:val="000000" w:themeColor="text1"/>
          <w:sz w:val="24"/>
          <w:szCs w:val="24"/>
          <w:lang w:val="id-ID"/>
        </w:rPr>
        <w:t>n</w:t>
      </w:r>
      <w:r w:rsidRPr="0021566A">
        <w:rPr>
          <w:rFonts w:ascii="Times New Roman" w:hAnsi="Times New Roman" w:cs="Times New Roman"/>
          <w:color w:val="000000" w:themeColor="text1"/>
          <w:sz w:val="24"/>
          <w:szCs w:val="24"/>
        </w:rPr>
        <w:t xml:space="preserve"> hasil penilaian mampu menjelaskan keadaan guru yang sebenarnya.</w:t>
      </w:r>
    </w:p>
    <w:p w:rsidR="00926863" w:rsidRPr="0021566A"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Ada beberapa data yang menunjukan bahwa guru kurang memiliki kompetensi profesional dibidangnya. Yaitu mereka tidak memiliki ijazah yang sesuai dengan bidangnya. Maka terjadi masalah yang menyebabkan kemampuan mengajarnya kurang bagus karena tidak sesuai dengan bidangya.</w:t>
      </w:r>
    </w:p>
    <w:p w:rsidR="00972240" w:rsidRDefault="00926863" w:rsidP="001B551F">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lang w:val="id-ID"/>
        </w:rPr>
      </w:pPr>
      <w:r w:rsidRPr="0021566A">
        <w:rPr>
          <w:rFonts w:ascii="Times New Roman" w:hAnsi="Times New Roman" w:cs="Times New Roman"/>
          <w:color w:val="000000" w:themeColor="text1"/>
          <w:sz w:val="24"/>
          <w:szCs w:val="24"/>
        </w:rPr>
        <w:t xml:space="preserve">Dengan latar belakang yang telah dijabarkan </w:t>
      </w:r>
      <w:r>
        <w:rPr>
          <w:rFonts w:ascii="Times New Roman" w:hAnsi="Times New Roman" w:cs="Times New Roman"/>
          <w:color w:val="000000" w:themeColor="text1"/>
          <w:sz w:val="24"/>
          <w:szCs w:val="24"/>
        </w:rPr>
        <w:t>di atas</w:t>
      </w:r>
      <w:r w:rsidRPr="0021566A">
        <w:rPr>
          <w:rFonts w:ascii="Times New Roman" w:hAnsi="Times New Roman" w:cs="Times New Roman"/>
          <w:color w:val="000000" w:themeColor="text1"/>
          <w:sz w:val="24"/>
          <w:szCs w:val="24"/>
        </w:rPr>
        <w:t>, peneliti tertarik untuk melaksanakan penelitian disini karena kami ingin mengetahu</w:t>
      </w:r>
      <w:r>
        <w:rPr>
          <w:rFonts w:ascii="Times New Roman" w:hAnsi="Times New Roman" w:cs="Times New Roman"/>
          <w:color w:val="000000" w:themeColor="text1"/>
          <w:sz w:val="24"/>
          <w:szCs w:val="24"/>
          <w:lang w:val="id-ID"/>
        </w:rPr>
        <w:t>i</w:t>
      </w:r>
      <w:r w:rsidRPr="0021566A">
        <w:rPr>
          <w:rFonts w:ascii="Times New Roman" w:hAnsi="Times New Roman" w:cs="Times New Roman"/>
          <w:color w:val="000000" w:themeColor="text1"/>
          <w:sz w:val="24"/>
          <w:szCs w:val="24"/>
        </w:rPr>
        <w:t xml:space="preserve"> apakah </w:t>
      </w:r>
      <w:r w:rsidR="00972240">
        <w:rPr>
          <w:rFonts w:ascii="Times New Roman" w:hAnsi="Times New Roman" w:cs="Times New Roman"/>
          <w:color w:val="000000" w:themeColor="text1"/>
          <w:sz w:val="24"/>
          <w:szCs w:val="24"/>
          <w:lang w:val="id-ID"/>
        </w:rPr>
        <w:t>para guru mata pelajaran Agama Islam</w:t>
      </w:r>
      <w:r w:rsidRPr="0021566A">
        <w:rPr>
          <w:rFonts w:ascii="Times New Roman" w:hAnsi="Times New Roman" w:cs="Times New Roman"/>
          <w:color w:val="000000" w:themeColor="text1"/>
          <w:sz w:val="24"/>
          <w:szCs w:val="24"/>
        </w:rPr>
        <w:t xml:space="preserve"> sudah memiliki kemampuan mengajar sesuai dengan standar kompetensi ya</w:t>
      </w:r>
      <w:r w:rsidR="00972240">
        <w:rPr>
          <w:rFonts w:ascii="Times New Roman" w:hAnsi="Times New Roman" w:cs="Times New Roman"/>
          <w:color w:val="000000" w:themeColor="text1"/>
          <w:sz w:val="24"/>
          <w:szCs w:val="24"/>
        </w:rPr>
        <w:t>ng harus dimiliki</w:t>
      </w:r>
      <w:r w:rsidR="00972240">
        <w:rPr>
          <w:rFonts w:ascii="Times New Roman" w:hAnsi="Times New Roman" w:cs="Times New Roman"/>
          <w:color w:val="000000" w:themeColor="text1"/>
          <w:sz w:val="24"/>
          <w:szCs w:val="24"/>
          <w:lang w:val="id-ID"/>
        </w:rPr>
        <w:t xml:space="preserve"> atau belum. </w:t>
      </w:r>
    </w:p>
    <w:p w:rsidR="00926863" w:rsidRDefault="00972240" w:rsidP="0044508D">
      <w:pPr>
        <w:pStyle w:val="ListParagraph"/>
        <w:autoSpaceDE w:val="0"/>
        <w:autoSpaceDN w:val="0"/>
        <w:adjustRightInd w:val="0"/>
        <w:spacing w:after="0" w:line="480" w:lineRule="auto"/>
        <w:ind w:left="360" w:firstLine="774"/>
        <w:jc w:val="both"/>
        <w:rPr>
          <w:rFonts w:ascii="Times New Roman" w:hAnsi="Times New Roman" w:cs="Times New Roman"/>
          <w:b/>
          <w:bCs/>
          <w:color w:val="000000" w:themeColor="text1"/>
          <w:sz w:val="24"/>
          <w:szCs w:val="24"/>
          <w:lang w:val="id-ID"/>
        </w:rPr>
      </w:pPr>
      <w:r>
        <w:rPr>
          <w:rFonts w:ascii="Times New Roman" w:hAnsi="Times New Roman" w:cs="Times New Roman"/>
          <w:color w:val="000000" w:themeColor="text1"/>
          <w:sz w:val="24"/>
          <w:szCs w:val="24"/>
          <w:lang w:val="id-ID"/>
        </w:rPr>
        <w:t xml:space="preserve">Adapun objek penelitian yang akan dilakukan adalah </w:t>
      </w:r>
      <w:r w:rsidR="008224AE">
        <w:rPr>
          <w:rFonts w:ascii="Times New Roman" w:hAnsi="Times New Roman" w:cs="Times New Roman"/>
          <w:color w:val="000000" w:themeColor="text1"/>
          <w:sz w:val="24"/>
          <w:szCs w:val="24"/>
          <w:lang w:val="id-ID"/>
        </w:rPr>
        <w:t xml:space="preserve">para guru pada </w:t>
      </w:r>
      <w:r>
        <w:rPr>
          <w:rFonts w:ascii="Times New Roman" w:hAnsi="Times New Roman" w:cs="Times New Roman"/>
          <w:color w:val="000000" w:themeColor="text1"/>
          <w:sz w:val="24"/>
          <w:szCs w:val="24"/>
          <w:lang w:val="id-ID"/>
        </w:rPr>
        <w:t xml:space="preserve">Madrasah Aliyah Jaal Haq Kota Bengkulu. Peneliti sengaja memilih sekolah tersebut karena </w:t>
      </w:r>
      <w:r w:rsidR="008224AE">
        <w:rPr>
          <w:rFonts w:ascii="Times New Roman" w:hAnsi="Times New Roman" w:cs="Times New Roman"/>
          <w:color w:val="000000" w:themeColor="text1"/>
          <w:sz w:val="24"/>
          <w:szCs w:val="24"/>
          <w:lang w:val="id-ID"/>
        </w:rPr>
        <w:t xml:space="preserve">berdasarkan pengamatan peneliti </w:t>
      </w:r>
      <w:r>
        <w:rPr>
          <w:rFonts w:ascii="Times New Roman" w:hAnsi="Times New Roman" w:cs="Times New Roman"/>
          <w:color w:val="000000" w:themeColor="text1"/>
          <w:sz w:val="24"/>
          <w:szCs w:val="24"/>
          <w:lang w:val="id-ID"/>
        </w:rPr>
        <w:t xml:space="preserve">Madrasah Aliyah Jaal Haq adalah salah satu Madrasah Aliyah Swasta </w:t>
      </w:r>
      <w:r w:rsidR="008224AE">
        <w:rPr>
          <w:rFonts w:ascii="Times New Roman" w:hAnsi="Times New Roman" w:cs="Times New Roman"/>
          <w:color w:val="000000" w:themeColor="text1"/>
          <w:sz w:val="24"/>
          <w:szCs w:val="24"/>
          <w:lang w:val="id-ID"/>
        </w:rPr>
        <w:t xml:space="preserve">berbasis pesantren </w:t>
      </w:r>
      <w:r>
        <w:rPr>
          <w:rFonts w:ascii="Times New Roman" w:hAnsi="Times New Roman" w:cs="Times New Roman"/>
          <w:color w:val="000000" w:themeColor="text1"/>
          <w:sz w:val="24"/>
          <w:szCs w:val="24"/>
          <w:lang w:val="id-ID"/>
        </w:rPr>
        <w:t>yang dikelola secara profesional dengan menerapkan Full Day School</w:t>
      </w:r>
      <w:r w:rsidR="008224AE">
        <w:rPr>
          <w:rFonts w:ascii="Times New Roman" w:hAnsi="Times New Roman" w:cs="Times New Roman"/>
          <w:color w:val="000000" w:themeColor="text1"/>
          <w:sz w:val="24"/>
          <w:szCs w:val="24"/>
          <w:lang w:val="id-ID"/>
        </w:rPr>
        <w:t xml:space="preserve">, para alumninya cukup berprestasi dalam pendidikan di perguruan tinggi termasuk IAIN Bengkulu. Aspek yang akan diteliti adalah kompetensi guru </w:t>
      </w:r>
      <w:r w:rsidR="0044508D">
        <w:rPr>
          <w:rFonts w:ascii="Times New Roman" w:hAnsi="Times New Roman" w:cs="Times New Roman"/>
          <w:color w:val="000000" w:themeColor="text1"/>
          <w:sz w:val="24"/>
          <w:szCs w:val="24"/>
          <w:lang w:val="id-ID"/>
        </w:rPr>
        <w:t>Bahasa Arab</w:t>
      </w:r>
      <w:r w:rsidR="008224AE">
        <w:rPr>
          <w:rFonts w:ascii="Times New Roman" w:hAnsi="Times New Roman" w:cs="Times New Roman"/>
          <w:color w:val="000000" w:themeColor="text1"/>
          <w:sz w:val="24"/>
          <w:szCs w:val="24"/>
          <w:lang w:val="id-ID"/>
        </w:rPr>
        <w:t xml:space="preserve"> yang meliputi k</w:t>
      </w:r>
      <w:r w:rsidR="00926863" w:rsidRPr="0021566A">
        <w:rPr>
          <w:rFonts w:ascii="Times New Roman" w:hAnsi="Times New Roman" w:cs="Times New Roman"/>
          <w:color w:val="000000" w:themeColor="text1"/>
          <w:sz w:val="24"/>
          <w:szCs w:val="24"/>
        </w:rPr>
        <w:t>ompetens</w:t>
      </w:r>
      <w:r w:rsidR="008224AE">
        <w:rPr>
          <w:rFonts w:ascii="Times New Roman" w:hAnsi="Times New Roman" w:cs="Times New Roman"/>
          <w:color w:val="000000" w:themeColor="text1"/>
          <w:sz w:val="24"/>
          <w:szCs w:val="24"/>
        </w:rPr>
        <w:t xml:space="preserve">i pedagogik, </w:t>
      </w:r>
      <w:r w:rsidR="008224AE">
        <w:rPr>
          <w:rFonts w:ascii="Times New Roman" w:hAnsi="Times New Roman" w:cs="Times New Roman"/>
          <w:color w:val="000000" w:themeColor="text1"/>
          <w:sz w:val="24"/>
          <w:szCs w:val="24"/>
          <w:lang w:val="id-ID"/>
        </w:rPr>
        <w:t>k</w:t>
      </w:r>
      <w:r w:rsidR="008224AE">
        <w:rPr>
          <w:rFonts w:ascii="Times New Roman" w:hAnsi="Times New Roman" w:cs="Times New Roman"/>
          <w:color w:val="000000" w:themeColor="text1"/>
          <w:sz w:val="24"/>
          <w:szCs w:val="24"/>
        </w:rPr>
        <w:t xml:space="preserve">ompetensi profesional, </w:t>
      </w:r>
      <w:r w:rsidR="008224AE">
        <w:rPr>
          <w:rFonts w:ascii="Times New Roman" w:hAnsi="Times New Roman" w:cs="Times New Roman"/>
          <w:color w:val="000000" w:themeColor="text1"/>
          <w:sz w:val="24"/>
          <w:szCs w:val="24"/>
          <w:lang w:val="id-ID"/>
        </w:rPr>
        <w:t>k</w:t>
      </w:r>
      <w:r w:rsidR="008224AE">
        <w:rPr>
          <w:rFonts w:ascii="Times New Roman" w:hAnsi="Times New Roman" w:cs="Times New Roman"/>
          <w:color w:val="000000" w:themeColor="text1"/>
          <w:sz w:val="24"/>
          <w:szCs w:val="24"/>
        </w:rPr>
        <w:t xml:space="preserve">ompetensi kepribadian dan </w:t>
      </w:r>
      <w:r w:rsidR="008224AE">
        <w:rPr>
          <w:rFonts w:ascii="Times New Roman" w:hAnsi="Times New Roman" w:cs="Times New Roman"/>
          <w:color w:val="000000" w:themeColor="text1"/>
          <w:sz w:val="24"/>
          <w:szCs w:val="24"/>
          <w:lang w:val="id-ID"/>
        </w:rPr>
        <w:t>k</w:t>
      </w:r>
      <w:r w:rsidR="00926863" w:rsidRPr="0021566A">
        <w:rPr>
          <w:rFonts w:ascii="Times New Roman" w:hAnsi="Times New Roman" w:cs="Times New Roman"/>
          <w:color w:val="000000" w:themeColor="text1"/>
          <w:sz w:val="24"/>
          <w:szCs w:val="24"/>
        </w:rPr>
        <w:t xml:space="preserve">ompetensi sosial. Dari uraian </w:t>
      </w:r>
      <w:r w:rsidR="00926863">
        <w:rPr>
          <w:rFonts w:ascii="Times New Roman" w:hAnsi="Times New Roman" w:cs="Times New Roman"/>
          <w:color w:val="000000" w:themeColor="text1"/>
          <w:sz w:val="24"/>
          <w:szCs w:val="24"/>
        </w:rPr>
        <w:t>di atas</w:t>
      </w:r>
      <w:r w:rsidR="008224AE">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maka peneliti</w:t>
      </w:r>
      <w:r w:rsidR="00926863" w:rsidRPr="0021566A">
        <w:rPr>
          <w:rFonts w:ascii="Times New Roman" w:hAnsi="Times New Roman" w:cs="Times New Roman"/>
          <w:color w:val="000000" w:themeColor="text1"/>
          <w:sz w:val="24"/>
          <w:szCs w:val="24"/>
        </w:rPr>
        <w:t xml:space="preserve"> memberi judul pen</w:t>
      </w:r>
      <w:r w:rsidR="00926863">
        <w:rPr>
          <w:rFonts w:ascii="Times New Roman" w:hAnsi="Times New Roman" w:cs="Times New Roman"/>
          <w:color w:val="000000" w:themeColor="text1"/>
          <w:sz w:val="24"/>
          <w:szCs w:val="24"/>
          <w:lang w:val="id-ID"/>
        </w:rPr>
        <w:t>e</w:t>
      </w:r>
      <w:r w:rsidR="00926863" w:rsidRPr="0021566A">
        <w:rPr>
          <w:rFonts w:ascii="Times New Roman" w:hAnsi="Times New Roman" w:cs="Times New Roman"/>
          <w:color w:val="000000" w:themeColor="text1"/>
          <w:sz w:val="24"/>
          <w:szCs w:val="24"/>
        </w:rPr>
        <w:t xml:space="preserve">litian </w:t>
      </w:r>
      <w:r w:rsidR="00926863">
        <w:rPr>
          <w:rFonts w:ascii="Times New Roman" w:hAnsi="Times New Roman" w:cs="Times New Roman"/>
          <w:color w:val="000000" w:themeColor="text1"/>
          <w:sz w:val="24"/>
          <w:szCs w:val="24"/>
        </w:rPr>
        <w:t>di atas</w:t>
      </w:r>
      <w:r w:rsidR="00926863" w:rsidRPr="0021566A">
        <w:rPr>
          <w:rFonts w:ascii="Times New Roman" w:hAnsi="Times New Roman" w:cs="Times New Roman"/>
          <w:color w:val="000000" w:themeColor="text1"/>
          <w:sz w:val="24"/>
          <w:szCs w:val="24"/>
        </w:rPr>
        <w:t xml:space="preserve"> : “</w:t>
      </w:r>
      <w:r w:rsidR="00926863" w:rsidRPr="0021566A">
        <w:rPr>
          <w:rFonts w:ascii="Times New Roman" w:hAnsi="Times New Roman" w:cs="Times New Roman"/>
          <w:b/>
          <w:bCs/>
          <w:color w:val="000000" w:themeColor="text1"/>
          <w:sz w:val="24"/>
          <w:szCs w:val="24"/>
        </w:rPr>
        <w:t xml:space="preserve">KOMPETENSI GURU </w:t>
      </w:r>
      <w:r w:rsidR="0044508D">
        <w:rPr>
          <w:rFonts w:ascii="Times New Roman" w:hAnsi="Times New Roman" w:cs="Times New Roman"/>
          <w:b/>
          <w:bCs/>
          <w:color w:val="000000" w:themeColor="text1"/>
          <w:sz w:val="24"/>
          <w:szCs w:val="24"/>
          <w:lang w:val="id-ID"/>
        </w:rPr>
        <w:t>BAHASA ARAB</w:t>
      </w:r>
      <w:r w:rsidR="008224AE">
        <w:rPr>
          <w:rFonts w:ascii="Times New Roman" w:hAnsi="Times New Roman" w:cs="Times New Roman"/>
          <w:b/>
          <w:bCs/>
          <w:color w:val="000000" w:themeColor="text1"/>
          <w:sz w:val="24"/>
          <w:szCs w:val="24"/>
          <w:lang w:val="id-ID"/>
        </w:rPr>
        <w:t xml:space="preserve"> </w:t>
      </w:r>
      <w:r w:rsidR="00AB1C92">
        <w:rPr>
          <w:rFonts w:ascii="Times New Roman" w:hAnsi="Times New Roman" w:cs="Times New Roman"/>
          <w:b/>
          <w:bCs/>
          <w:color w:val="000000" w:themeColor="text1"/>
          <w:sz w:val="24"/>
          <w:szCs w:val="24"/>
          <w:lang w:val="id-ID"/>
        </w:rPr>
        <w:t xml:space="preserve">PADA </w:t>
      </w:r>
      <w:r w:rsidR="008224AE">
        <w:rPr>
          <w:rFonts w:ascii="Times New Roman" w:hAnsi="Times New Roman" w:cs="Times New Roman"/>
          <w:b/>
          <w:bCs/>
          <w:color w:val="000000" w:themeColor="text1"/>
          <w:sz w:val="24"/>
          <w:szCs w:val="24"/>
          <w:lang w:val="id-ID"/>
        </w:rPr>
        <w:t>MADRASAH ALIYAH JA</w:t>
      </w:r>
      <w:r w:rsidR="00AB030C">
        <w:rPr>
          <w:rFonts w:ascii="Times New Roman" w:hAnsi="Times New Roman" w:cs="Times New Roman"/>
          <w:b/>
          <w:bCs/>
          <w:color w:val="000000" w:themeColor="text1"/>
          <w:sz w:val="24"/>
          <w:szCs w:val="24"/>
          <w:lang w:val="id-ID"/>
        </w:rPr>
        <w:t>-AL</w:t>
      </w:r>
      <w:r w:rsidR="008224AE">
        <w:rPr>
          <w:rFonts w:ascii="Times New Roman" w:hAnsi="Times New Roman" w:cs="Times New Roman"/>
          <w:b/>
          <w:bCs/>
          <w:color w:val="000000" w:themeColor="text1"/>
          <w:sz w:val="24"/>
          <w:szCs w:val="24"/>
          <w:lang w:val="id-ID"/>
        </w:rPr>
        <w:t xml:space="preserve">HAQ KOTA BENGKULU BERDASARKAN </w:t>
      </w:r>
      <w:r w:rsidR="008224AE" w:rsidRPr="008224AE">
        <w:rPr>
          <w:rFonts w:ascii="Times New Roman" w:hAnsi="Times New Roman" w:cs="Times New Roman"/>
          <w:b/>
          <w:bCs/>
          <w:color w:val="000000" w:themeColor="text1"/>
          <w:sz w:val="24"/>
          <w:szCs w:val="24"/>
          <w:lang w:val="id-ID"/>
        </w:rPr>
        <w:t>UNDANG-UNDANG NOMOR 14 TAHUN 2005 TENTANG GURU DAN DOSEN</w:t>
      </w:r>
      <w:r w:rsidR="00926863" w:rsidRPr="0021566A">
        <w:rPr>
          <w:rFonts w:ascii="Times New Roman" w:hAnsi="Times New Roman" w:cs="Times New Roman"/>
          <w:b/>
          <w:bCs/>
          <w:color w:val="000000" w:themeColor="text1"/>
          <w:sz w:val="24"/>
          <w:szCs w:val="24"/>
        </w:rPr>
        <w:t>”</w:t>
      </w:r>
    </w:p>
    <w:p w:rsidR="00912B92" w:rsidRDefault="00912B92" w:rsidP="00912B92">
      <w:pPr>
        <w:autoSpaceDE w:val="0"/>
        <w:autoSpaceDN w:val="0"/>
        <w:adjustRightInd w:val="0"/>
        <w:spacing w:after="0" w:line="480" w:lineRule="auto"/>
        <w:jc w:val="both"/>
        <w:rPr>
          <w:rFonts w:ascii="Times New Roman" w:hAnsi="Times New Roman" w:cs="Times New Roman"/>
          <w:b/>
          <w:bCs/>
          <w:color w:val="000000" w:themeColor="text1"/>
          <w:sz w:val="24"/>
          <w:szCs w:val="24"/>
          <w:lang w:val="id-ID"/>
        </w:rPr>
      </w:pPr>
    </w:p>
    <w:p w:rsidR="00912B92" w:rsidRPr="0021566A" w:rsidRDefault="00912B92" w:rsidP="00912B92">
      <w:pPr>
        <w:autoSpaceDE w:val="0"/>
        <w:autoSpaceDN w:val="0"/>
        <w:adjustRightInd w:val="0"/>
        <w:spacing w:after="0" w:line="480" w:lineRule="auto"/>
        <w:ind w:left="360" w:firstLine="360"/>
        <w:jc w:val="both"/>
        <w:rPr>
          <w:rFonts w:ascii="Times New Roman" w:hAnsi="Times New Roman" w:cs="Times New Roman"/>
          <w:bCs/>
          <w:color w:val="000000" w:themeColor="text1"/>
          <w:sz w:val="24"/>
          <w:szCs w:val="24"/>
        </w:rPr>
      </w:pPr>
    </w:p>
    <w:p w:rsidR="00912B92" w:rsidRPr="0021566A" w:rsidRDefault="00912B92" w:rsidP="00912B92">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color w:val="000000" w:themeColor="text1"/>
          <w:sz w:val="24"/>
          <w:szCs w:val="24"/>
        </w:rPr>
      </w:pPr>
      <w:r w:rsidRPr="0021566A">
        <w:rPr>
          <w:rFonts w:ascii="Times New Roman" w:hAnsi="Times New Roman" w:cs="Times New Roman"/>
          <w:b/>
          <w:bCs/>
          <w:color w:val="000000" w:themeColor="text1"/>
          <w:sz w:val="24"/>
          <w:szCs w:val="24"/>
        </w:rPr>
        <w:lastRenderedPageBreak/>
        <w:t>Batasan Masalah</w:t>
      </w:r>
    </w:p>
    <w:p w:rsidR="00912B92" w:rsidRPr="00AB030C" w:rsidRDefault="00912B92" w:rsidP="00E91DA7">
      <w:pPr>
        <w:pStyle w:val="ListParagraph"/>
        <w:autoSpaceDE w:val="0"/>
        <w:autoSpaceDN w:val="0"/>
        <w:adjustRightInd w:val="0"/>
        <w:spacing w:after="0" w:line="480" w:lineRule="auto"/>
        <w:ind w:left="360"/>
        <w:jc w:val="both"/>
        <w:rPr>
          <w:rFonts w:ascii="Times New Roman" w:hAnsi="Times New Roman" w:cs="Times New Roman"/>
          <w:color w:val="000000" w:themeColor="text1"/>
          <w:sz w:val="24"/>
          <w:szCs w:val="24"/>
          <w:lang w:val="id-ID"/>
        </w:rPr>
      </w:pPr>
      <w:r w:rsidRPr="0021566A">
        <w:rPr>
          <w:b/>
          <w:bCs/>
          <w:color w:val="000000" w:themeColor="text1"/>
        </w:rPr>
        <w:tab/>
      </w:r>
      <w:r>
        <w:rPr>
          <w:b/>
          <w:bCs/>
          <w:color w:val="000000" w:themeColor="text1"/>
          <w:lang w:val="id-ID"/>
        </w:rPr>
        <w:tab/>
      </w:r>
      <w:r w:rsidRPr="0021566A">
        <w:rPr>
          <w:rFonts w:ascii="Times New Roman" w:hAnsi="Times New Roman" w:cs="Times New Roman"/>
          <w:color w:val="000000" w:themeColor="text1"/>
          <w:sz w:val="24"/>
          <w:szCs w:val="24"/>
        </w:rPr>
        <w:t>Un</w:t>
      </w:r>
      <w:r>
        <w:rPr>
          <w:rFonts w:ascii="Times New Roman" w:hAnsi="Times New Roman" w:cs="Times New Roman"/>
          <w:color w:val="000000" w:themeColor="text1"/>
          <w:sz w:val="24"/>
          <w:szCs w:val="24"/>
        </w:rPr>
        <w:t>tuk memperjelas arah penelitian</w:t>
      </w:r>
      <w:r>
        <w:rPr>
          <w:rFonts w:ascii="Times New Roman" w:hAnsi="Times New Roman" w:cs="Times New Roman"/>
          <w:color w:val="000000" w:themeColor="text1"/>
          <w:sz w:val="24"/>
          <w:szCs w:val="24"/>
          <w:lang w:val="id-ID"/>
        </w:rPr>
        <w:t xml:space="preserve"> dan menghindari objek pembahasan yang terlalu luas maka peneliti akan membatasi </w:t>
      </w:r>
      <w:r w:rsidRPr="0021566A">
        <w:rPr>
          <w:rFonts w:ascii="Times New Roman" w:hAnsi="Times New Roman" w:cs="Times New Roman"/>
          <w:color w:val="000000" w:themeColor="text1"/>
          <w:sz w:val="24"/>
          <w:szCs w:val="24"/>
        </w:rPr>
        <w:t xml:space="preserve">permasalahan yang </w:t>
      </w:r>
      <w:r>
        <w:rPr>
          <w:rFonts w:ascii="Times New Roman" w:hAnsi="Times New Roman" w:cs="Times New Roman"/>
          <w:color w:val="000000" w:themeColor="text1"/>
          <w:sz w:val="24"/>
          <w:szCs w:val="24"/>
          <w:lang w:val="id-ID"/>
        </w:rPr>
        <w:t xml:space="preserve">akan </w:t>
      </w:r>
      <w:r w:rsidRPr="0021566A">
        <w:rPr>
          <w:rFonts w:ascii="Times New Roman" w:hAnsi="Times New Roman" w:cs="Times New Roman"/>
          <w:color w:val="000000" w:themeColor="text1"/>
          <w:sz w:val="24"/>
          <w:szCs w:val="24"/>
        </w:rPr>
        <w:t xml:space="preserve">diteliti </w:t>
      </w:r>
      <w:r>
        <w:rPr>
          <w:rFonts w:ascii="Times New Roman" w:hAnsi="Times New Roman" w:cs="Times New Roman"/>
          <w:color w:val="000000" w:themeColor="text1"/>
          <w:sz w:val="24"/>
          <w:szCs w:val="24"/>
          <w:lang w:val="id-ID"/>
        </w:rPr>
        <w:t xml:space="preserve">pada kompetensi guru yang mencakup: </w:t>
      </w:r>
      <w:r w:rsidRPr="0021566A">
        <w:rPr>
          <w:rFonts w:ascii="Times New Roman" w:hAnsi="Times New Roman" w:cs="Times New Roman"/>
          <w:color w:val="000000" w:themeColor="text1"/>
          <w:sz w:val="24"/>
          <w:szCs w:val="24"/>
        </w:rPr>
        <w:t>1) Kompetensi pedagogik , 2) Kompetensi kepribadian, 3) Kompetensi profe</w:t>
      </w:r>
      <w:r>
        <w:rPr>
          <w:rFonts w:ascii="Times New Roman" w:hAnsi="Times New Roman" w:cs="Times New Roman"/>
          <w:color w:val="000000" w:themeColor="text1"/>
          <w:sz w:val="24"/>
          <w:szCs w:val="24"/>
        </w:rPr>
        <w:t>sional dan 4) kompetensi social</w:t>
      </w:r>
      <w:r>
        <w:rPr>
          <w:rFonts w:ascii="Times New Roman" w:hAnsi="Times New Roman" w:cs="Times New Roman"/>
          <w:color w:val="000000" w:themeColor="text1"/>
          <w:sz w:val="24"/>
          <w:szCs w:val="24"/>
          <w:lang w:val="id-ID"/>
        </w:rPr>
        <w:t>.</w:t>
      </w:r>
      <w:r w:rsidR="00E91DA7">
        <w:rPr>
          <w:rFonts w:ascii="Times New Roman" w:hAnsi="Times New Roman" w:cs="Times New Roman"/>
          <w:color w:val="000000" w:themeColor="text1"/>
          <w:sz w:val="24"/>
          <w:szCs w:val="24"/>
          <w:lang w:val="id-ID"/>
        </w:rPr>
        <w:t xml:space="preserve"> Sedangkan guru yang akan diteliti adalah guru bahasa arab pada Madrasah Aliyah Ja’al Haq yang terletak di kelurahan Bumi Ayu Kota Bengkulu. </w:t>
      </w:r>
    </w:p>
    <w:p w:rsidR="00912B92" w:rsidRPr="00AB030C" w:rsidRDefault="00E91DA7" w:rsidP="00E91DA7">
      <w:pPr>
        <w:pStyle w:val="ListParagraph"/>
        <w:autoSpaceDE w:val="0"/>
        <w:autoSpaceDN w:val="0"/>
        <w:adjustRightInd w:val="0"/>
        <w:spacing w:after="0" w:line="480" w:lineRule="auto"/>
        <w:ind w:left="360"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Adapun r</w:t>
      </w:r>
      <w:r w:rsidR="00912B92" w:rsidRPr="00AB030C">
        <w:rPr>
          <w:rFonts w:ascii="Times New Roman" w:hAnsi="Times New Roman" w:cs="Times New Roman"/>
          <w:color w:val="000000" w:themeColor="text1"/>
          <w:sz w:val="24"/>
          <w:szCs w:val="24"/>
          <w:lang w:val="id-ID"/>
        </w:rPr>
        <w:t>uang lingkup d</w:t>
      </w:r>
      <w:r>
        <w:rPr>
          <w:rFonts w:ascii="Times New Roman" w:hAnsi="Times New Roman" w:cs="Times New Roman"/>
          <w:color w:val="000000" w:themeColor="text1"/>
          <w:sz w:val="24"/>
          <w:szCs w:val="24"/>
          <w:lang w:val="id-ID"/>
        </w:rPr>
        <w:t>an subjek</w:t>
      </w:r>
      <w:r w:rsidR="00912B92" w:rsidRPr="00AB030C">
        <w:rPr>
          <w:rFonts w:ascii="Times New Roman" w:hAnsi="Times New Roman" w:cs="Times New Roman"/>
          <w:color w:val="000000" w:themeColor="text1"/>
          <w:sz w:val="24"/>
          <w:szCs w:val="24"/>
          <w:lang w:val="id-ID"/>
        </w:rPr>
        <w:t xml:space="preserve"> penelitian ini adalah </w:t>
      </w:r>
      <w:r>
        <w:rPr>
          <w:rFonts w:ascii="Times New Roman" w:hAnsi="Times New Roman" w:cs="Times New Roman"/>
          <w:color w:val="000000" w:themeColor="text1"/>
          <w:sz w:val="24"/>
          <w:szCs w:val="24"/>
          <w:lang w:val="id-ID"/>
        </w:rPr>
        <w:t xml:space="preserve">para </w:t>
      </w:r>
      <w:r w:rsidR="00912B92" w:rsidRPr="00AB030C">
        <w:rPr>
          <w:rFonts w:ascii="Times New Roman" w:hAnsi="Times New Roman" w:cs="Times New Roman"/>
          <w:color w:val="000000" w:themeColor="text1"/>
          <w:sz w:val="24"/>
          <w:szCs w:val="24"/>
          <w:lang w:val="id-ID"/>
        </w:rPr>
        <w:t>siswa</w:t>
      </w:r>
      <w:r>
        <w:rPr>
          <w:rFonts w:ascii="Times New Roman" w:hAnsi="Times New Roman" w:cs="Times New Roman"/>
          <w:color w:val="000000" w:themeColor="text1"/>
          <w:sz w:val="24"/>
          <w:szCs w:val="24"/>
          <w:lang w:val="id-ID"/>
        </w:rPr>
        <w:t>, guru dan kepala sekolah pada</w:t>
      </w:r>
      <w:r w:rsidR="00912B92" w:rsidRPr="00AB030C">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Madrasah Aliyah Ja’al Haq kelurahan Bumi Ayu Kota Bengkulu. </w:t>
      </w:r>
    </w:p>
    <w:p w:rsidR="00912B92" w:rsidRPr="00AB030C" w:rsidRDefault="00912B92" w:rsidP="00912B92">
      <w:pPr>
        <w:autoSpaceDE w:val="0"/>
        <w:autoSpaceDN w:val="0"/>
        <w:adjustRightInd w:val="0"/>
        <w:spacing w:after="0" w:line="480" w:lineRule="auto"/>
        <w:jc w:val="both"/>
        <w:rPr>
          <w:rFonts w:ascii="Times New Roman" w:hAnsi="Times New Roman" w:cs="Times New Roman"/>
          <w:b/>
          <w:bCs/>
          <w:color w:val="000000" w:themeColor="text1"/>
          <w:sz w:val="24"/>
          <w:szCs w:val="24"/>
          <w:lang w:val="id-ID"/>
        </w:rPr>
      </w:pPr>
    </w:p>
    <w:p w:rsidR="00926863" w:rsidRPr="00AB030C" w:rsidRDefault="00926863" w:rsidP="00926863">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color w:val="000000" w:themeColor="text1"/>
          <w:sz w:val="24"/>
          <w:szCs w:val="24"/>
        </w:rPr>
      </w:pPr>
      <w:r w:rsidRPr="0021566A">
        <w:rPr>
          <w:rFonts w:ascii="Times New Roman" w:hAnsi="Times New Roman" w:cs="Times New Roman"/>
          <w:b/>
          <w:bCs/>
          <w:color w:val="000000" w:themeColor="text1"/>
          <w:sz w:val="24"/>
          <w:szCs w:val="24"/>
        </w:rPr>
        <w:t>Rumusan Masalah</w:t>
      </w:r>
    </w:p>
    <w:p w:rsidR="00AB030C" w:rsidRPr="00AB030C" w:rsidRDefault="00AB030C" w:rsidP="00AB030C">
      <w:pPr>
        <w:autoSpaceDE w:val="0"/>
        <w:autoSpaceDN w:val="0"/>
        <w:adjustRightInd w:val="0"/>
        <w:spacing w:after="0" w:line="480" w:lineRule="auto"/>
        <w:ind w:left="426" w:firstLine="294"/>
        <w:jc w:val="both"/>
        <w:rPr>
          <w:rFonts w:ascii="Times New Roman" w:hAnsi="Times New Roman" w:cs="Times New Roman"/>
          <w:bCs/>
          <w:color w:val="000000" w:themeColor="text1"/>
          <w:sz w:val="24"/>
          <w:szCs w:val="24"/>
          <w:lang w:val="id-ID"/>
        </w:rPr>
      </w:pPr>
      <w:r w:rsidRPr="00AB030C">
        <w:rPr>
          <w:rFonts w:ascii="Times New Roman" w:hAnsi="Times New Roman" w:cs="Times New Roman"/>
          <w:bCs/>
          <w:color w:val="000000" w:themeColor="text1"/>
          <w:sz w:val="24"/>
          <w:szCs w:val="24"/>
          <w:lang w:val="id-ID"/>
        </w:rPr>
        <w:t>Berdasarkan batasan masalah di atas, selanjutnya peneliti akan merumuskannya. Adapun rumusan masalah pada penelitian ini adalah: bagaimana kompetensi guru bahasa arab pada Madrasah Aliyah Ja’al Haq Kota Bengkulu?</w:t>
      </w:r>
    </w:p>
    <w:p w:rsidR="00AB030C" w:rsidRPr="00AB030C" w:rsidRDefault="00AB030C" w:rsidP="00AB030C">
      <w:pPr>
        <w:pStyle w:val="ListParagraph"/>
        <w:autoSpaceDE w:val="0"/>
        <w:autoSpaceDN w:val="0"/>
        <w:adjustRightInd w:val="0"/>
        <w:spacing w:after="0" w:line="480" w:lineRule="auto"/>
        <w:ind w:left="360"/>
        <w:jc w:val="both"/>
        <w:rPr>
          <w:rFonts w:ascii="Times New Roman" w:hAnsi="Times New Roman" w:cs="Times New Roman"/>
          <w:b/>
          <w:bCs/>
          <w:color w:val="000000" w:themeColor="text1"/>
          <w:sz w:val="24"/>
          <w:szCs w:val="24"/>
          <w:lang w:val="id-ID"/>
        </w:rPr>
      </w:pPr>
    </w:p>
    <w:p w:rsidR="00AB030C" w:rsidRPr="0021566A" w:rsidRDefault="00AB030C" w:rsidP="00926863">
      <w:pPr>
        <w:pStyle w:val="ListParagraph"/>
        <w:numPr>
          <w:ilvl w:val="0"/>
          <w:numId w:val="1"/>
        </w:numPr>
        <w:autoSpaceDE w:val="0"/>
        <w:autoSpaceDN w:val="0"/>
        <w:adjustRightInd w:val="0"/>
        <w:spacing w:after="0" w:line="480" w:lineRule="auto"/>
        <w:ind w:left="3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id-ID"/>
        </w:rPr>
        <w:t>Manfaat Penelitian</w:t>
      </w:r>
    </w:p>
    <w:p w:rsidR="00AB030C" w:rsidRPr="00AB030C" w:rsidRDefault="00AB030C" w:rsidP="00AB030C">
      <w:pPr>
        <w:spacing w:line="480" w:lineRule="auto"/>
        <w:ind w:left="357" w:firstLine="720"/>
        <w:rPr>
          <w:rFonts w:asciiTheme="majorBidi" w:hAnsiTheme="majorBidi" w:cstheme="majorBidi"/>
          <w:sz w:val="24"/>
          <w:szCs w:val="24"/>
          <w:lang w:val="sv-SE"/>
        </w:rPr>
      </w:pPr>
      <w:r w:rsidRPr="00AB030C">
        <w:rPr>
          <w:rFonts w:asciiTheme="majorBidi" w:hAnsiTheme="majorBidi" w:cstheme="majorBidi"/>
          <w:sz w:val="24"/>
          <w:szCs w:val="24"/>
          <w:lang w:val="sv-SE"/>
        </w:rPr>
        <w:t xml:space="preserve">Penelitian ini diharapkan dapat bermanfaat bagi semua pihak terutama bagi : </w:t>
      </w:r>
    </w:p>
    <w:p w:rsidR="00AB030C" w:rsidRPr="00AB030C" w:rsidRDefault="00AB030C" w:rsidP="00EC18D2">
      <w:pPr>
        <w:numPr>
          <w:ilvl w:val="0"/>
          <w:numId w:val="5"/>
        </w:numPr>
        <w:spacing w:after="0" w:line="480" w:lineRule="auto"/>
        <w:jc w:val="both"/>
        <w:rPr>
          <w:rFonts w:asciiTheme="majorBidi" w:hAnsiTheme="majorBidi" w:cstheme="majorBidi"/>
          <w:sz w:val="24"/>
          <w:szCs w:val="24"/>
          <w:lang w:val="sv-SE"/>
        </w:rPr>
      </w:pPr>
      <w:r w:rsidRPr="00AB030C">
        <w:rPr>
          <w:rFonts w:asciiTheme="majorBidi" w:hAnsiTheme="majorBidi" w:cstheme="majorBidi"/>
          <w:sz w:val="24"/>
          <w:szCs w:val="24"/>
          <w:lang w:val="sv-SE"/>
        </w:rPr>
        <w:t xml:space="preserve">Fakultas Tarbiyah dan Tadris IAIN Bengkulu, terutama Program Studi Pendidikan Bahasa Arab </w:t>
      </w:r>
      <w:r>
        <w:rPr>
          <w:rFonts w:asciiTheme="majorBidi" w:hAnsiTheme="majorBidi" w:cstheme="majorBidi"/>
          <w:sz w:val="24"/>
          <w:szCs w:val="24"/>
          <w:lang w:val="id-ID"/>
        </w:rPr>
        <w:t xml:space="preserve">sebagai </w:t>
      </w:r>
      <w:r w:rsidR="00EC18D2">
        <w:rPr>
          <w:rFonts w:asciiTheme="majorBidi" w:hAnsiTheme="majorBidi" w:cstheme="majorBidi"/>
          <w:sz w:val="24"/>
          <w:szCs w:val="24"/>
          <w:lang w:val="id-ID"/>
        </w:rPr>
        <w:t>bahan masukan untuk men</w:t>
      </w:r>
      <w:r>
        <w:rPr>
          <w:rFonts w:asciiTheme="majorBidi" w:hAnsiTheme="majorBidi" w:cstheme="majorBidi"/>
          <w:sz w:val="24"/>
          <w:szCs w:val="24"/>
          <w:lang w:val="id-ID"/>
        </w:rPr>
        <w:t xml:space="preserve">cetak para guru </w:t>
      </w:r>
      <w:r w:rsidR="00EC18D2">
        <w:rPr>
          <w:rFonts w:asciiTheme="majorBidi" w:hAnsiTheme="majorBidi" w:cstheme="majorBidi"/>
          <w:sz w:val="24"/>
          <w:szCs w:val="24"/>
          <w:lang w:val="id-ID"/>
        </w:rPr>
        <w:t xml:space="preserve">yang profesional </w:t>
      </w:r>
      <w:r>
        <w:rPr>
          <w:rFonts w:asciiTheme="majorBidi" w:hAnsiTheme="majorBidi" w:cstheme="majorBidi"/>
          <w:sz w:val="24"/>
          <w:szCs w:val="24"/>
          <w:lang w:val="id-ID"/>
        </w:rPr>
        <w:t xml:space="preserve">dalam bidang bahasa arab di berbagai sekolah. </w:t>
      </w:r>
    </w:p>
    <w:p w:rsidR="00AB030C" w:rsidRPr="00CE3D15" w:rsidRDefault="00AB030C" w:rsidP="00EC18D2">
      <w:pPr>
        <w:numPr>
          <w:ilvl w:val="0"/>
          <w:numId w:val="5"/>
        </w:numPr>
        <w:spacing w:after="0" w:line="480" w:lineRule="auto"/>
        <w:jc w:val="both"/>
        <w:rPr>
          <w:rFonts w:asciiTheme="majorBidi" w:hAnsiTheme="majorBidi" w:cstheme="majorBidi"/>
          <w:sz w:val="24"/>
          <w:szCs w:val="24"/>
          <w:lang w:val="sv-SE"/>
        </w:rPr>
      </w:pPr>
      <w:r w:rsidRPr="00AB030C">
        <w:rPr>
          <w:rFonts w:asciiTheme="majorBidi" w:hAnsiTheme="majorBidi" w:cstheme="majorBidi"/>
          <w:sz w:val="24"/>
          <w:szCs w:val="24"/>
          <w:lang w:val="sv-SE"/>
        </w:rPr>
        <w:lastRenderedPageBreak/>
        <w:t>Mahasiswa Fakultas Tarbiyah dan Tadris IAIN Bengkulu, terutama yang akan men</w:t>
      </w:r>
      <w:r w:rsidR="00EC18D2">
        <w:rPr>
          <w:rFonts w:asciiTheme="majorBidi" w:hAnsiTheme="majorBidi" w:cstheme="majorBidi"/>
          <w:sz w:val="24"/>
          <w:szCs w:val="24"/>
          <w:lang w:val="id-ID"/>
        </w:rPr>
        <w:t>jadi pen</w:t>
      </w:r>
      <w:r w:rsidRPr="00AB030C">
        <w:rPr>
          <w:rFonts w:asciiTheme="majorBidi" w:hAnsiTheme="majorBidi" w:cstheme="majorBidi"/>
          <w:sz w:val="24"/>
          <w:szCs w:val="24"/>
          <w:lang w:val="sv-SE"/>
        </w:rPr>
        <w:t xml:space="preserve">gajar bahasa Arab agar mereka siap ketika </w:t>
      </w:r>
      <w:r w:rsidR="00EC18D2">
        <w:rPr>
          <w:rFonts w:asciiTheme="majorBidi" w:hAnsiTheme="majorBidi" w:cstheme="majorBidi"/>
          <w:sz w:val="24"/>
          <w:szCs w:val="24"/>
          <w:lang w:val="id-ID"/>
        </w:rPr>
        <w:t xml:space="preserve">menjadi guru bahasa arab sesuai kompetensinya. </w:t>
      </w:r>
    </w:p>
    <w:p w:rsidR="00CE3D15" w:rsidRPr="0021566A" w:rsidRDefault="00CE3D15" w:rsidP="00CE3D15">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1566A">
        <w:rPr>
          <w:rFonts w:ascii="Times New Roman" w:hAnsi="Times New Roman" w:cs="Times New Roman"/>
          <w:color w:val="000000" w:themeColor="text1"/>
          <w:sz w:val="24"/>
          <w:szCs w:val="24"/>
        </w:rPr>
        <w:t>Bagi sekolah Sebagai bahan pertimbangan dan bahan pengukuran serta kerangka acuan bagi penyelenggara pendidikan untuk meningk</w:t>
      </w:r>
      <w:r>
        <w:rPr>
          <w:rFonts w:ascii="Times New Roman" w:hAnsi="Times New Roman" w:cs="Times New Roman"/>
          <w:color w:val="000000" w:themeColor="text1"/>
          <w:sz w:val="24"/>
          <w:szCs w:val="24"/>
        </w:rPr>
        <w:t xml:space="preserve">atkan kompetensi guru sehingga </w:t>
      </w:r>
      <w:r w:rsidRPr="0021566A">
        <w:rPr>
          <w:rFonts w:ascii="Times New Roman" w:hAnsi="Times New Roman" w:cs="Times New Roman"/>
          <w:color w:val="000000" w:themeColor="text1"/>
          <w:sz w:val="24"/>
          <w:szCs w:val="24"/>
        </w:rPr>
        <w:t>dapat memberikan implikasi positif terhadap proses pengembangan pendidikan yang sedang berlangsung</w:t>
      </w:r>
    </w:p>
    <w:p w:rsidR="00AB030C" w:rsidRPr="00AB030C" w:rsidRDefault="00AB030C" w:rsidP="00AB030C">
      <w:pPr>
        <w:spacing w:line="480" w:lineRule="auto"/>
        <w:ind w:left="717"/>
        <w:jc w:val="both"/>
        <w:rPr>
          <w:rFonts w:asciiTheme="majorBidi" w:hAnsiTheme="majorBidi" w:cstheme="majorBidi"/>
          <w:sz w:val="24"/>
          <w:szCs w:val="24"/>
          <w:lang w:val="sv-SE"/>
        </w:rPr>
      </w:pPr>
    </w:p>
    <w:p w:rsidR="00AB030C" w:rsidRPr="00AB030C" w:rsidRDefault="00AB030C" w:rsidP="00AB030C">
      <w:pPr>
        <w:pStyle w:val="ListParagraph"/>
        <w:numPr>
          <w:ilvl w:val="0"/>
          <w:numId w:val="1"/>
        </w:numPr>
        <w:spacing w:after="0" w:line="480" w:lineRule="auto"/>
        <w:ind w:left="426"/>
        <w:jc w:val="both"/>
        <w:rPr>
          <w:rFonts w:asciiTheme="majorBidi" w:hAnsiTheme="majorBidi" w:cstheme="majorBidi"/>
          <w:b/>
          <w:bCs/>
          <w:sz w:val="24"/>
          <w:szCs w:val="24"/>
          <w:lang w:val="sv-SE"/>
        </w:rPr>
      </w:pPr>
      <w:r w:rsidRPr="00AB030C">
        <w:rPr>
          <w:rFonts w:asciiTheme="majorBidi" w:hAnsiTheme="majorBidi" w:cstheme="majorBidi"/>
          <w:b/>
          <w:bCs/>
          <w:sz w:val="24"/>
          <w:szCs w:val="24"/>
          <w:lang w:val="id-ID"/>
        </w:rPr>
        <w:t>Signifikansi Penelitian</w:t>
      </w:r>
    </w:p>
    <w:p w:rsidR="008E7171" w:rsidRDefault="00EC18D2" w:rsidP="008E7171">
      <w:pPr>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Guru dan tenaga pendidik</w:t>
      </w:r>
      <w:r w:rsidR="00AB030C" w:rsidRPr="00AB030C">
        <w:rPr>
          <w:rFonts w:asciiTheme="majorBidi" w:hAnsiTheme="majorBidi" w:cstheme="majorBidi"/>
          <w:sz w:val="24"/>
          <w:szCs w:val="24"/>
          <w:lang w:val="sv-SE"/>
        </w:rPr>
        <w:t xml:space="preserve"> adalah salah satu </w:t>
      </w:r>
      <w:r>
        <w:rPr>
          <w:rFonts w:asciiTheme="majorBidi" w:hAnsiTheme="majorBidi" w:cstheme="majorBidi"/>
          <w:sz w:val="24"/>
          <w:szCs w:val="24"/>
          <w:lang w:val="id-ID"/>
        </w:rPr>
        <w:t xml:space="preserve">persoalan </w:t>
      </w:r>
      <w:r w:rsidR="00AB030C" w:rsidRPr="00AB030C">
        <w:rPr>
          <w:rFonts w:asciiTheme="majorBidi" w:hAnsiTheme="majorBidi" w:cstheme="majorBidi"/>
          <w:sz w:val="24"/>
          <w:szCs w:val="24"/>
          <w:lang w:val="sv-SE"/>
        </w:rPr>
        <w:t>yang banya</w:t>
      </w:r>
      <w:r w:rsidR="008E7171">
        <w:rPr>
          <w:rFonts w:asciiTheme="majorBidi" w:hAnsiTheme="majorBidi" w:cstheme="majorBidi"/>
          <w:sz w:val="24"/>
          <w:szCs w:val="24"/>
          <w:lang w:val="sv-SE"/>
        </w:rPr>
        <w:t>k dan selalu mendapat perhatian</w:t>
      </w:r>
      <w:r w:rsidR="00AB030C" w:rsidRPr="00AB030C">
        <w:rPr>
          <w:rFonts w:asciiTheme="majorBidi" w:hAnsiTheme="majorBidi" w:cstheme="majorBidi"/>
          <w:sz w:val="24"/>
          <w:szCs w:val="24"/>
          <w:lang w:val="sv-SE"/>
        </w:rPr>
        <w:t xml:space="preserve"> karena dianggap sebagai faktor yang paling dominan dalam pencapaian keberhasilan proses belajar mengajar, walaupun keberhasilan tersebut juga tidak terlepas dari faktor-faktor yang lain seperti manajemen yang baik yang diterapkan di sekolah,  sarana dan prasarana pembelajaran yang tersedia, input siswa, motivasi siswa, dan lain sebagainya. </w:t>
      </w:r>
    </w:p>
    <w:p w:rsidR="00EC18D2" w:rsidRDefault="00AB030C" w:rsidP="008E7171">
      <w:pPr>
        <w:spacing w:line="480" w:lineRule="auto"/>
        <w:ind w:left="426" w:firstLine="720"/>
        <w:jc w:val="both"/>
        <w:rPr>
          <w:rFonts w:ascii="Times New Roman" w:hAnsi="Times New Roman" w:cs="Times New Roman"/>
          <w:color w:val="000000" w:themeColor="text1"/>
          <w:sz w:val="24"/>
          <w:szCs w:val="24"/>
          <w:lang w:val="id-ID"/>
        </w:rPr>
      </w:pPr>
      <w:r w:rsidRPr="00AB030C">
        <w:rPr>
          <w:rFonts w:asciiTheme="majorBidi" w:hAnsiTheme="majorBidi" w:cstheme="majorBidi"/>
          <w:sz w:val="24"/>
          <w:szCs w:val="24"/>
          <w:lang w:val="sv-SE"/>
        </w:rPr>
        <w:t>Dari tahun ke tahun</w:t>
      </w:r>
      <w:r w:rsidR="00EC18D2">
        <w:rPr>
          <w:rFonts w:asciiTheme="majorBidi" w:hAnsiTheme="majorBidi" w:cstheme="majorBidi"/>
          <w:sz w:val="24"/>
          <w:szCs w:val="24"/>
          <w:lang w:val="id-ID"/>
        </w:rPr>
        <w:t xml:space="preserve"> perhatian pemerintah terhadap profesionalisme guru dan tenaga pendidik selalu </w:t>
      </w:r>
      <w:r w:rsidR="008E7171">
        <w:rPr>
          <w:rFonts w:asciiTheme="majorBidi" w:hAnsiTheme="majorBidi" w:cstheme="majorBidi"/>
          <w:sz w:val="24"/>
          <w:szCs w:val="24"/>
          <w:lang w:val="id-ID"/>
        </w:rPr>
        <w:t>ditingkatkan</w:t>
      </w:r>
      <w:r w:rsidR="00EC18D2">
        <w:rPr>
          <w:rFonts w:asciiTheme="majorBidi" w:hAnsiTheme="majorBidi" w:cstheme="majorBidi"/>
          <w:sz w:val="24"/>
          <w:szCs w:val="24"/>
          <w:lang w:val="id-ID"/>
        </w:rPr>
        <w:t xml:space="preserve"> hal ini dimaksudkan agar tujuan pembelajaran mencapai hasil yang maksimal. </w:t>
      </w:r>
      <w:r w:rsidR="00EC18D2" w:rsidRPr="00EC18D2">
        <w:rPr>
          <w:rFonts w:ascii="Times New Roman" w:hAnsi="Times New Roman" w:cs="Times New Roman"/>
          <w:color w:val="000000" w:themeColor="text1"/>
          <w:sz w:val="24"/>
          <w:szCs w:val="24"/>
          <w:lang w:val="id-ID"/>
        </w:rPr>
        <w:t>Profesi seorang guru tidak hanya dituntut menguasai ilmu pengetahuan yang diajarkan dalam segi kongnitif belaka, melainkan guru harus mampu menampilkan keteladanaan sebagai pengajar dan pendidik melalui pemanfaatan afektif dan psikomotorik</w:t>
      </w:r>
      <w:r w:rsidR="00EC18D2">
        <w:rPr>
          <w:rFonts w:ascii="Times New Roman" w:hAnsi="Times New Roman" w:cs="Times New Roman"/>
          <w:color w:val="000000" w:themeColor="text1"/>
          <w:sz w:val="24"/>
          <w:szCs w:val="24"/>
          <w:lang w:val="id-ID"/>
        </w:rPr>
        <w:t xml:space="preserve">. </w:t>
      </w:r>
    </w:p>
    <w:p w:rsidR="0005661C" w:rsidRDefault="0005661C" w:rsidP="0005661C">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Pemerintah telah melakukan berbagai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u</w:t>
      </w:r>
      <w:r w:rsidRPr="0021566A">
        <w:rPr>
          <w:rFonts w:ascii="Times New Roman" w:hAnsi="Times New Roman" w:cs="Times New Roman"/>
          <w:color w:val="000000" w:themeColor="text1"/>
          <w:sz w:val="24"/>
          <w:szCs w:val="24"/>
        </w:rPr>
        <w:t xml:space="preserve">paya </w:t>
      </w:r>
      <w:r>
        <w:rPr>
          <w:rFonts w:ascii="Times New Roman" w:hAnsi="Times New Roman" w:cs="Times New Roman"/>
          <w:color w:val="000000" w:themeColor="text1"/>
          <w:sz w:val="24"/>
          <w:szCs w:val="24"/>
          <w:lang w:val="id-ID"/>
        </w:rPr>
        <w:t>untuk</w:t>
      </w:r>
      <w:r w:rsidRPr="0021566A">
        <w:rPr>
          <w:rFonts w:ascii="Times New Roman" w:hAnsi="Times New Roman" w:cs="Times New Roman"/>
          <w:color w:val="000000" w:themeColor="text1"/>
          <w:sz w:val="24"/>
          <w:szCs w:val="24"/>
        </w:rPr>
        <w:t xml:space="preserve"> meningkatkan mutu pendidikan </w:t>
      </w:r>
      <w:r>
        <w:rPr>
          <w:rFonts w:ascii="Times New Roman" w:hAnsi="Times New Roman" w:cs="Times New Roman"/>
          <w:color w:val="000000" w:themeColor="text1"/>
          <w:sz w:val="24"/>
          <w:szCs w:val="24"/>
          <w:lang w:val="id-ID"/>
        </w:rPr>
        <w:t xml:space="preserve">diantaranya </w:t>
      </w:r>
      <w:r w:rsidRPr="0021566A">
        <w:rPr>
          <w:rFonts w:ascii="Times New Roman" w:hAnsi="Times New Roman" w:cs="Times New Roman"/>
          <w:color w:val="000000" w:themeColor="text1"/>
          <w:sz w:val="24"/>
          <w:szCs w:val="24"/>
        </w:rPr>
        <w:t xml:space="preserve">dilakukan dengan menetapkan tujuan standar kompetensi </w:t>
      </w:r>
      <w:r w:rsidRPr="0021566A">
        <w:rPr>
          <w:rFonts w:ascii="Times New Roman" w:hAnsi="Times New Roman" w:cs="Times New Roman"/>
          <w:color w:val="000000" w:themeColor="text1"/>
          <w:sz w:val="24"/>
          <w:szCs w:val="24"/>
        </w:rPr>
        <w:lastRenderedPageBreak/>
        <w:t xml:space="preserve">pendidikan. Dalam kaitannya dengan pendidikan, kompetensi menunjukan kepada perbuatan yang bersifat rasional untuk mencapai suatu tujuan yang sesuai dengan kondisi yang diharapkan. Kompetensi (kemampuan) ini diperoleh melalui proses pendidikan atau latihan. Salah satu faktor yang paling menentukan berhasilnya proses belajar mengajar adalah Guru. Seorang guru perlu memiliki kemampuan untuk mengorganisasi ide-ide yang dikembangkan </w:t>
      </w:r>
      <w:r>
        <w:rPr>
          <w:rFonts w:ascii="Times New Roman" w:hAnsi="Times New Roman" w:cs="Times New Roman"/>
          <w:color w:val="000000" w:themeColor="text1"/>
          <w:sz w:val="24"/>
          <w:szCs w:val="24"/>
        </w:rPr>
        <w:t>di kalangan</w:t>
      </w:r>
      <w:r w:rsidRPr="0021566A">
        <w:rPr>
          <w:rFonts w:ascii="Times New Roman" w:hAnsi="Times New Roman" w:cs="Times New Roman"/>
          <w:color w:val="000000" w:themeColor="text1"/>
          <w:sz w:val="24"/>
          <w:szCs w:val="24"/>
        </w:rPr>
        <w:t xml:space="preserve"> peserta didiknya sehingga dapat menggerakan minat gairah serta semangat belajar.</w:t>
      </w:r>
    </w:p>
    <w:p w:rsidR="0005661C" w:rsidRPr="0021566A" w:rsidRDefault="0005661C" w:rsidP="0005661C">
      <w:pPr>
        <w:pStyle w:val="ListParagraph"/>
        <w:autoSpaceDE w:val="0"/>
        <w:autoSpaceDN w:val="0"/>
        <w:adjustRightInd w:val="0"/>
        <w:spacing w:after="0" w:line="480" w:lineRule="auto"/>
        <w:ind w:left="360" w:firstLine="1058"/>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Salah satu upaya pemerintah dalam meningkatkan kinerja guru adalah dengan menerbitkan </w:t>
      </w:r>
      <w:r w:rsidRPr="0021566A">
        <w:rPr>
          <w:rFonts w:ascii="Times New Roman" w:hAnsi="Times New Roman" w:cs="Times New Roman"/>
          <w:color w:val="000000" w:themeColor="text1"/>
          <w:sz w:val="24"/>
          <w:szCs w:val="24"/>
          <w:lang w:val="id-ID"/>
        </w:rPr>
        <w:t>Undang</w:t>
      </w:r>
      <w:r>
        <w:rPr>
          <w:rFonts w:ascii="Times New Roman" w:hAnsi="Times New Roman" w:cs="Times New Roman"/>
          <w:color w:val="000000" w:themeColor="text1"/>
          <w:sz w:val="24"/>
          <w:szCs w:val="24"/>
          <w:lang w:val="id-ID"/>
        </w:rPr>
        <w:t>-u</w:t>
      </w:r>
      <w:r w:rsidRPr="0021566A">
        <w:rPr>
          <w:rFonts w:ascii="Times New Roman" w:hAnsi="Times New Roman" w:cs="Times New Roman"/>
          <w:color w:val="000000" w:themeColor="text1"/>
          <w:sz w:val="24"/>
          <w:szCs w:val="24"/>
          <w:lang w:val="id-ID"/>
        </w:rPr>
        <w:t xml:space="preserve">ndang Republik </w:t>
      </w:r>
      <w:r>
        <w:rPr>
          <w:rFonts w:ascii="Times New Roman" w:hAnsi="Times New Roman" w:cs="Times New Roman"/>
          <w:color w:val="000000" w:themeColor="text1"/>
          <w:sz w:val="24"/>
          <w:szCs w:val="24"/>
          <w:lang w:val="id-ID"/>
        </w:rPr>
        <w:t>Indonesia</w:t>
      </w:r>
      <w:r w:rsidRPr="0021566A">
        <w:rPr>
          <w:rFonts w:ascii="Times New Roman" w:hAnsi="Times New Roman" w:cs="Times New Roman"/>
          <w:color w:val="000000" w:themeColor="text1"/>
          <w:sz w:val="24"/>
          <w:szCs w:val="24"/>
          <w:lang w:val="id-ID"/>
        </w:rPr>
        <w:t xml:space="preserve"> Nom</w:t>
      </w:r>
      <w:r>
        <w:rPr>
          <w:rFonts w:ascii="Times New Roman" w:hAnsi="Times New Roman" w:cs="Times New Roman"/>
          <w:color w:val="000000" w:themeColor="text1"/>
          <w:sz w:val="24"/>
          <w:szCs w:val="24"/>
          <w:lang w:val="id-ID"/>
        </w:rPr>
        <w:t>o</w:t>
      </w:r>
      <w:r w:rsidRPr="0021566A">
        <w:rPr>
          <w:rFonts w:ascii="Times New Roman" w:hAnsi="Times New Roman" w:cs="Times New Roman"/>
          <w:color w:val="000000" w:themeColor="text1"/>
          <w:sz w:val="24"/>
          <w:szCs w:val="24"/>
          <w:lang w:val="id-ID"/>
        </w:rPr>
        <w:t>r 20 Tahun 2003 ten</w:t>
      </w:r>
      <w:r>
        <w:rPr>
          <w:rFonts w:ascii="Times New Roman" w:hAnsi="Times New Roman" w:cs="Times New Roman"/>
          <w:color w:val="000000" w:themeColor="text1"/>
          <w:sz w:val="24"/>
          <w:szCs w:val="24"/>
          <w:lang w:val="id-ID"/>
        </w:rPr>
        <w:t>tang sistem pendidikan nasional dan</w:t>
      </w:r>
      <w:r w:rsidRPr="0021566A">
        <w:rPr>
          <w:rFonts w:ascii="Times New Roman" w:hAnsi="Times New Roman" w:cs="Times New Roman"/>
          <w:color w:val="000000" w:themeColor="text1"/>
          <w:sz w:val="24"/>
          <w:szCs w:val="24"/>
          <w:lang w:val="id-ID"/>
        </w:rPr>
        <w:t xml:space="preserve"> Undang</w:t>
      </w:r>
      <w:r>
        <w:rPr>
          <w:rFonts w:ascii="Times New Roman" w:hAnsi="Times New Roman" w:cs="Times New Roman"/>
          <w:color w:val="000000" w:themeColor="text1"/>
          <w:sz w:val="24"/>
          <w:szCs w:val="24"/>
          <w:lang w:val="id-ID"/>
        </w:rPr>
        <w:t>-u</w:t>
      </w:r>
      <w:r w:rsidRPr="0021566A">
        <w:rPr>
          <w:rFonts w:ascii="Times New Roman" w:hAnsi="Times New Roman" w:cs="Times New Roman"/>
          <w:color w:val="000000" w:themeColor="text1"/>
          <w:sz w:val="24"/>
          <w:szCs w:val="24"/>
          <w:lang w:val="id-ID"/>
        </w:rPr>
        <w:t xml:space="preserve">ndang Republik </w:t>
      </w:r>
      <w:r>
        <w:rPr>
          <w:rFonts w:ascii="Times New Roman" w:hAnsi="Times New Roman" w:cs="Times New Roman"/>
          <w:color w:val="000000" w:themeColor="text1"/>
          <w:sz w:val="24"/>
          <w:szCs w:val="24"/>
          <w:lang w:val="id-ID"/>
        </w:rPr>
        <w:t>Indonesia</w:t>
      </w:r>
      <w:r w:rsidRPr="0021566A">
        <w:rPr>
          <w:rFonts w:ascii="Times New Roman" w:hAnsi="Times New Roman" w:cs="Times New Roman"/>
          <w:color w:val="000000" w:themeColor="text1"/>
          <w:sz w:val="24"/>
          <w:szCs w:val="24"/>
          <w:lang w:val="id-ID"/>
        </w:rPr>
        <w:t xml:space="preserve"> nomor 14 tahun 2005 tentang guru dan dosen</w:t>
      </w:r>
      <w:r>
        <w:rPr>
          <w:rFonts w:ascii="Times New Roman" w:hAnsi="Times New Roman" w:cs="Times New Roman"/>
          <w:color w:val="000000" w:themeColor="text1"/>
          <w:sz w:val="24"/>
          <w:szCs w:val="24"/>
          <w:lang w:val="id-ID"/>
        </w:rPr>
        <w:t xml:space="preserve"> menyatakan bahwa p</w:t>
      </w:r>
      <w:r w:rsidRPr="0021566A">
        <w:rPr>
          <w:rFonts w:ascii="Times New Roman" w:hAnsi="Times New Roman" w:cs="Times New Roman"/>
          <w:color w:val="000000" w:themeColor="text1"/>
          <w:sz w:val="24"/>
          <w:szCs w:val="24"/>
          <w:lang w:val="id-ID"/>
        </w:rPr>
        <w:t>endidik atau guru adalah merupakan tenaga profesional yang</w:t>
      </w:r>
      <w:r>
        <w:rPr>
          <w:rFonts w:ascii="Times New Roman" w:hAnsi="Times New Roman" w:cs="Times New Roman"/>
          <w:color w:val="000000" w:themeColor="text1"/>
          <w:sz w:val="24"/>
          <w:szCs w:val="24"/>
          <w:lang w:val="id-ID"/>
        </w:rPr>
        <w:t xml:space="preserve"> bertugas merencanakan dan mela</w:t>
      </w:r>
      <w:r w:rsidRPr="0021566A">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lang w:val="id-ID"/>
        </w:rPr>
        <w:t>s</w:t>
      </w:r>
      <w:r w:rsidRPr="0021566A">
        <w:rPr>
          <w:rFonts w:ascii="Times New Roman" w:hAnsi="Times New Roman" w:cs="Times New Roman"/>
          <w:color w:val="000000" w:themeColor="text1"/>
          <w:sz w:val="24"/>
          <w:szCs w:val="24"/>
          <w:lang w:val="id-ID"/>
        </w:rPr>
        <w:t>anakan proses pembelaj</w:t>
      </w:r>
      <w:r>
        <w:rPr>
          <w:rFonts w:ascii="Times New Roman" w:hAnsi="Times New Roman" w:cs="Times New Roman"/>
          <w:color w:val="000000" w:themeColor="text1"/>
          <w:sz w:val="24"/>
          <w:szCs w:val="24"/>
          <w:lang w:val="id-ID"/>
        </w:rPr>
        <w:t>a</w:t>
      </w:r>
      <w:r w:rsidRPr="0021566A">
        <w:rPr>
          <w:rFonts w:ascii="Times New Roman" w:hAnsi="Times New Roman" w:cs="Times New Roman"/>
          <w:color w:val="000000" w:themeColor="text1"/>
          <w:sz w:val="24"/>
          <w:szCs w:val="24"/>
          <w:lang w:val="id-ID"/>
        </w:rPr>
        <w:t>ran, menilai hasil pembelajaran, melakukan pembim</w:t>
      </w:r>
      <w:r>
        <w:rPr>
          <w:rFonts w:ascii="Times New Roman" w:hAnsi="Times New Roman" w:cs="Times New Roman"/>
          <w:color w:val="000000" w:themeColor="text1"/>
          <w:sz w:val="24"/>
          <w:szCs w:val="24"/>
          <w:lang w:val="id-ID"/>
        </w:rPr>
        <w:t>b</w:t>
      </w:r>
      <w:r w:rsidRPr="0021566A">
        <w:rPr>
          <w:rFonts w:ascii="Times New Roman" w:hAnsi="Times New Roman" w:cs="Times New Roman"/>
          <w:color w:val="000000" w:themeColor="text1"/>
          <w:sz w:val="24"/>
          <w:szCs w:val="24"/>
          <w:lang w:val="id-ID"/>
        </w:rPr>
        <w:t>ingan dan pelatihan serta melakukan penelitian dan pengabdian kepada masyarakat</w:t>
      </w:r>
      <w:r>
        <w:rPr>
          <w:rFonts w:ascii="Times New Roman" w:hAnsi="Times New Roman" w:cs="Times New Roman"/>
          <w:color w:val="000000" w:themeColor="text1"/>
          <w:sz w:val="24"/>
          <w:szCs w:val="24"/>
          <w:lang w:val="id-ID"/>
        </w:rPr>
        <w:t>.</w:t>
      </w:r>
    </w:p>
    <w:p w:rsidR="0005661C" w:rsidRPr="0005661C" w:rsidRDefault="0005661C" w:rsidP="008E7171">
      <w:pPr>
        <w:pStyle w:val="ListParagraph"/>
        <w:autoSpaceDE w:val="0"/>
        <w:autoSpaceDN w:val="0"/>
        <w:adjustRightInd w:val="0"/>
        <w:spacing w:after="0" w:line="480" w:lineRule="auto"/>
        <w:ind w:left="360" w:firstLine="774"/>
        <w:jc w:val="both"/>
        <w:rPr>
          <w:rFonts w:ascii="Times New Roman" w:hAnsi="Times New Roman" w:cs="Times New Roman"/>
          <w:color w:val="000000" w:themeColor="text1"/>
          <w:sz w:val="24"/>
          <w:szCs w:val="24"/>
        </w:rPr>
      </w:pPr>
      <w:r w:rsidRPr="007311C5">
        <w:rPr>
          <w:rFonts w:ascii="Times New Roman" w:hAnsi="Times New Roman" w:cs="Times New Roman"/>
          <w:color w:val="000000" w:themeColor="text1"/>
          <w:sz w:val="24"/>
          <w:szCs w:val="24"/>
          <w:lang w:val="id-ID"/>
        </w:rPr>
        <w:t xml:space="preserve">Sehubungan dengan </w:t>
      </w:r>
      <w:r>
        <w:rPr>
          <w:rFonts w:ascii="Times New Roman" w:hAnsi="Times New Roman" w:cs="Times New Roman"/>
          <w:color w:val="000000" w:themeColor="text1"/>
          <w:sz w:val="24"/>
          <w:szCs w:val="24"/>
          <w:lang w:val="id-ID"/>
        </w:rPr>
        <w:t xml:space="preserve">aturan </w:t>
      </w:r>
      <w:r w:rsidRPr="007311C5">
        <w:rPr>
          <w:rFonts w:ascii="Times New Roman" w:hAnsi="Times New Roman" w:cs="Times New Roman"/>
          <w:color w:val="000000" w:themeColor="text1"/>
          <w:sz w:val="24"/>
          <w:szCs w:val="24"/>
          <w:lang w:val="id-ID"/>
        </w:rPr>
        <w:t xml:space="preserve">di atas, seorang guru dituntut untuk  memiliki </w:t>
      </w:r>
      <w:r>
        <w:rPr>
          <w:rFonts w:ascii="Times New Roman" w:hAnsi="Times New Roman" w:cs="Times New Roman"/>
          <w:color w:val="000000" w:themeColor="text1"/>
          <w:sz w:val="24"/>
          <w:szCs w:val="24"/>
          <w:lang w:val="id-ID"/>
        </w:rPr>
        <w:t xml:space="preserve">berbagai </w:t>
      </w:r>
      <w:r w:rsidRPr="007311C5">
        <w:rPr>
          <w:rFonts w:ascii="Times New Roman" w:hAnsi="Times New Roman" w:cs="Times New Roman"/>
          <w:color w:val="000000" w:themeColor="text1"/>
          <w:sz w:val="24"/>
          <w:szCs w:val="24"/>
          <w:lang w:val="id-ID"/>
        </w:rPr>
        <w:t xml:space="preserve">kompetensi </w:t>
      </w:r>
      <w:r>
        <w:rPr>
          <w:rFonts w:ascii="Times New Roman" w:hAnsi="Times New Roman" w:cs="Times New Roman"/>
          <w:color w:val="000000" w:themeColor="text1"/>
          <w:sz w:val="24"/>
          <w:szCs w:val="24"/>
          <w:lang w:val="id-ID"/>
        </w:rPr>
        <w:t xml:space="preserve">yang meliputi </w:t>
      </w:r>
      <w:r w:rsidRPr="007311C5">
        <w:rPr>
          <w:rFonts w:ascii="Times New Roman" w:hAnsi="Times New Roman" w:cs="Times New Roman"/>
          <w:color w:val="000000" w:themeColor="text1"/>
          <w:sz w:val="24"/>
          <w:szCs w:val="24"/>
          <w:lang w:val="id-ID"/>
        </w:rPr>
        <w:t xml:space="preserve">kompetensi pedagogik, </w:t>
      </w:r>
      <w:r>
        <w:rPr>
          <w:rFonts w:ascii="Times New Roman" w:hAnsi="Times New Roman" w:cs="Times New Roman"/>
          <w:color w:val="000000" w:themeColor="text1"/>
          <w:sz w:val="24"/>
          <w:szCs w:val="24"/>
          <w:lang w:val="id-ID"/>
        </w:rPr>
        <w:t xml:space="preserve">kompetensi profesional, </w:t>
      </w:r>
      <w:r w:rsidRPr="007311C5">
        <w:rPr>
          <w:rFonts w:ascii="Times New Roman" w:hAnsi="Times New Roman" w:cs="Times New Roman"/>
          <w:color w:val="000000" w:themeColor="text1"/>
          <w:sz w:val="24"/>
          <w:szCs w:val="24"/>
          <w:lang w:val="id-ID"/>
        </w:rPr>
        <w:t>kompetensi sosial</w:t>
      </w:r>
      <w:r>
        <w:rPr>
          <w:rFonts w:ascii="Times New Roman" w:hAnsi="Times New Roman" w:cs="Times New Roman"/>
          <w:color w:val="000000" w:themeColor="text1"/>
          <w:sz w:val="24"/>
          <w:szCs w:val="24"/>
          <w:lang w:val="id-ID"/>
        </w:rPr>
        <w:t xml:space="preserve"> dan</w:t>
      </w:r>
      <w:r w:rsidRPr="007311C5">
        <w:rPr>
          <w:rFonts w:ascii="Times New Roman" w:hAnsi="Times New Roman" w:cs="Times New Roman"/>
          <w:color w:val="000000" w:themeColor="text1"/>
          <w:sz w:val="24"/>
          <w:szCs w:val="24"/>
          <w:lang w:val="id-ID"/>
        </w:rPr>
        <w:t xml:space="preserve"> komp</w:t>
      </w:r>
      <w:r>
        <w:rPr>
          <w:rFonts w:ascii="Times New Roman" w:hAnsi="Times New Roman" w:cs="Times New Roman"/>
          <w:color w:val="000000" w:themeColor="text1"/>
          <w:sz w:val="24"/>
          <w:szCs w:val="24"/>
          <w:lang w:val="id-ID"/>
        </w:rPr>
        <w:t>e</w:t>
      </w:r>
      <w:r w:rsidRPr="007311C5">
        <w:rPr>
          <w:rFonts w:ascii="Times New Roman" w:hAnsi="Times New Roman" w:cs="Times New Roman"/>
          <w:color w:val="000000" w:themeColor="text1"/>
          <w:sz w:val="24"/>
          <w:szCs w:val="24"/>
          <w:lang w:val="id-ID"/>
        </w:rPr>
        <w:t xml:space="preserve">tensi </w:t>
      </w:r>
      <w:r w:rsidR="008E7171">
        <w:rPr>
          <w:rFonts w:ascii="Times New Roman" w:hAnsi="Times New Roman" w:cs="Times New Roman"/>
          <w:color w:val="000000" w:themeColor="text1"/>
          <w:sz w:val="24"/>
          <w:szCs w:val="24"/>
          <w:lang w:val="id-ID"/>
        </w:rPr>
        <w:t xml:space="preserve">kepribadian. </w:t>
      </w:r>
    </w:p>
    <w:p w:rsidR="00AB030C" w:rsidRPr="00AB030C" w:rsidRDefault="00AB030C" w:rsidP="008E7171">
      <w:pPr>
        <w:spacing w:line="480" w:lineRule="auto"/>
        <w:ind w:left="426" w:firstLine="720"/>
        <w:jc w:val="both"/>
        <w:rPr>
          <w:rFonts w:asciiTheme="majorBidi" w:hAnsiTheme="majorBidi" w:cstheme="majorBidi"/>
          <w:sz w:val="24"/>
          <w:szCs w:val="24"/>
          <w:lang w:val="id-ID"/>
        </w:rPr>
      </w:pPr>
      <w:r w:rsidRPr="00AB030C">
        <w:rPr>
          <w:rFonts w:asciiTheme="majorBidi" w:hAnsiTheme="majorBidi" w:cstheme="majorBidi"/>
          <w:sz w:val="24"/>
          <w:szCs w:val="24"/>
          <w:lang w:val="id-ID"/>
        </w:rPr>
        <w:t>Secara umum signifikansi penelitian ini bagi perguruan tinggi adalah bahwa Institut Agama Islam Negeri (IAIN) Bengkulu sebagai center of excellent yang mencetak para guru dan ilmuan muslim profesional dapat melayani kebutuhan ilmiah sesuai kebutuhan masyarakat.</w:t>
      </w:r>
    </w:p>
    <w:p w:rsidR="00AB030C" w:rsidRPr="00AB030C" w:rsidRDefault="00AB030C" w:rsidP="008E7171">
      <w:pPr>
        <w:tabs>
          <w:tab w:val="left" w:pos="3240"/>
        </w:tabs>
        <w:spacing w:line="480" w:lineRule="auto"/>
        <w:ind w:left="426" w:firstLine="720"/>
        <w:jc w:val="both"/>
        <w:rPr>
          <w:rFonts w:asciiTheme="majorBidi" w:hAnsiTheme="majorBidi" w:cstheme="majorBidi"/>
          <w:sz w:val="24"/>
          <w:szCs w:val="24"/>
        </w:rPr>
      </w:pPr>
      <w:r w:rsidRPr="00AB030C">
        <w:rPr>
          <w:rFonts w:asciiTheme="majorBidi" w:hAnsiTheme="majorBidi" w:cstheme="majorBidi"/>
          <w:sz w:val="24"/>
          <w:szCs w:val="24"/>
          <w:lang w:val="id-ID"/>
        </w:rPr>
        <w:lastRenderedPageBreak/>
        <w:t xml:space="preserve">Adapun signifikansi penelitian ini bagi fakultas khususnya program studi Pendidikan Bahasa Arab adalah melalui penelitian ini peneliti ingin memberi gambaran kepada Prodi Pendidikan Bahasa Arab tentang </w:t>
      </w:r>
      <w:r w:rsidR="008E7171">
        <w:rPr>
          <w:rFonts w:asciiTheme="majorBidi" w:hAnsiTheme="majorBidi" w:cstheme="majorBidi"/>
          <w:sz w:val="24"/>
          <w:szCs w:val="24"/>
          <w:lang w:val="id-ID"/>
        </w:rPr>
        <w:t xml:space="preserve">profesionalisme para guru </w:t>
      </w:r>
      <w:r w:rsidRPr="00AB030C">
        <w:rPr>
          <w:rFonts w:asciiTheme="majorBidi" w:hAnsiTheme="majorBidi" w:cstheme="majorBidi"/>
          <w:sz w:val="24"/>
          <w:szCs w:val="24"/>
          <w:lang w:val="id-ID"/>
        </w:rPr>
        <w:t xml:space="preserve">Bahasa Arab yang </w:t>
      </w:r>
      <w:r w:rsidR="008E7171">
        <w:rPr>
          <w:rFonts w:asciiTheme="majorBidi" w:hAnsiTheme="majorBidi" w:cstheme="majorBidi"/>
          <w:sz w:val="24"/>
          <w:szCs w:val="24"/>
          <w:lang w:val="id-ID"/>
        </w:rPr>
        <w:t>mengajar di berbagai sekolah khususnya Madrasah Aliyah Ja-alhaq</w:t>
      </w:r>
      <w:r w:rsidRPr="00AB030C">
        <w:rPr>
          <w:rFonts w:asciiTheme="majorBidi" w:hAnsiTheme="majorBidi" w:cstheme="majorBidi"/>
          <w:sz w:val="24"/>
          <w:szCs w:val="24"/>
          <w:lang w:val="id-ID"/>
        </w:rPr>
        <w:t xml:space="preserve"> di Kota Bengkulu. Selain itu, peneliti ingin menambah perbendaharaan karya ilmiah yang sudah ada untuk dijadikan sumber bahan bacaan dan rujukan bagi mahasiswa program studi Bahasa Arab yang saat ini masih sangat kurang memadai. </w:t>
      </w:r>
      <w:r w:rsidRPr="00AB030C">
        <w:rPr>
          <w:rFonts w:asciiTheme="majorBidi" w:hAnsiTheme="majorBidi" w:cstheme="majorBidi"/>
          <w:sz w:val="24"/>
          <w:szCs w:val="24"/>
        </w:rPr>
        <w:t xml:space="preserve">Dengan kata lain, hasil penelitian ini dapat dijadikan bahan pengembangan pembelajaran program studi </w:t>
      </w:r>
      <w:r w:rsidRPr="00AB030C">
        <w:rPr>
          <w:rFonts w:asciiTheme="majorBidi" w:hAnsiTheme="majorBidi" w:cstheme="majorBidi"/>
          <w:sz w:val="24"/>
          <w:szCs w:val="24"/>
          <w:lang w:val="id-ID"/>
        </w:rPr>
        <w:t xml:space="preserve">pendidikan </w:t>
      </w:r>
      <w:r w:rsidRPr="00AB030C">
        <w:rPr>
          <w:rFonts w:asciiTheme="majorBidi" w:hAnsiTheme="majorBidi" w:cstheme="majorBidi"/>
          <w:sz w:val="24"/>
          <w:szCs w:val="24"/>
        </w:rPr>
        <w:t xml:space="preserve">bahasa arab. </w:t>
      </w:r>
      <w:r w:rsidRPr="00AB030C">
        <w:rPr>
          <w:rFonts w:asciiTheme="majorBidi" w:hAnsiTheme="majorBidi" w:cstheme="majorBidi"/>
          <w:sz w:val="24"/>
          <w:szCs w:val="24"/>
          <w:lang w:val="id-ID"/>
        </w:rPr>
        <w:t>P</w:t>
      </w:r>
      <w:r w:rsidRPr="00AB030C">
        <w:rPr>
          <w:rFonts w:asciiTheme="majorBidi" w:hAnsiTheme="majorBidi" w:cstheme="majorBidi"/>
          <w:sz w:val="24"/>
          <w:szCs w:val="24"/>
        </w:rPr>
        <w:t>enelitian ini diharapkan dapat membantu mahasiswa dalam mencari sumber bacaan sehingga meningkatkan kualitas mereka. Dengan demikian, hasil penelitian ini akan sangat bermanfaat bagi seluruh civitas akademika IAIN Bengkulu dan masyarakat umum.</w:t>
      </w:r>
    </w:p>
    <w:p w:rsidR="00AB030C" w:rsidRPr="00AB030C" w:rsidRDefault="00AB030C" w:rsidP="00AB030C">
      <w:pPr>
        <w:pStyle w:val="ListParagraph"/>
        <w:spacing w:line="480" w:lineRule="auto"/>
        <w:rPr>
          <w:rFonts w:asciiTheme="majorBidi" w:hAnsiTheme="majorBidi" w:cstheme="majorBidi"/>
          <w:sz w:val="24"/>
          <w:szCs w:val="24"/>
          <w:lang w:val="id-ID"/>
        </w:rPr>
      </w:pPr>
    </w:p>
    <w:p w:rsidR="00AB030C" w:rsidRPr="00AB030C" w:rsidRDefault="00AB030C" w:rsidP="00AB030C">
      <w:pPr>
        <w:pStyle w:val="ListParagraph"/>
        <w:numPr>
          <w:ilvl w:val="0"/>
          <w:numId w:val="1"/>
        </w:numPr>
        <w:spacing w:after="0" w:line="480" w:lineRule="auto"/>
        <w:ind w:left="426"/>
        <w:rPr>
          <w:rFonts w:asciiTheme="majorBidi" w:hAnsiTheme="majorBidi" w:cstheme="majorBidi"/>
          <w:b/>
          <w:bCs/>
          <w:sz w:val="24"/>
          <w:szCs w:val="24"/>
          <w:lang w:val="id-ID"/>
        </w:rPr>
      </w:pPr>
      <w:r w:rsidRPr="00AB030C">
        <w:rPr>
          <w:rFonts w:asciiTheme="majorBidi" w:hAnsiTheme="majorBidi" w:cstheme="majorBidi"/>
          <w:b/>
          <w:bCs/>
          <w:sz w:val="24"/>
          <w:szCs w:val="24"/>
          <w:lang w:val="id-ID"/>
        </w:rPr>
        <w:t>Kerangka Teori</w:t>
      </w:r>
    </w:p>
    <w:p w:rsidR="00AB030C" w:rsidRPr="00AB030C" w:rsidRDefault="00AB030C" w:rsidP="00797968">
      <w:pPr>
        <w:shd w:val="clear" w:color="auto" w:fill="FFFFFF"/>
        <w:spacing w:line="480" w:lineRule="auto"/>
        <w:ind w:left="3119" w:hanging="3119"/>
        <w:jc w:val="both"/>
        <w:textAlignment w:val="baseline"/>
        <w:rPr>
          <w:rFonts w:asciiTheme="majorBidi" w:hAnsiTheme="majorBidi" w:cstheme="majorBidi"/>
          <w:color w:val="222222"/>
          <w:sz w:val="24"/>
          <w:szCs w:val="24"/>
          <w:lang w:val="id-ID" w:eastAsia="id-ID"/>
        </w:rPr>
      </w:pPr>
      <w:r w:rsidRPr="00AB030C">
        <w:rPr>
          <w:rFonts w:asciiTheme="majorBidi" w:hAnsiTheme="majorBidi" w:cstheme="majorBidi"/>
          <w:sz w:val="24"/>
          <w:szCs w:val="24"/>
          <w:lang w:val="id-ID"/>
        </w:rPr>
        <w:t>K</w:t>
      </w:r>
      <w:r w:rsidR="008E7171">
        <w:rPr>
          <w:rFonts w:asciiTheme="majorBidi" w:hAnsiTheme="majorBidi" w:cstheme="majorBidi"/>
          <w:sz w:val="24"/>
          <w:szCs w:val="24"/>
          <w:lang w:val="id-ID"/>
        </w:rPr>
        <w:t>ompetensi</w:t>
      </w:r>
      <w:r w:rsidRPr="00AB030C">
        <w:rPr>
          <w:rFonts w:asciiTheme="majorBidi" w:hAnsiTheme="majorBidi" w:cstheme="majorBidi"/>
          <w:sz w:val="24"/>
          <w:szCs w:val="24"/>
          <w:lang w:val="id-ID"/>
        </w:rPr>
        <w:tab/>
        <w:t xml:space="preserve">: </w:t>
      </w:r>
      <w:r w:rsidRPr="00AB030C">
        <w:rPr>
          <w:rFonts w:asciiTheme="majorBidi" w:hAnsiTheme="majorBidi" w:cstheme="majorBidi"/>
          <w:color w:val="222222"/>
          <w:sz w:val="24"/>
          <w:szCs w:val="24"/>
          <w:lang w:val="id-ID" w:eastAsia="id-ID"/>
        </w:rPr>
        <w:t> </w:t>
      </w:r>
      <w:r w:rsidR="00797968">
        <w:rPr>
          <w:rFonts w:asciiTheme="majorBidi" w:hAnsiTheme="majorBidi" w:cstheme="majorBidi"/>
          <w:color w:val="222222"/>
          <w:sz w:val="24"/>
          <w:szCs w:val="24"/>
          <w:lang w:val="id-ID" w:eastAsia="id-ID"/>
        </w:rPr>
        <w:t>S</w:t>
      </w:r>
      <w:r w:rsidRPr="00AB030C">
        <w:rPr>
          <w:rFonts w:asciiTheme="majorBidi" w:hAnsiTheme="majorBidi" w:cstheme="majorBidi"/>
          <w:color w:val="222222"/>
          <w:sz w:val="24"/>
          <w:szCs w:val="24"/>
          <w:lang w:val="id-ID" w:eastAsia="id-ID"/>
        </w:rPr>
        <w:t xml:space="preserve">eperangkat </w:t>
      </w:r>
      <w:r w:rsidR="00797968">
        <w:rPr>
          <w:rFonts w:asciiTheme="majorBidi" w:hAnsiTheme="majorBidi" w:cstheme="majorBidi"/>
          <w:color w:val="222222"/>
          <w:sz w:val="24"/>
          <w:szCs w:val="24"/>
          <w:lang w:val="id-ID" w:eastAsia="id-ID"/>
        </w:rPr>
        <w:t xml:space="preserve">tindakan cerdas dan penuh tanggung jawab yang dimiliki seseorang sebagai syarat untuk dianggap mampu oleh masyarakat dalam melaksanakan tugas-tugas sesuai  dengan pekerjaan tertentu. </w:t>
      </w:r>
    </w:p>
    <w:p w:rsidR="00AB030C" w:rsidRPr="00AB030C" w:rsidRDefault="00AB030C" w:rsidP="00AB030C">
      <w:pPr>
        <w:shd w:val="clear" w:color="auto" w:fill="FFFFFF"/>
        <w:spacing w:line="480" w:lineRule="auto"/>
        <w:ind w:left="3119" w:hanging="3119"/>
        <w:jc w:val="both"/>
        <w:textAlignment w:val="baseline"/>
        <w:rPr>
          <w:rFonts w:asciiTheme="majorBidi" w:hAnsiTheme="majorBidi" w:cstheme="majorBidi"/>
          <w:color w:val="222222"/>
          <w:sz w:val="24"/>
          <w:szCs w:val="24"/>
          <w:lang w:val="id-ID" w:eastAsia="id-ID"/>
        </w:rPr>
      </w:pPr>
    </w:p>
    <w:p w:rsidR="00AB030C" w:rsidRPr="00AB030C" w:rsidRDefault="00AB030C" w:rsidP="00AB030C">
      <w:pPr>
        <w:spacing w:line="480" w:lineRule="auto"/>
        <w:ind w:left="3119" w:hanging="3119"/>
        <w:jc w:val="both"/>
        <w:rPr>
          <w:rFonts w:asciiTheme="majorBidi" w:hAnsiTheme="majorBidi" w:cstheme="majorBidi"/>
          <w:sz w:val="24"/>
          <w:szCs w:val="24"/>
          <w:lang w:val="id-ID"/>
        </w:rPr>
      </w:pPr>
      <w:r w:rsidRPr="00AB030C">
        <w:rPr>
          <w:rFonts w:asciiTheme="majorBidi" w:hAnsiTheme="majorBidi" w:cstheme="majorBidi"/>
          <w:sz w:val="24"/>
          <w:szCs w:val="24"/>
          <w:lang w:val="id-ID"/>
        </w:rPr>
        <w:t>Madrasah Aliyah</w:t>
      </w:r>
      <w:r w:rsidRPr="00AB030C">
        <w:rPr>
          <w:rFonts w:asciiTheme="majorBidi" w:hAnsiTheme="majorBidi" w:cstheme="majorBidi"/>
          <w:sz w:val="24"/>
          <w:szCs w:val="24"/>
          <w:lang w:val="id-ID"/>
        </w:rPr>
        <w:tab/>
        <w:t xml:space="preserve">: </w:t>
      </w:r>
      <w:r w:rsidRPr="00AB030C">
        <w:rPr>
          <w:rStyle w:val="apple-converted-space"/>
          <w:rFonts w:asciiTheme="majorBidi" w:hAnsiTheme="majorBidi" w:cstheme="majorBidi"/>
          <w:color w:val="222222"/>
          <w:sz w:val="24"/>
          <w:szCs w:val="24"/>
          <w:shd w:val="clear" w:color="auto" w:fill="FFFFFF"/>
        </w:rPr>
        <w:t> </w:t>
      </w:r>
      <w:r w:rsidR="00797968">
        <w:rPr>
          <w:rFonts w:asciiTheme="majorBidi" w:hAnsiTheme="majorBidi" w:cstheme="majorBidi"/>
          <w:color w:val="222222"/>
          <w:sz w:val="24"/>
          <w:szCs w:val="24"/>
          <w:shd w:val="clear" w:color="auto" w:fill="FFFFFF"/>
          <w:lang w:val="id-ID"/>
        </w:rPr>
        <w:t>J</w:t>
      </w:r>
      <w:r w:rsidRPr="00AB030C">
        <w:rPr>
          <w:rFonts w:asciiTheme="majorBidi" w:hAnsiTheme="majorBidi" w:cstheme="majorBidi"/>
          <w:color w:val="222222"/>
          <w:sz w:val="24"/>
          <w:szCs w:val="24"/>
          <w:shd w:val="clear" w:color="auto" w:fill="FFFFFF"/>
        </w:rPr>
        <w:t>enjang pendidikan menengah pada pendidikan formal di</w:t>
      </w:r>
      <w:r w:rsidRPr="00AB030C">
        <w:rPr>
          <w:rFonts w:asciiTheme="majorBidi" w:hAnsiTheme="majorBidi" w:cstheme="majorBidi"/>
          <w:color w:val="222222"/>
          <w:sz w:val="24"/>
          <w:szCs w:val="24"/>
          <w:shd w:val="clear" w:color="auto" w:fill="FFFFFF"/>
          <w:lang w:val="id-ID"/>
        </w:rPr>
        <w:t xml:space="preserve"> Indonesia </w:t>
      </w:r>
      <w:r w:rsidRPr="00AB030C">
        <w:rPr>
          <w:rFonts w:asciiTheme="majorBidi" w:hAnsiTheme="majorBidi" w:cstheme="majorBidi"/>
          <w:color w:val="222222"/>
          <w:sz w:val="24"/>
          <w:szCs w:val="24"/>
          <w:shd w:val="clear" w:color="auto" w:fill="FFFFFF"/>
        </w:rPr>
        <w:t xml:space="preserve"> setara dengan</w:t>
      </w:r>
      <w:r w:rsidRPr="00AB030C">
        <w:rPr>
          <w:rFonts w:asciiTheme="majorBidi" w:hAnsiTheme="majorBidi" w:cstheme="majorBidi"/>
          <w:color w:val="222222"/>
          <w:sz w:val="24"/>
          <w:szCs w:val="24"/>
          <w:shd w:val="clear" w:color="auto" w:fill="FFFFFF"/>
          <w:lang w:val="id-ID"/>
        </w:rPr>
        <w:t xml:space="preserve"> Sekolah </w:t>
      </w:r>
      <w:r w:rsidRPr="00AB030C">
        <w:rPr>
          <w:rFonts w:asciiTheme="majorBidi" w:hAnsiTheme="majorBidi" w:cstheme="majorBidi"/>
          <w:color w:val="222222"/>
          <w:sz w:val="24"/>
          <w:szCs w:val="24"/>
          <w:shd w:val="clear" w:color="auto" w:fill="FFFFFF"/>
          <w:lang w:val="id-ID"/>
        </w:rPr>
        <w:lastRenderedPageBreak/>
        <w:t>Menengah Atas</w:t>
      </w:r>
      <w:r w:rsidRPr="00AB030C">
        <w:rPr>
          <w:rFonts w:asciiTheme="majorBidi" w:hAnsiTheme="majorBidi" w:cstheme="majorBidi"/>
          <w:color w:val="222222"/>
          <w:sz w:val="24"/>
          <w:szCs w:val="24"/>
          <w:shd w:val="clear" w:color="auto" w:fill="FFFFFF"/>
        </w:rPr>
        <w:t>, yang pengelolaannya dilakukan oleh</w:t>
      </w:r>
      <w:r w:rsidRPr="00AB030C">
        <w:rPr>
          <w:rFonts w:asciiTheme="majorBidi" w:hAnsiTheme="majorBidi" w:cstheme="majorBidi"/>
          <w:color w:val="222222"/>
          <w:sz w:val="24"/>
          <w:szCs w:val="24"/>
          <w:shd w:val="clear" w:color="auto" w:fill="FFFFFF"/>
          <w:lang w:val="id-ID"/>
        </w:rPr>
        <w:t xml:space="preserve"> Kementerian Agama</w:t>
      </w:r>
      <w:r w:rsidRPr="00AB030C">
        <w:rPr>
          <w:rFonts w:asciiTheme="majorBidi" w:hAnsiTheme="majorBidi" w:cstheme="majorBidi"/>
          <w:color w:val="222222"/>
          <w:sz w:val="24"/>
          <w:szCs w:val="24"/>
          <w:shd w:val="clear" w:color="auto" w:fill="FFFFFF"/>
        </w:rPr>
        <w:t>. Pendidikan madrasah aliyah ditempuh dalam waktu 3 tahun, mulai dari kelas 10 sampai kelas 12.</w:t>
      </w:r>
    </w:p>
    <w:p w:rsidR="00AB030C" w:rsidRPr="00AB030C" w:rsidRDefault="00AB030C" w:rsidP="00797968">
      <w:pPr>
        <w:spacing w:line="480" w:lineRule="auto"/>
        <w:ind w:left="2977" w:hanging="2977"/>
        <w:jc w:val="both"/>
        <w:rPr>
          <w:rFonts w:asciiTheme="majorBidi" w:hAnsiTheme="majorBidi" w:cstheme="majorBidi"/>
          <w:sz w:val="24"/>
          <w:szCs w:val="24"/>
          <w:lang w:val="id-ID"/>
        </w:rPr>
      </w:pPr>
      <w:r w:rsidRPr="00AB030C">
        <w:rPr>
          <w:rFonts w:asciiTheme="majorBidi" w:hAnsiTheme="majorBidi" w:cstheme="majorBidi"/>
          <w:sz w:val="24"/>
          <w:szCs w:val="24"/>
          <w:lang w:val="id-ID"/>
        </w:rPr>
        <w:t>Pembelajaran Bahasa Arab</w:t>
      </w:r>
      <w:r w:rsidRPr="00AB030C">
        <w:rPr>
          <w:rFonts w:asciiTheme="majorBidi" w:hAnsiTheme="majorBidi" w:cstheme="majorBidi"/>
          <w:sz w:val="24"/>
          <w:szCs w:val="24"/>
          <w:lang w:val="id-ID"/>
        </w:rPr>
        <w:tab/>
        <w:t xml:space="preserve">: </w:t>
      </w:r>
      <w:r w:rsidR="00797968">
        <w:rPr>
          <w:rFonts w:asciiTheme="majorBidi" w:hAnsiTheme="majorBidi" w:cstheme="majorBidi"/>
          <w:sz w:val="24"/>
          <w:szCs w:val="24"/>
          <w:lang w:val="id-ID"/>
        </w:rPr>
        <w:t>S</w:t>
      </w:r>
      <w:r w:rsidRPr="00AB030C">
        <w:rPr>
          <w:rFonts w:asciiTheme="majorBidi" w:hAnsiTheme="majorBidi" w:cstheme="majorBidi"/>
          <w:color w:val="333333"/>
          <w:sz w:val="24"/>
          <w:szCs w:val="24"/>
          <w:shd w:val="clear" w:color="auto" w:fill="FFFFFF"/>
        </w:rPr>
        <w:t>uatu mata pelajaran yang diarahkan untuk mendorong, membimbing, mengembangkan dan membina kemampuan serta menumbuhkan sikap positif terhadap bahasa Arab baik Reseptif maupun Produktif</w:t>
      </w:r>
    </w:p>
    <w:p w:rsidR="00AB030C" w:rsidRPr="00AB030C" w:rsidRDefault="00AB030C" w:rsidP="00AB030C">
      <w:pPr>
        <w:pStyle w:val="ListParagraph"/>
        <w:spacing w:line="480" w:lineRule="auto"/>
        <w:rPr>
          <w:rFonts w:asciiTheme="majorBidi" w:hAnsiTheme="majorBidi" w:cstheme="majorBidi"/>
          <w:b/>
          <w:bCs/>
          <w:sz w:val="24"/>
          <w:szCs w:val="24"/>
          <w:lang w:val="id-ID"/>
        </w:rPr>
      </w:pPr>
    </w:p>
    <w:p w:rsidR="00AB030C" w:rsidRPr="00AB030C" w:rsidRDefault="00AB030C" w:rsidP="00AB030C">
      <w:pPr>
        <w:pStyle w:val="ListParagraph"/>
        <w:numPr>
          <w:ilvl w:val="0"/>
          <w:numId w:val="1"/>
        </w:numPr>
        <w:spacing w:after="0" w:line="480" w:lineRule="auto"/>
        <w:ind w:left="426"/>
        <w:rPr>
          <w:rFonts w:asciiTheme="majorBidi" w:hAnsiTheme="majorBidi" w:cstheme="majorBidi"/>
          <w:b/>
          <w:bCs/>
          <w:sz w:val="24"/>
          <w:szCs w:val="24"/>
          <w:lang w:val="id-ID"/>
        </w:rPr>
      </w:pPr>
      <w:r w:rsidRPr="00AB030C">
        <w:rPr>
          <w:rFonts w:asciiTheme="majorBidi" w:hAnsiTheme="majorBidi" w:cstheme="majorBidi"/>
          <w:b/>
          <w:bCs/>
          <w:sz w:val="24"/>
          <w:szCs w:val="24"/>
          <w:lang w:val="id-ID"/>
        </w:rPr>
        <w:t>Metode Penelitian</w:t>
      </w:r>
    </w:p>
    <w:p w:rsidR="00AB030C" w:rsidRPr="00AB030C" w:rsidRDefault="00AB030C" w:rsidP="00AB030C">
      <w:pPr>
        <w:pStyle w:val="ListParagraph"/>
        <w:shd w:val="clear" w:color="auto" w:fill="FFFFFF"/>
        <w:spacing w:line="480" w:lineRule="auto"/>
        <w:ind w:left="360" w:firstLine="720"/>
        <w:jc w:val="both"/>
        <w:rPr>
          <w:rFonts w:asciiTheme="majorBidi" w:hAnsiTheme="majorBidi" w:cstheme="majorBidi"/>
          <w:color w:val="000000"/>
          <w:spacing w:val="-4"/>
          <w:sz w:val="24"/>
          <w:szCs w:val="24"/>
        </w:rPr>
      </w:pPr>
      <w:r w:rsidRPr="00AB030C">
        <w:rPr>
          <w:rFonts w:asciiTheme="majorBidi" w:hAnsiTheme="majorBidi" w:cstheme="majorBidi"/>
          <w:color w:val="000000"/>
          <w:spacing w:val="-4"/>
          <w:sz w:val="24"/>
          <w:szCs w:val="24"/>
        </w:rPr>
        <w:t xml:space="preserve">Jenis penelitian ini adalah </w:t>
      </w:r>
      <w:r w:rsidRPr="00AB030C">
        <w:rPr>
          <w:rFonts w:asciiTheme="majorBidi" w:hAnsiTheme="majorBidi" w:cstheme="majorBidi"/>
          <w:i/>
          <w:iCs/>
          <w:color w:val="000000"/>
          <w:spacing w:val="-4"/>
          <w:sz w:val="24"/>
          <w:szCs w:val="24"/>
        </w:rPr>
        <w:t>field research</w:t>
      </w:r>
      <w:r w:rsidRPr="00AB030C">
        <w:rPr>
          <w:rFonts w:asciiTheme="majorBidi" w:hAnsiTheme="majorBidi" w:cstheme="majorBidi"/>
          <w:color w:val="000000"/>
          <w:spacing w:val="-4"/>
          <w:sz w:val="24"/>
          <w:szCs w:val="24"/>
        </w:rPr>
        <w:t>. Adapun pendekatan yang digunakan dalam penelitian ini adalah pendekatan penelitian kualitatif, yaitu: Salah satu metode penelitian yang bertujuan untuk mendapatkan pemahaman tentang kenyataan melalui proses berpikir induktif. Melalui penelitian kualitatif peneliti dapat mengenali subjek, merasakan apa yang mereka alami dalam kehidupan sehari-hari.</w:t>
      </w:r>
      <w:r w:rsidRPr="00AB030C">
        <w:rPr>
          <w:rStyle w:val="FootnoteReference"/>
          <w:rFonts w:asciiTheme="majorBidi" w:hAnsiTheme="majorBidi" w:cstheme="majorBidi"/>
          <w:color w:val="000000"/>
          <w:spacing w:val="-4"/>
          <w:sz w:val="24"/>
          <w:szCs w:val="24"/>
        </w:rPr>
        <w:footnoteReference w:id="9"/>
      </w:r>
      <w:r w:rsidRPr="00AB030C">
        <w:rPr>
          <w:rFonts w:asciiTheme="majorBidi" w:hAnsiTheme="majorBidi" w:cstheme="majorBidi"/>
          <w:color w:val="000000"/>
          <w:spacing w:val="-4"/>
          <w:sz w:val="24"/>
          <w:szCs w:val="24"/>
        </w:rPr>
        <w:t xml:space="preserve"> </w:t>
      </w:r>
    </w:p>
    <w:p w:rsidR="00AB030C" w:rsidRPr="00AB030C" w:rsidRDefault="00AB030C" w:rsidP="00AB030C">
      <w:pPr>
        <w:pStyle w:val="ListParagraph"/>
        <w:shd w:val="clear" w:color="auto" w:fill="FFFFFF"/>
        <w:spacing w:line="480" w:lineRule="auto"/>
        <w:ind w:left="360" w:firstLine="72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 xml:space="preserve">Menurut Sugiyono, metode penelitian kualitatif adalah metode yang digunakan untuk meneliti pada kondisi obyek yang alamiah, (sebagai lawannya adalah eksperimen) di mana peneliti adalah sebagai instrumen kunci, teknik pengumpulan data dilakukan secara triangulasi (gabungan), analisis data bersifat </w:t>
      </w:r>
      <w:r w:rsidRPr="00AB030C">
        <w:rPr>
          <w:rFonts w:asciiTheme="majorBidi" w:hAnsiTheme="majorBidi" w:cstheme="majorBidi"/>
          <w:color w:val="000000"/>
          <w:sz w:val="24"/>
          <w:szCs w:val="24"/>
        </w:rPr>
        <w:lastRenderedPageBreak/>
        <w:t xml:space="preserve">induktif, dan hasil penelitian kualitatif lebih menekankan kepada </w:t>
      </w:r>
      <w:r w:rsidRPr="00AB030C">
        <w:rPr>
          <w:rFonts w:asciiTheme="majorBidi" w:hAnsiTheme="majorBidi" w:cstheme="majorBidi"/>
          <w:i/>
          <w:iCs/>
          <w:color w:val="000000"/>
          <w:sz w:val="24"/>
          <w:szCs w:val="24"/>
        </w:rPr>
        <w:t>makna</w:t>
      </w:r>
      <w:r w:rsidRPr="00AB030C">
        <w:rPr>
          <w:rFonts w:asciiTheme="majorBidi" w:hAnsiTheme="majorBidi" w:cstheme="majorBidi"/>
          <w:color w:val="000000"/>
          <w:sz w:val="24"/>
          <w:szCs w:val="24"/>
        </w:rPr>
        <w:t xml:space="preserve"> daripada </w:t>
      </w:r>
      <w:r w:rsidRPr="00AB030C">
        <w:rPr>
          <w:rFonts w:asciiTheme="majorBidi" w:hAnsiTheme="majorBidi" w:cstheme="majorBidi"/>
          <w:i/>
          <w:iCs/>
          <w:color w:val="000000"/>
          <w:sz w:val="24"/>
          <w:szCs w:val="24"/>
        </w:rPr>
        <w:t>generalisasi</w:t>
      </w:r>
      <w:r w:rsidRPr="00AB030C">
        <w:rPr>
          <w:rFonts w:asciiTheme="majorBidi" w:hAnsiTheme="majorBidi" w:cstheme="majorBidi"/>
          <w:color w:val="000000"/>
          <w:sz w:val="24"/>
          <w:szCs w:val="24"/>
        </w:rPr>
        <w:t>.</w:t>
      </w:r>
      <w:r w:rsidRPr="00AB030C">
        <w:rPr>
          <w:rStyle w:val="FootnoteReference"/>
          <w:rFonts w:asciiTheme="majorBidi" w:hAnsiTheme="majorBidi" w:cstheme="majorBidi"/>
          <w:color w:val="000000"/>
          <w:sz w:val="24"/>
          <w:szCs w:val="24"/>
        </w:rPr>
        <w:footnoteReference w:id="10"/>
      </w:r>
    </w:p>
    <w:p w:rsidR="00AB030C" w:rsidRDefault="00AB030C" w:rsidP="00797968">
      <w:pPr>
        <w:pStyle w:val="ListParagraph"/>
        <w:shd w:val="clear" w:color="auto" w:fill="FFFFFF"/>
        <w:spacing w:line="480" w:lineRule="auto"/>
        <w:ind w:left="360" w:firstLine="720"/>
        <w:jc w:val="both"/>
        <w:rPr>
          <w:rFonts w:ascii="Times New Roman" w:hAnsi="Times New Roman" w:cs="Times New Roman"/>
          <w:color w:val="000000" w:themeColor="text1"/>
          <w:sz w:val="24"/>
          <w:szCs w:val="24"/>
          <w:lang w:val="id-ID"/>
        </w:rPr>
      </w:pPr>
      <w:r w:rsidRPr="00AB030C">
        <w:rPr>
          <w:rFonts w:asciiTheme="majorBidi" w:hAnsiTheme="majorBidi" w:cstheme="majorBidi"/>
          <w:color w:val="000000"/>
          <w:sz w:val="24"/>
          <w:szCs w:val="24"/>
        </w:rPr>
        <w:t xml:space="preserve">Digunakannya pendekatan ini karena peneliti ingin mengamati langsung tentang </w:t>
      </w:r>
      <w:r w:rsidR="00797968">
        <w:rPr>
          <w:rFonts w:asciiTheme="majorBidi" w:hAnsiTheme="majorBidi" w:cstheme="majorBidi"/>
          <w:color w:val="000000"/>
          <w:sz w:val="24"/>
          <w:szCs w:val="24"/>
          <w:lang w:val="id-ID"/>
        </w:rPr>
        <w:t xml:space="preserve">kompetensi guru bahasa arab dalam pembelajaran pada Madrasah Aliyah Ja-al Haq </w:t>
      </w:r>
      <w:r w:rsidRPr="00AB030C">
        <w:rPr>
          <w:rFonts w:asciiTheme="majorBidi" w:hAnsiTheme="majorBidi" w:cstheme="majorBidi"/>
          <w:color w:val="000000"/>
          <w:sz w:val="24"/>
          <w:szCs w:val="24"/>
        </w:rPr>
        <w:t xml:space="preserve">Kota Bengkulu </w:t>
      </w:r>
      <w:r w:rsidR="00797968">
        <w:rPr>
          <w:rFonts w:asciiTheme="majorBidi" w:hAnsiTheme="majorBidi" w:cstheme="majorBidi"/>
          <w:color w:val="000000"/>
          <w:sz w:val="24"/>
          <w:szCs w:val="24"/>
          <w:lang w:val="id-ID"/>
        </w:rPr>
        <w:t xml:space="preserve">yang meliputi </w:t>
      </w:r>
      <w:r w:rsidR="00797968" w:rsidRPr="007311C5">
        <w:rPr>
          <w:rFonts w:ascii="Times New Roman" w:hAnsi="Times New Roman" w:cs="Times New Roman"/>
          <w:color w:val="000000" w:themeColor="text1"/>
          <w:sz w:val="24"/>
          <w:szCs w:val="24"/>
          <w:lang w:val="id-ID"/>
        </w:rPr>
        <w:t xml:space="preserve">kompetensi pedagogik, </w:t>
      </w:r>
      <w:r w:rsidR="00797968">
        <w:rPr>
          <w:rFonts w:ascii="Times New Roman" w:hAnsi="Times New Roman" w:cs="Times New Roman"/>
          <w:color w:val="000000" w:themeColor="text1"/>
          <w:sz w:val="24"/>
          <w:szCs w:val="24"/>
          <w:lang w:val="id-ID"/>
        </w:rPr>
        <w:t xml:space="preserve">kompetensi profesional, </w:t>
      </w:r>
      <w:r w:rsidR="00797968" w:rsidRPr="007311C5">
        <w:rPr>
          <w:rFonts w:ascii="Times New Roman" w:hAnsi="Times New Roman" w:cs="Times New Roman"/>
          <w:color w:val="000000" w:themeColor="text1"/>
          <w:sz w:val="24"/>
          <w:szCs w:val="24"/>
          <w:lang w:val="id-ID"/>
        </w:rPr>
        <w:t>kompetensi sosial</w:t>
      </w:r>
      <w:r w:rsidR="00797968">
        <w:rPr>
          <w:rFonts w:ascii="Times New Roman" w:hAnsi="Times New Roman" w:cs="Times New Roman"/>
          <w:color w:val="000000" w:themeColor="text1"/>
          <w:sz w:val="24"/>
          <w:szCs w:val="24"/>
          <w:lang w:val="id-ID"/>
        </w:rPr>
        <w:t xml:space="preserve"> dan</w:t>
      </w:r>
      <w:r w:rsidR="00797968" w:rsidRPr="007311C5">
        <w:rPr>
          <w:rFonts w:ascii="Times New Roman" w:hAnsi="Times New Roman" w:cs="Times New Roman"/>
          <w:color w:val="000000" w:themeColor="text1"/>
          <w:sz w:val="24"/>
          <w:szCs w:val="24"/>
          <w:lang w:val="id-ID"/>
        </w:rPr>
        <w:t xml:space="preserve"> komp</w:t>
      </w:r>
      <w:r w:rsidR="00797968">
        <w:rPr>
          <w:rFonts w:ascii="Times New Roman" w:hAnsi="Times New Roman" w:cs="Times New Roman"/>
          <w:color w:val="000000" w:themeColor="text1"/>
          <w:sz w:val="24"/>
          <w:szCs w:val="24"/>
          <w:lang w:val="id-ID"/>
        </w:rPr>
        <w:t>e</w:t>
      </w:r>
      <w:r w:rsidR="00797968" w:rsidRPr="007311C5">
        <w:rPr>
          <w:rFonts w:ascii="Times New Roman" w:hAnsi="Times New Roman" w:cs="Times New Roman"/>
          <w:color w:val="000000" w:themeColor="text1"/>
          <w:sz w:val="24"/>
          <w:szCs w:val="24"/>
          <w:lang w:val="id-ID"/>
        </w:rPr>
        <w:t xml:space="preserve">tensi </w:t>
      </w:r>
      <w:r w:rsidR="00797968">
        <w:rPr>
          <w:rFonts w:ascii="Times New Roman" w:hAnsi="Times New Roman" w:cs="Times New Roman"/>
          <w:color w:val="000000" w:themeColor="text1"/>
          <w:sz w:val="24"/>
          <w:szCs w:val="24"/>
          <w:lang w:val="id-ID"/>
        </w:rPr>
        <w:t>kepribadian.</w:t>
      </w:r>
    </w:p>
    <w:p w:rsidR="00797968" w:rsidRPr="00AB030C" w:rsidRDefault="00797968" w:rsidP="00797968">
      <w:pPr>
        <w:pStyle w:val="ListParagraph"/>
        <w:shd w:val="clear" w:color="auto" w:fill="FFFFFF"/>
        <w:spacing w:line="480" w:lineRule="auto"/>
        <w:ind w:left="360" w:firstLine="720"/>
        <w:jc w:val="both"/>
        <w:rPr>
          <w:rFonts w:asciiTheme="majorBidi" w:hAnsiTheme="majorBidi" w:cstheme="majorBidi"/>
          <w:color w:val="000000"/>
          <w:sz w:val="24"/>
          <w:szCs w:val="24"/>
        </w:rPr>
      </w:pPr>
    </w:p>
    <w:p w:rsidR="00AB030C" w:rsidRPr="00AB030C" w:rsidRDefault="00AB030C" w:rsidP="00AB030C">
      <w:pPr>
        <w:pStyle w:val="ListParagraph"/>
        <w:numPr>
          <w:ilvl w:val="0"/>
          <w:numId w:val="6"/>
        </w:numPr>
        <w:shd w:val="clear" w:color="auto" w:fill="FFFFFF"/>
        <w:spacing w:after="0" w:line="480" w:lineRule="auto"/>
        <w:ind w:left="360"/>
        <w:contextualSpacing w:val="0"/>
        <w:jc w:val="both"/>
        <w:rPr>
          <w:rFonts w:asciiTheme="majorBidi" w:hAnsiTheme="majorBidi" w:cstheme="majorBidi"/>
          <w:b/>
          <w:bCs/>
          <w:color w:val="000000"/>
          <w:sz w:val="24"/>
          <w:szCs w:val="24"/>
        </w:rPr>
      </w:pPr>
      <w:r w:rsidRPr="00AB030C">
        <w:rPr>
          <w:rFonts w:asciiTheme="majorBidi" w:hAnsiTheme="majorBidi" w:cstheme="majorBidi"/>
          <w:b/>
          <w:bCs/>
          <w:color w:val="000000"/>
          <w:sz w:val="24"/>
          <w:szCs w:val="24"/>
        </w:rPr>
        <w:t>Sumber Data</w:t>
      </w:r>
    </w:p>
    <w:p w:rsidR="00AB030C" w:rsidRPr="00AB030C" w:rsidRDefault="00AB030C" w:rsidP="00797968">
      <w:pPr>
        <w:pStyle w:val="ListParagraph"/>
        <w:shd w:val="clear" w:color="auto" w:fill="FFFFFF"/>
        <w:spacing w:line="480" w:lineRule="auto"/>
        <w:ind w:left="360" w:firstLine="720"/>
        <w:jc w:val="both"/>
        <w:rPr>
          <w:rFonts w:asciiTheme="majorBidi" w:hAnsiTheme="majorBidi" w:cstheme="majorBidi"/>
          <w:color w:val="000000"/>
          <w:spacing w:val="-4"/>
          <w:sz w:val="24"/>
          <w:szCs w:val="24"/>
        </w:rPr>
      </w:pPr>
      <w:r w:rsidRPr="00AB030C">
        <w:rPr>
          <w:rFonts w:asciiTheme="majorBidi" w:hAnsiTheme="majorBidi" w:cstheme="majorBidi"/>
          <w:color w:val="000000"/>
          <w:spacing w:val="-4"/>
          <w:sz w:val="24"/>
          <w:szCs w:val="24"/>
        </w:rPr>
        <w:t xml:space="preserve">Dalam penelitian ini, sumber data dibagi menjadi dua, sumber data primer dan sumber data sekunder. Sumber data primer dalam penelitian ini adalah guru-guru bahasa Arab di madrasah aliyah </w:t>
      </w:r>
      <w:r w:rsidR="00797968">
        <w:rPr>
          <w:rFonts w:asciiTheme="majorBidi" w:hAnsiTheme="majorBidi" w:cstheme="majorBidi"/>
          <w:color w:val="000000"/>
          <w:spacing w:val="-4"/>
          <w:sz w:val="24"/>
          <w:szCs w:val="24"/>
          <w:lang w:val="id-ID"/>
        </w:rPr>
        <w:t>Ja-al Haq</w:t>
      </w:r>
      <w:r w:rsidRPr="00AB030C">
        <w:rPr>
          <w:rFonts w:asciiTheme="majorBidi" w:hAnsiTheme="majorBidi" w:cstheme="majorBidi"/>
          <w:color w:val="000000"/>
          <w:spacing w:val="-4"/>
          <w:sz w:val="24"/>
          <w:szCs w:val="24"/>
        </w:rPr>
        <w:t xml:space="preserve"> Kota Bengkulu. Sedangkan sumber data sekunder dalam penelitian ini adalah data-data tambahan sebagai pelengkap penelitian ini yang didapat dari pihak pengelola madrasah, </w:t>
      </w:r>
      <w:r w:rsidR="00797968">
        <w:rPr>
          <w:rFonts w:asciiTheme="majorBidi" w:hAnsiTheme="majorBidi" w:cstheme="majorBidi"/>
          <w:color w:val="000000"/>
          <w:spacing w:val="-4"/>
          <w:sz w:val="24"/>
          <w:szCs w:val="24"/>
          <w:lang w:val="id-ID"/>
        </w:rPr>
        <w:t xml:space="preserve">para siswa </w:t>
      </w:r>
      <w:r w:rsidRPr="00AB030C">
        <w:rPr>
          <w:rFonts w:asciiTheme="majorBidi" w:hAnsiTheme="majorBidi" w:cstheme="majorBidi"/>
          <w:color w:val="000000"/>
          <w:spacing w:val="-4"/>
          <w:sz w:val="24"/>
          <w:szCs w:val="24"/>
        </w:rPr>
        <w:t xml:space="preserve">dan dokumen-dokumen yang berkaitan dengan pelaksanaan </w:t>
      </w:r>
      <w:r w:rsidR="00797968">
        <w:rPr>
          <w:rFonts w:asciiTheme="majorBidi" w:hAnsiTheme="majorBidi" w:cstheme="majorBidi"/>
          <w:color w:val="000000"/>
          <w:spacing w:val="-4"/>
          <w:sz w:val="24"/>
          <w:szCs w:val="24"/>
          <w:lang w:val="id-ID"/>
        </w:rPr>
        <w:t>pembelajaran</w:t>
      </w:r>
      <w:r w:rsidRPr="00AB030C">
        <w:rPr>
          <w:rFonts w:asciiTheme="majorBidi" w:hAnsiTheme="majorBidi" w:cstheme="majorBidi"/>
          <w:color w:val="000000"/>
          <w:spacing w:val="-4"/>
          <w:sz w:val="24"/>
          <w:szCs w:val="24"/>
        </w:rPr>
        <w:t xml:space="preserve"> bahasa Arab di madrasah aliyah </w:t>
      </w:r>
      <w:r w:rsidR="00797968">
        <w:rPr>
          <w:rFonts w:asciiTheme="majorBidi" w:hAnsiTheme="majorBidi" w:cstheme="majorBidi"/>
          <w:color w:val="000000"/>
          <w:spacing w:val="-4"/>
          <w:sz w:val="24"/>
          <w:szCs w:val="24"/>
          <w:lang w:val="id-ID"/>
        </w:rPr>
        <w:t>Ja-al Haq</w:t>
      </w:r>
      <w:r w:rsidRPr="00AB030C">
        <w:rPr>
          <w:rFonts w:asciiTheme="majorBidi" w:hAnsiTheme="majorBidi" w:cstheme="majorBidi"/>
          <w:color w:val="000000"/>
          <w:spacing w:val="-4"/>
          <w:sz w:val="24"/>
          <w:szCs w:val="24"/>
        </w:rPr>
        <w:t xml:space="preserve"> Kota Bengkulu.</w:t>
      </w:r>
    </w:p>
    <w:p w:rsidR="00AB030C" w:rsidRPr="00AB030C" w:rsidRDefault="00AB030C" w:rsidP="00AB030C">
      <w:pPr>
        <w:pStyle w:val="ListParagraph"/>
        <w:shd w:val="clear" w:color="auto" w:fill="FFFFFF"/>
        <w:spacing w:line="480" w:lineRule="auto"/>
        <w:ind w:left="360" w:firstLine="720"/>
        <w:jc w:val="both"/>
        <w:rPr>
          <w:rFonts w:asciiTheme="majorBidi" w:hAnsiTheme="majorBidi" w:cstheme="majorBidi"/>
          <w:color w:val="000000"/>
          <w:spacing w:val="-4"/>
          <w:sz w:val="24"/>
          <w:szCs w:val="24"/>
        </w:rPr>
      </w:pPr>
    </w:p>
    <w:p w:rsidR="00AB030C" w:rsidRPr="00AB030C" w:rsidRDefault="00AB030C" w:rsidP="00AB030C">
      <w:pPr>
        <w:pStyle w:val="ListParagraph"/>
        <w:numPr>
          <w:ilvl w:val="0"/>
          <w:numId w:val="6"/>
        </w:numPr>
        <w:shd w:val="clear" w:color="auto" w:fill="FFFFFF"/>
        <w:spacing w:after="0" w:line="480" w:lineRule="auto"/>
        <w:ind w:left="360"/>
        <w:contextualSpacing w:val="0"/>
        <w:jc w:val="both"/>
        <w:rPr>
          <w:rFonts w:asciiTheme="majorBidi" w:hAnsiTheme="majorBidi" w:cstheme="majorBidi"/>
          <w:b/>
          <w:bCs/>
          <w:color w:val="000000"/>
          <w:sz w:val="24"/>
          <w:szCs w:val="24"/>
        </w:rPr>
      </w:pPr>
      <w:r w:rsidRPr="00AB030C">
        <w:rPr>
          <w:rFonts w:asciiTheme="majorBidi" w:hAnsiTheme="majorBidi" w:cstheme="majorBidi"/>
          <w:b/>
          <w:bCs/>
          <w:color w:val="000000"/>
          <w:sz w:val="24"/>
          <w:szCs w:val="24"/>
        </w:rPr>
        <w:t>Teknik Pengumpulan Data</w:t>
      </w:r>
    </w:p>
    <w:p w:rsidR="00AB030C" w:rsidRPr="00AB030C" w:rsidRDefault="00AB030C" w:rsidP="00CE3D15">
      <w:pPr>
        <w:shd w:val="clear" w:color="auto" w:fill="FFFFFF"/>
        <w:spacing w:line="480" w:lineRule="auto"/>
        <w:ind w:left="360" w:firstLine="72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 xml:space="preserve">Data yang dikumpulkan dalam penelitian ini adalah tentang </w:t>
      </w:r>
      <w:r w:rsidR="00797968">
        <w:rPr>
          <w:rFonts w:asciiTheme="majorBidi" w:hAnsiTheme="majorBidi" w:cstheme="majorBidi"/>
          <w:color w:val="000000"/>
          <w:sz w:val="24"/>
          <w:szCs w:val="24"/>
          <w:lang w:val="id-ID"/>
        </w:rPr>
        <w:t>kompetensi guru</w:t>
      </w:r>
      <w:r w:rsidRPr="00AB030C">
        <w:rPr>
          <w:rFonts w:asciiTheme="majorBidi" w:hAnsiTheme="majorBidi" w:cstheme="majorBidi"/>
          <w:color w:val="000000"/>
          <w:sz w:val="24"/>
          <w:szCs w:val="24"/>
        </w:rPr>
        <w:t xml:space="preserve"> bahasa Arab </w:t>
      </w:r>
      <w:r w:rsidR="00CE3D15">
        <w:rPr>
          <w:rFonts w:asciiTheme="majorBidi" w:hAnsiTheme="majorBidi" w:cstheme="majorBidi"/>
          <w:color w:val="000000"/>
          <w:sz w:val="24"/>
          <w:szCs w:val="24"/>
          <w:lang w:val="id-ID"/>
        </w:rPr>
        <w:t xml:space="preserve">yang mengajar di madrasah aliyah Ja-al Haq </w:t>
      </w:r>
      <w:r w:rsidRPr="00AB030C">
        <w:rPr>
          <w:rFonts w:asciiTheme="majorBidi" w:hAnsiTheme="majorBidi" w:cstheme="majorBidi"/>
          <w:color w:val="000000"/>
          <w:sz w:val="24"/>
          <w:szCs w:val="24"/>
        </w:rPr>
        <w:t>Kota Bengkulu</w:t>
      </w:r>
      <w:r w:rsidR="00CE3D15">
        <w:rPr>
          <w:rFonts w:asciiTheme="majorBidi" w:hAnsiTheme="majorBidi" w:cstheme="majorBidi"/>
          <w:color w:val="000000"/>
          <w:sz w:val="24"/>
          <w:szCs w:val="24"/>
          <w:lang w:val="id-ID"/>
        </w:rPr>
        <w:t>.</w:t>
      </w:r>
      <w:r w:rsidRPr="00AB030C">
        <w:rPr>
          <w:rFonts w:asciiTheme="majorBidi" w:hAnsiTheme="majorBidi" w:cstheme="majorBidi"/>
          <w:color w:val="000000"/>
          <w:sz w:val="24"/>
          <w:szCs w:val="24"/>
        </w:rPr>
        <w:t xml:space="preserve"> Dalam pengumpulan data digunakan beberapa teknik, yaitu:</w:t>
      </w:r>
    </w:p>
    <w:p w:rsidR="00AB030C" w:rsidRPr="00AB030C" w:rsidRDefault="00AB030C" w:rsidP="00AB030C">
      <w:pPr>
        <w:pStyle w:val="ListParagraph"/>
        <w:numPr>
          <w:ilvl w:val="3"/>
          <w:numId w:val="6"/>
        </w:numPr>
        <w:shd w:val="clear" w:color="auto" w:fill="FFFFFF"/>
        <w:spacing w:after="0" w:line="480" w:lineRule="auto"/>
        <w:ind w:left="720"/>
        <w:contextualSpacing w:val="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Wawancara</w:t>
      </w:r>
    </w:p>
    <w:p w:rsidR="00AB030C" w:rsidRPr="00AB030C" w:rsidRDefault="00AB030C" w:rsidP="00CE3D15">
      <w:pPr>
        <w:shd w:val="clear" w:color="auto" w:fill="FFFFFF"/>
        <w:spacing w:line="480" w:lineRule="auto"/>
        <w:ind w:left="720" w:firstLine="72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 xml:space="preserve">Jenis wawancara yang digunakan dalam penelitian ini adalah wawancara terstruktur atau terpimpin. Wawancara ini menggunakan panduan </w:t>
      </w:r>
      <w:r w:rsidRPr="00AB030C">
        <w:rPr>
          <w:rFonts w:asciiTheme="majorBidi" w:hAnsiTheme="majorBidi" w:cstheme="majorBidi"/>
          <w:color w:val="000000"/>
          <w:sz w:val="24"/>
          <w:szCs w:val="24"/>
        </w:rPr>
        <w:lastRenderedPageBreak/>
        <w:t>pokok-pokok masalah yang diteliti, sehingga pertanyaannya dapat sistematis dan mudah diolah serta pemecahan masalahnya lebih mudah.</w:t>
      </w:r>
      <w:r w:rsidRPr="00AB030C">
        <w:rPr>
          <w:rStyle w:val="FootnoteReference"/>
          <w:rFonts w:asciiTheme="majorBidi" w:hAnsiTheme="majorBidi" w:cstheme="majorBidi"/>
          <w:color w:val="000000"/>
          <w:sz w:val="24"/>
          <w:szCs w:val="24"/>
        </w:rPr>
        <w:footnoteReference w:id="11"/>
      </w:r>
      <w:r w:rsidRPr="00AB030C">
        <w:rPr>
          <w:rFonts w:asciiTheme="majorBidi" w:hAnsiTheme="majorBidi" w:cstheme="majorBidi"/>
          <w:color w:val="000000"/>
          <w:sz w:val="24"/>
          <w:szCs w:val="24"/>
        </w:rPr>
        <w:t xml:space="preserve"> Yang akan penulis wawancarai dalam penelitian ini guru-guru yang mengajar di madrasah aliyah </w:t>
      </w:r>
      <w:r w:rsidR="00CE3D15">
        <w:rPr>
          <w:rFonts w:asciiTheme="majorBidi" w:hAnsiTheme="majorBidi" w:cstheme="majorBidi"/>
          <w:color w:val="000000"/>
          <w:sz w:val="24"/>
          <w:szCs w:val="24"/>
          <w:lang w:val="id-ID"/>
        </w:rPr>
        <w:t xml:space="preserve">Ja-al Haq </w:t>
      </w:r>
      <w:r w:rsidRPr="00AB030C">
        <w:rPr>
          <w:rFonts w:asciiTheme="majorBidi" w:hAnsiTheme="majorBidi" w:cstheme="majorBidi"/>
          <w:color w:val="000000"/>
          <w:sz w:val="24"/>
          <w:szCs w:val="24"/>
        </w:rPr>
        <w:t>Kota Bengkulu</w:t>
      </w:r>
      <w:r w:rsidR="00CE3D15">
        <w:rPr>
          <w:rFonts w:asciiTheme="majorBidi" w:hAnsiTheme="majorBidi" w:cstheme="majorBidi"/>
          <w:color w:val="000000"/>
          <w:sz w:val="24"/>
          <w:szCs w:val="24"/>
          <w:lang w:val="id-ID"/>
        </w:rPr>
        <w:t>, pengelola sekolah dan para siswa.</w:t>
      </w:r>
    </w:p>
    <w:p w:rsidR="00AB030C" w:rsidRPr="00AB030C" w:rsidRDefault="00AB030C" w:rsidP="00AB030C">
      <w:pPr>
        <w:pStyle w:val="ListParagraph"/>
        <w:numPr>
          <w:ilvl w:val="3"/>
          <w:numId w:val="6"/>
        </w:numPr>
        <w:shd w:val="clear" w:color="auto" w:fill="FFFFFF"/>
        <w:spacing w:after="0" w:line="480" w:lineRule="auto"/>
        <w:ind w:left="709"/>
        <w:contextualSpacing w:val="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Observasi</w:t>
      </w:r>
    </w:p>
    <w:p w:rsidR="00AB030C" w:rsidRPr="00AB030C" w:rsidRDefault="00AB030C" w:rsidP="00CE3D15">
      <w:pPr>
        <w:pStyle w:val="ListParagraph"/>
        <w:shd w:val="clear" w:color="auto" w:fill="FFFFFF"/>
        <w:tabs>
          <w:tab w:val="num" w:pos="1080"/>
        </w:tabs>
        <w:spacing w:line="480" w:lineRule="auto"/>
        <w:ind w:firstLine="720"/>
        <w:jc w:val="both"/>
        <w:rPr>
          <w:rFonts w:asciiTheme="majorBidi" w:hAnsiTheme="majorBidi" w:cstheme="majorBidi"/>
          <w:color w:val="000000"/>
          <w:sz w:val="24"/>
          <w:szCs w:val="24"/>
        </w:rPr>
      </w:pPr>
      <w:r w:rsidRPr="00AB030C">
        <w:rPr>
          <w:rFonts w:asciiTheme="majorBidi" w:hAnsiTheme="majorBidi" w:cstheme="majorBidi"/>
          <w:color w:val="000000"/>
          <w:spacing w:val="4"/>
          <w:sz w:val="24"/>
          <w:szCs w:val="24"/>
        </w:rPr>
        <w:t xml:space="preserve">Kegiatan yang diobservasi oleh penulis adalah </w:t>
      </w:r>
      <w:r w:rsidR="00CE3D15">
        <w:rPr>
          <w:rFonts w:asciiTheme="majorBidi" w:hAnsiTheme="majorBidi" w:cstheme="majorBidi"/>
          <w:color w:val="000000"/>
          <w:spacing w:val="4"/>
          <w:sz w:val="24"/>
          <w:szCs w:val="24"/>
          <w:lang w:val="id-ID"/>
        </w:rPr>
        <w:t xml:space="preserve">pengamatan </w:t>
      </w:r>
      <w:r w:rsidRPr="00AB030C">
        <w:rPr>
          <w:rFonts w:asciiTheme="majorBidi" w:hAnsiTheme="majorBidi" w:cstheme="majorBidi"/>
          <w:color w:val="000000"/>
          <w:spacing w:val="4"/>
          <w:sz w:val="24"/>
          <w:szCs w:val="24"/>
        </w:rPr>
        <w:t xml:space="preserve">mengenai </w:t>
      </w:r>
      <w:r w:rsidR="00CE3D15">
        <w:rPr>
          <w:rFonts w:asciiTheme="majorBidi" w:hAnsiTheme="majorBidi" w:cstheme="majorBidi"/>
          <w:color w:val="000000"/>
          <w:spacing w:val="4"/>
          <w:sz w:val="24"/>
          <w:szCs w:val="24"/>
          <w:lang w:val="id-ID"/>
        </w:rPr>
        <w:t xml:space="preserve">kompetensi guru </w:t>
      </w:r>
      <w:r w:rsidRPr="00AB030C">
        <w:rPr>
          <w:rFonts w:asciiTheme="majorBidi" w:hAnsiTheme="majorBidi" w:cstheme="majorBidi"/>
          <w:color w:val="000000"/>
          <w:spacing w:val="4"/>
          <w:sz w:val="24"/>
          <w:szCs w:val="24"/>
        </w:rPr>
        <w:t xml:space="preserve">madrasah aliyah </w:t>
      </w:r>
      <w:r w:rsidR="00CE3D15">
        <w:rPr>
          <w:rFonts w:asciiTheme="majorBidi" w:hAnsiTheme="majorBidi" w:cstheme="majorBidi"/>
          <w:color w:val="000000"/>
          <w:spacing w:val="4"/>
          <w:sz w:val="24"/>
          <w:szCs w:val="24"/>
          <w:lang w:val="id-ID"/>
        </w:rPr>
        <w:t>Ja-al Haq</w:t>
      </w:r>
      <w:r w:rsidRPr="00AB030C">
        <w:rPr>
          <w:rFonts w:asciiTheme="majorBidi" w:hAnsiTheme="majorBidi" w:cstheme="majorBidi"/>
          <w:color w:val="000000"/>
          <w:spacing w:val="4"/>
          <w:sz w:val="24"/>
          <w:szCs w:val="24"/>
        </w:rPr>
        <w:t xml:space="preserve"> Kota Bengkulu dalam pelaksanaan pembelajaran bahasa Arab </w:t>
      </w:r>
      <w:r w:rsidR="00CE3D15">
        <w:rPr>
          <w:rFonts w:asciiTheme="majorBidi" w:hAnsiTheme="majorBidi" w:cstheme="majorBidi"/>
          <w:color w:val="000000"/>
          <w:spacing w:val="4"/>
          <w:sz w:val="24"/>
          <w:szCs w:val="24"/>
          <w:lang w:val="id-ID"/>
        </w:rPr>
        <w:t>sesuai dengan undang-undang no. 14 tentang guru dan dosen.</w:t>
      </w:r>
    </w:p>
    <w:p w:rsidR="00AB030C" w:rsidRPr="00AB030C" w:rsidRDefault="00AB030C" w:rsidP="00AB030C">
      <w:pPr>
        <w:pStyle w:val="ListParagraph"/>
        <w:numPr>
          <w:ilvl w:val="3"/>
          <w:numId w:val="6"/>
        </w:numPr>
        <w:shd w:val="clear" w:color="auto" w:fill="FFFFFF"/>
        <w:spacing w:after="0" w:line="480" w:lineRule="auto"/>
        <w:ind w:left="709"/>
        <w:contextualSpacing w:val="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Metode Dokumentasi</w:t>
      </w:r>
    </w:p>
    <w:p w:rsidR="00AB030C" w:rsidRPr="00AB030C" w:rsidRDefault="00AB030C" w:rsidP="00AB030C">
      <w:pPr>
        <w:shd w:val="clear" w:color="auto" w:fill="FFFFFF"/>
        <w:spacing w:line="480" w:lineRule="auto"/>
        <w:ind w:left="720" w:firstLine="72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Metode dokumentasi adalah mengumpulkan data dengan melihat atau mencatat suatu laporan yang sudah tersedia.</w:t>
      </w:r>
      <w:r w:rsidRPr="00AB030C">
        <w:rPr>
          <w:rStyle w:val="FootnoteReference"/>
          <w:rFonts w:asciiTheme="majorBidi" w:hAnsiTheme="majorBidi" w:cstheme="majorBidi"/>
          <w:color w:val="000000"/>
          <w:sz w:val="24"/>
          <w:szCs w:val="24"/>
        </w:rPr>
        <w:footnoteReference w:id="12"/>
      </w:r>
      <w:r w:rsidRPr="00AB030C">
        <w:rPr>
          <w:rFonts w:asciiTheme="majorBidi" w:hAnsiTheme="majorBidi" w:cstheme="majorBidi"/>
          <w:color w:val="000000"/>
          <w:sz w:val="24"/>
          <w:szCs w:val="24"/>
        </w:rPr>
        <w:t> </w:t>
      </w:r>
      <w:r w:rsidRPr="00AB030C">
        <w:rPr>
          <w:rFonts w:asciiTheme="majorBidi" w:hAnsiTheme="majorBidi" w:cstheme="majorBidi"/>
          <w:color w:val="000000"/>
          <w:sz w:val="24"/>
          <w:szCs w:val="24"/>
          <w:lang w:val="de-DE"/>
        </w:rPr>
        <w:t>Metode ini dilakukan dengan melihat dokumen untuk memperoleh data tentang struktur data staf pengajar bahasa Arab di madrasah, perangkat pembelajaran yang telah dipersiapkan sesuai dengan kurikulum yang ditetapkan</w:t>
      </w:r>
      <w:r w:rsidRPr="00AB030C">
        <w:rPr>
          <w:rFonts w:asciiTheme="majorBidi" w:hAnsiTheme="majorBidi" w:cstheme="majorBidi"/>
          <w:color w:val="000000"/>
          <w:sz w:val="24"/>
          <w:szCs w:val="24"/>
        </w:rPr>
        <w:t xml:space="preserve">, fasilitas pembelajaran yang tersedia, media pembelajaran yang disiapkan dan lain sebagainya. </w:t>
      </w:r>
    </w:p>
    <w:p w:rsidR="00AB030C" w:rsidRPr="00AB030C" w:rsidRDefault="00AB030C" w:rsidP="00AB030C">
      <w:pPr>
        <w:shd w:val="clear" w:color="auto" w:fill="FFFFFF"/>
        <w:spacing w:line="480" w:lineRule="auto"/>
        <w:ind w:left="1077" w:firstLine="720"/>
        <w:jc w:val="both"/>
        <w:rPr>
          <w:rFonts w:asciiTheme="majorBidi" w:hAnsiTheme="majorBidi" w:cstheme="majorBidi"/>
          <w:color w:val="000000"/>
          <w:sz w:val="24"/>
          <w:szCs w:val="24"/>
          <w:vertAlign w:val="superscript"/>
          <w:lang w:val="de-DE"/>
        </w:rPr>
      </w:pPr>
      <w:r w:rsidRPr="00AB030C">
        <w:rPr>
          <w:rFonts w:asciiTheme="majorBidi" w:hAnsiTheme="majorBidi" w:cstheme="majorBidi"/>
          <w:color w:val="000000"/>
          <w:sz w:val="24"/>
          <w:szCs w:val="24"/>
        </w:rPr>
        <w:t xml:space="preserve">    </w:t>
      </w:r>
    </w:p>
    <w:p w:rsidR="00AB030C" w:rsidRPr="00AB030C" w:rsidRDefault="00AB030C" w:rsidP="00AB030C">
      <w:pPr>
        <w:pStyle w:val="ListParagraph"/>
        <w:numPr>
          <w:ilvl w:val="0"/>
          <w:numId w:val="6"/>
        </w:numPr>
        <w:shd w:val="clear" w:color="auto" w:fill="FFFFFF"/>
        <w:spacing w:after="0" w:line="480" w:lineRule="auto"/>
        <w:ind w:left="360"/>
        <w:contextualSpacing w:val="0"/>
        <w:jc w:val="both"/>
        <w:rPr>
          <w:rFonts w:asciiTheme="majorBidi" w:hAnsiTheme="majorBidi" w:cstheme="majorBidi"/>
          <w:b/>
          <w:bCs/>
          <w:color w:val="000000"/>
          <w:sz w:val="24"/>
          <w:szCs w:val="24"/>
        </w:rPr>
      </w:pPr>
      <w:r w:rsidRPr="00AB030C">
        <w:rPr>
          <w:rFonts w:asciiTheme="majorBidi" w:hAnsiTheme="majorBidi" w:cstheme="majorBidi"/>
          <w:b/>
          <w:bCs/>
          <w:color w:val="000000"/>
          <w:sz w:val="24"/>
          <w:szCs w:val="24"/>
        </w:rPr>
        <w:t>Analisa Data</w:t>
      </w:r>
    </w:p>
    <w:p w:rsidR="00AB030C" w:rsidRPr="00AB030C" w:rsidRDefault="00AB030C" w:rsidP="00AB030C">
      <w:pPr>
        <w:shd w:val="clear" w:color="auto" w:fill="FFFFFF"/>
        <w:spacing w:line="480" w:lineRule="auto"/>
        <w:ind w:left="360" w:firstLine="720"/>
        <w:jc w:val="both"/>
        <w:rPr>
          <w:rFonts w:asciiTheme="majorBidi" w:hAnsiTheme="majorBidi" w:cstheme="majorBidi"/>
          <w:color w:val="000000"/>
          <w:sz w:val="24"/>
          <w:szCs w:val="24"/>
        </w:rPr>
      </w:pPr>
      <w:r w:rsidRPr="00AB030C">
        <w:rPr>
          <w:rFonts w:asciiTheme="majorBidi" w:hAnsiTheme="majorBidi" w:cstheme="majorBidi"/>
          <w:color w:val="000000"/>
          <w:sz w:val="24"/>
          <w:szCs w:val="24"/>
        </w:rPr>
        <w:t xml:space="preserve">Analisis data merupakan upaya mencari dan menata secara sistematis catatan hasil observasi, wawancara dan lainnya untuk meningkatkan pemahaman peneliti tentang kasus yang diteliti, serta menyajikan temuan bagi orang lain. </w:t>
      </w:r>
      <w:r w:rsidRPr="00AB030C">
        <w:rPr>
          <w:rFonts w:asciiTheme="majorBidi" w:hAnsiTheme="majorBidi" w:cstheme="majorBidi"/>
          <w:color w:val="000000"/>
          <w:sz w:val="24"/>
          <w:szCs w:val="24"/>
        </w:rPr>
        <w:lastRenderedPageBreak/>
        <w:t xml:space="preserve">Proses analisis data dalam penelitian kualitatif dilakukan seiring dengan proses pengumpulan data. </w:t>
      </w:r>
    </w:p>
    <w:p w:rsidR="00AB030C" w:rsidRPr="00AB030C" w:rsidRDefault="00AB030C" w:rsidP="00AB030C">
      <w:pPr>
        <w:shd w:val="clear" w:color="auto" w:fill="FFFFFF"/>
        <w:spacing w:line="480" w:lineRule="auto"/>
        <w:ind w:left="720" w:firstLine="720"/>
        <w:jc w:val="both"/>
        <w:rPr>
          <w:rFonts w:asciiTheme="majorBidi" w:hAnsiTheme="majorBidi" w:cstheme="majorBidi"/>
          <w:color w:val="000000"/>
          <w:spacing w:val="2"/>
          <w:sz w:val="24"/>
          <w:szCs w:val="24"/>
        </w:rPr>
      </w:pPr>
      <w:r w:rsidRPr="00AB030C">
        <w:rPr>
          <w:rFonts w:asciiTheme="majorBidi" w:hAnsiTheme="majorBidi" w:cstheme="majorBidi"/>
          <w:color w:val="000000"/>
          <w:spacing w:val="2"/>
          <w:sz w:val="24"/>
          <w:szCs w:val="24"/>
        </w:rPr>
        <w:t>Menurut Bogdan dan Biklen, analisis data meliputi kegiatan pengumpulan data, menata data, membaginya menjadi satuan-satuan yang dapat dikelola, disintesis, dicari pola, ditemukan apa yang penting dan apa yang akan dipelajari serta memutuskan apa yang akan dilapor.</w:t>
      </w:r>
      <w:r w:rsidRPr="00AB030C">
        <w:rPr>
          <w:rStyle w:val="FootnoteReference"/>
          <w:rFonts w:asciiTheme="majorBidi" w:hAnsiTheme="majorBidi" w:cstheme="majorBidi"/>
          <w:color w:val="000000"/>
          <w:spacing w:val="2"/>
          <w:sz w:val="24"/>
          <w:szCs w:val="24"/>
        </w:rPr>
        <w:footnoteReference w:id="13"/>
      </w:r>
      <w:r w:rsidRPr="00AB030C">
        <w:rPr>
          <w:rFonts w:asciiTheme="majorBidi" w:hAnsiTheme="majorBidi" w:cstheme="majorBidi"/>
          <w:color w:val="000000"/>
          <w:spacing w:val="2"/>
          <w:sz w:val="24"/>
          <w:szCs w:val="24"/>
        </w:rPr>
        <w:t xml:space="preserve"> Menurut Miles dan Huberman, proses analisis data dilakukan bersamaan dengan pengumpulan data melalui beberapa tahapan, mulai dari proses pengumpulan data, reduksi data, penyajian data dan verifikasi, dan penarikan kesimpulan.</w:t>
      </w:r>
      <w:r w:rsidRPr="00AB030C">
        <w:rPr>
          <w:rStyle w:val="FootnoteReference"/>
          <w:rFonts w:asciiTheme="majorBidi" w:hAnsiTheme="majorBidi" w:cstheme="majorBidi"/>
          <w:color w:val="000000"/>
          <w:spacing w:val="2"/>
          <w:sz w:val="24"/>
          <w:szCs w:val="24"/>
        </w:rPr>
        <w:footnoteReference w:id="14"/>
      </w:r>
    </w:p>
    <w:p w:rsidR="00AB030C" w:rsidRPr="00AB030C" w:rsidRDefault="00AB030C" w:rsidP="00AB030C">
      <w:pPr>
        <w:shd w:val="clear" w:color="auto" w:fill="FFFFFF"/>
        <w:spacing w:line="480" w:lineRule="auto"/>
        <w:ind w:left="720" w:firstLine="720"/>
        <w:jc w:val="both"/>
        <w:rPr>
          <w:rFonts w:asciiTheme="majorBidi" w:hAnsiTheme="majorBidi" w:cstheme="majorBidi"/>
          <w:color w:val="000000"/>
          <w:spacing w:val="2"/>
          <w:sz w:val="24"/>
          <w:szCs w:val="24"/>
          <w:lang w:val="id-ID"/>
        </w:rPr>
      </w:pPr>
      <w:r w:rsidRPr="00AB030C">
        <w:rPr>
          <w:rFonts w:asciiTheme="majorBidi" w:hAnsiTheme="majorBidi" w:cstheme="majorBidi"/>
          <w:color w:val="000000"/>
          <w:spacing w:val="2"/>
          <w:sz w:val="24"/>
          <w:szCs w:val="24"/>
        </w:rPr>
        <w:t xml:space="preserve">Dari beberapa definisi di atas, maka langkah analisis data yang dilakukan oleh penulis adalah pengumpulan data, reduksi data, penyajian data dan penarikan kesimpulan atau verifikasi data. Proses reduksi setelah data terkumpul adalah memilih, menyederhanakan, mengabstraksikan dan mentransformasikan data kasar yang diperoleh penulis. Setelah itu, data disajikan dengan cara mewujudkan data tersebut dalam berbagai bentuk, seperti teks, narasi, dan bagan. Setelah data yang terkumpul melalui proses reduksi dan penyajian, maka langkah berikutnya menganalisis data tersebut dengan menggunakan teori pembelajaran kemahiran berbicara. Setelah proses analisis data dengan menggunakan teori, langkah selanjutnya adalah </w:t>
      </w:r>
      <w:r w:rsidRPr="00AB030C">
        <w:rPr>
          <w:rFonts w:asciiTheme="majorBidi" w:hAnsiTheme="majorBidi" w:cstheme="majorBidi"/>
          <w:color w:val="000000"/>
          <w:spacing w:val="2"/>
          <w:sz w:val="24"/>
          <w:szCs w:val="24"/>
        </w:rPr>
        <w:lastRenderedPageBreak/>
        <w:t>menarik kesimpulan. Kesimpulan yang ditarik dinarasikan dalam bentuk teks yang menjelaskan tentang hasil dari penelitian tersebut.</w:t>
      </w:r>
    </w:p>
    <w:p w:rsidR="00AB030C" w:rsidRPr="00AB030C" w:rsidRDefault="00AB030C" w:rsidP="00AB030C">
      <w:pPr>
        <w:shd w:val="clear" w:color="auto" w:fill="FFFFFF"/>
        <w:spacing w:line="480" w:lineRule="auto"/>
        <w:ind w:left="720" w:firstLine="720"/>
        <w:jc w:val="both"/>
        <w:rPr>
          <w:rFonts w:asciiTheme="majorBidi" w:hAnsiTheme="majorBidi" w:cstheme="majorBidi"/>
          <w:color w:val="000000"/>
          <w:spacing w:val="2"/>
          <w:sz w:val="24"/>
          <w:szCs w:val="24"/>
          <w:lang w:val="id-ID"/>
        </w:rPr>
      </w:pPr>
    </w:p>
    <w:p w:rsidR="00AB030C" w:rsidRPr="00AB030C" w:rsidRDefault="00AB030C" w:rsidP="00AB030C">
      <w:pPr>
        <w:pStyle w:val="ListParagraph"/>
        <w:numPr>
          <w:ilvl w:val="0"/>
          <w:numId w:val="1"/>
        </w:numPr>
        <w:spacing w:after="0" w:line="480" w:lineRule="auto"/>
        <w:ind w:left="426"/>
        <w:rPr>
          <w:rFonts w:asciiTheme="majorBidi" w:hAnsiTheme="majorBidi" w:cstheme="majorBidi"/>
          <w:b/>
          <w:bCs/>
          <w:sz w:val="24"/>
          <w:szCs w:val="24"/>
          <w:lang w:val="id-ID"/>
        </w:rPr>
      </w:pPr>
      <w:r w:rsidRPr="00AB030C">
        <w:rPr>
          <w:rFonts w:asciiTheme="majorBidi" w:hAnsiTheme="majorBidi" w:cstheme="majorBidi"/>
          <w:b/>
          <w:bCs/>
          <w:sz w:val="24"/>
          <w:szCs w:val="24"/>
          <w:lang w:val="id-ID"/>
        </w:rPr>
        <w:t>Jadwal Penelitian</w:t>
      </w:r>
    </w:p>
    <w:p w:rsidR="00AB030C" w:rsidRPr="00AB030C" w:rsidRDefault="00AB030C" w:rsidP="00AB030C">
      <w:pPr>
        <w:spacing w:line="480" w:lineRule="auto"/>
        <w:ind w:left="720"/>
        <w:jc w:val="both"/>
        <w:rPr>
          <w:rFonts w:asciiTheme="majorBidi" w:hAnsiTheme="majorBidi" w:cstheme="majorBidi"/>
          <w:b/>
          <w:bCs/>
          <w:sz w:val="24"/>
          <w:szCs w:val="24"/>
        </w:rPr>
      </w:pPr>
    </w:p>
    <w:tbl>
      <w:tblPr>
        <w:tblStyle w:val="TableGrid"/>
        <w:tblW w:w="8415" w:type="dxa"/>
        <w:tblInd w:w="198" w:type="dxa"/>
        <w:tblLayout w:type="fixed"/>
        <w:tblLook w:val="04A0"/>
      </w:tblPr>
      <w:tblGrid>
        <w:gridCol w:w="900"/>
        <w:gridCol w:w="4500"/>
        <w:gridCol w:w="450"/>
        <w:gridCol w:w="450"/>
        <w:gridCol w:w="450"/>
        <w:gridCol w:w="450"/>
        <w:gridCol w:w="360"/>
        <w:gridCol w:w="360"/>
        <w:gridCol w:w="495"/>
      </w:tblGrid>
      <w:tr w:rsidR="00AB030C" w:rsidRPr="00AB030C" w:rsidTr="004676FC">
        <w:tc>
          <w:tcPr>
            <w:tcW w:w="900" w:type="dxa"/>
          </w:tcPr>
          <w:p w:rsidR="00AB030C" w:rsidRPr="00AB030C" w:rsidRDefault="00AB030C" w:rsidP="00AB030C">
            <w:pPr>
              <w:spacing w:line="480" w:lineRule="auto"/>
              <w:jc w:val="center"/>
              <w:rPr>
                <w:rFonts w:asciiTheme="majorBidi" w:hAnsiTheme="majorBidi" w:cstheme="majorBidi"/>
                <w:sz w:val="24"/>
                <w:szCs w:val="24"/>
              </w:rPr>
            </w:pPr>
            <w:r w:rsidRPr="00AB030C">
              <w:rPr>
                <w:rFonts w:asciiTheme="majorBidi" w:hAnsiTheme="majorBidi" w:cstheme="majorBidi"/>
                <w:sz w:val="24"/>
                <w:szCs w:val="24"/>
              </w:rPr>
              <w:t>NO</w:t>
            </w:r>
          </w:p>
        </w:tc>
        <w:tc>
          <w:tcPr>
            <w:tcW w:w="4500" w:type="dxa"/>
          </w:tcPr>
          <w:p w:rsidR="00AB030C" w:rsidRPr="00AB030C" w:rsidRDefault="00AB030C" w:rsidP="00AB030C">
            <w:pPr>
              <w:spacing w:line="480" w:lineRule="auto"/>
              <w:jc w:val="center"/>
              <w:rPr>
                <w:rFonts w:asciiTheme="majorBidi" w:hAnsiTheme="majorBidi" w:cstheme="majorBidi"/>
                <w:sz w:val="24"/>
                <w:szCs w:val="24"/>
              </w:rPr>
            </w:pPr>
            <w:r w:rsidRPr="00AB030C">
              <w:rPr>
                <w:rFonts w:asciiTheme="majorBidi" w:hAnsiTheme="majorBidi" w:cstheme="majorBidi"/>
                <w:sz w:val="24"/>
                <w:szCs w:val="24"/>
              </w:rPr>
              <w:t>Kegiatan</w:t>
            </w:r>
          </w:p>
        </w:tc>
        <w:tc>
          <w:tcPr>
            <w:tcW w:w="3015" w:type="dxa"/>
            <w:gridSpan w:val="7"/>
          </w:tcPr>
          <w:p w:rsidR="00AB030C" w:rsidRPr="00AB030C" w:rsidRDefault="00AB030C" w:rsidP="00AB030C">
            <w:pPr>
              <w:spacing w:line="480" w:lineRule="auto"/>
              <w:jc w:val="center"/>
              <w:rPr>
                <w:rFonts w:asciiTheme="majorBidi" w:hAnsiTheme="majorBidi" w:cstheme="majorBidi"/>
                <w:sz w:val="24"/>
                <w:szCs w:val="24"/>
              </w:rPr>
            </w:pPr>
            <w:r w:rsidRPr="00AB030C">
              <w:rPr>
                <w:rFonts w:asciiTheme="majorBidi" w:hAnsiTheme="majorBidi" w:cstheme="majorBidi"/>
                <w:sz w:val="24"/>
                <w:szCs w:val="24"/>
              </w:rPr>
              <w:t>Bulan ke</w:t>
            </w: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p>
        </w:tc>
        <w:tc>
          <w:tcPr>
            <w:tcW w:w="450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4</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5</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6</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7</w:t>
            </w:r>
          </w:p>
        </w:tc>
        <w:tc>
          <w:tcPr>
            <w:tcW w:w="36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8</w:t>
            </w:r>
          </w:p>
        </w:tc>
        <w:tc>
          <w:tcPr>
            <w:tcW w:w="36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9</w:t>
            </w:r>
          </w:p>
        </w:tc>
        <w:tc>
          <w:tcPr>
            <w:tcW w:w="495"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10</w:t>
            </w: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 xml:space="preserve">1. </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Penyusunan rencana</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495" w:type="dxa"/>
          </w:tcPr>
          <w:p w:rsidR="00AB030C" w:rsidRPr="00AB030C" w:rsidRDefault="00AB030C" w:rsidP="00AB030C">
            <w:pPr>
              <w:spacing w:line="480" w:lineRule="auto"/>
              <w:jc w:val="both"/>
              <w:rPr>
                <w:rFonts w:asciiTheme="majorBidi" w:hAnsiTheme="majorBidi" w:cstheme="majorBidi"/>
                <w:sz w:val="24"/>
                <w:szCs w:val="24"/>
              </w:rPr>
            </w:pP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2</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Persiapan bahan</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495" w:type="dxa"/>
          </w:tcPr>
          <w:p w:rsidR="00AB030C" w:rsidRPr="00AB030C" w:rsidRDefault="00AB030C" w:rsidP="00AB030C">
            <w:pPr>
              <w:spacing w:line="480" w:lineRule="auto"/>
              <w:jc w:val="both"/>
              <w:rPr>
                <w:rFonts w:asciiTheme="majorBidi" w:hAnsiTheme="majorBidi" w:cstheme="majorBidi"/>
                <w:sz w:val="24"/>
                <w:szCs w:val="24"/>
              </w:rPr>
            </w:pP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3</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Pengumpulan data</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495" w:type="dxa"/>
          </w:tcPr>
          <w:p w:rsidR="00AB030C" w:rsidRPr="00AB030C" w:rsidRDefault="00AB030C" w:rsidP="00AB030C">
            <w:pPr>
              <w:spacing w:line="480" w:lineRule="auto"/>
              <w:jc w:val="both"/>
              <w:rPr>
                <w:rFonts w:asciiTheme="majorBidi" w:hAnsiTheme="majorBidi" w:cstheme="majorBidi"/>
                <w:sz w:val="24"/>
                <w:szCs w:val="24"/>
              </w:rPr>
            </w:pP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4</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Analisis data</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5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495" w:type="dxa"/>
          </w:tcPr>
          <w:p w:rsidR="00AB030C" w:rsidRPr="00AB030C" w:rsidRDefault="00AB030C" w:rsidP="00AB030C">
            <w:pPr>
              <w:spacing w:line="480" w:lineRule="auto"/>
              <w:jc w:val="both"/>
              <w:rPr>
                <w:rFonts w:asciiTheme="majorBidi" w:hAnsiTheme="majorBidi" w:cstheme="majorBidi"/>
                <w:sz w:val="24"/>
                <w:szCs w:val="24"/>
              </w:rPr>
            </w:pP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5</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Penyusunan draf laporan</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36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95" w:type="dxa"/>
          </w:tcPr>
          <w:p w:rsidR="00AB030C" w:rsidRPr="00AB030C" w:rsidRDefault="00AB030C" w:rsidP="00AB030C">
            <w:pPr>
              <w:spacing w:line="480" w:lineRule="auto"/>
              <w:jc w:val="both"/>
              <w:rPr>
                <w:rFonts w:asciiTheme="majorBidi" w:hAnsiTheme="majorBidi" w:cstheme="majorBidi"/>
                <w:sz w:val="24"/>
                <w:szCs w:val="24"/>
              </w:rPr>
            </w:pP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6</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Seminar hasil penelitian</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c>
          <w:tcPr>
            <w:tcW w:w="495" w:type="dxa"/>
          </w:tcPr>
          <w:p w:rsidR="00AB030C" w:rsidRPr="00AB030C" w:rsidRDefault="00AB030C" w:rsidP="00AB030C">
            <w:pPr>
              <w:spacing w:line="480" w:lineRule="auto"/>
              <w:jc w:val="both"/>
              <w:rPr>
                <w:rFonts w:asciiTheme="majorBidi" w:hAnsiTheme="majorBidi" w:cstheme="majorBidi"/>
                <w:sz w:val="24"/>
                <w:szCs w:val="24"/>
              </w:rPr>
            </w:pPr>
          </w:p>
        </w:tc>
      </w:tr>
      <w:tr w:rsidR="00AB030C" w:rsidRPr="00AB030C" w:rsidTr="004676FC">
        <w:tc>
          <w:tcPr>
            <w:tcW w:w="9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7</w:t>
            </w:r>
          </w:p>
        </w:tc>
        <w:tc>
          <w:tcPr>
            <w:tcW w:w="4500"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Pengiriman laporan</w:t>
            </w: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45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360" w:type="dxa"/>
          </w:tcPr>
          <w:p w:rsidR="00AB030C" w:rsidRPr="00AB030C" w:rsidRDefault="00AB030C" w:rsidP="00AB030C">
            <w:pPr>
              <w:spacing w:line="480" w:lineRule="auto"/>
              <w:jc w:val="both"/>
              <w:rPr>
                <w:rFonts w:asciiTheme="majorBidi" w:hAnsiTheme="majorBidi" w:cstheme="majorBidi"/>
                <w:sz w:val="24"/>
                <w:szCs w:val="24"/>
              </w:rPr>
            </w:pPr>
          </w:p>
        </w:tc>
        <w:tc>
          <w:tcPr>
            <w:tcW w:w="495" w:type="dxa"/>
          </w:tcPr>
          <w:p w:rsidR="00AB030C" w:rsidRPr="00AB030C" w:rsidRDefault="00AB030C" w:rsidP="00AB030C">
            <w:pPr>
              <w:spacing w:line="480" w:lineRule="auto"/>
              <w:jc w:val="both"/>
              <w:rPr>
                <w:rFonts w:asciiTheme="majorBidi" w:hAnsiTheme="majorBidi" w:cstheme="majorBidi"/>
                <w:sz w:val="24"/>
                <w:szCs w:val="24"/>
              </w:rPr>
            </w:pPr>
            <w:r w:rsidRPr="00AB030C">
              <w:rPr>
                <w:rFonts w:asciiTheme="majorBidi" w:hAnsiTheme="majorBidi" w:cstheme="majorBidi"/>
                <w:sz w:val="24"/>
                <w:szCs w:val="24"/>
              </w:rPr>
              <w:t>x</w:t>
            </w:r>
          </w:p>
        </w:tc>
      </w:tr>
    </w:tbl>
    <w:p w:rsidR="00AB030C" w:rsidRDefault="00AB030C"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AB030C">
      <w:pPr>
        <w:pStyle w:val="ListParagraph"/>
        <w:spacing w:line="480" w:lineRule="auto"/>
        <w:rPr>
          <w:rFonts w:asciiTheme="majorBidi" w:hAnsiTheme="majorBidi" w:cstheme="majorBidi"/>
          <w:sz w:val="24"/>
          <w:szCs w:val="24"/>
          <w:lang w:val="id-ID"/>
        </w:rPr>
      </w:pPr>
    </w:p>
    <w:p w:rsidR="008A5500" w:rsidRDefault="008A5500" w:rsidP="008A5500">
      <w:pPr>
        <w:pStyle w:val="ListParagraph"/>
        <w:spacing w:line="480" w:lineRule="auto"/>
        <w:ind w:left="0"/>
        <w:jc w:val="center"/>
        <w:rPr>
          <w:rFonts w:asciiTheme="majorBidi" w:hAnsiTheme="majorBidi" w:cstheme="majorBidi"/>
          <w:sz w:val="28"/>
          <w:szCs w:val="28"/>
          <w:lang w:val="id-ID"/>
        </w:rPr>
      </w:pPr>
    </w:p>
    <w:p w:rsidR="008A5500" w:rsidRPr="008A5500" w:rsidRDefault="008A5500" w:rsidP="008A5500">
      <w:pPr>
        <w:pStyle w:val="ListParagraph"/>
        <w:spacing w:line="480" w:lineRule="auto"/>
        <w:ind w:left="0"/>
        <w:jc w:val="center"/>
        <w:rPr>
          <w:rFonts w:asciiTheme="majorBidi" w:hAnsiTheme="majorBidi" w:cstheme="majorBidi"/>
          <w:sz w:val="28"/>
          <w:szCs w:val="28"/>
          <w:lang w:val="id-ID"/>
        </w:rPr>
      </w:pPr>
      <w:r w:rsidRPr="008A5500">
        <w:rPr>
          <w:rFonts w:asciiTheme="majorBidi" w:hAnsiTheme="majorBidi" w:cstheme="majorBidi"/>
          <w:sz w:val="28"/>
          <w:szCs w:val="28"/>
          <w:lang w:val="id-ID"/>
        </w:rPr>
        <w:t>DAFTAR PUSTAKA</w:t>
      </w:r>
    </w:p>
    <w:p w:rsidR="008A5500" w:rsidRDefault="008A5500" w:rsidP="008A5500">
      <w:pPr>
        <w:spacing w:line="360" w:lineRule="auto"/>
        <w:rPr>
          <w:lang w:val="id-ID"/>
        </w:rPr>
      </w:pP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lang w:val="id-ID"/>
        </w:rPr>
        <w:t xml:space="preserve">Ahmad al-Hasymi, </w:t>
      </w:r>
      <w:r w:rsidRPr="008A5500">
        <w:rPr>
          <w:rFonts w:asciiTheme="majorBidi" w:hAnsiTheme="majorBidi" w:cstheme="majorBidi"/>
          <w:i/>
          <w:iCs/>
          <w:sz w:val="24"/>
          <w:szCs w:val="24"/>
          <w:lang w:val="id-ID"/>
        </w:rPr>
        <w:t>Jawahir al-Balaghah fi Ma’ani wa al-Bayan wa al-Badi’</w:t>
      </w:r>
      <w:r w:rsidRPr="008A5500">
        <w:rPr>
          <w:rFonts w:asciiTheme="majorBidi" w:hAnsiTheme="majorBidi" w:cstheme="majorBidi"/>
          <w:sz w:val="24"/>
          <w:szCs w:val="24"/>
          <w:lang w:val="id-ID"/>
        </w:rPr>
        <w:t>, Mesir: Maktabah Dar ikhya’ al-Kutub al-Arabiyyah, 1985.</w:t>
      </w:r>
    </w:p>
    <w:p w:rsidR="008A5500" w:rsidRPr="008A5500" w:rsidRDefault="008A5500" w:rsidP="008A5500">
      <w:pPr>
        <w:spacing w:line="360" w:lineRule="auto"/>
        <w:ind w:firstLine="720"/>
        <w:jc w:val="both"/>
        <w:rPr>
          <w:rFonts w:asciiTheme="majorBidi" w:hAnsiTheme="majorBidi" w:cstheme="majorBidi"/>
          <w:sz w:val="24"/>
          <w:szCs w:val="24"/>
        </w:rPr>
      </w:pPr>
      <w:r w:rsidRPr="008A5500">
        <w:rPr>
          <w:rFonts w:asciiTheme="majorBidi" w:hAnsiTheme="majorBidi" w:cstheme="majorBidi"/>
          <w:sz w:val="24"/>
          <w:szCs w:val="24"/>
        </w:rPr>
        <w:t xml:space="preserve">Andre Hardjana, </w:t>
      </w:r>
      <w:r w:rsidRPr="008A5500">
        <w:rPr>
          <w:rFonts w:asciiTheme="majorBidi" w:hAnsiTheme="majorBidi" w:cstheme="majorBidi"/>
          <w:i/>
          <w:iCs/>
          <w:sz w:val="24"/>
          <w:szCs w:val="24"/>
        </w:rPr>
        <w:t>Kritik Sastra: Suatu Pengantar</w:t>
      </w:r>
      <w:r w:rsidRPr="008A5500">
        <w:rPr>
          <w:rFonts w:asciiTheme="majorBidi" w:hAnsiTheme="majorBidi" w:cstheme="majorBidi"/>
          <w:sz w:val="24"/>
          <w:szCs w:val="24"/>
        </w:rPr>
        <w:t>, Jakarta: Gramedia, 1983</w:t>
      </w:r>
    </w:p>
    <w:p w:rsidR="008A5500" w:rsidRPr="008A5500" w:rsidRDefault="008A5500" w:rsidP="008A5500">
      <w:pPr>
        <w:spacing w:line="360" w:lineRule="auto"/>
        <w:ind w:firstLine="720"/>
        <w:jc w:val="both"/>
        <w:rPr>
          <w:rFonts w:asciiTheme="majorBidi" w:hAnsiTheme="majorBidi" w:cstheme="majorBidi"/>
          <w:sz w:val="24"/>
          <w:szCs w:val="24"/>
        </w:rPr>
      </w:pPr>
      <w:r w:rsidRPr="008A5500">
        <w:rPr>
          <w:rFonts w:asciiTheme="majorBidi" w:hAnsiTheme="majorBidi" w:cstheme="majorBidi"/>
          <w:sz w:val="24"/>
          <w:szCs w:val="24"/>
        </w:rPr>
        <w:t xml:space="preserve">Azyumardi Azra, </w:t>
      </w:r>
      <w:r w:rsidRPr="008A5500">
        <w:rPr>
          <w:rFonts w:asciiTheme="majorBidi" w:hAnsiTheme="majorBidi" w:cstheme="majorBidi"/>
          <w:i/>
          <w:iCs/>
          <w:sz w:val="24"/>
          <w:szCs w:val="24"/>
        </w:rPr>
        <w:t>Sejarah dan Ulum al-Qur’an</w:t>
      </w:r>
      <w:r w:rsidRPr="008A5500">
        <w:rPr>
          <w:rFonts w:asciiTheme="majorBidi" w:hAnsiTheme="majorBidi" w:cstheme="majorBidi"/>
          <w:sz w:val="24"/>
          <w:szCs w:val="24"/>
        </w:rPr>
        <w:t>, Jakarta: Pustaka Firdaus, 1999.</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Badruddin Muhammad bin Abdullah, al-Zarkasyi,</w:t>
      </w:r>
      <w:r w:rsidRPr="008A5500">
        <w:rPr>
          <w:rFonts w:asciiTheme="majorBidi" w:hAnsiTheme="majorBidi" w:cstheme="majorBidi"/>
          <w:i/>
          <w:iCs/>
          <w:sz w:val="24"/>
          <w:szCs w:val="24"/>
        </w:rPr>
        <w:t xml:space="preserve"> al-Burhan fi Ulum al-Qur’an,</w:t>
      </w:r>
      <w:r w:rsidRPr="008A5500">
        <w:rPr>
          <w:rFonts w:asciiTheme="majorBidi" w:hAnsiTheme="majorBidi" w:cstheme="majorBidi"/>
          <w:sz w:val="24"/>
          <w:szCs w:val="24"/>
        </w:rPr>
        <w:t xml:space="preserve"> Beirut: dar Kutub al-Ilmiah, 1988</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lang w:val="id-ID"/>
        </w:rPr>
        <w:t xml:space="preserve">Basrowi dan Suwandi, </w:t>
      </w:r>
      <w:r w:rsidRPr="008A5500">
        <w:rPr>
          <w:rFonts w:asciiTheme="majorBidi" w:hAnsiTheme="majorBidi" w:cstheme="majorBidi"/>
          <w:i/>
          <w:iCs/>
          <w:sz w:val="24"/>
          <w:szCs w:val="24"/>
          <w:lang w:val="id-ID"/>
        </w:rPr>
        <w:t xml:space="preserve">Memahami Penelitian Kualitatif, </w:t>
      </w:r>
      <w:r w:rsidRPr="008A5500">
        <w:rPr>
          <w:rFonts w:asciiTheme="majorBidi" w:hAnsiTheme="majorBidi" w:cstheme="majorBidi"/>
          <w:sz w:val="24"/>
          <w:szCs w:val="24"/>
          <w:lang w:val="id-ID"/>
        </w:rPr>
        <w:t>Jakarta: Rineka Cipta, 2008.</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Bustami A. Gani dan  Chatibul Umam,</w:t>
      </w:r>
      <w:r w:rsidRPr="008A5500">
        <w:rPr>
          <w:rFonts w:asciiTheme="majorBidi" w:hAnsiTheme="majorBidi" w:cstheme="majorBidi"/>
          <w:i/>
          <w:iCs/>
          <w:sz w:val="24"/>
          <w:szCs w:val="24"/>
        </w:rPr>
        <w:t xml:space="preserve"> Beberapa Aspek Ilmiah Tentang al-Qur’an</w:t>
      </w:r>
      <w:r w:rsidRPr="008A5500">
        <w:rPr>
          <w:rFonts w:asciiTheme="majorBidi" w:hAnsiTheme="majorBidi" w:cstheme="majorBidi"/>
          <w:sz w:val="24"/>
          <w:szCs w:val="24"/>
        </w:rPr>
        <w:t>, Jakarta: PT. Pustaka Litera Antar Nusa, 1994.</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lang w:val="id-ID"/>
        </w:rPr>
        <w:t xml:space="preserve">Caterine Marshall and Gretchen B. Rossman, </w:t>
      </w:r>
      <w:r w:rsidRPr="008A5500">
        <w:rPr>
          <w:rFonts w:asciiTheme="majorBidi" w:hAnsiTheme="majorBidi" w:cstheme="majorBidi"/>
          <w:i/>
          <w:iCs/>
          <w:sz w:val="24"/>
          <w:szCs w:val="24"/>
          <w:lang w:val="id-ID"/>
        </w:rPr>
        <w:t>Designing Qualitative Research</w:t>
      </w:r>
      <w:r w:rsidRPr="008A5500">
        <w:rPr>
          <w:rFonts w:asciiTheme="majorBidi" w:hAnsiTheme="majorBidi" w:cstheme="majorBidi"/>
          <w:sz w:val="24"/>
          <w:szCs w:val="24"/>
          <w:lang w:val="id-ID"/>
        </w:rPr>
        <w:t>, London, Sage Publication,1995.</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sz w:val="24"/>
          <w:szCs w:val="24"/>
          <w:lang w:val="id-ID"/>
        </w:rPr>
        <w:t xml:space="preserve">Fathul Mujib (Pengantar: Prof. Dr. Sutrisno, M.Ag), </w:t>
      </w:r>
      <w:r w:rsidRPr="008A5500">
        <w:rPr>
          <w:i/>
          <w:iCs/>
          <w:sz w:val="24"/>
          <w:szCs w:val="24"/>
          <w:lang w:val="id-ID"/>
        </w:rPr>
        <w:t xml:space="preserve">Rekonstruksi Pendidikan Bahasa Arab (Dari Pendekatan konvensional ke Integratif Humanis, </w:t>
      </w:r>
      <w:r w:rsidRPr="008A5500">
        <w:rPr>
          <w:sz w:val="24"/>
          <w:szCs w:val="24"/>
          <w:lang w:val="id-ID"/>
        </w:rPr>
        <w:t>Jogjakarta, Pedagogia, 2010.</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 xml:space="preserve">Ibrahim Anis, </w:t>
      </w:r>
      <w:r w:rsidRPr="008A5500">
        <w:rPr>
          <w:rFonts w:asciiTheme="majorBidi" w:hAnsiTheme="majorBidi" w:cstheme="majorBidi"/>
          <w:i/>
          <w:iCs/>
          <w:sz w:val="24"/>
          <w:szCs w:val="24"/>
        </w:rPr>
        <w:t>al-mu’jam al-Wasith</w:t>
      </w:r>
      <w:r w:rsidRPr="008A5500">
        <w:rPr>
          <w:rFonts w:asciiTheme="majorBidi" w:hAnsiTheme="majorBidi" w:cstheme="majorBidi"/>
          <w:sz w:val="24"/>
          <w:szCs w:val="24"/>
        </w:rPr>
        <w:t>, Kairo: Majma’ al-Lughah al-Arabiyyah, 1973.</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 xml:space="preserve">Idi, Abdullah. </w:t>
      </w:r>
      <w:r w:rsidRPr="008A5500">
        <w:rPr>
          <w:rFonts w:asciiTheme="majorBidi" w:hAnsiTheme="majorBidi" w:cstheme="majorBidi"/>
          <w:i/>
          <w:iCs/>
          <w:sz w:val="24"/>
          <w:szCs w:val="24"/>
        </w:rPr>
        <w:t>Pengembangan Kurikulum: Teori dan Praktik</w:t>
      </w:r>
      <w:r w:rsidRPr="008A5500">
        <w:rPr>
          <w:rFonts w:asciiTheme="majorBidi" w:hAnsiTheme="majorBidi" w:cstheme="majorBidi"/>
          <w:sz w:val="24"/>
          <w:szCs w:val="24"/>
        </w:rPr>
        <w:t>. Yogyakarta: Ar Ruzz Media, 2007.</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lang w:val="id-ID"/>
        </w:rPr>
        <w:t xml:space="preserve">Jalaluddin Abdurrahman bin Abi Bakr al-Suyuthi, </w:t>
      </w:r>
      <w:r w:rsidRPr="008A5500">
        <w:rPr>
          <w:rFonts w:asciiTheme="majorBidi" w:hAnsiTheme="majorBidi" w:cstheme="majorBidi"/>
          <w:i/>
          <w:iCs/>
          <w:sz w:val="24"/>
          <w:szCs w:val="24"/>
          <w:lang w:val="id-ID"/>
        </w:rPr>
        <w:t>al-Itqan fi Ulum  al-Qur’an,</w:t>
      </w:r>
      <w:r w:rsidRPr="008A5500">
        <w:rPr>
          <w:rFonts w:asciiTheme="majorBidi" w:hAnsiTheme="majorBidi" w:cstheme="majorBidi"/>
          <w:sz w:val="24"/>
          <w:szCs w:val="24"/>
          <w:lang w:val="id-ID"/>
        </w:rPr>
        <w:t xml:space="preserve"> Jakarta: Dinamika Berkah Utama, t.th</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lastRenderedPageBreak/>
        <w:t xml:space="preserve">Kasful Anwar, </w:t>
      </w:r>
      <w:r w:rsidRPr="008A5500">
        <w:rPr>
          <w:rFonts w:asciiTheme="majorBidi" w:hAnsiTheme="majorBidi" w:cstheme="majorBidi"/>
          <w:i/>
          <w:iCs/>
          <w:sz w:val="24"/>
          <w:szCs w:val="24"/>
        </w:rPr>
        <w:t>Pembelajaran Sistem Pembelajaran KTSP</w:t>
      </w:r>
      <w:r w:rsidRPr="008A5500">
        <w:rPr>
          <w:rFonts w:asciiTheme="majorBidi" w:hAnsiTheme="majorBidi" w:cstheme="majorBidi"/>
          <w:sz w:val="24"/>
          <w:szCs w:val="24"/>
        </w:rPr>
        <w:t>.  Bandung: Alfabbeta, 2011</w:t>
      </w:r>
      <w:r w:rsidRPr="008A5500">
        <w:rPr>
          <w:rFonts w:asciiTheme="majorBidi" w:hAnsiTheme="majorBidi" w:cstheme="majorBidi"/>
          <w:sz w:val="24"/>
          <w:szCs w:val="24"/>
          <w:lang w:val="id-ID"/>
        </w:rPr>
        <w:t>.</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Loeloek Endah Poerwanti, Sofan Amri</w:t>
      </w:r>
      <w:r w:rsidRPr="008A5500">
        <w:rPr>
          <w:rFonts w:asciiTheme="majorBidi" w:hAnsiTheme="majorBidi" w:cstheme="majorBidi"/>
          <w:i/>
          <w:iCs/>
          <w:sz w:val="24"/>
          <w:szCs w:val="24"/>
        </w:rPr>
        <w:t>. Panduan Memahami Kurikulum 2013 (Sebuah Inovasi Struktur Kurikulum Penunjang Pendidikan Masa Depan).</w:t>
      </w:r>
      <w:r w:rsidRPr="008A5500">
        <w:rPr>
          <w:rFonts w:asciiTheme="majorBidi" w:hAnsiTheme="majorBidi" w:cstheme="majorBidi"/>
          <w:sz w:val="24"/>
          <w:szCs w:val="24"/>
        </w:rPr>
        <w:t xml:space="preserve"> Jakarta: Prestasi Pustaka Raya. 2013</w:t>
      </w:r>
    </w:p>
    <w:p w:rsidR="008A5500" w:rsidRPr="008A5500" w:rsidRDefault="008A5500" w:rsidP="008A5500">
      <w:pPr>
        <w:spacing w:line="360" w:lineRule="auto"/>
        <w:ind w:firstLine="720"/>
        <w:jc w:val="both"/>
        <w:rPr>
          <w:rFonts w:asciiTheme="majorBidi" w:hAnsiTheme="majorBidi" w:cstheme="majorBidi"/>
          <w:sz w:val="24"/>
          <w:szCs w:val="24"/>
        </w:rPr>
      </w:pPr>
      <w:r w:rsidRPr="008A5500">
        <w:rPr>
          <w:rFonts w:asciiTheme="majorBidi" w:hAnsiTheme="majorBidi" w:cstheme="majorBidi"/>
          <w:sz w:val="24"/>
          <w:szCs w:val="24"/>
        </w:rPr>
        <w:t xml:space="preserve">Manna’ al-Qatthan, </w:t>
      </w:r>
      <w:r w:rsidRPr="008A5500">
        <w:rPr>
          <w:rFonts w:asciiTheme="majorBidi" w:hAnsiTheme="majorBidi" w:cstheme="majorBidi"/>
          <w:i/>
          <w:iCs/>
          <w:sz w:val="24"/>
          <w:szCs w:val="24"/>
        </w:rPr>
        <w:t>Mabahits fi ulum al-Qur’an</w:t>
      </w:r>
      <w:r w:rsidRPr="008A5500">
        <w:rPr>
          <w:rFonts w:asciiTheme="majorBidi" w:hAnsiTheme="majorBidi" w:cstheme="majorBidi"/>
          <w:sz w:val="24"/>
          <w:szCs w:val="24"/>
        </w:rPr>
        <w:t>, Beirut: Muassasah al-Risalah, 1981.</w:t>
      </w:r>
    </w:p>
    <w:p w:rsidR="008A5500" w:rsidRPr="008A5500" w:rsidRDefault="008A5500" w:rsidP="008A5500">
      <w:pPr>
        <w:spacing w:line="360" w:lineRule="auto"/>
        <w:ind w:firstLine="720"/>
        <w:jc w:val="both"/>
        <w:rPr>
          <w:rFonts w:asciiTheme="majorBidi" w:hAnsiTheme="majorBidi" w:cstheme="majorBidi"/>
          <w:sz w:val="24"/>
          <w:szCs w:val="24"/>
        </w:rPr>
      </w:pPr>
      <w:r w:rsidRPr="008A5500">
        <w:rPr>
          <w:rFonts w:asciiTheme="majorBidi" w:hAnsiTheme="majorBidi" w:cstheme="majorBidi"/>
          <w:sz w:val="24"/>
          <w:szCs w:val="24"/>
        </w:rPr>
        <w:t xml:space="preserve">M. Quraish Shihab, </w:t>
      </w:r>
      <w:r w:rsidRPr="008A5500">
        <w:rPr>
          <w:rFonts w:asciiTheme="majorBidi" w:hAnsiTheme="majorBidi" w:cstheme="majorBidi"/>
          <w:i/>
          <w:iCs/>
          <w:sz w:val="24"/>
          <w:szCs w:val="24"/>
        </w:rPr>
        <w:t xml:space="preserve">Mukjizat al-Qur’an Ditinjau dari Aspek Kebahasaan, Isyarat Ilmiah dan Pemberitaan Gaib, </w:t>
      </w:r>
      <w:r w:rsidRPr="008A5500">
        <w:rPr>
          <w:rFonts w:asciiTheme="majorBidi" w:hAnsiTheme="majorBidi" w:cstheme="majorBidi"/>
          <w:sz w:val="24"/>
          <w:szCs w:val="24"/>
        </w:rPr>
        <w:t>Bandung: Mizan, 1997.</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 xml:space="preserve">Muhammad Ali Abu hamdah, </w:t>
      </w:r>
      <w:r w:rsidRPr="008A5500">
        <w:rPr>
          <w:rFonts w:asciiTheme="majorBidi" w:hAnsiTheme="majorBidi" w:cstheme="majorBidi"/>
          <w:i/>
          <w:iCs/>
          <w:sz w:val="24"/>
          <w:szCs w:val="24"/>
        </w:rPr>
        <w:t>Min Asalib al-bayan fi al-Qur’an</w:t>
      </w:r>
      <w:r w:rsidRPr="008A5500">
        <w:rPr>
          <w:rFonts w:asciiTheme="majorBidi" w:hAnsiTheme="majorBidi" w:cstheme="majorBidi"/>
          <w:sz w:val="24"/>
          <w:szCs w:val="24"/>
        </w:rPr>
        <w:t>, Amman: maktabah al-Risalah al-haditsah, 1983</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lang w:val="id-ID"/>
        </w:rPr>
        <w:t xml:space="preserve">Pusat Bahasa Departemen Pendidikan Nasional, </w:t>
      </w:r>
      <w:r w:rsidRPr="008A5500">
        <w:rPr>
          <w:rFonts w:asciiTheme="majorBidi" w:hAnsiTheme="majorBidi" w:cstheme="majorBidi"/>
          <w:i/>
          <w:iCs/>
          <w:sz w:val="24"/>
          <w:szCs w:val="24"/>
          <w:lang w:val="id-ID"/>
        </w:rPr>
        <w:t xml:space="preserve">Kamus Besar Bahasa Indonesia, </w:t>
      </w:r>
      <w:r w:rsidRPr="008A5500">
        <w:rPr>
          <w:rFonts w:asciiTheme="majorBidi" w:hAnsiTheme="majorBidi" w:cstheme="majorBidi"/>
          <w:sz w:val="24"/>
          <w:szCs w:val="24"/>
          <w:lang w:val="id-ID"/>
        </w:rPr>
        <w:t>Jakarta: Balai Pustaka, 2008.</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lang w:val="id-ID"/>
        </w:rPr>
        <w:t xml:space="preserve">Sugiono, </w:t>
      </w:r>
      <w:r w:rsidRPr="008A5500">
        <w:rPr>
          <w:rFonts w:asciiTheme="majorBidi" w:hAnsiTheme="majorBidi" w:cstheme="majorBidi"/>
          <w:i/>
          <w:iCs/>
          <w:sz w:val="24"/>
          <w:szCs w:val="24"/>
          <w:lang w:val="id-ID"/>
        </w:rPr>
        <w:t xml:space="preserve">Metode Penelitian Kuantitatif, Kualitatif dan R&amp;d, </w:t>
      </w:r>
      <w:r w:rsidRPr="008A5500">
        <w:rPr>
          <w:rFonts w:asciiTheme="majorBidi" w:hAnsiTheme="majorBidi" w:cstheme="majorBidi"/>
          <w:sz w:val="24"/>
          <w:szCs w:val="24"/>
          <w:lang w:val="id-ID"/>
        </w:rPr>
        <w:t>Bandung, Alfabeta, 2011.</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 xml:space="preserve">Suparlan. </w:t>
      </w:r>
      <w:r w:rsidRPr="008A5500">
        <w:rPr>
          <w:rFonts w:asciiTheme="majorBidi" w:hAnsiTheme="majorBidi" w:cstheme="majorBidi"/>
          <w:i/>
          <w:iCs/>
          <w:sz w:val="24"/>
          <w:szCs w:val="24"/>
        </w:rPr>
        <w:t>Tanya Jawab Pengembangan Kurikulum &amp; Materi Pembelajaran.</w:t>
      </w:r>
      <w:r w:rsidRPr="008A5500">
        <w:rPr>
          <w:rFonts w:asciiTheme="majorBidi" w:hAnsiTheme="majorBidi" w:cstheme="majorBidi"/>
          <w:sz w:val="24"/>
          <w:szCs w:val="24"/>
        </w:rPr>
        <w:t xml:space="preserve"> Jakarta: Bumi Aksara</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rFonts w:asciiTheme="majorBidi" w:hAnsiTheme="majorBidi" w:cstheme="majorBidi"/>
          <w:sz w:val="24"/>
          <w:szCs w:val="24"/>
        </w:rPr>
        <w:t xml:space="preserve">Tim pengembang MKDP Kurikulum dan Pembelajaran. </w:t>
      </w:r>
      <w:r w:rsidRPr="008A5500">
        <w:rPr>
          <w:rFonts w:asciiTheme="majorBidi" w:hAnsiTheme="majorBidi" w:cstheme="majorBidi"/>
          <w:i/>
          <w:iCs/>
          <w:sz w:val="24"/>
          <w:szCs w:val="24"/>
        </w:rPr>
        <w:t>Kurkulum dan Pembelajaran.</w:t>
      </w:r>
      <w:r w:rsidRPr="008A5500">
        <w:rPr>
          <w:rFonts w:asciiTheme="majorBidi" w:hAnsiTheme="majorBidi" w:cstheme="majorBidi"/>
          <w:sz w:val="24"/>
          <w:szCs w:val="24"/>
        </w:rPr>
        <w:t xml:space="preserve"> Jakarta: Rajawali Pers, 2011.</w:t>
      </w:r>
    </w:p>
    <w:p w:rsidR="008A5500" w:rsidRPr="008A5500" w:rsidRDefault="008A5500" w:rsidP="008A5500">
      <w:pPr>
        <w:spacing w:line="360" w:lineRule="auto"/>
        <w:ind w:firstLine="720"/>
        <w:jc w:val="both"/>
        <w:rPr>
          <w:rFonts w:asciiTheme="majorBidi" w:hAnsiTheme="majorBidi" w:cstheme="majorBidi"/>
          <w:sz w:val="24"/>
          <w:szCs w:val="24"/>
          <w:lang w:val="id-ID"/>
        </w:rPr>
      </w:pPr>
      <w:r w:rsidRPr="008A5500">
        <w:rPr>
          <w:color w:val="000000"/>
          <w:sz w:val="24"/>
          <w:szCs w:val="24"/>
        </w:rPr>
        <w:t xml:space="preserve">Trianto, </w:t>
      </w:r>
      <w:r w:rsidRPr="008A5500">
        <w:rPr>
          <w:i/>
          <w:iCs/>
          <w:color w:val="000000"/>
          <w:sz w:val="24"/>
          <w:szCs w:val="24"/>
        </w:rPr>
        <w:t>Mendesain</w:t>
      </w:r>
      <w:r w:rsidRPr="008A5500">
        <w:rPr>
          <w:i/>
          <w:iCs/>
          <w:color w:val="000000"/>
          <w:spacing w:val="-16"/>
          <w:sz w:val="24"/>
          <w:szCs w:val="24"/>
        </w:rPr>
        <w:t xml:space="preserve"> </w:t>
      </w:r>
      <w:r w:rsidRPr="008A5500">
        <w:rPr>
          <w:i/>
          <w:iCs/>
          <w:color w:val="000000"/>
          <w:sz w:val="24"/>
          <w:szCs w:val="24"/>
        </w:rPr>
        <w:t>Model</w:t>
      </w:r>
      <w:r w:rsidRPr="008A5500">
        <w:rPr>
          <w:i/>
          <w:iCs/>
          <w:color w:val="000000"/>
          <w:spacing w:val="-16"/>
          <w:sz w:val="24"/>
          <w:szCs w:val="24"/>
        </w:rPr>
        <w:t xml:space="preserve"> </w:t>
      </w:r>
      <w:r w:rsidRPr="008A5500">
        <w:rPr>
          <w:i/>
          <w:iCs/>
          <w:color w:val="000000"/>
          <w:sz w:val="24"/>
          <w:szCs w:val="24"/>
        </w:rPr>
        <w:t>Pembelajaran</w:t>
      </w:r>
      <w:r w:rsidRPr="008A5500">
        <w:rPr>
          <w:i/>
          <w:iCs/>
          <w:color w:val="000000"/>
          <w:spacing w:val="-16"/>
          <w:sz w:val="24"/>
          <w:szCs w:val="24"/>
        </w:rPr>
        <w:t xml:space="preserve"> </w:t>
      </w:r>
      <w:r w:rsidRPr="008A5500">
        <w:rPr>
          <w:i/>
          <w:iCs/>
          <w:color w:val="000000"/>
          <w:sz w:val="24"/>
          <w:szCs w:val="24"/>
        </w:rPr>
        <w:t>Inovatif</w:t>
      </w:r>
      <w:r w:rsidRPr="008A5500">
        <w:rPr>
          <w:i/>
          <w:iCs/>
          <w:color w:val="000000"/>
          <w:spacing w:val="4"/>
          <w:sz w:val="24"/>
          <w:szCs w:val="24"/>
        </w:rPr>
        <w:t>-</w:t>
      </w:r>
      <w:r w:rsidRPr="008A5500">
        <w:rPr>
          <w:i/>
          <w:iCs/>
          <w:color w:val="000000"/>
          <w:sz w:val="24"/>
          <w:szCs w:val="24"/>
        </w:rPr>
        <w:t>Progresif,</w:t>
      </w:r>
      <w:r w:rsidRPr="008A5500">
        <w:rPr>
          <w:color w:val="000000"/>
          <w:spacing w:val="-15"/>
          <w:sz w:val="24"/>
          <w:szCs w:val="24"/>
        </w:rPr>
        <w:t xml:space="preserve"> </w:t>
      </w:r>
      <w:r w:rsidRPr="008A5500">
        <w:rPr>
          <w:color w:val="000000"/>
          <w:sz w:val="24"/>
          <w:szCs w:val="24"/>
        </w:rPr>
        <w:t>Jakarta: Prenada</w:t>
      </w:r>
      <w:r w:rsidRPr="008A5500">
        <w:rPr>
          <w:color w:val="000000"/>
          <w:spacing w:val="-16"/>
          <w:sz w:val="24"/>
          <w:szCs w:val="24"/>
        </w:rPr>
        <w:t xml:space="preserve"> </w:t>
      </w:r>
      <w:r w:rsidRPr="008A5500">
        <w:rPr>
          <w:color w:val="000000"/>
          <w:sz w:val="24"/>
          <w:szCs w:val="24"/>
        </w:rPr>
        <w:t>Media Group, 2009</w:t>
      </w:r>
      <w:r w:rsidRPr="008A5500">
        <w:rPr>
          <w:color w:val="000000"/>
          <w:sz w:val="24"/>
          <w:szCs w:val="24"/>
          <w:lang w:val="id-ID"/>
        </w:rPr>
        <w:t>.</w:t>
      </w:r>
    </w:p>
    <w:p w:rsidR="008A5500" w:rsidRPr="008A5500" w:rsidRDefault="008A5500" w:rsidP="008A5500">
      <w:pPr>
        <w:spacing w:line="360" w:lineRule="auto"/>
        <w:ind w:firstLine="720"/>
        <w:rPr>
          <w:rFonts w:asciiTheme="majorBidi" w:hAnsiTheme="majorBidi" w:cstheme="majorBidi"/>
          <w:sz w:val="24"/>
          <w:szCs w:val="24"/>
          <w:lang w:val="id-ID"/>
        </w:rPr>
      </w:pPr>
      <w:r w:rsidRPr="008A5500">
        <w:rPr>
          <w:rFonts w:asciiTheme="majorBidi" w:hAnsiTheme="majorBidi" w:cstheme="majorBidi"/>
          <w:sz w:val="24"/>
          <w:szCs w:val="24"/>
          <w:lang w:val="id-ID"/>
        </w:rPr>
        <w:t>http://semangatinspirasi.blogspot.com/2013/06/ciri-karaktertistik-kurikulum-2013.</w:t>
      </w:r>
    </w:p>
    <w:p w:rsidR="008A5500" w:rsidRPr="008A5500" w:rsidRDefault="008A5500" w:rsidP="008A5500">
      <w:pPr>
        <w:pStyle w:val="ListParagraph"/>
        <w:spacing w:line="360" w:lineRule="auto"/>
        <w:rPr>
          <w:rFonts w:asciiTheme="majorBidi" w:hAnsiTheme="majorBidi" w:cstheme="majorBidi"/>
          <w:sz w:val="24"/>
          <w:szCs w:val="24"/>
          <w:lang w:val="id-ID"/>
        </w:rPr>
      </w:pPr>
    </w:p>
    <w:sectPr w:rsidR="008A5500" w:rsidRPr="008A5500" w:rsidSect="00926863">
      <w:pgSz w:w="11906" w:h="16838"/>
      <w:pgMar w:top="1701" w:right="1985"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FA9" w:rsidRDefault="00D43FA9" w:rsidP="00926863">
      <w:pPr>
        <w:spacing w:after="0" w:line="240" w:lineRule="auto"/>
      </w:pPr>
      <w:r>
        <w:separator/>
      </w:r>
    </w:p>
  </w:endnote>
  <w:endnote w:type="continuationSeparator" w:id="1">
    <w:p w:rsidR="00D43FA9" w:rsidRDefault="00D43FA9" w:rsidP="00926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FA9" w:rsidRDefault="00D43FA9" w:rsidP="00926863">
      <w:pPr>
        <w:spacing w:after="0" w:line="240" w:lineRule="auto"/>
      </w:pPr>
      <w:r>
        <w:separator/>
      </w:r>
    </w:p>
  </w:footnote>
  <w:footnote w:type="continuationSeparator" w:id="1">
    <w:p w:rsidR="00D43FA9" w:rsidRDefault="00D43FA9" w:rsidP="00926863">
      <w:pPr>
        <w:spacing w:after="0" w:line="240" w:lineRule="auto"/>
      </w:pPr>
      <w:r>
        <w:continuationSeparator/>
      </w:r>
    </w:p>
  </w:footnote>
  <w:footnote w:id="2">
    <w:p w:rsidR="00EB6B9B" w:rsidRPr="00DF6233" w:rsidRDefault="00EB6B9B" w:rsidP="00EB6B9B">
      <w:pPr>
        <w:autoSpaceDE w:val="0"/>
        <w:autoSpaceDN w:val="0"/>
        <w:adjustRightInd w:val="0"/>
        <w:spacing w:after="0" w:line="240" w:lineRule="auto"/>
        <w:ind w:firstLine="567"/>
        <w:jc w:val="both"/>
        <w:rPr>
          <w:rFonts w:ascii="Times New Roman" w:hAnsi="Times New Roman" w:cs="Times New Roman"/>
          <w:sz w:val="20"/>
          <w:szCs w:val="20"/>
        </w:rPr>
      </w:pPr>
      <w:r w:rsidRPr="00DF6233">
        <w:rPr>
          <w:rStyle w:val="FootnoteReference"/>
          <w:rFonts w:ascii="Times New Roman" w:hAnsi="Times New Roman" w:cs="Times New Roman"/>
          <w:sz w:val="20"/>
          <w:szCs w:val="20"/>
        </w:rPr>
        <w:footnoteRef/>
      </w:r>
      <w:r w:rsidRPr="00DF6233">
        <w:rPr>
          <w:rFonts w:ascii="Times New Roman" w:hAnsi="Times New Roman" w:cs="Times New Roman"/>
          <w:sz w:val="20"/>
          <w:szCs w:val="20"/>
        </w:rPr>
        <w:t xml:space="preserve"> Mulyasa, </w:t>
      </w:r>
      <w:r w:rsidRPr="00DF6233">
        <w:rPr>
          <w:rFonts w:ascii="Times New Roman" w:hAnsi="Times New Roman" w:cs="Times New Roman"/>
          <w:i/>
          <w:iCs/>
          <w:sz w:val="20"/>
          <w:szCs w:val="20"/>
        </w:rPr>
        <w:t>Standar kompetensi dan Sertifikasi Guru</w:t>
      </w:r>
      <w:r w:rsidRPr="00DF6233">
        <w:rPr>
          <w:rFonts w:ascii="Times New Roman" w:hAnsi="Times New Roman" w:cs="Times New Roman"/>
          <w:sz w:val="20"/>
          <w:szCs w:val="20"/>
        </w:rPr>
        <w:t>, (Bandung: Rosda Karya,200</w:t>
      </w:r>
      <w:r w:rsidRPr="00DF6233">
        <w:rPr>
          <w:rFonts w:ascii="Times New Roman" w:hAnsi="Times New Roman" w:cs="Times New Roman"/>
          <w:sz w:val="20"/>
          <w:szCs w:val="20"/>
          <w:lang w:val="id-ID"/>
        </w:rPr>
        <w:t>7</w:t>
      </w:r>
      <w:r w:rsidRPr="00DF6233">
        <w:rPr>
          <w:rFonts w:ascii="Times New Roman" w:hAnsi="Times New Roman" w:cs="Times New Roman"/>
          <w:sz w:val="20"/>
          <w:szCs w:val="20"/>
        </w:rPr>
        <w:t>) Cetakan ke-3. Hal . 117</w:t>
      </w:r>
    </w:p>
  </w:footnote>
  <w:footnote w:id="3">
    <w:p w:rsidR="00926863" w:rsidRPr="00DF6233" w:rsidRDefault="00926863" w:rsidP="00926863">
      <w:pPr>
        <w:pStyle w:val="FootnoteText"/>
        <w:ind w:firstLine="567"/>
        <w:jc w:val="both"/>
        <w:rPr>
          <w:rFonts w:ascii="Times New Roman" w:hAnsi="Times New Roman" w:cs="Times New Roman"/>
          <w:lang w:val="id-ID"/>
        </w:rPr>
      </w:pPr>
      <w:r w:rsidRPr="00DF6233">
        <w:rPr>
          <w:rStyle w:val="FootnoteReference"/>
          <w:rFonts w:ascii="Times New Roman" w:hAnsi="Times New Roman" w:cs="Times New Roman"/>
        </w:rPr>
        <w:footnoteRef/>
      </w:r>
      <w:r w:rsidRPr="00DF6233">
        <w:rPr>
          <w:rFonts w:ascii="Times New Roman" w:hAnsi="Times New Roman" w:cs="Times New Roman"/>
        </w:rPr>
        <w:t xml:space="preserve"> Undang-undang Republik </w:t>
      </w:r>
      <w:r>
        <w:rPr>
          <w:rFonts w:ascii="Times New Roman" w:hAnsi="Times New Roman" w:cs="Times New Roman"/>
        </w:rPr>
        <w:t>Indonesia</w:t>
      </w:r>
      <w:r w:rsidRPr="00DF6233">
        <w:rPr>
          <w:rFonts w:ascii="Times New Roman" w:hAnsi="Times New Roman" w:cs="Times New Roman"/>
        </w:rPr>
        <w:t xml:space="preserve"> Nomor </w:t>
      </w:r>
      <w:r w:rsidRPr="00DF6233">
        <w:rPr>
          <w:rFonts w:ascii="Times New Roman" w:hAnsi="Times New Roman" w:cs="Times New Roman"/>
          <w:lang w:val="id-ID"/>
        </w:rPr>
        <w:t xml:space="preserve">14 </w:t>
      </w:r>
      <w:r w:rsidRPr="00DF6233">
        <w:rPr>
          <w:rFonts w:ascii="Times New Roman" w:hAnsi="Times New Roman" w:cs="Times New Roman"/>
        </w:rPr>
        <w:t>Tahun 200</w:t>
      </w:r>
      <w:r w:rsidRPr="00DF6233">
        <w:rPr>
          <w:rFonts w:ascii="Times New Roman" w:hAnsi="Times New Roman" w:cs="Times New Roman"/>
          <w:lang w:val="id-ID"/>
        </w:rPr>
        <w:t xml:space="preserve">5 </w:t>
      </w:r>
      <w:r w:rsidRPr="00DF6233">
        <w:rPr>
          <w:rFonts w:ascii="Times New Roman" w:hAnsi="Times New Roman" w:cs="Times New Roman"/>
        </w:rPr>
        <w:t xml:space="preserve"> tentang Undang-Undang Guru dan Dosen (Jakarta:sinar Grafika,2006),hal.</w:t>
      </w:r>
      <w:r w:rsidRPr="00DF6233">
        <w:rPr>
          <w:rFonts w:ascii="Times New Roman" w:hAnsi="Times New Roman" w:cs="Times New Roman"/>
          <w:lang w:val="id-ID"/>
        </w:rPr>
        <w:t>21</w:t>
      </w:r>
    </w:p>
  </w:footnote>
  <w:footnote w:id="4">
    <w:p w:rsidR="00926863" w:rsidRPr="00DF6233" w:rsidRDefault="00926863" w:rsidP="00926863">
      <w:pPr>
        <w:pStyle w:val="FootnoteText"/>
        <w:ind w:firstLine="567"/>
        <w:jc w:val="both"/>
        <w:rPr>
          <w:rFonts w:ascii="Times New Roman" w:hAnsi="Times New Roman" w:cs="Times New Roman"/>
        </w:rPr>
      </w:pPr>
      <w:r w:rsidRPr="00DF6233">
        <w:rPr>
          <w:rStyle w:val="FootnoteReference"/>
          <w:rFonts w:ascii="Times New Roman" w:hAnsi="Times New Roman" w:cs="Times New Roman"/>
        </w:rPr>
        <w:footnoteRef/>
      </w:r>
      <w:r w:rsidRPr="00DF6233">
        <w:rPr>
          <w:rFonts w:ascii="Times New Roman" w:hAnsi="Times New Roman" w:cs="Times New Roman"/>
        </w:rPr>
        <w:t xml:space="preserve"> Undang-undang Republik </w:t>
      </w:r>
      <w:r>
        <w:rPr>
          <w:rFonts w:ascii="Times New Roman" w:hAnsi="Times New Roman" w:cs="Times New Roman"/>
        </w:rPr>
        <w:t>Indonesia</w:t>
      </w:r>
      <w:r w:rsidRPr="00DF6233">
        <w:rPr>
          <w:rFonts w:ascii="Times New Roman" w:hAnsi="Times New Roman" w:cs="Times New Roman"/>
        </w:rPr>
        <w:t xml:space="preserve"> Nomor 14 Tahun 2005 tentang Undang-Undang Guru dan Dosen (Jakarta:sinar Grafika,2006),hal.7</w:t>
      </w:r>
    </w:p>
  </w:footnote>
  <w:footnote w:id="5">
    <w:p w:rsidR="00926863" w:rsidRPr="00DF6233" w:rsidRDefault="00926863" w:rsidP="00926863">
      <w:pPr>
        <w:spacing w:after="0" w:line="240" w:lineRule="auto"/>
        <w:ind w:left="284" w:firstLine="567"/>
        <w:jc w:val="both"/>
        <w:rPr>
          <w:rFonts w:ascii="Times New Roman" w:hAnsi="Times New Roman" w:cs="Times New Roman"/>
          <w:sz w:val="20"/>
          <w:szCs w:val="20"/>
          <w:lang w:val="id-ID"/>
        </w:rPr>
      </w:pPr>
      <w:r w:rsidRPr="00DF6233">
        <w:rPr>
          <w:rStyle w:val="FootnoteReference"/>
          <w:rFonts w:ascii="Times New Roman" w:hAnsi="Times New Roman" w:cs="Times New Roman"/>
          <w:sz w:val="20"/>
          <w:szCs w:val="20"/>
        </w:rPr>
        <w:footnoteRef/>
      </w:r>
      <w:r w:rsidRPr="00DF6233">
        <w:rPr>
          <w:rFonts w:ascii="Times New Roman" w:hAnsi="Times New Roman" w:cs="Times New Roman"/>
          <w:sz w:val="20"/>
          <w:szCs w:val="20"/>
        </w:rPr>
        <w:t xml:space="preserve"> Ihsan, fuad. 2003. </w:t>
      </w:r>
      <w:r w:rsidRPr="00DF6233">
        <w:rPr>
          <w:rFonts w:ascii="Times New Roman" w:hAnsi="Times New Roman" w:cs="Times New Roman"/>
          <w:i/>
          <w:sz w:val="20"/>
          <w:szCs w:val="20"/>
        </w:rPr>
        <w:t xml:space="preserve">Dasar-dasar kependidikan. </w:t>
      </w:r>
      <w:r w:rsidRPr="00DF6233">
        <w:rPr>
          <w:rFonts w:ascii="Times New Roman" w:hAnsi="Times New Roman" w:cs="Times New Roman"/>
          <w:sz w:val="20"/>
          <w:szCs w:val="20"/>
        </w:rPr>
        <w:t>Jakarta. PT rineka cipta</w:t>
      </w:r>
      <w:r w:rsidRPr="00DF6233">
        <w:rPr>
          <w:rFonts w:ascii="Times New Roman" w:hAnsi="Times New Roman" w:cs="Times New Roman"/>
          <w:sz w:val="20"/>
          <w:szCs w:val="20"/>
          <w:lang w:val="id-ID"/>
        </w:rPr>
        <w:t>, hal 114</w:t>
      </w:r>
    </w:p>
  </w:footnote>
  <w:footnote w:id="6">
    <w:p w:rsidR="00926863" w:rsidRPr="00DF6233" w:rsidRDefault="00926863" w:rsidP="00926863">
      <w:pPr>
        <w:autoSpaceDE w:val="0"/>
        <w:autoSpaceDN w:val="0"/>
        <w:adjustRightInd w:val="0"/>
        <w:spacing w:after="0" w:line="240" w:lineRule="auto"/>
        <w:ind w:firstLine="567"/>
        <w:jc w:val="both"/>
        <w:rPr>
          <w:rFonts w:ascii="Times New Roman" w:hAnsi="Times New Roman" w:cs="Times New Roman"/>
          <w:sz w:val="20"/>
          <w:szCs w:val="20"/>
        </w:rPr>
      </w:pPr>
      <w:r w:rsidRPr="00DF6233">
        <w:rPr>
          <w:rStyle w:val="FootnoteReference"/>
          <w:rFonts w:ascii="Times New Roman" w:hAnsi="Times New Roman" w:cs="Times New Roman"/>
          <w:sz w:val="20"/>
          <w:szCs w:val="20"/>
        </w:rPr>
        <w:footnoteRef/>
      </w:r>
      <w:r w:rsidRPr="00DF6233">
        <w:rPr>
          <w:rFonts w:ascii="Times New Roman" w:hAnsi="Times New Roman" w:cs="Times New Roman"/>
          <w:sz w:val="20"/>
          <w:szCs w:val="20"/>
        </w:rPr>
        <w:t xml:space="preserve"> Dr. Nana Sudjanah, </w:t>
      </w:r>
      <w:r w:rsidRPr="00DF6233">
        <w:rPr>
          <w:rFonts w:ascii="Times New Roman" w:hAnsi="Times New Roman" w:cs="Times New Roman"/>
          <w:i/>
          <w:iCs/>
          <w:sz w:val="20"/>
          <w:szCs w:val="20"/>
        </w:rPr>
        <w:t xml:space="preserve">Dasar-dasar Proses Belejar Mengajar </w:t>
      </w:r>
      <w:r w:rsidRPr="00DF6233">
        <w:rPr>
          <w:rFonts w:ascii="Times New Roman" w:hAnsi="Times New Roman" w:cs="Times New Roman"/>
          <w:sz w:val="20"/>
          <w:szCs w:val="20"/>
        </w:rPr>
        <w:t>(Bandung: Sinar Baru Algensindo, 1998), hal 12</w:t>
      </w:r>
    </w:p>
  </w:footnote>
  <w:footnote w:id="7">
    <w:p w:rsidR="00926863" w:rsidRPr="00DF6233" w:rsidRDefault="00926863" w:rsidP="00926863">
      <w:pPr>
        <w:pStyle w:val="FootnoteText"/>
        <w:ind w:firstLine="567"/>
        <w:jc w:val="both"/>
        <w:rPr>
          <w:rFonts w:ascii="Times New Roman" w:hAnsi="Times New Roman" w:cs="Times New Roman"/>
        </w:rPr>
      </w:pPr>
      <w:r w:rsidRPr="00DF6233">
        <w:rPr>
          <w:rStyle w:val="FootnoteReference"/>
          <w:rFonts w:ascii="Times New Roman" w:hAnsi="Times New Roman" w:cs="Times New Roman"/>
        </w:rPr>
        <w:footnoteRef/>
      </w:r>
      <w:r w:rsidRPr="00DF6233">
        <w:rPr>
          <w:rFonts w:ascii="Times New Roman" w:hAnsi="Times New Roman" w:cs="Times New Roman"/>
        </w:rPr>
        <w:t xml:space="preserve"> Prof. Dr. H. Muhaimin , </w:t>
      </w:r>
      <w:r w:rsidRPr="00DF6233">
        <w:rPr>
          <w:rFonts w:ascii="Times New Roman" w:hAnsi="Times New Roman" w:cs="Times New Roman"/>
          <w:i/>
          <w:iCs/>
        </w:rPr>
        <w:t>Pengembangan Kurikulum PAI di Sekolah, Madrasah &amp; perguruan Tinggi</w:t>
      </w:r>
      <w:r w:rsidRPr="00DF6233">
        <w:rPr>
          <w:rFonts w:ascii="Times New Roman" w:hAnsi="Times New Roman" w:cs="Times New Roman"/>
        </w:rPr>
        <w:t>. (jakarta : Grafindo) hal :16</w:t>
      </w:r>
    </w:p>
    <w:p w:rsidR="00926863" w:rsidRPr="00DF6233" w:rsidRDefault="00926863" w:rsidP="00926863">
      <w:pPr>
        <w:pStyle w:val="FootnoteText"/>
        <w:ind w:firstLine="567"/>
        <w:jc w:val="both"/>
        <w:rPr>
          <w:rFonts w:ascii="Times New Roman" w:hAnsi="Times New Roman" w:cs="Times New Roman"/>
        </w:rPr>
      </w:pPr>
    </w:p>
  </w:footnote>
  <w:footnote w:id="8">
    <w:p w:rsidR="00926863" w:rsidRPr="00DF6233" w:rsidRDefault="00926863" w:rsidP="00926863">
      <w:pPr>
        <w:pStyle w:val="FootnoteText"/>
        <w:ind w:firstLine="567"/>
        <w:jc w:val="both"/>
        <w:rPr>
          <w:rFonts w:ascii="Times New Roman" w:hAnsi="Times New Roman" w:cs="Times New Roman"/>
        </w:rPr>
      </w:pPr>
      <w:r w:rsidRPr="00DF6233">
        <w:rPr>
          <w:rStyle w:val="FootnoteReference"/>
          <w:rFonts w:ascii="Times New Roman" w:hAnsi="Times New Roman" w:cs="Times New Roman"/>
        </w:rPr>
        <w:footnoteRef/>
      </w:r>
      <w:r w:rsidRPr="00DF6233">
        <w:rPr>
          <w:rFonts w:ascii="Times New Roman" w:hAnsi="Times New Roman" w:cs="Times New Roman"/>
        </w:rPr>
        <w:t xml:space="preserve"> Undang-undang RI No.14 tahun 2005.tentang Guru dan Dosen.pasaal 10.(Bandung:citra umbara),hal:9</w:t>
      </w:r>
    </w:p>
  </w:footnote>
  <w:footnote w:id="9">
    <w:p w:rsidR="00AB030C" w:rsidRPr="00432B71" w:rsidRDefault="00AB030C" w:rsidP="00AB030C">
      <w:pPr>
        <w:pStyle w:val="FootnoteText"/>
        <w:ind w:firstLine="720"/>
      </w:pPr>
      <w:r w:rsidRPr="00703C26">
        <w:rPr>
          <w:rStyle w:val="FootnoteReference"/>
        </w:rPr>
        <w:footnoteRef/>
      </w:r>
      <w:r>
        <w:t xml:space="preserve">Basrowi dan Suwandi, </w:t>
      </w:r>
      <w:r>
        <w:rPr>
          <w:i/>
          <w:iCs/>
        </w:rPr>
        <w:t>Memahami Penelitian Kualitatif</w:t>
      </w:r>
      <w:r>
        <w:t>, (Jakarta: Rineka Cipta, 2008), cet. I, hlm. 1-2.</w:t>
      </w:r>
    </w:p>
  </w:footnote>
  <w:footnote w:id="10">
    <w:p w:rsidR="00AB030C" w:rsidRPr="00B12FB5" w:rsidRDefault="00AB030C" w:rsidP="00AB030C">
      <w:pPr>
        <w:pStyle w:val="FootnoteText"/>
        <w:ind w:left="720"/>
        <w:rPr>
          <w:vertAlign w:val="superscript"/>
        </w:rPr>
      </w:pPr>
      <w:r w:rsidRPr="00B12FB5">
        <w:rPr>
          <w:rStyle w:val="FootnoteReference"/>
        </w:rPr>
        <w:footnoteRef/>
      </w:r>
      <w:r>
        <w:t xml:space="preserve">Sugiyono, </w:t>
      </w:r>
      <w:r>
        <w:rPr>
          <w:i/>
          <w:iCs/>
        </w:rPr>
        <w:t>Memahami Penelitian Kualitatif</w:t>
      </w:r>
      <w:r>
        <w:t>, (Bandung: Alfabeta, 2007), cet. III, hlm. 1.</w:t>
      </w:r>
      <w:r w:rsidRPr="00B12FB5">
        <w:rPr>
          <w:vertAlign w:val="superscript"/>
        </w:rPr>
        <w:t xml:space="preserve"> </w:t>
      </w:r>
    </w:p>
  </w:footnote>
  <w:footnote w:id="11">
    <w:p w:rsidR="00AB030C" w:rsidRDefault="00AB030C" w:rsidP="00AB030C">
      <w:pPr>
        <w:pStyle w:val="FootnoteText"/>
        <w:ind w:firstLine="709"/>
        <w:jc w:val="both"/>
      </w:pPr>
      <w:r w:rsidRPr="0029037C">
        <w:rPr>
          <w:rStyle w:val="FootnoteReference"/>
        </w:rPr>
        <w:footnoteRef/>
      </w:r>
      <w:r>
        <w:t xml:space="preserve"> Husaini Usman dan Purnomo Setiadi Akbar, </w:t>
      </w:r>
      <w:r>
        <w:rPr>
          <w:i/>
          <w:iCs/>
        </w:rPr>
        <w:t>Metodologi Penelitian</w:t>
      </w:r>
      <w:r>
        <w:t xml:space="preserve"> </w:t>
      </w:r>
      <w:r>
        <w:rPr>
          <w:i/>
          <w:iCs/>
        </w:rPr>
        <w:t xml:space="preserve">Sosial, </w:t>
      </w:r>
      <w:r>
        <w:t>(Jakarta: Bumi Aksara, 1996), hlm. 59.</w:t>
      </w:r>
    </w:p>
  </w:footnote>
  <w:footnote w:id="12">
    <w:p w:rsidR="00AB030C" w:rsidRDefault="00AB030C" w:rsidP="00AB030C">
      <w:pPr>
        <w:pStyle w:val="FootnoteText"/>
        <w:ind w:firstLine="720"/>
      </w:pPr>
      <w:r w:rsidRPr="00EC6F03">
        <w:rPr>
          <w:rStyle w:val="FootnoteReference"/>
        </w:rPr>
        <w:footnoteRef/>
      </w:r>
      <w:r>
        <w:t xml:space="preserve"> </w:t>
      </w:r>
      <w:r>
        <w:rPr>
          <w:i/>
          <w:iCs/>
        </w:rPr>
        <w:t xml:space="preserve">Ibid., </w:t>
      </w:r>
      <w:r>
        <w:t>hlm. 66</w:t>
      </w:r>
    </w:p>
  </w:footnote>
  <w:footnote w:id="13">
    <w:p w:rsidR="00AB030C" w:rsidRDefault="00AB030C" w:rsidP="00AB030C">
      <w:pPr>
        <w:pStyle w:val="FootnoteText"/>
        <w:ind w:firstLine="720"/>
        <w:jc w:val="both"/>
      </w:pPr>
      <w:r w:rsidRPr="00107BA5">
        <w:rPr>
          <w:rStyle w:val="FootnoteReference"/>
        </w:rPr>
        <w:footnoteRef/>
      </w:r>
      <w:r>
        <w:t xml:space="preserve">Bogdan, Robert C. dan Bilden Sari K., </w:t>
      </w:r>
      <w:r>
        <w:rPr>
          <w:i/>
          <w:iCs/>
        </w:rPr>
        <w:t xml:space="preserve">Qualitative  Research for Education, An Introduction to Theory and Method, </w:t>
      </w:r>
      <w:r>
        <w:t>(Boston: Allyn and Bacon, Inc., 1982), hlm. 19.</w:t>
      </w:r>
    </w:p>
  </w:footnote>
  <w:footnote w:id="14">
    <w:p w:rsidR="00AB030C" w:rsidRDefault="00AB030C" w:rsidP="00AB030C">
      <w:pPr>
        <w:pStyle w:val="FootnoteText"/>
        <w:ind w:firstLine="709"/>
        <w:jc w:val="both"/>
      </w:pPr>
      <w:r w:rsidRPr="00394CA3">
        <w:rPr>
          <w:rStyle w:val="FootnoteReference"/>
        </w:rPr>
        <w:footnoteRef/>
      </w:r>
      <w:r>
        <w:t xml:space="preserve">Miles M.B. dan Hubermen A.M., </w:t>
      </w:r>
      <w:r>
        <w:rPr>
          <w:i/>
          <w:iCs/>
        </w:rPr>
        <w:t xml:space="preserve">An Expended Source Book: Qualitative Data Analysis, </w:t>
      </w:r>
      <w:r>
        <w:t>(London: Sage Publication, 1984), hlm. 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7371"/>
    <w:multiLevelType w:val="hybridMultilevel"/>
    <w:tmpl w:val="2164488E"/>
    <w:lvl w:ilvl="0" w:tplc="9EE2DB7E">
      <w:start w:val="1"/>
      <w:numFmt w:val="decimal"/>
      <w:lvlText w:val="%1."/>
      <w:lvlJc w:val="left"/>
      <w:pPr>
        <w:ind w:left="720" w:hanging="360"/>
      </w:pPr>
      <w:rPr>
        <w:rFonts w:hint="default"/>
      </w:rPr>
    </w:lvl>
    <w:lvl w:ilvl="1" w:tplc="E7401E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B1EE1"/>
    <w:multiLevelType w:val="hybridMultilevel"/>
    <w:tmpl w:val="DA4AE68C"/>
    <w:lvl w:ilvl="0" w:tplc="0B8091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E0059E"/>
    <w:multiLevelType w:val="hybridMultilevel"/>
    <w:tmpl w:val="479A5CE8"/>
    <w:lvl w:ilvl="0" w:tplc="9EE2DB7E">
      <w:start w:val="1"/>
      <w:numFmt w:val="decimal"/>
      <w:lvlText w:val="%1."/>
      <w:lvlJc w:val="left"/>
      <w:pPr>
        <w:ind w:left="720" w:hanging="360"/>
      </w:pPr>
      <w:rPr>
        <w:rFonts w:hint="default"/>
      </w:rPr>
    </w:lvl>
    <w:lvl w:ilvl="1" w:tplc="C70A85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911B5"/>
    <w:multiLevelType w:val="hybridMultilevel"/>
    <w:tmpl w:val="9162F190"/>
    <w:lvl w:ilvl="0" w:tplc="04090015">
      <w:start w:val="1"/>
      <w:numFmt w:val="upperLetter"/>
      <w:lvlText w:val="%1."/>
      <w:lvlJc w:val="left"/>
      <w:pPr>
        <w:ind w:left="720" w:hanging="360"/>
      </w:pPr>
      <w:rPr>
        <w:rFonts w:hint="default"/>
      </w:rPr>
    </w:lvl>
    <w:lvl w:ilvl="1" w:tplc="94ECBB4C">
      <w:start w:val="1"/>
      <w:numFmt w:val="lowerLetter"/>
      <w:lvlText w:val="%2."/>
      <w:lvlJc w:val="left"/>
      <w:pPr>
        <w:ind w:left="1440" w:hanging="360"/>
      </w:pPr>
      <w:rPr>
        <w:rFonts w:hint="default"/>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78093C"/>
    <w:multiLevelType w:val="hybridMultilevel"/>
    <w:tmpl w:val="F42A8448"/>
    <w:lvl w:ilvl="0" w:tplc="476E9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B90212"/>
    <w:multiLevelType w:val="hybridMultilevel"/>
    <w:tmpl w:val="653E8020"/>
    <w:lvl w:ilvl="0" w:tplc="038A023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6863"/>
    <w:rsid w:val="0005661C"/>
    <w:rsid w:val="00091ECD"/>
    <w:rsid w:val="000D0CD6"/>
    <w:rsid w:val="000D7979"/>
    <w:rsid w:val="00112AAC"/>
    <w:rsid w:val="00151A93"/>
    <w:rsid w:val="001859A6"/>
    <w:rsid w:val="001952F8"/>
    <w:rsid w:val="001B551F"/>
    <w:rsid w:val="00253C5C"/>
    <w:rsid w:val="00302931"/>
    <w:rsid w:val="00323C67"/>
    <w:rsid w:val="003A45A8"/>
    <w:rsid w:val="0044508D"/>
    <w:rsid w:val="0044603C"/>
    <w:rsid w:val="004528E2"/>
    <w:rsid w:val="004C5A2F"/>
    <w:rsid w:val="004D35D4"/>
    <w:rsid w:val="00583074"/>
    <w:rsid w:val="005A2E03"/>
    <w:rsid w:val="005A4D23"/>
    <w:rsid w:val="0065065A"/>
    <w:rsid w:val="00680931"/>
    <w:rsid w:val="00700031"/>
    <w:rsid w:val="007311C5"/>
    <w:rsid w:val="007959FD"/>
    <w:rsid w:val="00796D61"/>
    <w:rsid w:val="00797968"/>
    <w:rsid w:val="00797EC3"/>
    <w:rsid w:val="007B3DC1"/>
    <w:rsid w:val="008224AE"/>
    <w:rsid w:val="008A5500"/>
    <w:rsid w:val="008C39FF"/>
    <w:rsid w:val="008E7171"/>
    <w:rsid w:val="00912B92"/>
    <w:rsid w:val="00926863"/>
    <w:rsid w:val="00954223"/>
    <w:rsid w:val="00972240"/>
    <w:rsid w:val="009A00DE"/>
    <w:rsid w:val="00A50050"/>
    <w:rsid w:val="00AB030C"/>
    <w:rsid w:val="00AB1541"/>
    <w:rsid w:val="00AB1C92"/>
    <w:rsid w:val="00AE4C4D"/>
    <w:rsid w:val="00B934B4"/>
    <w:rsid w:val="00BB2A1E"/>
    <w:rsid w:val="00C46C04"/>
    <w:rsid w:val="00C767D8"/>
    <w:rsid w:val="00C94DA4"/>
    <w:rsid w:val="00CE3D15"/>
    <w:rsid w:val="00D103CF"/>
    <w:rsid w:val="00D23E2A"/>
    <w:rsid w:val="00D43FA9"/>
    <w:rsid w:val="00D77A75"/>
    <w:rsid w:val="00D97F42"/>
    <w:rsid w:val="00DA423C"/>
    <w:rsid w:val="00E361FC"/>
    <w:rsid w:val="00E91DA7"/>
    <w:rsid w:val="00EB6B9B"/>
    <w:rsid w:val="00EC18D2"/>
    <w:rsid w:val="00F7170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63"/>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926863"/>
    <w:pPr>
      <w:ind w:left="720"/>
      <w:contextualSpacing/>
    </w:pPr>
  </w:style>
  <w:style w:type="paragraph" w:styleId="FootnoteText">
    <w:name w:val="footnote text"/>
    <w:aliases w:val="Footnote Text Char Char Char Char,Footnote Text Char Char Char"/>
    <w:basedOn w:val="Normal"/>
    <w:link w:val="FootnoteTextChar"/>
    <w:unhideWhenUsed/>
    <w:rsid w:val="00926863"/>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rsid w:val="00926863"/>
    <w:rPr>
      <w:rFonts w:ascii="Calibri" w:eastAsia="Calibri" w:hAnsi="Calibri" w:cs="Arial"/>
      <w:sz w:val="20"/>
      <w:szCs w:val="20"/>
      <w:lang w:val="en-US"/>
    </w:rPr>
  </w:style>
  <w:style w:type="character" w:styleId="FootnoteReference">
    <w:name w:val="footnote reference"/>
    <w:basedOn w:val="DefaultParagraphFont"/>
    <w:unhideWhenUsed/>
    <w:rsid w:val="00926863"/>
    <w:rPr>
      <w:vertAlign w:val="superscript"/>
    </w:rPr>
  </w:style>
  <w:style w:type="character" w:customStyle="1" w:styleId="apple-converted-space">
    <w:name w:val="apple-converted-space"/>
    <w:basedOn w:val="DefaultParagraphFont"/>
    <w:rsid w:val="00AB030C"/>
  </w:style>
  <w:style w:type="table" w:styleId="TableGrid">
    <w:name w:val="Table Grid"/>
    <w:basedOn w:val="TableNormal"/>
    <w:uiPriority w:val="59"/>
    <w:rsid w:val="00AB030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D23"/>
    <w:rPr>
      <w:rFonts w:ascii="Tahoma" w:eastAsia="Calibri" w:hAnsi="Tahoma" w:cs="Tahoma"/>
      <w:sz w:val="16"/>
      <w:szCs w:val="16"/>
      <w:lang w:val="en-US"/>
    </w:rPr>
  </w:style>
  <w:style w:type="character" w:customStyle="1" w:styleId="ListParagraphChar">
    <w:name w:val="List Paragraph Char"/>
    <w:aliases w:val="Body of text Char,List Paragraph1 Char"/>
    <w:link w:val="ListParagraph"/>
    <w:rsid w:val="008A5500"/>
    <w:rPr>
      <w:rFonts w:ascii="Calibri" w:eastAsia="Calibri" w:hAnsi="Calibri" w:cs="Ari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19</Pages>
  <Words>3524</Words>
  <Characters>20090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2017-12-10T14:31:00Z</dcterms:created>
  <dcterms:modified xsi:type="dcterms:W3CDTF">2017-12-28T14:11:00Z</dcterms:modified>
</cp:coreProperties>
</file>