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00" w:rsidRPr="00BD2D55" w:rsidRDefault="00540F00" w:rsidP="00540F00">
      <w:pPr>
        <w:pStyle w:val="Title"/>
        <w:tabs>
          <w:tab w:val="left" w:pos="3765"/>
        </w:tabs>
        <w:ind w:right="-1774"/>
        <w:rPr>
          <w:bCs w:val="0"/>
          <w:lang w:val="sv-SE"/>
        </w:rPr>
      </w:pPr>
      <w:r w:rsidRPr="00BD2D55">
        <w:rPr>
          <w:bCs w:val="0"/>
          <w:lang w:val="sv-SE"/>
        </w:rPr>
        <w:t>INSTITUT AGAMA ISLAM NEGERI BENGKULU</w:t>
      </w:r>
    </w:p>
    <w:p w:rsidR="00540F00" w:rsidRPr="00BD2D55" w:rsidRDefault="00540F00" w:rsidP="00540F00">
      <w:pPr>
        <w:pStyle w:val="Title"/>
        <w:tabs>
          <w:tab w:val="left" w:pos="3765"/>
        </w:tabs>
        <w:ind w:right="-1774"/>
        <w:rPr>
          <w:bCs w:val="0"/>
          <w:lang w:val="sv-SE"/>
        </w:rPr>
      </w:pPr>
      <w:r w:rsidRPr="00BD2D55">
        <w:rPr>
          <w:bCs w:val="0"/>
          <w:lang w:val="sv-SE"/>
        </w:rPr>
        <w:t>FAKULTAS SYARIAH DAN HUKUM</w:t>
      </w:r>
    </w:p>
    <w:p w:rsidR="00540F00" w:rsidRPr="00507267" w:rsidRDefault="00540F00" w:rsidP="00540F00">
      <w:pPr>
        <w:pStyle w:val="Title"/>
        <w:rPr>
          <w:lang w:val="sv-SE"/>
        </w:rPr>
      </w:pPr>
      <w:r>
        <w:rPr>
          <w:bCs w:val="0"/>
          <w:lang w:val="sv-SE"/>
        </w:rPr>
        <w:tab/>
      </w:r>
    </w:p>
    <w:tbl>
      <w:tblPr>
        <w:tblpPr w:leftFromText="180" w:rightFromText="180" w:vertAnchor="text" w:horzAnchor="page" w:tblpX="1" w:tblpY="-114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67"/>
        <w:gridCol w:w="4401"/>
        <w:gridCol w:w="277"/>
        <w:gridCol w:w="56"/>
        <w:gridCol w:w="4055"/>
        <w:gridCol w:w="23"/>
        <w:gridCol w:w="969"/>
        <w:gridCol w:w="1276"/>
        <w:gridCol w:w="992"/>
        <w:gridCol w:w="1134"/>
        <w:gridCol w:w="1276"/>
      </w:tblGrid>
      <w:tr w:rsidR="00540F00" w:rsidTr="000F0A84">
        <w:tc>
          <w:tcPr>
            <w:tcW w:w="5643" w:type="dxa"/>
            <w:gridSpan w:val="3"/>
            <w:vAlign w:val="center"/>
          </w:tcPr>
          <w:p w:rsidR="00540F00" w:rsidRDefault="00540F00" w:rsidP="000F0A84">
            <w:r>
              <w:lastRenderedPageBreak/>
              <w:t>Judul Mata Kuliah</w:t>
            </w:r>
          </w:p>
        </w:tc>
        <w:tc>
          <w:tcPr>
            <w:tcW w:w="333" w:type="dxa"/>
            <w:gridSpan w:val="2"/>
            <w:vAlign w:val="center"/>
          </w:tcPr>
          <w:p w:rsidR="00540F00" w:rsidRDefault="00540F00" w:rsidP="000F0A84">
            <w:r>
              <w:t>:</w:t>
            </w:r>
          </w:p>
        </w:tc>
        <w:tc>
          <w:tcPr>
            <w:tcW w:w="9725" w:type="dxa"/>
            <w:gridSpan w:val="7"/>
            <w:vAlign w:val="center"/>
          </w:tcPr>
          <w:p w:rsidR="00540F00" w:rsidRPr="00CE342F" w:rsidRDefault="00540F00" w:rsidP="000F0A84">
            <w:pPr>
              <w:pStyle w:val="Heading1"/>
              <w:rPr>
                <w:b w:val="0"/>
              </w:rPr>
            </w:pPr>
            <w:r w:rsidRPr="00CE342F">
              <w:rPr>
                <w:b w:val="0"/>
              </w:rPr>
              <w:t>HUKUM</w:t>
            </w:r>
            <w:r>
              <w:rPr>
                <w:b w:val="0"/>
              </w:rPr>
              <w:t xml:space="preserve"> TATA NEGARA</w:t>
            </w:r>
          </w:p>
        </w:tc>
      </w:tr>
      <w:tr w:rsidR="00540F00" w:rsidTr="000F0A84">
        <w:tc>
          <w:tcPr>
            <w:tcW w:w="5643" w:type="dxa"/>
            <w:gridSpan w:val="3"/>
            <w:vAlign w:val="center"/>
          </w:tcPr>
          <w:p w:rsidR="00540F00" w:rsidRDefault="00540F00" w:rsidP="000F0A84">
            <w:r>
              <w:t>Jurusan/Prodi</w:t>
            </w:r>
          </w:p>
        </w:tc>
        <w:tc>
          <w:tcPr>
            <w:tcW w:w="333" w:type="dxa"/>
            <w:gridSpan w:val="2"/>
            <w:vAlign w:val="center"/>
          </w:tcPr>
          <w:p w:rsidR="00540F00" w:rsidRDefault="00540F00" w:rsidP="000F0A84"/>
        </w:tc>
        <w:tc>
          <w:tcPr>
            <w:tcW w:w="9725" w:type="dxa"/>
            <w:gridSpan w:val="7"/>
            <w:vAlign w:val="center"/>
          </w:tcPr>
          <w:p w:rsidR="00540F00" w:rsidRPr="001E4E9E" w:rsidRDefault="00FE0555" w:rsidP="00FE0555">
            <w:pPr>
              <w:pStyle w:val="Heading1"/>
              <w:rPr>
                <w:lang w:eastAsia="sv-SE"/>
              </w:rPr>
            </w:pPr>
            <w:r>
              <w:rPr>
                <w:lang w:eastAsia="sv-SE"/>
              </w:rPr>
              <w:t xml:space="preserve">Prodi HTN </w:t>
            </w:r>
          </w:p>
        </w:tc>
      </w:tr>
      <w:tr w:rsidR="00540F00" w:rsidTr="000F0A84">
        <w:tc>
          <w:tcPr>
            <w:tcW w:w="5643" w:type="dxa"/>
            <w:gridSpan w:val="3"/>
            <w:vAlign w:val="center"/>
          </w:tcPr>
          <w:p w:rsidR="00540F00" w:rsidRDefault="00540F00" w:rsidP="000F0A84">
            <w:r>
              <w:t>NomorKode/SKS</w:t>
            </w:r>
          </w:p>
        </w:tc>
        <w:tc>
          <w:tcPr>
            <w:tcW w:w="333" w:type="dxa"/>
            <w:gridSpan w:val="2"/>
            <w:vAlign w:val="center"/>
          </w:tcPr>
          <w:p w:rsidR="00540F00" w:rsidRDefault="00540F00" w:rsidP="000F0A84">
            <w:r>
              <w:t>:</w:t>
            </w:r>
          </w:p>
        </w:tc>
        <w:tc>
          <w:tcPr>
            <w:tcW w:w="9725" w:type="dxa"/>
            <w:gridSpan w:val="7"/>
            <w:vAlign w:val="center"/>
          </w:tcPr>
          <w:p w:rsidR="00540F00" w:rsidRPr="00CE342F" w:rsidRDefault="00FE0555" w:rsidP="000F0A84">
            <w:r>
              <w:t xml:space="preserve">3 </w:t>
            </w:r>
            <w:r w:rsidR="00540F00" w:rsidRPr="00CE342F">
              <w:t>SKS</w:t>
            </w:r>
          </w:p>
        </w:tc>
      </w:tr>
      <w:tr w:rsidR="00540F00" w:rsidTr="000F0A84">
        <w:tc>
          <w:tcPr>
            <w:tcW w:w="5643" w:type="dxa"/>
            <w:gridSpan w:val="3"/>
            <w:vAlign w:val="center"/>
          </w:tcPr>
          <w:p w:rsidR="00540F00" w:rsidRDefault="00540F00" w:rsidP="000F0A84">
            <w:r>
              <w:t>Semester</w:t>
            </w:r>
          </w:p>
        </w:tc>
        <w:tc>
          <w:tcPr>
            <w:tcW w:w="333" w:type="dxa"/>
            <w:gridSpan w:val="2"/>
            <w:vAlign w:val="center"/>
          </w:tcPr>
          <w:p w:rsidR="00540F00" w:rsidRDefault="00540F00" w:rsidP="000F0A84">
            <w:r>
              <w:t>:</w:t>
            </w:r>
          </w:p>
        </w:tc>
        <w:tc>
          <w:tcPr>
            <w:tcW w:w="9725" w:type="dxa"/>
            <w:gridSpan w:val="7"/>
            <w:vAlign w:val="center"/>
          </w:tcPr>
          <w:p w:rsidR="00540F00" w:rsidRPr="00CE342F" w:rsidRDefault="00540F00" w:rsidP="00FE0555">
            <w:r w:rsidRPr="00CE342F">
              <w:t>I</w:t>
            </w:r>
            <w:r w:rsidR="00FE0555">
              <w:t>V</w:t>
            </w:r>
          </w:p>
        </w:tc>
      </w:tr>
      <w:tr w:rsidR="00540F00" w:rsidRPr="00AC1484" w:rsidTr="000F0A84">
        <w:tc>
          <w:tcPr>
            <w:tcW w:w="5643" w:type="dxa"/>
            <w:gridSpan w:val="3"/>
            <w:vAlign w:val="center"/>
          </w:tcPr>
          <w:p w:rsidR="00540F00" w:rsidRDefault="00540F00" w:rsidP="000F0A84">
            <w:r>
              <w:t>Mata KuliahPrasyarat</w:t>
            </w:r>
          </w:p>
        </w:tc>
        <w:tc>
          <w:tcPr>
            <w:tcW w:w="333" w:type="dxa"/>
            <w:gridSpan w:val="2"/>
            <w:vAlign w:val="center"/>
          </w:tcPr>
          <w:p w:rsidR="00540F00" w:rsidRDefault="00540F00" w:rsidP="000F0A84">
            <w:r>
              <w:t>:</w:t>
            </w:r>
          </w:p>
        </w:tc>
        <w:tc>
          <w:tcPr>
            <w:tcW w:w="9725" w:type="dxa"/>
            <w:gridSpan w:val="7"/>
            <w:vAlign w:val="center"/>
          </w:tcPr>
          <w:p w:rsidR="00540F00" w:rsidRPr="00CE342F" w:rsidRDefault="00940558" w:rsidP="000F0A84">
            <w:pPr>
              <w:rPr>
                <w:lang w:val="sv-SE"/>
              </w:rPr>
            </w:pPr>
            <w:r>
              <w:rPr>
                <w:lang w:val="sv-SE"/>
              </w:rPr>
              <w:t>Ilmu Negara</w:t>
            </w:r>
          </w:p>
        </w:tc>
      </w:tr>
      <w:tr w:rsidR="00540F00" w:rsidTr="000F0A84">
        <w:tc>
          <w:tcPr>
            <w:tcW w:w="5643" w:type="dxa"/>
            <w:gridSpan w:val="3"/>
            <w:vAlign w:val="center"/>
          </w:tcPr>
          <w:p w:rsidR="00540F00" w:rsidRDefault="00540F00" w:rsidP="000F0A84">
            <w:r>
              <w:t>PrasyaratBagi Mata Kuliah</w:t>
            </w:r>
          </w:p>
        </w:tc>
        <w:tc>
          <w:tcPr>
            <w:tcW w:w="333" w:type="dxa"/>
            <w:gridSpan w:val="2"/>
            <w:vAlign w:val="center"/>
          </w:tcPr>
          <w:p w:rsidR="00540F00" w:rsidRDefault="00540F00" w:rsidP="000F0A84">
            <w:r>
              <w:t>:</w:t>
            </w:r>
          </w:p>
        </w:tc>
        <w:tc>
          <w:tcPr>
            <w:tcW w:w="9725" w:type="dxa"/>
            <w:gridSpan w:val="7"/>
            <w:vAlign w:val="center"/>
          </w:tcPr>
          <w:p w:rsidR="00540F00" w:rsidRDefault="00940558" w:rsidP="000F0A84">
            <w:r>
              <w:t>Hukum Konstitusi</w:t>
            </w:r>
          </w:p>
        </w:tc>
      </w:tr>
      <w:tr w:rsidR="00540F00" w:rsidRPr="00AC1484" w:rsidTr="000F0A84">
        <w:tc>
          <w:tcPr>
            <w:tcW w:w="5643" w:type="dxa"/>
            <w:gridSpan w:val="3"/>
            <w:vAlign w:val="center"/>
          </w:tcPr>
          <w:p w:rsidR="00540F00" w:rsidRDefault="00540F00" w:rsidP="000F0A84">
            <w:r>
              <w:t>DeskripsiSingkat</w:t>
            </w:r>
          </w:p>
        </w:tc>
        <w:tc>
          <w:tcPr>
            <w:tcW w:w="333" w:type="dxa"/>
            <w:gridSpan w:val="2"/>
            <w:vAlign w:val="center"/>
          </w:tcPr>
          <w:p w:rsidR="00540F00" w:rsidRDefault="00540F00" w:rsidP="000F0A84">
            <w:r>
              <w:t>:</w:t>
            </w:r>
          </w:p>
        </w:tc>
        <w:tc>
          <w:tcPr>
            <w:tcW w:w="9725" w:type="dxa"/>
            <w:gridSpan w:val="7"/>
            <w:vAlign w:val="center"/>
          </w:tcPr>
          <w:p w:rsidR="00540F00" w:rsidRPr="00E7178E" w:rsidRDefault="00540F00" w:rsidP="000F0A84">
            <w:r>
              <w:t xml:space="preserve">Mata kuliahini mengkaji tentang konsep dasar HTN, Konstitusi, lembaga-lembaga Negara, PemilihanUmum, Pemerinatahan daerah dan Mahkamah Konstitusi. </w:t>
            </w:r>
            <w:r w:rsidRPr="00E7178E">
              <w:t>Mahasiswa</w:t>
            </w:r>
            <w:r>
              <w:t xml:space="preserve"> </w:t>
            </w:r>
            <w:r w:rsidRPr="00E7178E">
              <w:t>mampu</w:t>
            </w:r>
            <w:r>
              <w:t xml:space="preserve"> </w:t>
            </w:r>
            <w:r w:rsidRPr="00E7178E">
              <w:t>menyebutkan</w:t>
            </w:r>
            <w:r>
              <w:t xml:space="preserve"> </w:t>
            </w:r>
            <w:r w:rsidRPr="00E7178E">
              <w:t>dan</w:t>
            </w:r>
            <w:r>
              <w:t xml:space="preserve"> </w:t>
            </w:r>
            <w:r w:rsidRPr="00E7178E">
              <w:t>menjelaskan</w:t>
            </w:r>
            <w:r>
              <w:t xml:space="preserve"> </w:t>
            </w:r>
            <w:r w:rsidRPr="00E7178E">
              <w:t>pengertian-pengertian, fungsi</w:t>
            </w:r>
            <w:r>
              <w:t xml:space="preserve"> </w:t>
            </w:r>
            <w:r w:rsidRPr="00E7178E">
              <w:t>ketatanegaraan</w:t>
            </w:r>
            <w:r>
              <w:t xml:space="preserve"> </w:t>
            </w:r>
            <w:r w:rsidRPr="00E7178E">
              <w:t>dan</w:t>
            </w:r>
            <w:r>
              <w:t xml:space="preserve"> </w:t>
            </w:r>
            <w:r w:rsidRPr="00E7178E">
              <w:t>Perbandingan</w:t>
            </w:r>
            <w:r>
              <w:t xml:space="preserve"> </w:t>
            </w:r>
            <w:r w:rsidRPr="00E7178E">
              <w:t>Ketatanegaran di beberapa</w:t>
            </w:r>
            <w:r>
              <w:t xml:space="preserve"> </w:t>
            </w:r>
            <w:r w:rsidRPr="00E7178E">
              <w:t>negara, yang berlaku</w:t>
            </w:r>
            <w:r>
              <w:t xml:space="preserve"> </w:t>
            </w:r>
            <w:r w:rsidRPr="00E7178E">
              <w:t>sekarang</w:t>
            </w:r>
            <w:r>
              <w:t xml:space="preserve"> </w:t>
            </w:r>
            <w:r w:rsidRPr="00E7178E">
              <w:t>ini.</w:t>
            </w:r>
          </w:p>
        </w:tc>
      </w:tr>
      <w:tr w:rsidR="00540F00" w:rsidRPr="00AC1484" w:rsidTr="000F0A84">
        <w:tc>
          <w:tcPr>
            <w:tcW w:w="5643" w:type="dxa"/>
            <w:gridSpan w:val="3"/>
            <w:vAlign w:val="center"/>
          </w:tcPr>
          <w:p w:rsidR="00540F00" w:rsidRDefault="00540F00" w:rsidP="000F0A84">
            <w:r>
              <w:t>TujuanInstruksionalUmum</w:t>
            </w:r>
          </w:p>
        </w:tc>
        <w:tc>
          <w:tcPr>
            <w:tcW w:w="333" w:type="dxa"/>
            <w:gridSpan w:val="2"/>
            <w:vAlign w:val="center"/>
          </w:tcPr>
          <w:p w:rsidR="00540F00" w:rsidRDefault="00540F00" w:rsidP="000F0A84">
            <w:r>
              <w:t>:</w:t>
            </w:r>
          </w:p>
        </w:tc>
        <w:tc>
          <w:tcPr>
            <w:tcW w:w="9725" w:type="dxa"/>
            <w:gridSpan w:val="7"/>
            <w:vAlign w:val="center"/>
          </w:tcPr>
          <w:p w:rsidR="00540F00" w:rsidRPr="00E7178E" w:rsidRDefault="00540F00" w:rsidP="000F0A84">
            <w:r w:rsidRPr="00E7178E">
              <w:t>Mahasiswa</w:t>
            </w:r>
            <w:r>
              <w:t xml:space="preserve"> </w:t>
            </w:r>
            <w:r w:rsidRPr="00E7178E">
              <w:t>dapat</w:t>
            </w:r>
            <w:r>
              <w:t xml:space="preserve"> </w:t>
            </w:r>
            <w:r w:rsidRPr="00E7178E">
              <w:t>menjelaskan</w:t>
            </w:r>
            <w:r>
              <w:t xml:space="preserve"> </w:t>
            </w:r>
            <w:r w:rsidRPr="00E7178E">
              <w:t>fungsi</w:t>
            </w:r>
            <w:r>
              <w:t xml:space="preserve"> </w:t>
            </w:r>
            <w:r w:rsidRPr="00E7178E">
              <w:t>hukum</w:t>
            </w:r>
            <w:r>
              <w:t xml:space="preserve"> </w:t>
            </w:r>
            <w:r w:rsidRPr="00E7178E">
              <w:t>ketatanegaraan  Indonesia berdasarkan</w:t>
            </w:r>
            <w:r>
              <w:t xml:space="preserve"> </w:t>
            </w:r>
            <w:r w:rsidRPr="00E7178E">
              <w:t>Undang-Undang</w:t>
            </w:r>
            <w:r>
              <w:t xml:space="preserve"> </w:t>
            </w:r>
            <w:r w:rsidRPr="00E7178E">
              <w:t>Dasar Negara Republik Indonesia Tahun 1945</w:t>
            </w:r>
          </w:p>
        </w:tc>
      </w:tr>
      <w:tr w:rsidR="00540F00" w:rsidRPr="009746E6" w:rsidTr="000F0A84">
        <w:tc>
          <w:tcPr>
            <w:tcW w:w="5643" w:type="dxa"/>
            <w:gridSpan w:val="3"/>
            <w:vAlign w:val="center"/>
          </w:tcPr>
          <w:p w:rsidR="00540F00" w:rsidRDefault="00540F00" w:rsidP="000F0A84">
            <w:r>
              <w:t>Penanggungjawab Mata Kuliah</w:t>
            </w:r>
          </w:p>
        </w:tc>
        <w:tc>
          <w:tcPr>
            <w:tcW w:w="333" w:type="dxa"/>
            <w:gridSpan w:val="2"/>
            <w:vAlign w:val="center"/>
          </w:tcPr>
          <w:p w:rsidR="00540F00" w:rsidRDefault="00540F00" w:rsidP="000F0A84">
            <w:r>
              <w:t>:</w:t>
            </w:r>
          </w:p>
        </w:tc>
        <w:tc>
          <w:tcPr>
            <w:tcW w:w="9725" w:type="dxa"/>
            <w:gridSpan w:val="7"/>
            <w:vAlign w:val="center"/>
          </w:tcPr>
          <w:p w:rsidR="00540F00" w:rsidRPr="009746E6" w:rsidRDefault="00540F00" w:rsidP="000F0A84">
            <w:pPr>
              <w:rPr>
                <w:lang w:val="sv-SE"/>
              </w:rPr>
            </w:pPr>
            <w:r>
              <w:rPr>
                <w:lang w:val="sv-SE"/>
              </w:rPr>
              <w:t>Dr. Imam Mahdi, SH, MH.</w:t>
            </w:r>
          </w:p>
        </w:tc>
      </w:tr>
      <w:tr w:rsidR="00540F00" w:rsidRPr="009746E6" w:rsidTr="000F0A84">
        <w:tc>
          <w:tcPr>
            <w:tcW w:w="5643" w:type="dxa"/>
            <w:gridSpan w:val="3"/>
            <w:vAlign w:val="center"/>
          </w:tcPr>
          <w:p w:rsidR="00540F00" w:rsidRPr="009746E6" w:rsidRDefault="00540F00" w:rsidP="000F0A84">
            <w:r w:rsidRPr="009746E6">
              <w:t>Pengajar</w:t>
            </w:r>
          </w:p>
        </w:tc>
        <w:tc>
          <w:tcPr>
            <w:tcW w:w="333" w:type="dxa"/>
            <w:gridSpan w:val="2"/>
            <w:vAlign w:val="center"/>
          </w:tcPr>
          <w:p w:rsidR="00540F00" w:rsidRPr="009746E6" w:rsidRDefault="00540F00" w:rsidP="000F0A84"/>
        </w:tc>
        <w:tc>
          <w:tcPr>
            <w:tcW w:w="9725" w:type="dxa"/>
            <w:gridSpan w:val="7"/>
            <w:vAlign w:val="center"/>
          </w:tcPr>
          <w:p w:rsidR="00540F00" w:rsidRPr="00E7178E" w:rsidRDefault="00540F00" w:rsidP="000F0A84">
            <w:pPr>
              <w:rPr>
                <w:lang w:val="sv-SE"/>
              </w:rPr>
            </w:pPr>
          </w:p>
          <w:p w:rsidR="00540F00" w:rsidRPr="009746E6" w:rsidRDefault="00540F00" w:rsidP="00FE0555">
            <w:r>
              <w:t>Dr. Imam Mahdi, SH</w:t>
            </w:r>
            <w:r w:rsidRPr="009746E6">
              <w:t>,MH</w:t>
            </w:r>
            <w:r>
              <w:t>.</w:t>
            </w:r>
          </w:p>
        </w:tc>
      </w:tr>
      <w:tr w:rsidR="00540F00" w:rsidRPr="009746E6" w:rsidTr="000F0A84">
        <w:trPr>
          <w:cantSplit/>
        </w:trPr>
        <w:tc>
          <w:tcPr>
            <w:tcW w:w="675" w:type="dxa"/>
            <w:tcBorders>
              <w:bottom w:val="nil"/>
            </w:tcBorders>
            <w:vAlign w:val="center"/>
          </w:tcPr>
          <w:p w:rsidR="00540F00" w:rsidRPr="009746E6" w:rsidRDefault="00540F00" w:rsidP="000F0A84">
            <w:pPr>
              <w:jc w:val="center"/>
              <w:rPr>
                <w:sz w:val="20"/>
              </w:rPr>
            </w:pPr>
            <w:r w:rsidRPr="009746E6">
              <w:tab/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40F00" w:rsidRPr="009746E6" w:rsidRDefault="00540F00" w:rsidP="000F0A84">
            <w:pPr>
              <w:jc w:val="center"/>
              <w:rPr>
                <w:sz w:val="20"/>
              </w:rPr>
            </w:pPr>
          </w:p>
        </w:tc>
        <w:tc>
          <w:tcPr>
            <w:tcW w:w="4734" w:type="dxa"/>
            <w:gridSpan w:val="3"/>
            <w:tcBorders>
              <w:bottom w:val="nil"/>
            </w:tcBorders>
          </w:tcPr>
          <w:p w:rsidR="00540F00" w:rsidRPr="009746E6" w:rsidRDefault="00540F00" w:rsidP="000F0A84">
            <w:pPr>
              <w:jc w:val="center"/>
              <w:rPr>
                <w:sz w:val="20"/>
              </w:rPr>
            </w:pPr>
          </w:p>
        </w:tc>
        <w:tc>
          <w:tcPr>
            <w:tcW w:w="4078" w:type="dxa"/>
            <w:gridSpan w:val="2"/>
            <w:tcBorders>
              <w:bottom w:val="nil"/>
            </w:tcBorders>
            <w:vAlign w:val="center"/>
          </w:tcPr>
          <w:p w:rsidR="00540F00" w:rsidRPr="009746E6" w:rsidRDefault="00540F00" w:rsidP="000F0A84">
            <w:pPr>
              <w:jc w:val="center"/>
              <w:rPr>
                <w:sz w:val="20"/>
              </w:rPr>
            </w:pPr>
          </w:p>
        </w:tc>
        <w:tc>
          <w:tcPr>
            <w:tcW w:w="3237" w:type="dxa"/>
            <w:gridSpan w:val="3"/>
          </w:tcPr>
          <w:p w:rsidR="00540F00" w:rsidRPr="009746E6" w:rsidRDefault="00540F00" w:rsidP="000F0A84">
            <w:pPr>
              <w:jc w:val="center"/>
              <w:rPr>
                <w:sz w:val="20"/>
              </w:rPr>
            </w:pPr>
            <w:r w:rsidRPr="009746E6">
              <w:rPr>
                <w:sz w:val="20"/>
              </w:rPr>
              <w:t>KegiatanBelajarMengajar</w:t>
            </w:r>
          </w:p>
        </w:tc>
        <w:tc>
          <w:tcPr>
            <w:tcW w:w="1134" w:type="dxa"/>
            <w:vAlign w:val="center"/>
          </w:tcPr>
          <w:p w:rsidR="00540F00" w:rsidRPr="009746E6" w:rsidRDefault="00540F00" w:rsidP="000F0A84">
            <w:pPr>
              <w:jc w:val="center"/>
              <w:rPr>
                <w:sz w:val="20"/>
              </w:rPr>
            </w:pPr>
            <w:r w:rsidRPr="009746E6">
              <w:rPr>
                <w:sz w:val="20"/>
              </w:rPr>
              <w:t>Media Pemb.</w:t>
            </w:r>
          </w:p>
        </w:tc>
        <w:tc>
          <w:tcPr>
            <w:tcW w:w="1276" w:type="dxa"/>
            <w:vAlign w:val="center"/>
          </w:tcPr>
          <w:p w:rsidR="00540F00" w:rsidRPr="009746E6" w:rsidRDefault="00540F00" w:rsidP="000F0A84">
            <w:pPr>
              <w:jc w:val="center"/>
              <w:rPr>
                <w:sz w:val="20"/>
              </w:rPr>
            </w:pPr>
            <w:r w:rsidRPr="009746E6">
              <w:rPr>
                <w:sz w:val="20"/>
              </w:rPr>
              <w:t>BukuRujukan</w:t>
            </w:r>
          </w:p>
        </w:tc>
      </w:tr>
      <w:tr w:rsidR="00540F00" w:rsidTr="000F0A84">
        <w:trPr>
          <w:cantSplit/>
        </w:trPr>
        <w:tc>
          <w:tcPr>
            <w:tcW w:w="675" w:type="dxa"/>
            <w:tcBorders>
              <w:top w:val="nil"/>
              <w:bottom w:val="single" w:sz="4" w:space="0" w:color="auto"/>
            </w:tcBorders>
            <w:vAlign w:val="center"/>
          </w:tcPr>
          <w:p w:rsidR="00540F00" w:rsidRPr="009746E6" w:rsidRDefault="00540F00" w:rsidP="000F0A84">
            <w:pPr>
              <w:jc w:val="center"/>
              <w:rPr>
                <w:sz w:val="20"/>
              </w:rPr>
            </w:pPr>
            <w:r w:rsidRPr="009746E6">
              <w:rPr>
                <w:sz w:val="20"/>
              </w:rPr>
              <w:t xml:space="preserve">No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540F00" w:rsidRPr="009746E6" w:rsidRDefault="00540F00" w:rsidP="000F0A84">
            <w:pPr>
              <w:jc w:val="center"/>
              <w:rPr>
                <w:sz w:val="20"/>
              </w:rPr>
            </w:pPr>
            <w:r w:rsidRPr="009746E6">
              <w:rPr>
                <w:sz w:val="20"/>
              </w:rPr>
              <w:t>Pert</w:t>
            </w:r>
          </w:p>
          <w:p w:rsidR="00540F00" w:rsidRPr="009746E6" w:rsidRDefault="00540F00" w:rsidP="000F0A84">
            <w:pPr>
              <w:jc w:val="center"/>
              <w:rPr>
                <w:sz w:val="20"/>
              </w:rPr>
            </w:pPr>
            <w:r w:rsidRPr="009746E6">
              <w:rPr>
                <w:sz w:val="20"/>
              </w:rPr>
              <w:t>Ke</w:t>
            </w:r>
          </w:p>
        </w:tc>
        <w:tc>
          <w:tcPr>
            <w:tcW w:w="47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40F00" w:rsidRPr="005D0E6E" w:rsidRDefault="00540F00" w:rsidP="000F0A84">
            <w:pPr>
              <w:jc w:val="center"/>
              <w:rPr>
                <w:sz w:val="20"/>
                <w:lang w:val="sv-SE"/>
              </w:rPr>
            </w:pPr>
            <w:r w:rsidRPr="009746E6">
              <w:rPr>
                <w:sz w:val="20"/>
              </w:rPr>
              <w:t>TujuanInstru</w:t>
            </w:r>
            <w:r w:rsidRPr="005D0E6E">
              <w:rPr>
                <w:sz w:val="20"/>
                <w:lang w:val="sv-SE"/>
              </w:rPr>
              <w:t>ksional Khusus</w:t>
            </w:r>
          </w:p>
        </w:tc>
        <w:tc>
          <w:tcPr>
            <w:tcW w:w="40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 w:rsidRPr="005D0E6E">
              <w:rPr>
                <w:sz w:val="20"/>
                <w:lang w:val="sv-SE"/>
              </w:rPr>
              <w:t xml:space="preserve">Pokok dan Sub </w:t>
            </w:r>
            <w:r>
              <w:rPr>
                <w:sz w:val="20"/>
              </w:rPr>
              <w:t>PokokBahasan</w:t>
            </w:r>
          </w:p>
        </w:tc>
        <w:tc>
          <w:tcPr>
            <w:tcW w:w="969" w:type="dxa"/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TatapMuka</w:t>
            </w:r>
          </w:p>
        </w:tc>
        <w:tc>
          <w:tcPr>
            <w:tcW w:w="1276" w:type="dxa"/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Terstruktur</w:t>
            </w:r>
          </w:p>
        </w:tc>
        <w:tc>
          <w:tcPr>
            <w:tcW w:w="992" w:type="dxa"/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Mandiri</w:t>
            </w:r>
          </w:p>
        </w:tc>
        <w:tc>
          <w:tcPr>
            <w:tcW w:w="1134" w:type="dxa"/>
          </w:tcPr>
          <w:p w:rsidR="00540F00" w:rsidRDefault="00540F00" w:rsidP="000F0A8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</w:p>
        </w:tc>
      </w:tr>
      <w:tr w:rsidR="00540F00" w:rsidTr="000F0A8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40F00" w:rsidRPr="00DC3B2E" w:rsidTr="000F0A8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540F00" w:rsidRPr="00780DB9" w:rsidRDefault="00540F00" w:rsidP="000F0A84">
            <w:pPr>
              <w:rPr>
                <w:sz w:val="20"/>
              </w:rPr>
            </w:pPr>
          </w:p>
          <w:p w:rsidR="00540F00" w:rsidRDefault="00540F00" w:rsidP="000F0A84">
            <w:pPr>
              <w:rPr>
                <w:sz w:val="20"/>
              </w:rPr>
            </w:pPr>
          </w:p>
          <w:p w:rsidR="00540F00" w:rsidRPr="00780DB9" w:rsidRDefault="00540F00" w:rsidP="000F0A84">
            <w:pPr>
              <w:rPr>
                <w:sz w:val="20"/>
              </w:rPr>
            </w:pP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pStyle w:val="BodyText"/>
            </w:pPr>
            <w:r>
              <w:t>Mahasiswadapat :</w:t>
            </w:r>
          </w:p>
          <w:p w:rsidR="00540F00" w:rsidRDefault="00540F00" w:rsidP="000F0A84">
            <w:pPr>
              <w:pStyle w:val="BodyText"/>
              <w:numPr>
                <w:ilvl w:val="0"/>
                <w:numId w:val="4"/>
              </w:numPr>
              <w:rPr>
                <w:lang w:val="sv-SE"/>
              </w:rPr>
            </w:pPr>
            <w:r w:rsidRPr="00DC3B2E">
              <w:rPr>
                <w:lang w:val="sv-SE"/>
              </w:rPr>
              <w:t>M</w:t>
            </w:r>
            <w:r>
              <w:rPr>
                <w:lang w:val="sv-SE"/>
              </w:rPr>
              <w:t>enyebutkan peristilahan HTN</w:t>
            </w:r>
          </w:p>
          <w:p w:rsidR="00540F00" w:rsidRDefault="00540F00" w:rsidP="000F0A84">
            <w:pPr>
              <w:pStyle w:val="BodyText"/>
              <w:numPr>
                <w:ilvl w:val="0"/>
                <w:numId w:val="4"/>
              </w:numPr>
              <w:rPr>
                <w:lang w:val="sv-SE"/>
              </w:rPr>
            </w:pPr>
            <w:r w:rsidRPr="00DC3B2E">
              <w:rPr>
                <w:lang w:val="sv-SE"/>
              </w:rPr>
              <w:t xml:space="preserve">Menyebutkan </w:t>
            </w:r>
            <w:r>
              <w:rPr>
                <w:lang w:val="sv-SE"/>
              </w:rPr>
              <w:t>Objek dan pengertian</w:t>
            </w:r>
          </w:p>
          <w:p w:rsidR="00540F00" w:rsidRDefault="00540F00" w:rsidP="000F0A84">
            <w:pPr>
              <w:pStyle w:val="BodyText"/>
              <w:numPr>
                <w:ilvl w:val="0"/>
                <w:numId w:val="4"/>
              </w:numPr>
              <w:rPr>
                <w:lang w:val="sv-SE"/>
              </w:rPr>
            </w:pPr>
            <w:r>
              <w:rPr>
                <w:lang w:val="sv-SE"/>
              </w:rPr>
              <w:t>Menyebutkan hubungan dengan ilmu lainnya</w:t>
            </w:r>
          </w:p>
          <w:p w:rsidR="00540F00" w:rsidRDefault="00540F00" w:rsidP="000F0A84">
            <w:pPr>
              <w:pStyle w:val="BodyText"/>
              <w:numPr>
                <w:ilvl w:val="0"/>
                <w:numId w:val="4"/>
              </w:numPr>
              <w:rPr>
                <w:lang w:val="sv-SE"/>
              </w:rPr>
            </w:pPr>
            <w:r>
              <w:rPr>
                <w:lang w:val="sv-SE"/>
              </w:rPr>
              <w:t>sistematika HTN</w:t>
            </w:r>
          </w:p>
          <w:p w:rsidR="00940558" w:rsidRPr="00DC3B2E" w:rsidRDefault="00940558" w:rsidP="000F0A84">
            <w:pPr>
              <w:pStyle w:val="BodyText"/>
              <w:numPr>
                <w:ilvl w:val="0"/>
                <w:numId w:val="4"/>
              </w:numPr>
              <w:rPr>
                <w:lang w:val="sv-SE"/>
              </w:rPr>
            </w:pPr>
            <w:r>
              <w:rPr>
                <w:lang w:val="sv-SE"/>
              </w:rPr>
              <w:t>Asas HTN</w:t>
            </w:r>
          </w:p>
          <w:p w:rsidR="00540F00" w:rsidRPr="00DC3B2E" w:rsidRDefault="00540F00" w:rsidP="000F0A84">
            <w:pPr>
              <w:rPr>
                <w:sz w:val="20"/>
                <w:lang w:val="sv-SE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Istilah</w:t>
            </w:r>
          </w:p>
          <w:p w:rsidR="00540F00" w:rsidRDefault="00540F00" w:rsidP="000F0A84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ObjekdanPengertian</w:t>
            </w:r>
          </w:p>
          <w:p w:rsidR="00540F00" w:rsidRDefault="00540F00" w:rsidP="000F0A84">
            <w:pPr>
              <w:numPr>
                <w:ilvl w:val="0"/>
                <w:numId w:val="2"/>
              </w:numPr>
              <w:rPr>
                <w:sz w:val="20"/>
                <w:lang w:val="sv-SE"/>
              </w:rPr>
            </w:pPr>
            <w:r w:rsidRPr="00DC3B2E">
              <w:rPr>
                <w:sz w:val="20"/>
                <w:lang w:val="sv-SE"/>
              </w:rPr>
              <w:t xml:space="preserve">Hubungan HTN dengan ilmu Politik, HAN, Hk. </w:t>
            </w:r>
            <w:r>
              <w:rPr>
                <w:sz w:val="20"/>
                <w:lang w:val="sv-SE"/>
              </w:rPr>
              <w:t>Perdata dan Hukum Pidana</w:t>
            </w:r>
          </w:p>
          <w:p w:rsidR="00540F00" w:rsidRDefault="00540F00" w:rsidP="000F0A84">
            <w:pPr>
              <w:numPr>
                <w:ilvl w:val="0"/>
                <w:numId w:val="2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Sistematika HTN.</w:t>
            </w:r>
          </w:p>
          <w:p w:rsidR="00940558" w:rsidRPr="00DC3B2E" w:rsidRDefault="00940558" w:rsidP="000F0A84">
            <w:pPr>
              <w:numPr>
                <w:ilvl w:val="0"/>
                <w:numId w:val="2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Asas HTNdi dalam Hukum Positif</w:t>
            </w:r>
          </w:p>
          <w:p w:rsidR="00940558" w:rsidRDefault="00940558" w:rsidP="00940558">
            <w:pPr>
              <w:numPr>
                <w:ilvl w:val="1"/>
                <w:numId w:val="1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Dasar Falsafah Pancasila</w:t>
            </w:r>
          </w:p>
          <w:p w:rsidR="00940558" w:rsidRDefault="00940558" w:rsidP="00940558">
            <w:pPr>
              <w:numPr>
                <w:ilvl w:val="1"/>
                <w:numId w:val="1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Asas negara hukum</w:t>
            </w:r>
          </w:p>
          <w:p w:rsidR="00940558" w:rsidRDefault="00940558" w:rsidP="00940558">
            <w:pPr>
              <w:numPr>
                <w:ilvl w:val="1"/>
                <w:numId w:val="1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Asas Kedaulatan Rakyat</w:t>
            </w:r>
          </w:p>
          <w:p w:rsidR="00940558" w:rsidRDefault="00940558" w:rsidP="00940558">
            <w:pPr>
              <w:numPr>
                <w:ilvl w:val="1"/>
                <w:numId w:val="1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Asas Pembagian Kekuasaan</w:t>
            </w:r>
          </w:p>
          <w:p w:rsidR="00940558" w:rsidRPr="00AC1484" w:rsidRDefault="00940558" w:rsidP="00940558">
            <w:pPr>
              <w:numPr>
                <w:ilvl w:val="1"/>
                <w:numId w:val="1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Asas kontrol dan Keseimbangan</w:t>
            </w:r>
          </w:p>
          <w:p w:rsidR="00540F00" w:rsidRPr="00940558" w:rsidRDefault="00540F00" w:rsidP="00940558">
            <w:pPr>
              <w:pStyle w:val="ListParagraph"/>
              <w:ind w:left="360"/>
              <w:rPr>
                <w:sz w:val="20"/>
                <w:lang w:val="sv-S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Pr="00DC3B2E" w:rsidRDefault="00540F00" w:rsidP="000F0A84">
            <w:pPr>
              <w:rPr>
                <w:sz w:val="20"/>
                <w:lang w:val="sv-SE"/>
              </w:rPr>
            </w:pPr>
            <w:r w:rsidRPr="00DC3B2E">
              <w:rPr>
                <w:sz w:val="20"/>
                <w:lang w:val="sv-SE"/>
              </w:rPr>
              <w:t>100 Menit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Pr="00DC3B2E" w:rsidRDefault="00540F00" w:rsidP="000F0A84">
            <w:pPr>
              <w:rPr>
                <w:sz w:val="20"/>
                <w:lang w:val="sv-SE"/>
              </w:rPr>
            </w:pPr>
            <w:r w:rsidRPr="00DC3B2E">
              <w:rPr>
                <w:sz w:val="20"/>
                <w:lang w:val="sv-SE"/>
              </w:rPr>
              <w:t>Latihan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Pr="00DC3B2E" w:rsidRDefault="00540F00" w:rsidP="000F0A84">
            <w:pPr>
              <w:ind w:firstLine="144"/>
              <w:rPr>
                <w:sz w:val="20"/>
                <w:lang w:val="sv-SE"/>
              </w:rPr>
            </w:pPr>
            <w:r w:rsidRPr="00DC3B2E">
              <w:rPr>
                <w:sz w:val="20"/>
                <w:lang w:val="sv-SE"/>
              </w:rPr>
              <w:t>Baca literatur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Pr="00DC3B2E" w:rsidRDefault="00540F00" w:rsidP="000F0A84">
            <w:pPr>
              <w:ind w:firstLine="144"/>
              <w:rPr>
                <w:sz w:val="20"/>
                <w:lang w:val="sv-SE"/>
              </w:rPr>
            </w:pPr>
            <w:r w:rsidRPr="00DC3B2E">
              <w:rPr>
                <w:sz w:val="20"/>
                <w:lang w:val="sv-SE"/>
              </w:rPr>
              <w:t>Skema</w:t>
            </w:r>
            <w:r>
              <w:rPr>
                <w:sz w:val="20"/>
                <w:lang w:val="sv-SE"/>
              </w:rPr>
              <w:t>, OHP/LCD, dll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J</w:t>
            </w:r>
            <w:r w:rsidRPr="006804FB">
              <w:rPr>
                <w:sz w:val="20"/>
              </w:rPr>
              <w:t>imly</w:t>
            </w:r>
            <w:r>
              <w:rPr>
                <w:sz w:val="20"/>
              </w:rPr>
              <w:t>Aasshiddqie</w:t>
            </w:r>
          </w:p>
          <w:p w:rsidR="00540F00" w:rsidRDefault="00540F00" w:rsidP="000F0A84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</w:t>
            </w:r>
            <w:r w:rsidRPr="006804FB">
              <w:rPr>
                <w:sz w:val="20"/>
                <w:lang w:val="sv-SE"/>
              </w:rPr>
              <w:t>uh.</w:t>
            </w:r>
            <w:r>
              <w:rPr>
                <w:sz w:val="20"/>
                <w:lang w:val="sv-SE"/>
              </w:rPr>
              <w:t>K</w:t>
            </w:r>
            <w:r w:rsidRPr="006804FB">
              <w:rPr>
                <w:sz w:val="20"/>
                <w:lang w:val="sv-SE"/>
              </w:rPr>
              <w:t xml:space="preserve">kusnardi dan </w:t>
            </w:r>
            <w:r>
              <w:rPr>
                <w:sz w:val="20"/>
                <w:lang w:val="sv-SE"/>
              </w:rPr>
              <w:t>H</w:t>
            </w:r>
            <w:r w:rsidRPr="006804FB">
              <w:rPr>
                <w:sz w:val="20"/>
                <w:lang w:val="sv-SE"/>
              </w:rPr>
              <w:t xml:space="preserve">armaily </w:t>
            </w:r>
            <w:r>
              <w:rPr>
                <w:sz w:val="20"/>
                <w:lang w:val="sv-SE"/>
              </w:rPr>
              <w:t>I</w:t>
            </w:r>
            <w:r w:rsidRPr="006804FB">
              <w:rPr>
                <w:sz w:val="20"/>
                <w:lang w:val="sv-SE"/>
              </w:rPr>
              <w:t>brahim</w:t>
            </w:r>
          </w:p>
          <w:p w:rsidR="00540F00" w:rsidRPr="00DC3B2E" w:rsidRDefault="00540F00" w:rsidP="000F0A84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Abu Daud Busro</w:t>
            </w:r>
          </w:p>
        </w:tc>
      </w:tr>
      <w:tr w:rsidR="00540F00" w:rsidTr="000F0A8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00" w:rsidRPr="00DC3B2E" w:rsidRDefault="00540F00" w:rsidP="000F0A84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Pr="00DC3B2E" w:rsidRDefault="00540F00" w:rsidP="000F0A84">
            <w:pPr>
              <w:jc w:val="center"/>
              <w:rPr>
                <w:sz w:val="20"/>
                <w:lang w:val="sv-SE"/>
              </w:rPr>
            </w:pPr>
            <w:r w:rsidRPr="00DC3B2E">
              <w:rPr>
                <w:sz w:val="20"/>
                <w:lang w:val="sv-SE"/>
              </w:rPr>
              <w:t>2</w:t>
            </w:r>
            <w:r>
              <w:rPr>
                <w:sz w:val="20"/>
                <w:lang w:val="sv-SE"/>
              </w:rPr>
              <w:t>/3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pStyle w:val="BodyText"/>
            </w:pPr>
            <w:r w:rsidRPr="00DC3B2E">
              <w:rPr>
                <w:lang w:val="sv-SE"/>
              </w:rPr>
              <w:t xml:space="preserve">Mahasiswa dapat </w:t>
            </w:r>
            <w:r>
              <w:t>:</w:t>
            </w:r>
          </w:p>
          <w:p w:rsidR="00540F00" w:rsidRDefault="00540F00" w:rsidP="000F0A84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Menceriterakansumber HTN.</w:t>
            </w:r>
          </w:p>
          <w:p w:rsidR="00540F00" w:rsidRDefault="00540F00" w:rsidP="000F0A84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Istilah, macam-macamsumber</w:t>
            </w:r>
          </w:p>
          <w:p w:rsidR="00540F00" w:rsidRDefault="00540F00" w:rsidP="000F0A84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Menyebutkansumber-sumber HTN</w:t>
            </w:r>
          </w:p>
          <w:p w:rsidR="00540F00" w:rsidRDefault="00540F00" w:rsidP="000F0A84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Tata UrutanPerundang-undangan.</w:t>
            </w:r>
          </w:p>
          <w:p w:rsidR="00540F00" w:rsidRDefault="00540F00" w:rsidP="000F0A84">
            <w:pPr>
              <w:pStyle w:val="BodyText"/>
              <w:numPr>
                <w:ilvl w:val="0"/>
                <w:numId w:val="3"/>
              </w:numPr>
            </w:pPr>
            <w:r>
              <w:t>Menyebutkanpengujianperundang-undangan</w:t>
            </w:r>
          </w:p>
          <w:p w:rsidR="00540F00" w:rsidRDefault="00540F00" w:rsidP="000F0A84">
            <w:pPr>
              <w:pStyle w:val="BodyText"/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sumber HTN.</w:t>
            </w:r>
          </w:p>
          <w:p w:rsidR="00540F00" w:rsidRDefault="00540F00" w:rsidP="000F0A84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Istilah, macam-macam sumber hukum</w:t>
            </w:r>
          </w:p>
          <w:p w:rsidR="00540F00" w:rsidRDefault="00540F00" w:rsidP="000F0A84">
            <w:pPr>
              <w:numPr>
                <w:ilvl w:val="0"/>
                <w:numId w:val="8"/>
              </w:numPr>
              <w:rPr>
                <w:lang w:val="sv-SE"/>
              </w:rPr>
            </w:pPr>
            <w:r>
              <w:rPr>
                <w:sz w:val="20"/>
              </w:rPr>
              <w:t>Tata Urutan Perundang-undangan.</w:t>
            </w:r>
          </w:p>
          <w:p w:rsidR="00540F00" w:rsidRDefault="008640CF" w:rsidP="000F0A84">
            <w:pPr>
              <w:numPr>
                <w:ilvl w:val="0"/>
                <w:numId w:val="8"/>
              </w:numPr>
              <w:rPr>
                <w:lang w:val="sv-SE"/>
              </w:rPr>
            </w:pPr>
            <w:r>
              <w:rPr>
                <w:lang w:val="sv-SE"/>
              </w:rPr>
              <w:t>UU No. 12 Tahun 2011</w:t>
            </w:r>
          </w:p>
          <w:p w:rsidR="00540F00" w:rsidRPr="00430996" w:rsidRDefault="00540F00" w:rsidP="000F0A84">
            <w:pPr>
              <w:numPr>
                <w:ilvl w:val="0"/>
                <w:numId w:val="8"/>
              </w:numPr>
              <w:rPr>
                <w:lang w:val="sv-SE"/>
              </w:rPr>
            </w:pPr>
            <w:r w:rsidRPr="00430996">
              <w:rPr>
                <w:lang w:val="sv-SE"/>
              </w:rPr>
              <w:t>Menyebutkan pengujian materil dan formil perundang-undangan</w:t>
            </w:r>
          </w:p>
          <w:p w:rsidR="00540F00" w:rsidRPr="00430996" w:rsidRDefault="00540F00" w:rsidP="000F0A84">
            <w:pPr>
              <w:pStyle w:val="BodyText"/>
              <w:rPr>
                <w:lang w:val="sv-S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  <w:r w:rsidRPr="00DC3B2E">
              <w:rPr>
                <w:sz w:val="20"/>
                <w:lang w:val="sv-SE"/>
              </w:rPr>
              <w:t>Skema</w:t>
            </w:r>
            <w:r>
              <w:rPr>
                <w:sz w:val="20"/>
                <w:lang w:val="sv-SE"/>
              </w:rPr>
              <w:t>, OHP/LCD, dl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J</w:t>
            </w:r>
            <w:r w:rsidRPr="006804FB">
              <w:rPr>
                <w:sz w:val="20"/>
              </w:rPr>
              <w:t>imly</w:t>
            </w:r>
            <w:r>
              <w:rPr>
                <w:sz w:val="20"/>
              </w:rPr>
              <w:t>Aasshiddqie</w:t>
            </w:r>
          </w:p>
          <w:p w:rsidR="00540F00" w:rsidRPr="00E7178E" w:rsidRDefault="00540F00" w:rsidP="000F0A84">
            <w:pPr>
              <w:rPr>
                <w:sz w:val="20"/>
              </w:rPr>
            </w:pPr>
            <w:r w:rsidRPr="00E7178E">
              <w:rPr>
                <w:sz w:val="20"/>
              </w:rPr>
              <w:t>Muh.KkusnardidanHarmaily Ibrahim</w:t>
            </w:r>
          </w:p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  <w:lang w:val="sv-SE"/>
              </w:rPr>
              <w:t>M</w:t>
            </w:r>
            <w:r w:rsidRPr="006804FB">
              <w:rPr>
                <w:sz w:val="20"/>
                <w:lang w:val="sv-SE"/>
              </w:rPr>
              <w:t>.</w:t>
            </w:r>
            <w:r>
              <w:rPr>
                <w:sz w:val="20"/>
                <w:lang w:val="sv-SE"/>
              </w:rPr>
              <w:t>S</w:t>
            </w:r>
            <w:r w:rsidRPr="006804FB">
              <w:rPr>
                <w:sz w:val="20"/>
                <w:lang w:val="sv-SE"/>
              </w:rPr>
              <w:t xml:space="preserve">solly </w:t>
            </w:r>
            <w:r>
              <w:rPr>
                <w:sz w:val="20"/>
                <w:lang w:val="sv-SE"/>
              </w:rPr>
              <w:t>L</w:t>
            </w:r>
            <w:r w:rsidRPr="006804FB">
              <w:rPr>
                <w:sz w:val="20"/>
                <w:lang w:val="sv-SE"/>
              </w:rPr>
              <w:t>ubis</w:t>
            </w:r>
          </w:p>
        </w:tc>
      </w:tr>
      <w:tr w:rsidR="00540F00" w:rsidTr="000F0A84">
        <w:tblPrEx>
          <w:tblBorders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40F00" w:rsidRPr="00B23468" w:rsidRDefault="00540F00" w:rsidP="000F0A84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3</w:t>
            </w:r>
            <w:r w:rsidRPr="00B23468">
              <w:rPr>
                <w:sz w:val="20"/>
                <w:lang w:val="sv-SE"/>
              </w:rPr>
              <w:br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Pr="00B23468" w:rsidRDefault="00540F00" w:rsidP="000F0A84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4/5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Pr="00B23468" w:rsidRDefault="00540F00" w:rsidP="000F0A84">
            <w:pPr>
              <w:rPr>
                <w:sz w:val="20"/>
                <w:lang w:val="sv-SE"/>
              </w:rPr>
            </w:pPr>
            <w:r w:rsidRPr="00B23468">
              <w:rPr>
                <w:sz w:val="20"/>
                <w:lang w:val="sv-SE"/>
              </w:rPr>
              <w:t xml:space="preserve"> Sejarah Ketatanegaraan Indonesia</w:t>
            </w:r>
          </w:p>
          <w:p w:rsidR="00540F00" w:rsidRPr="00AC1484" w:rsidRDefault="00540F00" w:rsidP="000F0A84">
            <w:pPr>
              <w:numPr>
                <w:ilvl w:val="0"/>
                <w:numId w:val="5"/>
              </w:numPr>
              <w:rPr>
                <w:sz w:val="20"/>
                <w:lang w:val="sv-SE"/>
              </w:rPr>
            </w:pPr>
            <w:r w:rsidRPr="00AC1484">
              <w:rPr>
                <w:sz w:val="20"/>
                <w:lang w:val="sv-SE"/>
              </w:rPr>
              <w:t xml:space="preserve">Menyebutkan </w:t>
            </w:r>
            <w:r>
              <w:rPr>
                <w:sz w:val="20"/>
                <w:lang w:val="sv-SE"/>
              </w:rPr>
              <w:t>sejarah pembentukan negara</w:t>
            </w:r>
          </w:p>
          <w:p w:rsidR="00540F00" w:rsidRDefault="00540F00" w:rsidP="000F0A84">
            <w:pPr>
              <w:numPr>
                <w:ilvl w:val="0"/>
                <w:numId w:val="5"/>
              </w:numPr>
              <w:rPr>
                <w:sz w:val="20"/>
              </w:rPr>
            </w:pPr>
            <w:r w:rsidRPr="00B23468">
              <w:rPr>
                <w:sz w:val="20"/>
                <w:lang w:val="sv-SE"/>
              </w:rPr>
              <w:t xml:space="preserve">Menjelaskan </w:t>
            </w:r>
            <w:r>
              <w:rPr>
                <w:sz w:val="20"/>
              </w:rPr>
              <w:t>perkembanganKonstitusi di Indonesia</w:t>
            </w:r>
          </w:p>
          <w:p w:rsidR="00540F00" w:rsidRDefault="00540F00" w:rsidP="000F0A84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Perkembangan</w:t>
            </w:r>
            <w:r w:rsidR="00940558">
              <w:rPr>
                <w:sz w:val="20"/>
              </w:rPr>
              <w:t xml:space="preserve"> </w:t>
            </w:r>
            <w:r>
              <w:rPr>
                <w:sz w:val="20"/>
              </w:rPr>
              <w:t>Demokrasi di Indonesia</w:t>
            </w:r>
          </w:p>
          <w:p w:rsidR="00540F00" w:rsidRDefault="00540F00" w:rsidP="000F0A84">
            <w:pPr>
              <w:jc w:val="both"/>
              <w:rPr>
                <w:sz w:val="20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Pr="00AC1484" w:rsidRDefault="00540F00" w:rsidP="000F0A84">
            <w:pPr>
              <w:numPr>
                <w:ilvl w:val="0"/>
                <w:numId w:val="6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Sejarah Ketata Negaraan Indonesia</w:t>
            </w:r>
          </w:p>
          <w:p w:rsidR="00540F00" w:rsidRPr="00B23468" w:rsidRDefault="00540F00" w:rsidP="000F0A84">
            <w:pPr>
              <w:numPr>
                <w:ilvl w:val="0"/>
                <w:numId w:val="6"/>
              </w:numPr>
              <w:rPr>
                <w:sz w:val="20"/>
                <w:lang w:val="sv-SE"/>
              </w:rPr>
            </w:pPr>
            <w:r w:rsidRPr="00B23468">
              <w:rPr>
                <w:sz w:val="20"/>
                <w:lang w:val="sv-SE"/>
              </w:rPr>
              <w:t>UUD 1945, Konstitusi RIS, UUDS 1950, Dekrit Presiden, Perubahan UUD, Komisi Konstitusi</w:t>
            </w:r>
          </w:p>
          <w:p w:rsidR="00540F00" w:rsidRPr="00E7178E" w:rsidRDefault="00540F00" w:rsidP="000F0A84">
            <w:pPr>
              <w:numPr>
                <w:ilvl w:val="0"/>
                <w:numId w:val="6"/>
              </w:numPr>
              <w:rPr>
                <w:sz w:val="20"/>
                <w:lang w:val="pt-PT"/>
              </w:rPr>
            </w:pPr>
            <w:r w:rsidRPr="00E7178E">
              <w:rPr>
                <w:sz w:val="20"/>
                <w:lang w:val="pt-PT"/>
              </w:rPr>
              <w:t>Parlementer, Pancasila/Orde Baru dan Era Reformasi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Pr="001A1CAD" w:rsidRDefault="00540F00" w:rsidP="000F0A84">
            <w:pPr>
              <w:rPr>
                <w:sz w:val="20"/>
                <w:lang w:val="sv-SE"/>
              </w:rPr>
            </w:pPr>
            <w:r w:rsidRPr="001A1CAD">
              <w:rPr>
                <w:sz w:val="20"/>
                <w:lang w:val="sv-SE"/>
              </w:rPr>
              <w:t>Skema</w:t>
            </w:r>
            <w:r>
              <w:rPr>
                <w:sz w:val="20"/>
                <w:lang w:val="sv-SE"/>
              </w:rPr>
              <w:t>, OHP/LCD, dll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Pr="00E7178E" w:rsidRDefault="00540F00" w:rsidP="000F0A84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Imam Mahdi</w:t>
            </w:r>
          </w:p>
          <w:p w:rsidR="00540F00" w:rsidRDefault="00540F00" w:rsidP="000F0A84">
            <w:pPr>
              <w:ind w:left="72" w:hanging="72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I</w:t>
            </w:r>
            <w:r w:rsidRPr="006804FB">
              <w:rPr>
                <w:sz w:val="20"/>
                <w:lang w:val="sv-SE"/>
              </w:rPr>
              <w:t>smail</w:t>
            </w:r>
            <w:r>
              <w:rPr>
                <w:sz w:val="20"/>
                <w:lang w:val="sv-SE"/>
              </w:rPr>
              <w:t xml:space="preserve"> S</w:t>
            </w:r>
            <w:r w:rsidRPr="006804FB">
              <w:rPr>
                <w:sz w:val="20"/>
                <w:lang w:val="sv-SE"/>
              </w:rPr>
              <w:t>sunny</w:t>
            </w:r>
          </w:p>
          <w:p w:rsidR="00540F00" w:rsidRDefault="00540F00" w:rsidP="000F0A84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</w:t>
            </w:r>
            <w:r w:rsidRPr="006804FB">
              <w:rPr>
                <w:sz w:val="20"/>
                <w:lang w:val="sv-SE"/>
              </w:rPr>
              <w:t>uh.</w:t>
            </w:r>
            <w:r>
              <w:rPr>
                <w:sz w:val="20"/>
                <w:lang w:val="sv-SE"/>
              </w:rPr>
              <w:t>K</w:t>
            </w:r>
            <w:r w:rsidRPr="006804FB">
              <w:rPr>
                <w:sz w:val="20"/>
                <w:lang w:val="sv-SE"/>
              </w:rPr>
              <w:t xml:space="preserve">kusnardi dan </w:t>
            </w:r>
            <w:r>
              <w:rPr>
                <w:sz w:val="20"/>
                <w:lang w:val="sv-SE"/>
              </w:rPr>
              <w:t>H</w:t>
            </w:r>
            <w:r w:rsidRPr="006804FB">
              <w:rPr>
                <w:sz w:val="20"/>
                <w:lang w:val="sv-SE"/>
              </w:rPr>
              <w:t xml:space="preserve">armaily </w:t>
            </w:r>
            <w:r>
              <w:rPr>
                <w:sz w:val="20"/>
                <w:lang w:val="sv-SE"/>
              </w:rPr>
              <w:t>I</w:t>
            </w:r>
            <w:r w:rsidRPr="006804FB">
              <w:rPr>
                <w:sz w:val="20"/>
                <w:lang w:val="sv-SE"/>
              </w:rPr>
              <w:t>brahim</w:t>
            </w:r>
          </w:p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J</w:t>
            </w:r>
            <w:r w:rsidRPr="006804FB">
              <w:rPr>
                <w:sz w:val="20"/>
              </w:rPr>
              <w:t>imly</w:t>
            </w:r>
            <w:r>
              <w:rPr>
                <w:sz w:val="20"/>
              </w:rPr>
              <w:t>Aasshiddqie</w:t>
            </w:r>
          </w:p>
          <w:p w:rsidR="00540F00" w:rsidRDefault="00540F00" w:rsidP="000F0A84">
            <w:pPr>
              <w:ind w:left="72" w:hanging="72"/>
              <w:rPr>
                <w:sz w:val="20"/>
              </w:rPr>
            </w:pPr>
          </w:p>
        </w:tc>
      </w:tr>
      <w:tr w:rsidR="00540F00" w:rsidTr="000F0A84">
        <w:tblPrEx>
          <w:tblBorders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40F00" w:rsidRPr="00AC1484" w:rsidRDefault="00540F00" w:rsidP="000F0A84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6/7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940558" w:rsidP="000F0A84">
            <w:pPr>
              <w:pStyle w:val="BodyTextIndent2"/>
              <w:tabs>
                <w:tab w:val="left" w:pos="1440"/>
              </w:tabs>
              <w:ind w:left="0" w:firstLine="0"/>
            </w:pPr>
            <w:r>
              <w:t>Konsepsi HTN dalam Falsafah dan Teori</w:t>
            </w:r>
          </w:p>
          <w:p w:rsidR="00540F00" w:rsidRPr="00AC1484" w:rsidRDefault="007F2CDC" w:rsidP="007F2CDC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Kaitanya dengan negara hukum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Falsafah Negara</w:t>
            </w:r>
          </w:p>
          <w:p w:rsidR="00540F00" w:rsidRDefault="00540F00" w:rsidP="000F0A84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Rechtsstaaat,  the rule of law, social legality, Negara hokum Islam, Negara HukumPancasila</w:t>
            </w:r>
          </w:p>
          <w:p w:rsidR="00540F00" w:rsidRDefault="00540F00" w:rsidP="000F0A84">
            <w:pPr>
              <w:numPr>
                <w:ilvl w:val="0"/>
                <w:numId w:val="7"/>
              </w:numPr>
              <w:rPr>
                <w:sz w:val="20"/>
                <w:lang w:val="sv-SE"/>
              </w:rPr>
            </w:pPr>
            <w:r w:rsidRPr="001961BD">
              <w:rPr>
                <w:sz w:val="20"/>
                <w:lang w:val="sv-SE"/>
              </w:rPr>
              <w:t>Teori Perjanjian Masyarakat</w:t>
            </w:r>
          </w:p>
          <w:p w:rsidR="00540F00" w:rsidRPr="001961BD" w:rsidRDefault="00540F00" w:rsidP="000F0A84">
            <w:pPr>
              <w:numPr>
                <w:ilvl w:val="0"/>
                <w:numId w:val="7"/>
              </w:numPr>
              <w:rPr>
                <w:sz w:val="20"/>
                <w:lang w:val="sv-SE"/>
              </w:rPr>
            </w:pPr>
            <w:r w:rsidRPr="001961BD">
              <w:rPr>
                <w:sz w:val="20"/>
                <w:lang w:val="sv-SE"/>
              </w:rPr>
              <w:t>Teori Trias Politika dll</w:t>
            </w:r>
          </w:p>
          <w:p w:rsidR="00540F00" w:rsidRPr="00AC1484" w:rsidRDefault="00540F00" w:rsidP="000F0A84">
            <w:pPr>
              <w:numPr>
                <w:ilvl w:val="0"/>
                <w:numId w:val="7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chek snd balances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Pr="005C3BE5" w:rsidRDefault="00540F00" w:rsidP="000F0A84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Skema OHP/LCD, dll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left="72" w:hanging="72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</w:t>
            </w:r>
            <w:r w:rsidRPr="006804FB">
              <w:rPr>
                <w:sz w:val="20"/>
                <w:lang w:val="sv-SE"/>
              </w:rPr>
              <w:t>.</w:t>
            </w:r>
            <w:r>
              <w:rPr>
                <w:sz w:val="20"/>
                <w:lang w:val="sv-SE"/>
              </w:rPr>
              <w:t>S</w:t>
            </w:r>
            <w:r w:rsidRPr="006804FB">
              <w:rPr>
                <w:sz w:val="20"/>
                <w:lang w:val="sv-SE"/>
              </w:rPr>
              <w:t xml:space="preserve">solly </w:t>
            </w:r>
            <w:r>
              <w:rPr>
                <w:sz w:val="20"/>
                <w:lang w:val="sv-SE"/>
              </w:rPr>
              <w:t>L</w:t>
            </w:r>
            <w:r w:rsidRPr="006804FB">
              <w:rPr>
                <w:sz w:val="20"/>
                <w:lang w:val="sv-SE"/>
              </w:rPr>
              <w:t>ubis</w:t>
            </w:r>
          </w:p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J</w:t>
            </w:r>
            <w:r w:rsidRPr="006804FB">
              <w:rPr>
                <w:sz w:val="20"/>
              </w:rPr>
              <w:t>imly</w:t>
            </w:r>
            <w:r>
              <w:rPr>
                <w:sz w:val="20"/>
              </w:rPr>
              <w:t>Aasshiddqie</w:t>
            </w:r>
          </w:p>
          <w:p w:rsidR="00540F00" w:rsidRDefault="00540F00" w:rsidP="000F0A84">
            <w:pPr>
              <w:ind w:left="72" w:hanging="72"/>
              <w:rPr>
                <w:sz w:val="20"/>
              </w:rPr>
            </w:pPr>
          </w:p>
        </w:tc>
      </w:tr>
      <w:tr w:rsidR="00540F00" w:rsidTr="000F0A84">
        <w:tblPrEx>
          <w:tblBorders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  <w:rPr>
                <w:sz w:val="20"/>
                <w:lang w:val="sv-SE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pStyle w:val="BodyTextIndent2"/>
              <w:tabs>
                <w:tab w:val="left" w:pos="1440"/>
              </w:tabs>
              <w:ind w:left="0" w:firstLine="0"/>
            </w:pPr>
            <w:r>
              <w:t>UJIAN MID SMESTER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  <w:lang w:val="sv-SE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left="72" w:hanging="72"/>
              <w:rPr>
                <w:sz w:val="20"/>
                <w:lang w:val="sv-SE"/>
              </w:rPr>
            </w:pPr>
          </w:p>
        </w:tc>
      </w:tr>
      <w:tr w:rsidR="00540F00" w:rsidTr="000F0A84">
        <w:tblPrEx>
          <w:tblBorders>
            <w:right w:val="none" w:sz="0" w:space="0" w:color="auto"/>
            <w:insideV w:val="none" w:sz="0" w:space="0" w:color="auto"/>
          </w:tblBorders>
        </w:tblPrEx>
        <w:trPr>
          <w:cantSplit/>
          <w:trHeight w:val="211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br w:type="page"/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Organ Negara.</w:t>
            </w:r>
          </w:p>
          <w:p w:rsidR="00540F00" w:rsidRDefault="00540F00" w:rsidP="000F0A84">
            <w:pPr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BentukdanSusunan Negara</w:t>
            </w:r>
          </w:p>
          <w:p w:rsidR="00540F00" w:rsidRDefault="00540F00" w:rsidP="000F0A84">
            <w:pPr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SistemPemerintahan Negara</w:t>
            </w:r>
          </w:p>
          <w:p w:rsidR="00540F00" w:rsidRDefault="00540F00" w:rsidP="000F0A84">
            <w:pPr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PembagianKekuasaan horizontal</w:t>
            </w:r>
          </w:p>
          <w:p w:rsidR="00540F00" w:rsidRDefault="00540F00" w:rsidP="000F0A84">
            <w:pPr>
              <w:pStyle w:val="BodyTextIndent2"/>
              <w:numPr>
                <w:ilvl w:val="0"/>
                <w:numId w:val="9"/>
              </w:numPr>
              <w:tabs>
                <w:tab w:val="left" w:pos="1440"/>
              </w:tabs>
              <w:rPr>
                <w:lang w:val="sv-SE"/>
              </w:rPr>
            </w:pPr>
            <w:r w:rsidRPr="001961BD">
              <w:rPr>
                <w:lang w:val="sv-SE"/>
              </w:rPr>
              <w:t>Pembagian Kekusaan Vertikal.</w:t>
            </w:r>
          </w:p>
          <w:p w:rsidR="00540F00" w:rsidRPr="001961BD" w:rsidRDefault="00540F00" w:rsidP="000F0A84">
            <w:pPr>
              <w:jc w:val="center"/>
              <w:rPr>
                <w:lang w:val="sv-SE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numPr>
                <w:ilvl w:val="0"/>
                <w:numId w:val="15"/>
              </w:numPr>
              <w:tabs>
                <w:tab w:val="clear" w:pos="720"/>
                <w:tab w:val="num" w:pos="335"/>
              </w:tabs>
              <w:ind w:left="335"/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Kesatuan, Uni, Federal  dll</w:t>
            </w:r>
          </w:p>
          <w:p w:rsidR="00540F00" w:rsidRDefault="00540F00" w:rsidP="000F0A84">
            <w:pPr>
              <w:numPr>
                <w:ilvl w:val="0"/>
                <w:numId w:val="15"/>
              </w:numPr>
              <w:tabs>
                <w:tab w:val="clear" w:pos="720"/>
                <w:tab w:val="num" w:pos="335"/>
              </w:tabs>
              <w:ind w:left="335"/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Kerajaan, Republik, dll</w:t>
            </w:r>
          </w:p>
          <w:p w:rsidR="00540F00" w:rsidRDefault="00540F00" w:rsidP="000F0A84">
            <w:pPr>
              <w:numPr>
                <w:ilvl w:val="0"/>
                <w:numId w:val="15"/>
              </w:numPr>
              <w:tabs>
                <w:tab w:val="clear" w:pos="720"/>
                <w:tab w:val="num" w:pos="335"/>
              </w:tabs>
              <w:ind w:left="335"/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eksekutif, legislatif dan yudikatif</w:t>
            </w:r>
          </w:p>
          <w:p w:rsidR="00540F00" w:rsidRPr="00AC1484" w:rsidRDefault="00540F00" w:rsidP="000F0A84">
            <w:pPr>
              <w:numPr>
                <w:ilvl w:val="0"/>
                <w:numId w:val="15"/>
              </w:numPr>
              <w:tabs>
                <w:tab w:val="clear" w:pos="720"/>
                <w:tab w:val="num" w:pos="335"/>
              </w:tabs>
              <w:ind w:left="335"/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Pemerintah Pusat dan Pemerintah Provinsi, Kabupaten/Kota dan Desa</w:t>
            </w:r>
          </w:p>
          <w:p w:rsidR="00540F00" w:rsidRPr="00AC1484" w:rsidRDefault="00540F00" w:rsidP="000F0A84">
            <w:pPr>
              <w:jc w:val="both"/>
              <w:rPr>
                <w:sz w:val="20"/>
                <w:lang w:val="sv-SE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Pr="005C3BE5" w:rsidRDefault="00540F00" w:rsidP="000F0A84">
            <w:pPr>
              <w:rPr>
                <w:sz w:val="20"/>
                <w:lang w:val="sv-SE"/>
              </w:rPr>
            </w:pPr>
            <w:r w:rsidRPr="005C3BE5">
              <w:rPr>
                <w:sz w:val="20"/>
                <w:lang w:val="sv-SE"/>
              </w:rPr>
              <w:t>Skema</w:t>
            </w:r>
            <w:r>
              <w:rPr>
                <w:sz w:val="20"/>
                <w:lang w:val="sv-SE"/>
              </w:rPr>
              <w:t>, OHP/LCD dll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left="72" w:hanging="72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Imam Mahdi</w:t>
            </w:r>
          </w:p>
          <w:p w:rsidR="00540F00" w:rsidRPr="00E7178E" w:rsidRDefault="00540F00" w:rsidP="000F0A84">
            <w:pPr>
              <w:ind w:left="72" w:hanging="72"/>
              <w:rPr>
                <w:sz w:val="20"/>
                <w:lang w:val="fi-FI"/>
              </w:rPr>
            </w:pPr>
            <w:r w:rsidRPr="00E7178E">
              <w:rPr>
                <w:sz w:val="20"/>
                <w:lang w:val="fi-FI"/>
              </w:rPr>
              <w:t>Sri Sumantri</w:t>
            </w:r>
          </w:p>
          <w:p w:rsidR="00540F00" w:rsidRPr="00E7178E" w:rsidRDefault="00540F00" w:rsidP="000F0A84">
            <w:pPr>
              <w:rPr>
                <w:sz w:val="20"/>
                <w:lang w:val="fi-FI"/>
              </w:rPr>
            </w:pPr>
            <w:r w:rsidRPr="00E7178E">
              <w:rPr>
                <w:sz w:val="20"/>
                <w:lang w:val="fi-FI"/>
              </w:rPr>
              <w:t>Muh.Kkusnardi dan Harmaily Ibrahim</w:t>
            </w:r>
          </w:p>
          <w:p w:rsidR="00540F00" w:rsidRDefault="00540F00" w:rsidP="000F0A84">
            <w:pPr>
              <w:ind w:left="72" w:hanging="72"/>
              <w:rPr>
                <w:sz w:val="20"/>
              </w:rPr>
            </w:pPr>
            <w:r>
              <w:rPr>
                <w:sz w:val="20"/>
              </w:rPr>
              <w:t>J</w:t>
            </w:r>
            <w:r w:rsidRPr="006804FB">
              <w:rPr>
                <w:sz w:val="20"/>
              </w:rPr>
              <w:t>imly</w:t>
            </w:r>
            <w:r>
              <w:rPr>
                <w:sz w:val="20"/>
              </w:rPr>
              <w:t>Aasshiddqie</w:t>
            </w:r>
          </w:p>
        </w:tc>
      </w:tr>
      <w:tr w:rsidR="00540F00" w:rsidTr="000F0A84">
        <w:tblPrEx>
          <w:tblBorders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</w:pPr>
            <w:r>
              <w:lastRenderedPageBreak/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pStyle w:val="BodyTextIndent2"/>
              <w:tabs>
                <w:tab w:val="left" w:pos="1440"/>
                <w:tab w:val="right" w:pos="2480"/>
              </w:tabs>
              <w:ind w:left="0" w:firstLine="0"/>
            </w:pPr>
            <w:r>
              <w:t>Kelembagaan Negara</w:t>
            </w:r>
          </w:p>
          <w:p w:rsidR="00540F00" w:rsidRDefault="00540F00" w:rsidP="000F0A84">
            <w:pPr>
              <w:pStyle w:val="BodyTextIndent2"/>
              <w:numPr>
                <w:ilvl w:val="0"/>
                <w:numId w:val="16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MPR</w:t>
            </w:r>
          </w:p>
          <w:p w:rsidR="00540F00" w:rsidRDefault="00540F00" w:rsidP="000F0A84">
            <w:pPr>
              <w:pStyle w:val="BodyTextIndent2"/>
              <w:numPr>
                <w:ilvl w:val="0"/>
                <w:numId w:val="16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DPR</w:t>
            </w:r>
          </w:p>
          <w:p w:rsidR="00540F00" w:rsidRDefault="00540F00" w:rsidP="000F0A84">
            <w:pPr>
              <w:pStyle w:val="BodyTextIndent2"/>
              <w:numPr>
                <w:ilvl w:val="0"/>
                <w:numId w:val="16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DPD</w:t>
            </w:r>
          </w:p>
          <w:p w:rsidR="00540F00" w:rsidRDefault="00540F00" w:rsidP="000F0A84">
            <w:pPr>
              <w:pStyle w:val="BodyTextIndent2"/>
              <w:numPr>
                <w:ilvl w:val="0"/>
                <w:numId w:val="16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PRESIDEN</w:t>
            </w:r>
          </w:p>
          <w:p w:rsidR="00540F00" w:rsidRDefault="00540F00" w:rsidP="000F0A84">
            <w:pPr>
              <w:pStyle w:val="BodyTextIndent2"/>
              <w:numPr>
                <w:ilvl w:val="0"/>
                <w:numId w:val="16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MA</w:t>
            </w:r>
          </w:p>
          <w:p w:rsidR="00540F00" w:rsidRDefault="00540F00" w:rsidP="000F0A84">
            <w:pPr>
              <w:pStyle w:val="BodyTextIndent2"/>
              <w:numPr>
                <w:ilvl w:val="0"/>
                <w:numId w:val="16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MK</w:t>
            </w:r>
          </w:p>
          <w:p w:rsidR="00540F00" w:rsidRDefault="00540F00" w:rsidP="000F0A84">
            <w:pPr>
              <w:pStyle w:val="BodyTextIndent2"/>
              <w:numPr>
                <w:ilvl w:val="0"/>
                <w:numId w:val="16"/>
              </w:numPr>
              <w:tabs>
                <w:tab w:val="left" w:pos="1440"/>
                <w:tab w:val="right" w:pos="2480"/>
              </w:tabs>
              <w:rPr>
                <w:lang w:val="sv-SE"/>
              </w:rPr>
            </w:pPr>
            <w:r>
              <w:rPr>
                <w:lang w:val="sv-SE"/>
              </w:rPr>
              <w:t>BPK</w:t>
            </w:r>
          </w:p>
          <w:p w:rsidR="00540F00" w:rsidRPr="00AC1484" w:rsidRDefault="00540F00" w:rsidP="000F0A84">
            <w:pPr>
              <w:pStyle w:val="BodyTextIndent2"/>
              <w:numPr>
                <w:ilvl w:val="0"/>
                <w:numId w:val="16"/>
              </w:numPr>
              <w:tabs>
                <w:tab w:val="left" w:pos="1440"/>
              </w:tabs>
              <w:rPr>
                <w:lang w:val="sv-SE"/>
              </w:rPr>
            </w:pPr>
            <w:r>
              <w:rPr>
                <w:lang w:val="sv-SE"/>
              </w:rPr>
              <w:t>Lembaga Lainnya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numPr>
                <w:ilvl w:val="0"/>
                <w:numId w:val="10"/>
              </w:numPr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Dasar Hukum</w:t>
            </w:r>
          </w:p>
          <w:p w:rsidR="00540F00" w:rsidRDefault="00540F00" w:rsidP="000F0A84">
            <w:pPr>
              <w:numPr>
                <w:ilvl w:val="0"/>
                <w:numId w:val="10"/>
              </w:numPr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Tugas Pokok</w:t>
            </w:r>
          </w:p>
          <w:p w:rsidR="00540F00" w:rsidRDefault="00540F00" w:rsidP="000F0A84">
            <w:pPr>
              <w:numPr>
                <w:ilvl w:val="0"/>
                <w:numId w:val="10"/>
              </w:numPr>
              <w:jc w:val="both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Kewenangan</w:t>
            </w:r>
          </w:p>
          <w:p w:rsidR="00540F00" w:rsidRPr="00AC1484" w:rsidRDefault="00540F00" w:rsidP="000F0A84">
            <w:pPr>
              <w:jc w:val="both"/>
              <w:rPr>
                <w:sz w:val="20"/>
                <w:lang w:val="sv-SE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 Menit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Pr="00411CA4" w:rsidRDefault="00540F00" w:rsidP="000F0A84">
            <w:pPr>
              <w:rPr>
                <w:sz w:val="20"/>
                <w:lang w:val="sv-SE"/>
              </w:rPr>
            </w:pPr>
            <w:r w:rsidRPr="00411CA4">
              <w:rPr>
                <w:sz w:val="20"/>
                <w:lang w:val="sv-SE"/>
              </w:rPr>
              <w:t>Skema</w:t>
            </w:r>
            <w:r>
              <w:rPr>
                <w:sz w:val="20"/>
                <w:lang w:val="sv-SE"/>
              </w:rPr>
              <w:t>, OHP/LCD, dll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:rsidR="00540F00" w:rsidRDefault="00540F00" w:rsidP="000F0A84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>J</w:t>
            </w:r>
            <w:r w:rsidRPr="006804FB">
              <w:rPr>
                <w:sz w:val="20"/>
              </w:rPr>
              <w:t>imly</w:t>
            </w:r>
            <w:r>
              <w:rPr>
                <w:sz w:val="20"/>
              </w:rPr>
              <w:t>Aasshiddqie</w:t>
            </w:r>
          </w:p>
          <w:p w:rsidR="00540F00" w:rsidRDefault="00540F00" w:rsidP="000F0A84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</w:t>
            </w:r>
            <w:r w:rsidRPr="006804FB">
              <w:rPr>
                <w:sz w:val="20"/>
                <w:lang w:val="sv-SE"/>
              </w:rPr>
              <w:t>uh.</w:t>
            </w:r>
            <w:r>
              <w:rPr>
                <w:sz w:val="20"/>
                <w:lang w:val="sv-SE"/>
              </w:rPr>
              <w:t>K</w:t>
            </w:r>
            <w:r w:rsidRPr="006804FB">
              <w:rPr>
                <w:sz w:val="20"/>
                <w:lang w:val="sv-SE"/>
              </w:rPr>
              <w:t xml:space="preserve">kusnardi dan </w:t>
            </w:r>
            <w:r>
              <w:rPr>
                <w:sz w:val="20"/>
                <w:lang w:val="sv-SE"/>
              </w:rPr>
              <w:t>H</w:t>
            </w:r>
            <w:r w:rsidRPr="006804FB">
              <w:rPr>
                <w:sz w:val="20"/>
                <w:lang w:val="sv-SE"/>
              </w:rPr>
              <w:t xml:space="preserve">armaily </w:t>
            </w:r>
            <w:r>
              <w:rPr>
                <w:sz w:val="20"/>
                <w:lang w:val="sv-SE"/>
              </w:rPr>
              <w:t>I</w:t>
            </w:r>
            <w:r w:rsidRPr="006804FB">
              <w:rPr>
                <w:sz w:val="20"/>
                <w:lang w:val="sv-SE"/>
              </w:rPr>
              <w:t>brahim</w:t>
            </w:r>
          </w:p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  <w:lang w:val="sv-SE"/>
              </w:rPr>
              <w:t>T</w:t>
            </w:r>
            <w:r w:rsidRPr="00507267">
              <w:rPr>
                <w:sz w:val="20"/>
                <w:lang w:val="sv-SE"/>
              </w:rPr>
              <w:t>aufiqurraman syahuri</w:t>
            </w:r>
          </w:p>
        </w:tc>
      </w:tr>
      <w:tr w:rsidR="00540F00" w:rsidRPr="00894A39" w:rsidTr="000F0A84">
        <w:tblPrEx>
          <w:tblBorders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tabs>
                <w:tab w:val="left" w:pos="6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pStyle w:val="BodyText"/>
            </w:pPr>
            <w:r>
              <w:t>SistemPemilu</w:t>
            </w:r>
          </w:p>
          <w:p w:rsidR="00540F00" w:rsidRDefault="00540F00" w:rsidP="000F0A84">
            <w:pPr>
              <w:pStyle w:val="BodyText"/>
              <w:numPr>
                <w:ilvl w:val="0"/>
                <w:numId w:val="17"/>
              </w:numPr>
            </w:pPr>
            <w:r>
              <w:t>PemiluSebagaiperwujudanDemokrasi</w:t>
            </w:r>
          </w:p>
          <w:p w:rsidR="00540F00" w:rsidRDefault="00540F00" w:rsidP="000F0A84">
            <w:pPr>
              <w:pStyle w:val="BodyText"/>
              <w:numPr>
                <w:ilvl w:val="0"/>
                <w:numId w:val="17"/>
              </w:numPr>
            </w:pPr>
            <w:r>
              <w:t>FungsidanTujuanPemilu</w:t>
            </w:r>
          </w:p>
          <w:p w:rsidR="00540F00" w:rsidRDefault="00540F00" w:rsidP="000F0A84">
            <w:pPr>
              <w:pStyle w:val="BodyText"/>
              <w:numPr>
                <w:ilvl w:val="0"/>
                <w:numId w:val="17"/>
              </w:numPr>
            </w:pPr>
            <w:r>
              <w:t>SistemdanasasPemilu</w:t>
            </w:r>
          </w:p>
          <w:p w:rsidR="00540F00" w:rsidRDefault="00540F00" w:rsidP="000F0A84">
            <w:pPr>
              <w:pStyle w:val="BodyText"/>
              <w:numPr>
                <w:ilvl w:val="0"/>
                <w:numId w:val="17"/>
              </w:numPr>
            </w:pPr>
            <w:r>
              <w:t>PemilihanUmum di Indonesia</w:t>
            </w:r>
          </w:p>
          <w:p w:rsidR="00540F00" w:rsidRDefault="00540F00" w:rsidP="000F0A84">
            <w:pPr>
              <w:pStyle w:val="BodyText"/>
              <w:numPr>
                <w:ilvl w:val="0"/>
                <w:numId w:val="17"/>
              </w:numPr>
            </w:pPr>
            <w:r>
              <w:t>PartaiPolitik</w:t>
            </w:r>
          </w:p>
          <w:p w:rsidR="00540F00" w:rsidRPr="00AC1484" w:rsidRDefault="00540F00" w:rsidP="000F0A84">
            <w:pPr>
              <w:pStyle w:val="BodyText"/>
              <w:rPr>
                <w:lang w:val="sv-SE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pStyle w:val="BodyText"/>
              <w:numPr>
                <w:ilvl w:val="0"/>
                <w:numId w:val="11"/>
              </w:numPr>
              <w:rPr>
                <w:lang w:val="sv-SE"/>
              </w:rPr>
            </w:pPr>
            <w:r>
              <w:rPr>
                <w:lang w:val="sv-SE"/>
              </w:rPr>
              <w:t>Hubungan pemilu dan Demokrasi</w:t>
            </w:r>
          </w:p>
          <w:p w:rsidR="00540F00" w:rsidRDefault="00540F00" w:rsidP="000F0A84">
            <w:pPr>
              <w:pStyle w:val="BodyText"/>
              <w:numPr>
                <w:ilvl w:val="0"/>
                <w:numId w:val="11"/>
              </w:numPr>
              <w:rPr>
                <w:lang w:val="sv-SE"/>
              </w:rPr>
            </w:pPr>
            <w:r>
              <w:rPr>
                <w:lang w:val="sv-SE"/>
              </w:rPr>
              <w:t>Fungsi dan Tujuan Pemili</w:t>
            </w:r>
          </w:p>
          <w:p w:rsidR="00540F00" w:rsidRDefault="00540F00" w:rsidP="000F0A84">
            <w:pPr>
              <w:pStyle w:val="BodyText"/>
              <w:numPr>
                <w:ilvl w:val="0"/>
                <w:numId w:val="11"/>
              </w:numPr>
              <w:rPr>
                <w:lang w:val="sv-SE"/>
              </w:rPr>
            </w:pPr>
            <w:r>
              <w:rPr>
                <w:lang w:val="sv-SE"/>
              </w:rPr>
              <w:t>Sistem dan Asas Pemilu</w:t>
            </w:r>
          </w:p>
          <w:p w:rsidR="00540F00" w:rsidRDefault="00540F00" w:rsidP="000F0A84">
            <w:pPr>
              <w:pStyle w:val="BodyText"/>
              <w:numPr>
                <w:ilvl w:val="0"/>
                <w:numId w:val="11"/>
              </w:numPr>
              <w:rPr>
                <w:lang w:val="sv-SE"/>
              </w:rPr>
            </w:pPr>
            <w:r>
              <w:rPr>
                <w:lang w:val="sv-SE"/>
              </w:rPr>
              <w:t>Sejarah Pemilu di Indonesia</w:t>
            </w:r>
          </w:p>
          <w:p w:rsidR="00540F00" w:rsidRDefault="00540F00" w:rsidP="000F0A84">
            <w:pPr>
              <w:pStyle w:val="BodyText"/>
              <w:numPr>
                <w:ilvl w:val="0"/>
                <w:numId w:val="11"/>
              </w:numPr>
              <w:rPr>
                <w:lang w:val="sv-SE"/>
              </w:rPr>
            </w:pPr>
            <w:r>
              <w:rPr>
                <w:lang w:val="sv-SE"/>
              </w:rPr>
              <w:t>Lembaga Penyelenggra Pemilu di Indonesia (PPI, KPPU, Panwas).</w:t>
            </w:r>
          </w:p>
          <w:p w:rsidR="00540F00" w:rsidRPr="00AC1484" w:rsidRDefault="00540F00" w:rsidP="000F0A84">
            <w:pPr>
              <w:pStyle w:val="BodyText"/>
              <w:numPr>
                <w:ilvl w:val="0"/>
                <w:numId w:val="11"/>
              </w:numPr>
              <w:rPr>
                <w:lang w:val="sv-SE"/>
              </w:rPr>
            </w:pPr>
            <w:r>
              <w:rPr>
                <w:lang w:val="sv-SE"/>
              </w:rPr>
              <w:t>UU Partai Politik</w:t>
            </w:r>
          </w:p>
          <w:p w:rsidR="00540F00" w:rsidRPr="00AC1484" w:rsidRDefault="00540F00" w:rsidP="000F0A84">
            <w:pPr>
              <w:pStyle w:val="BodyText"/>
              <w:rPr>
                <w:lang w:val="sv-SE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Pr="00894A39" w:rsidRDefault="00540F00" w:rsidP="000F0A84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1</w:t>
            </w:r>
            <w:r w:rsidRPr="00894A39">
              <w:rPr>
                <w:sz w:val="20"/>
                <w:lang w:val="sv-SE"/>
              </w:rPr>
              <w:t>00 Menit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Pr="00894A39" w:rsidRDefault="00540F00" w:rsidP="000F0A84">
            <w:pPr>
              <w:rPr>
                <w:sz w:val="20"/>
                <w:lang w:val="sv-SE"/>
              </w:rPr>
            </w:pPr>
            <w:r w:rsidRPr="00894A39">
              <w:rPr>
                <w:sz w:val="20"/>
                <w:lang w:val="sv-SE"/>
              </w:rPr>
              <w:t>Latihan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Pr="00894A39" w:rsidRDefault="00540F00" w:rsidP="000F0A84">
            <w:pPr>
              <w:ind w:firstLine="144"/>
              <w:rPr>
                <w:sz w:val="20"/>
                <w:lang w:val="sv-SE"/>
              </w:rPr>
            </w:pPr>
            <w:r w:rsidRPr="00894A39">
              <w:rPr>
                <w:sz w:val="20"/>
                <w:lang w:val="sv-SE"/>
              </w:rPr>
              <w:t>Baca literatur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Pr="00411CA4" w:rsidRDefault="00540F00" w:rsidP="000F0A84">
            <w:pPr>
              <w:rPr>
                <w:sz w:val="20"/>
                <w:lang w:val="sv-SE"/>
              </w:rPr>
            </w:pPr>
            <w:r w:rsidRPr="00411CA4">
              <w:rPr>
                <w:sz w:val="20"/>
                <w:lang w:val="sv-SE"/>
              </w:rPr>
              <w:t>Skema</w:t>
            </w:r>
            <w:r>
              <w:rPr>
                <w:sz w:val="20"/>
                <w:lang w:val="sv-SE"/>
              </w:rPr>
              <w:t>, OHP/LCD, dll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:rsidR="00540F00" w:rsidRDefault="00540F00" w:rsidP="000F0A84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>J</w:t>
            </w:r>
            <w:r w:rsidRPr="006804FB">
              <w:rPr>
                <w:sz w:val="20"/>
              </w:rPr>
              <w:t>imly</w:t>
            </w:r>
            <w:r>
              <w:rPr>
                <w:sz w:val="20"/>
              </w:rPr>
              <w:t>Aasshiddqie</w:t>
            </w:r>
          </w:p>
          <w:p w:rsidR="00540F00" w:rsidRPr="00894A39" w:rsidRDefault="00540F00" w:rsidP="000F0A84">
            <w:pPr>
              <w:rPr>
                <w:sz w:val="20"/>
                <w:lang w:val="sv-SE"/>
              </w:rPr>
            </w:pPr>
          </w:p>
        </w:tc>
      </w:tr>
      <w:tr w:rsidR="00540F00" w:rsidTr="000F0A84">
        <w:tblPrEx>
          <w:tblBorders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40F00" w:rsidRPr="00894A39" w:rsidRDefault="00540F00" w:rsidP="000F0A84">
            <w:pPr>
              <w:jc w:val="center"/>
              <w:rPr>
                <w:sz w:val="20"/>
                <w:lang w:val="sv-SE"/>
              </w:rPr>
            </w:pPr>
            <w:r w:rsidRPr="00894A39">
              <w:rPr>
                <w:sz w:val="20"/>
                <w:lang w:val="sv-SE"/>
              </w:rPr>
              <w:br/>
            </w:r>
            <w:r>
              <w:rPr>
                <w:sz w:val="20"/>
                <w:lang w:val="sv-SE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Pr="00894A39" w:rsidRDefault="00540F00" w:rsidP="000F0A84">
            <w:pPr>
              <w:jc w:val="center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12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pStyle w:val="BodyText"/>
              <w:numPr>
                <w:ilvl w:val="0"/>
                <w:numId w:val="12"/>
              </w:numPr>
            </w:pPr>
            <w:r>
              <w:rPr>
                <w:lang w:val="sv-SE"/>
              </w:rPr>
              <w:t>Pemerintahan Daerah</w:t>
            </w:r>
          </w:p>
          <w:p w:rsidR="00540F00" w:rsidRDefault="00540F00" w:rsidP="000F0A84">
            <w:pPr>
              <w:pStyle w:val="BodyText"/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174B1E" w:rsidP="000F0A84">
            <w:pPr>
              <w:pStyle w:val="BodyText"/>
              <w:numPr>
                <w:ilvl w:val="0"/>
                <w:numId w:val="31"/>
              </w:numPr>
              <w:rPr>
                <w:lang w:val="sv-SE"/>
              </w:rPr>
            </w:pPr>
            <w:r>
              <w:rPr>
                <w:lang w:val="sv-SE"/>
              </w:rPr>
              <w:t>Sistem Pemerintahan Daerah dari masa kemasa</w:t>
            </w:r>
          </w:p>
          <w:p w:rsidR="00174B1E" w:rsidRDefault="00174B1E" w:rsidP="000F0A84">
            <w:pPr>
              <w:pStyle w:val="BodyText"/>
              <w:numPr>
                <w:ilvl w:val="0"/>
                <w:numId w:val="31"/>
              </w:numPr>
              <w:rPr>
                <w:lang w:val="sv-SE"/>
              </w:rPr>
            </w:pPr>
            <w:r>
              <w:rPr>
                <w:lang w:val="sv-SE"/>
              </w:rPr>
              <w:t>Asas –asas Pemerintahan Daerah</w:t>
            </w:r>
          </w:p>
          <w:p w:rsidR="00174B1E" w:rsidRDefault="00174B1E" w:rsidP="000F0A84">
            <w:pPr>
              <w:pStyle w:val="BodyText"/>
              <w:numPr>
                <w:ilvl w:val="0"/>
                <w:numId w:val="31"/>
              </w:numPr>
              <w:rPr>
                <w:lang w:val="sv-SE"/>
              </w:rPr>
            </w:pPr>
            <w:r>
              <w:rPr>
                <w:lang w:val="sv-SE"/>
              </w:rPr>
              <w:t xml:space="preserve">Rumah Tangga Daerah </w:t>
            </w:r>
          </w:p>
          <w:p w:rsidR="00174B1E" w:rsidRDefault="00174B1E" w:rsidP="000F0A84">
            <w:pPr>
              <w:pStyle w:val="BodyText"/>
              <w:numPr>
                <w:ilvl w:val="0"/>
                <w:numId w:val="31"/>
              </w:numPr>
              <w:rPr>
                <w:lang w:val="sv-SE"/>
              </w:rPr>
            </w:pPr>
            <w:r>
              <w:rPr>
                <w:lang w:val="sv-SE"/>
              </w:rPr>
              <w:t>Kelembagaan Pemerintahan Daerah</w:t>
            </w:r>
          </w:p>
          <w:p w:rsidR="00540F00" w:rsidRDefault="00540F00" w:rsidP="000F0A84">
            <w:pPr>
              <w:pStyle w:val="BodyText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174B1E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40F00">
              <w:rPr>
                <w:sz w:val="20"/>
              </w:rPr>
              <w:t>0</w:t>
            </w:r>
          </w:p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Skema, OHP, LCD, dll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>J</w:t>
            </w:r>
            <w:r w:rsidRPr="006804FB">
              <w:rPr>
                <w:sz w:val="20"/>
              </w:rPr>
              <w:t>imly</w:t>
            </w:r>
            <w:r>
              <w:rPr>
                <w:sz w:val="20"/>
              </w:rPr>
              <w:t>Aasshiddqie</w:t>
            </w:r>
          </w:p>
          <w:p w:rsidR="00540F00" w:rsidRDefault="00540F00" w:rsidP="000F0A84">
            <w:pPr>
              <w:rPr>
                <w:sz w:val="20"/>
              </w:rPr>
            </w:pPr>
          </w:p>
        </w:tc>
      </w:tr>
      <w:tr w:rsidR="00540F00" w:rsidTr="000F0A84">
        <w:tblPrEx>
          <w:tblBorders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pStyle w:val="BodyText"/>
            </w:pPr>
            <w:r>
              <w:t>Kewarganegaraan</w:t>
            </w:r>
          </w:p>
          <w:p w:rsidR="00540F00" w:rsidRPr="00780DB9" w:rsidRDefault="00540F00" w:rsidP="000F0A84">
            <w:pPr>
              <w:pStyle w:val="BodyText"/>
              <w:tabs>
                <w:tab w:val="num" w:pos="360"/>
              </w:tabs>
            </w:pPr>
            <w:r w:rsidRPr="00780DB9">
              <w:t>Hubungankewarganegaraandengan HAM</w:t>
            </w:r>
          </w:p>
          <w:p w:rsidR="00540F00" w:rsidRPr="00780DB9" w:rsidRDefault="00540F00" w:rsidP="000F0A84">
            <w:pPr>
              <w:pStyle w:val="BodyText"/>
              <w:tabs>
                <w:tab w:val="num" w:pos="360"/>
              </w:tabs>
            </w:pPr>
            <w:r w:rsidRPr="00780DB9">
              <w:t>SistemKewarganegaraan</w:t>
            </w:r>
          </w:p>
          <w:p w:rsidR="00540F00" w:rsidRPr="00780DB9" w:rsidRDefault="00540F00" w:rsidP="000F0A84">
            <w:pPr>
              <w:pStyle w:val="BodyText"/>
              <w:tabs>
                <w:tab w:val="num" w:pos="360"/>
              </w:tabs>
            </w:pPr>
            <w:r w:rsidRPr="00780DB9">
              <w:t>AsasKewarganegaraan</w:t>
            </w:r>
          </w:p>
          <w:p w:rsidR="00540F00" w:rsidRPr="000B3068" w:rsidRDefault="00540F00" w:rsidP="000F0A84">
            <w:pPr>
              <w:pStyle w:val="BodyText"/>
              <w:tabs>
                <w:tab w:val="num" w:pos="360"/>
              </w:tabs>
              <w:rPr>
                <w:lang w:val="de-LU"/>
              </w:rPr>
            </w:pPr>
            <w:r w:rsidRPr="000B3068">
              <w:rPr>
                <w:lang w:val="de-LU"/>
              </w:rPr>
              <w:t>Tata cara memperoleh dan kehilangan kewarganegaraan</w:t>
            </w:r>
          </w:p>
          <w:p w:rsidR="00540F00" w:rsidRPr="000B3068" w:rsidRDefault="00540F00" w:rsidP="000F0A84">
            <w:pPr>
              <w:rPr>
                <w:sz w:val="20"/>
                <w:lang w:val="de-LU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pStyle w:val="BodyText"/>
            </w:pPr>
            <w:r>
              <w:t>Kewarganegaraan</w:t>
            </w:r>
          </w:p>
          <w:p w:rsidR="00540F00" w:rsidRDefault="00540F00" w:rsidP="000F0A84">
            <w:pPr>
              <w:pStyle w:val="BodyText"/>
              <w:numPr>
                <w:ilvl w:val="0"/>
                <w:numId w:val="18"/>
              </w:numPr>
              <w:rPr>
                <w:lang w:val="sv-SE"/>
              </w:rPr>
            </w:pPr>
            <w:r>
              <w:rPr>
                <w:lang w:val="sv-SE"/>
              </w:rPr>
              <w:t>Hubungan kewarganegaraan dengan HAM</w:t>
            </w:r>
          </w:p>
          <w:p w:rsidR="00540F00" w:rsidRDefault="00540F00" w:rsidP="000F0A84">
            <w:pPr>
              <w:pStyle w:val="BodyText"/>
              <w:numPr>
                <w:ilvl w:val="0"/>
                <w:numId w:val="18"/>
              </w:numPr>
              <w:rPr>
                <w:lang w:val="sv-SE"/>
              </w:rPr>
            </w:pPr>
            <w:r>
              <w:rPr>
                <w:lang w:val="sv-SE"/>
              </w:rPr>
              <w:t>Sistem Kewarganegaraan</w:t>
            </w:r>
          </w:p>
          <w:p w:rsidR="00540F00" w:rsidRDefault="00540F00" w:rsidP="000F0A84">
            <w:pPr>
              <w:pStyle w:val="BodyText"/>
              <w:numPr>
                <w:ilvl w:val="0"/>
                <w:numId w:val="18"/>
              </w:numPr>
              <w:rPr>
                <w:lang w:val="sv-SE"/>
              </w:rPr>
            </w:pPr>
            <w:r>
              <w:rPr>
                <w:lang w:val="sv-SE"/>
              </w:rPr>
              <w:t>Asas Kewarganegaraan</w:t>
            </w:r>
          </w:p>
          <w:p w:rsidR="00540F00" w:rsidRDefault="00540F00" w:rsidP="000F0A84">
            <w:pPr>
              <w:pStyle w:val="BodyText"/>
              <w:numPr>
                <w:ilvl w:val="0"/>
                <w:numId w:val="18"/>
              </w:numPr>
              <w:rPr>
                <w:lang w:val="sv-SE"/>
              </w:rPr>
            </w:pPr>
            <w:r>
              <w:rPr>
                <w:lang w:val="sv-SE"/>
              </w:rPr>
              <w:t>Tata cara memperoleh dan kehilangan kewarganegaraan</w:t>
            </w:r>
          </w:p>
          <w:p w:rsidR="00540F00" w:rsidRPr="00AC1484" w:rsidRDefault="00540F00" w:rsidP="000F0A84">
            <w:pPr>
              <w:rPr>
                <w:sz w:val="20"/>
                <w:lang w:val="sv-SE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Menit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Skema, OHP/LCD, dll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 xml:space="preserve">  Imam Mahdi J</w:t>
            </w:r>
            <w:r w:rsidRPr="006804FB">
              <w:rPr>
                <w:sz w:val="20"/>
              </w:rPr>
              <w:t>imly</w:t>
            </w:r>
            <w:r>
              <w:rPr>
                <w:sz w:val="20"/>
              </w:rPr>
              <w:t>Aasshiddqie</w:t>
            </w:r>
          </w:p>
          <w:p w:rsidR="00540F00" w:rsidRDefault="00540F00" w:rsidP="000F0A84">
            <w:pPr>
              <w:ind w:left="72" w:hanging="72"/>
              <w:rPr>
                <w:sz w:val="20"/>
              </w:rPr>
            </w:pPr>
          </w:p>
        </w:tc>
      </w:tr>
      <w:tr w:rsidR="00540F00" w:rsidTr="000F0A84">
        <w:tblPrEx>
          <w:tblBorders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14/15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Pr="001E20CE" w:rsidRDefault="00540F00" w:rsidP="000F0A84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1E20CE">
              <w:rPr>
                <w:sz w:val="20"/>
                <w:szCs w:val="20"/>
              </w:rPr>
              <w:t>HukumAcaraMahkamahKonstitusi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pStyle w:val="BodyText"/>
            </w:pPr>
            <w:r>
              <w:t>1. HukumAcaraMahkamahKonstitusi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100/200 Menit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Latihan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Baca Literatur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  <w:r>
              <w:rPr>
                <w:sz w:val="20"/>
              </w:rPr>
              <w:t>Skema, OHP, LCD, dll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Imam Mahdi</w:t>
            </w:r>
          </w:p>
          <w:p w:rsidR="00540F00" w:rsidRDefault="00540F00" w:rsidP="000F0A84">
            <w:pPr>
              <w:rPr>
                <w:sz w:val="20"/>
                <w:lang w:val="sv-SE"/>
              </w:rPr>
            </w:pPr>
            <w:r>
              <w:rPr>
                <w:sz w:val="20"/>
              </w:rPr>
              <w:t>J</w:t>
            </w:r>
            <w:r w:rsidRPr="006804FB">
              <w:rPr>
                <w:sz w:val="20"/>
              </w:rPr>
              <w:t>imly</w:t>
            </w:r>
            <w:r>
              <w:rPr>
                <w:sz w:val="20"/>
                <w:lang w:val="sv-SE"/>
              </w:rPr>
              <w:t>Taufiqurraman sy</w:t>
            </w:r>
          </w:p>
          <w:p w:rsidR="00540F00" w:rsidRDefault="00540F00" w:rsidP="000F0A84">
            <w:pPr>
              <w:rPr>
                <w:sz w:val="20"/>
              </w:rPr>
            </w:pPr>
          </w:p>
        </w:tc>
      </w:tr>
      <w:tr w:rsidR="00540F00" w:rsidTr="000F0A84">
        <w:tblPrEx>
          <w:tblBorders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540F00" w:rsidRDefault="00540F00" w:rsidP="000F0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Pr="001E20CE" w:rsidRDefault="00540F00" w:rsidP="000F0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UJIAN AKHIR SMESTER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pStyle w:val="BodyText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ind w:firstLine="144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0F00" w:rsidRDefault="00540F00" w:rsidP="000F0A84">
            <w:pPr>
              <w:rPr>
                <w:sz w:val="20"/>
              </w:rPr>
            </w:pPr>
          </w:p>
        </w:tc>
      </w:tr>
    </w:tbl>
    <w:p w:rsidR="00540F00" w:rsidRPr="000B3068" w:rsidRDefault="00540F00" w:rsidP="00540F00">
      <w:pPr>
        <w:rPr>
          <w:vanish/>
        </w:rPr>
      </w:pP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88"/>
        <w:gridCol w:w="439"/>
        <w:gridCol w:w="10915"/>
      </w:tblGrid>
      <w:tr w:rsidR="00540F00" w:rsidRPr="001E20CE" w:rsidTr="000F0A84">
        <w:tc>
          <w:tcPr>
            <w:tcW w:w="3388" w:type="dxa"/>
          </w:tcPr>
          <w:p w:rsidR="00540F00" w:rsidRDefault="00540F00" w:rsidP="000F0A84">
            <w:pPr>
              <w:rPr>
                <w:sz w:val="20"/>
              </w:rPr>
            </w:pPr>
            <w:r>
              <w:br w:type="page"/>
            </w:r>
            <w:r>
              <w:rPr>
                <w:sz w:val="20"/>
              </w:rPr>
              <w:t>Jumlahpertemuan</w:t>
            </w:r>
          </w:p>
        </w:tc>
        <w:tc>
          <w:tcPr>
            <w:tcW w:w="439" w:type="dxa"/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0915" w:type="dxa"/>
          </w:tcPr>
          <w:p w:rsidR="00540F00" w:rsidRPr="001E20CE" w:rsidRDefault="00540F00" w:rsidP="000F0A84">
            <w:pPr>
              <w:rPr>
                <w:sz w:val="20"/>
                <w:lang w:val="sv-SE"/>
              </w:rPr>
            </w:pPr>
            <w:r w:rsidRPr="001E20CE">
              <w:rPr>
                <w:sz w:val="20"/>
                <w:lang w:val="sv-SE"/>
              </w:rPr>
              <w:t>2. SKS : 14 – 16 Kali/Semester</w:t>
            </w:r>
          </w:p>
        </w:tc>
      </w:tr>
      <w:tr w:rsidR="00540F00" w:rsidRPr="00737B61" w:rsidTr="000F0A84">
        <w:trPr>
          <w:trHeight w:val="920"/>
        </w:trPr>
        <w:tc>
          <w:tcPr>
            <w:tcW w:w="3388" w:type="dxa"/>
          </w:tcPr>
          <w:p w:rsidR="00540F00" w:rsidRPr="001E20CE" w:rsidRDefault="00540F00" w:rsidP="000F0A84">
            <w:pPr>
              <w:rPr>
                <w:sz w:val="20"/>
                <w:lang w:val="sv-SE"/>
              </w:rPr>
            </w:pPr>
            <w:r w:rsidRPr="001E20CE">
              <w:rPr>
                <w:sz w:val="20"/>
                <w:lang w:val="sv-SE"/>
              </w:rPr>
              <w:lastRenderedPageBreak/>
              <w:t>Evaluasi</w:t>
            </w:r>
          </w:p>
        </w:tc>
        <w:tc>
          <w:tcPr>
            <w:tcW w:w="439" w:type="dxa"/>
          </w:tcPr>
          <w:p w:rsidR="00540F00" w:rsidRPr="001E20CE" w:rsidRDefault="00540F00" w:rsidP="000F0A84">
            <w:pPr>
              <w:rPr>
                <w:sz w:val="20"/>
                <w:lang w:val="sv-SE"/>
              </w:rPr>
            </w:pPr>
            <w:r w:rsidRPr="001E20CE">
              <w:rPr>
                <w:sz w:val="20"/>
                <w:lang w:val="sv-SE"/>
              </w:rPr>
              <w:t>:</w:t>
            </w:r>
          </w:p>
        </w:tc>
        <w:tc>
          <w:tcPr>
            <w:tcW w:w="10915" w:type="dxa"/>
          </w:tcPr>
          <w:p w:rsidR="00540F00" w:rsidRPr="00020086" w:rsidRDefault="00540F00" w:rsidP="000F0A84">
            <w:pPr>
              <w:pStyle w:val="ListParagraph"/>
              <w:numPr>
                <w:ilvl w:val="0"/>
                <w:numId w:val="28"/>
              </w:numPr>
              <w:rPr>
                <w:sz w:val="20"/>
                <w:lang w:val="sv-SE"/>
              </w:rPr>
            </w:pPr>
            <w:r w:rsidRPr="00020086">
              <w:rPr>
                <w:sz w:val="20"/>
                <w:lang w:val="sv-SE"/>
              </w:rPr>
              <w:t>Evaluasi dilakukan dalam bentuk tertulis (UTS. UAS) serta Paper</w:t>
            </w:r>
            <w:r>
              <w:rPr>
                <w:sz w:val="20"/>
                <w:lang w:val="sv-SE"/>
              </w:rPr>
              <w:t xml:space="preserve"> dan penugasan lainnya </w:t>
            </w:r>
          </w:p>
          <w:p w:rsidR="00540F00" w:rsidRPr="00AC1484" w:rsidRDefault="00540F00" w:rsidP="000F0A84">
            <w:pPr>
              <w:numPr>
                <w:ilvl w:val="0"/>
                <w:numId w:val="28"/>
              </w:numPr>
              <w:rPr>
                <w:sz w:val="20"/>
                <w:lang w:val="sv-SE"/>
              </w:rPr>
            </w:pPr>
            <w:r w:rsidRPr="00AC1484">
              <w:rPr>
                <w:sz w:val="20"/>
                <w:lang w:val="sv-SE"/>
              </w:rPr>
              <w:t xml:space="preserve">Acuan penilaian dilakukan atas dasar penilaian acuan patokan (PAP) </w:t>
            </w:r>
            <w:r>
              <w:rPr>
                <w:sz w:val="20"/>
                <w:lang w:val="sv-SE"/>
              </w:rPr>
              <w:t>yang dikeluarkan oleh bagian akademik STAIN Bengkulu.</w:t>
            </w:r>
          </w:p>
          <w:p w:rsidR="00540F00" w:rsidRPr="00737B61" w:rsidRDefault="00540F00" w:rsidP="000F0A84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        3.     </w:t>
            </w:r>
            <w:r w:rsidRPr="00E7178E">
              <w:rPr>
                <w:sz w:val="20"/>
                <w:lang w:val="fi-FI"/>
              </w:rPr>
              <w:t>Kehadiran Mahasiswa Minimal 75 %. untuk bisa ikut UAS</w:t>
            </w:r>
          </w:p>
        </w:tc>
      </w:tr>
      <w:tr w:rsidR="00540F00" w:rsidRPr="00472A1D" w:rsidTr="000F0A84">
        <w:tc>
          <w:tcPr>
            <w:tcW w:w="3388" w:type="dxa"/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DaftarPustaka/Rujukan</w:t>
            </w:r>
          </w:p>
        </w:tc>
        <w:tc>
          <w:tcPr>
            <w:tcW w:w="439" w:type="dxa"/>
          </w:tcPr>
          <w:p w:rsidR="00540F00" w:rsidRDefault="00540F00" w:rsidP="000F0A84">
            <w:pPr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:rsidR="00540F00" w:rsidRDefault="00540F00" w:rsidP="000F0A84">
            <w:pPr>
              <w:ind w:left="1080"/>
              <w:rPr>
                <w:sz w:val="20"/>
              </w:rPr>
            </w:pPr>
          </w:p>
        </w:tc>
        <w:tc>
          <w:tcPr>
            <w:tcW w:w="10915" w:type="dxa"/>
          </w:tcPr>
          <w:p w:rsidR="00540F00" w:rsidRPr="0028205F" w:rsidRDefault="00540F00" w:rsidP="000F0A84">
            <w:pPr>
              <w:numPr>
                <w:ilvl w:val="2"/>
                <w:numId w:val="1"/>
              </w:numPr>
              <w:ind w:left="459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Literatur </w:t>
            </w:r>
            <w:r w:rsidRPr="0028205F">
              <w:rPr>
                <w:b/>
                <w:sz w:val="20"/>
              </w:rPr>
              <w:t>Wajib</w:t>
            </w:r>
          </w:p>
          <w:p w:rsidR="00540F00" w:rsidRDefault="00540F00" w:rsidP="000F0A84">
            <w:pPr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sz w:val="20"/>
              </w:rPr>
              <w:t xml:space="preserve">Imam Mahdi, </w:t>
            </w:r>
            <w:r w:rsidRPr="0028205F">
              <w:rPr>
                <w:i/>
                <w:sz w:val="20"/>
              </w:rPr>
              <w:t>Hukum Tata Negara Indonesia</w:t>
            </w:r>
            <w:r>
              <w:rPr>
                <w:sz w:val="20"/>
              </w:rPr>
              <w:t>, Yogyakarta: Teras, 2011</w:t>
            </w:r>
          </w:p>
          <w:p w:rsidR="00540F00" w:rsidRDefault="00540F00" w:rsidP="000F0A84">
            <w:pPr>
              <w:numPr>
                <w:ilvl w:val="0"/>
                <w:numId w:val="14"/>
              </w:numPr>
              <w:rPr>
                <w:sz w:val="20"/>
              </w:rPr>
            </w:pPr>
            <w:r w:rsidRPr="00E7178E">
              <w:rPr>
                <w:sz w:val="20"/>
              </w:rPr>
              <w:t>JimlyAsshiddqie</w:t>
            </w:r>
            <w:r w:rsidRPr="0028205F">
              <w:rPr>
                <w:i/>
                <w:sz w:val="20"/>
              </w:rPr>
              <w:t>PokokHukumtataNegara  Indonesia,Pascareformasi</w:t>
            </w:r>
            <w:r w:rsidRPr="00E7178E">
              <w:rPr>
                <w:sz w:val="20"/>
              </w:rPr>
              <w:t xml:space="preserve">, , PT. </w:t>
            </w:r>
            <w:r>
              <w:rPr>
                <w:sz w:val="20"/>
              </w:rPr>
              <w:t>B</w:t>
            </w:r>
            <w:r w:rsidRPr="006804FB">
              <w:rPr>
                <w:sz w:val="20"/>
              </w:rPr>
              <w:t>buana</w:t>
            </w:r>
            <w:r>
              <w:rPr>
                <w:sz w:val="20"/>
              </w:rPr>
              <w:t>Ilmu,Jj</w:t>
            </w:r>
            <w:r w:rsidRPr="006804FB">
              <w:rPr>
                <w:sz w:val="20"/>
              </w:rPr>
              <w:t>akarta, cetkedua,</w:t>
            </w:r>
            <w:r>
              <w:rPr>
                <w:sz w:val="20"/>
              </w:rPr>
              <w:t>M</w:t>
            </w:r>
            <w:r w:rsidRPr="006804FB">
              <w:rPr>
                <w:sz w:val="20"/>
              </w:rPr>
              <w:t>mei 2008.</w:t>
            </w:r>
          </w:p>
          <w:p w:rsidR="00540F00" w:rsidRDefault="00540F00" w:rsidP="000F0A84">
            <w:pPr>
              <w:numPr>
                <w:ilvl w:val="0"/>
                <w:numId w:val="14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----------------------, </w:t>
            </w:r>
            <w:r w:rsidRPr="0028205F">
              <w:rPr>
                <w:i/>
                <w:sz w:val="20"/>
                <w:lang w:val="sv-SE"/>
              </w:rPr>
              <w:t>Pengantar tata Hukum Tata Negara jilid  I</w:t>
            </w:r>
            <w:r w:rsidRPr="006804FB">
              <w:rPr>
                <w:sz w:val="20"/>
                <w:lang w:val="sv-SE"/>
              </w:rPr>
              <w:t xml:space="preserve">, </w:t>
            </w:r>
            <w:r>
              <w:rPr>
                <w:sz w:val="20"/>
                <w:lang w:val="fi-FI"/>
              </w:rPr>
              <w:t>Jakarta: Sekretariat Jenderal Mahkamah Konstitusi RI</w:t>
            </w:r>
            <w:r w:rsidRPr="006804FB">
              <w:rPr>
                <w:sz w:val="20"/>
                <w:lang w:val="sv-SE"/>
              </w:rPr>
              <w:t xml:space="preserve"> , 2006.</w:t>
            </w:r>
          </w:p>
          <w:p w:rsidR="00540F00" w:rsidRPr="006804FB" w:rsidRDefault="00540F00" w:rsidP="000F0A84">
            <w:pPr>
              <w:numPr>
                <w:ilvl w:val="0"/>
                <w:numId w:val="14"/>
              </w:numPr>
              <w:rPr>
                <w:sz w:val="20"/>
                <w:lang w:val="sv-SE"/>
              </w:rPr>
            </w:pPr>
            <w:r>
              <w:rPr>
                <w:i/>
                <w:sz w:val="20"/>
                <w:lang w:val="sv-SE"/>
              </w:rPr>
              <w:t xml:space="preserve">............................, </w:t>
            </w:r>
            <w:r w:rsidRPr="0028205F">
              <w:rPr>
                <w:i/>
                <w:sz w:val="20"/>
                <w:lang w:val="sv-SE"/>
              </w:rPr>
              <w:t>Hukum Acara Pengujian Undang-Undang,Ssetjen dan Kepaniteraan   MK-RI</w:t>
            </w:r>
            <w:r w:rsidRPr="006804FB">
              <w:rPr>
                <w:sz w:val="20"/>
                <w:lang w:val="sv-SE"/>
              </w:rPr>
              <w:t>,</w:t>
            </w:r>
            <w:r>
              <w:rPr>
                <w:sz w:val="20"/>
                <w:lang w:val="sv-SE"/>
              </w:rPr>
              <w:t xml:space="preserve"> J</w:t>
            </w:r>
            <w:r w:rsidRPr="006804FB">
              <w:rPr>
                <w:sz w:val="20"/>
                <w:lang w:val="sv-SE"/>
              </w:rPr>
              <w:t>akarta, 2006.</w:t>
            </w:r>
          </w:p>
          <w:p w:rsidR="00540F00" w:rsidRPr="00E7178E" w:rsidRDefault="00540F00" w:rsidP="000F0A84">
            <w:pPr>
              <w:numPr>
                <w:ilvl w:val="0"/>
                <w:numId w:val="14"/>
              </w:numPr>
              <w:rPr>
                <w:sz w:val="20"/>
              </w:rPr>
            </w:pPr>
            <w:r w:rsidRPr="000B3068">
              <w:rPr>
                <w:sz w:val="20"/>
                <w:lang w:val="sv-SE"/>
              </w:rPr>
              <w:t xml:space="preserve">Muh.Ksnardi dan HarmailyIbrahim </w:t>
            </w:r>
            <w:r w:rsidRPr="000B3068">
              <w:rPr>
                <w:i/>
                <w:sz w:val="20"/>
                <w:lang w:val="sv-SE"/>
              </w:rPr>
              <w:t>PengatarHhukum Tata NegaraIndonesia</w:t>
            </w:r>
            <w:r w:rsidRPr="000B3068">
              <w:rPr>
                <w:sz w:val="20"/>
                <w:lang w:val="sv-SE"/>
              </w:rPr>
              <w:t xml:space="preserve">, , Pusat Studi HTN FH. </w:t>
            </w:r>
            <w:r w:rsidRPr="00E7178E">
              <w:rPr>
                <w:sz w:val="20"/>
              </w:rPr>
              <w:t>UI, Jakarta, 1983</w:t>
            </w:r>
          </w:p>
          <w:p w:rsidR="00540F00" w:rsidRDefault="00540F00" w:rsidP="000F0A84">
            <w:pPr>
              <w:numPr>
                <w:ilvl w:val="0"/>
                <w:numId w:val="14"/>
              </w:numPr>
              <w:rPr>
                <w:sz w:val="20"/>
                <w:lang w:val="pt-PT"/>
              </w:rPr>
            </w:pPr>
            <w:r w:rsidRPr="00E7178E">
              <w:rPr>
                <w:sz w:val="20"/>
                <w:lang w:val="pt-PT"/>
              </w:rPr>
              <w:t xml:space="preserve">M Solly Lubis </w:t>
            </w:r>
            <w:r w:rsidRPr="0028205F">
              <w:rPr>
                <w:i/>
                <w:sz w:val="20"/>
                <w:lang w:val="pt-PT"/>
              </w:rPr>
              <w:t>Asas Hukum Tata Negara</w:t>
            </w:r>
            <w:r w:rsidRPr="00E7178E">
              <w:rPr>
                <w:sz w:val="20"/>
                <w:lang w:val="pt-PT"/>
              </w:rPr>
              <w:t>, , Bandung Alumni, 1978.</w:t>
            </w:r>
          </w:p>
          <w:p w:rsidR="00540F00" w:rsidRPr="006804FB" w:rsidRDefault="00540F00" w:rsidP="000F0A84">
            <w:pPr>
              <w:numPr>
                <w:ilvl w:val="0"/>
                <w:numId w:val="14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Ismail Su</w:t>
            </w:r>
            <w:r w:rsidRPr="006804FB">
              <w:rPr>
                <w:sz w:val="20"/>
                <w:lang w:val="sv-SE"/>
              </w:rPr>
              <w:t>nny</w:t>
            </w:r>
            <w:r w:rsidRPr="0028205F">
              <w:rPr>
                <w:i/>
                <w:sz w:val="20"/>
                <w:lang w:val="sv-SE"/>
              </w:rPr>
              <w:t>Pergeseran Kekuasan Eksekutif</w:t>
            </w:r>
            <w:r w:rsidRPr="006804FB">
              <w:rPr>
                <w:sz w:val="20"/>
                <w:lang w:val="sv-SE"/>
              </w:rPr>
              <w:t>, ,</w:t>
            </w:r>
            <w:r>
              <w:rPr>
                <w:sz w:val="20"/>
                <w:lang w:val="sv-SE"/>
              </w:rPr>
              <w:t xml:space="preserve"> A</w:t>
            </w:r>
            <w:r w:rsidRPr="006804FB">
              <w:rPr>
                <w:sz w:val="20"/>
                <w:lang w:val="sv-SE"/>
              </w:rPr>
              <w:t xml:space="preserve">ksara </w:t>
            </w:r>
            <w:r>
              <w:rPr>
                <w:sz w:val="20"/>
                <w:lang w:val="sv-SE"/>
              </w:rPr>
              <w:t>B</w:t>
            </w:r>
            <w:r w:rsidRPr="006804FB">
              <w:rPr>
                <w:sz w:val="20"/>
                <w:lang w:val="sv-SE"/>
              </w:rPr>
              <w:t xml:space="preserve">aru, </w:t>
            </w:r>
            <w:r>
              <w:rPr>
                <w:sz w:val="20"/>
                <w:lang w:val="sv-SE"/>
              </w:rPr>
              <w:t>J</w:t>
            </w:r>
            <w:r w:rsidRPr="006804FB">
              <w:rPr>
                <w:sz w:val="20"/>
                <w:lang w:val="sv-SE"/>
              </w:rPr>
              <w:t>akarta, 1986</w:t>
            </w:r>
          </w:p>
          <w:p w:rsidR="00540F00" w:rsidRPr="006804FB" w:rsidRDefault="00540F00" w:rsidP="000F0A84">
            <w:pPr>
              <w:numPr>
                <w:ilvl w:val="0"/>
                <w:numId w:val="14"/>
              </w:num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</w:t>
            </w:r>
            <w:r w:rsidRPr="006804FB">
              <w:rPr>
                <w:sz w:val="20"/>
                <w:lang w:val="sv-SE"/>
              </w:rPr>
              <w:t xml:space="preserve">ri </w:t>
            </w:r>
            <w:r>
              <w:rPr>
                <w:sz w:val="20"/>
                <w:lang w:val="sv-SE"/>
              </w:rPr>
              <w:t>S</w:t>
            </w:r>
            <w:r w:rsidRPr="006804FB">
              <w:rPr>
                <w:sz w:val="20"/>
                <w:lang w:val="sv-SE"/>
              </w:rPr>
              <w:t>umantri</w:t>
            </w:r>
            <w:r w:rsidRPr="0028205F">
              <w:rPr>
                <w:i/>
                <w:sz w:val="20"/>
                <w:lang w:val="sv-SE"/>
              </w:rPr>
              <w:t>Perbandingan Hukum Tata Negara</w:t>
            </w:r>
            <w:r w:rsidRPr="006804FB">
              <w:rPr>
                <w:sz w:val="20"/>
                <w:lang w:val="sv-SE"/>
              </w:rPr>
              <w:t xml:space="preserve">, , </w:t>
            </w:r>
            <w:r>
              <w:rPr>
                <w:sz w:val="20"/>
                <w:lang w:val="sv-SE"/>
              </w:rPr>
              <w:t>B</w:t>
            </w:r>
            <w:r w:rsidRPr="006804FB">
              <w:rPr>
                <w:sz w:val="20"/>
                <w:lang w:val="sv-SE"/>
              </w:rPr>
              <w:t xml:space="preserve">andung, </w:t>
            </w:r>
            <w:r>
              <w:rPr>
                <w:sz w:val="20"/>
                <w:lang w:val="sv-SE"/>
              </w:rPr>
              <w:t>A</w:t>
            </w:r>
            <w:r w:rsidRPr="006804FB">
              <w:rPr>
                <w:sz w:val="20"/>
                <w:lang w:val="sv-SE"/>
              </w:rPr>
              <w:t>lumni, 1971.</w:t>
            </w:r>
          </w:p>
          <w:p w:rsidR="00540F00" w:rsidRPr="006804FB" w:rsidRDefault="00540F00" w:rsidP="000F0A84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9</w:t>
            </w:r>
            <w:r w:rsidRPr="006804FB">
              <w:rPr>
                <w:sz w:val="20"/>
                <w:lang w:val="sv-SE"/>
              </w:rPr>
              <w:t xml:space="preserve">. </w:t>
            </w:r>
            <w:r>
              <w:rPr>
                <w:sz w:val="20"/>
                <w:lang w:val="sv-SE"/>
              </w:rPr>
              <w:t xml:space="preserve">  M</w:t>
            </w:r>
            <w:r w:rsidRPr="006804FB">
              <w:rPr>
                <w:sz w:val="20"/>
                <w:lang w:val="sv-SE"/>
              </w:rPr>
              <w:t xml:space="preserve">uhamad </w:t>
            </w:r>
            <w:r>
              <w:rPr>
                <w:sz w:val="20"/>
                <w:lang w:val="sv-SE"/>
              </w:rPr>
              <w:t xml:space="preserve"> T</w:t>
            </w:r>
            <w:r w:rsidRPr="006804FB">
              <w:rPr>
                <w:sz w:val="20"/>
                <w:lang w:val="sv-SE"/>
              </w:rPr>
              <w:t xml:space="preserve">ahir </w:t>
            </w:r>
            <w:r>
              <w:rPr>
                <w:sz w:val="20"/>
                <w:lang w:val="sv-SE"/>
              </w:rPr>
              <w:t>A</w:t>
            </w:r>
            <w:r w:rsidRPr="006804FB">
              <w:rPr>
                <w:sz w:val="20"/>
                <w:lang w:val="sv-SE"/>
              </w:rPr>
              <w:t>zhari</w:t>
            </w:r>
            <w:r>
              <w:rPr>
                <w:sz w:val="20"/>
                <w:lang w:val="sv-SE"/>
              </w:rPr>
              <w:t xml:space="preserve"> , </w:t>
            </w:r>
            <w:r w:rsidRPr="00245BCF">
              <w:rPr>
                <w:i/>
                <w:sz w:val="20"/>
                <w:lang w:val="sv-SE"/>
              </w:rPr>
              <w:t>Negara Hukum,</w:t>
            </w:r>
            <w:r w:rsidRPr="006804FB">
              <w:rPr>
                <w:sz w:val="20"/>
                <w:lang w:val="sv-SE"/>
              </w:rPr>
              <w:t xml:space="preserve"> , </w:t>
            </w:r>
            <w:r>
              <w:rPr>
                <w:sz w:val="20"/>
                <w:lang w:val="sv-SE"/>
              </w:rPr>
              <w:t>J</w:t>
            </w:r>
            <w:r w:rsidRPr="006804FB">
              <w:rPr>
                <w:sz w:val="20"/>
                <w:lang w:val="sv-SE"/>
              </w:rPr>
              <w:t xml:space="preserve">akarta, </w:t>
            </w:r>
            <w:r>
              <w:rPr>
                <w:sz w:val="20"/>
                <w:lang w:val="sv-SE"/>
              </w:rPr>
              <w:t>B</w:t>
            </w:r>
            <w:r w:rsidRPr="006804FB">
              <w:rPr>
                <w:sz w:val="20"/>
                <w:lang w:val="sv-SE"/>
              </w:rPr>
              <w:t xml:space="preserve">ulan </w:t>
            </w:r>
            <w:r>
              <w:rPr>
                <w:sz w:val="20"/>
                <w:lang w:val="sv-SE"/>
              </w:rPr>
              <w:t>B</w:t>
            </w:r>
            <w:r w:rsidRPr="006804FB">
              <w:rPr>
                <w:sz w:val="20"/>
                <w:lang w:val="sv-SE"/>
              </w:rPr>
              <w:t xml:space="preserve">intang, 1992. </w:t>
            </w:r>
          </w:p>
          <w:p w:rsidR="00540F00" w:rsidRPr="006804FB" w:rsidRDefault="00540F00" w:rsidP="000F0A84">
            <w:pPr>
              <w:rPr>
                <w:sz w:val="20"/>
                <w:lang w:val="sv-SE"/>
              </w:rPr>
            </w:pPr>
            <w:r w:rsidRPr="006804FB">
              <w:rPr>
                <w:sz w:val="20"/>
                <w:lang w:val="sv-SE"/>
              </w:rPr>
              <w:t>1</w:t>
            </w:r>
            <w:r>
              <w:rPr>
                <w:sz w:val="20"/>
                <w:lang w:val="sv-SE"/>
              </w:rPr>
              <w:t>0</w:t>
            </w:r>
            <w:r w:rsidRPr="006804FB">
              <w:rPr>
                <w:sz w:val="20"/>
                <w:lang w:val="sv-SE"/>
              </w:rPr>
              <w:t xml:space="preserve">. </w:t>
            </w:r>
            <w:r>
              <w:rPr>
                <w:sz w:val="20"/>
                <w:lang w:val="sv-SE"/>
              </w:rPr>
              <w:t xml:space="preserve"> S</w:t>
            </w:r>
            <w:r w:rsidRPr="006804FB">
              <w:rPr>
                <w:sz w:val="20"/>
                <w:lang w:val="sv-SE"/>
              </w:rPr>
              <w:t xml:space="preserve">yahran </w:t>
            </w:r>
            <w:r>
              <w:rPr>
                <w:sz w:val="20"/>
                <w:lang w:val="sv-SE"/>
              </w:rPr>
              <w:t>B</w:t>
            </w:r>
            <w:r w:rsidRPr="006804FB">
              <w:rPr>
                <w:sz w:val="20"/>
                <w:lang w:val="sv-SE"/>
              </w:rPr>
              <w:t>asah</w:t>
            </w:r>
            <w:r w:rsidRPr="00245BCF">
              <w:rPr>
                <w:i/>
                <w:sz w:val="20"/>
                <w:lang w:val="sv-SE"/>
              </w:rPr>
              <w:t>Hukum Tata Negara Perbandingan</w:t>
            </w:r>
            <w:r w:rsidRPr="006804FB">
              <w:rPr>
                <w:sz w:val="20"/>
                <w:lang w:val="sv-SE"/>
              </w:rPr>
              <w:t>, ,</w:t>
            </w:r>
            <w:r>
              <w:rPr>
                <w:sz w:val="20"/>
                <w:lang w:val="sv-SE"/>
              </w:rPr>
              <w:t>B</w:t>
            </w:r>
            <w:r w:rsidRPr="006804FB">
              <w:rPr>
                <w:sz w:val="20"/>
                <w:lang w:val="sv-SE"/>
              </w:rPr>
              <w:t>andung</w:t>
            </w:r>
            <w:r>
              <w:rPr>
                <w:sz w:val="20"/>
                <w:lang w:val="sv-SE"/>
              </w:rPr>
              <w:t xml:space="preserve"> A</w:t>
            </w:r>
            <w:r w:rsidRPr="006804FB">
              <w:rPr>
                <w:sz w:val="20"/>
                <w:lang w:val="sv-SE"/>
              </w:rPr>
              <w:t>lumni, 1976.</w:t>
            </w:r>
          </w:p>
          <w:p w:rsidR="00540F00" w:rsidRPr="00E7178E" w:rsidRDefault="00540F00" w:rsidP="000F0A84">
            <w:pPr>
              <w:rPr>
                <w:sz w:val="20"/>
                <w:lang w:val="fi-FI"/>
              </w:rPr>
            </w:pPr>
            <w:r w:rsidRPr="00E7178E">
              <w:rPr>
                <w:sz w:val="20"/>
                <w:lang w:val="fi-FI"/>
              </w:rPr>
              <w:t>11. AB.  . Kusuma,</w:t>
            </w:r>
            <w:r w:rsidRPr="0028205F">
              <w:rPr>
                <w:i/>
                <w:sz w:val="20"/>
                <w:lang w:val="fi-FI"/>
              </w:rPr>
              <w:t>Lahirnya UUD 1945</w:t>
            </w:r>
            <w:r w:rsidRPr="00E7178E">
              <w:rPr>
                <w:sz w:val="20"/>
                <w:lang w:val="fi-FI"/>
              </w:rPr>
              <w:t>,  Jakarta, Penerbit fak. Hukum ui, 2004.</w:t>
            </w:r>
          </w:p>
          <w:p w:rsidR="00540F00" w:rsidRPr="00E7178E" w:rsidRDefault="00540F00" w:rsidP="000F0A84">
            <w:pPr>
              <w:rPr>
                <w:sz w:val="20"/>
                <w:lang w:val="fi-FI"/>
              </w:rPr>
            </w:pPr>
            <w:r w:rsidRPr="00E7178E">
              <w:rPr>
                <w:sz w:val="20"/>
                <w:lang w:val="fi-FI"/>
              </w:rPr>
              <w:t>12. Juanda</w:t>
            </w:r>
            <w:r>
              <w:rPr>
                <w:sz w:val="20"/>
                <w:lang w:val="fi-FI"/>
              </w:rPr>
              <w:t xml:space="preserve">, </w:t>
            </w:r>
            <w:r w:rsidRPr="00E7178E">
              <w:rPr>
                <w:sz w:val="20"/>
                <w:lang w:val="fi-FI"/>
              </w:rPr>
              <w:t xml:space="preserve"> Hukum Pemerintahan Daerah,Pasang  Surut Hubungan Kewenangan DPRD Dengan Kepala  Daerah, ,Bandung, Alumni, 2005. </w:t>
            </w:r>
          </w:p>
          <w:p w:rsidR="00540F00" w:rsidRPr="00E7178E" w:rsidRDefault="00540F00" w:rsidP="000F0A84">
            <w:pPr>
              <w:rPr>
                <w:sz w:val="20"/>
                <w:lang w:val="fi-FI"/>
              </w:rPr>
            </w:pPr>
            <w:r w:rsidRPr="00E7178E">
              <w:rPr>
                <w:sz w:val="20"/>
                <w:lang w:val="fi-FI"/>
              </w:rPr>
              <w:t xml:space="preserve">13. Taufiqurraman Syahuri </w:t>
            </w:r>
            <w:r>
              <w:rPr>
                <w:sz w:val="20"/>
                <w:lang w:val="fi-FI"/>
              </w:rPr>
              <w:t xml:space="preserve">, </w:t>
            </w:r>
            <w:r w:rsidRPr="0028205F">
              <w:rPr>
                <w:i/>
                <w:sz w:val="20"/>
                <w:lang w:val="fi-FI"/>
              </w:rPr>
              <w:t>Hukum Konstitusi,Proses dan Prosedur Perubahan UUD di Indonesia 1945-2002</w:t>
            </w:r>
            <w:r w:rsidRPr="00E7178E">
              <w:rPr>
                <w:sz w:val="20"/>
                <w:lang w:val="fi-FI"/>
              </w:rPr>
              <w:t>,  , Ghalia Indonesia, 2004.</w:t>
            </w:r>
          </w:p>
          <w:p w:rsidR="00540F00" w:rsidRPr="00472A1D" w:rsidRDefault="00540F00" w:rsidP="000F0A84">
            <w:pPr>
              <w:rPr>
                <w:sz w:val="20"/>
                <w:lang w:val="fi-FI"/>
              </w:rPr>
            </w:pPr>
            <w:r w:rsidRPr="00472A1D">
              <w:rPr>
                <w:sz w:val="20"/>
                <w:lang w:val="fi-FI"/>
              </w:rPr>
              <w:t>.</w:t>
            </w:r>
            <w:r>
              <w:rPr>
                <w:sz w:val="20"/>
                <w:lang w:val="fi-FI"/>
              </w:rPr>
              <w:t xml:space="preserve">B. </w:t>
            </w:r>
            <w:r w:rsidRPr="0028205F">
              <w:rPr>
                <w:b/>
                <w:sz w:val="20"/>
                <w:lang w:val="fi-FI"/>
              </w:rPr>
              <w:t>Literatur Anjuran:</w:t>
            </w:r>
          </w:p>
          <w:p w:rsidR="00540F00" w:rsidRDefault="00540F00" w:rsidP="000F0A84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1. Jimly Ashiddiqie, </w:t>
            </w:r>
            <w:r w:rsidRPr="0028205F">
              <w:rPr>
                <w:i/>
                <w:sz w:val="20"/>
                <w:lang w:val="fi-FI"/>
              </w:rPr>
              <w:t>Menuju Negara Hukum Yang Demokratis</w:t>
            </w:r>
            <w:r>
              <w:rPr>
                <w:sz w:val="20"/>
                <w:lang w:val="fi-FI"/>
              </w:rPr>
              <w:t>, Jakarta: Sekretariat Jenderal Mahkamah Konstitusi RI, 2008</w:t>
            </w:r>
          </w:p>
          <w:p w:rsidR="00540F00" w:rsidRDefault="00540F00" w:rsidP="000F0A84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2. Moh. Mahfud MD, </w:t>
            </w:r>
            <w:r w:rsidRPr="0028205F">
              <w:rPr>
                <w:i/>
                <w:sz w:val="20"/>
                <w:lang w:val="fi-FI"/>
              </w:rPr>
              <w:t>Perdebatan Hukum Tata Negara Pasca Amandemen Konstitusi</w:t>
            </w:r>
            <w:r>
              <w:rPr>
                <w:sz w:val="20"/>
                <w:lang w:val="fi-FI"/>
              </w:rPr>
              <w:t>, Jakarta: RajaGrafindo Persada, 2010.</w:t>
            </w:r>
          </w:p>
          <w:p w:rsidR="00540F00" w:rsidRPr="00472A1D" w:rsidRDefault="00540F00" w:rsidP="000F0A84">
            <w:pPr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3</w:t>
            </w:r>
            <w:r w:rsidRPr="00E7178E">
              <w:rPr>
                <w:sz w:val="20"/>
                <w:lang w:val="fi-FI"/>
              </w:rPr>
              <w:t xml:space="preserve">. Satya Arinanto </w:t>
            </w:r>
            <w:r>
              <w:rPr>
                <w:sz w:val="20"/>
                <w:lang w:val="fi-FI"/>
              </w:rPr>
              <w:t xml:space="preserve">, </w:t>
            </w:r>
            <w:r w:rsidRPr="0028205F">
              <w:rPr>
                <w:i/>
                <w:sz w:val="20"/>
                <w:lang w:val="fi-FI"/>
              </w:rPr>
              <w:t>Hak asasi Manusia dalamTtransisi  Politik di Indonesia</w:t>
            </w:r>
            <w:r w:rsidRPr="00E7178E">
              <w:rPr>
                <w:sz w:val="20"/>
                <w:lang w:val="fi-FI"/>
              </w:rPr>
              <w:t xml:space="preserve">,  , Jakarta,PS.HTN FH. </w:t>
            </w:r>
            <w:r w:rsidRPr="00472A1D">
              <w:rPr>
                <w:sz w:val="20"/>
                <w:lang w:val="fi-FI"/>
              </w:rPr>
              <w:t>UI, 2003</w:t>
            </w:r>
          </w:p>
        </w:tc>
      </w:tr>
    </w:tbl>
    <w:p w:rsidR="00540F00" w:rsidRDefault="00540F00" w:rsidP="00540F00">
      <w:pPr>
        <w:tabs>
          <w:tab w:val="left" w:pos="8745"/>
        </w:tabs>
        <w:rPr>
          <w:lang w:val="fi-FI"/>
        </w:rPr>
      </w:pPr>
      <w:r w:rsidRPr="00472A1D">
        <w:rPr>
          <w:lang w:val="fi-FI"/>
        </w:rPr>
        <w:tab/>
      </w:r>
      <w:r w:rsidRPr="00472A1D">
        <w:rPr>
          <w:lang w:val="fi-FI"/>
        </w:rPr>
        <w:tab/>
      </w:r>
      <w:r w:rsidRPr="00472A1D">
        <w:rPr>
          <w:lang w:val="fi-FI"/>
        </w:rPr>
        <w:tab/>
      </w:r>
      <w:r w:rsidRPr="00472A1D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472A1D">
        <w:rPr>
          <w:lang w:val="fi-FI"/>
        </w:rPr>
        <w:tab/>
      </w:r>
      <w:r w:rsidRPr="00737B61">
        <w:rPr>
          <w:lang w:val="fi-FI"/>
        </w:rPr>
        <w:t xml:space="preserve">Bengkulu,     </w:t>
      </w:r>
      <w:r w:rsidR="00940558">
        <w:rPr>
          <w:lang w:val="fi-FI"/>
        </w:rPr>
        <w:t xml:space="preserve">Agustus </w:t>
      </w:r>
      <w:r>
        <w:rPr>
          <w:lang w:val="fi-FI"/>
        </w:rPr>
        <w:t xml:space="preserve"> 201</w:t>
      </w:r>
      <w:r w:rsidR="00940558">
        <w:rPr>
          <w:lang w:val="fi-FI"/>
        </w:rPr>
        <w:t>8</w:t>
      </w:r>
      <w:r w:rsidRPr="00737B61">
        <w:rPr>
          <w:lang w:val="fi-FI"/>
        </w:rPr>
        <w:t>.</w:t>
      </w:r>
    </w:p>
    <w:p w:rsidR="00540F00" w:rsidRPr="00737B61" w:rsidRDefault="00540F00" w:rsidP="00540F00">
      <w:pPr>
        <w:tabs>
          <w:tab w:val="left" w:pos="8730"/>
        </w:tabs>
        <w:ind w:firstLine="600"/>
        <w:rPr>
          <w:lang w:val="fi-FI"/>
        </w:rPr>
      </w:pPr>
      <w:r w:rsidRPr="00737B61">
        <w:rPr>
          <w:lang w:val="fi-FI"/>
        </w:rPr>
        <w:t>Mengetahui:</w:t>
      </w:r>
    </w:p>
    <w:p w:rsidR="00540F00" w:rsidRPr="00DC639F" w:rsidRDefault="00540F00" w:rsidP="00540F00">
      <w:pPr>
        <w:tabs>
          <w:tab w:val="left" w:pos="8730"/>
        </w:tabs>
        <w:ind w:firstLine="600"/>
        <w:rPr>
          <w:lang w:val="fi-FI"/>
        </w:rPr>
      </w:pPr>
      <w:r w:rsidRPr="00DC639F">
        <w:rPr>
          <w:lang w:val="fi-FI"/>
        </w:rPr>
        <w:t xml:space="preserve">Ketua </w:t>
      </w:r>
      <w:r w:rsidR="00FE0555">
        <w:rPr>
          <w:lang w:val="fi-FI"/>
        </w:rPr>
        <w:t>Prodi</w:t>
      </w:r>
      <w:r w:rsidRPr="00DC639F">
        <w:rPr>
          <w:lang w:val="fi-FI"/>
        </w:rPr>
        <w:t xml:space="preserve">                                                  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DOSEN</w:t>
      </w:r>
    </w:p>
    <w:p w:rsidR="00540F00" w:rsidRPr="00DC639F" w:rsidRDefault="00540F00" w:rsidP="00540F00">
      <w:pPr>
        <w:tabs>
          <w:tab w:val="left" w:pos="8730"/>
        </w:tabs>
        <w:rPr>
          <w:lang w:val="fi-FI"/>
        </w:rPr>
      </w:pPr>
      <w:r w:rsidRPr="00DC639F">
        <w:rPr>
          <w:lang w:val="fi-FI"/>
        </w:rPr>
        <w:tab/>
      </w:r>
      <w:r w:rsidRPr="00DC639F">
        <w:rPr>
          <w:lang w:val="fi-FI"/>
        </w:rPr>
        <w:tab/>
      </w:r>
      <w:r w:rsidRPr="00DC639F">
        <w:rPr>
          <w:lang w:val="fi-FI"/>
        </w:rPr>
        <w:tab/>
      </w:r>
      <w:r w:rsidRPr="00DC639F">
        <w:rPr>
          <w:lang w:val="fi-FI"/>
        </w:rPr>
        <w:tab/>
      </w:r>
      <w:r w:rsidRPr="00DC639F">
        <w:rPr>
          <w:lang w:val="fi-FI"/>
        </w:rPr>
        <w:tab/>
      </w:r>
    </w:p>
    <w:p w:rsidR="00540F00" w:rsidRDefault="00540F00" w:rsidP="00540F00">
      <w:pPr>
        <w:tabs>
          <w:tab w:val="left" w:pos="4320"/>
          <w:tab w:val="left" w:pos="8745"/>
          <w:tab w:val="left" w:pos="9285"/>
        </w:tabs>
        <w:rPr>
          <w:lang w:val="fi-FI"/>
        </w:rPr>
      </w:pPr>
      <w:r w:rsidRPr="00DC639F">
        <w:rPr>
          <w:lang w:val="fi-FI"/>
        </w:rPr>
        <w:tab/>
      </w:r>
      <w:r w:rsidRPr="00DC639F">
        <w:rPr>
          <w:lang w:val="fi-FI"/>
        </w:rPr>
        <w:tab/>
      </w:r>
      <w:r w:rsidRPr="00DC639F">
        <w:rPr>
          <w:lang w:val="fi-FI"/>
        </w:rPr>
        <w:tab/>
      </w:r>
      <w:r w:rsidRPr="00DC639F">
        <w:rPr>
          <w:lang w:val="fi-FI"/>
        </w:rPr>
        <w:tab/>
      </w:r>
      <w:r w:rsidRPr="00DC639F">
        <w:rPr>
          <w:lang w:val="fi-FI"/>
        </w:rPr>
        <w:tab/>
      </w:r>
      <w:r w:rsidRPr="00DC639F">
        <w:rPr>
          <w:lang w:val="fi-FI"/>
        </w:rPr>
        <w:tab/>
      </w:r>
      <w:r w:rsidRPr="00DC639F">
        <w:rPr>
          <w:lang w:val="fi-FI"/>
        </w:rPr>
        <w:tab/>
      </w:r>
    </w:p>
    <w:p w:rsidR="00540F00" w:rsidRPr="00DC639F" w:rsidRDefault="00540F00" w:rsidP="00540F00">
      <w:pPr>
        <w:tabs>
          <w:tab w:val="left" w:pos="4320"/>
          <w:tab w:val="left" w:pos="8745"/>
          <w:tab w:val="left" w:pos="9285"/>
        </w:tabs>
        <w:rPr>
          <w:lang w:val="fi-FI"/>
        </w:rPr>
      </w:pPr>
    </w:p>
    <w:p w:rsidR="00540F00" w:rsidRPr="00737B61" w:rsidRDefault="00FE0555" w:rsidP="00540F00">
      <w:pPr>
        <w:tabs>
          <w:tab w:val="left" w:pos="5880"/>
          <w:tab w:val="left" w:pos="8745"/>
          <w:tab w:val="left" w:pos="9285"/>
          <w:tab w:val="left" w:pos="12840"/>
        </w:tabs>
        <w:ind w:left="600"/>
        <w:rPr>
          <w:lang w:val="fi-FI"/>
        </w:rPr>
      </w:pPr>
      <w:r>
        <w:rPr>
          <w:lang w:val="fi-FI"/>
        </w:rPr>
        <w:t>WERY GUSMANSYAH, M</w:t>
      </w:r>
      <w:r w:rsidR="00540F00">
        <w:rPr>
          <w:lang w:val="fi-FI"/>
        </w:rPr>
        <w:t>,</w:t>
      </w:r>
      <w:r>
        <w:rPr>
          <w:lang w:val="fi-FI"/>
        </w:rPr>
        <w:t xml:space="preserve"> HI.</w:t>
      </w:r>
      <w:r w:rsidR="00540F00">
        <w:rPr>
          <w:lang w:val="fi-FI"/>
        </w:rPr>
        <w:tab/>
      </w:r>
      <w:r w:rsidR="00540F00">
        <w:rPr>
          <w:lang w:val="fi-FI"/>
        </w:rPr>
        <w:tab/>
        <w:t xml:space="preserve">Dr. </w:t>
      </w:r>
      <w:r w:rsidR="00540F00" w:rsidRPr="00737B61">
        <w:rPr>
          <w:lang w:val="fi-FI"/>
        </w:rPr>
        <w:t>IMAM MAHDI, SH,MH</w:t>
      </w:r>
    </w:p>
    <w:p w:rsidR="00540F00" w:rsidRDefault="00540F00" w:rsidP="00540F00">
      <w:pPr>
        <w:tabs>
          <w:tab w:val="left" w:pos="5880"/>
          <w:tab w:val="left" w:pos="8745"/>
          <w:tab w:val="left" w:pos="12960"/>
        </w:tabs>
        <w:ind w:left="600"/>
        <w:rPr>
          <w:lang w:val="sv-SE"/>
        </w:rPr>
      </w:pPr>
      <w:r>
        <w:rPr>
          <w:lang w:val="fi-FI"/>
        </w:rPr>
        <w:t>NIP.</w:t>
      </w:r>
      <w:r w:rsidRPr="00737B61">
        <w:rPr>
          <w:lang w:val="fi-FI"/>
        </w:rPr>
        <w:tab/>
      </w:r>
      <w:r>
        <w:rPr>
          <w:lang w:val="fi-FI"/>
        </w:rPr>
        <w:tab/>
      </w:r>
      <w:r w:rsidRPr="00737B61">
        <w:rPr>
          <w:lang w:val="fi-FI"/>
        </w:rPr>
        <w:t>NIP. 19650307 19890</w:t>
      </w:r>
      <w:r>
        <w:rPr>
          <w:lang w:val="sv-SE"/>
        </w:rPr>
        <w:t>3 1 005</w:t>
      </w:r>
    </w:p>
    <w:p w:rsidR="00540F00" w:rsidRDefault="00540F00" w:rsidP="00540F00">
      <w:pPr>
        <w:tabs>
          <w:tab w:val="left" w:pos="5880"/>
          <w:tab w:val="left" w:pos="8745"/>
          <w:tab w:val="left" w:pos="12960"/>
        </w:tabs>
        <w:ind w:left="600"/>
        <w:rPr>
          <w:lang w:val="sv-SE"/>
        </w:rPr>
      </w:pPr>
    </w:p>
    <w:p w:rsidR="00540F00" w:rsidRPr="00E7178E" w:rsidRDefault="00540F00" w:rsidP="00540F00">
      <w:pPr>
        <w:tabs>
          <w:tab w:val="left" w:pos="5880"/>
          <w:tab w:val="left" w:pos="8745"/>
          <w:tab w:val="left" w:pos="12960"/>
        </w:tabs>
        <w:ind w:left="600"/>
        <w:rPr>
          <w:lang w:val="sv-SE"/>
        </w:rPr>
      </w:pPr>
    </w:p>
    <w:p w:rsidR="00540F00" w:rsidRDefault="00540F00" w:rsidP="00540F00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p w:rsidR="00540F00" w:rsidRDefault="00540F00" w:rsidP="00540F00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p w:rsidR="00540F00" w:rsidRDefault="00540F00" w:rsidP="00540F00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p w:rsidR="00540F00" w:rsidRDefault="00540F00" w:rsidP="00540F00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p w:rsidR="00540F00" w:rsidRDefault="00540F00" w:rsidP="00540F00">
      <w:pPr>
        <w:pStyle w:val="Title"/>
        <w:tabs>
          <w:tab w:val="left" w:pos="3765"/>
        </w:tabs>
        <w:ind w:right="-1774"/>
        <w:rPr>
          <w:b w:val="0"/>
          <w:bCs w:val="0"/>
          <w:lang w:val="sv-SE"/>
        </w:rPr>
      </w:pPr>
    </w:p>
    <w:sectPr w:rsidR="00540F00" w:rsidSect="001F2B65">
      <w:footerReference w:type="default" r:id="rId7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43C" w:rsidRDefault="004F443C" w:rsidP="00BF4BE2">
      <w:r>
        <w:separator/>
      </w:r>
    </w:p>
  </w:endnote>
  <w:endnote w:type="continuationSeparator" w:id="1">
    <w:p w:rsidR="004F443C" w:rsidRDefault="004F443C" w:rsidP="00BF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547"/>
      <w:docPartObj>
        <w:docPartGallery w:val="Page Numbers (Bottom of Page)"/>
        <w:docPartUnique/>
      </w:docPartObj>
    </w:sdtPr>
    <w:sdtContent>
      <w:p w:rsidR="00BD2D55" w:rsidRDefault="00315CC8">
        <w:pPr>
          <w:pStyle w:val="Footer"/>
          <w:jc w:val="center"/>
        </w:pPr>
        <w:r>
          <w:fldChar w:fldCharType="begin"/>
        </w:r>
        <w:r w:rsidR="00FE0555">
          <w:instrText xml:space="preserve"> PAGE   \* MERGEFORMAT </w:instrText>
        </w:r>
        <w:r>
          <w:fldChar w:fldCharType="separate"/>
        </w:r>
        <w:r w:rsidR="00174B1E">
          <w:rPr>
            <w:noProof/>
          </w:rPr>
          <w:t>4</w:t>
        </w:r>
        <w:r>
          <w:fldChar w:fldCharType="end"/>
        </w:r>
      </w:p>
    </w:sdtContent>
  </w:sdt>
  <w:p w:rsidR="00BD2D55" w:rsidRDefault="004F44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43C" w:rsidRDefault="004F443C" w:rsidP="00BF4BE2">
      <w:r>
        <w:separator/>
      </w:r>
    </w:p>
  </w:footnote>
  <w:footnote w:type="continuationSeparator" w:id="1">
    <w:p w:rsidR="004F443C" w:rsidRDefault="004F443C" w:rsidP="00BF4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5F33"/>
    <w:multiLevelType w:val="hybridMultilevel"/>
    <w:tmpl w:val="ECECDD3C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D2575"/>
    <w:multiLevelType w:val="hybridMultilevel"/>
    <w:tmpl w:val="43322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65000"/>
    <w:multiLevelType w:val="hybridMultilevel"/>
    <w:tmpl w:val="96E8D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2B6F05"/>
    <w:multiLevelType w:val="hybridMultilevel"/>
    <w:tmpl w:val="A8E251FA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A89E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522E2D6C">
      <w:start w:val="1"/>
      <w:numFmt w:val="upperLetter"/>
      <w:lvlText w:val="%3."/>
      <w:lvlJc w:val="left"/>
      <w:pPr>
        <w:ind w:left="2340" w:hanging="36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76686"/>
    <w:multiLevelType w:val="hybridMultilevel"/>
    <w:tmpl w:val="97BA2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23DC7"/>
    <w:multiLevelType w:val="hybridMultilevel"/>
    <w:tmpl w:val="0700E6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34293F"/>
    <w:multiLevelType w:val="hybridMultilevel"/>
    <w:tmpl w:val="CEE485A6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24DFC"/>
    <w:multiLevelType w:val="hybridMultilevel"/>
    <w:tmpl w:val="8D8846C4"/>
    <w:lvl w:ilvl="0" w:tplc="30F6A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486DA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C11810"/>
    <w:multiLevelType w:val="hybridMultilevel"/>
    <w:tmpl w:val="CB121A26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044AB5"/>
    <w:multiLevelType w:val="hybridMultilevel"/>
    <w:tmpl w:val="AFB06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BA74A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4D7CBD"/>
    <w:multiLevelType w:val="hybridMultilevel"/>
    <w:tmpl w:val="57D2723C"/>
    <w:lvl w:ilvl="0" w:tplc="E368B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594B02"/>
    <w:multiLevelType w:val="hybridMultilevel"/>
    <w:tmpl w:val="8C507AAE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26CF4"/>
    <w:multiLevelType w:val="hybridMultilevel"/>
    <w:tmpl w:val="2144706E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234F8C"/>
    <w:multiLevelType w:val="hybridMultilevel"/>
    <w:tmpl w:val="A9944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011C17"/>
    <w:multiLevelType w:val="hybridMultilevel"/>
    <w:tmpl w:val="87D0A0B0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F04FB0"/>
    <w:multiLevelType w:val="hybridMultilevel"/>
    <w:tmpl w:val="11A8CC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5E326D"/>
    <w:multiLevelType w:val="hybridMultilevel"/>
    <w:tmpl w:val="6D96B5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4B0D83"/>
    <w:multiLevelType w:val="hybridMultilevel"/>
    <w:tmpl w:val="0B1EEECA"/>
    <w:lvl w:ilvl="0" w:tplc="85069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670F8"/>
    <w:multiLevelType w:val="hybridMultilevel"/>
    <w:tmpl w:val="3BA45D60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C171C3"/>
    <w:multiLevelType w:val="hybridMultilevel"/>
    <w:tmpl w:val="2F32D704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894FD3"/>
    <w:multiLevelType w:val="hybridMultilevel"/>
    <w:tmpl w:val="319C9336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9B0CE9"/>
    <w:multiLevelType w:val="hybridMultilevel"/>
    <w:tmpl w:val="12384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47A51"/>
    <w:multiLevelType w:val="hybridMultilevel"/>
    <w:tmpl w:val="746234B2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862392"/>
    <w:multiLevelType w:val="hybridMultilevel"/>
    <w:tmpl w:val="AE2087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BD5E7A"/>
    <w:multiLevelType w:val="hybridMultilevel"/>
    <w:tmpl w:val="A60E13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983647"/>
    <w:multiLevelType w:val="hybridMultilevel"/>
    <w:tmpl w:val="19703C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69355B"/>
    <w:multiLevelType w:val="hybridMultilevel"/>
    <w:tmpl w:val="50844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6A2076"/>
    <w:multiLevelType w:val="hybridMultilevel"/>
    <w:tmpl w:val="F72E5202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53612C"/>
    <w:multiLevelType w:val="hybridMultilevel"/>
    <w:tmpl w:val="9778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84CEA"/>
    <w:multiLevelType w:val="hybridMultilevel"/>
    <w:tmpl w:val="E4C85410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834B38"/>
    <w:multiLevelType w:val="hybridMultilevel"/>
    <w:tmpl w:val="CF2EA560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30"/>
  </w:num>
  <w:num w:numId="5">
    <w:abstractNumId w:val="20"/>
  </w:num>
  <w:num w:numId="6">
    <w:abstractNumId w:val="0"/>
  </w:num>
  <w:num w:numId="7">
    <w:abstractNumId w:val="29"/>
  </w:num>
  <w:num w:numId="8">
    <w:abstractNumId w:val="8"/>
  </w:num>
  <w:num w:numId="9">
    <w:abstractNumId w:val="19"/>
  </w:num>
  <w:num w:numId="10">
    <w:abstractNumId w:val="22"/>
  </w:num>
  <w:num w:numId="11">
    <w:abstractNumId w:val="27"/>
  </w:num>
  <w:num w:numId="12">
    <w:abstractNumId w:val="18"/>
  </w:num>
  <w:num w:numId="13">
    <w:abstractNumId w:val="12"/>
  </w:num>
  <w:num w:numId="14">
    <w:abstractNumId w:val="17"/>
  </w:num>
  <w:num w:numId="15">
    <w:abstractNumId w:val="26"/>
  </w:num>
  <w:num w:numId="16">
    <w:abstractNumId w:val="2"/>
  </w:num>
  <w:num w:numId="17">
    <w:abstractNumId w:val="13"/>
  </w:num>
  <w:num w:numId="18">
    <w:abstractNumId w:val="4"/>
  </w:num>
  <w:num w:numId="19">
    <w:abstractNumId w:val="6"/>
  </w:num>
  <w:num w:numId="20">
    <w:abstractNumId w:val="23"/>
  </w:num>
  <w:num w:numId="21">
    <w:abstractNumId w:val="25"/>
  </w:num>
  <w:num w:numId="22">
    <w:abstractNumId w:val="7"/>
  </w:num>
  <w:num w:numId="23">
    <w:abstractNumId w:val="15"/>
  </w:num>
  <w:num w:numId="24">
    <w:abstractNumId w:val="5"/>
  </w:num>
  <w:num w:numId="25">
    <w:abstractNumId w:val="24"/>
  </w:num>
  <w:num w:numId="26">
    <w:abstractNumId w:val="16"/>
  </w:num>
  <w:num w:numId="27">
    <w:abstractNumId w:val="10"/>
  </w:num>
  <w:num w:numId="28">
    <w:abstractNumId w:val="28"/>
  </w:num>
  <w:num w:numId="29">
    <w:abstractNumId w:val="21"/>
  </w:num>
  <w:num w:numId="30">
    <w:abstractNumId w:val="9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F00"/>
    <w:rsid w:val="00174B1E"/>
    <w:rsid w:val="002504B6"/>
    <w:rsid w:val="00315CC8"/>
    <w:rsid w:val="004F443C"/>
    <w:rsid w:val="00540F00"/>
    <w:rsid w:val="005B3B4D"/>
    <w:rsid w:val="007F2CDC"/>
    <w:rsid w:val="008640CF"/>
    <w:rsid w:val="00940558"/>
    <w:rsid w:val="00980FCC"/>
    <w:rsid w:val="00A319E4"/>
    <w:rsid w:val="00AA2DE9"/>
    <w:rsid w:val="00BF4BE2"/>
    <w:rsid w:val="00DA4A76"/>
    <w:rsid w:val="00FE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F0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0F0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0F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40F00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40F0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540F00"/>
    <w:rPr>
      <w:sz w:val="20"/>
    </w:rPr>
  </w:style>
  <w:style w:type="character" w:customStyle="1" w:styleId="BodyTextChar">
    <w:name w:val="Body Text Char"/>
    <w:basedOn w:val="DefaultParagraphFont"/>
    <w:link w:val="BodyText"/>
    <w:rsid w:val="00540F00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540F00"/>
    <w:pPr>
      <w:ind w:left="285" w:hanging="285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540F00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540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40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0F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0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F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2018-04-08T12:10:00Z</dcterms:created>
  <dcterms:modified xsi:type="dcterms:W3CDTF">2018-06-28T11:54:00Z</dcterms:modified>
</cp:coreProperties>
</file>