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30" w:rsidRPr="00C303ED" w:rsidRDefault="00EA4430" w:rsidP="004C0713">
      <w:pPr>
        <w:jc w:val="center"/>
        <w:rPr>
          <w:rFonts w:asciiTheme="majorBidi" w:hAnsiTheme="majorBidi" w:cstheme="majorBidi"/>
          <w:b/>
          <w:bCs/>
        </w:rPr>
      </w:pPr>
      <w:r>
        <w:rPr>
          <w:rFonts w:asciiTheme="majorBidi" w:hAnsiTheme="majorBidi" w:cstheme="majorBidi"/>
          <w:b/>
          <w:bCs/>
          <w:lang w:val="id-ID"/>
        </w:rPr>
        <w:t>KARAKTERISTIK</w:t>
      </w:r>
      <w:r w:rsidRPr="00C303ED">
        <w:rPr>
          <w:rFonts w:asciiTheme="majorBidi" w:hAnsiTheme="majorBidi" w:cstheme="majorBidi"/>
          <w:b/>
          <w:bCs/>
        </w:rPr>
        <w:t xml:space="preserve"> </w:t>
      </w:r>
      <w:r w:rsidR="00C33519">
        <w:rPr>
          <w:rFonts w:asciiTheme="majorBidi" w:hAnsiTheme="majorBidi" w:cstheme="majorBidi"/>
          <w:b/>
          <w:bCs/>
          <w:lang w:val="id-ID"/>
        </w:rPr>
        <w:t xml:space="preserve">NILAI </w:t>
      </w:r>
      <w:r w:rsidRPr="00C303ED">
        <w:rPr>
          <w:rFonts w:asciiTheme="majorBidi" w:hAnsiTheme="majorBidi" w:cstheme="majorBidi"/>
          <w:b/>
          <w:bCs/>
        </w:rPr>
        <w:t xml:space="preserve">PENDIDIKAN </w:t>
      </w:r>
      <w:r>
        <w:rPr>
          <w:rFonts w:asciiTheme="majorBidi" w:hAnsiTheme="majorBidi" w:cstheme="majorBidi"/>
          <w:b/>
          <w:bCs/>
          <w:lang w:val="id-ID"/>
        </w:rPr>
        <w:t xml:space="preserve">ISLAM </w:t>
      </w:r>
      <w:r w:rsidRPr="00C303ED">
        <w:rPr>
          <w:rFonts w:asciiTheme="majorBidi" w:hAnsiTheme="majorBidi" w:cstheme="majorBidi"/>
          <w:b/>
          <w:bCs/>
        </w:rPr>
        <w:t xml:space="preserve">MULTIKULTURAL </w:t>
      </w:r>
      <w:r>
        <w:rPr>
          <w:rFonts w:asciiTheme="majorBidi" w:hAnsiTheme="majorBidi" w:cstheme="majorBidi"/>
          <w:b/>
          <w:bCs/>
          <w:lang w:val="id-ID"/>
        </w:rPr>
        <w:t xml:space="preserve">DAN </w:t>
      </w:r>
      <w:r w:rsidRPr="00C303ED">
        <w:rPr>
          <w:rFonts w:asciiTheme="majorBidi" w:hAnsiTheme="majorBidi" w:cstheme="majorBidi"/>
          <w:b/>
          <w:bCs/>
        </w:rPr>
        <w:t xml:space="preserve"> </w:t>
      </w:r>
      <w:r w:rsidR="004C0713">
        <w:rPr>
          <w:rFonts w:asciiTheme="majorBidi" w:hAnsiTheme="majorBidi" w:cstheme="majorBidi"/>
          <w:b/>
          <w:bCs/>
          <w:lang w:val="id-ID"/>
        </w:rPr>
        <w:t>RELEVANSINY</w:t>
      </w:r>
      <w:r>
        <w:rPr>
          <w:rFonts w:asciiTheme="majorBidi" w:hAnsiTheme="majorBidi" w:cstheme="majorBidi"/>
          <w:b/>
          <w:bCs/>
          <w:lang w:val="id-ID"/>
        </w:rPr>
        <w:t xml:space="preserve">A </w:t>
      </w:r>
      <w:r w:rsidR="004C0713">
        <w:rPr>
          <w:rFonts w:asciiTheme="majorBidi" w:hAnsiTheme="majorBidi" w:cstheme="majorBidi"/>
          <w:b/>
          <w:bCs/>
          <w:lang w:val="id-ID"/>
        </w:rPr>
        <w:t xml:space="preserve">BAGI </w:t>
      </w:r>
      <w:r w:rsidRPr="00C303ED">
        <w:rPr>
          <w:rFonts w:asciiTheme="majorBidi" w:hAnsiTheme="majorBidi" w:cstheme="majorBidi"/>
          <w:b/>
          <w:bCs/>
        </w:rPr>
        <w:t>ANAK USIA DINI</w:t>
      </w:r>
    </w:p>
    <w:p w:rsidR="00EA4430" w:rsidRPr="00C303ED" w:rsidRDefault="00EA4430" w:rsidP="00EA4430">
      <w:pPr>
        <w:jc w:val="center"/>
        <w:rPr>
          <w:rFonts w:asciiTheme="majorBidi" w:hAnsiTheme="majorBidi" w:cstheme="majorBidi"/>
          <w:b/>
          <w:bCs/>
        </w:rPr>
      </w:pPr>
    </w:p>
    <w:p w:rsidR="00EA4430" w:rsidRDefault="00EA4430" w:rsidP="00EA4430">
      <w:pPr>
        <w:jc w:val="center"/>
        <w:rPr>
          <w:rFonts w:asciiTheme="majorBidi" w:hAnsiTheme="majorBidi" w:cstheme="majorBidi"/>
          <w:b/>
          <w:bCs/>
          <w:lang w:val="id-ID"/>
        </w:rPr>
      </w:pPr>
      <w:r w:rsidRPr="00C303ED">
        <w:rPr>
          <w:rFonts w:asciiTheme="majorBidi" w:hAnsiTheme="majorBidi" w:cstheme="majorBidi"/>
          <w:b/>
          <w:bCs/>
        </w:rPr>
        <w:t>Wira Hadi Kusuma</w:t>
      </w:r>
      <w:r w:rsidR="00CB29E3">
        <w:rPr>
          <w:rFonts w:asciiTheme="majorBidi" w:hAnsiTheme="majorBidi" w:cstheme="majorBidi"/>
          <w:b/>
          <w:bCs/>
          <w:lang w:val="id-ID"/>
        </w:rPr>
        <w:t xml:space="preserve"> &amp; Fatrica Syafri</w:t>
      </w:r>
    </w:p>
    <w:p w:rsidR="00CB29E3" w:rsidRPr="00CB29E3" w:rsidRDefault="00CB29E3" w:rsidP="00EA4430">
      <w:pPr>
        <w:jc w:val="center"/>
        <w:rPr>
          <w:rFonts w:asciiTheme="majorBidi" w:hAnsiTheme="majorBidi" w:cstheme="majorBidi"/>
          <w:b/>
          <w:bCs/>
          <w:lang w:val="id-ID"/>
        </w:rPr>
      </w:pPr>
      <w:r>
        <w:rPr>
          <w:rFonts w:asciiTheme="majorBidi" w:hAnsiTheme="majorBidi" w:cstheme="majorBidi"/>
          <w:b/>
          <w:bCs/>
          <w:lang w:val="id-ID"/>
        </w:rPr>
        <w:t xml:space="preserve">Dosen IAIN Bengkulu </w:t>
      </w:r>
    </w:p>
    <w:p w:rsidR="00EA4430" w:rsidRDefault="00EA4430" w:rsidP="00EA4430">
      <w:pPr>
        <w:jc w:val="center"/>
        <w:rPr>
          <w:rFonts w:asciiTheme="majorBidi" w:hAnsiTheme="majorBidi" w:cstheme="majorBidi"/>
          <w:lang w:val="id-ID"/>
        </w:rPr>
      </w:pPr>
      <w:hyperlink r:id="rId8" w:history="1">
        <w:r w:rsidRPr="00E6193C">
          <w:rPr>
            <w:rStyle w:val="Hyperlink"/>
            <w:rFonts w:asciiTheme="majorBidi" w:hAnsiTheme="majorBidi" w:cstheme="majorBidi"/>
            <w:lang w:val="id-ID"/>
          </w:rPr>
          <w:t>wirahadi@iainbengkulu.ac.id</w:t>
        </w:r>
      </w:hyperlink>
    </w:p>
    <w:p w:rsidR="00E6193C" w:rsidRDefault="00E6193C" w:rsidP="00E6193C">
      <w:pPr>
        <w:jc w:val="center"/>
        <w:rPr>
          <w:rFonts w:asciiTheme="majorBidi" w:hAnsiTheme="majorBidi" w:cstheme="majorBidi"/>
          <w:lang w:val="id-ID"/>
        </w:rPr>
      </w:pPr>
      <w:hyperlink r:id="rId9" w:history="1">
        <w:r w:rsidRPr="00524A29">
          <w:rPr>
            <w:rStyle w:val="Hyperlink"/>
            <w:rFonts w:asciiTheme="majorBidi" w:hAnsiTheme="majorBidi" w:cstheme="majorBidi"/>
            <w:lang w:val="id-ID"/>
          </w:rPr>
          <w:t>fatricasyafri@iainbengkulu.ac.id</w:t>
        </w:r>
      </w:hyperlink>
    </w:p>
    <w:p w:rsidR="00E6193C" w:rsidRPr="00E6193C" w:rsidRDefault="00E6193C" w:rsidP="00EA4430">
      <w:pPr>
        <w:jc w:val="center"/>
        <w:rPr>
          <w:rFonts w:asciiTheme="majorBidi" w:hAnsiTheme="majorBidi" w:cstheme="majorBidi"/>
          <w:color w:val="000000" w:themeColor="text1"/>
          <w:lang w:val="id-ID"/>
        </w:rPr>
      </w:pPr>
    </w:p>
    <w:p w:rsidR="00EA4430" w:rsidRPr="00C303ED" w:rsidRDefault="00EA4430" w:rsidP="00EA4430">
      <w:pPr>
        <w:rPr>
          <w:rFonts w:asciiTheme="majorBidi" w:hAnsiTheme="majorBidi" w:cstheme="majorBidi"/>
          <w:b/>
          <w:bCs/>
        </w:rPr>
      </w:pPr>
      <w:r w:rsidRPr="00C303ED">
        <w:rPr>
          <w:rFonts w:asciiTheme="majorBidi" w:hAnsiTheme="majorBidi" w:cstheme="majorBidi"/>
          <w:b/>
          <w:bCs/>
        </w:rPr>
        <w:t xml:space="preserve">Abstrak </w:t>
      </w:r>
    </w:p>
    <w:p w:rsidR="00EA4430" w:rsidRPr="00C33519" w:rsidRDefault="00EA4430" w:rsidP="000330FF">
      <w:pPr>
        <w:ind w:left="851"/>
        <w:jc w:val="both"/>
        <w:rPr>
          <w:rFonts w:asciiTheme="majorBidi" w:hAnsiTheme="majorBidi" w:cstheme="majorBidi"/>
          <w:lang w:val="id-ID"/>
        </w:rPr>
      </w:pPr>
      <w:r w:rsidRPr="00C303ED">
        <w:rPr>
          <w:rFonts w:asciiTheme="majorBidi" w:hAnsiTheme="majorBidi" w:cstheme="majorBidi"/>
        </w:rPr>
        <w:t xml:space="preserve">Pendidikan </w:t>
      </w:r>
      <w:r w:rsidR="00C33519">
        <w:rPr>
          <w:rFonts w:asciiTheme="majorBidi" w:hAnsiTheme="majorBidi" w:cstheme="majorBidi"/>
          <w:lang w:val="id-ID"/>
        </w:rPr>
        <w:t xml:space="preserve">Islam </w:t>
      </w:r>
      <w:r w:rsidRPr="00C303ED">
        <w:rPr>
          <w:rFonts w:asciiTheme="majorBidi" w:hAnsiTheme="majorBidi" w:cstheme="majorBidi"/>
        </w:rPr>
        <w:t xml:space="preserve">Multikultural menjadi diskusi menarik khususnya dalam sistem pendidikan Indonesia, </w:t>
      </w:r>
      <w:r w:rsidR="00C33519">
        <w:rPr>
          <w:rFonts w:asciiTheme="majorBidi" w:hAnsiTheme="majorBidi" w:cstheme="majorBidi"/>
          <w:lang w:val="id-ID"/>
        </w:rPr>
        <w:t>yang diharapkan melahirkan karakter yang dapat menjamin keberlangsungan Indonesia sebagai masyarakat majemuk</w:t>
      </w:r>
      <w:r w:rsidRPr="00C303ED">
        <w:rPr>
          <w:rFonts w:asciiTheme="majorBidi" w:hAnsiTheme="majorBidi" w:cstheme="majorBidi"/>
        </w:rPr>
        <w:t>.</w:t>
      </w:r>
      <w:r w:rsidR="00C33519">
        <w:rPr>
          <w:rFonts w:asciiTheme="majorBidi" w:hAnsiTheme="majorBidi" w:cstheme="majorBidi"/>
          <w:lang w:val="id-ID"/>
        </w:rPr>
        <w:t xml:space="preserve"> Dalam tulisan ini akan dijelaskan tentang karakteristik </w:t>
      </w:r>
      <w:r w:rsidR="000330FF">
        <w:rPr>
          <w:rFonts w:asciiTheme="majorBidi" w:hAnsiTheme="majorBidi" w:cstheme="majorBidi"/>
          <w:lang w:val="id-ID"/>
        </w:rPr>
        <w:t xml:space="preserve">nilai pendidikan Islam multikultural dan relevansinya bagi anak usia dini. </w:t>
      </w:r>
      <w:r w:rsidR="00C33519">
        <w:rPr>
          <w:rFonts w:asciiTheme="majorBidi" w:hAnsiTheme="majorBidi" w:cstheme="majorBidi"/>
          <w:lang w:val="id-ID"/>
        </w:rPr>
        <w:t xml:space="preserve">Penanaman nilai-nilai karakter </w:t>
      </w:r>
      <w:r w:rsidRPr="00C303ED">
        <w:rPr>
          <w:rFonts w:asciiTheme="majorBidi" w:hAnsiTheme="majorBidi" w:cstheme="majorBidi"/>
        </w:rPr>
        <w:t xml:space="preserve"> </w:t>
      </w:r>
      <w:r w:rsidR="00C33519">
        <w:rPr>
          <w:rFonts w:asciiTheme="majorBidi" w:hAnsiTheme="majorBidi" w:cstheme="majorBidi"/>
          <w:lang w:val="id-ID"/>
        </w:rPr>
        <w:t>Islam multikultural sangat efektif jika sejak usia dini</w:t>
      </w:r>
      <w:r w:rsidR="000330FF">
        <w:rPr>
          <w:rFonts w:asciiTheme="majorBidi" w:hAnsiTheme="majorBidi" w:cstheme="majorBidi"/>
          <w:lang w:val="id-ID"/>
        </w:rPr>
        <w:t xml:space="preserve">, karena masa itu adalah usia emas anak yang sangat peka terhadap semua penanaman dan pembiasaan nilai-nilai. Adapun nilai pendidikan Islam multikultural yang dapat ditanamkan sejak usia dini yaitu  </w:t>
      </w:r>
      <w:r w:rsidR="006E6C1B" w:rsidRPr="0072723F">
        <w:rPr>
          <w:i/>
          <w:iCs/>
          <w:lang w:val="id-ID"/>
        </w:rPr>
        <w:t xml:space="preserve">al-Musyawarah </w:t>
      </w:r>
      <w:r w:rsidR="006E6C1B" w:rsidRPr="0072723F">
        <w:rPr>
          <w:lang w:val="id-ID"/>
        </w:rPr>
        <w:t>(musyawarah)</w:t>
      </w:r>
      <w:r w:rsidR="006E6C1B" w:rsidRPr="0072723F">
        <w:rPr>
          <w:i/>
          <w:iCs/>
          <w:lang w:val="id-ID"/>
        </w:rPr>
        <w:t xml:space="preserve">, al-Musawah </w:t>
      </w:r>
      <w:r w:rsidR="006E6C1B" w:rsidRPr="0072723F">
        <w:rPr>
          <w:lang w:val="id-ID"/>
        </w:rPr>
        <w:t xml:space="preserve">(persamaan) dan </w:t>
      </w:r>
      <w:r w:rsidR="006E6C1B" w:rsidRPr="0072723F">
        <w:rPr>
          <w:i/>
          <w:iCs/>
          <w:lang w:val="id-ID"/>
        </w:rPr>
        <w:t xml:space="preserve">al-‘Adl </w:t>
      </w:r>
      <w:r w:rsidR="006E6C1B" w:rsidRPr="0072723F">
        <w:rPr>
          <w:lang w:val="id-ID"/>
        </w:rPr>
        <w:t>(keadilan)</w:t>
      </w:r>
      <w:r w:rsidR="006E6C1B" w:rsidRPr="0072723F">
        <w:rPr>
          <w:i/>
          <w:iCs/>
          <w:lang w:val="id-ID"/>
        </w:rPr>
        <w:t>, Hablum min an-Nas</w:t>
      </w:r>
      <w:r w:rsidR="006E6C1B" w:rsidRPr="0072723F">
        <w:rPr>
          <w:lang w:val="id-ID"/>
        </w:rPr>
        <w:t xml:space="preserve"> (hubungan sesama manusia)</w:t>
      </w:r>
      <w:r w:rsidR="006E6C1B" w:rsidRPr="0072723F">
        <w:rPr>
          <w:i/>
          <w:iCs/>
          <w:lang w:val="id-ID"/>
        </w:rPr>
        <w:t xml:space="preserve">, al-Ta’aruf </w:t>
      </w:r>
      <w:r w:rsidR="006E6C1B" w:rsidRPr="0072723F">
        <w:rPr>
          <w:lang w:val="id-ID"/>
        </w:rPr>
        <w:t>(saling mengenal)</w:t>
      </w:r>
      <w:r w:rsidR="006E6C1B" w:rsidRPr="0072723F">
        <w:rPr>
          <w:i/>
          <w:iCs/>
          <w:lang w:val="id-ID"/>
        </w:rPr>
        <w:t xml:space="preserve">, al-Ta’awun </w:t>
      </w:r>
      <w:r w:rsidR="006E6C1B" w:rsidRPr="0072723F">
        <w:rPr>
          <w:lang w:val="id-ID"/>
        </w:rPr>
        <w:t>(saling tolong menolong)</w:t>
      </w:r>
      <w:r w:rsidR="006E6C1B" w:rsidRPr="0072723F">
        <w:rPr>
          <w:i/>
          <w:iCs/>
          <w:lang w:val="id-ID"/>
        </w:rPr>
        <w:t xml:space="preserve"> </w:t>
      </w:r>
      <w:r w:rsidR="006E6C1B" w:rsidRPr="0072723F">
        <w:rPr>
          <w:lang w:val="id-ID"/>
        </w:rPr>
        <w:t xml:space="preserve">dan </w:t>
      </w:r>
      <w:r w:rsidR="006E6C1B" w:rsidRPr="0072723F">
        <w:rPr>
          <w:i/>
          <w:iCs/>
          <w:lang w:val="id-ID"/>
        </w:rPr>
        <w:t xml:space="preserve">al-Salam </w:t>
      </w:r>
      <w:r w:rsidR="006E6C1B" w:rsidRPr="0072723F">
        <w:rPr>
          <w:lang w:val="id-ID"/>
        </w:rPr>
        <w:t>(perdamaian)</w:t>
      </w:r>
      <w:r w:rsidR="006E6C1B" w:rsidRPr="0072723F">
        <w:rPr>
          <w:i/>
          <w:iCs/>
          <w:lang w:val="id-ID"/>
        </w:rPr>
        <w:t xml:space="preserve">, </w:t>
      </w:r>
      <w:r w:rsidR="006E6C1B" w:rsidRPr="0072723F">
        <w:rPr>
          <w:lang w:val="id-ID"/>
        </w:rPr>
        <w:t xml:space="preserve"> dan </w:t>
      </w:r>
      <w:r w:rsidR="006E6C1B" w:rsidRPr="0072723F">
        <w:rPr>
          <w:i/>
          <w:iCs/>
          <w:lang w:val="id-ID"/>
        </w:rPr>
        <w:t>Al-Ta’addudiyat</w:t>
      </w:r>
      <w:r w:rsidR="006E6C1B" w:rsidRPr="0072723F">
        <w:rPr>
          <w:lang w:val="id-ID"/>
        </w:rPr>
        <w:t xml:space="preserve"> (kemajemukan)</w:t>
      </w:r>
      <w:r w:rsidR="006E6C1B" w:rsidRPr="0072723F">
        <w:rPr>
          <w:i/>
          <w:iCs/>
          <w:lang w:val="id-ID"/>
        </w:rPr>
        <w:t>, al-Tanawwu’</w:t>
      </w:r>
      <w:r w:rsidR="006E6C1B" w:rsidRPr="0072723F">
        <w:rPr>
          <w:lang w:val="id-ID"/>
        </w:rPr>
        <w:t xml:space="preserve"> (keragaman)</w:t>
      </w:r>
      <w:r w:rsidR="006E6C1B" w:rsidRPr="0072723F">
        <w:rPr>
          <w:i/>
          <w:iCs/>
          <w:lang w:val="id-ID"/>
        </w:rPr>
        <w:t>, al-Tasamuh</w:t>
      </w:r>
      <w:r w:rsidR="006E6C1B" w:rsidRPr="0072723F">
        <w:rPr>
          <w:lang w:val="id-ID"/>
        </w:rPr>
        <w:t xml:space="preserve"> (toleransi)</w:t>
      </w:r>
      <w:r w:rsidR="006E6C1B" w:rsidRPr="0072723F">
        <w:rPr>
          <w:i/>
          <w:iCs/>
          <w:lang w:val="id-ID"/>
        </w:rPr>
        <w:t xml:space="preserve">, al-Rahmah </w:t>
      </w:r>
      <w:r w:rsidR="006E6C1B" w:rsidRPr="0072723F">
        <w:rPr>
          <w:lang w:val="id-ID"/>
        </w:rPr>
        <w:t>(kasih sayang)</w:t>
      </w:r>
      <w:r w:rsidR="006E6C1B" w:rsidRPr="0072723F">
        <w:rPr>
          <w:i/>
          <w:iCs/>
          <w:lang w:val="id-ID"/>
        </w:rPr>
        <w:t xml:space="preserve">, al- ‘Afw </w:t>
      </w:r>
      <w:r w:rsidR="006E6C1B" w:rsidRPr="0072723F">
        <w:rPr>
          <w:lang w:val="id-ID"/>
        </w:rPr>
        <w:t xml:space="preserve">(saling memaafkan) dan </w:t>
      </w:r>
      <w:r w:rsidR="006E6C1B" w:rsidRPr="0072723F">
        <w:rPr>
          <w:i/>
          <w:iCs/>
          <w:lang w:val="id-ID"/>
        </w:rPr>
        <w:t xml:space="preserve">al-Ihsan </w:t>
      </w:r>
      <w:r w:rsidR="006E6C1B" w:rsidRPr="0072723F">
        <w:rPr>
          <w:lang w:val="id-ID"/>
        </w:rPr>
        <w:t>(berbuat kebaikan dan keindahan)</w:t>
      </w:r>
      <w:r w:rsidR="006E6C1B">
        <w:rPr>
          <w:lang w:val="id-ID"/>
        </w:rPr>
        <w:t>.</w:t>
      </w:r>
    </w:p>
    <w:p w:rsidR="00EA4430" w:rsidRPr="00C303ED" w:rsidRDefault="00EA4430" w:rsidP="00EA4430">
      <w:pPr>
        <w:jc w:val="both"/>
        <w:rPr>
          <w:rFonts w:asciiTheme="majorBidi" w:hAnsiTheme="majorBidi" w:cstheme="majorBidi"/>
        </w:rPr>
      </w:pPr>
    </w:p>
    <w:p w:rsidR="00EA4430" w:rsidRPr="00C303ED" w:rsidRDefault="00EA4430" w:rsidP="00EA4430">
      <w:pPr>
        <w:jc w:val="both"/>
        <w:rPr>
          <w:rFonts w:asciiTheme="majorBidi" w:hAnsiTheme="majorBidi" w:cstheme="majorBidi"/>
          <w:b/>
          <w:bCs/>
        </w:rPr>
      </w:pPr>
      <w:r w:rsidRPr="00C303ED">
        <w:rPr>
          <w:rFonts w:asciiTheme="majorBidi" w:hAnsiTheme="majorBidi" w:cstheme="majorBidi"/>
        </w:rPr>
        <w:t xml:space="preserve">Kata Kunci : </w:t>
      </w:r>
      <w:r w:rsidR="00280402">
        <w:rPr>
          <w:rFonts w:asciiTheme="majorBidi" w:hAnsiTheme="majorBidi" w:cstheme="majorBidi"/>
          <w:lang w:val="id-ID"/>
        </w:rPr>
        <w:t xml:space="preserve">Nilai, </w:t>
      </w:r>
      <w:r w:rsidRPr="00C303ED">
        <w:rPr>
          <w:rFonts w:asciiTheme="majorBidi" w:hAnsiTheme="majorBidi" w:cstheme="majorBidi"/>
        </w:rPr>
        <w:t xml:space="preserve">Pendidikan, </w:t>
      </w:r>
      <w:r w:rsidR="006E6C1B">
        <w:rPr>
          <w:rFonts w:asciiTheme="majorBidi" w:hAnsiTheme="majorBidi" w:cstheme="majorBidi"/>
          <w:lang w:val="id-ID"/>
        </w:rPr>
        <w:t xml:space="preserve">Islam, </w:t>
      </w:r>
      <w:r w:rsidRPr="00C303ED">
        <w:rPr>
          <w:rFonts w:asciiTheme="majorBidi" w:hAnsiTheme="majorBidi" w:cstheme="majorBidi"/>
        </w:rPr>
        <w:t>Multikultural, dan Anak Usia Dini</w:t>
      </w:r>
    </w:p>
    <w:p w:rsidR="00BB1043" w:rsidRPr="0072723F" w:rsidRDefault="00BB1043" w:rsidP="005D4683">
      <w:pPr>
        <w:pStyle w:val="style1"/>
        <w:spacing w:before="0" w:beforeAutospacing="0" w:after="0" w:afterAutospacing="0"/>
        <w:jc w:val="center"/>
        <w:rPr>
          <w:sz w:val="28"/>
          <w:szCs w:val="28"/>
        </w:rPr>
      </w:pPr>
    </w:p>
    <w:p w:rsidR="00B65C10" w:rsidRPr="0072723F" w:rsidRDefault="001D1628" w:rsidP="001C0C82">
      <w:pPr>
        <w:pStyle w:val="style1"/>
        <w:numPr>
          <w:ilvl w:val="0"/>
          <w:numId w:val="1"/>
        </w:numPr>
        <w:tabs>
          <w:tab w:val="clear" w:pos="720"/>
          <w:tab w:val="num" w:pos="426"/>
        </w:tabs>
        <w:spacing w:before="0" w:beforeAutospacing="0" w:after="0" w:afterAutospacing="0" w:line="360" w:lineRule="auto"/>
        <w:ind w:left="426" w:hanging="426"/>
        <w:jc w:val="both"/>
        <w:rPr>
          <w:b/>
        </w:rPr>
      </w:pPr>
      <w:r w:rsidRPr="0072723F">
        <w:rPr>
          <w:b/>
        </w:rPr>
        <w:t>Pendahuluan</w:t>
      </w:r>
    </w:p>
    <w:p w:rsidR="00B65C10" w:rsidRPr="0072723F" w:rsidRDefault="00F03650" w:rsidP="001041BB">
      <w:pPr>
        <w:pStyle w:val="style1"/>
        <w:spacing w:before="0" w:beforeAutospacing="0" w:after="0" w:afterAutospacing="0" w:line="360" w:lineRule="auto"/>
        <w:ind w:left="426" w:firstLine="708"/>
        <w:jc w:val="both"/>
      </w:pPr>
      <w:r w:rsidRPr="0072723F">
        <w:rPr>
          <w:lang w:val="id-ID"/>
        </w:rPr>
        <w:t>Wacana tentang pendidikan multikultural untuk merespon fenomena konflik etnis, sosial budaya, yang kerap muncul ditengah-tengah masyarakat yang berwajah multikultural. Konflik yang muncul suatu saat yang menjadi skala besar jika tidak mendapat perhatian khusus bagi para pelaku atau stakeholders terkait.</w:t>
      </w:r>
      <w:r w:rsidR="001041BB">
        <w:rPr>
          <w:lang w:val="id-ID"/>
        </w:rPr>
        <w:t xml:space="preserve"> </w:t>
      </w:r>
      <w:r w:rsidRPr="0072723F">
        <w:rPr>
          <w:lang w:val="id-ID"/>
        </w:rPr>
        <w:t>Saat ini sudah selayaknya pendidikan memberikan penyadaran (</w:t>
      </w:r>
      <w:r w:rsidRPr="0072723F">
        <w:rPr>
          <w:i/>
          <w:iCs/>
          <w:lang w:val="id-ID"/>
        </w:rPr>
        <w:t xml:space="preserve">conciousness) </w:t>
      </w:r>
      <w:r w:rsidRPr="0072723F">
        <w:rPr>
          <w:lang w:val="id-ID"/>
        </w:rPr>
        <w:t xml:space="preserve">kepada masyarakat bahwa konflik bukan sesuatu yang baik untuk dibudayakan. Pendidikan sejatinya menjadi pemberi solusi terhadap masalah-masalah terkait dengan perbedaan budaya, agama, etnis dan lainnya. </w:t>
      </w:r>
      <w:r w:rsidR="00B65C10" w:rsidRPr="0072723F">
        <w:t xml:space="preserve"> </w:t>
      </w:r>
    </w:p>
    <w:p w:rsidR="00B65C10" w:rsidRPr="0072723F" w:rsidRDefault="00F03650" w:rsidP="00F52A5A">
      <w:pPr>
        <w:pStyle w:val="style1"/>
        <w:spacing w:before="0" w:beforeAutospacing="0" w:after="0" w:afterAutospacing="0" w:line="360" w:lineRule="auto"/>
        <w:ind w:left="426" w:firstLine="708"/>
        <w:jc w:val="both"/>
        <w:rPr>
          <w:b/>
        </w:rPr>
      </w:pPr>
      <w:r w:rsidRPr="0072723F">
        <w:rPr>
          <w:lang w:val="id-ID"/>
        </w:rPr>
        <w:t xml:space="preserve">Agama salah satu aspek yang cukup </w:t>
      </w:r>
      <w:r w:rsidR="00B65C10" w:rsidRPr="0072723F">
        <w:t>potensi</w:t>
      </w:r>
      <w:r w:rsidRPr="0072723F">
        <w:rPr>
          <w:lang w:val="id-ID"/>
        </w:rPr>
        <w:t>al agar terjadinya</w:t>
      </w:r>
      <w:r w:rsidR="00B65C10" w:rsidRPr="0072723F">
        <w:t xml:space="preserve"> konflik. </w:t>
      </w:r>
      <w:r w:rsidR="009276CA" w:rsidRPr="0072723F">
        <w:rPr>
          <w:lang w:val="id-ID"/>
        </w:rPr>
        <w:t xml:space="preserve">Agama </w:t>
      </w:r>
      <w:r w:rsidR="00B65C10" w:rsidRPr="0072723F">
        <w:t>selalu diasosiasikan dengan ajaran yang penuh dengan nilai kedamaian dan keselamatan serta sa</w:t>
      </w:r>
      <w:r w:rsidR="009276CA" w:rsidRPr="0072723F">
        <w:rPr>
          <w:lang w:val="id-ID"/>
        </w:rPr>
        <w:t>k</w:t>
      </w:r>
      <w:r w:rsidR="00B65C10" w:rsidRPr="0072723F">
        <w:t xml:space="preserve">ral. </w:t>
      </w:r>
      <w:r w:rsidR="009276CA" w:rsidRPr="0072723F">
        <w:rPr>
          <w:lang w:val="id-ID"/>
        </w:rPr>
        <w:t xml:space="preserve">Namun demikian, agama juga </w:t>
      </w:r>
      <w:r w:rsidR="009276CA" w:rsidRPr="0072723F">
        <w:rPr>
          <w:lang w:val="id-ID"/>
        </w:rPr>
        <w:lastRenderedPageBreak/>
        <w:t xml:space="preserve">menjadi pemicu munculnya konflik. </w:t>
      </w:r>
      <w:r w:rsidR="00B65C10" w:rsidRPr="0072723F">
        <w:t xml:space="preserve">Sepanjang sejarah, agama mempunyai implikasi terhadap munculnya </w:t>
      </w:r>
      <w:r w:rsidR="00B65C10" w:rsidRPr="0072723F">
        <w:rPr>
          <w:i/>
          <w:iCs/>
        </w:rPr>
        <w:t xml:space="preserve">violence </w:t>
      </w:r>
      <w:r w:rsidR="00B65C10" w:rsidRPr="0072723F">
        <w:t xml:space="preserve">dan </w:t>
      </w:r>
      <w:r w:rsidR="00B65C10" w:rsidRPr="0072723F">
        <w:rPr>
          <w:i/>
          <w:iCs/>
        </w:rPr>
        <w:t>war.</w:t>
      </w:r>
      <w:r w:rsidR="00B65C10" w:rsidRPr="0072723F">
        <w:rPr>
          <w:rStyle w:val="FootnoteReference"/>
          <w:i/>
          <w:iCs/>
        </w:rPr>
        <w:footnoteReference w:id="2"/>
      </w:r>
      <w:r w:rsidR="00B65C10" w:rsidRPr="0072723F">
        <w:t xml:space="preserve"> </w:t>
      </w:r>
      <w:r w:rsidR="00AE2096" w:rsidRPr="0072723F">
        <w:rPr>
          <w:lang w:val="id-ID"/>
        </w:rPr>
        <w:t>Hal inilah yang</w:t>
      </w:r>
      <w:r w:rsidR="00B65C10" w:rsidRPr="0072723F">
        <w:t xml:space="preserve"> seringkali menunjukkan  bahwa agama dapat dan menjadi pemicu terjadinya kekerasan. </w:t>
      </w:r>
    </w:p>
    <w:p w:rsidR="001041BB" w:rsidRDefault="00B65C10" w:rsidP="001041BB">
      <w:pPr>
        <w:spacing w:line="360" w:lineRule="auto"/>
        <w:ind w:left="426" w:firstLine="708"/>
        <w:jc w:val="both"/>
        <w:rPr>
          <w:lang w:val="id-ID"/>
        </w:rPr>
      </w:pPr>
      <w:r w:rsidRPr="0072723F">
        <w:t xml:space="preserve">Jangkauan tindak kekerasan atas nama agama dapat disaksikan pada hampir semua kawasan dunia (Israel vs Hamas-Paletina, misalnya sekarang </w:t>
      </w:r>
      <w:r w:rsidR="001041BB">
        <w:rPr>
          <w:lang w:val="id-ID"/>
        </w:rPr>
        <w:t>yang masih</w:t>
      </w:r>
      <w:r w:rsidRPr="0072723F">
        <w:t xml:space="preserve"> berlangsung). Konflik yang berkepanjangan atas nama </w:t>
      </w:r>
      <w:r w:rsidR="001041BB">
        <w:t>agama memang sulit diselasaikan</w:t>
      </w:r>
      <w:r w:rsidR="001041BB">
        <w:rPr>
          <w:lang w:val="id-ID"/>
        </w:rPr>
        <w:t xml:space="preserve">, </w:t>
      </w:r>
      <w:r w:rsidRPr="0072723F">
        <w:t xml:space="preserve">menurut Bhikhu Parekh karena agama yang dalam prakteknya bersifat </w:t>
      </w:r>
      <w:r w:rsidRPr="0072723F">
        <w:rPr>
          <w:i/>
          <w:iCs/>
        </w:rPr>
        <w:t>absolutist, self-righteous, arrogant, dogmatic and impatient of compromise.</w:t>
      </w:r>
      <w:r w:rsidRPr="0072723F">
        <w:rPr>
          <w:rStyle w:val="FootnoteReference"/>
          <w:i/>
          <w:iCs/>
        </w:rPr>
        <w:footnoteReference w:id="3"/>
      </w:r>
      <w:r w:rsidR="001041BB">
        <w:rPr>
          <w:i/>
          <w:iCs/>
          <w:lang w:val="id-ID"/>
        </w:rPr>
        <w:t xml:space="preserve"> </w:t>
      </w:r>
      <w:r w:rsidR="00FD2474" w:rsidRPr="0072723F">
        <w:rPr>
          <w:lang w:val="id-ID"/>
        </w:rPr>
        <w:t>Dengan demikian gambaran tentang pentingnya penyelarasan antara pendidikan di sekolah, keluarga dan masyarakat yang akan terus berupaya melahirkan nilai-nilai ideal dalam menjalani kehidupan.</w:t>
      </w:r>
      <w:r w:rsidR="00FD2474" w:rsidRPr="0072723F">
        <w:rPr>
          <w:rStyle w:val="FootnoteReference"/>
          <w:lang w:val="id-ID"/>
        </w:rPr>
        <w:footnoteReference w:id="4"/>
      </w:r>
      <w:r w:rsidR="00FD2474" w:rsidRPr="0072723F">
        <w:rPr>
          <w:lang w:val="id-ID"/>
        </w:rPr>
        <w:t xml:space="preserve"> Hal ini tentu saja sejalan dengan konsep pendidikan Islam, yang menyelaraskan pendidikan dalam semua aspek,</w:t>
      </w:r>
      <w:r w:rsidR="00E024C0" w:rsidRPr="0072723F">
        <w:rPr>
          <w:lang w:val="id-ID"/>
        </w:rPr>
        <w:t xml:space="preserve"> termasuk dalam melihat masyarakat multikultural. </w:t>
      </w:r>
      <w:r w:rsidR="00220D90" w:rsidRPr="0072723F">
        <w:rPr>
          <w:lang w:val="id-ID"/>
        </w:rPr>
        <w:t xml:space="preserve">Jika terdapat </w:t>
      </w:r>
      <w:r w:rsidR="00430676" w:rsidRPr="0072723F">
        <w:rPr>
          <w:lang w:val="id-ID"/>
        </w:rPr>
        <w:t xml:space="preserve">munculnya </w:t>
      </w:r>
      <w:r w:rsidR="00220D90" w:rsidRPr="0072723F">
        <w:rPr>
          <w:lang w:val="id-ID"/>
        </w:rPr>
        <w:t xml:space="preserve">beberapa kasus </w:t>
      </w:r>
      <w:r w:rsidR="00430676" w:rsidRPr="0072723F">
        <w:rPr>
          <w:lang w:val="id-ID"/>
        </w:rPr>
        <w:t>konflik dalam m</w:t>
      </w:r>
      <w:r w:rsidR="007614C1" w:rsidRPr="0072723F">
        <w:rPr>
          <w:lang w:val="id-ID"/>
        </w:rPr>
        <w:t>asyaraka</w:t>
      </w:r>
      <w:r w:rsidR="00E024C0" w:rsidRPr="0072723F">
        <w:rPr>
          <w:lang w:val="id-ID"/>
        </w:rPr>
        <w:t xml:space="preserve">t, </w:t>
      </w:r>
      <w:r w:rsidR="00220D90" w:rsidRPr="0072723F">
        <w:rPr>
          <w:lang w:val="id-ID"/>
        </w:rPr>
        <w:t xml:space="preserve">maka </w:t>
      </w:r>
      <w:r w:rsidR="00E024C0" w:rsidRPr="0072723F">
        <w:rPr>
          <w:lang w:val="id-ID"/>
        </w:rPr>
        <w:t xml:space="preserve">hal ini </w:t>
      </w:r>
      <w:r w:rsidR="00430676" w:rsidRPr="0072723F">
        <w:rPr>
          <w:lang w:val="id-ID"/>
        </w:rPr>
        <w:t xml:space="preserve">menggambarkan tentang penting pendidikan multikultural bagi para generasi penerus agar terciptanya suasana nyaman, damai, saling menghargai, sehingga pendidikan </w:t>
      </w:r>
      <w:r w:rsidR="007614C1" w:rsidRPr="0072723F">
        <w:rPr>
          <w:lang w:val="id-ID"/>
        </w:rPr>
        <w:t xml:space="preserve">Islam </w:t>
      </w:r>
      <w:r w:rsidR="00430676" w:rsidRPr="0072723F">
        <w:rPr>
          <w:lang w:val="id-ID"/>
        </w:rPr>
        <w:t>berperan sebagai media transformasi sosial, budaya, dan multikulturalisme.</w:t>
      </w:r>
      <w:r w:rsidR="00430676" w:rsidRPr="0072723F">
        <w:rPr>
          <w:rStyle w:val="FootnoteReference"/>
          <w:lang w:val="id-ID"/>
        </w:rPr>
        <w:footnoteReference w:id="5"/>
      </w:r>
      <w:r w:rsidR="001C72B2" w:rsidRPr="0072723F">
        <w:rPr>
          <w:lang w:val="id-ID"/>
        </w:rPr>
        <w:t xml:space="preserve"> </w:t>
      </w:r>
    </w:p>
    <w:p w:rsidR="00430676" w:rsidRPr="001041BB" w:rsidRDefault="00430676" w:rsidP="001041BB">
      <w:pPr>
        <w:spacing w:line="360" w:lineRule="auto"/>
        <w:ind w:left="426" w:firstLine="708"/>
        <w:jc w:val="both"/>
        <w:rPr>
          <w:i/>
          <w:iCs/>
          <w:lang w:val="id-ID"/>
        </w:rPr>
      </w:pPr>
      <w:r w:rsidRPr="0072723F">
        <w:rPr>
          <w:lang w:val="id-ID"/>
        </w:rPr>
        <w:t xml:space="preserve">Islam sebagai agama </w:t>
      </w:r>
      <w:r w:rsidRPr="0072723F">
        <w:rPr>
          <w:i/>
          <w:iCs/>
          <w:lang w:val="id-ID"/>
        </w:rPr>
        <w:t xml:space="preserve">rahmatan lil`alamin </w:t>
      </w:r>
      <w:r w:rsidRPr="0072723F">
        <w:rPr>
          <w:lang w:val="id-ID"/>
        </w:rPr>
        <w:t xml:space="preserve">diharapkan mampu memberikan solusi terhadap perbedaan-perbedaan yang ada. </w:t>
      </w:r>
      <w:r w:rsidR="00E024C0" w:rsidRPr="0072723F">
        <w:rPr>
          <w:lang w:val="id-ID"/>
        </w:rPr>
        <w:t xml:space="preserve">Dalam tulisan ini pemakalah akan mendeskripsikan tentang karakteristik </w:t>
      </w:r>
      <w:r w:rsidR="00D800E9" w:rsidRPr="0072723F">
        <w:rPr>
          <w:lang w:val="id-ID"/>
        </w:rPr>
        <w:t xml:space="preserve">pendidikan Islam </w:t>
      </w:r>
      <w:r w:rsidR="001F1FEA" w:rsidRPr="0072723F">
        <w:rPr>
          <w:lang w:val="id-ID"/>
        </w:rPr>
        <w:t xml:space="preserve">berwawasan </w:t>
      </w:r>
      <w:r w:rsidR="00D800E9" w:rsidRPr="0072723F">
        <w:rPr>
          <w:lang w:val="id-ID"/>
        </w:rPr>
        <w:t>multikultural</w:t>
      </w:r>
      <w:r w:rsidR="00E024C0" w:rsidRPr="0072723F">
        <w:rPr>
          <w:lang w:val="id-ID"/>
        </w:rPr>
        <w:t>, yang diharapkan dapat menggambarkan karakter-karakter yang diharapkan dari proses pendidikan multikultural</w:t>
      </w:r>
      <w:r w:rsidR="001041BB">
        <w:rPr>
          <w:lang w:val="id-ID"/>
        </w:rPr>
        <w:t xml:space="preserve"> dan urgensinya bagi Pendidikan Anak Usia Dini (PAUD). Dalam proses penanaman nilai-nilai toleransi dan moderat harus diberikan pendidikannya sejak usia dini. </w:t>
      </w:r>
      <w:r w:rsidR="001041BB">
        <w:rPr>
          <w:lang w:val="id-ID"/>
        </w:rPr>
        <w:lastRenderedPageBreak/>
        <w:t>Penanaman sejak dini yang sangat mungkin menghasilkan generasi emas yang saling menghargai perbedaan, mengakui keberadaan pihak lain yang berbeda, serta dapat menciptakan suasana nyaman, tentram, dan penuh cinta kasih. Lembaga keluarga, masyarakat dan pendidikan bagi anak usia dini merupakan potensi besar dalam membangun peradaban baru di masa yang akan datang dengan cara membiasakan prilaku multikultural</w:t>
      </w:r>
      <w:r w:rsidR="00987C58">
        <w:rPr>
          <w:lang w:val="id-ID"/>
        </w:rPr>
        <w:t xml:space="preserve"> sejak dini.</w:t>
      </w:r>
    </w:p>
    <w:p w:rsidR="00FA4C2D" w:rsidRPr="0072723F" w:rsidRDefault="001765F9" w:rsidP="004C0713">
      <w:pPr>
        <w:pStyle w:val="style1"/>
        <w:numPr>
          <w:ilvl w:val="0"/>
          <w:numId w:val="1"/>
        </w:numPr>
        <w:tabs>
          <w:tab w:val="clear" w:pos="720"/>
          <w:tab w:val="num" w:pos="284"/>
        </w:tabs>
        <w:spacing w:before="0" w:beforeAutospacing="0" w:after="0" w:afterAutospacing="0" w:line="360" w:lineRule="auto"/>
        <w:ind w:hanging="720"/>
        <w:rPr>
          <w:b/>
        </w:rPr>
      </w:pPr>
      <w:r w:rsidRPr="0072723F">
        <w:rPr>
          <w:b/>
          <w:lang w:val="id-ID"/>
        </w:rPr>
        <w:t>Pengertian Pendidikan Islam</w:t>
      </w:r>
      <w:r w:rsidR="00987C58">
        <w:rPr>
          <w:b/>
          <w:lang w:val="id-ID"/>
        </w:rPr>
        <w:t xml:space="preserve"> </w:t>
      </w:r>
    </w:p>
    <w:p w:rsidR="00073BF4" w:rsidRPr="0072723F" w:rsidRDefault="00140BE6" w:rsidP="005C63BF">
      <w:pPr>
        <w:tabs>
          <w:tab w:val="left" w:pos="374"/>
        </w:tabs>
        <w:spacing w:line="360" w:lineRule="auto"/>
        <w:ind w:left="374" w:firstLine="619"/>
        <w:jc w:val="both"/>
        <w:rPr>
          <w:lang w:val="id-ID"/>
        </w:rPr>
      </w:pPr>
      <w:r w:rsidRPr="0072723F">
        <w:rPr>
          <w:lang w:val="id-ID"/>
        </w:rPr>
        <w:t>Dalam memahami definisi pendidikan Islam, berikut disampa</w:t>
      </w:r>
      <w:r w:rsidR="001F1FEA" w:rsidRPr="0072723F">
        <w:rPr>
          <w:lang w:val="id-ID"/>
        </w:rPr>
        <w:t>ikan beberapa pendapat para ahli</w:t>
      </w:r>
      <w:r w:rsidRPr="0072723F">
        <w:rPr>
          <w:lang w:val="id-ID"/>
        </w:rPr>
        <w:t xml:space="preserve"> tentang makna pendidikan Islam tersebut, </w:t>
      </w:r>
      <w:r w:rsidRPr="0072723F">
        <w:rPr>
          <w:lang w:val="sv-SE"/>
        </w:rPr>
        <w:t>menurut Hasan Langgulung</w:t>
      </w:r>
      <w:r w:rsidRPr="0072723F">
        <w:rPr>
          <w:lang w:val="id-ID"/>
        </w:rPr>
        <w:t xml:space="preserve"> </w:t>
      </w:r>
      <w:r w:rsidR="00073BF4" w:rsidRPr="0072723F">
        <w:rPr>
          <w:lang w:val="sv-SE"/>
        </w:rPr>
        <w:t xml:space="preserve">mencakup beberapa pengertian, yaitu </w:t>
      </w:r>
      <w:r w:rsidR="00073BF4" w:rsidRPr="0072723F">
        <w:rPr>
          <w:i/>
          <w:iCs/>
          <w:lang w:val="sv-SE"/>
        </w:rPr>
        <w:t>at-</w:t>
      </w:r>
      <w:r w:rsidR="00220D90" w:rsidRPr="0072723F">
        <w:rPr>
          <w:i/>
          <w:iCs/>
          <w:lang w:val="sv-SE"/>
        </w:rPr>
        <w:t xml:space="preserve">Tarbiyah </w:t>
      </w:r>
      <w:r w:rsidR="00073BF4" w:rsidRPr="0072723F">
        <w:rPr>
          <w:i/>
          <w:iCs/>
          <w:lang w:val="sv-SE"/>
        </w:rPr>
        <w:t>ad</w:t>
      </w:r>
      <w:r w:rsidR="00073BF4" w:rsidRPr="0072723F">
        <w:rPr>
          <w:i/>
          <w:iCs/>
          <w:lang w:val="sv-SE"/>
        </w:rPr>
        <w:noBreakHyphen/>
      </w:r>
      <w:r w:rsidR="00220D90" w:rsidRPr="0072723F">
        <w:rPr>
          <w:i/>
          <w:iCs/>
          <w:lang w:val="sv-SE"/>
        </w:rPr>
        <w:t xml:space="preserve">Diniyyah </w:t>
      </w:r>
      <w:r w:rsidR="00073BF4" w:rsidRPr="0072723F">
        <w:rPr>
          <w:lang w:val="sv-SE"/>
        </w:rPr>
        <w:t xml:space="preserve">(pendidikan keagamaan), </w:t>
      </w:r>
      <w:r w:rsidR="006D4A14" w:rsidRPr="0072723F">
        <w:rPr>
          <w:i/>
          <w:iCs/>
          <w:lang w:val="sv-SE"/>
        </w:rPr>
        <w:t>Ta</w:t>
      </w:r>
      <w:r w:rsidR="00073BF4" w:rsidRPr="0072723F">
        <w:rPr>
          <w:i/>
          <w:iCs/>
          <w:lang w:val="sv-SE"/>
        </w:rPr>
        <w:t>`</w:t>
      </w:r>
      <w:r w:rsidR="00073BF4" w:rsidRPr="0072723F">
        <w:rPr>
          <w:rFonts w:ascii="Times New Arabic" w:hAnsi="Times New Arabic"/>
          <w:i/>
          <w:iCs/>
          <w:lang w:val="sv-SE"/>
        </w:rPr>
        <w:t>lim</w:t>
      </w:r>
      <w:r w:rsidR="00073BF4" w:rsidRPr="0072723F">
        <w:rPr>
          <w:i/>
          <w:iCs/>
          <w:lang w:val="sv-SE"/>
        </w:rPr>
        <w:t xml:space="preserve"> ad-</w:t>
      </w:r>
      <w:r w:rsidR="006D4A14" w:rsidRPr="0072723F">
        <w:rPr>
          <w:rFonts w:ascii="Times New Arabic" w:hAnsi="Times New Arabic"/>
          <w:i/>
          <w:iCs/>
          <w:lang w:val="sv-SE"/>
        </w:rPr>
        <w:t>Din</w:t>
      </w:r>
      <w:r w:rsidR="006D4A14" w:rsidRPr="0072723F">
        <w:rPr>
          <w:i/>
          <w:iCs/>
          <w:lang w:val="sv-SE"/>
        </w:rPr>
        <w:t xml:space="preserve"> </w:t>
      </w:r>
      <w:r w:rsidR="00073BF4" w:rsidRPr="0072723F">
        <w:rPr>
          <w:lang w:val="sv-SE"/>
        </w:rPr>
        <w:t xml:space="preserve">(pengajaran agama), </w:t>
      </w:r>
      <w:r w:rsidR="00073BF4" w:rsidRPr="0072723F">
        <w:rPr>
          <w:i/>
          <w:iCs/>
          <w:lang w:val="sv-SE"/>
        </w:rPr>
        <w:t>at-</w:t>
      </w:r>
      <w:r w:rsidR="00220D90" w:rsidRPr="0072723F">
        <w:rPr>
          <w:i/>
          <w:iCs/>
          <w:lang w:val="sv-SE"/>
        </w:rPr>
        <w:t>Ta</w:t>
      </w:r>
      <w:r w:rsidR="00073BF4" w:rsidRPr="0072723F">
        <w:rPr>
          <w:i/>
          <w:iCs/>
          <w:lang w:val="sv-SE"/>
        </w:rPr>
        <w:t>`</w:t>
      </w:r>
      <w:r w:rsidR="00073BF4" w:rsidRPr="0072723F">
        <w:rPr>
          <w:rFonts w:ascii="Times New Arabic" w:hAnsi="Times New Arabic"/>
          <w:i/>
          <w:iCs/>
          <w:lang w:val="sv-SE"/>
        </w:rPr>
        <w:t>lim</w:t>
      </w:r>
      <w:r w:rsidR="00073BF4" w:rsidRPr="0072723F">
        <w:rPr>
          <w:i/>
          <w:iCs/>
          <w:lang w:val="sv-SE"/>
        </w:rPr>
        <w:t xml:space="preserve"> ad-</w:t>
      </w:r>
      <w:r w:rsidR="00220D90" w:rsidRPr="0072723F">
        <w:rPr>
          <w:rFonts w:ascii="Times New Arabic" w:hAnsi="Times New Arabic"/>
          <w:i/>
          <w:iCs/>
          <w:lang w:val="sv-SE"/>
        </w:rPr>
        <w:t xml:space="preserve">Din </w:t>
      </w:r>
      <w:r w:rsidR="00073BF4" w:rsidRPr="0072723F">
        <w:rPr>
          <w:lang w:val="sv-SE"/>
        </w:rPr>
        <w:t xml:space="preserve">(pengajaran keagamaan), </w:t>
      </w:r>
      <w:r w:rsidR="00073BF4" w:rsidRPr="0072723F">
        <w:rPr>
          <w:i/>
          <w:iCs/>
          <w:lang w:val="sv-SE"/>
        </w:rPr>
        <w:t>at-ta`</w:t>
      </w:r>
      <w:r w:rsidR="00073BF4" w:rsidRPr="0072723F">
        <w:rPr>
          <w:rFonts w:ascii="Times New Arabic" w:hAnsi="Times New Arabic"/>
          <w:i/>
          <w:iCs/>
          <w:lang w:val="sv-SE"/>
        </w:rPr>
        <w:t>lim</w:t>
      </w:r>
      <w:r w:rsidR="00073BF4" w:rsidRPr="0072723F">
        <w:rPr>
          <w:i/>
          <w:iCs/>
          <w:lang w:val="sv-SE"/>
        </w:rPr>
        <w:t xml:space="preserve"> al-</w:t>
      </w:r>
      <w:r w:rsidR="00073BF4" w:rsidRPr="0072723F">
        <w:rPr>
          <w:rFonts w:ascii="Times New Arabic" w:hAnsi="Times New Arabic"/>
          <w:i/>
          <w:iCs/>
          <w:lang w:val="sv-SE"/>
        </w:rPr>
        <w:t>islami</w:t>
      </w:r>
      <w:r w:rsidR="00073BF4" w:rsidRPr="0072723F">
        <w:rPr>
          <w:i/>
          <w:iCs/>
          <w:lang w:val="sv-SE"/>
        </w:rPr>
        <w:t xml:space="preserve"> </w:t>
      </w:r>
      <w:r w:rsidR="00073BF4" w:rsidRPr="0072723F">
        <w:rPr>
          <w:lang w:val="sv-SE"/>
        </w:rPr>
        <w:t xml:space="preserve">(pengajaran keislaman), </w:t>
      </w:r>
      <w:r w:rsidR="00220D90" w:rsidRPr="0072723F">
        <w:rPr>
          <w:i/>
          <w:iCs/>
          <w:lang w:val="sv-SE"/>
        </w:rPr>
        <w:t xml:space="preserve">Tarbiyah </w:t>
      </w:r>
      <w:r w:rsidR="00073BF4" w:rsidRPr="0072723F">
        <w:rPr>
          <w:i/>
          <w:iCs/>
          <w:lang w:val="sv-SE"/>
        </w:rPr>
        <w:t>al-</w:t>
      </w:r>
      <w:r w:rsidR="00220D90" w:rsidRPr="0072723F">
        <w:rPr>
          <w:rFonts w:ascii="Times New Arabic" w:hAnsi="Times New Arabic"/>
          <w:i/>
          <w:iCs/>
          <w:lang w:val="sv-SE"/>
        </w:rPr>
        <w:t>Muslimin</w:t>
      </w:r>
      <w:r w:rsidR="00220D90" w:rsidRPr="0072723F">
        <w:rPr>
          <w:i/>
          <w:iCs/>
          <w:lang w:val="sv-SE"/>
        </w:rPr>
        <w:t xml:space="preserve"> </w:t>
      </w:r>
      <w:r w:rsidR="00073BF4" w:rsidRPr="0072723F">
        <w:rPr>
          <w:lang w:val="sv-SE"/>
        </w:rPr>
        <w:t xml:space="preserve">(pendidikan orang-orang muslim), </w:t>
      </w:r>
      <w:r w:rsidR="00073BF4" w:rsidRPr="0072723F">
        <w:rPr>
          <w:i/>
          <w:iCs/>
          <w:lang w:val="sv-SE"/>
        </w:rPr>
        <w:t>at-</w:t>
      </w:r>
      <w:r w:rsidR="00220D90" w:rsidRPr="0072723F">
        <w:rPr>
          <w:i/>
          <w:iCs/>
          <w:lang w:val="sv-SE"/>
        </w:rPr>
        <w:t xml:space="preserve">Tarbiyah </w:t>
      </w:r>
      <w:r w:rsidR="00073BF4" w:rsidRPr="0072723F">
        <w:rPr>
          <w:i/>
          <w:iCs/>
          <w:lang w:val="sv-SE"/>
        </w:rPr>
        <w:t>fi</w:t>
      </w:r>
      <w:r w:rsidR="00073BF4" w:rsidRPr="0072723F">
        <w:rPr>
          <w:i/>
          <w:iCs/>
          <w:lang w:val="id-ID"/>
        </w:rPr>
        <w:t xml:space="preserve"> </w:t>
      </w:r>
      <w:r w:rsidR="00073BF4" w:rsidRPr="0072723F">
        <w:rPr>
          <w:i/>
          <w:iCs/>
          <w:lang w:val="sv-SE"/>
        </w:rPr>
        <w:t>al-</w:t>
      </w:r>
      <w:r w:rsidR="00220D90" w:rsidRPr="0072723F">
        <w:rPr>
          <w:rFonts w:ascii="Times New Arabic" w:hAnsi="Times New Arabic"/>
          <w:i/>
          <w:iCs/>
          <w:lang w:val="sv-SE"/>
        </w:rPr>
        <w:t>Islam</w:t>
      </w:r>
      <w:r w:rsidR="00220D90" w:rsidRPr="0072723F">
        <w:rPr>
          <w:i/>
          <w:iCs/>
          <w:lang w:val="sv-SE"/>
        </w:rPr>
        <w:t xml:space="preserve"> </w:t>
      </w:r>
      <w:r w:rsidR="00073BF4" w:rsidRPr="0072723F">
        <w:rPr>
          <w:lang w:val="sv-SE"/>
        </w:rPr>
        <w:t xml:space="preserve">(pendidikan dalam Islam), </w:t>
      </w:r>
      <w:r w:rsidR="00073BF4" w:rsidRPr="0072723F">
        <w:rPr>
          <w:i/>
          <w:iCs/>
          <w:lang w:val="sv-SE"/>
        </w:rPr>
        <w:t>at-</w:t>
      </w:r>
      <w:r w:rsidR="00220D90" w:rsidRPr="0072723F">
        <w:rPr>
          <w:i/>
          <w:iCs/>
          <w:lang w:val="sv-SE"/>
        </w:rPr>
        <w:t xml:space="preserve">Tarbiyah </w:t>
      </w:r>
      <w:r w:rsidR="00073BF4" w:rsidRPr="0072723F">
        <w:rPr>
          <w:i/>
          <w:iCs/>
          <w:lang w:val="sv-SE"/>
        </w:rPr>
        <w:t>`inda al-</w:t>
      </w:r>
      <w:r w:rsidR="00220D90" w:rsidRPr="0072723F">
        <w:rPr>
          <w:rFonts w:ascii="Times New Arabic" w:hAnsi="Times New Arabic"/>
          <w:i/>
          <w:iCs/>
          <w:lang w:val="sv-SE"/>
        </w:rPr>
        <w:t>Muslimin</w:t>
      </w:r>
      <w:r w:rsidR="00220D90" w:rsidRPr="0072723F">
        <w:rPr>
          <w:i/>
          <w:iCs/>
          <w:lang w:val="sv-SE"/>
        </w:rPr>
        <w:t xml:space="preserve"> </w:t>
      </w:r>
      <w:r w:rsidR="00073BF4" w:rsidRPr="0072723F">
        <w:rPr>
          <w:lang w:val="sv-SE"/>
        </w:rPr>
        <w:t xml:space="preserve">(pendidikan di kalangan orang-orang Islam), dan </w:t>
      </w:r>
      <w:r w:rsidR="00073BF4" w:rsidRPr="0072723F">
        <w:rPr>
          <w:i/>
          <w:iCs/>
          <w:lang w:val="sv-SE"/>
        </w:rPr>
        <w:t>at-</w:t>
      </w:r>
      <w:r w:rsidR="00220D90" w:rsidRPr="0072723F">
        <w:rPr>
          <w:i/>
          <w:iCs/>
          <w:lang w:val="sv-SE"/>
        </w:rPr>
        <w:t xml:space="preserve">Tarbiyah </w:t>
      </w:r>
      <w:r w:rsidR="00073BF4" w:rsidRPr="0072723F">
        <w:rPr>
          <w:i/>
          <w:iCs/>
          <w:lang w:val="sv-SE"/>
        </w:rPr>
        <w:t>al-</w:t>
      </w:r>
      <w:r w:rsidR="00220D90" w:rsidRPr="0072723F">
        <w:rPr>
          <w:rFonts w:ascii="Times New Arabic" w:hAnsi="Times New Arabic"/>
          <w:i/>
          <w:iCs/>
          <w:lang w:val="sv-SE"/>
        </w:rPr>
        <w:t>Islamiyyah</w:t>
      </w:r>
      <w:r w:rsidR="00220D90" w:rsidRPr="0072723F">
        <w:rPr>
          <w:i/>
          <w:iCs/>
          <w:lang w:val="sv-SE"/>
        </w:rPr>
        <w:t xml:space="preserve"> </w:t>
      </w:r>
      <w:r w:rsidR="00073BF4" w:rsidRPr="0072723F">
        <w:rPr>
          <w:lang w:val="sv-SE"/>
        </w:rPr>
        <w:t>(pendidikan islami).</w:t>
      </w:r>
      <w:r w:rsidR="00073BF4" w:rsidRPr="0072723F">
        <w:rPr>
          <w:rStyle w:val="FootnoteReference"/>
          <w:lang w:val="sv-SE"/>
        </w:rPr>
        <w:footnoteReference w:id="6"/>
      </w:r>
      <w:r w:rsidR="00073BF4" w:rsidRPr="0072723F">
        <w:rPr>
          <w:i/>
          <w:iCs/>
          <w:lang w:val="sv-SE"/>
        </w:rPr>
        <w:t xml:space="preserve"> </w:t>
      </w:r>
    </w:p>
    <w:p w:rsidR="00073BF4" w:rsidRPr="0072723F" w:rsidRDefault="00140BE6" w:rsidP="001F1FEA">
      <w:pPr>
        <w:tabs>
          <w:tab w:val="left" w:pos="374"/>
        </w:tabs>
        <w:spacing w:line="360" w:lineRule="auto"/>
        <w:ind w:left="374" w:firstLine="619"/>
        <w:jc w:val="both"/>
        <w:rPr>
          <w:lang w:val="sv-SE"/>
        </w:rPr>
      </w:pPr>
      <w:r w:rsidRPr="0072723F">
        <w:rPr>
          <w:lang w:val="id-ID"/>
        </w:rPr>
        <w:t xml:space="preserve">Sejalan dengan pendapat tersebut </w:t>
      </w:r>
      <w:r w:rsidR="00073BF4" w:rsidRPr="0072723F">
        <w:rPr>
          <w:lang w:val="sv-SE"/>
        </w:rPr>
        <w:t>Zakiyah Daradjat</w:t>
      </w:r>
      <w:r w:rsidRPr="0072723F">
        <w:rPr>
          <w:lang w:val="id-ID"/>
        </w:rPr>
        <w:t xml:space="preserve"> menjelaskan bahwa </w:t>
      </w:r>
      <w:r w:rsidR="00073BF4" w:rsidRPr="0072723F">
        <w:rPr>
          <w:lang w:val="sv-SE"/>
        </w:rPr>
        <w:t>pendidikan Islam adalah pendidikan yang menyeluruh, yang mencakup kehidupan manusia seutuhnya, yang tidak hanya memperhatikan segi  ibadah, aqidah saja, atau akhlak, tetapi memiliki cakupan yang lebih luas dari ketiga aspek tersebut. Menurut Zakiah</w:t>
      </w:r>
      <w:r w:rsidR="001F1FEA" w:rsidRPr="0072723F">
        <w:rPr>
          <w:lang w:val="sv-SE"/>
        </w:rPr>
        <w:t xml:space="preserve"> konsep pendidikan Islam adalah</w:t>
      </w:r>
      <w:r w:rsidR="001F1FEA" w:rsidRPr="0072723F">
        <w:rPr>
          <w:lang w:val="id-ID"/>
        </w:rPr>
        <w:t xml:space="preserve">; </w:t>
      </w:r>
      <w:r w:rsidR="00073BF4" w:rsidRPr="0072723F">
        <w:rPr>
          <w:lang w:val="sv-SE"/>
        </w:rPr>
        <w:t xml:space="preserve">(1) pendidikan Islam menyangkut </w:t>
      </w:r>
      <w:r w:rsidRPr="0072723F">
        <w:rPr>
          <w:lang w:val="sv-SE"/>
        </w:rPr>
        <w:t>seluruh dimensi manusia sebagai</w:t>
      </w:r>
      <w:r w:rsidR="00073BF4" w:rsidRPr="0072723F">
        <w:rPr>
          <w:lang w:val="sv-SE"/>
        </w:rPr>
        <w:t>man</w:t>
      </w:r>
      <w:r w:rsidRPr="0072723F">
        <w:rPr>
          <w:lang w:val="id-ID"/>
        </w:rPr>
        <w:t>a</w:t>
      </w:r>
      <w:r w:rsidR="00073BF4" w:rsidRPr="0072723F">
        <w:rPr>
          <w:lang w:val="sv-SE"/>
        </w:rPr>
        <w:t xml:space="preserve"> ditentukan oleh Islam, (2) pendidikan Islam menjangkau kehidupan dunia akhirat secara seimbang, (3) pendidikan memperhatikan dalam semua gerak kegiatannnya, serta mengembangkan padan adanya hubungan dengan orang lain, (4) pendidikan berlanjut sepanjang hayat, mulai dari kandungan hingga </w:t>
      </w:r>
      <w:r w:rsidR="00073BF4" w:rsidRPr="0072723F">
        <w:rPr>
          <w:lang w:val="sv-SE"/>
        </w:rPr>
        <w:lastRenderedPageBreak/>
        <w:t>akhir hayat didunia ini, (5) kurikulum dalam pendidikan  Islam diharapkan akan memperoleh hak di dunia dan hak di akhirat.</w:t>
      </w:r>
      <w:r w:rsidR="00073BF4" w:rsidRPr="0072723F">
        <w:rPr>
          <w:rStyle w:val="FootnoteReference"/>
          <w:lang w:val="sv-SE"/>
        </w:rPr>
        <w:footnoteReference w:id="7"/>
      </w:r>
    </w:p>
    <w:p w:rsidR="00073BF4" w:rsidRPr="0072723F" w:rsidRDefault="00073BF4" w:rsidP="00FE1E5A">
      <w:pPr>
        <w:tabs>
          <w:tab w:val="left" w:pos="374"/>
        </w:tabs>
        <w:spacing w:line="360" w:lineRule="auto"/>
        <w:ind w:left="374" w:firstLine="619"/>
        <w:jc w:val="both"/>
        <w:rPr>
          <w:lang w:val="sv-SE"/>
        </w:rPr>
      </w:pPr>
      <w:r w:rsidRPr="0072723F">
        <w:rPr>
          <w:lang w:val="sv-SE"/>
        </w:rPr>
        <w:t>Dengan demikian pendidikan Islam mencakup seluruh dimensi manusia, artinya pendidikan yang dil</w:t>
      </w:r>
      <w:r w:rsidR="001F1FEA" w:rsidRPr="0072723F">
        <w:rPr>
          <w:lang w:val="id-ID"/>
        </w:rPr>
        <w:t>a</w:t>
      </w:r>
      <w:r w:rsidRPr="0072723F">
        <w:rPr>
          <w:lang w:val="sv-SE"/>
        </w:rPr>
        <w:t>kukan harus mampu mengembangkan seluruh potensi atau dimensi yang ada pada diri manusia itu sendiri, yaitu fisik, akal, akhlak, iman, kejiwaan, estetika dan sosial kemasyarakatan. Karena semua dimensi tersebut merupakan dimensi dasar yang dimiliki oleh manusia. Oleh karena luasnya dimensi yang harus dibangun dan dikembangkan dalam Islam, maka pendidikan dalam Islam tidak terfokus pada pendidikan di sekolah secara formal saja, tetapi seluruh aktivitas dan lingkungan di mana orang Islam berada, itu adalah tempat menimbah ilmu, baik di lingkungan keluarga, masyarakat, berbangsa dan bernegara.</w:t>
      </w:r>
    </w:p>
    <w:p w:rsidR="00073BF4" w:rsidRPr="0072723F" w:rsidRDefault="00073BF4" w:rsidP="00411B16">
      <w:pPr>
        <w:tabs>
          <w:tab w:val="left" w:pos="374"/>
        </w:tabs>
        <w:spacing w:line="360" w:lineRule="auto"/>
        <w:ind w:left="374" w:firstLine="619"/>
        <w:jc w:val="both"/>
        <w:rPr>
          <w:lang w:val="sv-SE"/>
        </w:rPr>
      </w:pPr>
      <w:r w:rsidRPr="0072723F">
        <w:rPr>
          <w:lang w:val="sv-SE"/>
        </w:rPr>
        <w:t xml:space="preserve">Sedangkan menurut Ahamad Tafsir pendidikan Islam adalah ”bimbingan yang diberikan oleh seseorang kepada </w:t>
      </w:r>
      <w:r w:rsidR="001F1FEA" w:rsidRPr="0072723F">
        <w:rPr>
          <w:lang w:val="id-ID"/>
        </w:rPr>
        <w:t>orang lain</w:t>
      </w:r>
      <w:r w:rsidRPr="0072723F">
        <w:rPr>
          <w:lang w:val="sv-SE"/>
        </w:rPr>
        <w:t xml:space="preserve"> agar dapat berkembang secara maksimal sesuai dengan ajaran Islam. Atau bimbingan terhadap seseorang agar ia menjadi muslim semaksimal mungkin”.</w:t>
      </w:r>
      <w:r w:rsidRPr="0072723F">
        <w:rPr>
          <w:rStyle w:val="FootnoteReference"/>
          <w:lang w:val="sv-SE"/>
        </w:rPr>
        <w:footnoteReference w:id="8"/>
      </w:r>
      <w:r w:rsidRPr="0072723F">
        <w:rPr>
          <w:lang w:val="sv-SE"/>
        </w:rPr>
        <w:t xml:space="preserve"> Definisi ini memang terlihat pengertian yang sempit, yang hanya menyangkut pendidikan oleh seseorang kepada seseorang, yang diselenggarakan oleh keluarga, masyarakat dan sekolah, yang menyangkut pembinaan aspek jasmani, akal dan hati </w:t>
      </w:r>
      <w:r w:rsidR="00411B16" w:rsidRPr="0072723F">
        <w:rPr>
          <w:lang w:val="id-ID"/>
        </w:rPr>
        <w:t>peserta</w:t>
      </w:r>
      <w:r w:rsidRPr="0072723F">
        <w:rPr>
          <w:lang w:val="sv-SE"/>
        </w:rPr>
        <w:t xml:space="preserve"> didik. Sehingga sekurang-kurangnya teori pendidikan Islam membahas tentang hal-hal tersebut. Apabila diuraikan sebagai berikut; pertama, pendidikan dalam  keluarga mencakup aspek jasmani, akal, dan hati; kedua, pendidikan dalam masyarakat mencakup aspek jasmani, akal, dan hati; dan ketiga pendidikan di sekolah mencakup aspek jasmani, akal, dan hati.</w:t>
      </w:r>
      <w:r w:rsidRPr="0072723F">
        <w:rPr>
          <w:rStyle w:val="FootnoteReference"/>
          <w:lang w:val="sv-SE"/>
        </w:rPr>
        <w:footnoteReference w:id="9"/>
      </w:r>
      <w:r w:rsidRPr="0072723F">
        <w:rPr>
          <w:rtl/>
          <w:lang w:val="sv-SE"/>
        </w:rPr>
        <w:t xml:space="preserve"> </w:t>
      </w:r>
      <w:r w:rsidRPr="0072723F">
        <w:rPr>
          <w:lang w:val="sv-SE"/>
        </w:rPr>
        <w:t xml:space="preserve">Idealnya  ketiga  domain  tersebut  selaras  dan  saling melengkapi. </w:t>
      </w:r>
    </w:p>
    <w:p w:rsidR="00073BF4" w:rsidRPr="0072723F" w:rsidRDefault="00073BF4" w:rsidP="00FE1E5A">
      <w:pPr>
        <w:tabs>
          <w:tab w:val="left" w:pos="374"/>
        </w:tabs>
        <w:spacing w:line="360" w:lineRule="auto"/>
        <w:ind w:left="374" w:firstLine="619"/>
        <w:jc w:val="both"/>
        <w:rPr>
          <w:rtl/>
          <w:lang w:val="sv-SE"/>
        </w:rPr>
      </w:pPr>
      <w:r w:rsidRPr="0072723F">
        <w:rPr>
          <w:lang w:val="sv-SE"/>
        </w:rPr>
        <w:lastRenderedPageBreak/>
        <w:t>Menurut seorang ahli pendidikan Islam, Omar Mohammad al-Thoumy al-Syaibani, keselarasan  itu  harus menunjang. Pertama,  tujuan individual yang berkaitan dengan  individu-individu. Kedua,  tujuan-tujuan sosial  yang  berkaitan  dengan  kehidupan masyarakat  secara  keseluruhan, tentang peru</w:t>
      </w:r>
      <w:r w:rsidR="008F75E5" w:rsidRPr="0072723F">
        <w:rPr>
          <w:lang w:val="sv-SE"/>
        </w:rPr>
        <w:t>bahan dan kemajuan yang diingin</w:t>
      </w:r>
      <w:r w:rsidR="008F75E5" w:rsidRPr="0072723F">
        <w:rPr>
          <w:lang w:val="id-ID"/>
        </w:rPr>
        <w:t>kan</w:t>
      </w:r>
      <w:r w:rsidRPr="0072723F">
        <w:rPr>
          <w:lang w:val="sv-SE"/>
        </w:rPr>
        <w:t>. Ketiga, tujuan profesional yang  berkaitan  dengan  pendidikan  dan  pengajaran  sebagai  ilmu.  Dari ketiga  unsur  pencapaian  pendidikan  itu  idealnya  harus  dilakukan  secara terpadu  (integral)  sehingga  tercapai  tujuan  proses  pendidikan  yang diinginkan.</w:t>
      </w:r>
      <w:r w:rsidRPr="0072723F">
        <w:rPr>
          <w:rStyle w:val="FootnoteReference"/>
          <w:lang w:val="sv-SE"/>
        </w:rPr>
        <w:footnoteReference w:id="10"/>
      </w:r>
      <w:r w:rsidRPr="0072723F">
        <w:rPr>
          <w:lang w:val="sv-SE"/>
        </w:rPr>
        <w:t xml:space="preserve"> </w:t>
      </w:r>
    </w:p>
    <w:p w:rsidR="00073BF4" w:rsidRPr="0072723F" w:rsidRDefault="00073BF4" w:rsidP="008F75E5">
      <w:pPr>
        <w:tabs>
          <w:tab w:val="left" w:pos="374"/>
        </w:tabs>
        <w:spacing w:line="360" w:lineRule="auto"/>
        <w:ind w:left="374" w:firstLine="619"/>
        <w:jc w:val="both"/>
      </w:pPr>
      <w:r w:rsidRPr="0072723F">
        <w:t xml:space="preserve">Dari beberapa pengertian di atas, maka penulis menggarisbawahi bahwa pendidikan Islam adalah suatu proses edukatif yang dilakukan secara sadar, melalui mengarahkan </w:t>
      </w:r>
      <w:r w:rsidR="008F75E5" w:rsidRPr="0072723F">
        <w:rPr>
          <w:lang w:val="id-ID"/>
        </w:rPr>
        <w:t>dan</w:t>
      </w:r>
      <w:r w:rsidRPr="0072723F">
        <w:t xml:space="preserve"> bimbingan yang terus menerus, mencaku</w:t>
      </w:r>
      <w:r w:rsidR="00140BE6" w:rsidRPr="0072723F">
        <w:t xml:space="preserve">p pengembangan seluruh potensi </w:t>
      </w:r>
      <w:r w:rsidRPr="0072723F">
        <w:t xml:space="preserve"> yang  telah Allah berikan  secara  maksimal, untuk mencapai kebahagiaan dunia dan akhirat. Dampak dari proses itu, akan melahirkan saling menyayangi, menghargai, dan tolong-menolong dalam menegakkan kebenaran dan kesabaran, sehingga tercapailah kemakmuran dan kebahagiaan.</w:t>
      </w:r>
    </w:p>
    <w:p w:rsidR="00FA4C2D" w:rsidRPr="0072723F" w:rsidRDefault="00FA4C2D" w:rsidP="001C0C82">
      <w:pPr>
        <w:pStyle w:val="style1"/>
        <w:numPr>
          <w:ilvl w:val="0"/>
          <w:numId w:val="1"/>
        </w:numPr>
        <w:tabs>
          <w:tab w:val="clear" w:pos="720"/>
        </w:tabs>
        <w:spacing w:before="0" w:beforeAutospacing="0" w:after="0" w:afterAutospacing="0" w:line="360" w:lineRule="auto"/>
        <w:ind w:left="284" w:hanging="284"/>
        <w:rPr>
          <w:b/>
        </w:rPr>
      </w:pPr>
      <w:r w:rsidRPr="0072723F">
        <w:rPr>
          <w:b/>
          <w:lang w:val="id-ID"/>
        </w:rPr>
        <w:t xml:space="preserve">Tujuan Pendidikan Islam </w:t>
      </w:r>
    </w:p>
    <w:p w:rsidR="00C229B6" w:rsidRPr="0072723F" w:rsidRDefault="005A766F" w:rsidP="008F75E5">
      <w:pPr>
        <w:spacing w:line="360" w:lineRule="auto"/>
        <w:ind w:left="360" w:firstLine="633"/>
        <w:jc w:val="both"/>
        <w:rPr>
          <w:lang w:val="id-ID"/>
        </w:rPr>
      </w:pPr>
      <w:r w:rsidRPr="0072723F">
        <w:rPr>
          <w:lang w:val="id-ID"/>
        </w:rPr>
        <w:t xml:space="preserve">Adapun tujuan pendidikan Islam menurut beberapa ahli, yaitu menurut </w:t>
      </w:r>
      <w:r w:rsidRPr="0072723F">
        <w:rPr>
          <w:sz w:val="23"/>
          <w:szCs w:val="23"/>
        </w:rPr>
        <w:t xml:space="preserve">Imam al-Ghozali yang mengatakan bahwa tujuan pendidikan Islam adalah mendekatkan diri </w:t>
      </w:r>
      <w:r w:rsidRPr="0072723F">
        <w:rPr>
          <w:i/>
          <w:iCs/>
          <w:sz w:val="23"/>
          <w:szCs w:val="23"/>
        </w:rPr>
        <w:t xml:space="preserve">(taqorrub) </w:t>
      </w:r>
      <w:r w:rsidRPr="0072723F">
        <w:rPr>
          <w:sz w:val="23"/>
          <w:szCs w:val="23"/>
        </w:rPr>
        <w:t>kepada Allah serta mencapai kesempurnaan insani agar bahagia di dunia dan akhirat</w:t>
      </w:r>
      <w:r w:rsidR="00E11B19" w:rsidRPr="0072723F">
        <w:rPr>
          <w:sz w:val="23"/>
          <w:szCs w:val="23"/>
          <w:lang w:val="id-ID"/>
        </w:rPr>
        <w:t>.</w:t>
      </w:r>
      <w:r w:rsidRPr="0072723F">
        <w:rPr>
          <w:rStyle w:val="FootnoteReference"/>
          <w:sz w:val="23"/>
          <w:szCs w:val="23"/>
        </w:rPr>
        <w:footnoteReference w:id="11"/>
      </w:r>
      <w:r w:rsidR="00E11B19" w:rsidRPr="0072723F">
        <w:rPr>
          <w:sz w:val="23"/>
          <w:szCs w:val="23"/>
          <w:lang w:val="id-ID"/>
        </w:rPr>
        <w:t xml:space="preserve"> Sedangkan menurut Marimba tujuan pendidikan Islam adalah terbentuknya kepribadian yang utama yaitu kepribadian Muslim.</w:t>
      </w:r>
      <w:r w:rsidR="00E11B19" w:rsidRPr="0072723F">
        <w:rPr>
          <w:rStyle w:val="FootnoteReference"/>
          <w:sz w:val="23"/>
          <w:szCs w:val="23"/>
          <w:lang w:val="id-ID"/>
        </w:rPr>
        <w:footnoteReference w:id="12"/>
      </w:r>
      <w:r w:rsidR="00C229B6" w:rsidRPr="0072723F">
        <w:rPr>
          <w:lang w:val="id-ID"/>
        </w:rPr>
        <w:t xml:space="preserve"> Sejalan dengan itu, </w:t>
      </w:r>
      <w:r w:rsidR="00FA4C2D" w:rsidRPr="0072723F">
        <w:rPr>
          <w:lang w:val="sv-SE"/>
        </w:rPr>
        <w:t xml:space="preserve">al-Abrasyi menjelaskan, bahwa tujuan akhir dari </w:t>
      </w:r>
      <w:r w:rsidR="00FA4C2D" w:rsidRPr="0072723F">
        <w:rPr>
          <w:lang w:val="sv-SE"/>
        </w:rPr>
        <w:lastRenderedPageBreak/>
        <w:t>pendidikan Islam adalah pembinaan akhlak, menyiapkan anak didik untuk hidup di dunia dan akhirat, menyiapkan anak didik untuk menguasai ilmu pengetahuan dan memberikan keterampilan anak didik untuk mampu bekerjasama dalam kehidupan bermasyarakat.</w:t>
      </w:r>
      <w:r w:rsidR="00FA4C2D" w:rsidRPr="0072723F">
        <w:rPr>
          <w:rStyle w:val="FootnoteReference"/>
          <w:lang w:val="sv-SE"/>
        </w:rPr>
        <w:footnoteReference w:id="13"/>
      </w:r>
      <w:r w:rsidR="00FA4C2D" w:rsidRPr="0072723F">
        <w:rPr>
          <w:lang w:val="sv-SE"/>
        </w:rPr>
        <w:t xml:space="preserve"> Sedangkan menurut M. Nasir Budiman, bahwa hakikat pendidikan Islam adalah pendidikan meningkatkan kualitas pribadi dan masyarakat menuju kesempurnaan seutuhnya.</w:t>
      </w:r>
      <w:r w:rsidR="00FA4C2D" w:rsidRPr="0072723F">
        <w:rPr>
          <w:rStyle w:val="FootnoteReference"/>
          <w:lang w:val="sv-SE"/>
        </w:rPr>
        <w:footnoteReference w:id="14"/>
      </w:r>
    </w:p>
    <w:p w:rsidR="00FA4C2D" w:rsidRPr="0072723F" w:rsidRDefault="00FA4C2D" w:rsidP="00FE1E5A">
      <w:pPr>
        <w:spacing w:line="360" w:lineRule="auto"/>
        <w:ind w:left="360" w:firstLine="633"/>
        <w:jc w:val="both"/>
        <w:rPr>
          <w:lang w:val="id-ID"/>
        </w:rPr>
      </w:pPr>
      <w:r w:rsidRPr="0072723F">
        <w:rPr>
          <w:lang w:val="sv-SE"/>
        </w:rPr>
        <w:t xml:space="preserve">Secara </w:t>
      </w:r>
      <w:r w:rsidR="00222316" w:rsidRPr="0072723F">
        <w:rPr>
          <w:lang w:val="id-ID"/>
        </w:rPr>
        <w:t xml:space="preserve">lebih terperinci </w:t>
      </w:r>
      <w:r w:rsidRPr="0072723F">
        <w:rPr>
          <w:lang w:val="sv-SE"/>
        </w:rPr>
        <w:t xml:space="preserve">Ahmad Tafsir </w:t>
      </w:r>
      <w:r w:rsidR="00222316" w:rsidRPr="0072723F">
        <w:rPr>
          <w:lang w:val="id-ID"/>
        </w:rPr>
        <w:t xml:space="preserve">menjelaskan tentang </w:t>
      </w:r>
      <w:r w:rsidRPr="0072723F">
        <w:rPr>
          <w:lang w:val="sv-SE"/>
        </w:rPr>
        <w:t>bahwa tujuan akhir pendidikan Islam berkaitan dengan ciri-ciri Muslim sempurna menurut Islam,</w:t>
      </w:r>
      <w:r w:rsidRPr="0072723F">
        <w:rPr>
          <w:rStyle w:val="FootnoteReference"/>
          <w:lang w:val="sv-SE"/>
        </w:rPr>
        <w:footnoteReference w:id="15"/>
      </w:r>
      <w:r w:rsidRPr="0072723F">
        <w:rPr>
          <w:lang w:val="sv-SE"/>
        </w:rPr>
        <w:t xml:space="preserve"> yaitu; </w:t>
      </w:r>
      <w:r w:rsidRPr="0072723F">
        <w:rPr>
          <w:i/>
          <w:iCs/>
          <w:lang w:val="sv-SE"/>
        </w:rPr>
        <w:t>Pertama</w:t>
      </w:r>
      <w:r w:rsidRPr="0072723F">
        <w:rPr>
          <w:lang w:val="sv-SE"/>
        </w:rPr>
        <w:t xml:space="preserve">, jasmaninya sehat dan kuat, dengan ciri: (1) sehat, (2) kuat dan (3) berketerampilan; </w:t>
      </w:r>
      <w:r w:rsidRPr="0072723F">
        <w:rPr>
          <w:i/>
          <w:iCs/>
          <w:lang w:val="sv-SE"/>
        </w:rPr>
        <w:t>Kedua</w:t>
      </w:r>
      <w:r w:rsidRPr="0072723F">
        <w:rPr>
          <w:lang w:val="sv-SE"/>
        </w:rPr>
        <w:t xml:space="preserve">, akalnya cerdas serta pandai, dengan ciri: (1)  mampu menyelesaikan masalah dengan cepat dan tepat, (2) mampu menyelesaikan masalah secara ilmiah dan filosofis, (3) memiliki dan mengembangkan sains, dan (4) memiliki dan mengembangkan filsafat; </w:t>
      </w:r>
      <w:r w:rsidRPr="0072723F">
        <w:rPr>
          <w:i/>
          <w:iCs/>
          <w:lang w:val="sv-SE"/>
        </w:rPr>
        <w:t xml:space="preserve">ketiga, </w:t>
      </w:r>
      <w:r w:rsidRPr="0072723F">
        <w:rPr>
          <w:lang w:val="sv-SE"/>
        </w:rPr>
        <w:t>hatinya bertakwa kepada Allah, dengan ciri: (1) suka rela menjalankan perintah Allah dan menjauhi larangan Allah dan (2) hati yang mampu berhubungan dengan alam gaib. Sehingga Tafsir menyimpulkan bahwa tujuan pendidikan Islam terdiri dari tujuan umum dan tujuan khusus. Tujuan umum pendidikan Islam ialah menjadi muslim sempurna, atau manusia yang bertakwa, atau manusia yang beriman, atau manusia yang beribadah kepada Allah swt, sedangkan tujuan khususnya adalah manusia yang memiliki 9 (3+4+2) ciri di atas.</w:t>
      </w:r>
      <w:r w:rsidRPr="0072723F">
        <w:rPr>
          <w:rStyle w:val="FootnoteReference"/>
          <w:lang w:val="sv-SE"/>
        </w:rPr>
        <w:footnoteReference w:id="16"/>
      </w:r>
    </w:p>
    <w:p w:rsidR="00C229B6" w:rsidRPr="0072723F" w:rsidRDefault="00C229B6" w:rsidP="00EC393D">
      <w:pPr>
        <w:spacing w:line="360" w:lineRule="auto"/>
        <w:ind w:left="360" w:firstLine="633"/>
        <w:jc w:val="both"/>
        <w:rPr>
          <w:lang w:val="id-ID"/>
        </w:rPr>
      </w:pPr>
      <w:r w:rsidRPr="0072723F">
        <w:rPr>
          <w:lang w:val="id-ID"/>
        </w:rPr>
        <w:t xml:space="preserve">Dengan demikian tujuan akhir dari pendidikan Islam adalah pembentukan </w:t>
      </w:r>
      <w:r w:rsidR="006E6A0F" w:rsidRPr="0072723F">
        <w:rPr>
          <w:lang w:val="id-ID"/>
        </w:rPr>
        <w:t>ke</w:t>
      </w:r>
      <w:r w:rsidRPr="0072723F">
        <w:rPr>
          <w:lang w:val="id-ID"/>
        </w:rPr>
        <w:t>iman</w:t>
      </w:r>
      <w:r w:rsidR="006E6A0F" w:rsidRPr="0072723F">
        <w:rPr>
          <w:lang w:val="id-ID"/>
        </w:rPr>
        <w:t>an</w:t>
      </w:r>
      <w:r w:rsidRPr="0072723F">
        <w:rPr>
          <w:lang w:val="id-ID"/>
        </w:rPr>
        <w:t xml:space="preserve">, </w:t>
      </w:r>
      <w:r w:rsidR="006E6A0F" w:rsidRPr="0072723F">
        <w:rPr>
          <w:lang w:val="id-ID"/>
        </w:rPr>
        <w:t xml:space="preserve">penguatan </w:t>
      </w:r>
      <w:r w:rsidRPr="0072723F">
        <w:rPr>
          <w:lang w:val="id-ID"/>
        </w:rPr>
        <w:t>ibadah, dan penyempurnaan A</w:t>
      </w:r>
      <w:r w:rsidR="00EC393D" w:rsidRPr="0072723F">
        <w:rPr>
          <w:lang w:val="id-ID"/>
        </w:rPr>
        <w:t xml:space="preserve">khlak yang </w:t>
      </w:r>
      <w:r w:rsidR="00EC393D" w:rsidRPr="0072723F">
        <w:rPr>
          <w:lang w:val="id-ID"/>
        </w:rPr>
        <w:lastRenderedPageBreak/>
        <w:t>sehat dan kuat jasmani, akal yang cerdas dan pandai, serta hati yang bertakwa</w:t>
      </w:r>
      <w:r w:rsidRPr="0072723F">
        <w:rPr>
          <w:lang w:val="id-ID"/>
        </w:rPr>
        <w:t xml:space="preserve"> manusia </w:t>
      </w:r>
      <w:r w:rsidR="00A2594E" w:rsidRPr="0072723F">
        <w:rPr>
          <w:lang w:val="id-ID"/>
        </w:rPr>
        <w:t>untuk mencapai kebahagiaan dunia dan akhirat.</w:t>
      </w:r>
    </w:p>
    <w:p w:rsidR="008D728B" w:rsidRPr="0072723F" w:rsidRDefault="008F75E5" w:rsidP="001C0C82">
      <w:pPr>
        <w:pStyle w:val="style1"/>
        <w:numPr>
          <w:ilvl w:val="0"/>
          <w:numId w:val="1"/>
        </w:numPr>
        <w:tabs>
          <w:tab w:val="clear" w:pos="720"/>
        </w:tabs>
        <w:spacing w:before="0" w:beforeAutospacing="0" w:after="0" w:afterAutospacing="0" w:line="360" w:lineRule="auto"/>
        <w:ind w:left="284" w:hanging="284"/>
        <w:rPr>
          <w:b/>
        </w:rPr>
      </w:pPr>
      <w:r w:rsidRPr="0072723F">
        <w:rPr>
          <w:b/>
          <w:lang w:val="id-ID"/>
        </w:rPr>
        <w:t xml:space="preserve">Pengertian </w:t>
      </w:r>
      <w:r w:rsidR="00073BF4" w:rsidRPr="0072723F">
        <w:rPr>
          <w:b/>
          <w:lang w:val="id-ID"/>
        </w:rPr>
        <w:t>Pendidikan Multikultural</w:t>
      </w:r>
    </w:p>
    <w:p w:rsidR="008D728B" w:rsidRPr="0072723F" w:rsidRDefault="008D728B" w:rsidP="00FE1E5A">
      <w:pPr>
        <w:pStyle w:val="style1"/>
        <w:spacing w:before="0" w:beforeAutospacing="0" w:after="0" w:afterAutospacing="0" w:line="360" w:lineRule="auto"/>
        <w:ind w:left="284" w:firstLine="567"/>
        <w:jc w:val="both"/>
        <w:rPr>
          <w:b/>
        </w:rPr>
      </w:pPr>
      <w:r w:rsidRPr="0072723F">
        <w:rPr>
          <w:lang w:val="id-ID" w:eastAsia="id-ID"/>
        </w:rPr>
        <w:t>Secara etimologis multikultural dibentuk dari kata multi (banyak), dan kultur (budaya). Dengan demikian multikultural</w:t>
      </w:r>
      <w:r w:rsidR="00EC393D" w:rsidRPr="0072723F">
        <w:rPr>
          <w:lang w:val="id-ID" w:eastAsia="id-ID"/>
        </w:rPr>
        <w:t>isme</w:t>
      </w:r>
      <w:r w:rsidRPr="0072723F">
        <w:rPr>
          <w:lang w:val="id-ID" w:eastAsia="id-ID"/>
        </w:rPr>
        <w:t xml:space="preserve"> dapat diartikan sebagai sebuah paham yang mengakui adanya banyak kultur. Secara hakiki, dalam kata itu terkandung pengakuan akan martabat manusia yang hidup dalam komunitasnya dengan kebudayaannya masing-masing yang unik.</w:t>
      </w:r>
      <w:r w:rsidRPr="0072723F">
        <w:rPr>
          <w:rStyle w:val="FootnoteReference"/>
          <w:lang w:val="id-ID" w:eastAsia="id-ID"/>
        </w:rPr>
        <w:footnoteReference w:id="17"/>
      </w:r>
    </w:p>
    <w:p w:rsidR="00D605E8" w:rsidRPr="0072723F" w:rsidRDefault="007F5538" w:rsidP="00FE1E5A">
      <w:pPr>
        <w:pStyle w:val="style1"/>
        <w:spacing w:before="0" w:beforeAutospacing="0" w:after="0" w:afterAutospacing="0" w:line="360" w:lineRule="auto"/>
        <w:ind w:left="284" w:firstLine="567"/>
        <w:jc w:val="both"/>
        <w:rPr>
          <w:bCs/>
          <w:lang w:val="id-ID"/>
        </w:rPr>
      </w:pPr>
      <w:r w:rsidRPr="0072723F">
        <w:rPr>
          <w:bCs/>
          <w:lang w:val="id-ID"/>
        </w:rPr>
        <w:t>Sedang secara etimologi terdapat b</w:t>
      </w:r>
      <w:r w:rsidR="007E2FFB" w:rsidRPr="0072723F">
        <w:rPr>
          <w:bCs/>
          <w:lang w:val="id-ID"/>
        </w:rPr>
        <w:t xml:space="preserve">eberapa pendapat </w:t>
      </w:r>
      <w:r w:rsidRPr="0072723F">
        <w:rPr>
          <w:bCs/>
          <w:lang w:val="id-ID"/>
        </w:rPr>
        <w:t>ahli</w:t>
      </w:r>
      <w:r w:rsidR="007E2FFB" w:rsidRPr="0072723F">
        <w:rPr>
          <w:bCs/>
          <w:lang w:val="id-ID"/>
        </w:rPr>
        <w:t xml:space="preserve"> tentang pendidikan multikultural, antara lain: Andersen dan Cusher berpendapat bahwa pendidikan multikultural adalah pendidikan mengenai keragaman budaya.</w:t>
      </w:r>
      <w:r w:rsidR="007E2FFB" w:rsidRPr="0072723F">
        <w:rPr>
          <w:rStyle w:val="FootnoteReference"/>
          <w:bCs/>
          <w:lang w:val="id-ID"/>
        </w:rPr>
        <w:footnoteReference w:id="18"/>
      </w:r>
      <w:r w:rsidR="007E2FFB" w:rsidRPr="0072723F">
        <w:rPr>
          <w:bCs/>
          <w:lang w:val="id-ID"/>
        </w:rPr>
        <w:t xml:space="preserve"> </w:t>
      </w:r>
      <w:r w:rsidR="00D605E8" w:rsidRPr="0072723F">
        <w:rPr>
          <w:bCs/>
          <w:lang w:val="id-ID"/>
        </w:rPr>
        <w:t>Sedangkan James A. Banks mendefiniskan Pendidikan multikultural adalah ide, gerakan pembaharuan pendidikan dan proses pendidikan yang tujuan utamanya adalah untuk mengubah struktur lembaga pendidikan supaya siswa baik pria maupun wanita, siswa berkebutuhan khusus, dan siswa yang merupakan anggota dari kelompok ras, etnis, dan kultur yang bermacam-macam itu akan memiliki kesempatan yang  sama untuk mencapai prestasi akademis di sekolah.</w:t>
      </w:r>
      <w:r w:rsidR="00D605E8" w:rsidRPr="0072723F">
        <w:rPr>
          <w:rStyle w:val="FootnoteReference"/>
          <w:bCs/>
          <w:lang w:val="id-ID"/>
        </w:rPr>
        <w:footnoteReference w:id="19"/>
      </w:r>
    </w:p>
    <w:p w:rsidR="0077661D" w:rsidRPr="0072723F" w:rsidRDefault="006A0FD2" w:rsidP="00FE1E5A">
      <w:pPr>
        <w:pStyle w:val="style1"/>
        <w:spacing w:before="0" w:beforeAutospacing="0" w:after="0" w:afterAutospacing="0" w:line="360" w:lineRule="auto"/>
        <w:ind w:left="284" w:firstLine="567"/>
        <w:jc w:val="both"/>
        <w:rPr>
          <w:lang w:val="id-ID"/>
        </w:rPr>
      </w:pPr>
      <w:r w:rsidRPr="0072723F">
        <w:rPr>
          <w:bCs/>
          <w:lang w:val="id-ID"/>
        </w:rPr>
        <w:t xml:space="preserve">Sedangkan menurut </w:t>
      </w:r>
      <w:r w:rsidRPr="0072723F">
        <w:rPr>
          <w:lang w:val="id-ID"/>
        </w:rPr>
        <w:t>Donna M. Gollnick dan Lawrence A. Blum menjelaskan bahwa pendidikan multikultural adalah suatu bentuk kesediaan untuk mengakui, menerima dan menghargai keragaman, yang memiliki perhatian kuat terhadap pengembangan sikap-sikap sosial yang positif dan  menolak sikap-sikap sosial yang cenderung rasial, stereotip (mengejek objek tertentu) dan berprasangka buruk kepada orang atau kelompok lain yang berbeda suku, ras, bahasa, budaya dan agama.</w:t>
      </w:r>
      <w:r w:rsidRPr="0072723F">
        <w:rPr>
          <w:rStyle w:val="FootnoteReference"/>
          <w:lang w:val="id-ID"/>
        </w:rPr>
        <w:footnoteReference w:id="20"/>
      </w:r>
      <w:r w:rsidR="0077661D" w:rsidRPr="0072723F">
        <w:rPr>
          <w:lang w:val="id-ID"/>
        </w:rPr>
        <w:t xml:space="preserve"> </w:t>
      </w:r>
    </w:p>
    <w:p w:rsidR="00A34543" w:rsidRPr="0072723F" w:rsidRDefault="0077661D" w:rsidP="00FE1E5A">
      <w:pPr>
        <w:pStyle w:val="style1"/>
        <w:spacing w:before="0" w:beforeAutospacing="0" w:after="0" w:afterAutospacing="0" w:line="360" w:lineRule="auto"/>
        <w:ind w:left="284" w:firstLine="567"/>
        <w:jc w:val="both"/>
        <w:rPr>
          <w:lang w:val="id-ID"/>
        </w:rPr>
      </w:pPr>
      <w:r w:rsidRPr="0072723F">
        <w:rPr>
          <w:lang w:val="id-ID"/>
        </w:rPr>
        <w:lastRenderedPageBreak/>
        <w:t xml:space="preserve">Sejalan dengan itu, </w:t>
      </w:r>
      <w:r w:rsidRPr="0072723F">
        <w:t xml:space="preserve">Musa Asya'rie </w:t>
      </w:r>
      <w:r w:rsidRPr="0072723F">
        <w:rPr>
          <w:lang w:val="id-ID"/>
        </w:rPr>
        <w:t xml:space="preserve">menjelaskan </w:t>
      </w:r>
      <w:r w:rsidRPr="0072723F">
        <w:t xml:space="preserve">bahwa pendidikan multikultural </w:t>
      </w:r>
      <w:r w:rsidRPr="0072723F">
        <w:rPr>
          <w:lang w:val="id-ID"/>
        </w:rPr>
        <w:t xml:space="preserve">adalah sutau </w:t>
      </w:r>
      <w:r w:rsidRPr="0072723F">
        <w:t xml:space="preserve">proses pendidikan </w:t>
      </w:r>
      <w:r w:rsidRPr="0072723F">
        <w:rPr>
          <w:lang w:val="id-ID"/>
        </w:rPr>
        <w:t xml:space="preserve">tentang </w:t>
      </w:r>
      <w:r w:rsidRPr="0072723F">
        <w:t>cara hidup menghormati, tulus, toleransi terhadap keragaman budaya yang hidup ditengah-tengah masyarakat plural sehingga peserta didik kelak memiliki kekenyalan dan kelenturan mental bangsa dalam menyikapi konflik sosial di masyarakat</w:t>
      </w:r>
      <w:r w:rsidRPr="0072723F">
        <w:rPr>
          <w:rStyle w:val="FootnoteReference"/>
        </w:rPr>
        <w:footnoteReference w:id="21"/>
      </w:r>
    </w:p>
    <w:p w:rsidR="0076203B" w:rsidRPr="0072723F" w:rsidRDefault="00A34543" w:rsidP="00FE1E5A">
      <w:pPr>
        <w:pStyle w:val="style1"/>
        <w:spacing w:before="0" w:beforeAutospacing="0" w:after="0" w:afterAutospacing="0" w:line="360" w:lineRule="auto"/>
        <w:ind w:left="284" w:firstLine="567"/>
        <w:jc w:val="both"/>
        <w:rPr>
          <w:lang w:val="id-ID" w:eastAsia="id-ID"/>
        </w:rPr>
      </w:pPr>
      <w:r w:rsidRPr="0072723F">
        <w:rPr>
          <w:lang w:val="id-ID"/>
        </w:rPr>
        <w:t xml:space="preserve">Berdasarkan beberapa pendapat di atas dapat dijelaskan bahwa </w:t>
      </w:r>
      <w:r w:rsidRPr="0072723F">
        <w:rPr>
          <w:lang w:val="id-ID" w:eastAsia="id-ID"/>
        </w:rPr>
        <w:t xml:space="preserve">pendidikan multikultural ada beberapa yang menjadi garis penting di dalamnya: </w:t>
      </w:r>
    </w:p>
    <w:p w:rsidR="00A34543" w:rsidRPr="0072723F" w:rsidRDefault="00A34543" w:rsidP="00FE1E5A">
      <w:pPr>
        <w:pStyle w:val="style1"/>
        <w:spacing w:before="0" w:beforeAutospacing="0" w:after="0" w:afterAutospacing="0" w:line="360" w:lineRule="auto"/>
        <w:ind w:left="284" w:firstLine="567"/>
        <w:jc w:val="both"/>
        <w:rPr>
          <w:lang w:val="id-ID" w:eastAsia="id-ID"/>
        </w:rPr>
      </w:pPr>
      <w:r w:rsidRPr="0072723F">
        <w:rPr>
          <w:i/>
          <w:iCs/>
          <w:lang w:val="id-ID" w:eastAsia="id-ID"/>
        </w:rPr>
        <w:t>Pertama</w:t>
      </w:r>
      <w:r w:rsidRPr="0072723F">
        <w:rPr>
          <w:lang w:val="id-ID" w:eastAsia="id-ID"/>
        </w:rPr>
        <w:t>, pendidikan multikultural merupakan sebuah proses pengembangan yang berusaha meningkatkan sesuatu yang sejak awal atau sebelumnya sudah ada. Karena itu, pendidikan multikultural tidak mengenal batasan atau sekat-sekat sempit yang sering menjadi tembok tebal bagi interaksi sesama manusia.</w:t>
      </w:r>
    </w:p>
    <w:p w:rsidR="00A34543" w:rsidRPr="0072723F" w:rsidRDefault="00A34543" w:rsidP="00FE1E5A">
      <w:pPr>
        <w:pStyle w:val="style1"/>
        <w:spacing w:before="0" w:beforeAutospacing="0" w:after="0" w:afterAutospacing="0" w:line="360" w:lineRule="auto"/>
        <w:ind w:left="284" w:firstLine="567"/>
        <w:jc w:val="both"/>
        <w:rPr>
          <w:lang w:val="id-ID" w:eastAsia="id-ID"/>
        </w:rPr>
      </w:pPr>
      <w:r w:rsidRPr="0072723F">
        <w:rPr>
          <w:i/>
          <w:iCs/>
          <w:lang w:val="id-ID" w:eastAsia="id-ID"/>
        </w:rPr>
        <w:t xml:space="preserve">Kedua, </w:t>
      </w:r>
      <w:r w:rsidRPr="0072723F">
        <w:rPr>
          <w:lang w:val="id-ID" w:eastAsia="id-ID"/>
        </w:rPr>
        <w:t>pendidikan multikultural mengembangkan seluruh potensi manusia, meliputi, potensi intelektual, sosial, moral, religius, ekonomi, potensi kesopanan dan budaya. Sebagai langkah awalnya adalah ketaatan terhadap nilai-nilai luhur kemanusiaan, penghormatan terhadap harkat dan martabat seseorang, penghargaan terhadap orang-orang yang berbeda dalam hal tingkatan ekonomi, aspirasi politik, agama, atau tradisi budaya.</w:t>
      </w:r>
    </w:p>
    <w:p w:rsidR="0076203B" w:rsidRPr="0072723F" w:rsidRDefault="00A34543" w:rsidP="00FE1E5A">
      <w:pPr>
        <w:pStyle w:val="style1"/>
        <w:spacing w:before="0" w:beforeAutospacing="0" w:after="0" w:afterAutospacing="0" w:line="360" w:lineRule="auto"/>
        <w:ind w:left="284" w:firstLine="567"/>
        <w:jc w:val="both"/>
        <w:rPr>
          <w:lang w:val="id-ID"/>
        </w:rPr>
      </w:pPr>
      <w:r w:rsidRPr="0072723F">
        <w:rPr>
          <w:i/>
          <w:iCs/>
          <w:lang w:val="id-ID" w:eastAsia="id-ID"/>
        </w:rPr>
        <w:t xml:space="preserve">Ketiga, </w:t>
      </w:r>
      <w:r w:rsidRPr="0072723F">
        <w:rPr>
          <w:lang w:val="id-ID" w:eastAsia="id-ID"/>
        </w:rPr>
        <w:t>pendidikan yang menghargai pluralitas dan heterogenitas. Pluralitas dan heterogenitas adalah sebuah keniscayaan ketika berada pada masyarakat sekarang ini. Dalam hal ini, pluralitas bukan hanya dipahami keragaman etnis dan suku, akan tetapi juga dipahami sebagai keragaman pemikiran, keragaman paradigma, keragaman paham, keragaman ekonomi, politik dan sebagainya. Sehingga tidak memberi kesempatan bagi masing-masing kelompok untuk mengklaim bahwa kelompoknya</w:t>
      </w:r>
    </w:p>
    <w:p w:rsidR="0067122E" w:rsidRPr="0072723F" w:rsidRDefault="0076203B" w:rsidP="00FE1E5A">
      <w:pPr>
        <w:pStyle w:val="style1"/>
        <w:spacing w:before="0" w:beforeAutospacing="0" w:after="0" w:afterAutospacing="0" w:line="360" w:lineRule="auto"/>
        <w:ind w:left="284" w:firstLine="567"/>
        <w:jc w:val="both"/>
        <w:rPr>
          <w:lang w:val="id-ID" w:eastAsia="id-ID"/>
        </w:rPr>
      </w:pPr>
      <w:r w:rsidRPr="0072723F">
        <w:rPr>
          <w:i/>
          <w:iCs/>
          <w:lang w:val="id-ID" w:eastAsia="id-ID"/>
        </w:rPr>
        <w:t>Keempat</w:t>
      </w:r>
      <w:r w:rsidRPr="0072723F">
        <w:rPr>
          <w:lang w:val="id-ID" w:eastAsia="id-ID"/>
        </w:rPr>
        <w:t xml:space="preserve">, pendidikan yang menghargai dan menjunjung tinggi keragaman budaya, etnis, suku dan agama. Penghormatan dan penghargaan </w:t>
      </w:r>
      <w:r w:rsidRPr="0072723F">
        <w:rPr>
          <w:lang w:val="id-ID" w:eastAsia="id-ID"/>
        </w:rPr>
        <w:lastRenderedPageBreak/>
        <w:t>seperti ini merupakan sikap yang sangat urgen untuk disosialisasikan. Sebab dengan kemajuan teknologi telekomunikasi, informasi dan transportasi telah melampaui batas-batas negara, sehingga tidak mungkin sebuah negara terisolasi dari pergaulan dunia</w:t>
      </w:r>
      <w:r w:rsidR="0067122E" w:rsidRPr="0072723F">
        <w:rPr>
          <w:lang w:val="id-ID" w:eastAsia="id-ID"/>
        </w:rPr>
        <w:t>.</w:t>
      </w:r>
    </w:p>
    <w:p w:rsidR="0067122E" w:rsidRPr="0072723F" w:rsidRDefault="0067122E" w:rsidP="00FE1E5A">
      <w:pPr>
        <w:pStyle w:val="style1"/>
        <w:spacing w:before="0" w:beforeAutospacing="0" w:after="0" w:afterAutospacing="0" w:line="360" w:lineRule="auto"/>
        <w:ind w:left="284" w:firstLine="567"/>
        <w:jc w:val="both"/>
        <w:rPr>
          <w:bCs/>
          <w:lang w:val="id-ID"/>
        </w:rPr>
      </w:pPr>
      <w:r w:rsidRPr="0072723F">
        <w:rPr>
          <w:bCs/>
          <w:i/>
          <w:iCs/>
          <w:lang w:val="id-ID"/>
        </w:rPr>
        <w:t>Kelima</w:t>
      </w:r>
      <w:r w:rsidRPr="0072723F">
        <w:rPr>
          <w:bCs/>
          <w:lang w:val="id-ID"/>
        </w:rPr>
        <w:t xml:space="preserve">, pendidikan multikultural merupakan suatu keniscayaan dan hal ini penting untuk dipikirkan, dilaksanakan dan terus dievaluasi pelaksanaan bagi pengembangan pembelajaran siswa disekolah. Hal ini tentu </w:t>
      </w:r>
      <w:r w:rsidRPr="0072723F">
        <w:rPr>
          <w:bCs/>
        </w:rPr>
        <w:t>penting diperhatian dan</w:t>
      </w:r>
      <w:r w:rsidR="00EC3A7C" w:rsidRPr="0072723F">
        <w:rPr>
          <w:bCs/>
          <w:lang w:val="id-ID"/>
        </w:rPr>
        <w:t xml:space="preserve"> dilaksanakan</w:t>
      </w:r>
      <w:r w:rsidRPr="0072723F">
        <w:rPr>
          <w:bCs/>
          <w:lang w:val="id-ID"/>
        </w:rPr>
        <w:t xml:space="preserve"> oleh para pemangku kebijakan baik pengelola sekolah, para guru dan pemerintah atau </w:t>
      </w:r>
      <w:r w:rsidRPr="0072723F">
        <w:rPr>
          <w:bCs/>
          <w:i/>
          <w:iCs/>
          <w:lang w:val="id-ID"/>
        </w:rPr>
        <w:t>stakeholders</w:t>
      </w:r>
      <w:r w:rsidRPr="0072723F">
        <w:rPr>
          <w:bCs/>
          <w:lang w:val="id-ID"/>
        </w:rPr>
        <w:t xml:space="preserve"> terkait.</w:t>
      </w:r>
    </w:p>
    <w:p w:rsidR="0067122E" w:rsidRPr="0072723F" w:rsidRDefault="0067122E" w:rsidP="00FE1E5A">
      <w:pPr>
        <w:pStyle w:val="style1"/>
        <w:spacing w:before="0" w:beforeAutospacing="0" w:after="0" w:afterAutospacing="0" w:line="360" w:lineRule="auto"/>
        <w:ind w:left="284" w:firstLine="567"/>
        <w:jc w:val="both"/>
        <w:rPr>
          <w:bCs/>
          <w:lang w:val="id-ID"/>
        </w:rPr>
      </w:pPr>
      <w:r w:rsidRPr="0072723F">
        <w:rPr>
          <w:bCs/>
          <w:i/>
          <w:iCs/>
          <w:lang w:val="id-ID"/>
        </w:rPr>
        <w:t>Keenam</w:t>
      </w:r>
      <w:r w:rsidRPr="0072723F">
        <w:rPr>
          <w:bCs/>
          <w:lang w:val="id-ID"/>
        </w:rPr>
        <w:t xml:space="preserve">, pendidikan multikultural perlu dijadikan salah satu pendekatan penting dalam proses pembelajaran terutama </w:t>
      </w:r>
      <w:r w:rsidRPr="0072723F">
        <w:rPr>
          <w:bCs/>
        </w:rPr>
        <w:t xml:space="preserve">dalam </w:t>
      </w:r>
      <w:r w:rsidRPr="0072723F">
        <w:rPr>
          <w:bCs/>
          <w:lang w:val="id-ID"/>
        </w:rPr>
        <w:t>kurikulum yang dapat menunjang terwujudnya pemahaman, pelaksanaan dan pemberian hak-hak peserta dalam mengembangkan diri dan mengaktualisasikan diri dilingkungan sekolah, masyarakat, dan berbangsa serta bernegara.</w:t>
      </w:r>
    </w:p>
    <w:p w:rsidR="0067122E" w:rsidRPr="0072723F" w:rsidRDefault="0067122E" w:rsidP="00FE1E5A">
      <w:pPr>
        <w:pStyle w:val="style1"/>
        <w:spacing w:before="0" w:beforeAutospacing="0" w:after="0" w:afterAutospacing="0" w:line="360" w:lineRule="auto"/>
        <w:ind w:left="284" w:firstLine="567"/>
        <w:jc w:val="both"/>
        <w:rPr>
          <w:lang w:val="id-ID"/>
        </w:rPr>
      </w:pPr>
      <w:r w:rsidRPr="0072723F">
        <w:rPr>
          <w:bCs/>
          <w:i/>
          <w:iCs/>
          <w:lang w:val="id-ID"/>
        </w:rPr>
        <w:t>Ketujuh</w:t>
      </w:r>
      <w:r w:rsidRPr="0072723F">
        <w:rPr>
          <w:bCs/>
          <w:lang w:val="id-ID"/>
        </w:rPr>
        <w:t xml:space="preserve">, pendidikan </w:t>
      </w:r>
      <w:r w:rsidR="00F40087" w:rsidRPr="0072723F">
        <w:rPr>
          <w:bCs/>
          <w:lang w:val="id-ID"/>
        </w:rPr>
        <w:t xml:space="preserve">multikultural </w:t>
      </w:r>
      <w:r w:rsidRPr="0072723F">
        <w:rPr>
          <w:bCs/>
          <w:lang w:val="id-ID"/>
        </w:rPr>
        <w:t xml:space="preserve">merupakan upaya </w:t>
      </w:r>
      <w:r w:rsidRPr="0072723F">
        <w:rPr>
          <w:lang w:val="id-ID"/>
        </w:rPr>
        <w:t xml:space="preserve">kesediaan dan kesadaran untuk mengakui, menerima dan menghargai keragaman baik dalam bentuk ide, gagasan, maupun dalam hal sikap dan perilaku yang memiliki perhatian kuat terhadap pengembangan sikap-sikap sosial yang positif dan  menolak sikap-sikap sosial yang cenderung rasial, stereotip (mengejek objek tertentu) dan berprasangka buruk kepada orang atau kelompok lain yang berbeda suku, ras, bahasa, budaya dan agama. </w:t>
      </w:r>
      <w:r w:rsidRPr="0072723F">
        <w:t xml:space="preserve">Misalnya menjauhi prasangka </w:t>
      </w:r>
      <w:r w:rsidR="0052069F" w:rsidRPr="0072723F">
        <w:t>historis, d</w:t>
      </w:r>
      <w:r w:rsidRPr="0072723F">
        <w:t>i</w:t>
      </w:r>
      <w:r w:rsidR="0052069F" w:rsidRPr="0072723F">
        <w:rPr>
          <w:lang w:val="id-ID"/>
        </w:rPr>
        <w:t>s</w:t>
      </w:r>
      <w:r w:rsidRPr="0072723F">
        <w:t xml:space="preserve">kriminasi dan prasangka superioritas </w:t>
      </w:r>
      <w:r w:rsidRPr="0072723F">
        <w:rPr>
          <w:i/>
          <w:iCs/>
        </w:rPr>
        <w:t xml:space="preserve">in-Group Feeling </w:t>
      </w:r>
      <w:r w:rsidRPr="0072723F">
        <w:t>yang berlebihan.</w:t>
      </w:r>
      <w:r w:rsidRPr="0072723F">
        <w:rPr>
          <w:rStyle w:val="FootnoteReference"/>
        </w:rPr>
        <w:footnoteReference w:id="22"/>
      </w:r>
    </w:p>
    <w:p w:rsidR="00073BF4" w:rsidRPr="0072723F" w:rsidRDefault="00D36667" w:rsidP="00D36667">
      <w:pPr>
        <w:pStyle w:val="style1"/>
        <w:numPr>
          <w:ilvl w:val="0"/>
          <w:numId w:val="1"/>
        </w:numPr>
        <w:tabs>
          <w:tab w:val="clear" w:pos="720"/>
        </w:tabs>
        <w:spacing w:before="0" w:beforeAutospacing="0" w:after="0" w:afterAutospacing="0" w:line="360" w:lineRule="auto"/>
        <w:ind w:left="284" w:hanging="284"/>
        <w:rPr>
          <w:b/>
        </w:rPr>
      </w:pPr>
      <w:r w:rsidRPr="0072723F">
        <w:rPr>
          <w:b/>
          <w:lang w:val="id-ID"/>
        </w:rPr>
        <w:t>Landasan Normatif</w:t>
      </w:r>
      <w:r w:rsidR="00073BF4" w:rsidRPr="0072723F">
        <w:rPr>
          <w:b/>
          <w:lang w:val="id-ID"/>
        </w:rPr>
        <w:t xml:space="preserve"> </w:t>
      </w:r>
      <w:r w:rsidRPr="0072723F">
        <w:rPr>
          <w:b/>
          <w:lang w:val="id-ID"/>
        </w:rPr>
        <w:t xml:space="preserve">Pendidikan Islam </w:t>
      </w:r>
      <w:r w:rsidR="00F22391" w:rsidRPr="0072723F">
        <w:rPr>
          <w:b/>
          <w:lang w:val="id-ID"/>
        </w:rPr>
        <w:t xml:space="preserve"> </w:t>
      </w:r>
      <w:r w:rsidR="00E63F14" w:rsidRPr="0072723F">
        <w:rPr>
          <w:b/>
          <w:lang w:val="id-ID"/>
        </w:rPr>
        <w:t xml:space="preserve">Berwawasan </w:t>
      </w:r>
      <w:r w:rsidR="00073BF4" w:rsidRPr="0072723F">
        <w:rPr>
          <w:b/>
          <w:lang w:val="id-ID"/>
        </w:rPr>
        <w:t>Multikultural</w:t>
      </w:r>
    </w:p>
    <w:p w:rsidR="00051C04" w:rsidRPr="0072723F" w:rsidRDefault="008F4D78" w:rsidP="00E63F14">
      <w:pPr>
        <w:pStyle w:val="style1"/>
        <w:spacing w:before="0" w:beforeAutospacing="0" w:after="0" w:afterAutospacing="0" w:line="360" w:lineRule="auto"/>
        <w:ind w:left="284" w:firstLine="709"/>
        <w:jc w:val="both"/>
        <w:rPr>
          <w:bCs/>
          <w:lang w:val="id-ID"/>
        </w:rPr>
      </w:pPr>
      <w:r w:rsidRPr="0072723F">
        <w:rPr>
          <w:bCs/>
          <w:lang w:val="id-ID"/>
        </w:rPr>
        <w:t xml:space="preserve">Pada bagian ini pemakalah akan menjelaskan tentang </w:t>
      </w:r>
      <w:r w:rsidR="00E63F14" w:rsidRPr="0072723F">
        <w:rPr>
          <w:bCs/>
          <w:lang w:val="id-ID"/>
        </w:rPr>
        <w:t xml:space="preserve">landasan </w:t>
      </w:r>
      <w:r w:rsidRPr="0072723F">
        <w:rPr>
          <w:bCs/>
          <w:lang w:val="id-ID"/>
        </w:rPr>
        <w:t xml:space="preserve">Islam </w:t>
      </w:r>
      <w:r w:rsidR="00051C04" w:rsidRPr="0072723F">
        <w:rPr>
          <w:bCs/>
          <w:lang w:val="id-ID"/>
        </w:rPr>
        <w:t xml:space="preserve">berwawasan </w:t>
      </w:r>
      <w:r w:rsidR="006E3868" w:rsidRPr="0072723F">
        <w:rPr>
          <w:bCs/>
          <w:lang w:val="id-ID"/>
        </w:rPr>
        <w:t xml:space="preserve">multikultural </w:t>
      </w:r>
      <w:r w:rsidR="00051C04" w:rsidRPr="0072723F">
        <w:rPr>
          <w:bCs/>
          <w:lang w:val="id-ID"/>
        </w:rPr>
        <w:t xml:space="preserve">dari beberapa ayat-ayat al-Quran dan </w:t>
      </w:r>
      <w:r w:rsidR="00675845" w:rsidRPr="0072723F">
        <w:rPr>
          <w:bCs/>
          <w:lang w:val="id-ID"/>
        </w:rPr>
        <w:t>al-</w:t>
      </w:r>
      <w:r w:rsidR="00051C04" w:rsidRPr="0072723F">
        <w:rPr>
          <w:bCs/>
          <w:lang w:val="id-ID"/>
        </w:rPr>
        <w:t xml:space="preserve">Hadits tentang multikultural. Dalam al-Quran surat Al-Hujurat ayat 13, Allah </w:t>
      </w:r>
      <w:r w:rsidR="00051C04" w:rsidRPr="0072723F">
        <w:rPr>
          <w:bCs/>
          <w:lang w:val="id-ID"/>
        </w:rPr>
        <w:lastRenderedPageBreak/>
        <w:t>menjelaskan tentang manusia diciptakan delam kondisi berbeda jenis kelamin, berbeda suku bangsa, sebagaimana dalam firman Allah Swt</w:t>
      </w:r>
      <w:r w:rsidR="00051C04" w:rsidRPr="0072723F">
        <w:rPr>
          <w:lang w:val="id-ID" w:eastAsia="id-ID"/>
        </w:rPr>
        <w:t>.</w:t>
      </w:r>
    </w:p>
    <w:p w:rsidR="00051C04" w:rsidRPr="0072723F" w:rsidRDefault="00051C04" w:rsidP="00051C04">
      <w:pPr>
        <w:pStyle w:val="style1"/>
        <w:spacing w:before="0" w:beforeAutospacing="0" w:after="0" w:afterAutospacing="0"/>
        <w:ind w:left="567"/>
        <w:jc w:val="right"/>
        <w:rPr>
          <w:b/>
          <w:bCs/>
          <w:sz w:val="28"/>
          <w:szCs w:val="28"/>
          <w:rtl/>
          <w:lang w:val="id-ID" w:eastAsia="id-ID"/>
        </w:rPr>
      </w:pPr>
      <w:r w:rsidRPr="0072723F">
        <w:rPr>
          <w:b/>
          <w:bCs/>
          <w:sz w:val="28"/>
          <w:szCs w:val="28"/>
          <w:rtl/>
        </w:rPr>
        <w:t>يَا أَيُّهَا النَّاسُ إِنَّا خَلَقْنَاكُمْ مِنْ ذَكَرٍ وَأُنْثَىٰ وَجَعَلْنَاكُمْ شُعُوبًا وَقَبَائِلَ لِتَعَارَفُوا ۚ إِنَّ أَكْرَمَكُمْ عِنْدَ اللَّهِ أَتْقَاكُمْ ۚ إِنَّ اللَّهَ عَلِيمٌ خَبِيرٌ</w:t>
      </w:r>
    </w:p>
    <w:p w:rsidR="00051C04" w:rsidRPr="0072723F" w:rsidRDefault="00051C04" w:rsidP="00051C04">
      <w:pPr>
        <w:pStyle w:val="style1"/>
        <w:spacing w:before="0" w:beforeAutospacing="0" w:after="0" w:afterAutospacing="0"/>
        <w:ind w:left="567"/>
        <w:jc w:val="both"/>
        <w:rPr>
          <w:lang w:val="id-ID" w:eastAsia="id-ID"/>
        </w:rPr>
      </w:pPr>
      <w:r w:rsidRPr="0072723F">
        <w:rPr>
          <w:lang w:val="id-ID" w:eastAsia="id-ID"/>
        </w:rPr>
        <w:t>Artinya : Hai manusia! Kami ciptakan kamu dari satu pasang laki-laki dan perempuan,dan Kami jadikan kamu beberapa bangsa dan suku bangsa, supaya kamu sating mengenal Ibukan supaya saling membenci, bermusuhan. Sungguh, yang paling mulia di antara kamu dalam pandangan Allah ialah yang paling bertakwa. Allah Maha Tahu, Maha Mengenal</w:t>
      </w:r>
      <w:r w:rsidRPr="0072723F">
        <w:rPr>
          <w:i/>
          <w:iCs/>
          <w:lang w:val="id-ID" w:eastAsia="id-ID"/>
        </w:rPr>
        <w:t xml:space="preserve"> </w:t>
      </w:r>
      <w:r w:rsidRPr="0072723F">
        <w:rPr>
          <w:lang w:val="id-ID" w:eastAsia="id-ID"/>
        </w:rPr>
        <w:t>(QS</w:t>
      </w:r>
      <w:r w:rsidRPr="0072723F">
        <w:rPr>
          <w:i/>
          <w:iCs/>
          <w:lang w:val="id-ID" w:eastAsia="id-ID"/>
        </w:rPr>
        <w:t xml:space="preserve"> </w:t>
      </w:r>
      <w:r w:rsidRPr="0072723F">
        <w:rPr>
          <w:lang w:val="id-ID" w:eastAsia="id-ID"/>
        </w:rPr>
        <w:t>Al-Hujurat/49:13).</w:t>
      </w:r>
      <w:r w:rsidRPr="0072723F">
        <w:rPr>
          <w:rStyle w:val="FootnoteReference"/>
          <w:lang w:val="id-ID" w:eastAsia="id-ID"/>
        </w:rPr>
        <w:footnoteReference w:id="23"/>
      </w:r>
    </w:p>
    <w:p w:rsidR="00051C04" w:rsidRPr="0072723F" w:rsidRDefault="00051C04" w:rsidP="00051C04">
      <w:pPr>
        <w:pStyle w:val="style1"/>
        <w:spacing w:before="0" w:beforeAutospacing="0" w:after="0" w:afterAutospacing="0" w:line="360" w:lineRule="auto"/>
        <w:ind w:left="567" w:firstLine="709"/>
        <w:jc w:val="both"/>
        <w:rPr>
          <w:sz w:val="14"/>
          <w:szCs w:val="14"/>
          <w:lang w:val="id-ID" w:eastAsia="id-ID"/>
        </w:rPr>
      </w:pPr>
    </w:p>
    <w:p w:rsidR="001C0C82" w:rsidRPr="0072723F" w:rsidRDefault="00051C04" w:rsidP="006E3868">
      <w:pPr>
        <w:pStyle w:val="style1"/>
        <w:spacing w:before="0" w:beforeAutospacing="0" w:after="0" w:afterAutospacing="0" w:line="360" w:lineRule="auto"/>
        <w:ind w:left="284" w:firstLine="709"/>
        <w:jc w:val="both"/>
        <w:rPr>
          <w:shd w:val="clear" w:color="auto" w:fill="FFFFFF"/>
          <w:lang w:val="id-ID"/>
        </w:rPr>
      </w:pPr>
      <w:r w:rsidRPr="0072723F">
        <w:rPr>
          <w:lang w:val="id-ID" w:eastAsia="id-ID"/>
        </w:rPr>
        <w:t xml:space="preserve">Ayat tersebut dimulai dengan kata “Ya Ayyuha an-Nas” (Hai Manusia), kata An-Nas berari manusia sebagai makhluk sosial, sehingga kata manusia menunjukkan panggilan secara universal, yang diciptakan dalam kondisi multi suku, bangsa, budaya, adat istiadat dan bahkan agama. </w:t>
      </w:r>
      <w:r w:rsidR="001C0C82" w:rsidRPr="0072723F">
        <w:rPr>
          <w:shd w:val="clear" w:color="auto" w:fill="FFFFFF"/>
        </w:rPr>
        <w:t>Potongan ayat di atas juga sangat 'modern' sekali: diciptakan</w:t>
      </w:r>
      <w:r w:rsidR="001C0C82" w:rsidRPr="0072723F">
        <w:rPr>
          <w:shd w:val="clear" w:color="auto" w:fill="FFFFFF"/>
          <w:lang w:val="id-ID"/>
        </w:rPr>
        <w:t>-</w:t>
      </w:r>
      <w:r w:rsidR="001C0C82" w:rsidRPr="0072723F">
        <w:rPr>
          <w:shd w:val="clear" w:color="auto" w:fill="FFFFFF"/>
        </w:rPr>
        <w:t xml:space="preserve">Nya </w:t>
      </w:r>
      <w:r w:rsidR="001C0C82" w:rsidRPr="0072723F">
        <w:rPr>
          <w:shd w:val="clear" w:color="auto" w:fill="FFFFFF"/>
          <w:lang w:val="id-ID"/>
        </w:rPr>
        <w:t>manusia</w:t>
      </w:r>
      <w:r w:rsidR="001C0C82" w:rsidRPr="0072723F">
        <w:rPr>
          <w:shd w:val="clear" w:color="auto" w:fill="FFFFFF"/>
        </w:rPr>
        <w:t xml:space="preserve"> berbeda suku bangsa untuk "saling mengenal". Apa maksudnya? Keragaman itu merupakan sarana untuk kemajuan peradaban. Kalau </w:t>
      </w:r>
      <w:r w:rsidR="001C0C82" w:rsidRPr="0072723F">
        <w:rPr>
          <w:shd w:val="clear" w:color="auto" w:fill="FFFFFF"/>
          <w:lang w:val="id-ID"/>
        </w:rPr>
        <w:t>seseorang</w:t>
      </w:r>
      <w:r w:rsidR="001C0C82" w:rsidRPr="0072723F">
        <w:rPr>
          <w:shd w:val="clear" w:color="auto" w:fill="FFFFFF"/>
        </w:rPr>
        <w:t xml:space="preserve"> hanya lahir di suku </w:t>
      </w:r>
      <w:r w:rsidR="001C0C82" w:rsidRPr="0072723F">
        <w:rPr>
          <w:shd w:val="clear" w:color="auto" w:fill="FFFFFF"/>
          <w:lang w:val="id-ID"/>
        </w:rPr>
        <w:t>tertentu</w:t>
      </w:r>
      <w:r w:rsidR="001C0C82" w:rsidRPr="0072723F">
        <w:rPr>
          <w:shd w:val="clear" w:color="auto" w:fill="FFFFFF"/>
        </w:rPr>
        <w:t>, tidak pernah mengenal budaya orang lain, tidak pernah bergaul dengan berbagai macam anak bangsa, dan hanya tahunya orang di sekitar</w:t>
      </w:r>
      <w:r w:rsidR="001C0C82" w:rsidRPr="0072723F">
        <w:rPr>
          <w:shd w:val="clear" w:color="auto" w:fill="FFFFFF"/>
          <w:lang w:val="id-ID"/>
        </w:rPr>
        <w:t>nya</w:t>
      </w:r>
      <w:r w:rsidR="001C0C82" w:rsidRPr="0072723F">
        <w:rPr>
          <w:shd w:val="clear" w:color="auto" w:fill="FFFFFF"/>
        </w:rPr>
        <w:t xml:space="preserve">, maka sikap dan tindak-tanduk </w:t>
      </w:r>
      <w:r w:rsidR="001C0C82" w:rsidRPr="0072723F">
        <w:rPr>
          <w:shd w:val="clear" w:color="auto" w:fill="FFFFFF"/>
          <w:lang w:val="id-ID"/>
        </w:rPr>
        <w:t>yang tidak berkembang atau istilah yang sering digunakan “seperti katak dalam tempurung</w:t>
      </w:r>
      <w:r w:rsidR="001C0C82" w:rsidRPr="0072723F">
        <w:rPr>
          <w:shd w:val="clear" w:color="auto" w:fill="FFFFFF"/>
        </w:rPr>
        <w:t>.</w:t>
      </w:r>
    </w:p>
    <w:p w:rsidR="00B33AC2" w:rsidRPr="0072723F" w:rsidRDefault="001C0C82" w:rsidP="006E3868">
      <w:pPr>
        <w:pStyle w:val="style1"/>
        <w:spacing w:before="0" w:beforeAutospacing="0" w:after="0" w:afterAutospacing="0" w:line="360" w:lineRule="auto"/>
        <w:ind w:left="284" w:firstLine="709"/>
        <w:jc w:val="both"/>
        <w:rPr>
          <w:shd w:val="clear" w:color="auto" w:fill="FFFFFF"/>
          <w:lang w:val="id-ID"/>
        </w:rPr>
      </w:pPr>
      <w:r w:rsidRPr="0072723F">
        <w:rPr>
          <w:shd w:val="clear" w:color="auto" w:fill="FFFFFF"/>
        </w:rPr>
        <w:t>Keragaman tidak dimaksudkan untuk saling meneror, memaksa atau membunuh. Al-Qur'an mengenalkan konsep yang luar biasa: keragaman itu untuk saling mengenal satu sama lain. Dengan saling mengenal perbedaan</w:t>
      </w:r>
      <w:r w:rsidRPr="0072723F">
        <w:rPr>
          <w:shd w:val="clear" w:color="auto" w:fill="FFFFFF"/>
          <w:lang w:val="id-ID"/>
        </w:rPr>
        <w:t xml:space="preserve">, seseorang </w:t>
      </w:r>
      <w:r w:rsidRPr="0072723F">
        <w:rPr>
          <w:shd w:val="clear" w:color="auto" w:fill="FFFFFF"/>
        </w:rPr>
        <w:t xml:space="preserve">bisa belajar membangun peradaban. Dengan saling tahu perbedaan di antara </w:t>
      </w:r>
      <w:r w:rsidRPr="0072723F">
        <w:rPr>
          <w:shd w:val="clear" w:color="auto" w:fill="FFFFFF"/>
          <w:lang w:val="id-ID"/>
        </w:rPr>
        <w:t>manusia</w:t>
      </w:r>
      <w:r w:rsidRPr="0072723F">
        <w:rPr>
          <w:shd w:val="clear" w:color="auto" w:fill="FFFFFF"/>
        </w:rPr>
        <w:t xml:space="preserve"> maka akan </w:t>
      </w:r>
      <w:r w:rsidRPr="0072723F">
        <w:rPr>
          <w:shd w:val="clear" w:color="auto" w:fill="FFFFFF"/>
          <w:lang w:val="id-ID"/>
        </w:rPr>
        <w:t xml:space="preserve">melahirkan sikap </w:t>
      </w:r>
      <w:r w:rsidRPr="0072723F">
        <w:rPr>
          <w:shd w:val="clear" w:color="auto" w:fill="FFFFFF"/>
        </w:rPr>
        <w:t xml:space="preserve">lebih toleran; </w:t>
      </w:r>
      <w:r w:rsidRPr="0072723F">
        <w:rPr>
          <w:shd w:val="clear" w:color="auto" w:fill="FFFFFF"/>
          <w:lang w:val="id-ID"/>
        </w:rPr>
        <w:t>seseorang</w:t>
      </w:r>
      <w:r w:rsidRPr="0072723F">
        <w:rPr>
          <w:shd w:val="clear" w:color="auto" w:fill="FFFFFF"/>
        </w:rPr>
        <w:t xml:space="preserve"> mendapat kesempatan belajar satu sama lain. Kesalahpahaman sering terjadi karena </w:t>
      </w:r>
      <w:r w:rsidRPr="0072723F">
        <w:rPr>
          <w:shd w:val="clear" w:color="auto" w:fill="FFFFFF"/>
          <w:lang w:val="id-ID"/>
        </w:rPr>
        <w:t>manusia</w:t>
      </w:r>
      <w:r w:rsidRPr="0072723F">
        <w:rPr>
          <w:shd w:val="clear" w:color="auto" w:fill="FFFFFF"/>
        </w:rPr>
        <w:t xml:space="preserve"> belum saling mengenal keragaman </w:t>
      </w:r>
      <w:r w:rsidRPr="0072723F">
        <w:rPr>
          <w:shd w:val="clear" w:color="auto" w:fill="FFFFFF"/>
          <w:lang w:val="id-ID"/>
        </w:rPr>
        <w:t>secara baik</w:t>
      </w:r>
      <w:r w:rsidRPr="0072723F">
        <w:rPr>
          <w:shd w:val="clear" w:color="auto" w:fill="FFFFFF"/>
        </w:rPr>
        <w:t>. </w:t>
      </w:r>
      <w:r w:rsidRPr="0072723F">
        <w:rPr>
          <w:shd w:val="clear" w:color="auto" w:fill="FFFFFF"/>
          <w:lang w:val="id-ID"/>
        </w:rPr>
        <w:t xml:space="preserve"> Dalam  suatu penelitian di </w:t>
      </w:r>
      <w:r w:rsidRPr="0072723F">
        <w:rPr>
          <w:shd w:val="clear" w:color="auto" w:fill="FFFFFF"/>
        </w:rPr>
        <w:t xml:space="preserve">Australia menyebutkan bahwa mereka yang anti terhadap Muslim ternyata mereka tidak pernah bergaul akrab dengan orang Islam. Artinya, </w:t>
      </w:r>
      <w:r w:rsidRPr="0072723F">
        <w:rPr>
          <w:shd w:val="clear" w:color="auto" w:fill="FFFFFF"/>
        </w:rPr>
        <w:lastRenderedPageBreak/>
        <w:t>mereka yang mengenal orang Islam di lingkungannya tinggal, di sekolah atau di tempat kerja akan cenderung lebih toleran terhadap perbedaan.</w:t>
      </w:r>
      <w:r w:rsidRPr="0072723F">
        <w:rPr>
          <w:rStyle w:val="FootnoteReference"/>
          <w:shd w:val="clear" w:color="auto" w:fill="FFFFFF"/>
        </w:rPr>
        <w:footnoteReference w:id="24"/>
      </w:r>
      <w:r w:rsidRPr="0072723F">
        <w:rPr>
          <w:shd w:val="clear" w:color="auto" w:fill="FFFFFF"/>
        </w:rPr>
        <w:t xml:space="preserve"> </w:t>
      </w:r>
    </w:p>
    <w:p w:rsidR="00B33AC2" w:rsidRPr="0072723F" w:rsidRDefault="00953D14" w:rsidP="009077E6">
      <w:pPr>
        <w:pStyle w:val="style1"/>
        <w:spacing w:before="0" w:beforeAutospacing="0" w:after="0" w:afterAutospacing="0" w:line="360" w:lineRule="auto"/>
        <w:ind w:left="284" w:firstLine="709"/>
        <w:jc w:val="both"/>
        <w:rPr>
          <w:lang w:val="id-ID" w:eastAsia="id-ID"/>
        </w:rPr>
      </w:pPr>
      <w:r w:rsidRPr="0072723F">
        <w:rPr>
          <w:shd w:val="clear" w:color="auto" w:fill="FFFFFF"/>
          <w:lang w:val="id-ID"/>
        </w:rPr>
        <w:t xml:space="preserve">Lebih lanjut </w:t>
      </w:r>
      <w:r w:rsidRPr="0072723F">
        <w:rPr>
          <w:lang w:val="id-ID" w:eastAsia="id-ID"/>
        </w:rPr>
        <w:t xml:space="preserve">Sayyid Quthb dalam tafsir </w:t>
      </w:r>
      <w:r w:rsidRPr="0072723F">
        <w:rPr>
          <w:i/>
          <w:iCs/>
          <w:lang w:val="id-ID" w:eastAsia="id-ID"/>
        </w:rPr>
        <w:t>fi Zhilalil Qu</w:t>
      </w:r>
      <w:r w:rsidR="009077E6" w:rsidRPr="0072723F">
        <w:rPr>
          <w:i/>
          <w:iCs/>
          <w:lang w:val="id-ID" w:eastAsia="id-ID"/>
        </w:rPr>
        <w:t>r`</w:t>
      </w:r>
      <w:r w:rsidRPr="0072723F">
        <w:rPr>
          <w:i/>
          <w:iCs/>
          <w:lang w:val="id-ID" w:eastAsia="id-ID"/>
        </w:rPr>
        <w:t>an</w:t>
      </w:r>
      <w:r w:rsidRPr="0072723F">
        <w:rPr>
          <w:lang w:val="id-ID" w:eastAsia="id-ID"/>
        </w:rPr>
        <w:t xml:space="preserve"> menjelaskan :</w:t>
      </w:r>
      <w:r w:rsidRPr="0072723F">
        <w:rPr>
          <w:shd w:val="clear" w:color="auto" w:fill="FFFFFF"/>
          <w:lang w:val="id-ID"/>
        </w:rPr>
        <w:t xml:space="preserve"> </w:t>
      </w:r>
      <w:r w:rsidRPr="0072723F">
        <w:rPr>
          <w:lang w:val="id-ID" w:eastAsia="id-ID"/>
        </w:rPr>
        <w:t>“Hai manusia! Hai orang-orang yang berbeda ras dan warna kulitnya, yang berbeda- beda suku dan kabilahnya, sesungguhnya kalian berasal dari pokok yang satu. Maka, janganlah berikhtilaf, jangan lagi bercerai-berai, janganlah bermusuhan dan janganlah centan-perentang</w:t>
      </w:r>
      <w:r w:rsidR="00B33AC2" w:rsidRPr="0072723F">
        <w:rPr>
          <w:lang w:val="id-ID" w:eastAsia="id-ID"/>
        </w:rPr>
        <w:t>. Tujuannya bukan untuk saling menjegal dan bermusuhan, tetapi supaya harmonis dan saling mengenal.</w:t>
      </w:r>
    </w:p>
    <w:p w:rsidR="00953D14" w:rsidRPr="0072723F" w:rsidRDefault="00B33AC2" w:rsidP="006E3868">
      <w:pPr>
        <w:pStyle w:val="style1"/>
        <w:spacing w:before="0" w:beforeAutospacing="0" w:after="0" w:afterAutospacing="0" w:line="360" w:lineRule="auto"/>
        <w:ind w:left="284" w:firstLine="709"/>
        <w:jc w:val="both"/>
        <w:rPr>
          <w:lang w:val="id-ID" w:eastAsia="id-ID"/>
        </w:rPr>
      </w:pPr>
      <w:r w:rsidRPr="0072723F">
        <w:rPr>
          <w:lang w:val="id-ID" w:eastAsia="id-ID"/>
        </w:rPr>
        <w:t>Perbedaan bahasa dan warna kulit, perbedaan watak dan ahlak, serta perbedaan bakat dan potensi merupakan keragaman yang tidak perlu menimbulkan pertentangan dan perselisihan. Namun justru untuk menimbulkan kerjasama supaya bangkit dalam memikul segala tugas dan memenuhi segala kebutuhan. Warna kulit, ras, bahasa, negara dan lainnya tidak ada dalam pertimbangan Allah. Di sana hanya ada satu timbangan untuk menguji seluruh nilai dan mengetahui keutamaan manusia.</w:t>
      </w:r>
      <w:r w:rsidRPr="0072723F">
        <w:rPr>
          <w:rStyle w:val="FootnoteReference"/>
          <w:lang w:val="id-ID" w:eastAsia="id-ID"/>
        </w:rPr>
        <w:footnoteReference w:id="25"/>
      </w:r>
    </w:p>
    <w:p w:rsidR="00336101" w:rsidRPr="0072723F" w:rsidRDefault="00675484" w:rsidP="00336101">
      <w:pPr>
        <w:pStyle w:val="style1"/>
        <w:spacing w:before="0" w:beforeAutospacing="0" w:after="0" w:afterAutospacing="0" w:line="360" w:lineRule="auto"/>
        <w:ind w:left="284" w:firstLine="709"/>
        <w:jc w:val="both"/>
        <w:rPr>
          <w:lang w:val="id-ID" w:eastAsia="id-ID"/>
        </w:rPr>
      </w:pPr>
      <w:r w:rsidRPr="0072723F">
        <w:rPr>
          <w:lang w:val="id-ID" w:eastAsia="id-ID"/>
        </w:rPr>
        <w:t xml:space="preserve">Ayat lain menjelaskan tentang perbedaan </w:t>
      </w:r>
      <w:r w:rsidR="00336101" w:rsidRPr="0072723F">
        <w:rPr>
          <w:lang w:val="id-ID" w:eastAsia="id-ID"/>
        </w:rPr>
        <w:t xml:space="preserve">bahasa dan warna kulit, sebagaimana dijelaskan dalam </w:t>
      </w:r>
      <w:r w:rsidRPr="0072723F">
        <w:rPr>
          <w:lang w:val="id-ID" w:eastAsia="id-ID"/>
        </w:rPr>
        <w:t>Surat Ar-Rum Ayat 22</w:t>
      </w:r>
      <w:r w:rsidR="007C75C0" w:rsidRPr="0072723F">
        <w:rPr>
          <w:lang w:val="id-ID" w:eastAsia="id-ID"/>
        </w:rPr>
        <w:t>.</w:t>
      </w:r>
    </w:p>
    <w:p w:rsidR="001901A4" w:rsidRPr="0072723F" w:rsidRDefault="006A37F9" w:rsidP="001901A4">
      <w:pPr>
        <w:pStyle w:val="style1"/>
        <w:spacing w:before="0" w:beforeAutospacing="0" w:after="0" w:afterAutospacing="0" w:line="360" w:lineRule="auto"/>
        <w:ind w:left="284" w:firstLine="709"/>
        <w:jc w:val="both"/>
        <w:rPr>
          <w:sz w:val="6"/>
          <w:szCs w:val="6"/>
          <w:lang w:val="id-ID" w:eastAsia="id-ID"/>
        </w:rPr>
      </w:pPr>
      <w:r w:rsidRPr="0072723F">
        <w:rPr>
          <w:b/>
          <w:bCs/>
          <w:shd w:val="clear" w:color="auto" w:fill="FFFFFF"/>
          <w:rtl/>
        </w:rPr>
        <w:t>وَمِنْ آيَاتِهِ خَلْقُ السَّمَاوَاتِ وَالْأَرْضِ وَاخْتِلَافُ أَلْسِنَتِكُمْ وَأَلْوَانِكُمْ ۚ إِنَّ فِي ذَٰلِكَ لَآيَاتٍ لِلْعَالِمِينَ</w:t>
      </w:r>
      <w:r w:rsidRPr="0072723F">
        <w:rPr>
          <w:rFonts w:ascii="Segoe UI" w:hAnsi="Segoe UI" w:cs="Segoe UI"/>
          <w:sz w:val="20"/>
          <w:szCs w:val="20"/>
        </w:rPr>
        <w:br/>
      </w:r>
    </w:p>
    <w:p w:rsidR="00675484" w:rsidRPr="0072723F" w:rsidRDefault="00675484" w:rsidP="001901A4">
      <w:pPr>
        <w:pStyle w:val="style1"/>
        <w:spacing w:before="0" w:beforeAutospacing="0" w:after="0" w:afterAutospacing="0"/>
        <w:ind w:left="426" w:firstLine="567"/>
        <w:jc w:val="both"/>
        <w:rPr>
          <w:lang w:val="id-ID" w:eastAsia="id-ID"/>
        </w:rPr>
      </w:pPr>
      <w:r w:rsidRPr="0072723F">
        <w:rPr>
          <w:lang w:val="id-ID" w:eastAsia="id-ID"/>
        </w:rPr>
        <w:t>Artinya : “Dan diantara tanda- tanda kekuasaan-Nya ialah menciptakan langit dan bumi dan berlain-lainan bahasamu dan warna kulitmu. Sesungguhnya pada yang demikian itu benar-benar terdapat tanda-tanda bagi orang-orang yang mengetahui.”</w:t>
      </w:r>
      <w:r w:rsidR="004607D5">
        <w:rPr>
          <w:rStyle w:val="FootnoteReference"/>
          <w:lang w:val="id-ID" w:eastAsia="id-ID"/>
        </w:rPr>
        <w:footnoteReference w:id="26"/>
      </w:r>
    </w:p>
    <w:p w:rsidR="00336101" w:rsidRPr="0072723F" w:rsidRDefault="00336101" w:rsidP="00336101">
      <w:pPr>
        <w:pStyle w:val="style1"/>
        <w:spacing w:before="0" w:beforeAutospacing="0" w:after="0" w:afterAutospacing="0"/>
        <w:ind w:left="284" w:firstLine="709"/>
        <w:jc w:val="both"/>
        <w:rPr>
          <w:sz w:val="16"/>
          <w:szCs w:val="16"/>
          <w:lang w:val="id-ID" w:eastAsia="id-ID"/>
        </w:rPr>
      </w:pPr>
    </w:p>
    <w:p w:rsidR="00522B81" w:rsidRPr="0072723F" w:rsidRDefault="00331243" w:rsidP="00BC38A8">
      <w:pPr>
        <w:autoSpaceDE w:val="0"/>
        <w:autoSpaceDN w:val="0"/>
        <w:adjustRightInd w:val="0"/>
        <w:spacing w:line="360" w:lineRule="auto"/>
        <w:ind w:left="284" w:firstLine="709"/>
        <w:jc w:val="both"/>
        <w:rPr>
          <w:sz w:val="23"/>
          <w:szCs w:val="23"/>
          <w:lang w:val="id-ID" w:eastAsia="id-ID"/>
        </w:rPr>
      </w:pPr>
      <w:r w:rsidRPr="0072723F">
        <w:rPr>
          <w:lang w:val="id-ID" w:eastAsia="id-ID"/>
        </w:rPr>
        <w:t xml:space="preserve">Ayat di atas menjelaskan bahwa perbedaan merupakan keniscyaan, dan akan memberikan makna yang tinggi bagi mereka yang mengetahui atau berilmu. </w:t>
      </w:r>
      <w:r w:rsidR="00E13EA1" w:rsidRPr="0072723F">
        <w:rPr>
          <w:lang w:val="id-ID" w:eastAsia="id-ID"/>
        </w:rPr>
        <w:t xml:space="preserve">Menurut </w:t>
      </w:r>
      <w:r w:rsidR="00675484" w:rsidRPr="0072723F">
        <w:rPr>
          <w:lang w:val="id-ID" w:eastAsia="id-ID"/>
        </w:rPr>
        <w:t xml:space="preserve">Muhammad Qurais Shihab </w:t>
      </w:r>
      <w:r w:rsidR="00E13EA1" w:rsidRPr="0072723F">
        <w:rPr>
          <w:lang w:val="id-ID" w:eastAsia="id-ID"/>
        </w:rPr>
        <w:t xml:space="preserve">dalam kitab tafsirnya </w:t>
      </w:r>
      <w:r w:rsidR="00675484" w:rsidRPr="0072723F">
        <w:rPr>
          <w:lang w:val="id-ID" w:eastAsia="id-ID"/>
        </w:rPr>
        <w:t>Al-Misbah menjelaskan :</w:t>
      </w:r>
      <w:r w:rsidR="00336101" w:rsidRPr="0072723F">
        <w:rPr>
          <w:lang w:val="id-ID" w:eastAsia="id-ID"/>
        </w:rPr>
        <w:t xml:space="preserve"> </w:t>
      </w:r>
      <w:r w:rsidR="00675484" w:rsidRPr="0072723F">
        <w:rPr>
          <w:lang w:val="id-ID" w:eastAsia="id-ID"/>
        </w:rPr>
        <w:t xml:space="preserve">Al-Qur’an demikian menghargai bahasa dan keragamannya, bahkan mengakui penggunaan bahasa lisan yang beragam. Perlu ditandaskan </w:t>
      </w:r>
      <w:r w:rsidR="00675484" w:rsidRPr="0072723F">
        <w:rPr>
          <w:lang w:val="id-ID" w:eastAsia="id-ID"/>
        </w:rPr>
        <w:lastRenderedPageBreak/>
        <w:t>bahwa dalam konteks pembicaraan tentang paham kebangsaan, Al-</w:t>
      </w:r>
      <w:r w:rsidR="00675484" w:rsidRPr="0072723F">
        <w:rPr>
          <w:sz w:val="23"/>
          <w:szCs w:val="23"/>
          <w:lang w:val="id-ID" w:eastAsia="id-ID"/>
        </w:rPr>
        <w:t>Qur’an sangat menghargai bahasa.</w:t>
      </w:r>
      <w:r w:rsidR="00522B81" w:rsidRPr="0072723F">
        <w:rPr>
          <w:rStyle w:val="FootnoteReference"/>
          <w:sz w:val="23"/>
          <w:szCs w:val="23"/>
          <w:lang w:val="id-ID" w:eastAsia="id-ID"/>
        </w:rPr>
        <w:footnoteReference w:id="27"/>
      </w:r>
      <w:r w:rsidR="00675484" w:rsidRPr="0072723F">
        <w:rPr>
          <w:sz w:val="23"/>
          <w:szCs w:val="23"/>
          <w:lang w:val="id-ID" w:eastAsia="id-ID"/>
        </w:rPr>
        <w:t xml:space="preserve"> </w:t>
      </w:r>
    </w:p>
    <w:p w:rsidR="00BC38A8" w:rsidRPr="0072723F" w:rsidRDefault="00675484" w:rsidP="00BC38A8">
      <w:pPr>
        <w:autoSpaceDE w:val="0"/>
        <w:autoSpaceDN w:val="0"/>
        <w:adjustRightInd w:val="0"/>
        <w:spacing w:line="360" w:lineRule="auto"/>
        <w:ind w:left="284" w:firstLine="709"/>
        <w:jc w:val="both"/>
        <w:rPr>
          <w:shd w:val="clear" w:color="auto" w:fill="FFFFFF"/>
          <w:lang w:val="id-ID"/>
        </w:rPr>
      </w:pPr>
      <w:r w:rsidRPr="0072723F">
        <w:rPr>
          <w:sz w:val="23"/>
          <w:szCs w:val="23"/>
          <w:lang w:val="id-ID" w:eastAsia="id-ID"/>
        </w:rPr>
        <w:t>Bahasa pikiran dan bahasa perasaan jauh lebih penting ketimbang bahasa lisan, sekalipun bukan berarti mengabaikan bahasa lisan, karena sekali lagi ditekankan bahwa bahasa lisan adalah jembatan perasaan. Atas dasar semua itu, terlihat bahwa bahasa saat dijadikan sebagai perekat dan kesatuan umat, dapat diakui oleh Al-Qur’an, bahkan inklusif dalam ajarannya. Bahasanya dan</w:t>
      </w:r>
      <w:r w:rsidR="00331243" w:rsidRPr="0072723F">
        <w:rPr>
          <w:sz w:val="23"/>
          <w:szCs w:val="23"/>
          <w:lang w:val="id-ID" w:eastAsia="id-ID"/>
        </w:rPr>
        <w:t xml:space="preserve"> keragamannya merupakan salah satu bukti ke-Esaan dan kebesaran </w:t>
      </w:r>
      <w:r w:rsidR="00331243" w:rsidRPr="0072723F">
        <w:rPr>
          <w:lang w:val="id-ID" w:eastAsia="id-ID"/>
        </w:rPr>
        <w:t>Allah.</w:t>
      </w:r>
      <w:r w:rsidR="00331243" w:rsidRPr="0072723F">
        <w:rPr>
          <w:rStyle w:val="FootnoteReference"/>
          <w:lang w:val="id-ID" w:eastAsia="id-ID"/>
        </w:rPr>
        <w:footnoteReference w:id="28"/>
      </w:r>
      <w:r w:rsidR="00BC38A8" w:rsidRPr="0072723F">
        <w:rPr>
          <w:lang w:val="id-ID" w:eastAsia="id-ID"/>
        </w:rPr>
        <w:t xml:space="preserve"> </w:t>
      </w:r>
      <w:r w:rsidR="00BC38A8" w:rsidRPr="0072723F">
        <w:rPr>
          <w:shd w:val="clear" w:color="auto" w:fill="FFFFFF"/>
        </w:rPr>
        <w:t>demikian pula perbedaan bahasamu yang diucapkan dengan mulut yang terdiri atas unsur yang sama: bibir, gigi, dan lidah; dan perbedaan warna kulitmu meski kamu berasal dari sumber yang satu. Sungguh, pada yang demikian itu benar-benar terdapat tanda-tanda eksistensi dan keesaan-Nya bagi orang-orang yang mengetahui atau berilmu</w:t>
      </w:r>
      <w:r w:rsidR="00BC38A8" w:rsidRPr="0072723F">
        <w:rPr>
          <w:shd w:val="clear" w:color="auto" w:fill="FFFFFF"/>
          <w:lang w:val="id-ID"/>
        </w:rPr>
        <w:t>.</w:t>
      </w:r>
    </w:p>
    <w:p w:rsidR="00FD7F5A" w:rsidRPr="0072723F" w:rsidRDefault="00FD7F5A" w:rsidP="00685E64">
      <w:pPr>
        <w:autoSpaceDE w:val="0"/>
        <w:autoSpaceDN w:val="0"/>
        <w:adjustRightInd w:val="0"/>
        <w:spacing w:line="360" w:lineRule="auto"/>
        <w:ind w:left="284" w:firstLine="709"/>
        <w:jc w:val="both"/>
        <w:rPr>
          <w:shd w:val="clear" w:color="auto" w:fill="FFFFFF"/>
          <w:lang w:val="id-ID"/>
        </w:rPr>
      </w:pPr>
      <w:r w:rsidRPr="0072723F">
        <w:rPr>
          <w:shd w:val="clear" w:color="auto" w:fill="FFFFFF"/>
          <w:lang w:val="id-ID"/>
        </w:rPr>
        <w:t>Ayat lain yang menunjukkan tentang sikap toleransi atau mengakui keberadaan agama lain, hal ini dijelaskan dalam al-Quran Surat Al-Kafirun</w:t>
      </w:r>
      <w:r w:rsidR="00685E64" w:rsidRPr="0072723F">
        <w:rPr>
          <w:shd w:val="clear" w:color="auto" w:fill="FFFFFF"/>
          <w:lang w:val="id-ID"/>
        </w:rPr>
        <w:t>.</w:t>
      </w:r>
    </w:p>
    <w:p w:rsidR="00D81709" w:rsidRPr="0072723F" w:rsidRDefault="00D81709" w:rsidP="00D81709">
      <w:pPr>
        <w:pStyle w:val="NormalWeb"/>
        <w:spacing w:before="0" w:beforeAutospacing="0" w:after="0" w:afterAutospacing="0"/>
        <w:jc w:val="right"/>
        <w:textAlignment w:val="baseline"/>
        <w:rPr>
          <w:rFonts w:ascii="Arial" w:hAnsi="Arial" w:cs="Arial"/>
          <w:sz w:val="18"/>
          <w:szCs w:val="18"/>
        </w:rPr>
      </w:pPr>
      <w:r w:rsidRPr="0072723F">
        <w:rPr>
          <w:rFonts w:ascii="Book Antiqua" w:hAnsi="Book Antiqua" w:cs="Arial" w:hint="eastAsia"/>
          <w:sz w:val="28"/>
          <w:szCs w:val="28"/>
          <w:bdr w:val="none" w:sz="0" w:space="0" w:color="auto" w:frame="1"/>
          <w:rtl/>
        </w:rPr>
        <w:t>قُلْ</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يَا</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أَيُّهَا</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الْكَافِرُونَ</w:t>
      </w:r>
      <w:r w:rsidRPr="0072723F">
        <w:rPr>
          <w:rFonts w:ascii="Book Antiqua" w:hAnsi="Book Antiqua" w:cs="Arial"/>
          <w:sz w:val="28"/>
          <w:szCs w:val="28"/>
          <w:bdr w:val="none" w:sz="0" w:space="0" w:color="auto" w:frame="1"/>
          <w:rtl/>
        </w:rPr>
        <w:t xml:space="preserve"> (١)</w:t>
      </w:r>
      <w:r w:rsidRPr="0072723F">
        <w:rPr>
          <w:rFonts w:ascii="Book Antiqua" w:hAnsi="Book Antiqua" w:cs="Arial" w:hint="eastAsia"/>
          <w:sz w:val="28"/>
          <w:szCs w:val="28"/>
          <w:bdr w:val="none" w:sz="0" w:space="0" w:color="auto" w:frame="1"/>
          <w:rtl/>
        </w:rPr>
        <w:t>لا</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أَعْبُدُ</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مَا</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تَعْبُدُونَ</w:t>
      </w:r>
      <w:r w:rsidRPr="0072723F">
        <w:rPr>
          <w:rFonts w:ascii="Book Antiqua" w:hAnsi="Book Antiqua" w:cs="Arial"/>
          <w:sz w:val="28"/>
          <w:szCs w:val="28"/>
          <w:bdr w:val="none" w:sz="0" w:space="0" w:color="auto" w:frame="1"/>
          <w:rtl/>
        </w:rPr>
        <w:t xml:space="preserve"> (٢)</w:t>
      </w:r>
      <w:r w:rsidRPr="0072723F">
        <w:rPr>
          <w:rFonts w:ascii="Book Antiqua" w:hAnsi="Book Antiqua" w:cs="Arial" w:hint="eastAsia"/>
          <w:sz w:val="28"/>
          <w:szCs w:val="28"/>
          <w:bdr w:val="none" w:sz="0" w:space="0" w:color="auto" w:frame="1"/>
          <w:rtl/>
        </w:rPr>
        <w:t>وَلا</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أَنْتُمْ</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عَابِدُونَ</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مَا</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أَعْبُدُ</w:t>
      </w:r>
      <w:r w:rsidRPr="0072723F">
        <w:rPr>
          <w:rFonts w:ascii="Book Antiqua" w:hAnsi="Book Antiqua" w:cs="Arial"/>
          <w:sz w:val="28"/>
          <w:szCs w:val="28"/>
          <w:bdr w:val="none" w:sz="0" w:space="0" w:color="auto" w:frame="1"/>
          <w:rtl/>
        </w:rPr>
        <w:t xml:space="preserve"> (٣)</w:t>
      </w:r>
      <w:r w:rsidRPr="0072723F">
        <w:rPr>
          <w:rFonts w:ascii="Book Antiqua" w:hAnsi="Book Antiqua" w:cs="Arial" w:hint="eastAsia"/>
          <w:sz w:val="28"/>
          <w:szCs w:val="28"/>
          <w:bdr w:val="none" w:sz="0" w:space="0" w:color="auto" w:frame="1"/>
          <w:rtl/>
        </w:rPr>
        <w:t>وَلا</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أَنَا</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عَابِدٌ</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مَا</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عَبَدْتُمْ</w:t>
      </w:r>
      <w:r w:rsidRPr="0072723F">
        <w:rPr>
          <w:rFonts w:ascii="Book Antiqua" w:hAnsi="Book Antiqua" w:cs="Arial"/>
          <w:sz w:val="28"/>
          <w:szCs w:val="28"/>
          <w:bdr w:val="none" w:sz="0" w:space="0" w:color="auto" w:frame="1"/>
          <w:rtl/>
        </w:rPr>
        <w:t xml:space="preserve"> (٤)</w:t>
      </w:r>
      <w:r w:rsidRPr="0072723F">
        <w:rPr>
          <w:rFonts w:ascii="Book Antiqua" w:hAnsi="Book Antiqua" w:cs="Arial" w:hint="eastAsia"/>
          <w:sz w:val="28"/>
          <w:szCs w:val="28"/>
          <w:bdr w:val="none" w:sz="0" w:space="0" w:color="auto" w:frame="1"/>
          <w:rtl/>
        </w:rPr>
        <w:t>وَلا</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أَنْتُمْ</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عَابِدُونَ</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مَا</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أَعْبُدُ</w:t>
      </w:r>
      <w:r w:rsidRPr="0072723F">
        <w:rPr>
          <w:rFonts w:ascii="Book Antiqua" w:hAnsi="Book Antiqua" w:cs="Arial"/>
          <w:sz w:val="28"/>
          <w:szCs w:val="28"/>
          <w:bdr w:val="none" w:sz="0" w:space="0" w:color="auto" w:frame="1"/>
          <w:rtl/>
        </w:rPr>
        <w:t xml:space="preserve"> (٥)</w:t>
      </w:r>
      <w:r w:rsidRPr="0072723F">
        <w:rPr>
          <w:rFonts w:ascii="Book Antiqua" w:hAnsi="Book Antiqua" w:cs="Arial" w:hint="eastAsia"/>
          <w:sz w:val="28"/>
          <w:szCs w:val="28"/>
          <w:bdr w:val="none" w:sz="0" w:space="0" w:color="auto" w:frame="1"/>
          <w:rtl/>
        </w:rPr>
        <w:t>لَكُمْ</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دِينُكُمْ</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وَلِيَ</w:t>
      </w:r>
      <w:r w:rsidRPr="0072723F">
        <w:rPr>
          <w:rFonts w:ascii="Book Antiqua" w:hAnsi="Book Antiqua" w:cs="Arial"/>
          <w:sz w:val="28"/>
          <w:szCs w:val="28"/>
          <w:bdr w:val="none" w:sz="0" w:space="0" w:color="auto" w:frame="1"/>
          <w:rtl/>
        </w:rPr>
        <w:t xml:space="preserve"> </w:t>
      </w:r>
      <w:r w:rsidRPr="0072723F">
        <w:rPr>
          <w:rFonts w:ascii="Book Antiqua" w:hAnsi="Book Antiqua" w:cs="Arial" w:hint="eastAsia"/>
          <w:sz w:val="28"/>
          <w:szCs w:val="28"/>
          <w:bdr w:val="none" w:sz="0" w:space="0" w:color="auto" w:frame="1"/>
          <w:rtl/>
        </w:rPr>
        <w:t>دِينِ</w:t>
      </w:r>
      <w:r w:rsidRPr="0072723F">
        <w:rPr>
          <w:rFonts w:ascii="Book Antiqua" w:hAnsi="Book Antiqua" w:cs="Arial"/>
          <w:sz w:val="28"/>
          <w:szCs w:val="28"/>
          <w:bdr w:val="none" w:sz="0" w:space="0" w:color="auto" w:frame="1"/>
          <w:rtl/>
        </w:rPr>
        <w:t xml:space="preserve"> (٦</w:t>
      </w:r>
      <w:r w:rsidRPr="0072723F">
        <w:rPr>
          <w:rFonts w:ascii="Book Antiqua" w:hAnsi="Book Antiqua" w:cs="Arial"/>
          <w:sz w:val="32"/>
          <w:szCs w:val="32"/>
          <w:bdr w:val="none" w:sz="0" w:space="0" w:color="auto" w:frame="1"/>
        </w:rPr>
        <w:t>)</w:t>
      </w:r>
    </w:p>
    <w:p w:rsidR="00685E64" w:rsidRPr="0072723F" w:rsidRDefault="00685E64" w:rsidP="00D81709">
      <w:pPr>
        <w:pStyle w:val="NormalWeb"/>
        <w:spacing w:before="0" w:beforeAutospacing="0" w:after="0" w:afterAutospacing="0"/>
        <w:ind w:left="709"/>
        <w:jc w:val="both"/>
        <w:textAlignment w:val="baseline"/>
        <w:rPr>
          <w:sz w:val="8"/>
          <w:szCs w:val="8"/>
        </w:rPr>
      </w:pPr>
    </w:p>
    <w:p w:rsidR="00D81709" w:rsidRPr="0072723F" w:rsidRDefault="00D81709" w:rsidP="00D81709">
      <w:pPr>
        <w:pStyle w:val="NormalWeb"/>
        <w:spacing w:before="0" w:beforeAutospacing="0" w:after="0" w:afterAutospacing="0"/>
        <w:ind w:left="709"/>
        <w:jc w:val="both"/>
        <w:textAlignment w:val="baseline"/>
      </w:pPr>
      <w:r w:rsidRPr="0072723F">
        <w:t xml:space="preserve">Artinya: Katakanlah: “Hai orang-orang kafir, aku tidak akan menyembah apa yang kamu sembah., dan kamu bukan penyembah Tuhan yang aku sembah, dan aku tidak pernah menjadi penyembah apa yang kamu sembah, dan kamu tidak pernah (pula) menjadi penyembah Tuhan yang aku sembah., </w:t>
      </w:r>
      <w:r w:rsidR="00724EB0" w:rsidRPr="0072723F">
        <w:t>untukmu agamamu, dan untukku</w:t>
      </w:r>
      <w:r w:rsidRPr="0072723F">
        <w:t xml:space="preserve"> agamaku.”</w:t>
      </w:r>
      <w:r w:rsidR="00631F9D">
        <w:rPr>
          <w:rStyle w:val="FootnoteReference"/>
        </w:rPr>
        <w:footnoteReference w:id="29"/>
      </w:r>
    </w:p>
    <w:p w:rsidR="00D81709" w:rsidRPr="0072723F" w:rsidRDefault="00D81709" w:rsidP="00D81709">
      <w:pPr>
        <w:autoSpaceDE w:val="0"/>
        <w:autoSpaceDN w:val="0"/>
        <w:adjustRightInd w:val="0"/>
        <w:spacing w:line="360" w:lineRule="auto"/>
        <w:ind w:left="284" w:firstLine="709"/>
        <w:jc w:val="both"/>
        <w:rPr>
          <w:sz w:val="14"/>
          <w:szCs w:val="14"/>
          <w:shd w:val="clear" w:color="auto" w:fill="FFFFFF"/>
          <w:lang w:val="id-ID"/>
        </w:rPr>
      </w:pPr>
    </w:p>
    <w:p w:rsidR="00D81709" w:rsidRPr="0072723F" w:rsidRDefault="00D81709" w:rsidP="00B37E26">
      <w:pPr>
        <w:autoSpaceDE w:val="0"/>
        <w:autoSpaceDN w:val="0"/>
        <w:adjustRightInd w:val="0"/>
        <w:spacing w:line="360" w:lineRule="auto"/>
        <w:ind w:left="284" w:firstLine="709"/>
        <w:jc w:val="both"/>
        <w:rPr>
          <w:shd w:val="clear" w:color="auto" w:fill="FFFFFF"/>
          <w:lang w:val="id-ID"/>
        </w:rPr>
      </w:pPr>
      <w:r w:rsidRPr="0072723F">
        <w:rPr>
          <w:shd w:val="clear" w:color="auto" w:fill="FFFFFF"/>
          <w:lang w:val="id-ID"/>
        </w:rPr>
        <w:t xml:space="preserve">Ayat ini secara tegas menjelaskan tentang adanya agama lain selain dianut oleh umat Islam, yang harus saling menghargai dan bertoleransi, tidak perlu dicampur aduk antara agama satu dengan lainnya, bahkan di akhir ayat </w:t>
      </w:r>
      <w:r w:rsidR="00724EB0" w:rsidRPr="0072723F">
        <w:rPr>
          <w:shd w:val="clear" w:color="auto" w:fill="FFFFFF"/>
          <w:lang w:val="id-ID"/>
        </w:rPr>
        <w:t>umat Islam bersikap mengakuai dan menghargai agama yang berbeda dengan kalimat “</w:t>
      </w:r>
      <w:r w:rsidR="00724EB0" w:rsidRPr="0072723F">
        <w:rPr>
          <w:lang w:val="id-ID"/>
        </w:rPr>
        <w:t xml:space="preserve">untukmu agamamu, dan untukku agamaku”. Kalimat ini memberikan gambaran perbedaan agama merupakan keniscayaan, atau dengan kata lain, </w:t>
      </w:r>
      <w:r w:rsidR="00724EB0" w:rsidRPr="0072723F">
        <w:rPr>
          <w:lang w:val="id-ID"/>
        </w:rPr>
        <w:lastRenderedPageBreak/>
        <w:t>orang yang beragama Islam akan melaksanakan ajaran agama Islam secara baik, dan memberikan hak kepada agama lain untuk melaksanakan ajaran agamanya sesuai dengan keyakinannya itu, serta tidak perlu saling mengganggu, mencela dan saling zalimi satu sama lainnya.</w:t>
      </w:r>
      <w:r w:rsidR="002F2DE3" w:rsidRPr="0072723F">
        <w:rPr>
          <w:lang w:val="id-ID"/>
        </w:rPr>
        <w:t xml:space="preserve"> Hal ini juga dik</w:t>
      </w:r>
      <w:r w:rsidR="00B37E26" w:rsidRPr="0072723F">
        <w:rPr>
          <w:lang w:val="id-ID"/>
        </w:rPr>
        <w:t>u</w:t>
      </w:r>
      <w:r w:rsidR="002F2DE3" w:rsidRPr="0072723F">
        <w:rPr>
          <w:lang w:val="id-ID"/>
        </w:rPr>
        <w:t>a</w:t>
      </w:r>
      <w:r w:rsidR="00B37E26" w:rsidRPr="0072723F">
        <w:rPr>
          <w:lang w:val="id-ID"/>
        </w:rPr>
        <w:t>t</w:t>
      </w:r>
      <w:r w:rsidR="002F2DE3" w:rsidRPr="0072723F">
        <w:rPr>
          <w:lang w:val="id-ID"/>
        </w:rPr>
        <w:t xml:space="preserve">kan dengan </w:t>
      </w:r>
      <w:r w:rsidR="00B37E26" w:rsidRPr="0072723F">
        <w:rPr>
          <w:lang w:val="id-ID"/>
        </w:rPr>
        <w:t xml:space="preserve">QS. </w:t>
      </w:r>
      <w:r w:rsidR="002F2DE3" w:rsidRPr="0072723F">
        <w:rPr>
          <w:shd w:val="clear" w:color="auto" w:fill="FFFFFF"/>
          <w:lang w:val="id-ID"/>
        </w:rPr>
        <w:t>Yunus ayat 40</w:t>
      </w:r>
      <w:r w:rsidR="00685E64" w:rsidRPr="0072723F">
        <w:rPr>
          <w:shd w:val="clear" w:color="auto" w:fill="FFFFFF"/>
          <w:lang w:val="id-ID"/>
        </w:rPr>
        <w:t xml:space="preserve"> dan Surat Alkahfi ayat 29.</w:t>
      </w:r>
    </w:p>
    <w:p w:rsidR="00B37E26" w:rsidRPr="0072723F" w:rsidRDefault="00B37E26" w:rsidP="00B37E26">
      <w:pPr>
        <w:autoSpaceDE w:val="0"/>
        <w:autoSpaceDN w:val="0"/>
        <w:adjustRightInd w:val="0"/>
        <w:spacing w:line="360" w:lineRule="auto"/>
        <w:ind w:left="284" w:firstLine="709"/>
        <w:jc w:val="right"/>
        <w:rPr>
          <w:sz w:val="28"/>
          <w:szCs w:val="28"/>
          <w:lang w:val="id-ID"/>
        </w:rPr>
      </w:pPr>
      <w:r w:rsidRPr="0072723F">
        <w:rPr>
          <w:rFonts w:ascii="Helvetica" w:hAnsi="Helvetica" w:hint="eastAsia"/>
          <w:sz w:val="28"/>
          <w:szCs w:val="28"/>
          <w:shd w:val="clear" w:color="auto" w:fill="FFFFFF"/>
          <w:rtl/>
        </w:rPr>
        <w:t>وَمِنْهُمْ</w:t>
      </w:r>
      <w:r w:rsidRPr="0072723F">
        <w:rPr>
          <w:rFonts w:ascii="Helvetica" w:hAnsi="Helvetica"/>
          <w:sz w:val="28"/>
          <w:szCs w:val="28"/>
          <w:shd w:val="clear" w:color="auto" w:fill="FFFFFF"/>
          <w:rtl/>
        </w:rPr>
        <w:t xml:space="preserve"> </w:t>
      </w:r>
      <w:r w:rsidRPr="0072723F">
        <w:rPr>
          <w:rFonts w:ascii="Helvetica" w:hAnsi="Helvetica" w:hint="eastAsia"/>
          <w:sz w:val="28"/>
          <w:szCs w:val="28"/>
          <w:shd w:val="clear" w:color="auto" w:fill="FFFFFF"/>
          <w:rtl/>
        </w:rPr>
        <w:t>مَنْ</w:t>
      </w:r>
      <w:r w:rsidRPr="0072723F">
        <w:rPr>
          <w:rFonts w:ascii="Helvetica" w:hAnsi="Helvetica"/>
          <w:sz w:val="28"/>
          <w:szCs w:val="28"/>
          <w:shd w:val="clear" w:color="auto" w:fill="FFFFFF"/>
          <w:rtl/>
        </w:rPr>
        <w:t xml:space="preserve"> </w:t>
      </w:r>
      <w:r w:rsidRPr="0072723F">
        <w:rPr>
          <w:rFonts w:ascii="Helvetica" w:hAnsi="Helvetica" w:hint="eastAsia"/>
          <w:sz w:val="28"/>
          <w:szCs w:val="28"/>
          <w:shd w:val="clear" w:color="auto" w:fill="FFFFFF"/>
          <w:rtl/>
        </w:rPr>
        <w:t>يُؤْمِنُ</w:t>
      </w:r>
      <w:r w:rsidRPr="0072723F">
        <w:rPr>
          <w:rFonts w:ascii="Helvetica" w:hAnsi="Helvetica"/>
          <w:sz w:val="28"/>
          <w:szCs w:val="28"/>
          <w:shd w:val="clear" w:color="auto" w:fill="FFFFFF"/>
          <w:rtl/>
        </w:rPr>
        <w:t xml:space="preserve"> </w:t>
      </w:r>
      <w:r w:rsidRPr="0072723F">
        <w:rPr>
          <w:rFonts w:ascii="Helvetica" w:hAnsi="Helvetica" w:hint="eastAsia"/>
          <w:sz w:val="28"/>
          <w:szCs w:val="28"/>
          <w:shd w:val="clear" w:color="auto" w:fill="FFFFFF"/>
          <w:rtl/>
        </w:rPr>
        <w:t>بِهِ</w:t>
      </w:r>
      <w:r w:rsidRPr="0072723F">
        <w:rPr>
          <w:rFonts w:ascii="Helvetica" w:hAnsi="Helvetica"/>
          <w:sz w:val="28"/>
          <w:szCs w:val="28"/>
          <w:shd w:val="clear" w:color="auto" w:fill="FFFFFF"/>
          <w:rtl/>
        </w:rPr>
        <w:t xml:space="preserve"> </w:t>
      </w:r>
      <w:r w:rsidRPr="0072723F">
        <w:rPr>
          <w:rFonts w:ascii="Helvetica" w:hAnsi="Helvetica" w:hint="eastAsia"/>
          <w:sz w:val="28"/>
          <w:szCs w:val="28"/>
          <w:shd w:val="clear" w:color="auto" w:fill="FFFFFF"/>
          <w:rtl/>
        </w:rPr>
        <w:t>وَمِنْهُمْ</w:t>
      </w:r>
      <w:r w:rsidRPr="0072723F">
        <w:rPr>
          <w:rFonts w:ascii="Helvetica" w:hAnsi="Helvetica"/>
          <w:sz w:val="28"/>
          <w:szCs w:val="28"/>
          <w:shd w:val="clear" w:color="auto" w:fill="FFFFFF"/>
          <w:rtl/>
        </w:rPr>
        <w:t xml:space="preserve"> </w:t>
      </w:r>
      <w:r w:rsidRPr="0072723F">
        <w:rPr>
          <w:rFonts w:ascii="Helvetica" w:hAnsi="Helvetica" w:hint="eastAsia"/>
          <w:sz w:val="28"/>
          <w:szCs w:val="28"/>
          <w:shd w:val="clear" w:color="auto" w:fill="FFFFFF"/>
          <w:rtl/>
        </w:rPr>
        <w:t>مَنْ</w:t>
      </w:r>
      <w:r w:rsidRPr="0072723F">
        <w:rPr>
          <w:rFonts w:ascii="Helvetica" w:hAnsi="Helvetica"/>
          <w:sz w:val="28"/>
          <w:szCs w:val="28"/>
          <w:shd w:val="clear" w:color="auto" w:fill="FFFFFF"/>
          <w:rtl/>
        </w:rPr>
        <w:t xml:space="preserve"> </w:t>
      </w:r>
      <w:r w:rsidRPr="0072723F">
        <w:rPr>
          <w:rFonts w:ascii="Helvetica" w:hAnsi="Helvetica" w:hint="eastAsia"/>
          <w:sz w:val="28"/>
          <w:szCs w:val="28"/>
          <w:shd w:val="clear" w:color="auto" w:fill="FFFFFF"/>
          <w:rtl/>
        </w:rPr>
        <w:t>لَا</w:t>
      </w:r>
      <w:r w:rsidRPr="0072723F">
        <w:rPr>
          <w:rFonts w:ascii="Helvetica" w:hAnsi="Helvetica"/>
          <w:sz w:val="28"/>
          <w:szCs w:val="28"/>
          <w:shd w:val="clear" w:color="auto" w:fill="FFFFFF"/>
          <w:rtl/>
        </w:rPr>
        <w:t xml:space="preserve"> </w:t>
      </w:r>
      <w:r w:rsidRPr="0072723F">
        <w:rPr>
          <w:rFonts w:ascii="Helvetica" w:hAnsi="Helvetica" w:hint="eastAsia"/>
          <w:sz w:val="28"/>
          <w:szCs w:val="28"/>
          <w:shd w:val="clear" w:color="auto" w:fill="FFFFFF"/>
          <w:rtl/>
        </w:rPr>
        <w:t>يُؤْمِنُ</w:t>
      </w:r>
      <w:r w:rsidRPr="0072723F">
        <w:rPr>
          <w:rFonts w:ascii="Helvetica" w:hAnsi="Helvetica"/>
          <w:sz w:val="28"/>
          <w:szCs w:val="28"/>
          <w:shd w:val="clear" w:color="auto" w:fill="FFFFFF"/>
          <w:rtl/>
        </w:rPr>
        <w:t xml:space="preserve"> </w:t>
      </w:r>
      <w:r w:rsidRPr="0072723F">
        <w:rPr>
          <w:rFonts w:ascii="Helvetica" w:hAnsi="Helvetica" w:hint="eastAsia"/>
          <w:sz w:val="28"/>
          <w:szCs w:val="28"/>
          <w:shd w:val="clear" w:color="auto" w:fill="FFFFFF"/>
          <w:rtl/>
        </w:rPr>
        <w:t>بِهِ</w:t>
      </w:r>
      <w:r w:rsidRPr="0072723F">
        <w:rPr>
          <w:rFonts w:ascii="Helvetica" w:hAnsi="Helvetica"/>
          <w:sz w:val="28"/>
          <w:szCs w:val="28"/>
          <w:shd w:val="clear" w:color="auto" w:fill="FFFFFF"/>
          <w:rtl/>
        </w:rPr>
        <w:t xml:space="preserve"> ۚ </w:t>
      </w:r>
      <w:r w:rsidRPr="0072723F">
        <w:rPr>
          <w:rFonts w:ascii="Helvetica" w:hAnsi="Helvetica" w:hint="eastAsia"/>
          <w:sz w:val="28"/>
          <w:szCs w:val="28"/>
          <w:shd w:val="clear" w:color="auto" w:fill="FFFFFF"/>
          <w:rtl/>
        </w:rPr>
        <w:t>وَرَبُّكَ</w:t>
      </w:r>
      <w:r w:rsidRPr="0072723F">
        <w:rPr>
          <w:rFonts w:ascii="Helvetica" w:hAnsi="Helvetica"/>
          <w:sz w:val="28"/>
          <w:szCs w:val="28"/>
          <w:shd w:val="clear" w:color="auto" w:fill="FFFFFF"/>
          <w:rtl/>
        </w:rPr>
        <w:t xml:space="preserve"> </w:t>
      </w:r>
      <w:r w:rsidRPr="0072723F">
        <w:rPr>
          <w:rFonts w:ascii="Helvetica" w:hAnsi="Helvetica" w:hint="eastAsia"/>
          <w:sz w:val="28"/>
          <w:szCs w:val="28"/>
          <w:shd w:val="clear" w:color="auto" w:fill="FFFFFF"/>
          <w:rtl/>
        </w:rPr>
        <w:t>أَعْلَمُ</w:t>
      </w:r>
      <w:r w:rsidRPr="0072723F">
        <w:rPr>
          <w:rFonts w:ascii="Helvetica" w:hAnsi="Helvetica"/>
          <w:sz w:val="28"/>
          <w:szCs w:val="28"/>
          <w:shd w:val="clear" w:color="auto" w:fill="FFFFFF"/>
          <w:rtl/>
        </w:rPr>
        <w:t xml:space="preserve"> </w:t>
      </w:r>
      <w:r w:rsidRPr="0072723F">
        <w:rPr>
          <w:rFonts w:ascii="Helvetica" w:hAnsi="Helvetica" w:hint="eastAsia"/>
          <w:sz w:val="28"/>
          <w:szCs w:val="28"/>
          <w:shd w:val="clear" w:color="auto" w:fill="FFFFFF"/>
          <w:rtl/>
        </w:rPr>
        <w:t>بِالْمُفْسِدِينَ</w:t>
      </w:r>
    </w:p>
    <w:p w:rsidR="00B37E26" w:rsidRPr="0072723F" w:rsidRDefault="00B37E26" w:rsidP="00B37E26">
      <w:pPr>
        <w:autoSpaceDE w:val="0"/>
        <w:autoSpaceDN w:val="0"/>
        <w:adjustRightInd w:val="0"/>
        <w:ind w:left="709"/>
        <w:jc w:val="both"/>
        <w:rPr>
          <w:shd w:val="clear" w:color="auto" w:fill="FFFFFF"/>
          <w:lang w:val="id-ID"/>
        </w:rPr>
      </w:pPr>
      <w:r w:rsidRPr="0072723F">
        <w:rPr>
          <w:shd w:val="clear" w:color="auto" w:fill="FFFFFF"/>
          <w:lang w:val="id-ID"/>
        </w:rPr>
        <w:t>Artinya : Di antara mereka ada orang-orang yang beriman kepada Al Quran, dan di antaranya ada (pula) orang-orang yang tidak beriman kepadanya. Tuhanmu lebih mengetahui tentang orang-orang yang berbuat kerusakan</w:t>
      </w:r>
      <w:r w:rsidR="002B4B35" w:rsidRPr="0072723F">
        <w:rPr>
          <w:shd w:val="clear" w:color="auto" w:fill="FFFFFF"/>
          <w:lang w:val="id-ID"/>
        </w:rPr>
        <w:t>.</w:t>
      </w:r>
      <w:r w:rsidR="0059323D">
        <w:rPr>
          <w:rStyle w:val="FootnoteReference"/>
          <w:shd w:val="clear" w:color="auto" w:fill="FFFFFF"/>
          <w:lang w:val="id-ID"/>
        </w:rPr>
        <w:footnoteReference w:id="30"/>
      </w:r>
    </w:p>
    <w:p w:rsidR="002B4B35" w:rsidRPr="0072723F" w:rsidRDefault="002B4B35" w:rsidP="00B37E26">
      <w:pPr>
        <w:autoSpaceDE w:val="0"/>
        <w:autoSpaceDN w:val="0"/>
        <w:adjustRightInd w:val="0"/>
        <w:ind w:left="709"/>
        <w:jc w:val="both"/>
        <w:rPr>
          <w:shd w:val="clear" w:color="auto" w:fill="FFFFFF"/>
          <w:lang w:val="id-ID"/>
        </w:rPr>
      </w:pPr>
    </w:p>
    <w:p w:rsidR="00494E73" w:rsidRPr="0072723F" w:rsidRDefault="002B4B35" w:rsidP="00494E73">
      <w:pPr>
        <w:autoSpaceDE w:val="0"/>
        <w:autoSpaceDN w:val="0"/>
        <w:adjustRightInd w:val="0"/>
        <w:ind w:left="709"/>
        <w:jc w:val="both"/>
        <w:rPr>
          <w:sz w:val="14"/>
          <w:szCs w:val="14"/>
          <w:shd w:val="clear" w:color="auto" w:fill="FFFFFF"/>
          <w:lang w:val="id-ID"/>
        </w:rPr>
      </w:pPr>
      <w:r w:rsidRPr="0072723F">
        <w:rPr>
          <w:sz w:val="28"/>
          <w:szCs w:val="28"/>
          <w:shd w:val="clear" w:color="auto" w:fill="FFFFFF"/>
          <w:rtl/>
        </w:rPr>
        <w:t>وَقُلِ ٱلۡحَقُّ مِن رَّبِّكُمۡۖ فَمَن شَآءَ فَلۡيُؤۡمِن وَمَن شَآءَ فَلۡيَكۡفُرۡۚ إِنَّآ أَعۡتَدۡنَا لِلظَّٰلِمِينَ نَارً</w:t>
      </w:r>
      <w:r w:rsidRPr="0072723F">
        <w:rPr>
          <w:sz w:val="28"/>
          <w:szCs w:val="28"/>
          <w:bdr w:val="none" w:sz="0" w:space="0" w:color="auto" w:frame="1"/>
        </w:rPr>
        <w:br/>
      </w:r>
    </w:p>
    <w:p w:rsidR="00494E73" w:rsidRPr="0072723F" w:rsidRDefault="00494E73" w:rsidP="00494E73">
      <w:pPr>
        <w:autoSpaceDE w:val="0"/>
        <w:autoSpaceDN w:val="0"/>
        <w:adjustRightInd w:val="0"/>
        <w:ind w:left="709"/>
        <w:jc w:val="both"/>
        <w:rPr>
          <w:shd w:val="clear" w:color="auto" w:fill="FFFFFF"/>
          <w:lang w:val="id-ID"/>
        </w:rPr>
      </w:pPr>
      <w:r w:rsidRPr="0072723F">
        <w:rPr>
          <w:shd w:val="clear" w:color="auto" w:fill="FFFFFF"/>
          <w:lang w:val="id-ID"/>
        </w:rPr>
        <w:t xml:space="preserve">Artinya: Dan katakanlah: "Kebenaran itu datangnya dari Tuhanmu; maka barangsiapa yang ingin (beriman) hendaklah ia beriman, dan barangsiapa yang ingin (kafir) biarlah ia kafir". </w:t>
      </w:r>
      <w:r w:rsidRPr="0072723F">
        <w:rPr>
          <w:shd w:val="clear" w:color="auto" w:fill="FFFFFF"/>
        </w:rPr>
        <w:t>Sesungguhnya Kami telah sediakan bagi orang orang zalim itu neraka</w:t>
      </w:r>
      <w:r w:rsidRPr="0072723F">
        <w:rPr>
          <w:shd w:val="clear" w:color="auto" w:fill="FFFFFF"/>
          <w:lang w:val="id-ID"/>
        </w:rPr>
        <w:t>.</w:t>
      </w:r>
      <w:r w:rsidR="008C727C">
        <w:rPr>
          <w:rStyle w:val="FootnoteReference"/>
          <w:shd w:val="clear" w:color="auto" w:fill="FFFFFF"/>
          <w:lang w:val="id-ID"/>
        </w:rPr>
        <w:footnoteReference w:id="31"/>
      </w:r>
    </w:p>
    <w:p w:rsidR="002B4B35" w:rsidRPr="0072723F" w:rsidRDefault="002B4B35" w:rsidP="00A359F3">
      <w:pPr>
        <w:autoSpaceDE w:val="0"/>
        <w:autoSpaceDN w:val="0"/>
        <w:adjustRightInd w:val="0"/>
        <w:spacing w:line="360" w:lineRule="auto"/>
        <w:ind w:left="284" w:firstLine="709"/>
        <w:jc w:val="both"/>
        <w:rPr>
          <w:shd w:val="clear" w:color="auto" w:fill="FFFFFF"/>
          <w:lang w:val="id-ID"/>
        </w:rPr>
      </w:pPr>
      <w:r w:rsidRPr="0072723F">
        <w:rPr>
          <w:sz w:val="18"/>
          <w:szCs w:val="18"/>
          <w:shd w:val="clear" w:color="auto" w:fill="FFFFFF"/>
          <w:lang w:val="id-ID"/>
        </w:rPr>
        <w:br/>
      </w:r>
      <w:r w:rsidR="00494E73" w:rsidRPr="0072723F">
        <w:rPr>
          <w:sz w:val="28"/>
          <w:szCs w:val="28"/>
          <w:shd w:val="clear" w:color="auto" w:fill="FFFFFF"/>
          <w:lang w:val="id-ID"/>
        </w:rPr>
        <w:tab/>
      </w:r>
      <w:r w:rsidR="00494E73" w:rsidRPr="0072723F">
        <w:rPr>
          <w:shd w:val="clear" w:color="auto" w:fill="FFFFFF"/>
          <w:lang w:val="id-ID"/>
        </w:rPr>
        <w:t xml:space="preserve">Kedua ayat tersebut memberikan gambaran tentang pemberian hak bagi manusia untuk memiliki agama yang berbeda satu sama lainnya, yang tentu saja tujuan akhirnya hendaknya disikapi secara arif dan tetap berbuat baik </w:t>
      </w:r>
      <w:r w:rsidR="00522B81" w:rsidRPr="0072723F">
        <w:rPr>
          <w:shd w:val="clear" w:color="auto" w:fill="FFFFFF"/>
          <w:lang w:val="id-ID"/>
        </w:rPr>
        <w:t>kepada</w:t>
      </w:r>
      <w:r w:rsidR="00494E73" w:rsidRPr="0072723F">
        <w:rPr>
          <w:shd w:val="clear" w:color="auto" w:fill="FFFFFF"/>
          <w:lang w:val="id-ID"/>
        </w:rPr>
        <w:t xml:space="preserve"> mereka yang berbeda agama</w:t>
      </w:r>
      <w:r w:rsidR="00522B81" w:rsidRPr="0072723F">
        <w:rPr>
          <w:shd w:val="clear" w:color="auto" w:fill="FFFFFF"/>
          <w:lang w:val="id-ID"/>
        </w:rPr>
        <w:t xml:space="preserve">, sehingga </w:t>
      </w:r>
      <w:r w:rsidR="00A359F3" w:rsidRPr="0072723F">
        <w:rPr>
          <w:shd w:val="clear" w:color="auto" w:fill="FFFFFF"/>
          <w:lang w:val="id-ID"/>
        </w:rPr>
        <w:t>akan masing-masing manusia akan mempertanggungjawabkan perbuatannya dihadapan Allah Swt.</w:t>
      </w:r>
      <w:r w:rsidR="00522B81" w:rsidRPr="0072723F">
        <w:rPr>
          <w:shd w:val="clear" w:color="auto" w:fill="FFFFFF"/>
          <w:lang w:val="id-ID"/>
        </w:rPr>
        <w:t xml:space="preserve"> </w:t>
      </w:r>
      <w:r w:rsidR="00494E73" w:rsidRPr="0072723F">
        <w:rPr>
          <w:shd w:val="clear" w:color="auto" w:fill="FFFFFF"/>
          <w:lang w:val="id-ID"/>
        </w:rPr>
        <w:t xml:space="preserve"> </w:t>
      </w:r>
    </w:p>
    <w:p w:rsidR="00E63F14" w:rsidRPr="0072723F" w:rsidRDefault="00E63F14" w:rsidP="00222316">
      <w:pPr>
        <w:pStyle w:val="style1"/>
        <w:numPr>
          <w:ilvl w:val="0"/>
          <w:numId w:val="1"/>
        </w:numPr>
        <w:tabs>
          <w:tab w:val="clear" w:pos="720"/>
        </w:tabs>
        <w:spacing w:before="0" w:beforeAutospacing="0" w:after="0" w:afterAutospacing="0" w:line="360" w:lineRule="auto"/>
        <w:ind w:left="284" w:hanging="284"/>
        <w:rPr>
          <w:b/>
        </w:rPr>
      </w:pPr>
      <w:r w:rsidRPr="0072723F">
        <w:rPr>
          <w:b/>
          <w:lang w:val="id-ID"/>
        </w:rPr>
        <w:t>Karakteristik Pendidikan Islam Multikultural</w:t>
      </w:r>
    </w:p>
    <w:p w:rsidR="007E24D2" w:rsidRPr="0072723F" w:rsidRDefault="00E63F14" w:rsidP="007E24D2">
      <w:pPr>
        <w:pStyle w:val="style1"/>
        <w:spacing w:before="0" w:beforeAutospacing="0" w:after="0" w:afterAutospacing="0" w:line="360" w:lineRule="auto"/>
        <w:ind w:left="284" w:firstLine="709"/>
        <w:jc w:val="both"/>
        <w:rPr>
          <w:rFonts w:cs="Jamia"/>
          <w:sz w:val="23"/>
          <w:szCs w:val="23"/>
          <w:lang w:val="id-ID"/>
        </w:rPr>
      </w:pPr>
      <w:r w:rsidRPr="0072723F">
        <w:rPr>
          <w:rFonts w:cs="Jamia"/>
          <w:sz w:val="23"/>
          <w:szCs w:val="23"/>
        </w:rPr>
        <w:t xml:space="preserve">Dengan memperhatikan definisi-definisi pendidikan multikultural </w:t>
      </w:r>
      <w:r w:rsidRPr="0072723F">
        <w:rPr>
          <w:rFonts w:cs="Jamia"/>
          <w:sz w:val="23"/>
          <w:szCs w:val="23"/>
          <w:lang w:val="id-ID"/>
        </w:rPr>
        <w:t xml:space="preserve">, maka terdapat beberapa </w:t>
      </w:r>
      <w:r w:rsidRPr="0072723F">
        <w:rPr>
          <w:rFonts w:cs="Jamia"/>
          <w:sz w:val="23"/>
          <w:szCs w:val="23"/>
        </w:rPr>
        <w:t xml:space="preserve">karakteristik dari pendidikan multikultural tersebut antara lain: pendidikan yang berprinsip pada demokrasi, kesetaraan dan keadilan. </w:t>
      </w:r>
      <w:r w:rsidR="006F72EE" w:rsidRPr="0072723F">
        <w:rPr>
          <w:rFonts w:cs="Jamia"/>
          <w:sz w:val="23"/>
          <w:szCs w:val="23"/>
        </w:rPr>
        <w:t xml:space="preserve">Di antara orientasi hidup yang universal </w:t>
      </w:r>
      <w:r w:rsidR="007E24D2" w:rsidRPr="0072723F">
        <w:rPr>
          <w:rFonts w:cs="Jamia"/>
          <w:sz w:val="23"/>
          <w:szCs w:val="23"/>
          <w:lang w:val="id-ID"/>
        </w:rPr>
        <w:t>yaitu</w:t>
      </w:r>
      <w:r w:rsidR="006F72EE" w:rsidRPr="0072723F">
        <w:rPr>
          <w:rFonts w:cs="Jamia"/>
          <w:sz w:val="23"/>
          <w:szCs w:val="23"/>
        </w:rPr>
        <w:t xml:space="preserve"> kemanusiaan, kebersamaan, dan kedamaian. Orientasi hidup yang universal ini merupakan titik orientasi bagi pendidikan multikultural. Dengan demikian, pendidikan multikultural menentang adanya </w:t>
      </w:r>
      <w:r w:rsidR="006F72EE" w:rsidRPr="0072723F">
        <w:rPr>
          <w:rFonts w:cs="Jamia"/>
          <w:sz w:val="23"/>
          <w:szCs w:val="23"/>
        </w:rPr>
        <w:lastRenderedPageBreak/>
        <w:t>praktik-praktik hidup yang menodai nilai-nilai kemanusiaan, kebersamaan, dan kedamaian seperti kekerasan, permusuhan, konflik dan individualistik.</w:t>
      </w:r>
      <w:r w:rsidR="006F72EE" w:rsidRPr="0072723F">
        <w:rPr>
          <w:rStyle w:val="FootnoteReference"/>
          <w:rFonts w:cs="Jamia"/>
          <w:sz w:val="23"/>
          <w:szCs w:val="23"/>
        </w:rPr>
        <w:footnoteReference w:id="32"/>
      </w:r>
    </w:p>
    <w:p w:rsidR="00EC3A7C" w:rsidRPr="0072723F" w:rsidRDefault="00EC3A7C" w:rsidP="00EC3A7C">
      <w:pPr>
        <w:pStyle w:val="style1"/>
        <w:spacing w:before="0" w:beforeAutospacing="0" w:after="0" w:afterAutospacing="0" w:line="360" w:lineRule="auto"/>
        <w:ind w:left="284" w:firstLine="567"/>
        <w:jc w:val="both"/>
        <w:rPr>
          <w:lang w:val="id-ID" w:eastAsia="id-ID"/>
        </w:rPr>
      </w:pPr>
      <w:r w:rsidRPr="0072723F">
        <w:rPr>
          <w:bCs/>
          <w:lang w:val="id-ID"/>
        </w:rPr>
        <w:t xml:space="preserve">Dari penjelasan tersebut terdapat beberapa karakter seseorang atau masyarakat dalam pendidikan </w:t>
      </w:r>
      <w:r w:rsidR="00FF2DFC" w:rsidRPr="0072723F">
        <w:rPr>
          <w:bCs/>
          <w:lang w:val="id-ID"/>
        </w:rPr>
        <w:t xml:space="preserve">Islam </w:t>
      </w:r>
      <w:r w:rsidRPr="0072723F">
        <w:rPr>
          <w:bCs/>
          <w:lang w:val="id-ID"/>
        </w:rPr>
        <w:t xml:space="preserve">multikultural, menurut </w:t>
      </w:r>
      <w:r w:rsidRPr="0072723F">
        <w:rPr>
          <w:lang w:val="id-ID" w:eastAsia="id-ID"/>
        </w:rPr>
        <w:t>Zakiyuddin Baidhawy karakter sebut yaitu:</w:t>
      </w:r>
      <w:r w:rsidRPr="0072723F">
        <w:rPr>
          <w:rStyle w:val="FootnoteReference"/>
          <w:lang w:val="id-ID" w:eastAsia="id-ID"/>
        </w:rPr>
        <w:footnoteReference w:id="33"/>
      </w:r>
    </w:p>
    <w:p w:rsidR="00EC3A7C" w:rsidRPr="0072723F" w:rsidRDefault="00EC3A7C" w:rsidP="00EC3A7C">
      <w:pPr>
        <w:pStyle w:val="style1"/>
        <w:spacing w:before="0" w:beforeAutospacing="0" w:after="0" w:afterAutospacing="0" w:line="360" w:lineRule="auto"/>
        <w:ind w:left="284" w:firstLine="567"/>
        <w:jc w:val="both"/>
        <w:rPr>
          <w:lang w:val="id-ID" w:eastAsia="id-ID"/>
        </w:rPr>
      </w:pPr>
      <w:r w:rsidRPr="0072723F">
        <w:rPr>
          <w:lang w:val="id-ID" w:eastAsia="id-ID"/>
        </w:rPr>
        <w:t>Pertama, belajar hidup dalam perbedaan. Belajar dari perbedaan yang ada dalam kehidupan masyarakat, seseorang atau masyarakat yang memiliki pendidikan multikultural diharapkan akan memiliki karakter berupa sikap toleran, empati, simpati, pendewasaan emosional, kesetaraan dalam partisipasi, kontrak sosial baru dan aturan main kehidupan bersama antar agama, budaya, bahasa, ras dan etnis lainnya.</w:t>
      </w:r>
    </w:p>
    <w:p w:rsidR="00EC3A7C" w:rsidRPr="0072723F" w:rsidRDefault="00EC3A7C" w:rsidP="00EC3A7C">
      <w:pPr>
        <w:pStyle w:val="style1"/>
        <w:spacing w:before="0" w:beforeAutospacing="0" w:after="0" w:afterAutospacing="0" w:line="360" w:lineRule="auto"/>
        <w:ind w:left="284" w:firstLine="567"/>
        <w:jc w:val="both"/>
        <w:rPr>
          <w:lang w:val="id-ID" w:eastAsia="id-ID"/>
        </w:rPr>
      </w:pPr>
      <w:r w:rsidRPr="0072723F">
        <w:rPr>
          <w:lang w:val="id-ID" w:eastAsia="id-ID"/>
        </w:rPr>
        <w:t>Kedua, membangun rasa dan sikap saling percaya. Rasa saling percaya merupakan salah satu modal sosial (</w:t>
      </w:r>
      <w:r w:rsidRPr="0072723F">
        <w:rPr>
          <w:i/>
          <w:iCs/>
          <w:lang w:val="id-ID" w:eastAsia="id-ID"/>
        </w:rPr>
        <w:t xml:space="preserve">social capital) </w:t>
      </w:r>
      <w:r w:rsidRPr="0072723F">
        <w:rPr>
          <w:lang w:val="id-ID" w:eastAsia="id-ID"/>
        </w:rPr>
        <w:t>terpenting dalam penguatan kultural masyarakat. Secara sederhana dapat diartikan sebagai seperangkat nilai-nilai atau norma-norma yang dimiliki bersama suatu kelompok masyarakat yang mendorong terjadinya kerjasama antara satu dengan yang lain. Karakter saling percaya tetap membutuhkan dan didasari dari belajar hidup berbeda atau berbeda merupakan suatu keniscayaan.</w:t>
      </w:r>
    </w:p>
    <w:p w:rsidR="00EC3A7C" w:rsidRPr="0072723F" w:rsidRDefault="00EC3A7C" w:rsidP="00EC3A7C">
      <w:pPr>
        <w:pStyle w:val="style1"/>
        <w:spacing w:before="0" w:beforeAutospacing="0" w:after="0" w:afterAutospacing="0" w:line="360" w:lineRule="auto"/>
        <w:ind w:left="284" w:firstLine="567"/>
        <w:jc w:val="both"/>
        <w:rPr>
          <w:lang w:val="id-ID" w:eastAsia="id-ID"/>
        </w:rPr>
      </w:pPr>
      <w:r w:rsidRPr="0072723F">
        <w:rPr>
          <w:lang w:val="id-ID" w:eastAsia="id-ID"/>
        </w:rPr>
        <w:t>Ketiga, memelihara rasa dan sikap saling pengertian. Memahami bukan berarti sarta merta berarti menyetujui, saling memahami dan pengertian disini adalah kesadaran bahwa nilai-nilai mereka dan kita dapat berbeda dan mungkin saling melengkapi serta memberikan kontribusi terhadap relasi yang dinamis, yang selanjutnya melahirkan sikap toleransi dan terbuka.</w:t>
      </w:r>
    </w:p>
    <w:p w:rsidR="00EC3A7C" w:rsidRPr="0072723F" w:rsidRDefault="00EC3A7C" w:rsidP="00A7742A">
      <w:pPr>
        <w:pStyle w:val="style1"/>
        <w:spacing w:before="0" w:beforeAutospacing="0" w:after="0" w:afterAutospacing="0" w:line="360" w:lineRule="auto"/>
        <w:ind w:left="284" w:firstLine="567"/>
        <w:jc w:val="both"/>
        <w:rPr>
          <w:lang w:val="id-ID" w:eastAsia="id-ID"/>
        </w:rPr>
      </w:pPr>
      <w:r w:rsidRPr="0072723F">
        <w:rPr>
          <w:lang w:val="id-ID" w:eastAsia="id-ID"/>
        </w:rPr>
        <w:t>Keempat, menjunjung sikap saling menghargai (</w:t>
      </w:r>
      <w:r w:rsidRPr="0072723F">
        <w:rPr>
          <w:i/>
          <w:iCs/>
          <w:lang w:val="id-ID" w:eastAsia="id-ID"/>
        </w:rPr>
        <w:t>mutual respect</w:t>
      </w:r>
      <w:r w:rsidRPr="0072723F">
        <w:rPr>
          <w:lang w:val="id-ID" w:eastAsia="id-ID"/>
        </w:rPr>
        <w:t xml:space="preserve">). Sikap ini mendudukkan manusia dalam relasi kesetaraan, tidak ada superioritas, tidak ada kelas atas dan bawah. Menghormati dan menghargai sesama manusia </w:t>
      </w:r>
      <w:r w:rsidRPr="0072723F">
        <w:rPr>
          <w:lang w:val="id-ID" w:eastAsia="id-ID"/>
        </w:rPr>
        <w:lastRenderedPageBreak/>
        <w:t>adalah nilai universal yang dikandung semua agama di dunia</w:t>
      </w:r>
      <w:r w:rsidR="00A7742A" w:rsidRPr="0072723F">
        <w:rPr>
          <w:lang w:val="id-ID" w:eastAsia="id-ID"/>
        </w:rPr>
        <w:t xml:space="preserve"> utamaya, termasuk agama Islam. </w:t>
      </w:r>
    </w:p>
    <w:p w:rsidR="00EC3A7C" w:rsidRPr="0072723F" w:rsidRDefault="00EC3A7C" w:rsidP="00B51B95">
      <w:pPr>
        <w:pStyle w:val="style1"/>
        <w:spacing w:before="0" w:beforeAutospacing="0" w:after="0" w:afterAutospacing="0" w:line="360" w:lineRule="auto"/>
        <w:ind w:left="284" w:firstLine="567"/>
        <w:jc w:val="both"/>
        <w:rPr>
          <w:lang w:val="id-ID" w:eastAsia="id-ID"/>
        </w:rPr>
      </w:pPr>
      <w:r w:rsidRPr="0072723F">
        <w:rPr>
          <w:lang w:val="id-ID" w:eastAsia="id-ID"/>
        </w:rPr>
        <w:t xml:space="preserve">Kelima, </w:t>
      </w:r>
      <w:r w:rsidR="00A7742A" w:rsidRPr="0072723F">
        <w:rPr>
          <w:lang w:val="id-ID" w:eastAsia="id-ID"/>
        </w:rPr>
        <w:t xml:space="preserve">terbuka </w:t>
      </w:r>
      <w:r w:rsidRPr="0072723F">
        <w:rPr>
          <w:lang w:val="id-ID" w:eastAsia="id-ID"/>
        </w:rPr>
        <w:t xml:space="preserve">dalam berpikir. Kematangan berpikir merupakan salah satu tujuan penting </w:t>
      </w:r>
      <w:r w:rsidR="00A7742A" w:rsidRPr="0072723F">
        <w:rPr>
          <w:lang w:val="id-ID" w:eastAsia="id-ID"/>
        </w:rPr>
        <w:t xml:space="preserve">dari proses </w:t>
      </w:r>
      <w:r w:rsidRPr="0072723F">
        <w:rPr>
          <w:lang w:val="id-ID" w:eastAsia="id-ID"/>
        </w:rPr>
        <w:t xml:space="preserve">pendidikan. Pendidikan seyogyanya memberi pengetahuan baru tentang bagaimana berpikir dan bertindak. Hal ini </w:t>
      </w:r>
      <w:r w:rsidR="00B51B95" w:rsidRPr="0072723F">
        <w:rPr>
          <w:lang w:val="id-ID" w:eastAsia="id-ID"/>
        </w:rPr>
        <w:t>selanjutnya</w:t>
      </w:r>
      <w:r w:rsidRPr="0072723F">
        <w:rPr>
          <w:lang w:val="id-ID" w:eastAsia="id-ID"/>
        </w:rPr>
        <w:t xml:space="preserve"> akan menghasilkan kemauan untuk memulai pendalaman tentang makna diri, identitas, dunia kehidupan, agama dan kebudayaan diri sendiri dan orang lain.</w:t>
      </w:r>
      <w:r w:rsidR="00B51B95" w:rsidRPr="0072723F">
        <w:rPr>
          <w:lang w:val="id-ID" w:eastAsia="id-ID"/>
        </w:rPr>
        <w:t xml:space="preserve"> Keterbukaan ini akan melahirkan sikap moderat dan adil kepada sesama, dan memiliki perspektif yang lebih luas dan bermakna.</w:t>
      </w:r>
    </w:p>
    <w:p w:rsidR="00EC3A7C" w:rsidRPr="0072723F" w:rsidRDefault="00EC3A7C" w:rsidP="00EC3A7C">
      <w:pPr>
        <w:pStyle w:val="style1"/>
        <w:spacing w:before="0" w:beforeAutospacing="0" w:after="0" w:afterAutospacing="0" w:line="360" w:lineRule="auto"/>
        <w:ind w:left="284" w:firstLine="567"/>
        <w:jc w:val="both"/>
        <w:rPr>
          <w:lang w:val="id-ID" w:eastAsia="id-ID"/>
        </w:rPr>
      </w:pPr>
      <w:r w:rsidRPr="0072723F">
        <w:rPr>
          <w:lang w:val="id-ID" w:eastAsia="id-ID"/>
        </w:rPr>
        <w:t xml:space="preserve">Keenam, </w:t>
      </w:r>
      <w:r w:rsidR="00B51B95" w:rsidRPr="0072723F">
        <w:rPr>
          <w:lang w:val="id-ID" w:eastAsia="id-ID"/>
        </w:rPr>
        <w:t xml:space="preserve">apresiasi </w:t>
      </w:r>
      <w:r w:rsidRPr="0072723F">
        <w:rPr>
          <w:lang w:val="id-ID" w:eastAsia="id-ID"/>
        </w:rPr>
        <w:t xml:space="preserve">dan interdependensi. Kehidupan yang layak dan manusiawi hanya mungkin tercipta dalam sebuah tatanan sosial yang </w:t>
      </w:r>
      <w:r w:rsidRPr="0072723F">
        <w:rPr>
          <w:i/>
          <w:iCs/>
          <w:lang w:val="id-ID" w:eastAsia="id-ID"/>
        </w:rPr>
        <w:t xml:space="preserve">care. </w:t>
      </w:r>
      <w:r w:rsidRPr="0072723F">
        <w:rPr>
          <w:lang w:val="id-ID" w:eastAsia="id-ID"/>
        </w:rPr>
        <w:t>Semua anggota masyarakat dapat menunjukkan apresiasi dan memelihara relasi dan keterikatan. Dengan demikian perlu membangun kepedulian tentang apresiasi dan interdependensi umat manusia dar</w:t>
      </w:r>
      <w:r w:rsidR="00B51B95" w:rsidRPr="0072723F">
        <w:rPr>
          <w:lang w:val="id-ID" w:eastAsia="id-ID"/>
        </w:rPr>
        <w:t xml:space="preserve">i berbagai tradisi agama- agama, budaya, norma dan nilai-nilai sosial lainnya. Karakteristik ini merupakan buah dari sikap terbuka dalam berpikir, berprasaan, dan </w:t>
      </w:r>
      <w:r w:rsidR="00512035" w:rsidRPr="0072723F">
        <w:rPr>
          <w:lang w:val="id-ID" w:eastAsia="id-ID"/>
        </w:rPr>
        <w:t xml:space="preserve">bersikap serta </w:t>
      </w:r>
      <w:r w:rsidR="00B51B95" w:rsidRPr="0072723F">
        <w:rPr>
          <w:lang w:val="id-ID" w:eastAsia="id-ID"/>
        </w:rPr>
        <w:t>bertindak</w:t>
      </w:r>
      <w:r w:rsidR="00512035" w:rsidRPr="0072723F">
        <w:rPr>
          <w:lang w:val="id-ID" w:eastAsia="id-ID"/>
        </w:rPr>
        <w:t>.</w:t>
      </w:r>
    </w:p>
    <w:p w:rsidR="00EC3A7C" w:rsidRPr="0072723F" w:rsidRDefault="00EC3A7C" w:rsidP="00EC3A7C">
      <w:pPr>
        <w:pStyle w:val="style1"/>
        <w:spacing w:before="0" w:beforeAutospacing="0" w:after="0" w:afterAutospacing="0" w:line="360" w:lineRule="auto"/>
        <w:ind w:left="284" w:firstLine="709"/>
        <w:jc w:val="both"/>
        <w:rPr>
          <w:rFonts w:cs="Jamia"/>
          <w:sz w:val="23"/>
          <w:szCs w:val="23"/>
          <w:lang w:val="id-ID"/>
        </w:rPr>
      </w:pPr>
      <w:r w:rsidRPr="0072723F">
        <w:rPr>
          <w:lang w:val="id-ID" w:eastAsia="id-ID"/>
        </w:rPr>
        <w:t xml:space="preserve">Ketujuh, </w:t>
      </w:r>
      <w:r w:rsidR="000C6E5A" w:rsidRPr="0072723F">
        <w:rPr>
          <w:lang w:val="id-ID" w:eastAsia="id-ID"/>
        </w:rPr>
        <w:t xml:space="preserve">karakter resolusi </w:t>
      </w:r>
      <w:r w:rsidRPr="0072723F">
        <w:rPr>
          <w:lang w:val="id-ID" w:eastAsia="id-ID"/>
        </w:rPr>
        <w:t>konflik dan rekonsiliasi nirkekerasan. Konflik dalam kehidupan ini akan selalu ada dalam masyarakat. Namun harus terus diselesaikan dengan sebuah solusi yang baik dengan meng</w:t>
      </w:r>
      <w:r w:rsidR="000C6E5A" w:rsidRPr="0072723F">
        <w:rPr>
          <w:lang w:val="id-ID" w:eastAsia="id-ID"/>
        </w:rPr>
        <w:t>angkat nilai-nilai persaudaran sesama</w:t>
      </w:r>
      <w:r w:rsidRPr="0072723F">
        <w:rPr>
          <w:lang w:val="id-ID" w:eastAsia="id-ID"/>
        </w:rPr>
        <w:t xml:space="preserve"> manusia. Hal ini juga perlu mengembangkan sikap rekonsiliasi, yakni upaya membangun perdamaian </w:t>
      </w:r>
      <w:r w:rsidR="000C6E5A" w:rsidRPr="0072723F">
        <w:rPr>
          <w:lang w:val="id-ID" w:eastAsia="id-ID"/>
        </w:rPr>
        <w:t>melalui sarana saling memaafkan dan membuka diri terhadap perbedaan, bukan melupakan tetapi memberikan maaf kepada semua pihak yang berkonflik.</w:t>
      </w:r>
    </w:p>
    <w:p w:rsidR="00AF2E81" w:rsidRPr="0072723F" w:rsidRDefault="00E63F14" w:rsidP="00017BD3">
      <w:pPr>
        <w:pStyle w:val="style1"/>
        <w:spacing w:before="0" w:beforeAutospacing="0" w:after="0" w:afterAutospacing="0" w:line="360" w:lineRule="auto"/>
        <w:ind w:left="284" w:firstLine="709"/>
        <w:jc w:val="both"/>
        <w:rPr>
          <w:rFonts w:cs="Jamia"/>
          <w:lang w:val="id-ID"/>
        </w:rPr>
      </w:pPr>
      <w:r w:rsidRPr="0072723F">
        <w:rPr>
          <w:rFonts w:cs="Jamia"/>
        </w:rPr>
        <w:t xml:space="preserve">Dengan memperhatikan uraian-uraian tentang karakteristik pendidikan multikultural di atas jelaslah bahwa </w:t>
      </w:r>
      <w:r w:rsidR="00017BD3" w:rsidRPr="0072723F">
        <w:rPr>
          <w:rFonts w:cs="Jamia"/>
          <w:lang w:val="id-ID"/>
        </w:rPr>
        <w:t>terdapat</w:t>
      </w:r>
      <w:r w:rsidRPr="0072723F">
        <w:rPr>
          <w:rFonts w:cs="Jamia"/>
        </w:rPr>
        <w:t xml:space="preserve"> kesesuaian antara nilai-nilai multikultural dalam perspektif Barat dengan nilai-nilai multikultural dalam perspek</w:t>
      </w:r>
      <w:r w:rsidR="009F4E84" w:rsidRPr="0072723F">
        <w:rPr>
          <w:rFonts w:cs="Jamia"/>
        </w:rPr>
        <w:t>tif Islam. Meskipun demikian, s</w:t>
      </w:r>
      <w:r w:rsidR="009F4E84" w:rsidRPr="0072723F">
        <w:rPr>
          <w:rFonts w:cs="Jamia"/>
          <w:lang w:val="id-ID"/>
        </w:rPr>
        <w:t>u</w:t>
      </w:r>
      <w:r w:rsidRPr="0072723F">
        <w:rPr>
          <w:rFonts w:cs="Jamia"/>
        </w:rPr>
        <w:t>mber kebenaran dari nilai-nilai multikultural tersebut berbeda. Jika nilai-nilai multikultural dalam perspektif Barat bersumber dari filsafat dan bertumpu pada hak-hak asasi manusia, maka nilai-nilai multikultural dalam perspektif Islam bersumber dari wahyu</w:t>
      </w:r>
      <w:r w:rsidR="009F4E84" w:rsidRPr="0072723F">
        <w:rPr>
          <w:rFonts w:cs="Jamia"/>
          <w:lang w:val="id-ID"/>
        </w:rPr>
        <w:t xml:space="preserve">. </w:t>
      </w:r>
    </w:p>
    <w:p w:rsidR="00E63F14" w:rsidRPr="0072723F" w:rsidRDefault="009F4E84" w:rsidP="007E24D2">
      <w:pPr>
        <w:pStyle w:val="style1"/>
        <w:spacing w:before="0" w:beforeAutospacing="0" w:after="0" w:afterAutospacing="0" w:line="360" w:lineRule="auto"/>
        <w:ind w:left="284" w:firstLine="709"/>
        <w:jc w:val="both"/>
        <w:rPr>
          <w:rFonts w:cs="Jamia"/>
          <w:sz w:val="23"/>
          <w:szCs w:val="23"/>
          <w:lang w:val="id-ID"/>
        </w:rPr>
      </w:pPr>
      <w:r w:rsidRPr="0072723F">
        <w:rPr>
          <w:rFonts w:cs="Jamia"/>
          <w:sz w:val="23"/>
          <w:szCs w:val="23"/>
          <w:lang w:val="id-ID"/>
        </w:rPr>
        <w:lastRenderedPageBreak/>
        <w:t xml:space="preserve">Berikut </w:t>
      </w:r>
      <w:r w:rsidR="00DA5D6B" w:rsidRPr="0072723F">
        <w:rPr>
          <w:rFonts w:cs="Jamia"/>
          <w:sz w:val="23"/>
          <w:szCs w:val="23"/>
          <w:lang w:val="id-ID"/>
        </w:rPr>
        <w:t xml:space="preserve">ini </w:t>
      </w:r>
      <w:r w:rsidR="00AD5563" w:rsidRPr="0072723F">
        <w:rPr>
          <w:rFonts w:cs="Jamia"/>
          <w:sz w:val="23"/>
          <w:szCs w:val="23"/>
          <w:lang w:val="id-ID"/>
        </w:rPr>
        <w:t xml:space="preserve">gambaran karakterstik </w:t>
      </w:r>
      <w:r w:rsidR="00F16BAD" w:rsidRPr="0072723F">
        <w:rPr>
          <w:rFonts w:cs="Jamia"/>
          <w:sz w:val="23"/>
          <w:szCs w:val="23"/>
          <w:lang w:val="id-ID"/>
        </w:rPr>
        <w:t xml:space="preserve">dan nilai-nilai </w:t>
      </w:r>
      <w:r w:rsidR="00AD5563" w:rsidRPr="0072723F">
        <w:rPr>
          <w:rFonts w:cs="Jamia"/>
          <w:sz w:val="23"/>
          <w:szCs w:val="23"/>
          <w:lang w:val="id-ID"/>
        </w:rPr>
        <w:t>pendidikan multikultural perspektif Barat dan Islam.</w:t>
      </w:r>
      <w:r w:rsidR="00AF2E81" w:rsidRPr="0072723F">
        <w:rPr>
          <w:rStyle w:val="FootnoteReference"/>
          <w:rFonts w:cs="Jamia"/>
          <w:sz w:val="23"/>
          <w:szCs w:val="23"/>
          <w:lang w:val="id-ID"/>
        </w:rPr>
        <w:footnoteReference w:id="34"/>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2694"/>
        <w:gridCol w:w="2409"/>
      </w:tblGrid>
      <w:tr w:rsidR="00BC7B60" w:rsidRPr="0072723F" w:rsidTr="000A3843">
        <w:tc>
          <w:tcPr>
            <w:tcW w:w="2551" w:type="dxa"/>
          </w:tcPr>
          <w:p w:rsidR="00AD5563" w:rsidRPr="0072723F" w:rsidRDefault="00F16BAD" w:rsidP="000A3843">
            <w:pPr>
              <w:pStyle w:val="style1"/>
              <w:spacing w:before="0" w:beforeAutospacing="0" w:after="0" w:afterAutospacing="0"/>
              <w:jc w:val="center"/>
              <w:rPr>
                <w:lang w:val="id-ID"/>
              </w:rPr>
            </w:pPr>
            <w:r w:rsidRPr="0072723F">
              <w:rPr>
                <w:lang w:val="id-ID"/>
              </w:rPr>
              <w:t>Karakteritik</w:t>
            </w:r>
          </w:p>
        </w:tc>
        <w:tc>
          <w:tcPr>
            <w:tcW w:w="2694" w:type="dxa"/>
          </w:tcPr>
          <w:p w:rsidR="00AD5563" w:rsidRPr="0072723F" w:rsidRDefault="00F16BAD" w:rsidP="000A3843">
            <w:pPr>
              <w:pStyle w:val="style1"/>
              <w:spacing w:before="0" w:beforeAutospacing="0" w:after="0" w:afterAutospacing="0"/>
              <w:jc w:val="center"/>
              <w:rPr>
                <w:lang w:val="id-ID"/>
              </w:rPr>
            </w:pPr>
            <w:r w:rsidRPr="0072723F">
              <w:rPr>
                <w:lang w:val="id-ID"/>
              </w:rPr>
              <w:t>Nilai-Nilai Multikultural</w:t>
            </w:r>
          </w:p>
          <w:p w:rsidR="00F16BAD" w:rsidRPr="0072723F" w:rsidRDefault="00F16BAD" w:rsidP="000A3843">
            <w:pPr>
              <w:pStyle w:val="style1"/>
              <w:spacing w:before="0" w:beforeAutospacing="0" w:after="0" w:afterAutospacing="0"/>
              <w:jc w:val="center"/>
              <w:rPr>
                <w:lang w:val="id-ID"/>
              </w:rPr>
            </w:pPr>
            <w:r w:rsidRPr="0072723F">
              <w:rPr>
                <w:lang w:val="id-ID"/>
              </w:rPr>
              <w:t>Perspaktif Barat</w:t>
            </w:r>
          </w:p>
        </w:tc>
        <w:tc>
          <w:tcPr>
            <w:tcW w:w="2409" w:type="dxa"/>
          </w:tcPr>
          <w:p w:rsidR="00F16BAD" w:rsidRPr="0072723F" w:rsidRDefault="00F16BAD" w:rsidP="000A3843">
            <w:pPr>
              <w:pStyle w:val="style1"/>
              <w:spacing w:before="0" w:beforeAutospacing="0" w:after="0" w:afterAutospacing="0"/>
              <w:jc w:val="center"/>
              <w:rPr>
                <w:lang w:val="id-ID"/>
              </w:rPr>
            </w:pPr>
            <w:r w:rsidRPr="0072723F">
              <w:rPr>
                <w:lang w:val="id-ID"/>
              </w:rPr>
              <w:t>Nilai-Nilai Multikultural</w:t>
            </w:r>
          </w:p>
          <w:p w:rsidR="00AD5563" w:rsidRPr="0072723F" w:rsidRDefault="00F16BAD" w:rsidP="000A3843">
            <w:pPr>
              <w:pStyle w:val="style1"/>
              <w:spacing w:before="0" w:beforeAutospacing="0" w:after="0" w:afterAutospacing="0"/>
              <w:jc w:val="center"/>
              <w:rPr>
                <w:lang w:val="id-ID"/>
              </w:rPr>
            </w:pPr>
            <w:r w:rsidRPr="0072723F">
              <w:rPr>
                <w:lang w:val="id-ID"/>
              </w:rPr>
              <w:t>Perspaktif Islam</w:t>
            </w:r>
          </w:p>
        </w:tc>
      </w:tr>
      <w:tr w:rsidR="00BC7B60" w:rsidRPr="0072723F" w:rsidTr="000A3843">
        <w:tc>
          <w:tcPr>
            <w:tcW w:w="2551" w:type="dxa"/>
          </w:tcPr>
          <w:p w:rsidR="00AD5563" w:rsidRPr="0072723F" w:rsidRDefault="00F16BAD" w:rsidP="00FF2DFC">
            <w:pPr>
              <w:pStyle w:val="Pa27"/>
            </w:pPr>
            <w:r w:rsidRPr="0072723F">
              <w:rPr>
                <w:rFonts w:ascii="Times New Roman" w:hAnsi="Times New Roman"/>
              </w:rPr>
              <w:t xml:space="preserve">Berprinsip pada demokrasi, kesetaraan dan keadilan </w:t>
            </w:r>
          </w:p>
        </w:tc>
        <w:tc>
          <w:tcPr>
            <w:tcW w:w="2694" w:type="dxa"/>
          </w:tcPr>
          <w:p w:rsidR="00BC7B60" w:rsidRPr="0072723F" w:rsidRDefault="00BC7B60" w:rsidP="000A3843">
            <w:pPr>
              <w:pStyle w:val="Pa27"/>
              <w:jc w:val="both"/>
              <w:rPr>
                <w:rFonts w:ascii="Times New Roman" w:hAnsi="Times New Roman"/>
              </w:rPr>
            </w:pPr>
            <w:r w:rsidRPr="0072723F">
              <w:rPr>
                <w:rFonts w:ascii="Times New Roman" w:hAnsi="Times New Roman"/>
              </w:rPr>
              <w:t xml:space="preserve">Demokrasi, kesetaraan dan keadilan </w:t>
            </w:r>
          </w:p>
          <w:p w:rsidR="00AD5563" w:rsidRPr="0072723F" w:rsidRDefault="00AD5563" w:rsidP="000A3843">
            <w:pPr>
              <w:pStyle w:val="style1"/>
              <w:spacing w:before="0" w:beforeAutospacing="0" w:after="0" w:afterAutospacing="0" w:line="360" w:lineRule="auto"/>
              <w:jc w:val="both"/>
              <w:rPr>
                <w:lang w:val="id-ID"/>
              </w:rPr>
            </w:pPr>
          </w:p>
        </w:tc>
        <w:tc>
          <w:tcPr>
            <w:tcW w:w="2409" w:type="dxa"/>
          </w:tcPr>
          <w:p w:rsidR="00D134B9" w:rsidRPr="0072723F" w:rsidRDefault="00D134B9" w:rsidP="000A3843">
            <w:pPr>
              <w:pStyle w:val="Pa27"/>
              <w:jc w:val="both"/>
              <w:rPr>
                <w:rFonts w:ascii="Times New Roman" w:hAnsi="Times New Roman"/>
              </w:rPr>
            </w:pPr>
            <w:r w:rsidRPr="0072723F">
              <w:rPr>
                <w:rFonts w:ascii="Times New Roman" w:hAnsi="Times New Roman"/>
                <w:i/>
                <w:iCs/>
              </w:rPr>
              <w:t>Al-Musyawarah,al-</w:t>
            </w:r>
            <w:r w:rsidR="00285872" w:rsidRPr="0072723F">
              <w:rPr>
                <w:rFonts w:ascii="Times New Roman" w:hAnsi="Times New Roman"/>
                <w:i/>
                <w:iCs/>
              </w:rPr>
              <w:t xml:space="preserve">Musawah </w:t>
            </w:r>
            <w:r w:rsidRPr="0072723F">
              <w:rPr>
                <w:rFonts w:ascii="Times New Roman" w:hAnsi="Times New Roman"/>
              </w:rPr>
              <w:t xml:space="preserve">dan </w:t>
            </w:r>
            <w:r w:rsidRPr="0072723F">
              <w:rPr>
                <w:rFonts w:ascii="Times New Roman" w:hAnsi="Times New Roman"/>
                <w:i/>
                <w:iCs/>
              </w:rPr>
              <w:t>al-‘</w:t>
            </w:r>
            <w:r w:rsidR="00285872" w:rsidRPr="0072723F">
              <w:rPr>
                <w:rFonts w:ascii="Times New Roman" w:hAnsi="Times New Roman"/>
                <w:i/>
                <w:iCs/>
              </w:rPr>
              <w:t xml:space="preserve">Adl </w:t>
            </w:r>
          </w:p>
          <w:p w:rsidR="00AD5563" w:rsidRPr="0072723F" w:rsidRDefault="00AD5563" w:rsidP="000A3843">
            <w:pPr>
              <w:pStyle w:val="style1"/>
              <w:spacing w:before="0" w:beforeAutospacing="0" w:after="0" w:afterAutospacing="0" w:line="360" w:lineRule="auto"/>
              <w:jc w:val="both"/>
              <w:rPr>
                <w:lang w:val="id-ID"/>
              </w:rPr>
            </w:pPr>
          </w:p>
        </w:tc>
      </w:tr>
      <w:tr w:rsidR="00BC7B60" w:rsidRPr="0072723F" w:rsidTr="000A3843">
        <w:tc>
          <w:tcPr>
            <w:tcW w:w="2551" w:type="dxa"/>
          </w:tcPr>
          <w:p w:rsidR="00AD5563" w:rsidRPr="0072723F" w:rsidRDefault="00F16BAD" w:rsidP="00FF2DFC">
            <w:pPr>
              <w:pStyle w:val="Pa27"/>
            </w:pPr>
            <w:r w:rsidRPr="0072723F">
              <w:rPr>
                <w:rFonts w:ascii="Times New Roman" w:hAnsi="Times New Roman"/>
              </w:rPr>
              <w:t>Berorientasi pada kemanusiaan, kebersamaan dan kedamaian</w:t>
            </w:r>
          </w:p>
        </w:tc>
        <w:tc>
          <w:tcPr>
            <w:tcW w:w="2694" w:type="dxa"/>
          </w:tcPr>
          <w:p w:rsidR="00BC7B60" w:rsidRPr="0072723F" w:rsidRDefault="00BC7B60" w:rsidP="00BC7B60">
            <w:pPr>
              <w:pStyle w:val="Pa27"/>
              <w:rPr>
                <w:rFonts w:ascii="Times New Roman" w:hAnsi="Times New Roman"/>
              </w:rPr>
            </w:pPr>
            <w:r w:rsidRPr="0072723F">
              <w:rPr>
                <w:rFonts w:ascii="Times New Roman" w:hAnsi="Times New Roman"/>
              </w:rPr>
              <w:t xml:space="preserve">Kemanusiaan, kebersamaan, dan kedamaian </w:t>
            </w:r>
          </w:p>
          <w:p w:rsidR="00AD5563" w:rsidRPr="0072723F" w:rsidRDefault="00AD5563" w:rsidP="000A3843">
            <w:pPr>
              <w:pStyle w:val="style1"/>
              <w:spacing w:before="0" w:beforeAutospacing="0" w:after="0" w:afterAutospacing="0" w:line="360" w:lineRule="auto"/>
              <w:jc w:val="both"/>
              <w:rPr>
                <w:lang w:val="id-ID"/>
              </w:rPr>
            </w:pPr>
          </w:p>
        </w:tc>
        <w:tc>
          <w:tcPr>
            <w:tcW w:w="2409" w:type="dxa"/>
          </w:tcPr>
          <w:p w:rsidR="00285872" w:rsidRPr="0072723F" w:rsidRDefault="00285872" w:rsidP="00285872">
            <w:pPr>
              <w:pStyle w:val="Pa27"/>
              <w:rPr>
                <w:rFonts w:ascii="Times New Roman" w:hAnsi="Times New Roman"/>
              </w:rPr>
            </w:pPr>
            <w:r w:rsidRPr="0072723F">
              <w:rPr>
                <w:rFonts w:ascii="Times New Roman" w:hAnsi="Times New Roman"/>
                <w:i/>
                <w:iCs/>
              </w:rPr>
              <w:t xml:space="preserve">Hablum min an-Nas, al-Ta’aruf, al-Ta’awun </w:t>
            </w:r>
            <w:r w:rsidRPr="0072723F">
              <w:rPr>
                <w:rFonts w:ascii="Times New Roman" w:hAnsi="Times New Roman"/>
              </w:rPr>
              <w:t xml:space="preserve">dan </w:t>
            </w:r>
            <w:r w:rsidRPr="0072723F">
              <w:rPr>
                <w:rFonts w:ascii="Times New Roman" w:hAnsi="Times New Roman"/>
                <w:i/>
                <w:iCs/>
              </w:rPr>
              <w:t xml:space="preserve">al-Salam </w:t>
            </w:r>
          </w:p>
          <w:p w:rsidR="00AD5563" w:rsidRPr="0072723F" w:rsidRDefault="00AD5563" w:rsidP="000A3843">
            <w:pPr>
              <w:pStyle w:val="style1"/>
              <w:spacing w:before="0" w:beforeAutospacing="0" w:after="0" w:afterAutospacing="0" w:line="360" w:lineRule="auto"/>
              <w:jc w:val="both"/>
              <w:rPr>
                <w:lang w:val="id-ID"/>
              </w:rPr>
            </w:pPr>
          </w:p>
        </w:tc>
      </w:tr>
      <w:tr w:rsidR="00BC7B60" w:rsidRPr="0072723F" w:rsidTr="000A3843">
        <w:tc>
          <w:tcPr>
            <w:tcW w:w="2551" w:type="dxa"/>
          </w:tcPr>
          <w:p w:rsidR="00AD5563" w:rsidRPr="0072723F" w:rsidRDefault="00F16BAD" w:rsidP="00FF2DFC">
            <w:pPr>
              <w:pStyle w:val="Pa27"/>
            </w:pPr>
            <w:r w:rsidRPr="0072723F">
              <w:rPr>
                <w:rFonts w:ascii="Times New Roman" w:hAnsi="Times New Roman"/>
              </w:rPr>
              <w:t xml:space="preserve">Mengembangkan sikap mengakui, menerima dan menghargai keragaman </w:t>
            </w:r>
          </w:p>
        </w:tc>
        <w:tc>
          <w:tcPr>
            <w:tcW w:w="2694" w:type="dxa"/>
          </w:tcPr>
          <w:p w:rsidR="00BC7B60" w:rsidRPr="0072723F" w:rsidRDefault="00BC7B60" w:rsidP="004477A2">
            <w:pPr>
              <w:pStyle w:val="Pa27"/>
              <w:rPr>
                <w:rFonts w:ascii="Times New Roman" w:hAnsi="Times New Roman"/>
              </w:rPr>
            </w:pPr>
            <w:r w:rsidRPr="0072723F">
              <w:rPr>
                <w:rFonts w:ascii="Times New Roman" w:hAnsi="Times New Roman"/>
              </w:rPr>
              <w:t xml:space="preserve">Toleransi, empati, simpati, dan solidaritas sosial </w:t>
            </w:r>
          </w:p>
          <w:p w:rsidR="00AD5563" w:rsidRPr="0072723F" w:rsidRDefault="00AD5563" w:rsidP="000A3843">
            <w:pPr>
              <w:pStyle w:val="style1"/>
              <w:spacing w:before="0" w:beforeAutospacing="0" w:after="0" w:afterAutospacing="0" w:line="360" w:lineRule="auto"/>
              <w:jc w:val="both"/>
              <w:rPr>
                <w:lang w:val="id-ID"/>
              </w:rPr>
            </w:pPr>
          </w:p>
        </w:tc>
        <w:tc>
          <w:tcPr>
            <w:tcW w:w="2409" w:type="dxa"/>
          </w:tcPr>
          <w:p w:rsidR="00AD5563" w:rsidRPr="0072723F" w:rsidRDefault="00285872" w:rsidP="00FF2DFC">
            <w:pPr>
              <w:pStyle w:val="Pa27"/>
            </w:pPr>
            <w:r w:rsidRPr="0072723F">
              <w:rPr>
                <w:rFonts w:ascii="Times New Roman" w:hAnsi="Times New Roman"/>
                <w:i/>
                <w:iCs/>
              </w:rPr>
              <w:t xml:space="preserve">Al-ta’addudiyat, al-Tanawwu’, al-Tasamuh, al-Rahmah, al- ‘Afw </w:t>
            </w:r>
            <w:r w:rsidRPr="0072723F">
              <w:rPr>
                <w:rFonts w:ascii="Times New Roman" w:hAnsi="Times New Roman"/>
              </w:rPr>
              <w:t xml:space="preserve">dan </w:t>
            </w:r>
            <w:r w:rsidRPr="0072723F">
              <w:rPr>
                <w:rFonts w:ascii="Times New Roman" w:hAnsi="Times New Roman"/>
                <w:i/>
                <w:iCs/>
              </w:rPr>
              <w:t xml:space="preserve">al-Ihsan </w:t>
            </w:r>
          </w:p>
        </w:tc>
      </w:tr>
    </w:tbl>
    <w:p w:rsidR="00AD5563" w:rsidRPr="0072723F" w:rsidRDefault="00AD5563" w:rsidP="007E24D2">
      <w:pPr>
        <w:pStyle w:val="style1"/>
        <w:spacing w:before="0" w:beforeAutospacing="0" w:after="0" w:afterAutospacing="0" w:line="360" w:lineRule="auto"/>
        <w:ind w:left="284" w:firstLine="709"/>
        <w:jc w:val="both"/>
        <w:rPr>
          <w:rFonts w:cs="Jamia"/>
          <w:sz w:val="11"/>
          <w:szCs w:val="11"/>
          <w:lang w:val="id-ID"/>
        </w:rPr>
      </w:pPr>
    </w:p>
    <w:p w:rsidR="00F00BF3" w:rsidRPr="0072723F" w:rsidRDefault="00DA29F5" w:rsidP="00F00BF3">
      <w:pPr>
        <w:pStyle w:val="style1"/>
        <w:spacing w:before="0" w:beforeAutospacing="0" w:after="0" w:afterAutospacing="0" w:line="360" w:lineRule="auto"/>
        <w:ind w:left="284" w:firstLine="709"/>
        <w:jc w:val="both"/>
        <w:rPr>
          <w:rFonts w:cs="Jamia"/>
          <w:sz w:val="23"/>
          <w:szCs w:val="23"/>
          <w:lang w:val="id-ID"/>
        </w:rPr>
      </w:pPr>
      <w:r w:rsidRPr="0072723F">
        <w:rPr>
          <w:rFonts w:cs="Jamia"/>
          <w:sz w:val="23"/>
          <w:szCs w:val="23"/>
          <w:lang w:val="id-ID"/>
        </w:rPr>
        <w:t xml:space="preserve">Tabel ini menjelaskan tentang terdapat kesamaan nilai secara universal antara nilai-nilai multikultural dalam perspektif Barat dan Islam, namun demikian tetap terdapat sumber dan </w:t>
      </w:r>
      <w:r w:rsidR="00017BD3" w:rsidRPr="0072723F">
        <w:rPr>
          <w:rFonts w:cs="Jamia"/>
          <w:sz w:val="23"/>
          <w:szCs w:val="23"/>
          <w:lang w:val="id-ID"/>
        </w:rPr>
        <w:t>pola penerapan dalam kehiduapan masyarakat yang berbeda adat istiadat dan budaya. Sumber nilai multikultural Barat berasal dari filsafat dan bertumpu pada hak-hak asasi manusia, maka nilai-nilai multikultural dalam perspektif Islam bersumber dari wahyu Allah Swt.</w:t>
      </w:r>
    </w:p>
    <w:p w:rsidR="00017BD3" w:rsidRDefault="00F00BF3" w:rsidP="005C66EF">
      <w:pPr>
        <w:pStyle w:val="style1"/>
        <w:spacing w:before="0" w:beforeAutospacing="0" w:after="0" w:afterAutospacing="0" w:line="360" w:lineRule="auto"/>
        <w:ind w:left="284" w:firstLine="709"/>
        <w:jc w:val="both"/>
        <w:rPr>
          <w:lang w:val="id-ID"/>
        </w:rPr>
      </w:pPr>
      <w:r w:rsidRPr="0072723F">
        <w:rPr>
          <w:rFonts w:cs="Jamia"/>
          <w:sz w:val="23"/>
          <w:szCs w:val="23"/>
          <w:lang w:val="id-ID"/>
        </w:rPr>
        <w:t xml:space="preserve">Jika dikontekstualisasi dengan </w:t>
      </w:r>
      <w:r w:rsidR="00017BD3" w:rsidRPr="0072723F">
        <w:rPr>
          <w:rFonts w:cs="Jamia"/>
          <w:sz w:val="23"/>
          <w:szCs w:val="23"/>
          <w:lang w:val="id-ID"/>
        </w:rPr>
        <w:t xml:space="preserve">pendidikan Islam </w:t>
      </w:r>
      <w:r w:rsidRPr="0072723F">
        <w:rPr>
          <w:rFonts w:cs="Jamia"/>
          <w:sz w:val="23"/>
          <w:szCs w:val="23"/>
          <w:lang w:val="id-ID"/>
        </w:rPr>
        <w:t>berwawasan multikultural nilai-nilai yang ada sangat komprehensip dan luas</w:t>
      </w:r>
      <w:r w:rsidR="00017BD3" w:rsidRPr="0072723F">
        <w:rPr>
          <w:rFonts w:cs="Jamia"/>
          <w:sz w:val="23"/>
          <w:szCs w:val="23"/>
          <w:lang w:val="id-ID"/>
        </w:rPr>
        <w:t xml:space="preserve">, misalnya nilai </w:t>
      </w:r>
      <w:r w:rsidR="00017BD3" w:rsidRPr="0072723F">
        <w:rPr>
          <w:i/>
          <w:iCs/>
          <w:lang w:val="id-ID"/>
        </w:rPr>
        <w:t>al-Musyawarah</w:t>
      </w:r>
      <w:r w:rsidRPr="0072723F">
        <w:rPr>
          <w:i/>
          <w:iCs/>
          <w:lang w:val="id-ID"/>
        </w:rPr>
        <w:t xml:space="preserve"> </w:t>
      </w:r>
      <w:r w:rsidRPr="0072723F">
        <w:rPr>
          <w:lang w:val="id-ID"/>
        </w:rPr>
        <w:t>(musyawarah)</w:t>
      </w:r>
      <w:r w:rsidR="00017BD3" w:rsidRPr="0072723F">
        <w:rPr>
          <w:i/>
          <w:iCs/>
          <w:lang w:val="id-ID"/>
        </w:rPr>
        <w:t>,</w:t>
      </w:r>
      <w:r w:rsidRPr="0072723F">
        <w:rPr>
          <w:i/>
          <w:iCs/>
          <w:lang w:val="id-ID"/>
        </w:rPr>
        <w:t xml:space="preserve"> </w:t>
      </w:r>
      <w:r w:rsidR="00017BD3" w:rsidRPr="0072723F">
        <w:rPr>
          <w:i/>
          <w:iCs/>
          <w:lang w:val="id-ID"/>
        </w:rPr>
        <w:t xml:space="preserve">al-Musawah </w:t>
      </w:r>
      <w:r w:rsidRPr="0072723F">
        <w:rPr>
          <w:lang w:val="id-ID"/>
        </w:rPr>
        <w:t xml:space="preserve">(persamaan) </w:t>
      </w:r>
      <w:r w:rsidR="00017BD3" w:rsidRPr="0072723F">
        <w:rPr>
          <w:lang w:val="id-ID"/>
        </w:rPr>
        <w:t xml:space="preserve">dan </w:t>
      </w:r>
      <w:r w:rsidR="00017BD3" w:rsidRPr="0072723F">
        <w:rPr>
          <w:i/>
          <w:iCs/>
          <w:lang w:val="id-ID"/>
        </w:rPr>
        <w:t>al-‘Adl</w:t>
      </w:r>
      <w:r w:rsidRPr="0072723F">
        <w:rPr>
          <w:i/>
          <w:iCs/>
          <w:lang w:val="id-ID"/>
        </w:rPr>
        <w:t xml:space="preserve"> </w:t>
      </w:r>
      <w:r w:rsidRPr="0072723F">
        <w:rPr>
          <w:lang w:val="id-ID"/>
        </w:rPr>
        <w:t>(keadilan)</w:t>
      </w:r>
      <w:r w:rsidR="00017BD3" w:rsidRPr="0072723F">
        <w:rPr>
          <w:i/>
          <w:iCs/>
          <w:lang w:val="id-ID"/>
        </w:rPr>
        <w:t>, Hablum min an-Nas</w:t>
      </w:r>
      <w:r w:rsidR="00806F03" w:rsidRPr="0072723F">
        <w:rPr>
          <w:lang w:val="id-ID"/>
        </w:rPr>
        <w:t xml:space="preserve"> (hubungan sesama manusia)</w:t>
      </w:r>
      <w:r w:rsidR="00017BD3" w:rsidRPr="0072723F">
        <w:rPr>
          <w:i/>
          <w:iCs/>
          <w:lang w:val="id-ID"/>
        </w:rPr>
        <w:t>, al-Ta’aruf</w:t>
      </w:r>
      <w:r w:rsidR="00806F03" w:rsidRPr="0072723F">
        <w:rPr>
          <w:i/>
          <w:iCs/>
          <w:lang w:val="id-ID"/>
        </w:rPr>
        <w:t xml:space="preserve"> </w:t>
      </w:r>
      <w:r w:rsidR="00806F03" w:rsidRPr="0072723F">
        <w:rPr>
          <w:lang w:val="id-ID"/>
        </w:rPr>
        <w:t>(saling mengenal)</w:t>
      </w:r>
      <w:r w:rsidR="00017BD3" w:rsidRPr="0072723F">
        <w:rPr>
          <w:i/>
          <w:iCs/>
          <w:lang w:val="id-ID"/>
        </w:rPr>
        <w:t>, al-Ta’awun</w:t>
      </w:r>
      <w:r w:rsidR="00806F03" w:rsidRPr="0072723F">
        <w:rPr>
          <w:i/>
          <w:iCs/>
          <w:lang w:val="id-ID"/>
        </w:rPr>
        <w:t xml:space="preserve"> </w:t>
      </w:r>
      <w:r w:rsidR="00806F03" w:rsidRPr="0072723F">
        <w:rPr>
          <w:lang w:val="id-ID"/>
        </w:rPr>
        <w:t>(saling tolong menolong)</w:t>
      </w:r>
      <w:r w:rsidR="00017BD3" w:rsidRPr="0072723F">
        <w:rPr>
          <w:i/>
          <w:iCs/>
          <w:lang w:val="id-ID"/>
        </w:rPr>
        <w:t xml:space="preserve"> </w:t>
      </w:r>
      <w:r w:rsidR="00017BD3" w:rsidRPr="0072723F">
        <w:rPr>
          <w:lang w:val="id-ID"/>
        </w:rPr>
        <w:t xml:space="preserve">dan </w:t>
      </w:r>
      <w:r w:rsidR="00017BD3" w:rsidRPr="0072723F">
        <w:rPr>
          <w:i/>
          <w:iCs/>
          <w:lang w:val="id-ID"/>
        </w:rPr>
        <w:t>al-Salam</w:t>
      </w:r>
      <w:r w:rsidR="00806F03" w:rsidRPr="0072723F">
        <w:rPr>
          <w:i/>
          <w:iCs/>
          <w:lang w:val="id-ID"/>
        </w:rPr>
        <w:t xml:space="preserve"> </w:t>
      </w:r>
      <w:r w:rsidR="00806F03" w:rsidRPr="0072723F">
        <w:rPr>
          <w:lang w:val="id-ID"/>
        </w:rPr>
        <w:t>(perdamaian)</w:t>
      </w:r>
      <w:r w:rsidR="00017BD3" w:rsidRPr="0072723F">
        <w:rPr>
          <w:i/>
          <w:iCs/>
          <w:lang w:val="id-ID"/>
        </w:rPr>
        <w:t xml:space="preserve">, </w:t>
      </w:r>
      <w:r w:rsidR="00017BD3" w:rsidRPr="0072723F">
        <w:rPr>
          <w:lang w:val="id-ID"/>
        </w:rPr>
        <w:t xml:space="preserve"> dan </w:t>
      </w:r>
      <w:r w:rsidR="00017BD3" w:rsidRPr="0072723F">
        <w:rPr>
          <w:i/>
          <w:iCs/>
          <w:lang w:val="id-ID"/>
        </w:rPr>
        <w:t>Al-</w:t>
      </w:r>
      <w:r w:rsidR="00B96C5F" w:rsidRPr="0072723F">
        <w:rPr>
          <w:i/>
          <w:iCs/>
          <w:lang w:val="id-ID"/>
        </w:rPr>
        <w:t>Ta’addudiyat</w:t>
      </w:r>
      <w:r w:rsidR="00B96C5F" w:rsidRPr="0072723F">
        <w:rPr>
          <w:lang w:val="id-ID"/>
        </w:rPr>
        <w:t xml:space="preserve"> (kemajemukan)</w:t>
      </w:r>
      <w:r w:rsidR="00017BD3" w:rsidRPr="0072723F">
        <w:rPr>
          <w:i/>
          <w:iCs/>
          <w:lang w:val="id-ID"/>
        </w:rPr>
        <w:t>, al-Tanawwu’</w:t>
      </w:r>
      <w:r w:rsidR="002F559B" w:rsidRPr="0072723F">
        <w:rPr>
          <w:lang w:val="id-ID"/>
        </w:rPr>
        <w:t xml:space="preserve"> (keragaman)</w:t>
      </w:r>
      <w:r w:rsidR="00017BD3" w:rsidRPr="0072723F">
        <w:rPr>
          <w:i/>
          <w:iCs/>
          <w:lang w:val="id-ID"/>
        </w:rPr>
        <w:t>, al-Tasamuh</w:t>
      </w:r>
      <w:r w:rsidR="002F559B" w:rsidRPr="0072723F">
        <w:rPr>
          <w:lang w:val="id-ID"/>
        </w:rPr>
        <w:t xml:space="preserve"> (toleransi)</w:t>
      </w:r>
      <w:r w:rsidR="00017BD3" w:rsidRPr="0072723F">
        <w:rPr>
          <w:i/>
          <w:iCs/>
          <w:lang w:val="id-ID"/>
        </w:rPr>
        <w:t>, al-Rahmah</w:t>
      </w:r>
      <w:r w:rsidR="002F559B" w:rsidRPr="0072723F">
        <w:rPr>
          <w:i/>
          <w:iCs/>
          <w:lang w:val="id-ID"/>
        </w:rPr>
        <w:t xml:space="preserve"> </w:t>
      </w:r>
      <w:r w:rsidR="002F559B" w:rsidRPr="0072723F">
        <w:rPr>
          <w:lang w:val="id-ID"/>
        </w:rPr>
        <w:t>(kasih sayang)</w:t>
      </w:r>
      <w:r w:rsidR="00017BD3" w:rsidRPr="0072723F">
        <w:rPr>
          <w:i/>
          <w:iCs/>
          <w:lang w:val="id-ID"/>
        </w:rPr>
        <w:t xml:space="preserve">, al- ‘Afw </w:t>
      </w:r>
      <w:r w:rsidR="002F559B" w:rsidRPr="0072723F">
        <w:rPr>
          <w:lang w:val="id-ID"/>
        </w:rPr>
        <w:t xml:space="preserve">(saling memaafkan) </w:t>
      </w:r>
      <w:r w:rsidR="00017BD3" w:rsidRPr="0072723F">
        <w:rPr>
          <w:lang w:val="id-ID"/>
        </w:rPr>
        <w:t xml:space="preserve">dan </w:t>
      </w:r>
      <w:r w:rsidR="00017BD3" w:rsidRPr="0072723F">
        <w:rPr>
          <w:i/>
          <w:iCs/>
          <w:lang w:val="id-ID"/>
        </w:rPr>
        <w:t xml:space="preserve">al-Ihsan </w:t>
      </w:r>
      <w:r w:rsidR="003B474A" w:rsidRPr="0072723F">
        <w:rPr>
          <w:lang w:val="id-ID"/>
        </w:rPr>
        <w:t>(berbuat kebaikan dan keindahan).</w:t>
      </w:r>
    </w:p>
    <w:p w:rsidR="004C0713" w:rsidRDefault="004C0713" w:rsidP="005C66EF">
      <w:pPr>
        <w:pStyle w:val="style1"/>
        <w:spacing w:before="0" w:beforeAutospacing="0" w:after="0" w:afterAutospacing="0" w:line="360" w:lineRule="auto"/>
        <w:ind w:left="284" w:firstLine="709"/>
        <w:jc w:val="both"/>
        <w:rPr>
          <w:lang w:val="id-ID"/>
        </w:rPr>
      </w:pPr>
    </w:p>
    <w:p w:rsidR="004C0713" w:rsidRPr="0072723F" w:rsidRDefault="004C0713" w:rsidP="005C66EF">
      <w:pPr>
        <w:pStyle w:val="style1"/>
        <w:spacing w:before="0" w:beforeAutospacing="0" w:after="0" w:afterAutospacing="0" w:line="360" w:lineRule="auto"/>
        <w:ind w:left="284" w:firstLine="709"/>
        <w:jc w:val="both"/>
        <w:rPr>
          <w:lang w:val="id-ID"/>
        </w:rPr>
      </w:pPr>
    </w:p>
    <w:p w:rsidR="00073BF4" w:rsidRPr="0072723F" w:rsidRDefault="002362D5" w:rsidP="004C0713">
      <w:pPr>
        <w:pStyle w:val="style1"/>
        <w:numPr>
          <w:ilvl w:val="0"/>
          <w:numId w:val="1"/>
        </w:numPr>
        <w:tabs>
          <w:tab w:val="clear" w:pos="720"/>
        </w:tabs>
        <w:spacing w:before="0" w:beforeAutospacing="0" w:after="0" w:afterAutospacing="0" w:line="360" w:lineRule="auto"/>
        <w:ind w:left="284" w:hanging="284"/>
        <w:rPr>
          <w:b/>
        </w:rPr>
      </w:pPr>
      <w:r w:rsidRPr="0072723F">
        <w:rPr>
          <w:b/>
          <w:lang w:val="id-ID"/>
        </w:rPr>
        <w:lastRenderedPageBreak/>
        <w:t xml:space="preserve">Analisis : </w:t>
      </w:r>
      <w:r w:rsidR="004C0713">
        <w:rPr>
          <w:b/>
          <w:lang w:val="id-ID"/>
        </w:rPr>
        <w:t xml:space="preserve">Relevansinya bagi Pendidikan </w:t>
      </w:r>
      <w:r w:rsidR="00941A14">
        <w:rPr>
          <w:b/>
          <w:lang w:val="id-ID"/>
        </w:rPr>
        <w:t xml:space="preserve">Islam </w:t>
      </w:r>
      <w:r w:rsidR="004C0713">
        <w:rPr>
          <w:b/>
          <w:lang w:val="id-ID"/>
        </w:rPr>
        <w:t>Anak Usia Dini</w:t>
      </w:r>
    </w:p>
    <w:p w:rsidR="004C0713" w:rsidRDefault="004C0713" w:rsidP="00671CA9">
      <w:pPr>
        <w:tabs>
          <w:tab w:val="left" w:pos="374"/>
        </w:tabs>
        <w:spacing w:line="360" w:lineRule="auto"/>
        <w:ind w:left="374" w:firstLine="748"/>
        <w:jc w:val="both"/>
        <w:rPr>
          <w:lang w:val="sv-SE"/>
        </w:rPr>
      </w:pPr>
      <w:r>
        <w:rPr>
          <w:bCs/>
          <w:lang w:val="id-ID"/>
        </w:rPr>
        <w:t xml:space="preserve">Sebelum lebih jauh pembahasan tentang relevansi karakteristik pendidikan Islam multikultural  bagi anak usia dini, berikut dijelasakan tentang pendidikan anak usia dini. </w:t>
      </w:r>
      <w:r w:rsidR="00416859">
        <w:rPr>
          <w:bCs/>
          <w:lang w:val="id-ID"/>
        </w:rPr>
        <w:t>Sebagaimana dijelaskan d</w:t>
      </w:r>
      <w:r>
        <w:rPr>
          <w:lang w:val="sv-SE"/>
        </w:rPr>
        <w:t>alam Undang-undang  Sistem Pendidikan Nasional Nomor 20 Tahun 2003, Bab I ketentuan umum pasal 1 ayat 14 pendidikan anak usia dini digambar sebagai b</w:t>
      </w:r>
      <w:r w:rsidR="00416859">
        <w:rPr>
          <w:lang w:val="id-ID"/>
        </w:rPr>
        <w:t>e</w:t>
      </w:r>
      <w:r>
        <w:rPr>
          <w:lang w:val="sv-SE"/>
        </w:rPr>
        <w:t>rikut:</w:t>
      </w:r>
    </w:p>
    <w:p w:rsidR="004C0713" w:rsidRDefault="004C0713" w:rsidP="004C0713">
      <w:pPr>
        <w:tabs>
          <w:tab w:val="left" w:pos="1122"/>
        </w:tabs>
        <w:ind w:left="1122"/>
        <w:jc w:val="both"/>
        <w:rPr>
          <w:lang w:val="sv-SE"/>
        </w:rPr>
      </w:pPr>
      <w:r>
        <w:rPr>
          <w:lang w:val="sv-SE"/>
        </w:rPr>
        <w:t>Pendidikan anak usia dini merupakan suatu upaya pembinaan yang ditujukan kepada anak sejak lahir sampai dengan usia enam tahun yang dilakukan melalui pemberian rangsangan pendidikan untuk membantu pertumbuhan dan perkembangan jasmani dan rohani agar anak memiliki kesiapan dalam memasuki pendidikan  lebih lanjut.</w:t>
      </w:r>
      <w:r>
        <w:rPr>
          <w:rStyle w:val="FootnoteReference"/>
          <w:lang w:val="sv-SE"/>
        </w:rPr>
        <w:footnoteReference w:id="35"/>
      </w:r>
    </w:p>
    <w:p w:rsidR="004C0713" w:rsidRDefault="004C0713" w:rsidP="004C0713">
      <w:pPr>
        <w:tabs>
          <w:tab w:val="left" w:pos="1122"/>
        </w:tabs>
        <w:ind w:left="1122"/>
        <w:jc w:val="both"/>
        <w:rPr>
          <w:lang w:val="sv-SE"/>
        </w:rPr>
      </w:pPr>
    </w:p>
    <w:p w:rsidR="004C0713" w:rsidRDefault="00416859" w:rsidP="00671CA9">
      <w:pPr>
        <w:tabs>
          <w:tab w:val="left" w:pos="374"/>
        </w:tabs>
        <w:spacing w:line="360" w:lineRule="auto"/>
        <w:ind w:left="374" w:firstLine="748"/>
        <w:jc w:val="both"/>
      </w:pPr>
      <w:r>
        <w:rPr>
          <w:lang w:val="sv-SE"/>
        </w:rPr>
        <w:t>P</w:t>
      </w:r>
      <w:r w:rsidRPr="00E94BBB">
        <w:rPr>
          <w:lang w:val="sv-SE"/>
        </w:rPr>
        <w:t xml:space="preserve">endidikan </w:t>
      </w:r>
      <w:r w:rsidR="004C0713" w:rsidRPr="00E94BBB">
        <w:rPr>
          <w:lang w:val="sv-SE"/>
        </w:rPr>
        <w:t xml:space="preserve">anak usia dini merupakan suatu kegiatan </w:t>
      </w:r>
      <w:r w:rsidR="004C0713">
        <w:t>atau aktivitas pendidikan dilakukan</w:t>
      </w:r>
      <w:r w:rsidR="004C0713" w:rsidRPr="00E94BBB">
        <w:rPr>
          <w:lang w:val="sv-SE"/>
        </w:rPr>
        <w:t xml:space="preserve"> secara sadar dan bertanggung jawab untuk </w:t>
      </w:r>
      <w:r w:rsidR="004C0713">
        <w:t>mempengaruhi hal-hal</w:t>
      </w:r>
      <w:r w:rsidR="004C0713" w:rsidRPr="00E94BBB">
        <w:rPr>
          <w:lang w:val="sv-SE"/>
        </w:rPr>
        <w:t xml:space="preserve"> positif </w:t>
      </w:r>
      <w:r w:rsidR="004C0713">
        <w:t xml:space="preserve">terhadap perlikau </w:t>
      </w:r>
      <w:r w:rsidR="004C0713" w:rsidRPr="00E94BBB">
        <w:rPr>
          <w:lang w:val="sv-SE"/>
        </w:rPr>
        <w:t>anak usia dini.</w:t>
      </w:r>
      <w:r w:rsidR="004C0713">
        <w:rPr>
          <w:rStyle w:val="FootnoteReference"/>
          <w:lang w:val="sv-SE"/>
        </w:rPr>
        <w:footnoteReference w:id="36"/>
      </w:r>
      <w:r w:rsidR="004C0713" w:rsidRPr="00E94BBB">
        <w:rPr>
          <w:lang w:val="sv-SE"/>
        </w:rPr>
        <w:t xml:space="preserve"> Pengaruh positif ini harus diberikan pada anak usia dini dengan menggunakan program yang terencana, sistematis dan berkelanjutan dalam bentuk inter</w:t>
      </w:r>
      <w:r w:rsidR="004C0713">
        <w:rPr>
          <w:lang w:val="sv-SE"/>
        </w:rPr>
        <w:t>a</w:t>
      </w:r>
      <w:r w:rsidR="004C0713" w:rsidRPr="00E94BBB">
        <w:rPr>
          <w:lang w:val="sv-SE"/>
        </w:rPr>
        <w:t xml:space="preserve">ksi edukatif antara pendidik dan anak. Terencana mengandung pengertian bahwa program pendidikan yang akan diberikan telah dirumuskan, disusun dan ditentukan  secara logis dan sesuai dengan kebutuhan perkembangan potensi anak. </w:t>
      </w:r>
    </w:p>
    <w:p w:rsidR="004C0713" w:rsidRDefault="004C0713" w:rsidP="00671CA9">
      <w:pPr>
        <w:tabs>
          <w:tab w:val="left" w:pos="374"/>
        </w:tabs>
        <w:spacing w:line="360" w:lineRule="auto"/>
        <w:ind w:left="374" w:firstLine="748"/>
        <w:jc w:val="both"/>
      </w:pPr>
      <w:r w:rsidRPr="00641A96">
        <w:rPr>
          <w:lang w:val="sv-SE"/>
        </w:rPr>
        <w:t xml:space="preserve">Program pendidikan anak usia dini </w:t>
      </w:r>
      <w:r w:rsidR="00416859">
        <w:rPr>
          <w:lang w:val="id-ID"/>
        </w:rPr>
        <w:t xml:space="preserve">telah </w:t>
      </w:r>
      <w:r w:rsidRPr="00641A96">
        <w:rPr>
          <w:lang w:val="sv-SE"/>
        </w:rPr>
        <w:t xml:space="preserve">disusun secara sistematis </w:t>
      </w:r>
      <w:r>
        <w:t xml:space="preserve">agar memiliki </w:t>
      </w:r>
      <w:r w:rsidRPr="00641A96">
        <w:rPr>
          <w:lang w:val="sv-SE"/>
        </w:rPr>
        <w:t xml:space="preserve">makna </w:t>
      </w:r>
      <w:r>
        <w:t>dan terdapat</w:t>
      </w:r>
      <w:r w:rsidRPr="00641A96">
        <w:rPr>
          <w:lang w:val="sv-SE"/>
        </w:rPr>
        <w:t xml:space="preserve"> ada bahan-bahan pengembangan yang sudah berurut (sequensial) dan diklasifikasikan sesuai dengan program ranah perkembangan potensi anak. Pendidika</w:t>
      </w:r>
      <w:r>
        <w:t>n</w:t>
      </w:r>
      <w:r w:rsidRPr="00641A96">
        <w:rPr>
          <w:lang w:val="sv-SE"/>
        </w:rPr>
        <w:t xml:space="preserve"> anak usia dini dapat dipandang juga sebagai usaha sadar untuk menyiapkan peserta didik sedini mungkin melalui bimbingan, pengajaran dan/atau latihan bagi peranannya di masa yang akan datang</w:t>
      </w:r>
      <w:r>
        <w:t>.</w:t>
      </w:r>
      <w:r w:rsidR="00ED25D1">
        <w:rPr>
          <w:rStyle w:val="FootnoteReference"/>
        </w:rPr>
        <w:footnoteReference w:id="37"/>
      </w:r>
    </w:p>
    <w:p w:rsidR="00416859" w:rsidRDefault="004C0713" w:rsidP="00671CA9">
      <w:pPr>
        <w:tabs>
          <w:tab w:val="left" w:pos="374"/>
        </w:tabs>
        <w:spacing w:line="360" w:lineRule="auto"/>
        <w:ind w:left="374" w:firstLine="748"/>
        <w:jc w:val="both"/>
        <w:rPr>
          <w:lang w:val="id-ID"/>
        </w:rPr>
      </w:pPr>
      <w:r>
        <w:lastRenderedPageBreak/>
        <w:t xml:space="preserve">Dengan demikian, maka </w:t>
      </w:r>
      <w:r w:rsidRPr="00E94BBB">
        <w:rPr>
          <w:lang w:val="sv-SE"/>
        </w:rPr>
        <w:t xml:space="preserve">pendidikan anak usia dini </w:t>
      </w:r>
      <w:r>
        <w:t>bertujuan</w:t>
      </w:r>
      <w:r w:rsidRPr="00E94BBB">
        <w:rPr>
          <w:lang w:val="sv-SE"/>
        </w:rPr>
        <w:t xml:space="preserve">: </w:t>
      </w:r>
      <w:r w:rsidR="00416859">
        <w:rPr>
          <w:lang w:val="id-ID"/>
        </w:rPr>
        <w:t xml:space="preserve">pertama, </w:t>
      </w:r>
      <w:r w:rsidR="00416859" w:rsidRPr="00E94BBB">
        <w:rPr>
          <w:lang w:val="sv-SE"/>
        </w:rPr>
        <w:t xml:space="preserve">memberikan </w:t>
      </w:r>
      <w:r w:rsidRPr="00E94BBB">
        <w:rPr>
          <w:lang w:val="sv-SE"/>
        </w:rPr>
        <w:t>pengaruh positif yang diharapkan akan menjadi kerangka dasar (f</w:t>
      </w:r>
      <w:r>
        <w:rPr>
          <w:lang w:val="sv-SE"/>
        </w:rPr>
        <w:t>o</w:t>
      </w:r>
      <w:r w:rsidRPr="00E94BBB">
        <w:rPr>
          <w:lang w:val="sv-SE"/>
        </w:rPr>
        <w:t xml:space="preserve">ndasi) bagi anak </w:t>
      </w:r>
      <w:r>
        <w:t>usia dini dalam</w:t>
      </w:r>
      <w:r w:rsidRPr="00E94BBB">
        <w:rPr>
          <w:lang w:val="sv-SE"/>
        </w:rPr>
        <w:t xml:space="preserve"> menyesuaikan diri dengan lingkungannya</w:t>
      </w:r>
      <w:r>
        <w:rPr>
          <w:lang w:val="sv-SE"/>
        </w:rPr>
        <w:t>,</w:t>
      </w:r>
      <w:r w:rsidRPr="00E94BBB">
        <w:rPr>
          <w:lang w:val="sv-SE"/>
        </w:rPr>
        <w:t xml:space="preserve"> serta bagi pertumbuh</w:t>
      </w:r>
      <w:r w:rsidR="00416859">
        <w:rPr>
          <w:lang w:val="sv-SE"/>
        </w:rPr>
        <w:t>an dan perkembangan selanjutnya</w:t>
      </w:r>
      <w:r w:rsidR="00416859">
        <w:rPr>
          <w:lang w:val="id-ID"/>
        </w:rPr>
        <w:t>;</w:t>
      </w:r>
      <w:r>
        <w:rPr>
          <w:rStyle w:val="FootnoteReference"/>
          <w:lang w:val="sv-SE"/>
        </w:rPr>
        <w:footnoteReference w:id="38"/>
      </w:r>
      <w:r w:rsidR="00416859">
        <w:rPr>
          <w:lang w:val="id-ID"/>
        </w:rPr>
        <w:t xml:space="preserve"> kedua, </w:t>
      </w:r>
      <w:r w:rsidR="00416859" w:rsidRPr="00E94BBB">
        <w:rPr>
          <w:lang w:val="sv-SE"/>
        </w:rPr>
        <w:t xml:space="preserve">intervensi </w:t>
      </w:r>
      <w:r w:rsidRPr="00E94BBB">
        <w:rPr>
          <w:lang w:val="sv-SE"/>
        </w:rPr>
        <w:t xml:space="preserve">dini dengan </w:t>
      </w:r>
      <w:r>
        <w:t>diberikan</w:t>
      </w:r>
      <w:r w:rsidRPr="00E94BBB">
        <w:rPr>
          <w:lang w:val="sv-SE"/>
        </w:rPr>
        <w:t xml:space="preserve"> rangsangan </w:t>
      </w:r>
      <w:r>
        <w:t>pendidikan</w:t>
      </w:r>
      <w:r>
        <w:rPr>
          <w:lang w:val="sv-SE"/>
        </w:rPr>
        <w:t>,</w:t>
      </w:r>
      <w:r w:rsidRPr="00E94BBB">
        <w:rPr>
          <w:lang w:val="sv-SE"/>
        </w:rPr>
        <w:t xml:space="preserve"> sehingga menumbuhkan potensi-potensi yang tersembunyi (</w:t>
      </w:r>
      <w:r w:rsidRPr="00783DBC">
        <w:rPr>
          <w:i/>
          <w:iCs/>
          <w:lang w:val="sv-SE"/>
        </w:rPr>
        <w:t>hidden potency</w:t>
      </w:r>
      <w:r w:rsidRPr="00E94BBB">
        <w:rPr>
          <w:lang w:val="sv-SE"/>
        </w:rPr>
        <w:t>) serta mengembangkan potensi tampak (</w:t>
      </w:r>
      <w:r w:rsidRPr="00783DBC">
        <w:rPr>
          <w:i/>
          <w:iCs/>
          <w:lang w:val="sv-SE"/>
        </w:rPr>
        <w:t>actual potency</w:t>
      </w:r>
      <w:r w:rsidRPr="00E94BBB">
        <w:rPr>
          <w:lang w:val="sv-SE"/>
        </w:rPr>
        <w:t>) yang terdapat pada diri anak</w:t>
      </w:r>
      <w:r w:rsidR="00416859">
        <w:rPr>
          <w:lang w:val="id-ID"/>
        </w:rPr>
        <w:t>;</w:t>
      </w:r>
      <w:r>
        <w:rPr>
          <w:rStyle w:val="FootnoteReference"/>
          <w:lang w:val="sv-SE"/>
        </w:rPr>
        <w:footnoteReference w:id="39"/>
      </w:r>
      <w:r w:rsidR="00416859">
        <w:rPr>
          <w:lang w:val="id-ID"/>
        </w:rPr>
        <w:t xml:space="preserve"> ketiga, m</w:t>
      </w:r>
      <w:r w:rsidRPr="00B24A36">
        <w:rPr>
          <w:lang w:val="sv-SE"/>
        </w:rPr>
        <w:t>elakukan diteksi dini terhadap kemungkinan terjadinya gangguan dalam pertumbuhan dan perkembangan potensi-potensi anak, dan diharapkan gangguan-gangguan tersebut dapat diminimalisasikan atau diobati</w:t>
      </w:r>
      <w:r>
        <w:t xml:space="preserve"> secara dini</w:t>
      </w:r>
      <w:r w:rsidRPr="00B24A36">
        <w:rPr>
          <w:lang w:val="sv-SE"/>
        </w:rPr>
        <w:t>.</w:t>
      </w:r>
    </w:p>
    <w:p w:rsidR="00073D9D" w:rsidRPr="00073D9D" w:rsidRDefault="004C0713" w:rsidP="00073D9D">
      <w:pPr>
        <w:pStyle w:val="ListParagraph"/>
        <w:spacing w:line="360" w:lineRule="auto"/>
        <w:ind w:left="426" w:firstLine="708"/>
        <w:jc w:val="both"/>
      </w:pPr>
      <w:r>
        <w:t xml:space="preserve">Sejalan dengan tujuan tersebut, maka </w:t>
      </w:r>
      <w:r w:rsidRPr="004B65BD">
        <w:rPr>
          <w:lang w:val="it-IT"/>
        </w:rPr>
        <w:t xml:space="preserve">pendidikan anak usia dini </w:t>
      </w:r>
      <w:r>
        <w:t xml:space="preserve">dapat berfungsi </w:t>
      </w:r>
      <w:r w:rsidRPr="004B65BD">
        <w:rPr>
          <w:lang w:val="it-IT"/>
        </w:rPr>
        <w:t>antara lain:</w:t>
      </w:r>
      <w:r>
        <w:rPr>
          <w:rStyle w:val="FootnoteReference"/>
          <w:lang w:val="it-IT"/>
        </w:rPr>
        <w:footnoteReference w:id="40"/>
      </w:r>
      <w:r w:rsidR="00416859">
        <w:t xml:space="preserve"> </w:t>
      </w:r>
      <w:r w:rsidR="00416859" w:rsidRPr="00E94BBB">
        <w:rPr>
          <w:lang w:val="it-IT"/>
        </w:rPr>
        <w:t xml:space="preserve">fungsi </w:t>
      </w:r>
      <w:r w:rsidRPr="00E94BBB">
        <w:rPr>
          <w:lang w:val="it-IT"/>
        </w:rPr>
        <w:t>adaptasi,</w:t>
      </w:r>
      <w:r w:rsidR="00416859">
        <w:t xml:space="preserve"> </w:t>
      </w:r>
      <w:r w:rsidR="00416859" w:rsidRPr="00E94BBB">
        <w:rPr>
          <w:lang w:val="it-IT"/>
        </w:rPr>
        <w:t xml:space="preserve">fungsi </w:t>
      </w:r>
      <w:r w:rsidRPr="00E94BBB">
        <w:rPr>
          <w:lang w:val="it-IT"/>
        </w:rPr>
        <w:t xml:space="preserve">pengembangan, </w:t>
      </w:r>
      <w:r w:rsidR="00416859" w:rsidRPr="00FF22BB">
        <w:rPr>
          <w:lang w:val="it-IT"/>
        </w:rPr>
        <w:t xml:space="preserve">fungsi </w:t>
      </w:r>
      <w:r w:rsidR="00416859">
        <w:rPr>
          <w:lang w:val="it-IT"/>
        </w:rPr>
        <w:t>bermain</w:t>
      </w:r>
      <w:r w:rsidR="00416859">
        <w:t xml:space="preserve">. </w:t>
      </w:r>
      <w:r>
        <w:t>Dengan demikian, pendidikan anak usia dini merupakan usia emas yang sangat penting dalam menanamkan, membiasakan dan mempraktekkan nilai-nilai yang akan dikembangkan termasuk nilai pendidikan multikultural. Secara umum pendidikan multikultural merupakan hal penting diajarkan dan diprakte</w:t>
      </w:r>
      <w:r w:rsidR="00073D9D">
        <w:t xml:space="preserve">kkan dalam kehidupan sehari-hari. </w:t>
      </w:r>
      <w:r w:rsidR="00073D9D" w:rsidRPr="00B415C3">
        <w:rPr>
          <w:rFonts w:asciiTheme="majorBidi" w:hAnsiTheme="majorBidi" w:cstheme="majorBidi"/>
        </w:rPr>
        <w:t xml:space="preserve">Mengenai budaya damai itu Deklarasi PBB </w:t>
      </w:r>
      <w:r w:rsidR="00073D9D">
        <w:rPr>
          <w:rFonts w:asciiTheme="majorBidi" w:hAnsiTheme="majorBidi" w:cstheme="majorBidi"/>
        </w:rPr>
        <w:t xml:space="preserve">pada tahun </w:t>
      </w:r>
      <w:r w:rsidR="00073D9D" w:rsidRPr="00B415C3">
        <w:rPr>
          <w:rFonts w:asciiTheme="majorBidi" w:hAnsiTheme="majorBidi" w:cstheme="majorBidi"/>
        </w:rPr>
        <w:t>1998</w:t>
      </w:r>
      <w:r w:rsidR="00073D9D">
        <w:rPr>
          <w:rFonts w:asciiTheme="majorBidi" w:hAnsiTheme="majorBidi" w:cstheme="majorBidi"/>
        </w:rPr>
        <w:t xml:space="preserve"> menyatakan bahwa</w:t>
      </w:r>
      <w:r w:rsidR="00073D9D" w:rsidRPr="00B415C3">
        <w:rPr>
          <w:rFonts w:asciiTheme="majorBidi" w:hAnsiTheme="majorBidi" w:cstheme="majorBidi"/>
        </w:rPr>
        <w:t xml:space="preserve"> budaya damai adalah seperangkat nilai, sikap, tradisi, cara-cara berperilaku dan jalan hidup yang merefleksikan dan menginspirasi:</w:t>
      </w:r>
      <w:r w:rsidR="00073D9D" w:rsidRPr="00A92081">
        <w:rPr>
          <w:rStyle w:val="FootnoteReference"/>
          <w:rFonts w:asciiTheme="majorBidi" w:hAnsiTheme="majorBidi" w:cstheme="majorBidi"/>
        </w:rPr>
        <w:footnoteReference w:id="41"/>
      </w:r>
    </w:p>
    <w:p w:rsidR="00073D9D" w:rsidRDefault="00073D9D" w:rsidP="00073D9D">
      <w:pPr>
        <w:pStyle w:val="ListParagraph"/>
        <w:spacing w:line="360" w:lineRule="auto"/>
        <w:ind w:left="426" w:firstLine="708"/>
        <w:jc w:val="both"/>
        <w:rPr>
          <w:rFonts w:asciiTheme="majorBidi" w:hAnsiTheme="majorBidi" w:cstheme="majorBidi"/>
        </w:rPr>
      </w:pPr>
      <w:r>
        <w:rPr>
          <w:rFonts w:asciiTheme="majorBidi" w:hAnsiTheme="majorBidi" w:cstheme="majorBidi"/>
        </w:rPr>
        <w:t>Pertama, r</w:t>
      </w:r>
      <w:r w:rsidRPr="002B7571">
        <w:rPr>
          <w:rFonts w:asciiTheme="majorBidi" w:hAnsiTheme="majorBidi" w:cstheme="majorBidi"/>
        </w:rPr>
        <w:t>espek terhadap hidup dan hak asasi manusia</w:t>
      </w:r>
      <w:r>
        <w:rPr>
          <w:rFonts w:asciiTheme="majorBidi" w:hAnsiTheme="majorBidi" w:cstheme="majorBidi"/>
        </w:rPr>
        <w:t xml:space="preserve">. Misalnya masa anak-anak diberikan hak untuk menyampaikan pendapat dan memberikan </w:t>
      </w:r>
      <w:r>
        <w:rPr>
          <w:rFonts w:asciiTheme="majorBidi" w:hAnsiTheme="majorBidi" w:cstheme="majorBidi"/>
        </w:rPr>
        <w:lastRenderedPageBreak/>
        <w:t>argumentasi terkait dengan perbedaan yang ada. Guru pendidikan anak usia harus memberikan ruang untuk membangun komunikasi interpersonal kepada anak agar mereka merasa diberikan haknya sebagai anak untuk membela diri, menyampaikan gagasan, serta mengambil keputusan terhadap pilihannya.</w:t>
      </w:r>
    </w:p>
    <w:p w:rsidR="00073D9D" w:rsidRDefault="00073D9D" w:rsidP="00073D9D">
      <w:pPr>
        <w:pStyle w:val="ListParagraph"/>
        <w:spacing w:line="360" w:lineRule="auto"/>
        <w:ind w:left="426" w:firstLine="708"/>
        <w:jc w:val="both"/>
        <w:rPr>
          <w:rFonts w:asciiTheme="majorBidi" w:hAnsiTheme="majorBidi" w:cstheme="majorBidi"/>
        </w:rPr>
      </w:pPr>
      <w:r>
        <w:rPr>
          <w:rFonts w:asciiTheme="majorBidi" w:hAnsiTheme="majorBidi" w:cstheme="majorBidi"/>
        </w:rPr>
        <w:t>Kedua, p</w:t>
      </w:r>
      <w:r w:rsidRPr="002B7571">
        <w:rPr>
          <w:rFonts w:asciiTheme="majorBidi" w:hAnsiTheme="majorBidi" w:cstheme="majorBidi"/>
        </w:rPr>
        <w:t>enolakan terhadap semua kekerasan dalam segala bentuknya dan komitmen untuk mencegah konflik kekerasan dengan memecahkan  akar penyebab melalui dialog dan negosiasi</w:t>
      </w:r>
      <w:r>
        <w:rPr>
          <w:rFonts w:asciiTheme="majorBidi" w:hAnsiTheme="majorBidi" w:cstheme="majorBidi"/>
        </w:rPr>
        <w:t>. Bagi pendidikan anak usia dini kekerasan fisik dan psikis akan merusak mental anak, karena usia 0-6 tahun adalah usia emas yang harus di isi dengan nilai-nilai luhur, kata-kata yang menyejukkan, sikap yang santun, serta perilaku yang beradab. Jika anak usia dini memiliki masalah, sebaiknya diselesaikan dengan cara damai, saling jujur, saling mengakui kesalahan, saling memaafkan serta membangun hubungan yang lebih harmonis dimasa yang akan datang. Hukuman yang akan diberikanpun hendaknya lebih arif dan bersifat mendidik, bukan semata-mata dipahami sebagai bentuk pelanggaran, tetapi sebagai bentuk tanggungjawab serta kosekuensi dari sebuah sikap dan perilaku yang dilakukan.</w:t>
      </w:r>
    </w:p>
    <w:p w:rsidR="00073D9D" w:rsidRDefault="00073D9D" w:rsidP="00073D9D">
      <w:pPr>
        <w:pStyle w:val="ListParagraph"/>
        <w:spacing w:line="360" w:lineRule="auto"/>
        <w:ind w:left="426" w:firstLine="708"/>
        <w:jc w:val="both"/>
        <w:rPr>
          <w:rFonts w:asciiTheme="majorBidi" w:hAnsiTheme="majorBidi" w:cstheme="majorBidi"/>
        </w:rPr>
      </w:pPr>
      <w:r>
        <w:rPr>
          <w:rFonts w:asciiTheme="majorBidi" w:hAnsiTheme="majorBidi" w:cstheme="majorBidi"/>
        </w:rPr>
        <w:t>Ketiga, k</w:t>
      </w:r>
      <w:r w:rsidRPr="002B7571">
        <w:rPr>
          <w:rFonts w:asciiTheme="majorBidi" w:hAnsiTheme="majorBidi" w:cstheme="majorBidi"/>
        </w:rPr>
        <w:t>omitmen untuk berpartisipasi penuh dalam proses pemenuhan kebutuhan untuk generasi sekarang dan generasi yang akan datang</w:t>
      </w:r>
      <w:r>
        <w:rPr>
          <w:rFonts w:asciiTheme="majorBidi" w:hAnsiTheme="majorBidi" w:cstheme="majorBidi"/>
        </w:rPr>
        <w:t>. Komitmen ini tentu selain dipahami dan dipraktekkan pada pendidikan anak usia dini, juga di jadikan budaya sekolah anak usia dini dalam mengembangkan potensi diri secara masksimal untuk memenuhi kebutuhan mereka, bahkan diupayakan agar anak dapat berpikir secara baik agar dapat membantu orang lain dalam memenuhi kebutuhan, sehingga anak usia dini akan dengan mudah memahami dan mengajarkan pendidikan damai serta mempraktekkan pendidikan damai dalam semua aspek kehidupan.</w:t>
      </w:r>
      <w:r w:rsidRPr="002B7571">
        <w:rPr>
          <w:rFonts w:asciiTheme="majorBidi" w:hAnsiTheme="majorBidi" w:cstheme="majorBidi"/>
        </w:rPr>
        <w:t xml:space="preserve"> </w:t>
      </w:r>
    </w:p>
    <w:p w:rsidR="00073D9D" w:rsidRDefault="00073D9D" w:rsidP="00073D9D">
      <w:pPr>
        <w:pStyle w:val="ListParagraph"/>
        <w:spacing w:line="360" w:lineRule="auto"/>
        <w:ind w:left="426" w:firstLine="708"/>
        <w:jc w:val="both"/>
        <w:rPr>
          <w:rFonts w:asciiTheme="majorBidi" w:hAnsiTheme="majorBidi" w:cstheme="majorBidi"/>
        </w:rPr>
      </w:pPr>
      <w:r>
        <w:rPr>
          <w:rFonts w:asciiTheme="majorBidi" w:hAnsiTheme="majorBidi" w:cstheme="majorBidi"/>
        </w:rPr>
        <w:t>Keempat, m</w:t>
      </w:r>
      <w:r w:rsidRPr="002B7571">
        <w:rPr>
          <w:rFonts w:asciiTheme="majorBidi" w:hAnsiTheme="majorBidi" w:cstheme="majorBidi"/>
        </w:rPr>
        <w:t>enghargai dan mengedepankan kesetaraan hak dan kesempatan  bagi kaum perempuan dan laki-</w:t>
      </w:r>
      <w:r>
        <w:rPr>
          <w:rFonts w:asciiTheme="majorBidi" w:hAnsiTheme="majorBidi" w:cstheme="majorBidi"/>
        </w:rPr>
        <w:t xml:space="preserve">laki. Pada anak usia dini juga hendaknya dikenalkan tugas, fungsi dan hak serta kewajiban masing-masing. Sehingga anak-anak akan memahami dan akan menunaikan kewajiban dan akan menuntut hak-haknya. Jangan ada perlakukan berbeda antara anak satu </w:t>
      </w:r>
      <w:r>
        <w:rPr>
          <w:rFonts w:asciiTheme="majorBidi" w:hAnsiTheme="majorBidi" w:cstheme="majorBidi"/>
        </w:rPr>
        <w:lastRenderedPageBreak/>
        <w:t>dengan anak lain, selama indikator yang ditetapkan secara adil dan objektif. Sikap menghargai dan menganggap orang lain sama dengan dirinya, pada usia dini bukanlah sesuatu yang mudah diterpakan, tentu memerlukan keahlian, metode, dan strategi khusus dalam penerapannya.</w:t>
      </w:r>
    </w:p>
    <w:p w:rsidR="00073D9D" w:rsidRDefault="00073D9D" w:rsidP="00073D9D">
      <w:pPr>
        <w:pStyle w:val="ListParagraph"/>
        <w:spacing w:line="360" w:lineRule="auto"/>
        <w:ind w:left="426" w:firstLine="708"/>
        <w:jc w:val="both"/>
        <w:rPr>
          <w:rFonts w:asciiTheme="majorBidi" w:hAnsiTheme="majorBidi" w:cstheme="majorBidi"/>
        </w:rPr>
      </w:pPr>
      <w:r>
        <w:rPr>
          <w:rFonts w:asciiTheme="majorBidi" w:hAnsiTheme="majorBidi" w:cstheme="majorBidi"/>
        </w:rPr>
        <w:t>Kelima, p</w:t>
      </w:r>
      <w:r w:rsidRPr="00204151">
        <w:rPr>
          <w:rFonts w:asciiTheme="majorBidi" w:hAnsiTheme="majorBidi" w:cstheme="majorBidi"/>
        </w:rPr>
        <w:t>enerimaan atas hak-hak asasi setiap orang untuk kebebasan berekspresi,  opini dan informasi</w:t>
      </w:r>
      <w:r>
        <w:rPr>
          <w:rFonts w:asciiTheme="majorBidi" w:hAnsiTheme="majorBidi" w:cstheme="majorBidi"/>
        </w:rPr>
        <w:t>. Anak-anak usia dini hendaknya diajarkan tentang hak anak dalam menyampaikan ide, gagasan, pemikiran dan pendapat, serta berhak mendapatkan informasi dalam semua aspeknya, sehingga anak-anak akan merasa nyaman dan terbuka. Anak-anak yang terbuka dan mengakuai perbedaan hak merupakan hasil dari pendidikan multikultural dalam bentuk praktis.</w:t>
      </w:r>
    </w:p>
    <w:p w:rsidR="00073D9D" w:rsidRDefault="00073D9D" w:rsidP="00073D9D">
      <w:pPr>
        <w:pStyle w:val="ListParagraph"/>
        <w:spacing w:line="360" w:lineRule="auto"/>
        <w:ind w:left="426" w:firstLine="708"/>
        <w:jc w:val="both"/>
        <w:rPr>
          <w:rFonts w:asciiTheme="majorBidi" w:hAnsiTheme="majorBidi" w:cstheme="majorBidi"/>
        </w:rPr>
      </w:pPr>
      <w:r>
        <w:rPr>
          <w:rFonts w:asciiTheme="majorBidi" w:hAnsiTheme="majorBidi" w:cstheme="majorBidi"/>
        </w:rPr>
        <w:t>Keenam, p</w:t>
      </w:r>
      <w:r w:rsidRPr="00204151">
        <w:rPr>
          <w:rFonts w:asciiTheme="majorBidi" w:hAnsiTheme="majorBidi" w:cstheme="majorBidi"/>
        </w:rPr>
        <w:t>enghormatan terhadap prinsip-prinsip kebebasan, keadilan, demokrasi,  toleransi, solidaritas, kerjasama, keanekaragaman budaya, dialog dan saling pengertian antar bangsa-bangsa, antar etnik, agama, budaya, dan kelompok-kelompok lain dan serta individu</w:t>
      </w:r>
      <w:r>
        <w:rPr>
          <w:rFonts w:asciiTheme="majorBidi" w:hAnsiTheme="majorBidi" w:cstheme="majorBidi"/>
        </w:rPr>
        <w:t>-</w:t>
      </w:r>
      <w:r w:rsidRPr="00204151">
        <w:rPr>
          <w:rFonts w:asciiTheme="majorBidi" w:hAnsiTheme="majorBidi" w:cstheme="majorBidi"/>
        </w:rPr>
        <w:t>individu.</w:t>
      </w:r>
      <w:r>
        <w:rPr>
          <w:rFonts w:asciiTheme="majorBidi" w:hAnsiTheme="majorBidi" w:cstheme="majorBidi"/>
        </w:rPr>
        <w:t xml:space="preserve"> Bagi anak usia dini penghormatan terhadap hak-hak individu dan saling percaya akan membangun kemandirian anak dan membangun rasa bertanggungjawab anak dalam melakukan berbagai aktifitasnya.</w:t>
      </w:r>
    </w:p>
    <w:p w:rsidR="004C0713" w:rsidRDefault="00073D9D" w:rsidP="00073D9D">
      <w:pPr>
        <w:tabs>
          <w:tab w:val="left" w:pos="374"/>
        </w:tabs>
        <w:spacing w:line="360" w:lineRule="auto"/>
        <w:ind w:left="374" w:firstLine="748"/>
        <w:jc w:val="both"/>
        <w:rPr>
          <w:lang w:val="id-ID"/>
        </w:rPr>
      </w:pPr>
      <w:r w:rsidRPr="00073D9D">
        <w:rPr>
          <w:rFonts w:asciiTheme="majorBidi" w:hAnsiTheme="majorBidi" w:cstheme="majorBidi"/>
          <w:lang w:val="id-ID"/>
        </w:rPr>
        <w:t>Dengan demikian, dapat dipahami bahwa pendidikan multikultural bagi anak usia dini merupakan keniscayaan dan segera diimplementasikan baik bagi pelaku pendidikan, guru/tenaga pendidik lainnya, maupun dilakukan dalam kehidupan keluarga dan masyarakat. Konflik dan pertikaian yang terjadi hampir dipastikan karena tidak memahami secara lengkap atau k</w:t>
      </w:r>
      <w:r>
        <w:rPr>
          <w:rFonts w:asciiTheme="majorBidi" w:hAnsiTheme="majorBidi" w:cstheme="majorBidi"/>
          <w:lang w:val="id-ID"/>
        </w:rPr>
        <w:t>o</w:t>
      </w:r>
      <w:r w:rsidRPr="00073D9D">
        <w:rPr>
          <w:rFonts w:asciiTheme="majorBidi" w:hAnsiTheme="majorBidi" w:cstheme="majorBidi"/>
          <w:lang w:val="id-ID"/>
        </w:rPr>
        <w:t xml:space="preserve">mprehensip tentang perbedaan </w:t>
      </w:r>
      <w:r>
        <w:rPr>
          <w:rFonts w:asciiTheme="majorBidi" w:hAnsiTheme="majorBidi" w:cstheme="majorBidi"/>
          <w:lang w:val="id-ID"/>
        </w:rPr>
        <w:t xml:space="preserve">yang </w:t>
      </w:r>
      <w:r w:rsidRPr="00073D9D">
        <w:rPr>
          <w:rFonts w:asciiTheme="majorBidi" w:hAnsiTheme="majorBidi" w:cstheme="majorBidi"/>
          <w:lang w:val="id-ID"/>
        </w:rPr>
        <w:t xml:space="preserve">merupakan </w:t>
      </w:r>
      <w:r>
        <w:rPr>
          <w:rFonts w:asciiTheme="majorBidi" w:hAnsiTheme="majorBidi" w:cstheme="majorBidi"/>
          <w:lang w:val="id-ID"/>
        </w:rPr>
        <w:t xml:space="preserve">suatu </w:t>
      </w:r>
      <w:r w:rsidRPr="00073D9D">
        <w:rPr>
          <w:rFonts w:asciiTheme="majorBidi" w:hAnsiTheme="majorBidi" w:cstheme="majorBidi"/>
          <w:lang w:val="id-ID"/>
        </w:rPr>
        <w:t xml:space="preserve">keniscayaan dan sunnatullah. </w:t>
      </w:r>
      <w:r>
        <w:rPr>
          <w:rFonts w:asciiTheme="majorBidi" w:hAnsiTheme="majorBidi" w:cstheme="majorBidi"/>
        </w:rPr>
        <w:t>Dengan kata lain, bahwa semua pihak harus bekerjasama dalam membangun dan menyamakan persepsi serta paradigma pendidikan multikultural ini dalam bingkai pendidikan anak sejak usia dini.</w:t>
      </w:r>
      <w:r w:rsidR="004C0713">
        <w:t>kkan sejak anak usia dini.</w:t>
      </w:r>
    </w:p>
    <w:p w:rsidR="00073D9D" w:rsidRPr="00073D9D" w:rsidRDefault="00073D9D" w:rsidP="00671CA9">
      <w:pPr>
        <w:tabs>
          <w:tab w:val="left" w:pos="374"/>
        </w:tabs>
        <w:spacing w:line="360" w:lineRule="auto"/>
        <w:ind w:left="374" w:firstLine="748"/>
        <w:jc w:val="both"/>
        <w:rPr>
          <w:lang w:val="id-ID"/>
        </w:rPr>
      </w:pPr>
    </w:p>
    <w:p w:rsidR="000F48CC" w:rsidRPr="0072723F" w:rsidRDefault="000F48CC" w:rsidP="008C727C">
      <w:pPr>
        <w:pStyle w:val="style1"/>
        <w:spacing w:before="0" w:beforeAutospacing="0" w:after="0" w:afterAutospacing="0" w:line="360" w:lineRule="auto"/>
        <w:ind w:left="284" w:firstLine="567"/>
        <w:jc w:val="both"/>
        <w:rPr>
          <w:bCs/>
          <w:lang w:val="id-ID"/>
        </w:rPr>
      </w:pPr>
      <w:r w:rsidRPr="0072723F">
        <w:rPr>
          <w:bCs/>
          <w:lang w:val="id-ID"/>
        </w:rPr>
        <w:lastRenderedPageBreak/>
        <w:t xml:space="preserve">Dari beberapa penjelasan di atas dapat di analisis beberapa hal terkait dengan Pendidikan Islam berwawasan multikultural </w:t>
      </w:r>
      <w:r w:rsidR="0064743E">
        <w:rPr>
          <w:bCs/>
          <w:lang w:val="id-ID"/>
        </w:rPr>
        <w:t>khususnya bagi anak usia dini</w:t>
      </w:r>
      <w:r w:rsidRPr="0072723F">
        <w:rPr>
          <w:bCs/>
          <w:lang w:val="id-ID"/>
        </w:rPr>
        <w:t>, perlu melakukan reformasi dalam berbagai aspek, antara lain;</w:t>
      </w:r>
    </w:p>
    <w:p w:rsidR="00D517BB" w:rsidRPr="0072723F" w:rsidRDefault="001A78AE" w:rsidP="008C727C">
      <w:pPr>
        <w:pStyle w:val="style1"/>
        <w:numPr>
          <w:ilvl w:val="1"/>
          <w:numId w:val="1"/>
        </w:numPr>
        <w:tabs>
          <w:tab w:val="clear" w:pos="1440"/>
          <w:tab w:val="num" w:pos="567"/>
        </w:tabs>
        <w:spacing w:before="0" w:beforeAutospacing="0" w:after="0" w:afterAutospacing="0" w:line="360" w:lineRule="auto"/>
        <w:ind w:left="567" w:hanging="283"/>
        <w:jc w:val="both"/>
        <w:rPr>
          <w:bCs/>
          <w:lang w:val="id-ID"/>
        </w:rPr>
      </w:pPr>
      <w:r w:rsidRPr="0072723F">
        <w:rPr>
          <w:bCs/>
          <w:lang w:val="id-ID"/>
        </w:rPr>
        <w:t>Reformasi tujuan P</w:t>
      </w:r>
      <w:r w:rsidR="0064743E">
        <w:rPr>
          <w:bCs/>
          <w:lang w:val="id-ID"/>
        </w:rPr>
        <w:t>endidikan Agama Islam bagi anak usia dini</w:t>
      </w:r>
      <w:r w:rsidRPr="0072723F">
        <w:rPr>
          <w:bCs/>
          <w:lang w:val="id-ID"/>
        </w:rPr>
        <w:t>. Saat ini PAI harus mamapu menghasilkan manusia yang bertakwa dan produktif, serta menguasai ilmu pengetahuan dan teknologi</w:t>
      </w:r>
      <w:r w:rsidR="0064743E">
        <w:rPr>
          <w:bCs/>
          <w:lang w:val="id-ID"/>
        </w:rPr>
        <w:t xml:space="preserve"> sejak usia dini</w:t>
      </w:r>
      <w:r w:rsidRPr="0072723F">
        <w:rPr>
          <w:bCs/>
          <w:lang w:val="id-ID"/>
        </w:rPr>
        <w:t>. Hal ini dapat dilakukan jika PAI memiliki kejelasan cita-cita dan langkah-langkah operasional dalam melaksanakan cita-cita tersebut, penataan kembali sistem yang ada pada PAI</w:t>
      </w:r>
      <w:r w:rsidR="0064743E">
        <w:rPr>
          <w:bCs/>
          <w:lang w:val="id-ID"/>
        </w:rPr>
        <w:t xml:space="preserve"> sejak dini</w:t>
      </w:r>
      <w:r w:rsidRPr="0072723F">
        <w:rPr>
          <w:bCs/>
          <w:lang w:val="id-ID"/>
        </w:rPr>
        <w:t>, meningkatkan dan memperbaiki manajemen PAI, dan peningkatan mutu Sumber Daya Manusia.</w:t>
      </w:r>
      <w:r w:rsidRPr="0072723F">
        <w:rPr>
          <w:rStyle w:val="FootnoteReference"/>
          <w:bCs/>
          <w:lang w:val="id-ID"/>
        </w:rPr>
        <w:footnoteReference w:id="42"/>
      </w:r>
      <w:r w:rsidR="005C66EF" w:rsidRPr="0072723F">
        <w:rPr>
          <w:bCs/>
          <w:lang w:val="id-ID"/>
        </w:rPr>
        <w:t xml:space="preserve"> Selain itu juga PAI harus mampu </w:t>
      </w:r>
      <w:r w:rsidR="004410B2">
        <w:rPr>
          <w:bCs/>
          <w:lang w:val="id-ID"/>
        </w:rPr>
        <w:t>mendidikan anak sejak dini agar menjadi manusia</w:t>
      </w:r>
      <w:r w:rsidR="005C66EF" w:rsidRPr="0072723F">
        <w:rPr>
          <w:bCs/>
          <w:lang w:val="id-ID"/>
        </w:rPr>
        <w:t xml:space="preserve"> yang terbuka dan bersedia menerima hal-hal baru hasil inovasi dan perubahan, berorientasi pada </w:t>
      </w:r>
      <w:r w:rsidR="005C66EF" w:rsidRPr="0072723F">
        <w:rPr>
          <w:i/>
          <w:iCs/>
          <w:lang w:val="id-ID"/>
        </w:rPr>
        <w:t xml:space="preserve">al-Musyawarah </w:t>
      </w:r>
      <w:r w:rsidR="005C66EF" w:rsidRPr="0072723F">
        <w:rPr>
          <w:lang w:val="id-ID"/>
        </w:rPr>
        <w:t>(musyawarah)</w:t>
      </w:r>
      <w:r w:rsidR="005C66EF" w:rsidRPr="0072723F">
        <w:rPr>
          <w:i/>
          <w:iCs/>
          <w:lang w:val="id-ID"/>
        </w:rPr>
        <w:t xml:space="preserve">, al-Musawah </w:t>
      </w:r>
      <w:r w:rsidR="005C66EF" w:rsidRPr="0072723F">
        <w:rPr>
          <w:lang w:val="id-ID"/>
        </w:rPr>
        <w:t xml:space="preserve">(persamaan) dan </w:t>
      </w:r>
      <w:r w:rsidR="005C66EF" w:rsidRPr="0072723F">
        <w:rPr>
          <w:i/>
          <w:iCs/>
          <w:lang w:val="id-ID"/>
        </w:rPr>
        <w:t xml:space="preserve">al-‘Adl </w:t>
      </w:r>
      <w:r w:rsidR="005C66EF" w:rsidRPr="0072723F">
        <w:rPr>
          <w:lang w:val="id-ID"/>
        </w:rPr>
        <w:t>(keadilan) berlandaskan tauhid yang kuat, konsisten, menghargai waktu, dan menghargai pendapat orang lain.</w:t>
      </w:r>
      <w:r w:rsidR="004410B2">
        <w:rPr>
          <w:lang w:val="id-ID"/>
        </w:rPr>
        <w:t xml:space="preserve"> Nilai-nilai dapat ditanamkan, dipraktekkan dan menjadi cara hidup sejak usia dini.</w:t>
      </w:r>
      <w:r w:rsidR="008C727C">
        <w:rPr>
          <w:lang w:val="id-ID"/>
        </w:rPr>
        <w:t xml:space="preserve"> </w:t>
      </w:r>
      <w:r w:rsidR="008C727C">
        <w:rPr>
          <w:rFonts w:cs="Jamia"/>
          <w:sz w:val="23"/>
          <w:szCs w:val="23"/>
          <w:lang w:val="id-ID"/>
        </w:rPr>
        <w:t>Hal lain yang dapat menjadi orientasi pendidikan Islam multikultural bagai anak usia dini yaitu</w:t>
      </w:r>
      <w:r w:rsidR="008C727C" w:rsidRPr="0072723F">
        <w:rPr>
          <w:i/>
          <w:iCs/>
          <w:lang w:val="id-ID"/>
        </w:rPr>
        <w:t xml:space="preserve"> Hablum min an-Nas</w:t>
      </w:r>
      <w:r w:rsidR="008C727C" w:rsidRPr="0072723F">
        <w:rPr>
          <w:lang w:val="id-ID"/>
        </w:rPr>
        <w:t xml:space="preserve"> (hubungan sesama manusia)</w:t>
      </w:r>
      <w:r w:rsidR="008C727C" w:rsidRPr="0072723F">
        <w:rPr>
          <w:i/>
          <w:iCs/>
          <w:lang w:val="id-ID"/>
        </w:rPr>
        <w:t xml:space="preserve">, al-Ta’aruf </w:t>
      </w:r>
      <w:r w:rsidR="008C727C" w:rsidRPr="0072723F">
        <w:rPr>
          <w:lang w:val="id-ID"/>
        </w:rPr>
        <w:t>(saling mengenal)</w:t>
      </w:r>
      <w:r w:rsidR="008C727C" w:rsidRPr="0072723F">
        <w:rPr>
          <w:i/>
          <w:iCs/>
          <w:lang w:val="id-ID"/>
        </w:rPr>
        <w:t xml:space="preserve">, al-Ta’awun </w:t>
      </w:r>
      <w:r w:rsidR="008C727C" w:rsidRPr="0072723F">
        <w:rPr>
          <w:lang w:val="id-ID"/>
        </w:rPr>
        <w:t>(saling tolong menolong)</w:t>
      </w:r>
      <w:r w:rsidR="008C727C" w:rsidRPr="0072723F">
        <w:rPr>
          <w:i/>
          <w:iCs/>
          <w:lang w:val="id-ID"/>
        </w:rPr>
        <w:t xml:space="preserve"> </w:t>
      </w:r>
      <w:r w:rsidR="008C727C" w:rsidRPr="0072723F">
        <w:rPr>
          <w:lang w:val="id-ID"/>
        </w:rPr>
        <w:t xml:space="preserve">dan </w:t>
      </w:r>
      <w:r w:rsidR="008C727C" w:rsidRPr="0072723F">
        <w:rPr>
          <w:i/>
          <w:iCs/>
          <w:lang w:val="id-ID"/>
        </w:rPr>
        <w:t xml:space="preserve">al-Salam </w:t>
      </w:r>
      <w:r w:rsidR="008C727C" w:rsidRPr="0072723F">
        <w:rPr>
          <w:lang w:val="id-ID"/>
        </w:rPr>
        <w:t>(</w:t>
      </w:r>
      <w:r w:rsidR="008C727C">
        <w:rPr>
          <w:lang w:val="id-ID"/>
        </w:rPr>
        <w:t xml:space="preserve">membangun </w:t>
      </w:r>
      <w:r w:rsidR="008C727C" w:rsidRPr="0072723F">
        <w:rPr>
          <w:lang w:val="id-ID"/>
        </w:rPr>
        <w:t>perdamaian)</w:t>
      </w:r>
      <w:r w:rsidR="008C727C" w:rsidRPr="0072723F">
        <w:rPr>
          <w:i/>
          <w:iCs/>
          <w:lang w:val="id-ID"/>
        </w:rPr>
        <w:t xml:space="preserve">, </w:t>
      </w:r>
      <w:r w:rsidR="008C727C" w:rsidRPr="0072723F">
        <w:rPr>
          <w:lang w:val="id-ID"/>
        </w:rPr>
        <w:t xml:space="preserve"> dan </w:t>
      </w:r>
      <w:r w:rsidR="008C727C" w:rsidRPr="0072723F">
        <w:rPr>
          <w:i/>
          <w:iCs/>
          <w:lang w:val="id-ID"/>
        </w:rPr>
        <w:t>Al-Ta’addudiyat</w:t>
      </w:r>
      <w:r w:rsidR="008C727C" w:rsidRPr="0072723F">
        <w:rPr>
          <w:lang w:val="id-ID"/>
        </w:rPr>
        <w:t xml:space="preserve"> (</w:t>
      </w:r>
      <w:r w:rsidR="008C727C">
        <w:rPr>
          <w:lang w:val="id-ID"/>
        </w:rPr>
        <w:t xml:space="preserve">nilai </w:t>
      </w:r>
      <w:r w:rsidR="008C727C" w:rsidRPr="0072723F">
        <w:rPr>
          <w:lang w:val="id-ID"/>
        </w:rPr>
        <w:t>kemajemukan</w:t>
      </w:r>
      <w:r w:rsidR="008C727C">
        <w:rPr>
          <w:lang w:val="id-ID"/>
        </w:rPr>
        <w:t>/perbedaan</w:t>
      </w:r>
      <w:r w:rsidR="008C727C" w:rsidRPr="0072723F">
        <w:rPr>
          <w:lang w:val="id-ID"/>
        </w:rPr>
        <w:t>)</w:t>
      </w:r>
      <w:r w:rsidR="008C727C" w:rsidRPr="0072723F">
        <w:rPr>
          <w:i/>
          <w:iCs/>
          <w:lang w:val="id-ID"/>
        </w:rPr>
        <w:t>, al-Tanawwu’</w:t>
      </w:r>
      <w:r w:rsidR="008C727C" w:rsidRPr="0072723F">
        <w:rPr>
          <w:lang w:val="id-ID"/>
        </w:rPr>
        <w:t xml:space="preserve"> (keragaman)</w:t>
      </w:r>
      <w:r w:rsidR="008C727C" w:rsidRPr="0072723F">
        <w:rPr>
          <w:i/>
          <w:iCs/>
          <w:lang w:val="id-ID"/>
        </w:rPr>
        <w:t>, al-Tasamuh</w:t>
      </w:r>
      <w:r w:rsidR="008C727C" w:rsidRPr="0072723F">
        <w:rPr>
          <w:lang w:val="id-ID"/>
        </w:rPr>
        <w:t xml:space="preserve"> (</w:t>
      </w:r>
      <w:r w:rsidR="008C727C">
        <w:rPr>
          <w:lang w:val="id-ID"/>
        </w:rPr>
        <w:t xml:space="preserve">nilai </w:t>
      </w:r>
      <w:r w:rsidR="008C727C" w:rsidRPr="0072723F">
        <w:rPr>
          <w:lang w:val="id-ID"/>
        </w:rPr>
        <w:t>toleransi)</w:t>
      </w:r>
      <w:r w:rsidR="008C727C" w:rsidRPr="0072723F">
        <w:rPr>
          <w:i/>
          <w:iCs/>
          <w:lang w:val="id-ID"/>
        </w:rPr>
        <w:t xml:space="preserve">, al-Rahmah </w:t>
      </w:r>
      <w:r w:rsidR="008C727C" w:rsidRPr="0072723F">
        <w:rPr>
          <w:lang w:val="id-ID"/>
        </w:rPr>
        <w:t>(</w:t>
      </w:r>
      <w:r w:rsidR="008C727C">
        <w:rPr>
          <w:lang w:val="id-ID"/>
        </w:rPr>
        <w:t xml:space="preserve">nilai </w:t>
      </w:r>
      <w:r w:rsidR="008C727C" w:rsidRPr="0072723F">
        <w:rPr>
          <w:lang w:val="id-ID"/>
        </w:rPr>
        <w:t>kasih sayang)</w:t>
      </w:r>
      <w:r w:rsidR="008C727C" w:rsidRPr="0072723F">
        <w:rPr>
          <w:i/>
          <w:iCs/>
          <w:lang w:val="id-ID"/>
        </w:rPr>
        <w:t xml:space="preserve">, al- ‘Afw </w:t>
      </w:r>
      <w:r w:rsidR="008C727C" w:rsidRPr="0072723F">
        <w:rPr>
          <w:lang w:val="id-ID"/>
        </w:rPr>
        <w:t xml:space="preserve">(saling memaafkan) dan </w:t>
      </w:r>
      <w:r w:rsidR="008C727C" w:rsidRPr="0072723F">
        <w:rPr>
          <w:i/>
          <w:iCs/>
          <w:lang w:val="id-ID"/>
        </w:rPr>
        <w:t xml:space="preserve">al-Ihsan </w:t>
      </w:r>
      <w:r w:rsidR="008C727C" w:rsidRPr="0072723F">
        <w:rPr>
          <w:lang w:val="id-ID"/>
        </w:rPr>
        <w:t>(berbuat kebaikan dan keindahan)</w:t>
      </w:r>
    </w:p>
    <w:p w:rsidR="005C66EF" w:rsidRPr="0072723F" w:rsidRDefault="005C66EF" w:rsidP="00671CA9">
      <w:pPr>
        <w:pStyle w:val="style1"/>
        <w:numPr>
          <w:ilvl w:val="1"/>
          <w:numId w:val="1"/>
        </w:numPr>
        <w:tabs>
          <w:tab w:val="clear" w:pos="1440"/>
          <w:tab w:val="num" w:pos="567"/>
        </w:tabs>
        <w:spacing w:before="0" w:beforeAutospacing="0" w:after="0" w:afterAutospacing="0" w:line="360" w:lineRule="auto"/>
        <w:ind w:left="567" w:hanging="283"/>
        <w:jc w:val="both"/>
        <w:rPr>
          <w:bCs/>
          <w:lang w:val="id-ID"/>
        </w:rPr>
      </w:pPr>
      <w:r w:rsidRPr="0072723F">
        <w:rPr>
          <w:lang w:val="id-ID"/>
        </w:rPr>
        <w:t>Reformasi kurikulum PAI</w:t>
      </w:r>
      <w:r w:rsidR="004410B2">
        <w:rPr>
          <w:lang w:val="id-ID"/>
        </w:rPr>
        <w:t xml:space="preserve"> bagi anak usia dini</w:t>
      </w:r>
      <w:r w:rsidRPr="0072723F">
        <w:rPr>
          <w:lang w:val="id-ID"/>
        </w:rPr>
        <w:t>. Sejalan dengan tujuan PAI di atas, maka kurikulum hendaknya terus dilakukan peninjauan ulang, yang terus disesuaikan dengan kebutuhan dan perkembangan zaman</w:t>
      </w:r>
      <w:r w:rsidR="004410B2">
        <w:rPr>
          <w:lang w:val="id-ID"/>
        </w:rPr>
        <w:t>, khususnya bagi anak usia dini saat ini</w:t>
      </w:r>
      <w:r w:rsidRPr="0072723F">
        <w:rPr>
          <w:lang w:val="id-ID"/>
        </w:rPr>
        <w:t xml:space="preserve">. Terkait hal ini paling tidak terdapat tiga hal yang harus diperhatikan dalam pendidikan Islam; </w:t>
      </w:r>
      <w:r w:rsidRPr="0072723F">
        <w:rPr>
          <w:i/>
          <w:iCs/>
          <w:lang w:val="id-ID"/>
        </w:rPr>
        <w:t xml:space="preserve">pertama, </w:t>
      </w:r>
      <w:r w:rsidRPr="0072723F">
        <w:rPr>
          <w:lang w:val="id-ID"/>
        </w:rPr>
        <w:t xml:space="preserve">komponen akademik, dengan menekankan penguasaan ilmu pengetahuan dan teknologi serta </w:t>
      </w:r>
      <w:r w:rsidRPr="0072723F">
        <w:rPr>
          <w:lang w:val="id-ID"/>
        </w:rPr>
        <w:lastRenderedPageBreak/>
        <w:t>bahasa dunia</w:t>
      </w:r>
      <w:r w:rsidR="004410B2">
        <w:rPr>
          <w:lang w:val="id-ID"/>
        </w:rPr>
        <w:t xml:space="preserve"> anak sejak usia dini</w:t>
      </w:r>
      <w:r w:rsidRPr="0072723F">
        <w:rPr>
          <w:lang w:val="id-ID"/>
        </w:rPr>
        <w:t xml:space="preserve">; </w:t>
      </w:r>
      <w:r w:rsidRPr="0072723F">
        <w:rPr>
          <w:i/>
          <w:iCs/>
          <w:lang w:val="id-ID"/>
        </w:rPr>
        <w:t xml:space="preserve">kedua, </w:t>
      </w:r>
      <w:r w:rsidRPr="0072723F">
        <w:rPr>
          <w:lang w:val="id-ID"/>
        </w:rPr>
        <w:t>kebutuhan masyarakat</w:t>
      </w:r>
      <w:r w:rsidR="004B0600">
        <w:rPr>
          <w:lang w:val="id-ID"/>
        </w:rPr>
        <w:t>, khususnya dunia anak</w:t>
      </w:r>
      <w:r w:rsidRPr="0072723F">
        <w:rPr>
          <w:lang w:val="id-ID"/>
        </w:rPr>
        <w:t xml:space="preserve">, baik </w:t>
      </w:r>
      <w:r w:rsidR="004B0600">
        <w:rPr>
          <w:lang w:val="id-ID"/>
        </w:rPr>
        <w:t xml:space="preserve">bersifat </w:t>
      </w:r>
      <w:r w:rsidRPr="0072723F">
        <w:rPr>
          <w:lang w:val="id-ID"/>
        </w:rPr>
        <w:t xml:space="preserve">lokal, nasional dan </w:t>
      </w:r>
      <w:r w:rsidR="004B0600">
        <w:rPr>
          <w:lang w:val="id-ID"/>
        </w:rPr>
        <w:t xml:space="preserve">bahkan </w:t>
      </w:r>
      <w:r w:rsidRPr="0072723F">
        <w:rPr>
          <w:lang w:val="id-ID"/>
        </w:rPr>
        <w:t xml:space="preserve">internasional; </w:t>
      </w:r>
      <w:r w:rsidRPr="0072723F">
        <w:rPr>
          <w:i/>
          <w:iCs/>
          <w:lang w:val="id-ID"/>
        </w:rPr>
        <w:t xml:space="preserve">ketiga, </w:t>
      </w:r>
      <w:r w:rsidRPr="0072723F">
        <w:rPr>
          <w:lang w:val="id-ID"/>
        </w:rPr>
        <w:t>penguatan kekhasan PAI, ciri khas PAI tidak hanya sekedar pemberian pelajaran agama, tetapi lebih penting lagi adalah mewujudkan nilai-nilai keislaman dan totalitas dalam pendidikan Islam, yang terbuka, profesional, berperan aktif dalam kehiduapan masyarakat.</w:t>
      </w:r>
      <w:r w:rsidRPr="0072723F">
        <w:rPr>
          <w:rStyle w:val="FootnoteReference"/>
          <w:lang w:val="id-ID"/>
        </w:rPr>
        <w:footnoteReference w:id="43"/>
      </w:r>
    </w:p>
    <w:p w:rsidR="0048375D" w:rsidRPr="0072723F" w:rsidRDefault="0048375D" w:rsidP="00E172BF">
      <w:pPr>
        <w:pStyle w:val="style1"/>
        <w:numPr>
          <w:ilvl w:val="1"/>
          <w:numId w:val="1"/>
        </w:numPr>
        <w:tabs>
          <w:tab w:val="clear" w:pos="1440"/>
          <w:tab w:val="num" w:pos="567"/>
        </w:tabs>
        <w:spacing w:before="0" w:beforeAutospacing="0" w:after="0" w:afterAutospacing="0" w:line="360" w:lineRule="auto"/>
        <w:ind w:left="567" w:hanging="283"/>
        <w:jc w:val="both"/>
        <w:rPr>
          <w:bCs/>
          <w:lang w:val="id-ID"/>
        </w:rPr>
      </w:pPr>
      <w:r w:rsidRPr="0072723F">
        <w:rPr>
          <w:lang w:val="id-ID"/>
        </w:rPr>
        <w:t xml:space="preserve">Reformasi </w:t>
      </w:r>
      <w:r w:rsidR="00A20217" w:rsidRPr="0072723F">
        <w:rPr>
          <w:lang w:val="id-ID"/>
        </w:rPr>
        <w:t>proses belajar mengajar PAI</w:t>
      </w:r>
      <w:r w:rsidR="00671CA9">
        <w:rPr>
          <w:lang w:val="id-ID"/>
        </w:rPr>
        <w:t xml:space="preserve"> bagi anak usia dini</w:t>
      </w:r>
      <w:r w:rsidR="00A20217" w:rsidRPr="0072723F">
        <w:rPr>
          <w:lang w:val="id-ID"/>
        </w:rPr>
        <w:t>. Proses belajar mengajar tidak hanya menggunakan metode ceramah dan bersifat satu arah, tetapi juga penting proses belajar inovatif dan kreatif</w:t>
      </w:r>
      <w:r w:rsidR="00576280">
        <w:rPr>
          <w:lang w:val="id-ID"/>
        </w:rPr>
        <w:t xml:space="preserve"> serta mnyenangkan</w:t>
      </w:r>
      <w:r w:rsidR="00A20217" w:rsidRPr="0072723F">
        <w:rPr>
          <w:lang w:val="id-ID"/>
        </w:rPr>
        <w:t xml:space="preserve">, sehingga perlu diterapkan metode pngajaran yang lebih banyak melibatkan peserta didik dan pengalaman langsung, seperti </w:t>
      </w:r>
      <w:r w:rsidR="00A20217" w:rsidRPr="0072723F">
        <w:rPr>
          <w:i/>
          <w:iCs/>
          <w:lang w:val="id-ID"/>
        </w:rPr>
        <w:t xml:space="preserve">inter-active learning, quantum teaching </w:t>
      </w:r>
      <w:r w:rsidR="00A20217" w:rsidRPr="0072723F">
        <w:rPr>
          <w:lang w:val="id-ID"/>
        </w:rPr>
        <w:t xml:space="preserve">dan lain sebagainya. Dengan kata lain pemaduan antara metode belajar mandiri dan kelompok, agar </w:t>
      </w:r>
      <w:r w:rsidR="00576280">
        <w:rPr>
          <w:lang w:val="id-ID"/>
        </w:rPr>
        <w:t>anak usia dini</w:t>
      </w:r>
      <w:r w:rsidR="00A20217" w:rsidRPr="0072723F">
        <w:rPr>
          <w:lang w:val="id-ID"/>
        </w:rPr>
        <w:t xml:space="preserve"> memiliki jiwa sosial </w:t>
      </w:r>
      <w:r w:rsidR="00576280">
        <w:rPr>
          <w:lang w:val="id-ID"/>
        </w:rPr>
        <w:t xml:space="preserve">yang kuat </w:t>
      </w:r>
      <w:r w:rsidR="00A20217" w:rsidRPr="0072723F">
        <w:rPr>
          <w:lang w:val="id-ID"/>
        </w:rPr>
        <w:t>selain jiwa indiviual</w:t>
      </w:r>
      <w:r w:rsidR="00576280">
        <w:rPr>
          <w:lang w:val="id-ID"/>
        </w:rPr>
        <w:t>nya</w:t>
      </w:r>
      <w:r w:rsidR="00A20217" w:rsidRPr="0072723F">
        <w:rPr>
          <w:lang w:val="id-ID"/>
        </w:rPr>
        <w:t>. Terkait dengan pendidikan Islam multikultural proses pembelajaran harus membangkitkan semangat pro aktif dan produktif</w:t>
      </w:r>
      <w:r w:rsidR="00E172BF">
        <w:rPr>
          <w:lang w:val="id-ID"/>
        </w:rPr>
        <w:t>, tentang karakter anak usia dini yang hidup menghargai, menyayangi, dan salaing menghormati dalam berbagai perbedaan.</w:t>
      </w:r>
    </w:p>
    <w:p w:rsidR="00A20217" w:rsidRPr="0072723F" w:rsidRDefault="00A20217" w:rsidP="00671CA9">
      <w:pPr>
        <w:pStyle w:val="style1"/>
        <w:numPr>
          <w:ilvl w:val="1"/>
          <w:numId w:val="1"/>
        </w:numPr>
        <w:tabs>
          <w:tab w:val="clear" w:pos="1440"/>
          <w:tab w:val="num" w:pos="567"/>
        </w:tabs>
        <w:spacing w:before="0" w:beforeAutospacing="0" w:after="0" w:afterAutospacing="0" w:line="360" w:lineRule="auto"/>
        <w:ind w:left="567" w:hanging="283"/>
        <w:jc w:val="both"/>
        <w:rPr>
          <w:bCs/>
          <w:lang w:val="id-ID"/>
        </w:rPr>
      </w:pPr>
      <w:r w:rsidRPr="0072723F">
        <w:rPr>
          <w:lang w:val="id-ID"/>
        </w:rPr>
        <w:t>Reformasi pada tenaga Pendidik</w:t>
      </w:r>
      <w:r w:rsidR="00E172BF">
        <w:rPr>
          <w:lang w:val="id-ID"/>
        </w:rPr>
        <w:t xml:space="preserve"> atau guru anak usia dini</w:t>
      </w:r>
      <w:r w:rsidRPr="0072723F">
        <w:rPr>
          <w:lang w:val="id-ID"/>
        </w:rPr>
        <w:t>. Tenaga pendidik dituntut profesional dan terus mengembangkan diri serta terus memiliki komitmen untuk terus belajar tanpa henti</w:t>
      </w:r>
      <w:r w:rsidR="007437B5" w:rsidRPr="0072723F">
        <w:rPr>
          <w:lang w:val="id-ID"/>
        </w:rPr>
        <w:t xml:space="preserve">, dan terus meningkat kualitas Sumber Daya Manusia secara mendalam serta harus menguasai ilmu pengetahuan dan teknologi. Tenaga pendidik harus memiliki kompetensi </w:t>
      </w:r>
      <w:r w:rsidR="00271A34" w:rsidRPr="0072723F">
        <w:rPr>
          <w:lang w:val="id-ID"/>
        </w:rPr>
        <w:t>pribadi, kompetensi sosial, dan kompetensi intelektual.</w:t>
      </w:r>
      <w:r w:rsidR="00E172BF">
        <w:rPr>
          <w:lang w:val="id-ID"/>
        </w:rPr>
        <w:t xml:space="preserve"> Tenaga pendidik baik di lembaga-lembaga pendidikan formal maupun pendidikan keluarga dan masyarakat yang ramah dan memahami psikologis anak usia dini. Pemahaman yang kuat tentang pentingnya penanaman nilai-nilai pendidikan multikultural bagi anak usia dini akan menambah kekuatan pembentukan </w:t>
      </w:r>
      <w:r w:rsidR="00E172BF">
        <w:rPr>
          <w:lang w:val="id-ID"/>
        </w:rPr>
        <w:lastRenderedPageBreak/>
        <w:t>karaktersitik anak dalam menjalani hidup yang berbeda budaya, bahasa, dan agama, serta lainnya.</w:t>
      </w:r>
    </w:p>
    <w:p w:rsidR="00271A34" w:rsidRPr="0072723F" w:rsidRDefault="00271A34" w:rsidP="00A37B1A">
      <w:pPr>
        <w:pStyle w:val="style1"/>
        <w:numPr>
          <w:ilvl w:val="1"/>
          <w:numId w:val="1"/>
        </w:numPr>
        <w:tabs>
          <w:tab w:val="clear" w:pos="1440"/>
          <w:tab w:val="num" w:pos="567"/>
        </w:tabs>
        <w:spacing w:before="0" w:beforeAutospacing="0" w:after="0" w:afterAutospacing="0" w:line="360" w:lineRule="auto"/>
        <w:ind w:left="567" w:hanging="283"/>
        <w:jc w:val="both"/>
        <w:rPr>
          <w:bCs/>
          <w:lang w:val="id-ID"/>
        </w:rPr>
      </w:pPr>
      <w:r w:rsidRPr="0072723F">
        <w:rPr>
          <w:lang w:val="id-ID"/>
        </w:rPr>
        <w:t>Reformasi Manajemen dan Sarana Prasarana</w:t>
      </w:r>
      <w:r w:rsidR="008C727C">
        <w:rPr>
          <w:lang w:val="id-ID"/>
        </w:rPr>
        <w:t xml:space="preserve"> Pendidikan Islam bagi anak usia dini</w:t>
      </w:r>
      <w:r w:rsidRPr="0072723F">
        <w:rPr>
          <w:lang w:val="id-ID"/>
        </w:rPr>
        <w:t xml:space="preserve">. </w:t>
      </w:r>
      <w:r w:rsidR="008521F8" w:rsidRPr="0072723F">
        <w:rPr>
          <w:lang w:val="id-ID"/>
        </w:rPr>
        <w:t xml:space="preserve">Manajemen </w:t>
      </w:r>
      <w:r w:rsidR="008C727C">
        <w:rPr>
          <w:lang w:val="id-ID"/>
        </w:rPr>
        <w:t>Pendidikan Islam bagi anak usia dini</w:t>
      </w:r>
      <w:r w:rsidR="008521F8" w:rsidRPr="0072723F">
        <w:rPr>
          <w:lang w:val="id-ID"/>
        </w:rPr>
        <w:t xml:space="preserve"> harus disesuaikan dengan</w:t>
      </w:r>
      <w:r w:rsidR="00A37B1A">
        <w:rPr>
          <w:lang w:val="id-ID"/>
        </w:rPr>
        <w:t xml:space="preserve"> perkembangan manajemen modern dan </w:t>
      </w:r>
      <w:r w:rsidR="008521F8" w:rsidRPr="0072723F">
        <w:rPr>
          <w:lang w:val="id-ID"/>
        </w:rPr>
        <w:t>profe</w:t>
      </w:r>
      <w:r w:rsidR="00F2454B" w:rsidRPr="0072723F">
        <w:rPr>
          <w:lang w:val="id-ID"/>
        </w:rPr>
        <w:t>sional</w:t>
      </w:r>
      <w:r w:rsidR="00A37B1A">
        <w:rPr>
          <w:lang w:val="id-ID"/>
        </w:rPr>
        <w:t>.</w:t>
      </w:r>
      <w:r w:rsidR="00F2454B" w:rsidRPr="0072723F">
        <w:rPr>
          <w:lang w:val="id-ID"/>
        </w:rPr>
        <w:t xml:space="preserve"> </w:t>
      </w:r>
      <w:r w:rsidR="00A37B1A">
        <w:rPr>
          <w:lang w:val="id-ID"/>
        </w:rPr>
        <w:t>M</w:t>
      </w:r>
      <w:r w:rsidR="00F2454B" w:rsidRPr="0072723F">
        <w:rPr>
          <w:lang w:val="id-ID"/>
        </w:rPr>
        <w:t xml:space="preserve">erencanakan, melaksanakan, mengontrol dan mengevaluasi secara terus menerus, </w:t>
      </w:r>
      <w:r w:rsidR="00A37B1A">
        <w:rPr>
          <w:lang w:val="id-ID"/>
        </w:rPr>
        <w:t xml:space="preserve">serta </w:t>
      </w:r>
      <w:r w:rsidR="00F2454B" w:rsidRPr="0072723F">
        <w:rPr>
          <w:lang w:val="id-ID"/>
        </w:rPr>
        <w:t xml:space="preserve"> sarana prasarana yang mendukung.</w:t>
      </w:r>
      <w:r w:rsidR="008521F8" w:rsidRPr="0072723F">
        <w:rPr>
          <w:lang w:val="id-ID"/>
        </w:rPr>
        <w:t xml:space="preserve"> </w:t>
      </w:r>
      <w:r w:rsidR="008C727C">
        <w:rPr>
          <w:lang w:val="id-ID"/>
        </w:rPr>
        <w:t>Kebutuhan terhadap manajemen profesional dan sarana prasarana untuk me</w:t>
      </w:r>
      <w:r w:rsidR="00E15394">
        <w:rPr>
          <w:lang w:val="id-ID"/>
        </w:rPr>
        <w:t>nunjang terlaksananya pendidikan Islam multikultural sejak usia dini dengan baik.</w:t>
      </w:r>
      <w:r w:rsidR="00DF3360">
        <w:rPr>
          <w:lang w:val="id-ID"/>
        </w:rPr>
        <w:t xml:space="preserve"> Sarana baik yang berupa alat bermain, program teknologi inovasi dan sarana pendukung lainnya.</w:t>
      </w:r>
    </w:p>
    <w:p w:rsidR="00425D86" w:rsidRPr="0072723F" w:rsidRDefault="00425D86" w:rsidP="00073BF4">
      <w:pPr>
        <w:pStyle w:val="style1"/>
        <w:numPr>
          <w:ilvl w:val="0"/>
          <w:numId w:val="1"/>
        </w:numPr>
        <w:tabs>
          <w:tab w:val="clear" w:pos="720"/>
        </w:tabs>
        <w:spacing w:before="0" w:beforeAutospacing="0" w:after="0" w:afterAutospacing="0" w:line="360" w:lineRule="auto"/>
        <w:ind w:left="284" w:hanging="284"/>
        <w:rPr>
          <w:b/>
        </w:rPr>
      </w:pPr>
      <w:r w:rsidRPr="0072723F">
        <w:rPr>
          <w:b/>
        </w:rPr>
        <w:t>Kesimpulan</w:t>
      </w:r>
    </w:p>
    <w:p w:rsidR="00DF3360" w:rsidRDefault="00F40087" w:rsidP="00A37B1A">
      <w:pPr>
        <w:pStyle w:val="style1"/>
        <w:tabs>
          <w:tab w:val="left" w:pos="284"/>
        </w:tabs>
        <w:spacing w:before="0" w:beforeAutospacing="0" w:after="0" w:afterAutospacing="0" w:line="360" w:lineRule="auto"/>
        <w:ind w:left="284" w:firstLine="567"/>
        <w:jc w:val="both"/>
        <w:rPr>
          <w:shd w:val="clear" w:color="auto" w:fill="FEFEFE"/>
          <w:lang w:val="id-ID"/>
        </w:rPr>
      </w:pPr>
      <w:r w:rsidRPr="0072723F">
        <w:rPr>
          <w:bCs/>
          <w:lang w:val="id-ID"/>
        </w:rPr>
        <w:t xml:space="preserve">Pendidikan </w:t>
      </w:r>
      <w:r w:rsidR="00DF3360">
        <w:rPr>
          <w:bCs/>
          <w:lang w:val="id-ID"/>
        </w:rPr>
        <w:t xml:space="preserve">Islam </w:t>
      </w:r>
      <w:r w:rsidRPr="0072723F">
        <w:rPr>
          <w:bCs/>
          <w:lang w:val="id-ID"/>
        </w:rPr>
        <w:t xml:space="preserve">multikultural merupakan upaya </w:t>
      </w:r>
      <w:r w:rsidRPr="0072723F">
        <w:rPr>
          <w:lang w:val="id-ID"/>
        </w:rPr>
        <w:t>kesediaan dan kesadaran untuk mengakui, menerima dan menghargai keragaman baik dalam bentuk ide, gagasan, maupun dalam hal sikap dan perilaku yang memiliki perhatian kuat terhadap pengembangan sikap-sikap sosial yang positif dan  menolak sikap-sikap sosial yang cenderung rasial, stereotip</w:t>
      </w:r>
      <w:r w:rsidR="00A37B1A">
        <w:rPr>
          <w:lang w:val="id-ID"/>
        </w:rPr>
        <w:t>e</w:t>
      </w:r>
      <w:r w:rsidRPr="0072723F">
        <w:rPr>
          <w:lang w:val="id-ID"/>
        </w:rPr>
        <w:t xml:space="preserve"> dan berprasangka buruk kepada kelompok lain yang berbeda suku, ras, bahasa, budaya dan agama</w:t>
      </w:r>
      <w:r w:rsidR="00FF2DFC" w:rsidRPr="0072723F">
        <w:rPr>
          <w:shd w:val="clear" w:color="auto" w:fill="FEFEFE"/>
          <w:lang w:val="id-ID"/>
        </w:rPr>
        <w:t xml:space="preserve">. </w:t>
      </w:r>
      <w:r w:rsidR="00DF3360">
        <w:rPr>
          <w:rFonts w:cs="Jamia"/>
          <w:sz w:val="23"/>
          <w:szCs w:val="23"/>
          <w:lang w:val="id-ID"/>
        </w:rPr>
        <w:t xml:space="preserve">Karakteristik pendidikan Islam multikultural dapat dilihat dari </w:t>
      </w:r>
      <w:r w:rsidR="00A37B1A">
        <w:rPr>
          <w:rFonts w:cs="Jamia"/>
          <w:sz w:val="23"/>
          <w:szCs w:val="23"/>
          <w:lang w:val="id-ID"/>
        </w:rPr>
        <w:t>penanaman nilai,</w:t>
      </w:r>
      <w:r w:rsidR="00DF3360">
        <w:rPr>
          <w:rFonts w:cs="Jamia"/>
          <w:sz w:val="23"/>
          <w:szCs w:val="23"/>
          <w:lang w:val="id-ID"/>
        </w:rPr>
        <w:t xml:space="preserve"> misalnya; </w:t>
      </w:r>
      <w:r w:rsidR="00DF3360" w:rsidRPr="0072723F">
        <w:rPr>
          <w:i/>
          <w:iCs/>
          <w:lang w:val="id-ID"/>
        </w:rPr>
        <w:t xml:space="preserve">al-Musyawarah </w:t>
      </w:r>
      <w:r w:rsidR="00DF3360" w:rsidRPr="0072723F">
        <w:rPr>
          <w:lang w:val="id-ID"/>
        </w:rPr>
        <w:t>(musyawarah)</w:t>
      </w:r>
      <w:r w:rsidR="00DF3360" w:rsidRPr="0072723F">
        <w:rPr>
          <w:i/>
          <w:iCs/>
          <w:lang w:val="id-ID"/>
        </w:rPr>
        <w:t xml:space="preserve">, al-Musawah </w:t>
      </w:r>
      <w:r w:rsidR="00DF3360" w:rsidRPr="0072723F">
        <w:rPr>
          <w:lang w:val="id-ID"/>
        </w:rPr>
        <w:t xml:space="preserve">(persamaan) dan </w:t>
      </w:r>
      <w:r w:rsidR="00DF3360" w:rsidRPr="0072723F">
        <w:rPr>
          <w:i/>
          <w:iCs/>
          <w:lang w:val="id-ID"/>
        </w:rPr>
        <w:t xml:space="preserve">al-‘Adl </w:t>
      </w:r>
      <w:r w:rsidR="00DF3360" w:rsidRPr="0072723F">
        <w:rPr>
          <w:lang w:val="id-ID"/>
        </w:rPr>
        <w:t>(keadilan)</w:t>
      </w:r>
      <w:r w:rsidR="00DF3360" w:rsidRPr="0072723F">
        <w:rPr>
          <w:i/>
          <w:iCs/>
          <w:lang w:val="id-ID"/>
        </w:rPr>
        <w:t>, Hablum min an-Nas</w:t>
      </w:r>
      <w:r w:rsidR="00DF3360" w:rsidRPr="0072723F">
        <w:rPr>
          <w:lang w:val="id-ID"/>
        </w:rPr>
        <w:t xml:space="preserve"> (hubungan sesama manusia)</w:t>
      </w:r>
      <w:r w:rsidR="00DF3360" w:rsidRPr="0072723F">
        <w:rPr>
          <w:i/>
          <w:iCs/>
          <w:lang w:val="id-ID"/>
        </w:rPr>
        <w:t xml:space="preserve">, al-Ta’aruf </w:t>
      </w:r>
      <w:r w:rsidR="00DF3360" w:rsidRPr="0072723F">
        <w:rPr>
          <w:lang w:val="id-ID"/>
        </w:rPr>
        <w:t>(saling mengenal)</w:t>
      </w:r>
      <w:r w:rsidR="00DF3360" w:rsidRPr="0072723F">
        <w:rPr>
          <w:i/>
          <w:iCs/>
          <w:lang w:val="id-ID"/>
        </w:rPr>
        <w:t xml:space="preserve">, al-Ta’awun </w:t>
      </w:r>
      <w:r w:rsidR="00DF3360" w:rsidRPr="0072723F">
        <w:rPr>
          <w:lang w:val="id-ID"/>
        </w:rPr>
        <w:t>(saling tolong menolong)</w:t>
      </w:r>
      <w:r w:rsidR="00DF3360" w:rsidRPr="0072723F">
        <w:rPr>
          <w:i/>
          <w:iCs/>
          <w:lang w:val="id-ID"/>
        </w:rPr>
        <w:t xml:space="preserve"> </w:t>
      </w:r>
      <w:r w:rsidR="00DF3360" w:rsidRPr="0072723F">
        <w:rPr>
          <w:lang w:val="id-ID"/>
        </w:rPr>
        <w:t xml:space="preserve">dan </w:t>
      </w:r>
      <w:r w:rsidR="00DF3360" w:rsidRPr="0072723F">
        <w:rPr>
          <w:i/>
          <w:iCs/>
          <w:lang w:val="id-ID"/>
        </w:rPr>
        <w:t xml:space="preserve">al-Salam </w:t>
      </w:r>
      <w:r w:rsidR="00DF3360" w:rsidRPr="0072723F">
        <w:rPr>
          <w:lang w:val="id-ID"/>
        </w:rPr>
        <w:t>(perdamaian)</w:t>
      </w:r>
      <w:r w:rsidR="00DF3360" w:rsidRPr="0072723F">
        <w:rPr>
          <w:i/>
          <w:iCs/>
          <w:lang w:val="id-ID"/>
        </w:rPr>
        <w:t xml:space="preserve">, </w:t>
      </w:r>
      <w:r w:rsidR="00DF3360" w:rsidRPr="0072723F">
        <w:rPr>
          <w:lang w:val="id-ID"/>
        </w:rPr>
        <w:t xml:space="preserve"> dan </w:t>
      </w:r>
      <w:r w:rsidR="00DF3360" w:rsidRPr="0072723F">
        <w:rPr>
          <w:i/>
          <w:iCs/>
          <w:lang w:val="id-ID"/>
        </w:rPr>
        <w:t>Al-Ta’addudiyat</w:t>
      </w:r>
      <w:r w:rsidR="00DF3360" w:rsidRPr="0072723F">
        <w:rPr>
          <w:lang w:val="id-ID"/>
        </w:rPr>
        <w:t xml:space="preserve"> (kemajemukan)</w:t>
      </w:r>
      <w:r w:rsidR="00DF3360" w:rsidRPr="0072723F">
        <w:rPr>
          <w:i/>
          <w:iCs/>
          <w:lang w:val="id-ID"/>
        </w:rPr>
        <w:t>, al-Tanawwu’</w:t>
      </w:r>
      <w:r w:rsidR="00DF3360" w:rsidRPr="0072723F">
        <w:rPr>
          <w:lang w:val="id-ID"/>
        </w:rPr>
        <w:t xml:space="preserve"> (keragaman)</w:t>
      </w:r>
      <w:r w:rsidR="00DF3360" w:rsidRPr="0072723F">
        <w:rPr>
          <w:i/>
          <w:iCs/>
          <w:lang w:val="id-ID"/>
        </w:rPr>
        <w:t>, al-Tasamuh</w:t>
      </w:r>
      <w:r w:rsidR="00DF3360" w:rsidRPr="0072723F">
        <w:rPr>
          <w:lang w:val="id-ID"/>
        </w:rPr>
        <w:t xml:space="preserve"> (toleransi)</w:t>
      </w:r>
      <w:r w:rsidR="00DF3360" w:rsidRPr="0072723F">
        <w:rPr>
          <w:i/>
          <w:iCs/>
          <w:lang w:val="id-ID"/>
        </w:rPr>
        <w:t xml:space="preserve">, al-Rahmah </w:t>
      </w:r>
      <w:r w:rsidR="00DF3360" w:rsidRPr="0072723F">
        <w:rPr>
          <w:lang w:val="id-ID"/>
        </w:rPr>
        <w:t>(kasih sayang)</w:t>
      </w:r>
      <w:r w:rsidR="00DF3360" w:rsidRPr="0072723F">
        <w:rPr>
          <w:i/>
          <w:iCs/>
          <w:lang w:val="id-ID"/>
        </w:rPr>
        <w:t xml:space="preserve">, al- ‘Afw </w:t>
      </w:r>
      <w:r w:rsidR="00DF3360" w:rsidRPr="0072723F">
        <w:rPr>
          <w:lang w:val="id-ID"/>
        </w:rPr>
        <w:t xml:space="preserve">(saling memaafkan) dan </w:t>
      </w:r>
      <w:r w:rsidR="00DF3360" w:rsidRPr="0072723F">
        <w:rPr>
          <w:i/>
          <w:iCs/>
          <w:lang w:val="id-ID"/>
        </w:rPr>
        <w:t xml:space="preserve">al-Ihsan </w:t>
      </w:r>
      <w:r w:rsidR="00DF3360" w:rsidRPr="0072723F">
        <w:rPr>
          <w:lang w:val="id-ID"/>
        </w:rPr>
        <w:t>(berbuat kebaikan dan keindahan)</w:t>
      </w:r>
    </w:p>
    <w:p w:rsidR="00CC224D" w:rsidRPr="0072723F" w:rsidRDefault="00B0149F" w:rsidP="00DF3360">
      <w:pPr>
        <w:pStyle w:val="style1"/>
        <w:tabs>
          <w:tab w:val="left" w:pos="284"/>
        </w:tabs>
        <w:spacing w:before="0" w:beforeAutospacing="0" w:after="0" w:afterAutospacing="0" w:line="360" w:lineRule="auto"/>
        <w:ind w:left="284" w:firstLine="567"/>
        <w:jc w:val="both"/>
        <w:rPr>
          <w:shd w:val="clear" w:color="auto" w:fill="FEFEFE"/>
          <w:lang w:val="id-ID"/>
        </w:rPr>
      </w:pPr>
      <w:r w:rsidRPr="0072723F">
        <w:rPr>
          <w:shd w:val="clear" w:color="auto" w:fill="FEFEFE"/>
        </w:rPr>
        <w:t>Dengan demikian, pendidikan Islam multikultural pada hakikatnya adalah pendidikan yang menempatkan multikulturalisme sebagai salah satu visi pendidikan dengan karakter utama yang bersifat inklusif, egaliter dan humanis, namun tetap kokoh pada nilai-nilai spiritual dan ketuhanan yang berdasarkan al-Qur’an dan as-Sunnah</w:t>
      </w:r>
      <w:r w:rsidR="00F45493">
        <w:rPr>
          <w:shd w:val="clear" w:color="auto" w:fill="FEFEFE"/>
          <w:lang w:val="id-ID"/>
        </w:rPr>
        <w:t>, yang tentu saja ditanamkan dan dibiasakan sejak anak usia dini.</w:t>
      </w:r>
    </w:p>
    <w:p w:rsidR="003979C8" w:rsidRPr="0072723F" w:rsidRDefault="00B002E7" w:rsidP="005D4683">
      <w:pPr>
        <w:pStyle w:val="style1"/>
        <w:tabs>
          <w:tab w:val="left" w:pos="0"/>
        </w:tabs>
        <w:spacing w:before="0" w:beforeAutospacing="0" w:after="0" w:afterAutospacing="0" w:line="480" w:lineRule="auto"/>
        <w:jc w:val="center"/>
        <w:rPr>
          <w:b/>
        </w:rPr>
      </w:pPr>
      <w:r w:rsidRPr="0072723F">
        <w:rPr>
          <w:b/>
        </w:rPr>
        <w:lastRenderedPageBreak/>
        <w:t xml:space="preserve">DAFTAR </w:t>
      </w:r>
      <w:r w:rsidR="003979C8" w:rsidRPr="0072723F">
        <w:rPr>
          <w:b/>
        </w:rPr>
        <w:t xml:space="preserve"> P</w:t>
      </w:r>
      <w:r w:rsidRPr="0072723F">
        <w:rPr>
          <w:b/>
        </w:rPr>
        <w:t>USTAKA</w:t>
      </w:r>
    </w:p>
    <w:p w:rsidR="00A20C7F" w:rsidRPr="0072723F" w:rsidRDefault="00FC4526" w:rsidP="00A20C7F">
      <w:pPr>
        <w:pStyle w:val="Default"/>
        <w:ind w:left="851" w:hanging="851"/>
        <w:jc w:val="both"/>
        <w:rPr>
          <w:rStyle w:val="A1"/>
          <w:color w:val="auto"/>
          <w:sz w:val="24"/>
        </w:rPr>
      </w:pPr>
      <w:r w:rsidRPr="0072723F">
        <w:rPr>
          <w:color w:val="auto"/>
        </w:rPr>
        <w:t xml:space="preserve">Ahmad Rois,  </w:t>
      </w:r>
      <w:r w:rsidRPr="0072723F">
        <w:rPr>
          <w:i/>
          <w:iCs/>
          <w:color w:val="auto"/>
        </w:rPr>
        <w:t xml:space="preserve">Pendidikan Islam Multikultural Telaah Pemikiran Muhammad Amin Abdullah, </w:t>
      </w:r>
      <w:r w:rsidRPr="0072723F">
        <w:rPr>
          <w:color w:val="auto"/>
        </w:rPr>
        <w:t xml:space="preserve">Jurnal Epistem   </w:t>
      </w:r>
      <w:r w:rsidRPr="0072723F">
        <w:rPr>
          <w:rStyle w:val="A1"/>
          <w:color w:val="auto"/>
          <w:sz w:val="24"/>
        </w:rPr>
        <w:t xml:space="preserve">Vol. 8, No. 2, Desember 2013, </w:t>
      </w:r>
      <w:r w:rsidRPr="0072723F">
        <w:rPr>
          <w:color w:val="auto"/>
        </w:rPr>
        <w:t>Sekolah Tinggi Ilmu Tarbiyah STIT Kerinci Indrapura</w:t>
      </w:r>
      <w:r w:rsidRPr="0072723F">
        <w:rPr>
          <w:rStyle w:val="A1"/>
          <w:color w:val="auto"/>
          <w:sz w:val="24"/>
        </w:rPr>
        <w:t>.</w:t>
      </w:r>
    </w:p>
    <w:p w:rsidR="00A20C7F" w:rsidRPr="0072723F" w:rsidRDefault="00A20C7F" w:rsidP="00A20C7F">
      <w:pPr>
        <w:pStyle w:val="Default"/>
        <w:ind w:left="851" w:hanging="851"/>
        <w:jc w:val="both"/>
        <w:rPr>
          <w:rStyle w:val="A1"/>
          <w:color w:val="auto"/>
          <w:sz w:val="24"/>
        </w:rPr>
      </w:pPr>
    </w:p>
    <w:p w:rsidR="00A97F71" w:rsidRPr="0072723F" w:rsidRDefault="00A97F71" w:rsidP="00A20C7F">
      <w:pPr>
        <w:pStyle w:val="Default"/>
        <w:ind w:left="851" w:hanging="851"/>
        <w:jc w:val="both"/>
        <w:rPr>
          <w:rStyle w:val="FootnoteReference"/>
          <w:color w:val="auto"/>
          <w:vertAlign w:val="baseline"/>
        </w:rPr>
      </w:pPr>
      <w:r w:rsidRPr="0072723F">
        <w:rPr>
          <w:color w:val="auto"/>
          <w:lang w:val="sv-SE"/>
        </w:rPr>
        <w:t>Al-Syaibani</w:t>
      </w:r>
      <w:r w:rsidRPr="0072723F">
        <w:rPr>
          <w:color w:val="auto"/>
        </w:rPr>
        <w:t xml:space="preserve">, </w:t>
      </w:r>
      <w:r w:rsidRPr="0072723F">
        <w:rPr>
          <w:color w:val="auto"/>
          <w:lang w:val="sv-SE"/>
        </w:rPr>
        <w:t>Omar Muhammad  Al-Thoumy</w:t>
      </w:r>
      <w:r w:rsidRPr="0072723F">
        <w:rPr>
          <w:color w:val="auto"/>
        </w:rPr>
        <w:t>.</w:t>
      </w:r>
      <w:r w:rsidRPr="0072723F">
        <w:rPr>
          <w:color w:val="auto"/>
          <w:lang w:val="sv-SE"/>
        </w:rPr>
        <w:t xml:space="preserve"> 1979</w:t>
      </w:r>
      <w:r w:rsidRPr="0072723F">
        <w:rPr>
          <w:color w:val="auto"/>
        </w:rPr>
        <w:t xml:space="preserve">. </w:t>
      </w:r>
      <w:r w:rsidRPr="0072723F">
        <w:rPr>
          <w:i/>
          <w:iCs/>
          <w:color w:val="auto"/>
          <w:lang w:val="sv-SE"/>
        </w:rPr>
        <w:t>Falsafah  Pendidikan</w:t>
      </w:r>
      <w:r w:rsidRPr="0072723F">
        <w:rPr>
          <w:color w:val="auto"/>
          <w:lang w:val="sv-SE"/>
        </w:rPr>
        <w:t>,  terj. Hasan Langgulung</w:t>
      </w:r>
      <w:r w:rsidRPr="0072723F">
        <w:rPr>
          <w:color w:val="auto"/>
        </w:rPr>
        <w:t xml:space="preserve">, </w:t>
      </w:r>
      <w:r w:rsidRPr="0072723F">
        <w:rPr>
          <w:color w:val="auto"/>
          <w:lang w:val="sv-SE"/>
        </w:rPr>
        <w:t>Jakarta: Bulan Bintan</w:t>
      </w:r>
      <w:r w:rsidRPr="0072723F">
        <w:rPr>
          <w:color w:val="auto"/>
        </w:rPr>
        <w:t>g.</w:t>
      </w:r>
    </w:p>
    <w:p w:rsidR="00A20C7F" w:rsidRPr="0072723F" w:rsidRDefault="00A20C7F" w:rsidP="00A20C7F">
      <w:pPr>
        <w:pStyle w:val="Default"/>
        <w:ind w:left="851"/>
        <w:jc w:val="both"/>
        <w:rPr>
          <w:color w:val="auto"/>
        </w:rPr>
      </w:pPr>
    </w:p>
    <w:p w:rsidR="00A20C7F" w:rsidRPr="0072723F" w:rsidRDefault="00A20C7F" w:rsidP="00A20C7F">
      <w:pPr>
        <w:pStyle w:val="Default"/>
        <w:ind w:left="851" w:hanging="851"/>
        <w:jc w:val="both"/>
        <w:rPr>
          <w:color w:val="auto"/>
        </w:rPr>
      </w:pPr>
      <w:r w:rsidRPr="0072723F">
        <w:rPr>
          <w:color w:val="auto"/>
          <w:lang w:val="it-IT"/>
        </w:rPr>
        <w:t>Badaruddin</w:t>
      </w:r>
      <w:r w:rsidRPr="0072723F">
        <w:rPr>
          <w:color w:val="auto"/>
        </w:rPr>
        <w:t>,</w:t>
      </w:r>
      <w:r w:rsidRPr="0072723F">
        <w:rPr>
          <w:color w:val="auto"/>
          <w:lang w:val="it-IT"/>
        </w:rPr>
        <w:t xml:space="preserve"> Kemas</w:t>
      </w:r>
      <w:r w:rsidRPr="0072723F">
        <w:rPr>
          <w:color w:val="auto"/>
        </w:rPr>
        <w:t>. 2007.</w:t>
      </w:r>
      <w:r w:rsidRPr="0072723F">
        <w:rPr>
          <w:color w:val="auto"/>
          <w:lang w:val="it-IT"/>
        </w:rPr>
        <w:t xml:space="preserve"> </w:t>
      </w:r>
      <w:r w:rsidRPr="0072723F">
        <w:rPr>
          <w:i/>
          <w:iCs/>
          <w:color w:val="auto"/>
          <w:lang w:val="it-IT"/>
        </w:rPr>
        <w:t>Filsafat Pendidikan Islam</w:t>
      </w:r>
      <w:r w:rsidRPr="0072723F">
        <w:rPr>
          <w:i/>
          <w:iCs/>
          <w:color w:val="auto"/>
        </w:rPr>
        <w:t xml:space="preserve">, </w:t>
      </w:r>
      <w:r w:rsidRPr="0072723F">
        <w:rPr>
          <w:color w:val="auto"/>
          <w:lang w:val="it-IT"/>
        </w:rPr>
        <w:t>Yogyakarta: Pustaka Pelajar</w:t>
      </w:r>
      <w:r w:rsidRPr="0072723F">
        <w:rPr>
          <w:color w:val="auto"/>
        </w:rPr>
        <w:t>.</w:t>
      </w:r>
    </w:p>
    <w:p w:rsidR="00A97F71" w:rsidRPr="0072723F" w:rsidRDefault="00A97F71" w:rsidP="00A20C7F">
      <w:pPr>
        <w:pStyle w:val="FootnoteText"/>
        <w:ind w:left="851" w:hanging="851"/>
        <w:jc w:val="both"/>
        <w:rPr>
          <w:sz w:val="24"/>
          <w:szCs w:val="24"/>
          <w:lang w:val="id-ID" w:eastAsia="id-ID"/>
        </w:rPr>
      </w:pPr>
    </w:p>
    <w:p w:rsidR="00A97F71" w:rsidRPr="0072723F" w:rsidRDefault="00A97F71" w:rsidP="00A20C7F">
      <w:pPr>
        <w:pStyle w:val="FootnoteText"/>
        <w:ind w:left="851" w:hanging="851"/>
        <w:jc w:val="both"/>
        <w:rPr>
          <w:sz w:val="24"/>
          <w:szCs w:val="24"/>
          <w:lang w:val="id-ID" w:eastAsia="id-ID"/>
        </w:rPr>
      </w:pPr>
      <w:r w:rsidRPr="0072723F">
        <w:rPr>
          <w:sz w:val="24"/>
          <w:szCs w:val="24"/>
          <w:lang w:val="id-ID" w:eastAsia="id-ID"/>
        </w:rPr>
        <w:t xml:space="preserve">Baidhawy, Zakiyuddin. 2005. </w:t>
      </w:r>
      <w:r w:rsidRPr="0072723F">
        <w:rPr>
          <w:i/>
          <w:iCs/>
          <w:sz w:val="24"/>
          <w:szCs w:val="24"/>
          <w:lang w:val="id-ID" w:eastAsia="id-ID"/>
        </w:rPr>
        <w:t>Pendidikan Agama Berwawasan Multikultural</w:t>
      </w:r>
      <w:r w:rsidRPr="0072723F">
        <w:rPr>
          <w:sz w:val="24"/>
          <w:szCs w:val="24"/>
          <w:lang w:val="id-ID" w:eastAsia="id-ID"/>
        </w:rPr>
        <w:t>, Jakarta: Erlangga.</w:t>
      </w:r>
    </w:p>
    <w:p w:rsidR="00A97F71" w:rsidRPr="0072723F" w:rsidRDefault="00A97F71" w:rsidP="00A20C7F">
      <w:pPr>
        <w:pStyle w:val="FootnoteText"/>
        <w:ind w:left="851" w:hanging="851"/>
        <w:jc w:val="both"/>
        <w:rPr>
          <w:sz w:val="24"/>
          <w:szCs w:val="24"/>
          <w:lang w:val="id-ID"/>
        </w:rPr>
      </w:pPr>
    </w:p>
    <w:p w:rsidR="00A97F71" w:rsidRPr="0072723F" w:rsidRDefault="00A97F71" w:rsidP="00A20C7F">
      <w:pPr>
        <w:pStyle w:val="FootnoteText"/>
        <w:ind w:left="851" w:hanging="851"/>
        <w:jc w:val="both"/>
        <w:rPr>
          <w:sz w:val="24"/>
          <w:szCs w:val="24"/>
          <w:lang w:val="id-ID"/>
        </w:rPr>
      </w:pPr>
      <w:r w:rsidRPr="0072723F">
        <w:rPr>
          <w:sz w:val="24"/>
          <w:szCs w:val="24"/>
        </w:rPr>
        <w:t>Carter</w:t>
      </w:r>
      <w:r w:rsidRPr="0072723F">
        <w:rPr>
          <w:sz w:val="24"/>
          <w:szCs w:val="24"/>
          <w:lang w:val="id-ID"/>
        </w:rPr>
        <w:t>,</w:t>
      </w:r>
      <w:r w:rsidRPr="0072723F">
        <w:rPr>
          <w:sz w:val="24"/>
          <w:szCs w:val="24"/>
        </w:rPr>
        <w:t xml:space="preserve"> Judy dan Gordon S. Smith</w:t>
      </w:r>
      <w:r w:rsidRPr="0072723F">
        <w:rPr>
          <w:sz w:val="24"/>
          <w:szCs w:val="24"/>
          <w:lang w:val="id-ID"/>
        </w:rPr>
        <w:t xml:space="preserve">. </w:t>
      </w:r>
      <w:r w:rsidRPr="0072723F">
        <w:rPr>
          <w:sz w:val="24"/>
          <w:szCs w:val="24"/>
        </w:rPr>
        <w:t>2004</w:t>
      </w:r>
      <w:r w:rsidRPr="0072723F">
        <w:rPr>
          <w:sz w:val="24"/>
          <w:szCs w:val="24"/>
          <w:lang w:val="id-ID"/>
        </w:rPr>
        <w:t xml:space="preserve">. </w:t>
      </w:r>
      <w:r w:rsidRPr="0072723F">
        <w:rPr>
          <w:i/>
          <w:iCs/>
          <w:sz w:val="24"/>
          <w:szCs w:val="24"/>
        </w:rPr>
        <w:t xml:space="preserve">Religious Peacebulding: From Potential to Action, </w:t>
      </w:r>
      <w:r w:rsidRPr="0072723F">
        <w:rPr>
          <w:sz w:val="24"/>
          <w:szCs w:val="24"/>
        </w:rPr>
        <w:t xml:space="preserve">within Harold Coward nad Gordon S. Smith (Eds), </w:t>
      </w:r>
      <w:r w:rsidRPr="0072723F">
        <w:rPr>
          <w:i/>
          <w:iCs/>
          <w:sz w:val="24"/>
          <w:szCs w:val="24"/>
        </w:rPr>
        <w:t xml:space="preserve">Religion and Peace Building </w:t>
      </w:r>
      <w:r w:rsidRPr="0072723F">
        <w:rPr>
          <w:sz w:val="24"/>
          <w:szCs w:val="24"/>
        </w:rPr>
        <w:t>(Albany: State University on New York Press,</w:t>
      </w:r>
    </w:p>
    <w:p w:rsidR="00A97F71" w:rsidRPr="0072723F" w:rsidRDefault="00A97F71" w:rsidP="00A20C7F">
      <w:pPr>
        <w:pStyle w:val="FootnoteText"/>
        <w:ind w:left="851" w:hanging="851"/>
        <w:jc w:val="both"/>
        <w:rPr>
          <w:sz w:val="24"/>
          <w:szCs w:val="24"/>
          <w:lang w:val="id-ID"/>
        </w:rPr>
      </w:pPr>
    </w:p>
    <w:p w:rsidR="00A97F71" w:rsidRDefault="00A97F71" w:rsidP="00A20C7F">
      <w:pPr>
        <w:pStyle w:val="FootnoteText"/>
        <w:ind w:left="851" w:hanging="851"/>
        <w:jc w:val="both"/>
        <w:rPr>
          <w:sz w:val="24"/>
          <w:szCs w:val="24"/>
          <w:lang w:val="id-ID"/>
        </w:rPr>
      </w:pPr>
      <w:r w:rsidRPr="0072723F">
        <w:rPr>
          <w:sz w:val="24"/>
          <w:szCs w:val="24"/>
          <w:lang w:val="sv-SE"/>
        </w:rPr>
        <w:t>Daradjat</w:t>
      </w:r>
      <w:r w:rsidRPr="0072723F">
        <w:rPr>
          <w:sz w:val="24"/>
          <w:szCs w:val="24"/>
          <w:lang w:val="id-ID"/>
        </w:rPr>
        <w:t>,</w:t>
      </w:r>
      <w:r w:rsidRPr="0072723F">
        <w:rPr>
          <w:sz w:val="24"/>
          <w:szCs w:val="24"/>
          <w:lang w:val="sv-SE"/>
        </w:rPr>
        <w:t xml:space="preserve"> Zakiah</w:t>
      </w:r>
      <w:r w:rsidRPr="0072723F">
        <w:rPr>
          <w:sz w:val="24"/>
          <w:szCs w:val="24"/>
          <w:lang w:val="id-ID"/>
        </w:rPr>
        <w:t>.</w:t>
      </w:r>
      <w:r w:rsidRPr="0072723F">
        <w:rPr>
          <w:sz w:val="24"/>
          <w:szCs w:val="24"/>
          <w:lang w:val="sv-SE"/>
        </w:rPr>
        <w:t xml:space="preserve"> 1996</w:t>
      </w:r>
      <w:r w:rsidRPr="0072723F">
        <w:rPr>
          <w:sz w:val="24"/>
          <w:szCs w:val="24"/>
          <w:lang w:val="id-ID"/>
        </w:rPr>
        <w:t xml:space="preserve">. </w:t>
      </w:r>
      <w:r w:rsidRPr="0072723F">
        <w:rPr>
          <w:i/>
          <w:iCs/>
          <w:sz w:val="24"/>
          <w:szCs w:val="24"/>
          <w:lang w:val="sv-SE"/>
        </w:rPr>
        <w:t xml:space="preserve">Pendidikan Islam dalam Keluarga dan Sekolah </w:t>
      </w:r>
      <w:r w:rsidRPr="0072723F">
        <w:rPr>
          <w:sz w:val="24"/>
          <w:szCs w:val="24"/>
          <w:lang w:val="sv-SE"/>
        </w:rPr>
        <w:t>(Jakarta: YPI Ruhama.</w:t>
      </w:r>
    </w:p>
    <w:p w:rsidR="00C33519" w:rsidRPr="00C33519" w:rsidRDefault="00C33519" w:rsidP="00A20C7F">
      <w:pPr>
        <w:pStyle w:val="FootnoteText"/>
        <w:ind w:left="851" w:hanging="851"/>
        <w:jc w:val="both"/>
        <w:rPr>
          <w:sz w:val="24"/>
          <w:szCs w:val="24"/>
          <w:lang w:val="id-ID"/>
        </w:rPr>
      </w:pPr>
    </w:p>
    <w:p w:rsidR="00C33519" w:rsidRPr="00516B62" w:rsidRDefault="00C33519" w:rsidP="00C33519">
      <w:pPr>
        <w:ind w:left="851" w:hanging="851"/>
        <w:jc w:val="both"/>
        <w:rPr>
          <w:rFonts w:asciiTheme="majorBidi" w:hAnsiTheme="majorBidi" w:cstheme="majorBidi"/>
          <w:lang w:eastAsia="id-ID"/>
        </w:rPr>
      </w:pPr>
      <w:r>
        <w:rPr>
          <w:rFonts w:asciiTheme="majorBidi" w:hAnsiTheme="majorBidi" w:cstheme="majorBidi"/>
          <w:lang w:val="sv-SE"/>
        </w:rPr>
        <w:t>Hasa</w:t>
      </w:r>
      <w:r>
        <w:rPr>
          <w:rFonts w:asciiTheme="majorBidi" w:hAnsiTheme="majorBidi" w:cstheme="majorBidi"/>
        </w:rPr>
        <w:t xml:space="preserve">n, </w:t>
      </w:r>
      <w:r w:rsidRPr="00516B62">
        <w:rPr>
          <w:rFonts w:asciiTheme="majorBidi" w:hAnsiTheme="majorBidi" w:cstheme="majorBidi"/>
          <w:lang w:val="sv-SE"/>
        </w:rPr>
        <w:t>Maimunah</w:t>
      </w:r>
      <w:r>
        <w:rPr>
          <w:rFonts w:asciiTheme="majorBidi" w:hAnsiTheme="majorBidi" w:cstheme="majorBidi"/>
        </w:rPr>
        <w:t>.</w:t>
      </w:r>
      <w:r w:rsidRPr="00516B62">
        <w:rPr>
          <w:rFonts w:asciiTheme="majorBidi" w:hAnsiTheme="majorBidi" w:cstheme="majorBidi"/>
          <w:lang w:val="sv-SE"/>
        </w:rPr>
        <w:t xml:space="preserve"> 2009</w:t>
      </w:r>
      <w:r>
        <w:rPr>
          <w:rFonts w:asciiTheme="majorBidi" w:hAnsiTheme="majorBidi" w:cstheme="majorBidi"/>
        </w:rPr>
        <w:t xml:space="preserve">. </w:t>
      </w:r>
      <w:r w:rsidRPr="00516B62">
        <w:rPr>
          <w:rFonts w:asciiTheme="majorBidi" w:hAnsiTheme="majorBidi" w:cstheme="majorBidi"/>
          <w:i/>
          <w:iCs/>
          <w:lang w:val="sv-SE"/>
        </w:rPr>
        <w:t>PAUD: Pendidikan Anak Usia Dini Panduan Lengkap Manajemen Pendidikan Mutu Anak Untuk Para Guru dan Orang Tua</w:t>
      </w:r>
      <w:r>
        <w:rPr>
          <w:rFonts w:asciiTheme="majorBidi" w:hAnsiTheme="majorBidi" w:cstheme="majorBidi"/>
        </w:rPr>
        <w:t xml:space="preserve">, </w:t>
      </w:r>
      <w:r w:rsidRPr="00516B62">
        <w:rPr>
          <w:rFonts w:asciiTheme="majorBidi" w:hAnsiTheme="majorBidi" w:cstheme="majorBidi"/>
          <w:lang w:val="sv-SE"/>
        </w:rPr>
        <w:t>Yogyakarta: Di</w:t>
      </w:r>
      <w:r>
        <w:rPr>
          <w:rFonts w:asciiTheme="majorBidi" w:hAnsiTheme="majorBidi" w:cstheme="majorBidi"/>
          <w:lang w:val="sv-SE"/>
        </w:rPr>
        <w:t>va Press</w:t>
      </w:r>
    </w:p>
    <w:p w:rsidR="006B28C6" w:rsidRPr="00C33519" w:rsidRDefault="006B28C6" w:rsidP="006B28C6">
      <w:pPr>
        <w:pStyle w:val="FootnoteText"/>
        <w:ind w:left="851" w:hanging="851"/>
        <w:jc w:val="both"/>
        <w:rPr>
          <w:sz w:val="24"/>
          <w:szCs w:val="24"/>
        </w:rPr>
      </w:pPr>
    </w:p>
    <w:p w:rsidR="006B28C6" w:rsidRPr="0072723F" w:rsidRDefault="006B28C6" w:rsidP="006B28C6">
      <w:pPr>
        <w:pStyle w:val="FootnoteText"/>
        <w:ind w:left="851" w:hanging="851"/>
        <w:jc w:val="both"/>
        <w:rPr>
          <w:sz w:val="24"/>
          <w:szCs w:val="24"/>
          <w:lang w:val="id-ID"/>
        </w:rPr>
      </w:pPr>
      <w:r w:rsidRPr="0072723F">
        <w:rPr>
          <w:sz w:val="24"/>
          <w:szCs w:val="24"/>
          <w:lang w:val="id-ID"/>
        </w:rPr>
        <w:t xml:space="preserve">Idi, Abdullah. 2010. </w:t>
      </w:r>
      <w:r w:rsidRPr="0072723F">
        <w:rPr>
          <w:i/>
          <w:iCs/>
          <w:sz w:val="24"/>
          <w:szCs w:val="24"/>
          <w:lang w:val="id-ID"/>
        </w:rPr>
        <w:t xml:space="preserve">Sosiologi Pendidikan; Individu, Masyarakat dan Pendidikan, </w:t>
      </w:r>
      <w:r w:rsidR="00336447" w:rsidRPr="0072723F">
        <w:rPr>
          <w:sz w:val="24"/>
          <w:szCs w:val="24"/>
          <w:lang w:val="id-ID"/>
        </w:rPr>
        <w:t>Jakarta: Rajawali Pers.</w:t>
      </w:r>
      <w:r w:rsidRPr="0072723F">
        <w:rPr>
          <w:sz w:val="24"/>
          <w:szCs w:val="24"/>
          <w:lang w:val="id-ID"/>
        </w:rPr>
        <w:t xml:space="preserve"> </w:t>
      </w:r>
    </w:p>
    <w:p w:rsidR="006B28C6" w:rsidRPr="0072723F" w:rsidRDefault="006B28C6" w:rsidP="00A20C7F">
      <w:pPr>
        <w:pStyle w:val="FootnoteText"/>
        <w:ind w:left="851" w:hanging="851"/>
        <w:jc w:val="both"/>
        <w:rPr>
          <w:sz w:val="24"/>
          <w:szCs w:val="24"/>
          <w:lang w:val="id-ID"/>
        </w:rPr>
      </w:pPr>
    </w:p>
    <w:p w:rsidR="00A97F71" w:rsidRPr="0072723F" w:rsidRDefault="00A97F71" w:rsidP="00A20C7F">
      <w:pPr>
        <w:pStyle w:val="FootnoteText"/>
        <w:ind w:left="851" w:hanging="851"/>
        <w:jc w:val="both"/>
        <w:rPr>
          <w:sz w:val="24"/>
          <w:szCs w:val="24"/>
          <w:lang w:val="id-ID"/>
        </w:rPr>
      </w:pPr>
      <w:r w:rsidRPr="0072723F">
        <w:rPr>
          <w:sz w:val="24"/>
          <w:szCs w:val="24"/>
          <w:lang w:val="sv-SE"/>
        </w:rPr>
        <w:t>Langgulung</w:t>
      </w:r>
      <w:r w:rsidRPr="0072723F">
        <w:rPr>
          <w:sz w:val="24"/>
          <w:szCs w:val="24"/>
          <w:lang w:val="id-ID"/>
        </w:rPr>
        <w:t>,</w:t>
      </w:r>
      <w:r w:rsidRPr="0072723F">
        <w:rPr>
          <w:sz w:val="24"/>
          <w:szCs w:val="24"/>
          <w:lang w:val="sv-SE"/>
        </w:rPr>
        <w:t xml:space="preserve"> Hasan, “Pendidikan Islam, Demokrasi, dan Masa Depan Bangsa”, </w:t>
      </w:r>
      <w:r w:rsidRPr="0072723F">
        <w:rPr>
          <w:i/>
          <w:iCs/>
          <w:sz w:val="24"/>
          <w:szCs w:val="24"/>
          <w:lang w:val="sv-SE"/>
        </w:rPr>
        <w:t xml:space="preserve">Jurnal Kajian Islam Ma`rifah, </w:t>
      </w:r>
      <w:r w:rsidRPr="0072723F">
        <w:rPr>
          <w:sz w:val="24"/>
          <w:szCs w:val="24"/>
          <w:lang w:val="sv-SE"/>
        </w:rPr>
        <w:t xml:space="preserve">Volume 3/Tahun 1997. </w:t>
      </w:r>
    </w:p>
    <w:p w:rsidR="00A97F71" w:rsidRPr="0072723F" w:rsidRDefault="00A97F71" w:rsidP="00A20C7F">
      <w:pPr>
        <w:pStyle w:val="FootnoteText"/>
        <w:ind w:left="851" w:hanging="851"/>
        <w:jc w:val="both"/>
        <w:rPr>
          <w:sz w:val="24"/>
          <w:szCs w:val="24"/>
          <w:lang w:val="id-ID"/>
        </w:rPr>
      </w:pPr>
    </w:p>
    <w:p w:rsidR="00A97F71" w:rsidRPr="0072723F" w:rsidRDefault="00A97F71" w:rsidP="00A20C7F">
      <w:pPr>
        <w:pStyle w:val="FootnoteText"/>
        <w:ind w:left="851" w:hanging="851"/>
        <w:jc w:val="both"/>
        <w:rPr>
          <w:sz w:val="24"/>
          <w:szCs w:val="24"/>
          <w:lang w:val="id-ID"/>
        </w:rPr>
      </w:pPr>
      <w:r w:rsidRPr="0072723F">
        <w:rPr>
          <w:sz w:val="24"/>
          <w:szCs w:val="24"/>
          <w:lang w:val="id-ID"/>
        </w:rPr>
        <w:t xml:space="preserve">Mahfud, Choirul. 2009. </w:t>
      </w:r>
      <w:r w:rsidRPr="0072723F">
        <w:rPr>
          <w:i/>
          <w:iCs/>
          <w:sz w:val="24"/>
          <w:szCs w:val="24"/>
          <w:lang w:val="id-ID"/>
        </w:rPr>
        <w:t xml:space="preserve">Pendidikan Multikultural, </w:t>
      </w:r>
      <w:r w:rsidRPr="0072723F">
        <w:rPr>
          <w:sz w:val="24"/>
          <w:szCs w:val="24"/>
          <w:lang w:val="id-ID"/>
        </w:rPr>
        <w:t>Yogyakarta: Pustaka Pelajar.</w:t>
      </w:r>
    </w:p>
    <w:p w:rsidR="00C33519" w:rsidRDefault="00C33519" w:rsidP="00C33519">
      <w:pPr>
        <w:ind w:left="851" w:hanging="851"/>
        <w:rPr>
          <w:lang w:val="id-ID"/>
        </w:rPr>
      </w:pPr>
    </w:p>
    <w:p w:rsidR="00C33519" w:rsidRDefault="00C33519" w:rsidP="00C33519">
      <w:pPr>
        <w:ind w:left="851" w:hanging="851"/>
        <w:rPr>
          <w:rFonts w:asciiTheme="majorBidi" w:hAnsiTheme="majorBidi" w:cstheme="majorBidi"/>
          <w:lang w:eastAsia="id-ID"/>
        </w:rPr>
      </w:pPr>
      <w:r w:rsidRPr="00516B62">
        <w:t xml:space="preserve">Maksum,  Ali. 2011. </w:t>
      </w:r>
      <w:r w:rsidRPr="00516B62">
        <w:rPr>
          <w:i/>
        </w:rPr>
        <w:t>Pluralisme dan Multikulturalisme</w:t>
      </w:r>
      <w:r w:rsidRPr="00516B62">
        <w:t>, Malang: Aditya Media Publishing</w:t>
      </w:r>
      <w:r w:rsidRPr="00516B62">
        <w:rPr>
          <w:rFonts w:asciiTheme="majorBidi" w:hAnsiTheme="majorBidi" w:cstheme="majorBidi"/>
          <w:lang w:eastAsia="id-ID"/>
        </w:rPr>
        <w:t>.</w:t>
      </w:r>
    </w:p>
    <w:p w:rsidR="00A20C7F" w:rsidRPr="00C33519" w:rsidRDefault="00A20C7F" w:rsidP="00A20C7F">
      <w:pPr>
        <w:pStyle w:val="Default"/>
        <w:ind w:left="851" w:hanging="851"/>
        <w:jc w:val="both"/>
        <w:rPr>
          <w:rFonts w:eastAsia="MS UI Gothic"/>
          <w:color w:val="auto"/>
          <w:lang w:val="en-US"/>
        </w:rPr>
      </w:pPr>
    </w:p>
    <w:p w:rsidR="00A97F71" w:rsidRPr="0072723F" w:rsidRDefault="00A97F71" w:rsidP="00A20C7F">
      <w:pPr>
        <w:pStyle w:val="FootnoteText"/>
        <w:ind w:left="851" w:hanging="851"/>
        <w:jc w:val="both"/>
        <w:rPr>
          <w:sz w:val="24"/>
          <w:szCs w:val="24"/>
          <w:lang w:val="id-ID"/>
        </w:rPr>
      </w:pPr>
      <w:r w:rsidRPr="0072723F">
        <w:rPr>
          <w:sz w:val="24"/>
          <w:szCs w:val="24"/>
          <w:lang w:val="id-ID"/>
        </w:rPr>
        <w:t xml:space="preserve">Mashadi, Imron. 2009. </w:t>
      </w:r>
      <w:r w:rsidRPr="0072723F">
        <w:rPr>
          <w:i/>
          <w:iCs/>
          <w:sz w:val="24"/>
          <w:szCs w:val="24"/>
          <w:lang w:val="id-ID"/>
        </w:rPr>
        <w:t xml:space="preserve">“Reformasi Pendidikan Agama Islam di Era Multikultural, </w:t>
      </w:r>
      <w:r w:rsidRPr="0072723F">
        <w:rPr>
          <w:sz w:val="24"/>
          <w:szCs w:val="24"/>
          <w:lang w:val="id-ID"/>
        </w:rPr>
        <w:t>Jakarta: Balai Litbang Agama Jakarta.</w:t>
      </w:r>
    </w:p>
    <w:p w:rsidR="00A20C7F" w:rsidRPr="0072723F" w:rsidRDefault="00A20C7F" w:rsidP="00A20C7F">
      <w:pPr>
        <w:pStyle w:val="Default"/>
        <w:ind w:left="851" w:hanging="851"/>
        <w:jc w:val="both"/>
        <w:rPr>
          <w:color w:val="auto"/>
        </w:rPr>
      </w:pPr>
    </w:p>
    <w:p w:rsidR="00A20C7F" w:rsidRPr="0072723F" w:rsidRDefault="00A20C7F" w:rsidP="00A20C7F">
      <w:pPr>
        <w:pStyle w:val="Default"/>
        <w:ind w:left="851" w:hanging="851"/>
        <w:jc w:val="both"/>
        <w:rPr>
          <w:rFonts w:eastAsia="MS UI Gothic"/>
          <w:color w:val="auto"/>
        </w:rPr>
      </w:pPr>
      <w:r w:rsidRPr="0072723F">
        <w:rPr>
          <w:color w:val="auto"/>
        </w:rPr>
        <w:t xml:space="preserve">Marimba, Ahmad D. </w:t>
      </w:r>
      <w:r w:rsidRPr="0072723F">
        <w:rPr>
          <w:rFonts w:eastAsia="MS UI Gothic"/>
          <w:color w:val="auto"/>
        </w:rPr>
        <w:t xml:space="preserve">1962. </w:t>
      </w:r>
      <w:r w:rsidRPr="0072723F">
        <w:rPr>
          <w:i/>
          <w:iCs/>
          <w:color w:val="auto"/>
        </w:rPr>
        <w:t>Pengantar Filsafat Pendidikan Islam,</w:t>
      </w:r>
      <w:r w:rsidRPr="0072723F">
        <w:rPr>
          <w:color w:val="auto"/>
        </w:rPr>
        <w:t>(Bandung: Al-Ma</w:t>
      </w:r>
      <w:r w:rsidRPr="0072723F">
        <w:rPr>
          <w:rFonts w:eastAsia="MS UI Gothic"/>
          <w:color w:val="auto"/>
        </w:rPr>
        <w:t>`arif.</w:t>
      </w:r>
    </w:p>
    <w:p w:rsidR="00A20C7F" w:rsidRPr="00C33519" w:rsidRDefault="00A20C7F" w:rsidP="00A20C7F">
      <w:pPr>
        <w:pStyle w:val="FootnoteText"/>
        <w:ind w:left="851" w:hanging="851"/>
        <w:jc w:val="both"/>
        <w:rPr>
          <w:sz w:val="24"/>
          <w:szCs w:val="24"/>
        </w:rPr>
      </w:pPr>
    </w:p>
    <w:p w:rsidR="00A97F71" w:rsidRPr="0072723F" w:rsidRDefault="00A97F71" w:rsidP="00A20C7F">
      <w:pPr>
        <w:pStyle w:val="FootnoteText"/>
        <w:ind w:left="851" w:hanging="851"/>
        <w:jc w:val="both"/>
        <w:rPr>
          <w:sz w:val="24"/>
          <w:szCs w:val="24"/>
          <w:lang w:val="id-ID"/>
        </w:rPr>
      </w:pPr>
      <w:r w:rsidRPr="0072723F">
        <w:rPr>
          <w:sz w:val="24"/>
          <w:szCs w:val="24"/>
          <w:lang w:val="sv-SE"/>
        </w:rPr>
        <w:t>Muhaimin</w:t>
      </w:r>
      <w:r w:rsidRPr="0072723F">
        <w:rPr>
          <w:sz w:val="24"/>
          <w:szCs w:val="24"/>
          <w:lang w:val="id-ID"/>
        </w:rPr>
        <w:t>. 2008.</w:t>
      </w:r>
      <w:r w:rsidRPr="0072723F">
        <w:rPr>
          <w:sz w:val="24"/>
          <w:szCs w:val="24"/>
          <w:lang w:val="sv-SE"/>
        </w:rPr>
        <w:t xml:space="preserve"> Alquran, </w:t>
      </w:r>
      <w:r w:rsidRPr="0072723F">
        <w:rPr>
          <w:i/>
          <w:iCs/>
          <w:sz w:val="24"/>
          <w:szCs w:val="24"/>
          <w:lang w:val="sv-SE"/>
        </w:rPr>
        <w:t>Paradigama Pendidikan Islam Upaya Mengefektifkan Pendidikan Agama Islam di sekolah</w:t>
      </w:r>
      <w:r w:rsidRPr="0072723F">
        <w:rPr>
          <w:i/>
          <w:iCs/>
          <w:sz w:val="24"/>
          <w:szCs w:val="24"/>
          <w:lang w:val="id-ID"/>
        </w:rPr>
        <w:t xml:space="preserve">, </w:t>
      </w:r>
      <w:r w:rsidRPr="0072723F">
        <w:rPr>
          <w:sz w:val="24"/>
          <w:szCs w:val="24"/>
          <w:lang w:val="sv-SE"/>
        </w:rPr>
        <w:t>Bandung: Remaja Rasdakarya, cet. 4</w:t>
      </w:r>
      <w:r w:rsidRPr="0072723F">
        <w:rPr>
          <w:sz w:val="24"/>
          <w:szCs w:val="24"/>
          <w:lang w:val="id-ID"/>
        </w:rPr>
        <w:t>.</w:t>
      </w:r>
    </w:p>
    <w:p w:rsidR="00A97F71" w:rsidRPr="0072723F" w:rsidRDefault="00A97F71" w:rsidP="00A20C7F">
      <w:pPr>
        <w:pStyle w:val="Heading1"/>
        <w:shd w:val="clear" w:color="auto" w:fill="FFFFFF"/>
        <w:spacing w:before="0" w:after="0"/>
        <w:ind w:left="851" w:hanging="851"/>
        <w:jc w:val="both"/>
        <w:rPr>
          <w:rFonts w:ascii="Times New Roman" w:hAnsi="Times New Roman"/>
          <w:b w:val="0"/>
          <w:bCs w:val="0"/>
          <w:sz w:val="24"/>
          <w:szCs w:val="24"/>
          <w:lang w:val="id-ID"/>
        </w:rPr>
      </w:pPr>
      <w:r w:rsidRPr="0072723F">
        <w:rPr>
          <w:rFonts w:ascii="Times New Roman" w:hAnsi="Times New Roman"/>
          <w:b w:val="0"/>
          <w:bCs w:val="0"/>
          <w:sz w:val="24"/>
          <w:szCs w:val="24"/>
          <w:shd w:val="clear" w:color="auto" w:fill="FFFFFF"/>
        </w:rPr>
        <w:lastRenderedPageBreak/>
        <w:t>Nadirsyah Hosen</w:t>
      </w:r>
      <w:r w:rsidRPr="0072723F">
        <w:rPr>
          <w:rFonts w:ascii="Times New Roman" w:hAnsi="Times New Roman"/>
          <w:b w:val="0"/>
          <w:bCs w:val="0"/>
          <w:i/>
          <w:iCs/>
          <w:sz w:val="24"/>
          <w:szCs w:val="24"/>
          <w:shd w:val="clear" w:color="auto" w:fill="FFFFFF"/>
        </w:rPr>
        <w:t xml:space="preserve">, </w:t>
      </w:r>
      <w:r w:rsidRPr="0072723F">
        <w:rPr>
          <w:rFonts w:ascii="Times New Roman" w:hAnsi="Times New Roman"/>
          <w:b w:val="0"/>
          <w:bCs w:val="0"/>
          <w:sz w:val="24"/>
          <w:szCs w:val="24"/>
          <w:shd w:val="clear" w:color="auto" w:fill="FFFFFF"/>
        </w:rPr>
        <w:t>Rais Syuriyah PCI Nahdlatul Ulama Australia - New Zealand dan Dosen Senior Monash Law School</w:t>
      </w:r>
      <w:r w:rsidRPr="0072723F">
        <w:rPr>
          <w:rFonts w:ascii="Times New Roman" w:hAnsi="Times New Roman"/>
          <w:b w:val="0"/>
          <w:bCs w:val="0"/>
          <w:sz w:val="24"/>
          <w:szCs w:val="24"/>
          <w:shd w:val="clear" w:color="auto" w:fill="FFFFFF"/>
          <w:lang w:val="id-ID"/>
        </w:rPr>
        <w:t>), “</w:t>
      </w:r>
      <w:r w:rsidRPr="0072723F">
        <w:rPr>
          <w:rFonts w:ascii="Times New Roman" w:hAnsi="Times New Roman"/>
          <w:b w:val="0"/>
          <w:bCs w:val="0"/>
          <w:i/>
          <w:iCs/>
          <w:sz w:val="24"/>
          <w:szCs w:val="24"/>
        </w:rPr>
        <w:t>Tafsir al-Hujurat Ayat 13: Tak Kenal Maka Tak Sayang</w:t>
      </w:r>
      <w:r w:rsidRPr="0072723F">
        <w:rPr>
          <w:rFonts w:ascii="Times New Roman" w:hAnsi="Times New Roman"/>
          <w:b w:val="0"/>
          <w:bCs w:val="0"/>
          <w:sz w:val="24"/>
          <w:szCs w:val="24"/>
          <w:lang w:val="id-ID"/>
        </w:rPr>
        <w:t xml:space="preserve">”. Lihat </w:t>
      </w:r>
      <w:hyperlink r:id="rId10" w:history="1">
        <w:r w:rsidRPr="0072723F">
          <w:rPr>
            <w:rStyle w:val="Hyperlink"/>
            <w:rFonts w:ascii="Times New Roman" w:hAnsi="Times New Roman"/>
            <w:b w:val="0"/>
            <w:bCs w:val="0"/>
            <w:color w:val="auto"/>
            <w:sz w:val="24"/>
            <w:szCs w:val="24"/>
            <w:u w:val="none"/>
            <w:lang w:val="id-ID"/>
          </w:rPr>
          <w:t>http://www.nu.or.id/post/read/74936/tafsir-al-hujurat-ayat-13-tak-kenal-maka-tak-sayang</w:t>
        </w:r>
      </w:hyperlink>
      <w:r w:rsidRPr="0072723F">
        <w:rPr>
          <w:rFonts w:ascii="Times New Roman" w:hAnsi="Times New Roman"/>
          <w:b w:val="0"/>
          <w:bCs w:val="0"/>
          <w:sz w:val="24"/>
          <w:szCs w:val="24"/>
          <w:lang w:val="id-ID"/>
        </w:rPr>
        <w:t>.</w:t>
      </w:r>
    </w:p>
    <w:p w:rsidR="00202E53" w:rsidRPr="0072723F" w:rsidRDefault="00202E53" w:rsidP="00A20C7F">
      <w:pPr>
        <w:pStyle w:val="FootnoteText"/>
        <w:ind w:left="851" w:hanging="851"/>
        <w:jc w:val="both"/>
        <w:rPr>
          <w:sz w:val="24"/>
          <w:szCs w:val="24"/>
          <w:lang w:val="id-ID"/>
        </w:rPr>
      </w:pPr>
    </w:p>
    <w:p w:rsidR="00202E53" w:rsidRPr="0072723F" w:rsidRDefault="00202E53" w:rsidP="00A20C7F">
      <w:pPr>
        <w:pStyle w:val="FootnoteText"/>
        <w:ind w:left="851" w:hanging="851"/>
        <w:jc w:val="both"/>
        <w:rPr>
          <w:sz w:val="24"/>
          <w:szCs w:val="24"/>
        </w:rPr>
      </w:pPr>
      <w:r w:rsidRPr="0072723F">
        <w:rPr>
          <w:sz w:val="24"/>
          <w:szCs w:val="24"/>
        </w:rPr>
        <w:t xml:space="preserve">Parekh, Bhikhu.  2001. </w:t>
      </w:r>
      <w:r w:rsidRPr="0072723F">
        <w:rPr>
          <w:i/>
          <w:iCs/>
          <w:sz w:val="24"/>
          <w:szCs w:val="24"/>
        </w:rPr>
        <w:t xml:space="preserve">Politics, Religion &amp; Free Speech in Rethinking Multiculturalism: Cultural Diversity and Political Theory </w:t>
      </w:r>
      <w:r w:rsidRPr="0072723F">
        <w:rPr>
          <w:sz w:val="24"/>
          <w:szCs w:val="24"/>
        </w:rPr>
        <w:t xml:space="preserve">Cambridge, Massachutts: Harvard University Press. </w:t>
      </w:r>
    </w:p>
    <w:p w:rsidR="00A20C7F" w:rsidRPr="0072723F" w:rsidRDefault="00A20C7F" w:rsidP="00A20C7F">
      <w:pPr>
        <w:pStyle w:val="FootnoteText"/>
        <w:ind w:left="851" w:hanging="851"/>
        <w:jc w:val="both"/>
        <w:rPr>
          <w:sz w:val="24"/>
          <w:szCs w:val="24"/>
          <w:lang w:val="id-ID" w:eastAsia="id-ID"/>
        </w:rPr>
      </w:pPr>
    </w:p>
    <w:p w:rsidR="00A97F71" w:rsidRPr="0072723F" w:rsidRDefault="00A97F71" w:rsidP="00A20C7F">
      <w:pPr>
        <w:pStyle w:val="FootnoteText"/>
        <w:ind w:left="851" w:hanging="851"/>
        <w:jc w:val="both"/>
        <w:rPr>
          <w:sz w:val="24"/>
          <w:szCs w:val="24"/>
          <w:lang w:val="id-ID" w:eastAsia="id-ID"/>
        </w:rPr>
      </w:pPr>
      <w:r w:rsidRPr="0072723F">
        <w:rPr>
          <w:sz w:val="24"/>
          <w:szCs w:val="24"/>
          <w:lang w:val="id-ID" w:eastAsia="id-ID"/>
        </w:rPr>
        <w:t xml:space="preserve">Quthub, Sayyid. 2000. </w:t>
      </w:r>
      <w:r w:rsidRPr="0072723F">
        <w:rPr>
          <w:i/>
          <w:iCs/>
          <w:sz w:val="24"/>
          <w:szCs w:val="24"/>
          <w:lang w:val="id-ID" w:eastAsia="id-ID"/>
        </w:rPr>
        <w:t>Tafsir Fi Zhilalil Qur</w:t>
      </w:r>
      <w:r w:rsidRPr="0072723F">
        <w:rPr>
          <w:rFonts w:eastAsia="MS UI Gothic"/>
          <w:sz w:val="24"/>
          <w:szCs w:val="24"/>
          <w:lang w:val="id-ID" w:eastAsia="id-ID"/>
        </w:rPr>
        <w:t>`</w:t>
      </w:r>
      <w:r w:rsidRPr="0072723F">
        <w:rPr>
          <w:i/>
          <w:iCs/>
          <w:sz w:val="24"/>
          <w:szCs w:val="24"/>
          <w:lang w:val="id-ID" w:eastAsia="id-ID"/>
        </w:rPr>
        <w:t xml:space="preserve">an Jilid 10, </w:t>
      </w:r>
      <w:r w:rsidRPr="0072723F">
        <w:rPr>
          <w:sz w:val="24"/>
          <w:szCs w:val="24"/>
          <w:lang w:val="id-ID" w:eastAsia="id-ID"/>
        </w:rPr>
        <w:t>Jakarta: Gema Insani.</w:t>
      </w:r>
    </w:p>
    <w:p w:rsidR="00202E53" w:rsidRPr="0072723F" w:rsidRDefault="00202E53" w:rsidP="00A20C7F">
      <w:pPr>
        <w:pStyle w:val="FootnoteText"/>
        <w:ind w:left="851" w:hanging="900"/>
        <w:jc w:val="both"/>
        <w:rPr>
          <w:sz w:val="24"/>
          <w:szCs w:val="24"/>
          <w:lang w:val="id-ID"/>
        </w:rPr>
      </w:pPr>
    </w:p>
    <w:p w:rsidR="00FC4526" w:rsidRPr="0072723F" w:rsidRDefault="00FC4526" w:rsidP="00A20C7F">
      <w:pPr>
        <w:pStyle w:val="Default"/>
        <w:ind w:left="851" w:hanging="851"/>
        <w:jc w:val="both"/>
        <w:rPr>
          <w:color w:val="auto"/>
        </w:rPr>
      </w:pPr>
      <w:r w:rsidRPr="0072723F">
        <w:rPr>
          <w:color w:val="auto"/>
        </w:rPr>
        <w:t xml:space="preserve">Rustam Ibrahim, </w:t>
      </w:r>
      <w:r w:rsidRPr="0072723F">
        <w:rPr>
          <w:i/>
          <w:iCs/>
          <w:color w:val="auto"/>
        </w:rPr>
        <w:t xml:space="preserve">Pendidikan Multikultural: Pengertian, Prinsip, dan Relevansinya Dengan Tujuan Pendidikan Islam, </w:t>
      </w:r>
      <w:r w:rsidRPr="0072723F">
        <w:rPr>
          <w:color w:val="auto"/>
        </w:rPr>
        <w:t>Jurnal</w:t>
      </w:r>
      <w:r w:rsidRPr="0072723F">
        <w:rPr>
          <w:i/>
          <w:iCs/>
          <w:color w:val="auto"/>
        </w:rPr>
        <w:t xml:space="preserve"> </w:t>
      </w:r>
      <w:r w:rsidRPr="0072723F">
        <w:rPr>
          <w:color w:val="auto"/>
        </w:rPr>
        <w:t>Addin, Vol. 7, No. 1, Februari 2013 di Universitas Nahdlatul Ulama Surakarta.</w:t>
      </w:r>
    </w:p>
    <w:p w:rsidR="00A20C7F" w:rsidRPr="0072723F" w:rsidRDefault="00A20C7F" w:rsidP="00A20C7F">
      <w:pPr>
        <w:pStyle w:val="FootnoteText"/>
        <w:jc w:val="both"/>
        <w:rPr>
          <w:sz w:val="24"/>
          <w:szCs w:val="24"/>
          <w:lang w:val="id-ID" w:eastAsia="id-ID"/>
        </w:rPr>
      </w:pPr>
    </w:p>
    <w:p w:rsidR="00A20C7F" w:rsidRPr="0072723F" w:rsidRDefault="00A20C7F" w:rsidP="00A20C7F">
      <w:pPr>
        <w:pStyle w:val="FootnoteText"/>
        <w:ind w:left="851" w:hanging="851"/>
        <w:jc w:val="both"/>
        <w:rPr>
          <w:sz w:val="24"/>
          <w:szCs w:val="24"/>
          <w:lang w:val="id-ID" w:eastAsia="id-ID"/>
        </w:rPr>
      </w:pPr>
      <w:r w:rsidRPr="0072723F">
        <w:rPr>
          <w:sz w:val="24"/>
          <w:szCs w:val="24"/>
          <w:lang w:val="id-ID" w:eastAsia="id-ID"/>
        </w:rPr>
        <w:t xml:space="preserve">Shihab, Muhammad Quraish. 2002. </w:t>
      </w:r>
      <w:r w:rsidRPr="0072723F">
        <w:rPr>
          <w:i/>
          <w:iCs/>
          <w:sz w:val="24"/>
          <w:szCs w:val="24"/>
          <w:lang w:val="id-ID" w:eastAsia="id-ID"/>
        </w:rPr>
        <w:t xml:space="preserve">Tafsir Al-Misbah Pesan dan Keserasian Al-Qur`an </w:t>
      </w:r>
      <w:r w:rsidRPr="0072723F">
        <w:rPr>
          <w:sz w:val="24"/>
          <w:szCs w:val="24"/>
          <w:lang w:val="id-ID" w:eastAsia="id-ID"/>
        </w:rPr>
        <w:t>Vol.1, Jakarta: Lentera Hati.</w:t>
      </w:r>
    </w:p>
    <w:p w:rsidR="00A20C7F" w:rsidRPr="0072723F" w:rsidRDefault="00A20C7F" w:rsidP="00A20C7F">
      <w:pPr>
        <w:pStyle w:val="FootnoteText"/>
        <w:ind w:left="851" w:hanging="851"/>
        <w:jc w:val="both"/>
        <w:rPr>
          <w:sz w:val="24"/>
          <w:szCs w:val="24"/>
          <w:lang w:val="id-ID" w:eastAsia="id-ID"/>
        </w:rPr>
      </w:pPr>
    </w:p>
    <w:p w:rsidR="00A20C7F" w:rsidRPr="0072723F" w:rsidRDefault="00A20C7F" w:rsidP="00A20C7F">
      <w:pPr>
        <w:pStyle w:val="FootnoteText"/>
        <w:ind w:left="851" w:hanging="851"/>
        <w:jc w:val="both"/>
        <w:rPr>
          <w:sz w:val="24"/>
          <w:szCs w:val="24"/>
          <w:lang w:val="id-ID" w:eastAsia="id-ID"/>
        </w:rPr>
      </w:pPr>
      <w:r w:rsidRPr="0072723F">
        <w:rPr>
          <w:sz w:val="24"/>
          <w:szCs w:val="24"/>
        </w:rPr>
        <w:t>Sulaiman</w:t>
      </w:r>
      <w:r w:rsidRPr="0072723F">
        <w:rPr>
          <w:sz w:val="24"/>
          <w:szCs w:val="24"/>
          <w:lang w:val="id-ID"/>
        </w:rPr>
        <w:t xml:space="preserve">, </w:t>
      </w:r>
      <w:r w:rsidRPr="0072723F">
        <w:rPr>
          <w:sz w:val="24"/>
          <w:szCs w:val="24"/>
        </w:rPr>
        <w:t>Fathiyayah Hasan</w:t>
      </w:r>
      <w:r w:rsidRPr="0072723F">
        <w:rPr>
          <w:sz w:val="24"/>
          <w:szCs w:val="24"/>
          <w:lang w:val="id-ID"/>
        </w:rPr>
        <w:t>.</w:t>
      </w:r>
      <w:r w:rsidRPr="0072723F">
        <w:rPr>
          <w:sz w:val="24"/>
          <w:szCs w:val="24"/>
        </w:rPr>
        <w:t xml:space="preserve"> 1990</w:t>
      </w:r>
      <w:r w:rsidRPr="0072723F">
        <w:rPr>
          <w:sz w:val="24"/>
          <w:szCs w:val="24"/>
          <w:lang w:val="id-ID"/>
        </w:rPr>
        <w:t xml:space="preserve">. </w:t>
      </w:r>
      <w:r w:rsidRPr="0072723F">
        <w:rPr>
          <w:i/>
          <w:iCs/>
          <w:sz w:val="24"/>
          <w:szCs w:val="24"/>
        </w:rPr>
        <w:t xml:space="preserve">Pendidikan Al-Ghozali, </w:t>
      </w:r>
      <w:r w:rsidRPr="0072723F">
        <w:rPr>
          <w:sz w:val="24"/>
          <w:szCs w:val="24"/>
        </w:rPr>
        <w:t>Alih bahasa Andi Hakim, Cet II, (Jakarta: CV</w:t>
      </w:r>
      <w:r w:rsidRPr="0072723F">
        <w:rPr>
          <w:sz w:val="24"/>
          <w:szCs w:val="24"/>
          <w:lang w:val="id-ID"/>
        </w:rPr>
        <w:t xml:space="preserve">. </w:t>
      </w:r>
      <w:r w:rsidRPr="0072723F">
        <w:rPr>
          <w:sz w:val="24"/>
          <w:szCs w:val="24"/>
        </w:rPr>
        <w:t xml:space="preserve">Guna Aksara. </w:t>
      </w:r>
    </w:p>
    <w:p w:rsidR="00FC4526" w:rsidRPr="0072723F" w:rsidRDefault="00FC4526" w:rsidP="00A20C7F">
      <w:pPr>
        <w:pStyle w:val="Default"/>
        <w:ind w:left="851" w:hanging="851"/>
        <w:jc w:val="both"/>
        <w:rPr>
          <w:color w:val="auto"/>
        </w:rPr>
      </w:pPr>
    </w:p>
    <w:p w:rsidR="00A20C7F" w:rsidRPr="0072723F" w:rsidRDefault="00FC4526" w:rsidP="00A20C7F">
      <w:pPr>
        <w:pStyle w:val="FootnoteText"/>
        <w:ind w:left="851" w:hanging="851"/>
        <w:jc w:val="both"/>
        <w:rPr>
          <w:sz w:val="24"/>
          <w:szCs w:val="24"/>
          <w:lang w:val="id-ID"/>
        </w:rPr>
      </w:pPr>
      <w:r w:rsidRPr="0072723F">
        <w:rPr>
          <w:sz w:val="24"/>
          <w:szCs w:val="24"/>
          <w:lang w:val="id-ID"/>
        </w:rPr>
        <w:t xml:space="preserve">Sulalah, </w:t>
      </w:r>
      <w:r w:rsidRPr="0072723F">
        <w:rPr>
          <w:i/>
          <w:iCs/>
          <w:sz w:val="24"/>
          <w:szCs w:val="24"/>
          <w:lang w:val="id-ID"/>
        </w:rPr>
        <w:t xml:space="preserve">Pendidikan Multikultural; Dialketika Nilai-Nilai Universalitas Kebangsaan, </w:t>
      </w:r>
      <w:r w:rsidRPr="0072723F">
        <w:rPr>
          <w:sz w:val="24"/>
          <w:szCs w:val="24"/>
          <w:lang w:val="id-ID"/>
        </w:rPr>
        <w:t>(Malang: UIN Maulana Malik Ibrahim Press, 2011.</w:t>
      </w:r>
    </w:p>
    <w:p w:rsidR="00A20C7F" w:rsidRPr="0072723F" w:rsidRDefault="00A20C7F" w:rsidP="00A20C7F">
      <w:pPr>
        <w:pStyle w:val="FootnoteText"/>
        <w:ind w:left="851" w:hanging="851"/>
        <w:jc w:val="both"/>
        <w:rPr>
          <w:sz w:val="24"/>
          <w:szCs w:val="24"/>
          <w:lang w:val="id-ID"/>
        </w:rPr>
      </w:pPr>
    </w:p>
    <w:p w:rsidR="00A20C7F" w:rsidRPr="0072723F" w:rsidRDefault="00A20C7F" w:rsidP="00A20C7F">
      <w:pPr>
        <w:pStyle w:val="FootnoteText"/>
        <w:ind w:left="851" w:hanging="851"/>
        <w:jc w:val="both"/>
        <w:rPr>
          <w:sz w:val="24"/>
          <w:szCs w:val="24"/>
          <w:lang w:val="id-ID"/>
        </w:rPr>
      </w:pPr>
      <w:r w:rsidRPr="0072723F">
        <w:rPr>
          <w:sz w:val="24"/>
          <w:szCs w:val="24"/>
          <w:lang w:val="sv-SE"/>
        </w:rPr>
        <w:t>Tafsir</w:t>
      </w:r>
      <w:r w:rsidRPr="0072723F">
        <w:rPr>
          <w:sz w:val="24"/>
          <w:szCs w:val="24"/>
          <w:lang w:val="id-ID"/>
        </w:rPr>
        <w:t xml:space="preserve">, </w:t>
      </w:r>
      <w:r w:rsidRPr="0072723F">
        <w:rPr>
          <w:sz w:val="24"/>
          <w:szCs w:val="24"/>
          <w:lang w:val="sv-SE"/>
        </w:rPr>
        <w:t>Ahmad</w:t>
      </w:r>
      <w:r w:rsidRPr="0072723F">
        <w:rPr>
          <w:sz w:val="24"/>
          <w:szCs w:val="24"/>
          <w:lang w:val="id-ID"/>
        </w:rPr>
        <w:t>.</w:t>
      </w:r>
      <w:r w:rsidRPr="0072723F">
        <w:rPr>
          <w:sz w:val="24"/>
          <w:szCs w:val="24"/>
          <w:lang w:val="sv-SE"/>
        </w:rPr>
        <w:t xml:space="preserve"> 2008</w:t>
      </w:r>
      <w:r w:rsidRPr="0072723F">
        <w:rPr>
          <w:sz w:val="24"/>
          <w:szCs w:val="24"/>
          <w:lang w:val="id-ID"/>
        </w:rPr>
        <w:t xml:space="preserve">. </w:t>
      </w:r>
      <w:r w:rsidRPr="0072723F">
        <w:rPr>
          <w:i/>
          <w:iCs/>
          <w:sz w:val="24"/>
          <w:szCs w:val="24"/>
          <w:lang w:val="sv-SE"/>
        </w:rPr>
        <w:t>Ilmu Pendidikan dalam Perspektif Islam</w:t>
      </w:r>
      <w:r w:rsidRPr="0072723F">
        <w:rPr>
          <w:i/>
          <w:iCs/>
          <w:sz w:val="24"/>
          <w:szCs w:val="24"/>
          <w:lang w:val="id-ID"/>
        </w:rPr>
        <w:t>,</w:t>
      </w:r>
      <w:r w:rsidRPr="0072723F">
        <w:rPr>
          <w:i/>
          <w:iCs/>
          <w:sz w:val="24"/>
          <w:szCs w:val="24"/>
          <w:lang w:val="sv-SE"/>
        </w:rPr>
        <w:t xml:space="preserve"> </w:t>
      </w:r>
      <w:r w:rsidRPr="0072723F">
        <w:rPr>
          <w:sz w:val="24"/>
          <w:szCs w:val="24"/>
          <w:lang w:val="sv-SE"/>
        </w:rPr>
        <w:t>Bandung: Rosdakarya</w:t>
      </w:r>
      <w:r w:rsidRPr="0072723F">
        <w:rPr>
          <w:sz w:val="24"/>
          <w:szCs w:val="24"/>
          <w:lang w:val="id-ID"/>
        </w:rPr>
        <w:t>.</w:t>
      </w:r>
    </w:p>
    <w:p w:rsidR="00A20C7F" w:rsidRPr="0072723F" w:rsidRDefault="00A20C7F" w:rsidP="00A20C7F">
      <w:pPr>
        <w:pStyle w:val="FootnoteText"/>
        <w:ind w:left="851" w:hanging="851"/>
        <w:jc w:val="both"/>
        <w:rPr>
          <w:sz w:val="24"/>
          <w:szCs w:val="24"/>
          <w:lang w:val="id-ID"/>
        </w:rPr>
      </w:pPr>
    </w:p>
    <w:p w:rsidR="00A20C7F" w:rsidRDefault="00A20C7F" w:rsidP="00A20C7F">
      <w:pPr>
        <w:pStyle w:val="FootnoteText"/>
        <w:ind w:left="851" w:hanging="851"/>
        <w:jc w:val="both"/>
        <w:rPr>
          <w:sz w:val="24"/>
          <w:szCs w:val="24"/>
          <w:lang w:val="id-ID"/>
        </w:rPr>
      </w:pPr>
      <w:r w:rsidRPr="0072723F">
        <w:rPr>
          <w:sz w:val="24"/>
          <w:szCs w:val="24"/>
          <w:lang w:val="id-ID"/>
        </w:rPr>
        <w:t xml:space="preserve">Tilaar, H. A. R. 2000. </w:t>
      </w:r>
      <w:r w:rsidRPr="0072723F">
        <w:rPr>
          <w:i/>
          <w:iCs/>
          <w:sz w:val="24"/>
          <w:szCs w:val="24"/>
          <w:lang w:val="id-ID"/>
        </w:rPr>
        <w:t xml:space="preserve">Paradigma Baru Pendidikan Nasional, </w:t>
      </w:r>
      <w:r w:rsidRPr="0072723F">
        <w:rPr>
          <w:sz w:val="24"/>
          <w:szCs w:val="24"/>
          <w:lang w:val="id-ID"/>
        </w:rPr>
        <w:t>Jakarta: Rineka Cipta.</w:t>
      </w:r>
    </w:p>
    <w:p w:rsidR="00C33519" w:rsidRPr="0072723F" w:rsidRDefault="00C33519" w:rsidP="00A20C7F">
      <w:pPr>
        <w:pStyle w:val="FootnoteText"/>
        <w:ind w:left="851" w:hanging="851"/>
        <w:jc w:val="both"/>
        <w:rPr>
          <w:sz w:val="24"/>
          <w:szCs w:val="24"/>
          <w:lang w:val="id-ID"/>
        </w:rPr>
      </w:pPr>
    </w:p>
    <w:p w:rsidR="00C33519" w:rsidRDefault="00C33519" w:rsidP="00C33519">
      <w:pPr>
        <w:pStyle w:val="FootnoteText"/>
        <w:ind w:left="851" w:hanging="851"/>
        <w:jc w:val="both"/>
        <w:rPr>
          <w:rFonts w:asciiTheme="majorBidi" w:hAnsiTheme="majorBidi" w:cstheme="majorBidi"/>
          <w:sz w:val="24"/>
          <w:szCs w:val="24"/>
        </w:rPr>
      </w:pPr>
      <w:r w:rsidRPr="009F4DDB">
        <w:rPr>
          <w:rFonts w:asciiTheme="majorBidi" w:hAnsiTheme="majorBidi" w:cstheme="majorBidi"/>
          <w:sz w:val="24"/>
          <w:szCs w:val="24"/>
        </w:rPr>
        <w:t xml:space="preserve">Vita, Yan. </w:t>
      </w:r>
      <w:r w:rsidRPr="009F4DDB">
        <w:rPr>
          <w:rFonts w:asciiTheme="majorBidi" w:hAnsiTheme="majorBidi" w:cstheme="majorBidi"/>
          <w:b/>
          <w:bCs/>
          <w:sz w:val="24"/>
          <w:szCs w:val="24"/>
        </w:rPr>
        <w:t>“</w:t>
      </w:r>
      <w:r w:rsidRPr="009F4DDB">
        <w:rPr>
          <w:rFonts w:asciiTheme="majorBidi" w:hAnsiTheme="majorBidi" w:cstheme="majorBidi"/>
          <w:sz w:val="24"/>
          <w:szCs w:val="24"/>
        </w:rPr>
        <w:t>Penanaman Budaya Damai Via Pendidikan</w:t>
      </w:r>
      <w:r w:rsidRPr="009F4DDB">
        <w:rPr>
          <w:rFonts w:asciiTheme="majorBidi" w:hAnsiTheme="majorBidi" w:cstheme="majorBidi"/>
          <w:b/>
          <w:bCs/>
          <w:sz w:val="24"/>
          <w:szCs w:val="24"/>
        </w:rPr>
        <w:t xml:space="preserve">”, </w:t>
      </w:r>
      <w:r w:rsidRPr="009F4DDB">
        <w:rPr>
          <w:rFonts w:asciiTheme="majorBidi" w:hAnsiTheme="majorBidi" w:cstheme="majorBidi"/>
          <w:i/>
          <w:iCs/>
          <w:sz w:val="24"/>
          <w:szCs w:val="24"/>
        </w:rPr>
        <w:t>Jurnal Dimas</w:t>
      </w:r>
      <w:r w:rsidRPr="009F4DDB">
        <w:rPr>
          <w:rFonts w:asciiTheme="majorBidi" w:hAnsiTheme="majorBidi" w:cstheme="majorBidi"/>
          <w:sz w:val="24"/>
          <w:szCs w:val="24"/>
        </w:rPr>
        <w:t xml:space="preserve"> Vol. 14 No. 1 Tahun 2014. </w:t>
      </w:r>
    </w:p>
    <w:p w:rsidR="00C33519" w:rsidRPr="00C33519" w:rsidRDefault="00C33519" w:rsidP="00C33519">
      <w:pPr>
        <w:pStyle w:val="FootnoteText"/>
        <w:ind w:left="1620" w:hanging="900"/>
        <w:jc w:val="both"/>
        <w:rPr>
          <w:sz w:val="24"/>
          <w:szCs w:val="24"/>
        </w:rPr>
      </w:pPr>
    </w:p>
    <w:p w:rsidR="00FC4526" w:rsidRPr="0072723F" w:rsidRDefault="00F02FDC" w:rsidP="00A20C7F">
      <w:pPr>
        <w:pStyle w:val="FootnoteText"/>
        <w:ind w:left="851" w:hanging="851"/>
        <w:jc w:val="both"/>
        <w:rPr>
          <w:sz w:val="24"/>
          <w:szCs w:val="24"/>
          <w:lang w:val="id-ID"/>
        </w:rPr>
      </w:pPr>
      <w:r>
        <w:rPr>
          <w:sz w:val="24"/>
          <w:szCs w:val="24"/>
          <w:lang w:val="id-ID"/>
        </w:rPr>
        <w:t xml:space="preserve">Yaya, </w:t>
      </w:r>
      <w:r w:rsidR="00FC4526" w:rsidRPr="0072723F">
        <w:rPr>
          <w:sz w:val="24"/>
          <w:szCs w:val="24"/>
          <w:lang w:val="id-ID"/>
        </w:rPr>
        <w:t xml:space="preserve">Suryana dan H.A. Rusdiana, </w:t>
      </w:r>
      <w:r w:rsidR="00FC4526" w:rsidRPr="0072723F">
        <w:rPr>
          <w:i/>
          <w:iCs/>
          <w:sz w:val="24"/>
          <w:szCs w:val="24"/>
          <w:lang w:val="id-ID"/>
        </w:rPr>
        <w:t xml:space="preserve">Pendidikan Multikultural; Suatu Upaya Penguatan Jati Diri Bangsa (Konsep, Prinsip dan Implementasi), </w:t>
      </w:r>
      <w:r w:rsidR="00FC4526" w:rsidRPr="0072723F">
        <w:rPr>
          <w:sz w:val="24"/>
          <w:szCs w:val="24"/>
          <w:lang w:val="id-ID"/>
        </w:rPr>
        <w:t>Bandung: Pustaka Setia, 2015.</w:t>
      </w:r>
    </w:p>
    <w:p w:rsidR="00B002E7" w:rsidRDefault="00B002E7" w:rsidP="005D4683">
      <w:pPr>
        <w:pStyle w:val="FootnoteText"/>
        <w:ind w:left="1620" w:hanging="900"/>
        <w:jc w:val="both"/>
        <w:rPr>
          <w:sz w:val="24"/>
          <w:szCs w:val="24"/>
          <w:lang w:val="id-ID"/>
        </w:rPr>
      </w:pPr>
    </w:p>
    <w:p w:rsidR="00C33519" w:rsidRPr="00516B62" w:rsidRDefault="00C33519" w:rsidP="00C33519">
      <w:pPr>
        <w:pStyle w:val="FootnoteText"/>
        <w:ind w:left="851" w:hanging="851"/>
        <w:jc w:val="both"/>
        <w:rPr>
          <w:rFonts w:asciiTheme="majorBidi" w:hAnsiTheme="majorBidi" w:cstheme="majorBidi"/>
          <w:sz w:val="24"/>
          <w:szCs w:val="24"/>
        </w:rPr>
      </w:pPr>
    </w:p>
    <w:p w:rsidR="00C33519" w:rsidRPr="00C33519" w:rsidRDefault="00C33519">
      <w:pPr>
        <w:pStyle w:val="FootnoteText"/>
        <w:ind w:left="1620" w:hanging="900"/>
        <w:jc w:val="both"/>
        <w:rPr>
          <w:sz w:val="24"/>
          <w:szCs w:val="24"/>
        </w:rPr>
      </w:pPr>
    </w:p>
    <w:sectPr w:rsidR="00C33519" w:rsidRPr="00C33519" w:rsidSect="006B28C6">
      <w:footerReference w:type="even" r:id="rId11"/>
      <w:footerReference w:type="default" r:id="rId12"/>
      <w:pgSz w:w="11907" w:h="16840" w:code="9"/>
      <w:pgMar w:top="2268" w:right="1701" w:bottom="1701" w:left="226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92B" w:rsidRDefault="00E9392B" w:rsidP="002928DA">
      <w:pPr>
        <w:pStyle w:val="style1"/>
      </w:pPr>
      <w:r>
        <w:separator/>
      </w:r>
    </w:p>
  </w:endnote>
  <w:endnote w:type="continuationSeparator" w:id="1">
    <w:p w:rsidR="00E9392B" w:rsidRDefault="00E9392B" w:rsidP="002928DA">
      <w:pPr>
        <w:pStyle w:val="style1"/>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Jamia">
    <w:altName w:val="Jamia"/>
    <w:panose1 w:val="00000000000000000000"/>
    <w:charset w:val="00"/>
    <w:family w:val="roman"/>
    <w:notTrueType/>
    <w:pitch w:val="default"/>
    <w:sig w:usb0="00000003" w:usb1="00000000" w:usb2="00000000" w:usb3="00000000" w:csb0="00000001" w:csb1="00000000"/>
  </w:font>
  <w:font w:name="Times New Arabic">
    <w:altName w:val="Times New Roman"/>
    <w:panose1 w:val="00000000000000000000"/>
    <w:charset w:val="00"/>
    <w:family w:val="roman"/>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60" w:rsidRDefault="00094160" w:rsidP="00C46B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4160" w:rsidRDefault="000941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60" w:rsidRDefault="00094160" w:rsidP="00C46B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2C20">
      <w:rPr>
        <w:rStyle w:val="PageNumber"/>
        <w:noProof/>
      </w:rPr>
      <w:t>24</w:t>
    </w:r>
    <w:r>
      <w:rPr>
        <w:rStyle w:val="PageNumber"/>
      </w:rPr>
      <w:fldChar w:fldCharType="end"/>
    </w:r>
  </w:p>
  <w:p w:rsidR="00094160" w:rsidRDefault="000941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92B" w:rsidRDefault="00E9392B" w:rsidP="002928DA">
      <w:pPr>
        <w:pStyle w:val="style1"/>
      </w:pPr>
      <w:r>
        <w:separator/>
      </w:r>
    </w:p>
  </w:footnote>
  <w:footnote w:type="continuationSeparator" w:id="1">
    <w:p w:rsidR="00E9392B" w:rsidRDefault="00E9392B" w:rsidP="002928DA">
      <w:pPr>
        <w:pStyle w:val="style1"/>
      </w:pPr>
      <w:r>
        <w:continuationSeparator/>
      </w:r>
    </w:p>
  </w:footnote>
  <w:footnote w:id="2">
    <w:p w:rsidR="00000000" w:rsidRDefault="00094160" w:rsidP="00CB0BDC">
      <w:pPr>
        <w:pStyle w:val="FootnoteText"/>
        <w:ind w:firstLine="567"/>
        <w:jc w:val="both"/>
      </w:pPr>
      <w:r w:rsidRPr="006F72EE">
        <w:rPr>
          <w:rStyle w:val="FootnoteReference"/>
        </w:rPr>
        <w:footnoteRef/>
      </w:r>
      <w:r w:rsidRPr="006F72EE">
        <w:t xml:space="preserve"> Judy Carter dan Gordon S. Smith, </w:t>
      </w:r>
      <w:r w:rsidRPr="006F72EE">
        <w:rPr>
          <w:i/>
          <w:iCs/>
        </w:rPr>
        <w:t xml:space="preserve">Religious Peacebulding: From Potential to </w:t>
      </w:r>
      <w:r w:rsidR="009276CA" w:rsidRPr="006F72EE">
        <w:rPr>
          <w:i/>
          <w:iCs/>
        </w:rPr>
        <w:t>Action</w:t>
      </w:r>
      <w:r w:rsidRPr="006F72EE">
        <w:rPr>
          <w:i/>
          <w:iCs/>
        </w:rPr>
        <w:t xml:space="preserve">, </w:t>
      </w:r>
      <w:r w:rsidRPr="006F72EE">
        <w:t xml:space="preserve">within Harold Coward nad Gordon S. Smith (Eds), </w:t>
      </w:r>
      <w:r w:rsidRPr="006F72EE">
        <w:rPr>
          <w:i/>
          <w:iCs/>
        </w:rPr>
        <w:t xml:space="preserve">Religion and </w:t>
      </w:r>
      <w:r w:rsidR="009276CA" w:rsidRPr="006F72EE">
        <w:rPr>
          <w:i/>
          <w:iCs/>
        </w:rPr>
        <w:t xml:space="preserve">Peace </w:t>
      </w:r>
      <w:r w:rsidRPr="006F72EE">
        <w:rPr>
          <w:i/>
          <w:iCs/>
        </w:rPr>
        <w:t xml:space="preserve">Building </w:t>
      </w:r>
      <w:r w:rsidRPr="006F72EE">
        <w:t>(Albany: State University on New York Press, 2004), hlm. 279.</w:t>
      </w:r>
    </w:p>
  </w:footnote>
  <w:footnote w:id="3">
    <w:p w:rsidR="00000000" w:rsidRDefault="00094160" w:rsidP="00CB0BDC">
      <w:pPr>
        <w:pStyle w:val="FootnoteText"/>
        <w:ind w:firstLine="567"/>
        <w:jc w:val="both"/>
      </w:pPr>
      <w:r w:rsidRPr="006F72EE">
        <w:rPr>
          <w:rStyle w:val="FootnoteReference"/>
        </w:rPr>
        <w:footnoteRef/>
      </w:r>
      <w:r w:rsidRPr="006F72EE">
        <w:t xml:space="preserve"> </w:t>
      </w:r>
      <w:r w:rsidRPr="006F72EE">
        <w:rPr>
          <w:color w:val="000000"/>
        </w:rPr>
        <w:t xml:space="preserve">Bhikhu Parekh, </w:t>
      </w:r>
      <w:r w:rsidRPr="006F72EE">
        <w:rPr>
          <w:i/>
          <w:iCs/>
          <w:color w:val="000000"/>
        </w:rPr>
        <w:t xml:space="preserve">Politics, Religion &amp; Free Speech in Rethinking Multiculturalism: Cultural Diversity and Political Theory </w:t>
      </w:r>
      <w:r w:rsidRPr="006F72EE">
        <w:rPr>
          <w:color w:val="000000"/>
        </w:rPr>
        <w:t>(Cambridge, Massachutts: Harvard University Press, 2002), hal. 330.</w:t>
      </w:r>
    </w:p>
  </w:footnote>
  <w:footnote w:id="4">
    <w:p w:rsidR="00000000" w:rsidRDefault="00FD2474" w:rsidP="00220D90">
      <w:pPr>
        <w:pStyle w:val="FootnoteText"/>
        <w:ind w:firstLine="567"/>
        <w:jc w:val="both"/>
      </w:pPr>
      <w:r>
        <w:rPr>
          <w:rStyle w:val="FootnoteReference"/>
        </w:rPr>
        <w:footnoteRef/>
      </w:r>
      <w:r>
        <w:t xml:space="preserve"> </w:t>
      </w:r>
      <w:r>
        <w:rPr>
          <w:lang w:val="id-ID"/>
        </w:rPr>
        <w:t xml:space="preserve">Abdullah Idi, </w:t>
      </w:r>
      <w:r>
        <w:rPr>
          <w:i/>
          <w:iCs/>
          <w:lang w:val="id-ID"/>
        </w:rPr>
        <w:t xml:space="preserve">Sosiologi Pendidikan; Individu, Masyarakat dan Pendidikan, </w:t>
      </w:r>
      <w:r>
        <w:rPr>
          <w:lang w:val="id-ID"/>
        </w:rPr>
        <w:t>(Jakarta: Rajawali Pers, 2010), hlm.59.</w:t>
      </w:r>
    </w:p>
  </w:footnote>
  <w:footnote w:id="5">
    <w:p w:rsidR="00000000" w:rsidRDefault="00430676" w:rsidP="00CB0BDC">
      <w:pPr>
        <w:pStyle w:val="FootnoteText"/>
        <w:ind w:firstLine="567"/>
        <w:jc w:val="both"/>
      </w:pPr>
      <w:r w:rsidRPr="006F72EE">
        <w:rPr>
          <w:rStyle w:val="FootnoteReference"/>
        </w:rPr>
        <w:footnoteRef/>
      </w:r>
      <w:r w:rsidRPr="006F72EE">
        <w:t xml:space="preserve"> </w:t>
      </w:r>
      <w:r w:rsidRPr="006F72EE">
        <w:rPr>
          <w:lang w:val="id-ID"/>
        </w:rPr>
        <w:t xml:space="preserve">Choirul Mahfud, </w:t>
      </w:r>
      <w:r w:rsidRPr="006F72EE">
        <w:rPr>
          <w:i/>
          <w:iCs/>
          <w:lang w:val="id-ID"/>
        </w:rPr>
        <w:t xml:space="preserve">Pendidikan Multikultural, </w:t>
      </w:r>
      <w:r w:rsidRPr="006F72EE">
        <w:rPr>
          <w:lang w:val="id-ID"/>
        </w:rPr>
        <w:t>(Yogyakarta: Pustaka Pelajar, 2009), hal. 5.</w:t>
      </w:r>
    </w:p>
  </w:footnote>
  <w:footnote w:id="6">
    <w:p w:rsidR="00000000" w:rsidRDefault="00073BF4" w:rsidP="00CB0BDC">
      <w:pPr>
        <w:pStyle w:val="FootnoteText"/>
        <w:ind w:firstLine="567"/>
        <w:jc w:val="both"/>
      </w:pPr>
      <w:r w:rsidRPr="006F72EE">
        <w:rPr>
          <w:rStyle w:val="FootnoteReference"/>
        </w:rPr>
        <w:footnoteRef/>
      </w:r>
      <w:r w:rsidRPr="006F72EE">
        <w:rPr>
          <w:lang w:val="sv-SE"/>
        </w:rPr>
        <w:t xml:space="preserve"> Lihat Hasan Langgulung, “Pendidikan Islam, Demokrasi, dan Masa Depan Bangsa”, </w:t>
      </w:r>
      <w:r w:rsidRPr="006F72EE">
        <w:rPr>
          <w:i/>
          <w:iCs/>
          <w:lang w:val="sv-SE"/>
        </w:rPr>
        <w:t xml:space="preserve">Jurnal Kajian Islam Ma`rifah, </w:t>
      </w:r>
      <w:r w:rsidRPr="006F72EE">
        <w:rPr>
          <w:lang w:val="sv-SE"/>
        </w:rPr>
        <w:t xml:space="preserve">Volume 3/Tahun 1997. Sebagaimana juga dikutp oleh Muhaimin, et. Alquran, </w:t>
      </w:r>
      <w:r w:rsidRPr="006F72EE">
        <w:rPr>
          <w:i/>
          <w:iCs/>
          <w:lang w:val="sv-SE"/>
        </w:rPr>
        <w:t xml:space="preserve">Paradigama Pendidikan Islam Upaya Mengefektifkan Pendidikan Agama Islam di sekolah </w:t>
      </w:r>
      <w:r w:rsidRPr="006F72EE">
        <w:rPr>
          <w:lang w:val="sv-SE"/>
        </w:rPr>
        <w:t>(Bandung: Remaja Rasdakarya, cet. 4, 2008), hlm. 36.</w:t>
      </w:r>
    </w:p>
  </w:footnote>
  <w:footnote w:id="7">
    <w:p w:rsidR="00000000" w:rsidRDefault="00073BF4" w:rsidP="00CB0BDC">
      <w:pPr>
        <w:pStyle w:val="FootnoteText"/>
        <w:ind w:firstLine="567"/>
        <w:jc w:val="both"/>
      </w:pPr>
      <w:r w:rsidRPr="006F72EE">
        <w:rPr>
          <w:rStyle w:val="FootnoteReference"/>
        </w:rPr>
        <w:footnoteRef/>
      </w:r>
      <w:r w:rsidRPr="006F72EE">
        <w:rPr>
          <w:lang w:val="sv-SE"/>
        </w:rPr>
        <w:t xml:space="preserve"> Lihat Zakiah Daradjat, </w:t>
      </w:r>
      <w:r w:rsidRPr="006F72EE">
        <w:rPr>
          <w:i/>
          <w:iCs/>
          <w:lang w:val="sv-SE"/>
        </w:rPr>
        <w:t xml:space="preserve">Pendidikan Islam dalam Keluarga dan Sekolah </w:t>
      </w:r>
      <w:r w:rsidRPr="006F72EE">
        <w:rPr>
          <w:lang w:val="sv-SE"/>
        </w:rPr>
        <w:t>(Jakarta: YPI Ruhama, 1996), hlm. 35.</w:t>
      </w:r>
    </w:p>
  </w:footnote>
  <w:footnote w:id="8">
    <w:p w:rsidR="00000000" w:rsidRDefault="00073BF4" w:rsidP="00CB0BDC">
      <w:pPr>
        <w:pStyle w:val="FootnoteText"/>
        <w:ind w:firstLine="567"/>
        <w:jc w:val="both"/>
      </w:pPr>
      <w:r w:rsidRPr="006F72EE">
        <w:rPr>
          <w:rStyle w:val="FootnoteReference"/>
        </w:rPr>
        <w:footnoteRef/>
      </w:r>
      <w:r w:rsidRPr="006F72EE">
        <w:rPr>
          <w:lang w:val="sv-SE"/>
        </w:rPr>
        <w:t xml:space="preserve"> Ahamad Tafsir, </w:t>
      </w:r>
      <w:r w:rsidRPr="006F72EE">
        <w:rPr>
          <w:i/>
          <w:iCs/>
          <w:lang w:val="sv-SE"/>
        </w:rPr>
        <w:t>Ilmu Pendidikan dalam Perspektif Islam</w:t>
      </w:r>
      <w:r w:rsidR="007E04E5" w:rsidRPr="006F72EE">
        <w:rPr>
          <w:i/>
          <w:iCs/>
          <w:lang w:val="id-ID"/>
        </w:rPr>
        <w:t>,</w:t>
      </w:r>
      <w:r w:rsidRPr="006F72EE">
        <w:rPr>
          <w:i/>
          <w:iCs/>
          <w:lang w:val="sv-SE"/>
        </w:rPr>
        <w:t xml:space="preserve"> </w:t>
      </w:r>
      <w:r w:rsidR="006B28C6">
        <w:rPr>
          <w:lang w:val="sv-SE"/>
        </w:rPr>
        <w:t>(</w:t>
      </w:r>
      <w:r w:rsidRPr="006F72EE">
        <w:rPr>
          <w:lang w:val="sv-SE"/>
        </w:rPr>
        <w:t>Bandung: Rosdakarya, 2008), hlm. 32.</w:t>
      </w:r>
    </w:p>
  </w:footnote>
  <w:footnote w:id="9">
    <w:p w:rsidR="00000000" w:rsidRDefault="00073BF4" w:rsidP="00CB0BDC">
      <w:pPr>
        <w:pStyle w:val="FootnoteText"/>
        <w:ind w:firstLine="567"/>
        <w:jc w:val="both"/>
      </w:pPr>
      <w:r w:rsidRPr="006F72EE">
        <w:rPr>
          <w:rStyle w:val="FootnoteReference"/>
        </w:rPr>
        <w:footnoteRef/>
      </w:r>
      <w:r w:rsidRPr="006F72EE">
        <w:rPr>
          <w:lang w:val="sv-SE"/>
        </w:rPr>
        <w:t xml:space="preserve"> </w:t>
      </w:r>
      <w:r w:rsidR="007E04E5" w:rsidRPr="006F72EE">
        <w:rPr>
          <w:lang w:val="sv-SE"/>
        </w:rPr>
        <w:t xml:space="preserve">Ahamad Tafsir, </w:t>
      </w:r>
      <w:r w:rsidR="007E04E5" w:rsidRPr="006F72EE">
        <w:rPr>
          <w:i/>
          <w:iCs/>
          <w:lang w:val="sv-SE"/>
        </w:rPr>
        <w:t>Ilmu Pendidikan dalam Perspektif Islam</w:t>
      </w:r>
      <w:r w:rsidRPr="006F72EE">
        <w:rPr>
          <w:i/>
          <w:iCs/>
          <w:lang w:val="sv-SE"/>
        </w:rPr>
        <w:t xml:space="preserve">, </w:t>
      </w:r>
      <w:r w:rsidRPr="006F72EE">
        <w:rPr>
          <w:lang w:val="sv-SE"/>
        </w:rPr>
        <w:t>hlm. 32-33.</w:t>
      </w:r>
    </w:p>
  </w:footnote>
  <w:footnote w:id="10">
    <w:p w:rsidR="00000000" w:rsidRDefault="00073BF4" w:rsidP="00CB0BDC">
      <w:pPr>
        <w:pStyle w:val="FootnoteText"/>
        <w:ind w:firstLine="567"/>
        <w:jc w:val="both"/>
      </w:pPr>
      <w:r w:rsidRPr="006F72EE">
        <w:rPr>
          <w:rStyle w:val="FootnoteReference"/>
        </w:rPr>
        <w:footnoteRef/>
      </w:r>
      <w:r w:rsidRPr="006F72EE">
        <w:rPr>
          <w:lang w:val="sv-SE"/>
        </w:rPr>
        <w:t xml:space="preserve"> Omar Muhammad  Al-Thoumy  Al-Syaibani,  </w:t>
      </w:r>
      <w:r w:rsidRPr="006F72EE">
        <w:rPr>
          <w:i/>
          <w:iCs/>
          <w:lang w:val="sv-SE"/>
        </w:rPr>
        <w:t>Falsafah  Pendidikan</w:t>
      </w:r>
      <w:r w:rsidRPr="006F72EE">
        <w:rPr>
          <w:lang w:val="sv-SE"/>
        </w:rPr>
        <w:t xml:space="preserve">,  terj. Hasan Langgulung (Jakarta: Bulan Bintang, 1979), hlm. 399.  </w:t>
      </w:r>
    </w:p>
  </w:footnote>
  <w:footnote w:id="11">
    <w:p w:rsidR="00000000" w:rsidRDefault="005A766F" w:rsidP="00CB0BDC">
      <w:pPr>
        <w:pStyle w:val="FootnoteText"/>
        <w:ind w:firstLine="567"/>
        <w:jc w:val="both"/>
      </w:pPr>
      <w:r w:rsidRPr="006F72EE">
        <w:rPr>
          <w:rStyle w:val="FootnoteReference"/>
        </w:rPr>
        <w:footnoteRef/>
      </w:r>
      <w:r w:rsidRPr="006F72EE">
        <w:t xml:space="preserve"> </w:t>
      </w:r>
      <w:r w:rsidR="00140BE6" w:rsidRPr="006F72EE">
        <w:t xml:space="preserve">Fathiyayah Hasan Sulaiman, </w:t>
      </w:r>
      <w:r w:rsidR="00140BE6" w:rsidRPr="006F72EE">
        <w:rPr>
          <w:i/>
          <w:iCs/>
        </w:rPr>
        <w:t xml:space="preserve">Pendidikan Al-Ghozali, </w:t>
      </w:r>
      <w:r w:rsidR="00140BE6" w:rsidRPr="006F72EE">
        <w:t>Alih bahasa A</w:t>
      </w:r>
      <w:r w:rsidR="005F2213" w:rsidRPr="006F72EE">
        <w:t>ndi Hakim, Cet II, (Jakarta: CV</w:t>
      </w:r>
      <w:r w:rsidR="005F2213" w:rsidRPr="006F72EE">
        <w:rPr>
          <w:lang w:val="id-ID"/>
        </w:rPr>
        <w:t xml:space="preserve">. </w:t>
      </w:r>
      <w:r w:rsidR="00140BE6" w:rsidRPr="006F72EE">
        <w:t xml:space="preserve">Guna Aksara, 1990), </w:t>
      </w:r>
      <w:r w:rsidR="00140BE6" w:rsidRPr="006F72EE">
        <w:rPr>
          <w:lang w:val="id-ID"/>
        </w:rPr>
        <w:t xml:space="preserve">hlm. </w:t>
      </w:r>
      <w:r w:rsidR="00140BE6" w:rsidRPr="006F72EE">
        <w:t xml:space="preserve">31.  </w:t>
      </w:r>
    </w:p>
  </w:footnote>
  <w:footnote w:id="12">
    <w:p w:rsidR="00000000" w:rsidRDefault="00E11B19" w:rsidP="00CB0BDC">
      <w:pPr>
        <w:pStyle w:val="Default"/>
        <w:ind w:firstLine="567"/>
        <w:jc w:val="both"/>
      </w:pPr>
      <w:r w:rsidRPr="006F72EE">
        <w:rPr>
          <w:rStyle w:val="FootnoteReference"/>
          <w:sz w:val="20"/>
          <w:szCs w:val="20"/>
        </w:rPr>
        <w:footnoteRef/>
      </w:r>
      <w:r w:rsidRPr="006F72EE">
        <w:rPr>
          <w:sz w:val="20"/>
          <w:szCs w:val="20"/>
        </w:rPr>
        <w:t xml:space="preserve"> Ahmad D.</w:t>
      </w:r>
      <w:r w:rsidR="00F877AA" w:rsidRPr="006F72EE">
        <w:rPr>
          <w:sz w:val="20"/>
          <w:szCs w:val="20"/>
        </w:rPr>
        <w:t xml:space="preserve"> </w:t>
      </w:r>
      <w:r w:rsidRPr="006F72EE">
        <w:rPr>
          <w:sz w:val="20"/>
          <w:szCs w:val="20"/>
        </w:rPr>
        <w:t xml:space="preserve">Marimba, </w:t>
      </w:r>
      <w:r w:rsidRPr="006F72EE">
        <w:rPr>
          <w:i/>
          <w:iCs/>
          <w:sz w:val="20"/>
          <w:szCs w:val="20"/>
        </w:rPr>
        <w:t>Pengantar Filsafat Pendidikan Islam,</w:t>
      </w:r>
      <w:r w:rsidRPr="006F72EE">
        <w:rPr>
          <w:sz w:val="20"/>
          <w:szCs w:val="20"/>
        </w:rPr>
        <w:t>(Bandung: Al-Ma</w:t>
      </w:r>
      <w:r w:rsidRPr="006F72EE">
        <w:rPr>
          <w:rFonts w:eastAsia="MS UI Gothic"/>
          <w:sz w:val="20"/>
          <w:szCs w:val="20"/>
        </w:rPr>
        <w:t xml:space="preserve">`arif, 1962), hlm. </w:t>
      </w:r>
      <w:r w:rsidR="00F877AA" w:rsidRPr="006F72EE">
        <w:rPr>
          <w:rFonts w:eastAsia="MS UI Gothic"/>
          <w:sz w:val="20"/>
          <w:szCs w:val="20"/>
        </w:rPr>
        <w:t xml:space="preserve">46. </w:t>
      </w:r>
      <w:r w:rsidR="00F877AA" w:rsidRPr="006F72EE">
        <w:rPr>
          <w:sz w:val="20"/>
          <w:szCs w:val="20"/>
        </w:rPr>
        <w:t>Marimba mengambil kesimpulan kepribadian Muslim ialah kepribadian yang seluruh aspek-aspeknya yakni baik tingkahlaku luarnya, kegiatan-kegiatan jiwanya, maupun filsafat hidup dan kepercayaan menunjukkan pengabdian diri kepada Tuhan penyerahan diri kepada-Nya</w:t>
      </w:r>
      <w:r w:rsidR="00B75240" w:rsidRPr="006F72EE">
        <w:rPr>
          <w:sz w:val="20"/>
          <w:szCs w:val="20"/>
        </w:rPr>
        <w:t xml:space="preserve">. Marimba menggolongkan kepribadian menjadi tiga aspek: </w:t>
      </w:r>
      <w:r w:rsidR="00B75240" w:rsidRPr="006F72EE">
        <w:rPr>
          <w:i/>
          <w:iCs/>
          <w:sz w:val="20"/>
          <w:szCs w:val="20"/>
        </w:rPr>
        <w:t xml:space="preserve">Pertama, </w:t>
      </w:r>
      <w:r w:rsidR="00B75240" w:rsidRPr="006F72EE">
        <w:rPr>
          <w:sz w:val="20"/>
          <w:szCs w:val="20"/>
        </w:rPr>
        <w:t xml:space="preserve">aspek-aspek kejasmanian; meliputi tingkahlaku luar yang mudah nampak dan dapat diketahui dari luar. Misalnya cara-cara berbuat, cara-cara berbicara dan sebagainya; </w:t>
      </w:r>
      <w:r w:rsidR="00B75240" w:rsidRPr="006F72EE">
        <w:rPr>
          <w:i/>
          <w:iCs/>
          <w:sz w:val="20"/>
          <w:szCs w:val="20"/>
        </w:rPr>
        <w:t xml:space="preserve">Kedua, </w:t>
      </w:r>
      <w:r w:rsidR="00B75240" w:rsidRPr="006F72EE">
        <w:rPr>
          <w:sz w:val="20"/>
          <w:szCs w:val="20"/>
        </w:rPr>
        <w:t xml:space="preserve">aspek-aspek kejiwaan; meliputi aspek-aspek yang tidak segera dapat </w:t>
      </w:r>
      <w:r w:rsidR="00750940" w:rsidRPr="006F72EE">
        <w:rPr>
          <w:sz w:val="20"/>
          <w:szCs w:val="20"/>
        </w:rPr>
        <w:t xml:space="preserve">dilihat dan diketahui dari luar, misalnya: cara-cara berfikir, sikap dan minat; </w:t>
      </w:r>
      <w:r w:rsidR="00750940" w:rsidRPr="006F72EE">
        <w:rPr>
          <w:i/>
          <w:iCs/>
          <w:sz w:val="20"/>
          <w:szCs w:val="20"/>
        </w:rPr>
        <w:t xml:space="preserve">Ketiga, </w:t>
      </w:r>
      <w:r w:rsidR="00750940" w:rsidRPr="006F72EE">
        <w:rPr>
          <w:sz w:val="20"/>
          <w:szCs w:val="20"/>
        </w:rPr>
        <w:t>aspek-aspek kerohanian yang luhur; meliputi aspek-aspek kejiwaan yang lebih abstrak yaitu filsafat hidup dan kepercayaan. Ini meliputi sistem nilai-nilai yang telah meresap di dalam kepribadian itu, yang telah menjadi bagian dan mendarah daging dalam kepribadian itu yang mengarahkan dan memberi corak seluruh kehidupan individu itu. Bagi orang-orang yang beragama, aspek inilah yang menuntutnya kearah kebahagiaan, bukan saja di dunia tetapi juga di akhirat. Aspek inilah yang memberi kualitas kepribadian keseluruhannya.</w:t>
      </w:r>
    </w:p>
  </w:footnote>
  <w:footnote w:id="13">
    <w:p w:rsidR="00000000" w:rsidRDefault="00FA4C2D" w:rsidP="00CB0BDC">
      <w:pPr>
        <w:pStyle w:val="FootnoteText"/>
        <w:ind w:firstLine="567"/>
        <w:jc w:val="both"/>
      </w:pPr>
      <w:r w:rsidRPr="006F72EE">
        <w:rPr>
          <w:rStyle w:val="FootnoteReference"/>
        </w:rPr>
        <w:footnoteRef/>
      </w:r>
      <w:r w:rsidRPr="006F72EE">
        <w:rPr>
          <w:lang w:val="it-IT"/>
        </w:rPr>
        <w:t xml:space="preserve"> </w:t>
      </w:r>
      <w:r w:rsidR="00E11B19" w:rsidRPr="006F72EE">
        <w:rPr>
          <w:lang w:val="sv-SE"/>
        </w:rPr>
        <w:t xml:space="preserve">Omar Muhammad  Al-Thoumy  Al-Syaibani,  </w:t>
      </w:r>
      <w:r w:rsidR="00E11B19" w:rsidRPr="006F72EE">
        <w:rPr>
          <w:i/>
          <w:iCs/>
          <w:lang w:val="sv-SE"/>
        </w:rPr>
        <w:t>Falsafah  Pendidikan</w:t>
      </w:r>
      <w:r w:rsidR="00E11B19" w:rsidRPr="006F72EE">
        <w:rPr>
          <w:lang w:val="sv-SE"/>
        </w:rPr>
        <w:t>,  terj. Hasan Langgulung (Jakarta: Bulan Bintang, 1979)</w:t>
      </w:r>
      <w:r w:rsidR="00E11B19" w:rsidRPr="006F72EE">
        <w:rPr>
          <w:lang w:val="id-ID"/>
        </w:rPr>
        <w:t>, hlm.</w:t>
      </w:r>
      <w:r w:rsidRPr="006F72EE">
        <w:rPr>
          <w:lang w:val="it-IT"/>
        </w:rPr>
        <w:t xml:space="preserve"> 15-18.</w:t>
      </w:r>
    </w:p>
  </w:footnote>
  <w:footnote w:id="14">
    <w:p w:rsidR="00000000" w:rsidRDefault="00FA4C2D" w:rsidP="00CB0BDC">
      <w:pPr>
        <w:pStyle w:val="FootnoteText"/>
        <w:ind w:firstLine="567"/>
        <w:jc w:val="both"/>
      </w:pPr>
      <w:r w:rsidRPr="006F72EE">
        <w:rPr>
          <w:rStyle w:val="FootnoteReference"/>
        </w:rPr>
        <w:footnoteRef/>
      </w:r>
      <w:r w:rsidRPr="006F72EE">
        <w:rPr>
          <w:lang w:val="it-IT"/>
        </w:rPr>
        <w:t xml:space="preserve"> Kemas Badaruddin, </w:t>
      </w:r>
      <w:r w:rsidR="005F2213" w:rsidRPr="006F72EE">
        <w:rPr>
          <w:i/>
          <w:iCs/>
          <w:lang w:val="it-IT"/>
        </w:rPr>
        <w:t>Filsafat Pendidikan Islam</w:t>
      </w:r>
      <w:r w:rsidR="005F2213" w:rsidRPr="006F72EE">
        <w:rPr>
          <w:i/>
          <w:iCs/>
          <w:lang w:val="id-ID"/>
        </w:rPr>
        <w:t xml:space="preserve">, </w:t>
      </w:r>
      <w:r w:rsidRPr="006F72EE">
        <w:rPr>
          <w:lang w:val="it-IT"/>
        </w:rPr>
        <w:t>(Yogyakarta: Pustaka Pelajar, 2007), hlm. 39.</w:t>
      </w:r>
    </w:p>
  </w:footnote>
  <w:footnote w:id="15">
    <w:p w:rsidR="00000000" w:rsidRDefault="00FA4C2D" w:rsidP="00CB0BDC">
      <w:pPr>
        <w:pStyle w:val="FootnoteText"/>
        <w:ind w:firstLine="567"/>
        <w:jc w:val="both"/>
      </w:pPr>
      <w:r w:rsidRPr="006F72EE">
        <w:rPr>
          <w:rStyle w:val="FootnoteReference"/>
        </w:rPr>
        <w:footnoteRef/>
      </w:r>
      <w:r w:rsidRPr="006F72EE">
        <w:rPr>
          <w:lang w:val="sv-SE"/>
        </w:rPr>
        <w:t xml:space="preserve"> </w:t>
      </w:r>
      <w:r w:rsidR="000B6DE9" w:rsidRPr="006F72EE">
        <w:rPr>
          <w:lang w:val="sv-SE"/>
        </w:rPr>
        <w:t xml:space="preserve">Ahamad Tafsir, </w:t>
      </w:r>
      <w:r w:rsidR="000B6DE9" w:rsidRPr="006F72EE">
        <w:rPr>
          <w:i/>
          <w:iCs/>
          <w:lang w:val="sv-SE"/>
        </w:rPr>
        <w:t>Ilmu Pendidikan dalam Perspektif Islam</w:t>
      </w:r>
      <w:r w:rsidRPr="006F72EE">
        <w:rPr>
          <w:i/>
          <w:iCs/>
          <w:lang w:val="sv-SE"/>
        </w:rPr>
        <w:t xml:space="preserve">, </w:t>
      </w:r>
      <w:r w:rsidRPr="006F72EE">
        <w:rPr>
          <w:lang w:val="sv-SE"/>
        </w:rPr>
        <w:t>hlm. 50-51.</w:t>
      </w:r>
    </w:p>
  </w:footnote>
  <w:footnote w:id="16">
    <w:p w:rsidR="00000000" w:rsidRDefault="00FA4C2D" w:rsidP="00CB0BDC">
      <w:pPr>
        <w:pStyle w:val="FootnoteText"/>
        <w:ind w:firstLine="567"/>
        <w:jc w:val="both"/>
      </w:pPr>
      <w:r w:rsidRPr="006F72EE">
        <w:rPr>
          <w:rStyle w:val="FootnoteReference"/>
        </w:rPr>
        <w:footnoteRef/>
      </w:r>
      <w:r w:rsidR="007E2FFB" w:rsidRPr="006F72EE">
        <w:rPr>
          <w:lang w:val="sv-SE"/>
        </w:rPr>
        <w:t xml:space="preserve">Ahamad Tafsir, </w:t>
      </w:r>
      <w:r w:rsidR="007E2FFB" w:rsidRPr="006F72EE">
        <w:rPr>
          <w:i/>
          <w:iCs/>
          <w:lang w:val="sv-SE"/>
        </w:rPr>
        <w:t>Ilmu Pendidikan dalam Perspektif Islam</w:t>
      </w:r>
      <w:r w:rsidR="007E2FFB" w:rsidRPr="006F72EE">
        <w:rPr>
          <w:i/>
          <w:iCs/>
          <w:lang w:val="id-ID"/>
        </w:rPr>
        <w:t xml:space="preserve">, </w:t>
      </w:r>
      <w:r w:rsidR="007E2FFB" w:rsidRPr="006F72EE">
        <w:rPr>
          <w:lang w:val="id-ID"/>
        </w:rPr>
        <w:t>hlm.</w:t>
      </w:r>
      <w:r w:rsidR="007E2FFB" w:rsidRPr="006F72EE">
        <w:rPr>
          <w:lang w:val="sv-SE"/>
        </w:rPr>
        <w:t xml:space="preserve"> 50-51</w:t>
      </w:r>
      <w:r w:rsidR="007E2FFB" w:rsidRPr="006F72EE">
        <w:rPr>
          <w:lang w:val="id-ID"/>
        </w:rPr>
        <w:t>.</w:t>
      </w:r>
    </w:p>
  </w:footnote>
  <w:footnote w:id="17">
    <w:p w:rsidR="00000000" w:rsidRDefault="008D728B" w:rsidP="00CB0BDC">
      <w:pPr>
        <w:pStyle w:val="FootnoteText"/>
        <w:ind w:firstLine="567"/>
        <w:jc w:val="both"/>
      </w:pPr>
      <w:r w:rsidRPr="006F72EE">
        <w:rPr>
          <w:rStyle w:val="FootnoteReference"/>
        </w:rPr>
        <w:footnoteRef/>
      </w:r>
      <w:r w:rsidRPr="006F72EE">
        <w:t xml:space="preserve"> </w:t>
      </w:r>
      <w:r w:rsidR="00BB259E" w:rsidRPr="006F72EE">
        <w:rPr>
          <w:lang w:val="id-ID" w:eastAsia="id-ID"/>
        </w:rPr>
        <w:t xml:space="preserve">Choirul Mahfud, </w:t>
      </w:r>
      <w:r w:rsidR="00BB259E" w:rsidRPr="006F72EE">
        <w:rPr>
          <w:i/>
          <w:iCs/>
          <w:lang w:val="id-ID" w:eastAsia="id-ID"/>
        </w:rPr>
        <w:t xml:space="preserve">Pendidikan Multikultural, </w:t>
      </w:r>
      <w:r w:rsidR="00BB259E" w:rsidRPr="006F72EE">
        <w:rPr>
          <w:lang w:val="id-ID" w:eastAsia="id-ID"/>
        </w:rPr>
        <w:t>(Yogyakarta: Pustaka Pelajar, 2006), hlm. 75.</w:t>
      </w:r>
    </w:p>
  </w:footnote>
  <w:footnote w:id="18">
    <w:p w:rsidR="00000000" w:rsidRDefault="007E2FFB" w:rsidP="00CB0BDC">
      <w:pPr>
        <w:pStyle w:val="FootnoteText"/>
        <w:ind w:firstLine="567"/>
        <w:jc w:val="both"/>
      </w:pPr>
      <w:r w:rsidRPr="006F72EE">
        <w:rPr>
          <w:rStyle w:val="FootnoteReference"/>
        </w:rPr>
        <w:footnoteRef/>
      </w:r>
      <w:r w:rsidRPr="006F72EE">
        <w:t xml:space="preserve"> </w:t>
      </w:r>
      <w:r w:rsidR="00111759" w:rsidRPr="006F72EE">
        <w:rPr>
          <w:lang w:val="id-ID"/>
        </w:rPr>
        <w:t xml:space="preserve">Choirul Mahfud, </w:t>
      </w:r>
      <w:r w:rsidR="00111759" w:rsidRPr="006F72EE">
        <w:rPr>
          <w:i/>
          <w:iCs/>
          <w:lang w:val="id-ID"/>
        </w:rPr>
        <w:t xml:space="preserve">Pendidikan Multikultural, </w:t>
      </w:r>
      <w:r w:rsidR="00111759" w:rsidRPr="006F72EE">
        <w:rPr>
          <w:lang w:val="id-ID"/>
        </w:rPr>
        <w:t>hlm. 175.</w:t>
      </w:r>
    </w:p>
  </w:footnote>
  <w:footnote w:id="19">
    <w:p w:rsidR="00000000" w:rsidRDefault="00D605E8" w:rsidP="00CB0BDC">
      <w:pPr>
        <w:pStyle w:val="FootnoteText"/>
        <w:ind w:firstLine="567"/>
        <w:jc w:val="both"/>
      </w:pPr>
      <w:r w:rsidRPr="006F72EE">
        <w:rPr>
          <w:rStyle w:val="FootnoteReference"/>
          <w:color w:val="000000"/>
        </w:rPr>
        <w:footnoteRef/>
      </w:r>
      <w:r w:rsidRPr="006F72EE">
        <w:rPr>
          <w:color w:val="000000"/>
        </w:rPr>
        <w:t xml:space="preserve"> </w:t>
      </w:r>
      <w:r w:rsidRPr="006F72EE">
        <w:rPr>
          <w:color w:val="000000"/>
          <w:lang w:val="id-ID"/>
        </w:rPr>
        <w:t xml:space="preserve">Yaya Suryana dan H.A. Rusdiana, </w:t>
      </w:r>
      <w:r w:rsidRPr="006F72EE">
        <w:rPr>
          <w:i/>
          <w:iCs/>
          <w:color w:val="000000"/>
          <w:lang w:val="id-ID"/>
        </w:rPr>
        <w:t xml:space="preserve">Pendidikan Multikultural; Suatu Upaya Penguatan Jati Diri Bangsa (Konsep, Prinsip dan Implementasi), </w:t>
      </w:r>
      <w:r w:rsidRPr="006F72EE">
        <w:rPr>
          <w:color w:val="000000"/>
          <w:lang w:val="id-ID"/>
        </w:rPr>
        <w:t>(B</w:t>
      </w:r>
      <w:r w:rsidR="00A25BE7" w:rsidRPr="006F72EE">
        <w:rPr>
          <w:color w:val="000000"/>
          <w:lang w:val="id-ID"/>
        </w:rPr>
        <w:t>andung: Pustaka Setia, 2015), h</w:t>
      </w:r>
      <w:r w:rsidRPr="006F72EE">
        <w:rPr>
          <w:color w:val="000000"/>
          <w:lang w:val="id-ID"/>
        </w:rPr>
        <w:t>l</w:t>
      </w:r>
      <w:r w:rsidR="00A25BE7" w:rsidRPr="006F72EE">
        <w:rPr>
          <w:color w:val="000000"/>
          <w:lang w:val="id-ID"/>
        </w:rPr>
        <w:t>m</w:t>
      </w:r>
      <w:r w:rsidRPr="006F72EE">
        <w:rPr>
          <w:color w:val="000000"/>
          <w:lang w:val="id-ID"/>
        </w:rPr>
        <w:t>. 196.</w:t>
      </w:r>
    </w:p>
  </w:footnote>
  <w:footnote w:id="20">
    <w:p w:rsidR="00000000" w:rsidRDefault="006A0FD2" w:rsidP="00CB0BDC">
      <w:pPr>
        <w:pStyle w:val="Default"/>
        <w:ind w:firstLine="567"/>
        <w:jc w:val="both"/>
      </w:pPr>
      <w:r w:rsidRPr="006F72EE">
        <w:rPr>
          <w:rStyle w:val="FootnoteReference"/>
          <w:sz w:val="20"/>
          <w:szCs w:val="20"/>
        </w:rPr>
        <w:footnoteRef/>
      </w:r>
      <w:r w:rsidRPr="006F72EE">
        <w:rPr>
          <w:sz w:val="20"/>
          <w:szCs w:val="20"/>
        </w:rPr>
        <w:t xml:space="preserve"> Ahmad Rois,  </w:t>
      </w:r>
      <w:r w:rsidRPr="006F72EE">
        <w:rPr>
          <w:i/>
          <w:iCs/>
          <w:sz w:val="20"/>
          <w:szCs w:val="20"/>
        </w:rPr>
        <w:t xml:space="preserve">Pendidikan Islam Multikultural Telaah Pemikiran Muhammad Amin Abdullah, </w:t>
      </w:r>
      <w:r w:rsidRPr="006F72EE">
        <w:rPr>
          <w:sz w:val="20"/>
          <w:szCs w:val="20"/>
        </w:rPr>
        <w:t xml:space="preserve">Jurnal Epistem   </w:t>
      </w:r>
      <w:r w:rsidRPr="006F72EE">
        <w:rPr>
          <w:rStyle w:val="A1"/>
          <w:sz w:val="20"/>
          <w:szCs w:val="20"/>
        </w:rPr>
        <w:t xml:space="preserve">Vol. 8, No. 2, Desember 2013, </w:t>
      </w:r>
      <w:r w:rsidRPr="006F72EE">
        <w:rPr>
          <w:sz w:val="20"/>
          <w:szCs w:val="20"/>
        </w:rPr>
        <w:t>Sekolah Tinggi Ilmu Tarbiyah STIT Kerinci Indrapura</w:t>
      </w:r>
      <w:r w:rsidRPr="006F72EE">
        <w:rPr>
          <w:rStyle w:val="A1"/>
          <w:sz w:val="20"/>
          <w:szCs w:val="20"/>
        </w:rPr>
        <w:t xml:space="preserve">, hlm. 311. </w:t>
      </w:r>
    </w:p>
  </w:footnote>
  <w:footnote w:id="21">
    <w:p w:rsidR="00000000" w:rsidRDefault="0077661D" w:rsidP="00CB0BDC">
      <w:pPr>
        <w:pStyle w:val="FootnoteText"/>
        <w:ind w:firstLine="567"/>
        <w:jc w:val="both"/>
      </w:pPr>
      <w:r w:rsidRPr="006F72EE">
        <w:rPr>
          <w:rStyle w:val="FootnoteReference"/>
        </w:rPr>
        <w:footnoteRef/>
      </w:r>
      <w:r w:rsidRPr="006F72EE">
        <w:t xml:space="preserve"> Yaya Suryana dan </w:t>
      </w:r>
      <w:r w:rsidR="007F5538" w:rsidRPr="006F72EE">
        <w:rPr>
          <w:lang w:val="id-ID"/>
        </w:rPr>
        <w:t xml:space="preserve"> </w:t>
      </w:r>
      <w:r w:rsidRPr="006F72EE">
        <w:t>H.</w:t>
      </w:r>
      <w:r w:rsidR="007F5538" w:rsidRPr="006F72EE">
        <w:rPr>
          <w:lang w:val="id-ID"/>
        </w:rPr>
        <w:t xml:space="preserve"> </w:t>
      </w:r>
      <w:r w:rsidRPr="006F72EE">
        <w:t xml:space="preserve">A Rusdiana, </w:t>
      </w:r>
      <w:r w:rsidRPr="006F72EE">
        <w:rPr>
          <w:i/>
        </w:rPr>
        <w:t xml:space="preserve">Pendidikan Multikultural: </w:t>
      </w:r>
      <w:r w:rsidRPr="006F72EE">
        <w:rPr>
          <w:i/>
          <w:iCs/>
        </w:rPr>
        <w:t>Suatu Upaya Penguatan Jati Diri Bangsa K</w:t>
      </w:r>
      <w:r w:rsidR="00A25BE7" w:rsidRPr="006F72EE">
        <w:rPr>
          <w:i/>
          <w:iCs/>
        </w:rPr>
        <w:t>onsep, Prinsip dan Implementasi</w:t>
      </w:r>
      <w:r w:rsidR="00A25BE7" w:rsidRPr="006F72EE">
        <w:rPr>
          <w:i/>
          <w:iCs/>
          <w:lang w:val="id-ID"/>
        </w:rPr>
        <w:t xml:space="preserve">, </w:t>
      </w:r>
      <w:r w:rsidRPr="006F72EE">
        <w:t>h</w:t>
      </w:r>
      <w:r w:rsidR="00A25BE7" w:rsidRPr="006F72EE">
        <w:rPr>
          <w:lang w:val="id-ID"/>
        </w:rPr>
        <w:t>lm</w:t>
      </w:r>
      <w:r w:rsidRPr="006F72EE">
        <w:t>.</w:t>
      </w:r>
      <w:r w:rsidR="00A25BE7" w:rsidRPr="006F72EE">
        <w:t xml:space="preserve"> </w:t>
      </w:r>
      <w:r w:rsidRPr="006F72EE">
        <w:t>197</w:t>
      </w:r>
      <w:r w:rsidR="00A25BE7" w:rsidRPr="006F72EE">
        <w:rPr>
          <w:lang w:val="id-ID"/>
        </w:rPr>
        <w:t>.</w:t>
      </w:r>
    </w:p>
  </w:footnote>
  <w:footnote w:id="22">
    <w:p w:rsidR="00000000" w:rsidRDefault="0067122E" w:rsidP="00CB0BDC">
      <w:pPr>
        <w:pStyle w:val="FootnoteText"/>
        <w:ind w:firstLine="567"/>
        <w:jc w:val="both"/>
      </w:pPr>
      <w:r w:rsidRPr="006F72EE">
        <w:rPr>
          <w:rStyle w:val="FootnoteReference"/>
        </w:rPr>
        <w:footnoteRef/>
      </w:r>
      <w:r w:rsidRPr="006F72EE">
        <w:t xml:space="preserve"> </w:t>
      </w:r>
      <w:r w:rsidRPr="006F72EE">
        <w:rPr>
          <w:lang w:val="id-ID"/>
        </w:rPr>
        <w:t xml:space="preserve">Sulalah, </w:t>
      </w:r>
      <w:r w:rsidRPr="006F72EE">
        <w:rPr>
          <w:i/>
          <w:iCs/>
          <w:lang w:val="id-ID"/>
        </w:rPr>
        <w:t xml:space="preserve">Pendidikan Multikultural; Dialketika Nilai-Nilai Universalitas Kebangsaan, </w:t>
      </w:r>
      <w:r w:rsidRPr="006F72EE">
        <w:rPr>
          <w:lang w:val="id-ID"/>
        </w:rPr>
        <w:t>(Malang: UIN Maulan</w:t>
      </w:r>
      <w:r w:rsidR="001F3087" w:rsidRPr="006F72EE">
        <w:rPr>
          <w:lang w:val="id-ID"/>
        </w:rPr>
        <w:t>a Malik Ibrahim Press, 2011), h</w:t>
      </w:r>
      <w:r w:rsidRPr="006F72EE">
        <w:rPr>
          <w:lang w:val="id-ID"/>
        </w:rPr>
        <w:t>l</w:t>
      </w:r>
      <w:r w:rsidR="001F3087" w:rsidRPr="006F72EE">
        <w:rPr>
          <w:lang w:val="id-ID"/>
        </w:rPr>
        <w:t>m</w:t>
      </w:r>
      <w:r w:rsidRPr="006F72EE">
        <w:rPr>
          <w:lang w:val="id-ID"/>
        </w:rPr>
        <w:t>. 2</w:t>
      </w:r>
      <w:r w:rsidRPr="006F72EE">
        <w:t>7.</w:t>
      </w:r>
    </w:p>
  </w:footnote>
  <w:footnote w:id="23">
    <w:p w:rsidR="00000000" w:rsidRDefault="00051C04" w:rsidP="00CB0BDC">
      <w:pPr>
        <w:pStyle w:val="FootnoteText"/>
        <w:ind w:firstLine="567"/>
        <w:jc w:val="both"/>
      </w:pPr>
      <w:r w:rsidRPr="006F72EE">
        <w:rPr>
          <w:rStyle w:val="FootnoteReference"/>
        </w:rPr>
        <w:footnoteRef/>
      </w:r>
      <w:r w:rsidRPr="006F72EE">
        <w:t xml:space="preserve"> </w:t>
      </w:r>
      <w:r w:rsidRPr="006F72EE">
        <w:rPr>
          <w:lang w:val="id-ID"/>
        </w:rPr>
        <w:t xml:space="preserve">Departemen Agama RI, </w:t>
      </w:r>
      <w:r w:rsidRPr="006F72EE">
        <w:rPr>
          <w:i/>
          <w:iCs/>
          <w:lang w:val="id-ID"/>
        </w:rPr>
        <w:t xml:space="preserve">Alquran dan Terjemahnya, </w:t>
      </w:r>
      <w:r w:rsidR="00FB0237" w:rsidRPr="006F72EE">
        <w:rPr>
          <w:lang w:val="id-ID"/>
        </w:rPr>
        <w:t>hlm</w:t>
      </w:r>
      <w:r w:rsidRPr="006F72EE">
        <w:rPr>
          <w:lang w:val="id-ID"/>
        </w:rPr>
        <w:t>. 517.</w:t>
      </w:r>
    </w:p>
  </w:footnote>
  <w:footnote w:id="24">
    <w:p w:rsidR="00000000" w:rsidRDefault="001C0C82" w:rsidP="00CB0BDC">
      <w:pPr>
        <w:pStyle w:val="Heading1"/>
        <w:shd w:val="clear" w:color="auto" w:fill="FFFFFF"/>
        <w:spacing w:before="0" w:after="0"/>
        <w:ind w:firstLine="567"/>
        <w:jc w:val="both"/>
      </w:pPr>
      <w:r w:rsidRPr="006F72EE">
        <w:rPr>
          <w:rStyle w:val="FootnoteReference"/>
          <w:rFonts w:ascii="Times New Roman" w:hAnsi="Times New Roman"/>
          <w:b w:val="0"/>
          <w:bCs w:val="0"/>
          <w:sz w:val="20"/>
          <w:szCs w:val="20"/>
        </w:rPr>
        <w:footnoteRef/>
      </w:r>
      <w:r w:rsidRPr="006F72EE">
        <w:rPr>
          <w:rFonts w:ascii="Times New Roman" w:hAnsi="Times New Roman"/>
          <w:b w:val="0"/>
          <w:bCs w:val="0"/>
          <w:sz w:val="20"/>
          <w:szCs w:val="20"/>
        </w:rPr>
        <w:t xml:space="preserve"> </w:t>
      </w:r>
      <w:r w:rsidR="007600F0" w:rsidRPr="006F72EE">
        <w:rPr>
          <w:rFonts w:ascii="Times New Roman" w:hAnsi="Times New Roman"/>
          <w:b w:val="0"/>
          <w:bCs w:val="0"/>
          <w:color w:val="262626"/>
          <w:sz w:val="20"/>
          <w:szCs w:val="20"/>
          <w:shd w:val="clear" w:color="auto" w:fill="FFFFFF"/>
        </w:rPr>
        <w:t>Nadirsyah Hosen</w:t>
      </w:r>
      <w:r w:rsidR="007600F0" w:rsidRPr="006F72EE">
        <w:rPr>
          <w:rFonts w:ascii="Times New Roman" w:hAnsi="Times New Roman"/>
          <w:b w:val="0"/>
          <w:bCs w:val="0"/>
          <w:i/>
          <w:iCs/>
          <w:color w:val="262626"/>
          <w:sz w:val="20"/>
          <w:szCs w:val="20"/>
          <w:shd w:val="clear" w:color="auto" w:fill="FFFFFF"/>
        </w:rPr>
        <w:t xml:space="preserve">, </w:t>
      </w:r>
      <w:r w:rsidR="00E05CB6" w:rsidRPr="006F72EE">
        <w:rPr>
          <w:rFonts w:ascii="Times New Roman" w:hAnsi="Times New Roman"/>
          <w:b w:val="0"/>
          <w:bCs w:val="0"/>
          <w:color w:val="262626"/>
          <w:sz w:val="20"/>
          <w:szCs w:val="20"/>
          <w:shd w:val="clear" w:color="auto" w:fill="FFFFFF"/>
          <w:lang w:val="id-ID"/>
        </w:rPr>
        <w:t>(</w:t>
      </w:r>
      <w:r w:rsidR="007600F0" w:rsidRPr="006F72EE">
        <w:rPr>
          <w:rFonts w:ascii="Times New Roman" w:hAnsi="Times New Roman"/>
          <w:b w:val="0"/>
          <w:bCs w:val="0"/>
          <w:color w:val="262626"/>
          <w:sz w:val="20"/>
          <w:szCs w:val="20"/>
          <w:shd w:val="clear" w:color="auto" w:fill="FFFFFF"/>
        </w:rPr>
        <w:t>Rais Syuriyah PCI Nahdlatul Ulama Australia - New Zealand dan Dosen Senior Monash Law School</w:t>
      </w:r>
      <w:r w:rsidR="00E05CB6" w:rsidRPr="006F72EE">
        <w:rPr>
          <w:rFonts w:ascii="Times New Roman" w:hAnsi="Times New Roman"/>
          <w:b w:val="0"/>
          <w:bCs w:val="0"/>
          <w:color w:val="262626"/>
          <w:sz w:val="20"/>
          <w:szCs w:val="20"/>
          <w:shd w:val="clear" w:color="auto" w:fill="FFFFFF"/>
          <w:lang w:val="id-ID"/>
        </w:rPr>
        <w:t>)</w:t>
      </w:r>
      <w:r w:rsidR="007600F0" w:rsidRPr="006F72EE">
        <w:rPr>
          <w:rFonts w:ascii="Times New Roman" w:hAnsi="Times New Roman"/>
          <w:b w:val="0"/>
          <w:bCs w:val="0"/>
          <w:color w:val="262626"/>
          <w:sz w:val="20"/>
          <w:szCs w:val="20"/>
          <w:shd w:val="clear" w:color="auto" w:fill="FFFFFF"/>
          <w:lang w:val="id-ID"/>
        </w:rPr>
        <w:t>, “</w:t>
      </w:r>
      <w:r w:rsidR="007600F0" w:rsidRPr="006F72EE">
        <w:rPr>
          <w:rFonts w:ascii="Times New Roman" w:hAnsi="Times New Roman"/>
          <w:b w:val="0"/>
          <w:bCs w:val="0"/>
          <w:i/>
          <w:iCs/>
          <w:color w:val="333333"/>
          <w:sz w:val="20"/>
          <w:szCs w:val="20"/>
        </w:rPr>
        <w:t>Tafsir al-Hujurat Ayat 13: Tak Kenal Maka Tak Sayang</w:t>
      </w:r>
      <w:r w:rsidR="007600F0" w:rsidRPr="006F72EE">
        <w:rPr>
          <w:rFonts w:ascii="Times New Roman" w:hAnsi="Times New Roman"/>
          <w:b w:val="0"/>
          <w:bCs w:val="0"/>
          <w:color w:val="333333"/>
          <w:sz w:val="20"/>
          <w:szCs w:val="20"/>
          <w:lang w:val="id-ID"/>
        </w:rPr>
        <w:t>”. Lihat http://www.nu.or.id/post/read/74936/tafsir-al-hujurat-ayat-13-tak-kenal-maka-tak-sayang.</w:t>
      </w:r>
    </w:p>
  </w:footnote>
  <w:footnote w:id="25">
    <w:p w:rsidR="00000000" w:rsidRDefault="00B33AC2" w:rsidP="00CB0BDC">
      <w:pPr>
        <w:pStyle w:val="FootnoteText"/>
        <w:ind w:firstLine="567"/>
        <w:jc w:val="both"/>
      </w:pPr>
      <w:r w:rsidRPr="006F72EE">
        <w:rPr>
          <w:rStyle w:val="FootnoteReference"/>
        </w:rPr>
        <w:footnoteRef/>
      </w:r>
      <w:r w:rsidRPr="006F72EE">
        <w:t xml:space="preserve"> </w:t>
      </w:r>
      <w:r w:rsidR="00FD017F" w:rsidRPr="006F72EE">
        <w:rPr>
          <w:lang w:val="id-ID" w:eastAsia="id-ID"/>
        </w:rPr>
        <w:t>Sayyid Quth</w:t>
      </w:r>
      <w:r w:rsidR="00A77639" w:rsidRPr="006F72EE">
        <w:rPr>
          <w:lang w:val="id-ID" w:eastAsia="id-ID"/>
        </w:rPr>
        <w:t>u</w:t>
      </w:r>
      <w:r w:rsidR="00FD017F" w:rsidRPr="006F72EE">
        <w:rPr>
          <w:lang w:val="id-ID" w:eastAsia="id-ID"/>
        </w:rPr>
        <w:t xml:space="preserve">b, </w:t>
      </w:r>
      <w:r w:rsidR="00FD017F" w:rsidRPr="006F72EE">
        <w:rPr>
          <w:i/>
          <w:iCs/>
          <w:lang w:val="id-ID" w:eastAsia="id-ID"/>
        </w:rPr>
        <w:t>Tafsir Fi Zhilalil Qur</w:t>
      </w:r>
      <w:r w:rsidR="00FD017F" w:rsidRPr="006F72EE">
        <w:rPr>
          <w:rFonts w:eastAsia="MS UI Gothic"/>
          <w:lang w:val="id-ID" w:eastAsia="id-ID"/>
        </w:rPr>
        <w:t>`</w:t>
      </w:r>
      <w:r w:rsidR="00FD017F" w:rsidRPr="006F72EE">
        <w:rPr>
          <w:i/>
          <w:iCs/>
          <w:lang w:val="id-ID" w:eastAsia="id-ID"/>
        </w:rPr>
        <w:t xml:space="preserve">an Jilid 10, </w:t>
      </w:r>
      <w:r w:rsidR="00FD017F" w:rsidRPr="006F72EE">
        <w:rPr>
          <w:lang w:val="id-ID" w:eastAsia="id-ID"/>
        </w:rPr>
        <w:t>(Jakarta: Gema Insani, 2000), hlm. 421.</w:t>
      </w:r>
    </w:p>
  </w:footnote>
  <w:footnote w:id="26">
    <w:p w:rsidR="00000000" w:rsidRDefault="004607D5" w:rsidP="004607D5">
      <w:pPr>
        <w:pStyle w:val="FootnoteText"/>
        <w:ind w:firstLine="567"/>
      </w:pPr>
      <w:r>
        <w:rPr>
          <w:rStyle w:val="FootnoteReference"/>
        </w:rPr>
        <w:footnoteRef/>
      </w:r>
      <w:r>
        <w:t xml:space="preserve"> </w:t>
      </w:r>
      <w:r w:rsidRPr="006F72EE">
        <w:rPr>
          <w:lang w:val="id-ID"/>
        </w:rPr>
        <w:t xml:space="preserve">Departemen Agama RI, </w:t>
      </w:r>
      <w:r w:rsidRPr="006F72EE">
        <w:rPr>
          <w:i/>
          <w:iCs/>
          <w:lang w:val="id-ID"/>
        </w:rPr>
        <w:t xml:space="preserve">Alquran dan Terjemahnya, </w:t>
      </w:r>
      <w:r w:rsidRPr="006F72EE">
        <w:rPr>
          <w:lang w:val="id-ID"/>
        </w:rPr>
        <w:t>hlm</w:t>
      </w:r>
      <w:r>
        <w:rPr>
          <w:lang w:val="id-ID"/>
        </w:rPr>
        <w:t>. 406.</w:t>
      </w:r>
    </w:p>
  </w:footnote>
  <w:footnote w:id="27">
    <w:p w:rsidR="00000000" w:rsidRDefault="00522B81" w:rsidP="00A02C9A">
      <w:pPr>
        <w:pStyle w:val="FootnoteText"/>
        <w:ind w:firstLine="567"/>
        <w:jc w:val="both"/>
      </w:pPr>
      <w:r>
        <w:rPr>
          <w:rStyle w:val="FootnoteReference"/>
        </w:rPr>
        <w:footnoteRef/>
      </w:r>
      <w:r>
        <w:t xml:space="preserve"> </w:t>
      </w:r>
      <w:r w:rsidRPr="006F72EE">
        <w:rPr>
          <w:lang w:val="id-ID" w:eastAsia="id-ID"/>
        </w:rPr>
        <w:t xml:space="preserve">Muhammad Quraish Shihab, </w:t>
      </w:r>
      <w:r w:rsidRPr="006F72EE">
        <w:rPr>
          <w:i/>
          <w:iCs/>
          <w:lang w:val="id-ID" w:eastAsia="id-ID"/>
        </w:rPr>
        <w:t>Tafsir Al-Misbah Pesan dan Keserasian Al-Qur`an Vol.1</w:t>
      </w:r>
      <w:r w:rsidRPr="006F72EE">
        <w:rPr>
          <w:lang w:val="id-ID" w:eastAsia="id-ID"/>
        </w:rPr>
        <w:t>(Jakarta: Lentera Hati, 2002), hlm. 341</w:t>
      </w:r>
    </w:p>
  </w:footnote>
  <w:footnote w:id="28">
    <w:p w:rsidR="00000000" w:rsidRDefault="00331243" w:rsidP="00522B81">
      <w:pPr>
        <w:pStyle w:val="FootnoteText"/>
        <w:ind w:firstLine="567"/>
        <w:jc w:val="both"/>
      </w:pPr>
      <w:r w:rsidRPr="006F72EE">
        <w:rPr>
          <w:rStyle w:val="FootnoteReference"/>
        </w:rPr>
        <w:footnoteRef/>
      </w:r>
      <w:r w:rsidR="00F25592" w:rsidRPr="006F72EE">
        <w:rPr>
          <w:lang w:val="id-ID"/>
        </w:rPr>
        <w:t> </w:t>
      </w:r>
      <w:r w:rsidR="009D69CD" w:rsidRPr="006F72EE">
        <w:rPr>
          <w:lang w:val="id-ID" w:eastAsia="id-ID"/>
        </w:rPr>
        <w:t xml:space="preserve">Muhammad Quraish Shihab, </w:t>
      </w:r>
      <w:r w:rsidR="009D69CD" w:rsidRPr="006F72EE">
        <w:rPr>
          <w:i/>
          <w:iCs/>
          <w:lang w:val="id-ID" w:eastAsia="id-ID"/>
        </w:rPr>
        <w:t>Tafsir Al-Misbah Pesan dan Keserasian Al-Qur</w:t>
      </w:r>
      <w:r w:rsidR="00A0079D" w:rsidRPr="006F72EE">
        <w:rPr>
          <w:i/>
          <w:iCs/>
          <w:lang w:val="id-ID" w:eastAsia="id-ID"/>
        </w:rPr>
        <w:t>`</w:t>
      </w:r>
      <w:r w:rsidR="009D69CD" w:rsidRPr="006F72EE">
        <w:rPr>
          <w:i/>
          <w:iCs/>
          <w:lang w:val="id-ID" w:eastAsia="id-ID"/>
        </w:rPr>
        <w:t>an</w:t>
      </w:r>
      <w:r w:rsidR="009D69CD" w:rsidRPr="006F72EE">
        <w:rPr>
          <w:lang w:val="id-ID" w:eastAsia="id-ID"/>
        </w:rPr>
        <w:t xml:space="preserve">, hlm. </w:t>
      </w:r>
      <w:r w:rsidR="006731CB" w:rsidRPr="006F72EE">
        <w:rPr>
          <w:lang w:val="id-ID" w:eastAsia="id-ID"/>
        </w:rPr>
        <w:t>34</w:t>
      </w:r>
      <w:r w:rsidR="00522B81">
        <w:rPr>
          <w:lang w:val="id-ID" w:eastAsia="id-ID"/>
        </w:rPr>
        <w:t>2</w:t>
      </w:r>
      <w:r w:rsidR="009D69CD" w:rsidRPr="006F72EE">
        <w:rPr>
          <w:lang w:val="id-ID" w:eastAsia="id-ID"/>
        </w:rPr>
        <w:t>.</w:t>
      </w:r>
    </w:p>
  </w:footnote>
  <w:footnote w:id="29">
    <w:p w:rsidR="00000000" w:rsidRDefault="00631F9D" w:rsidP="00631F9D">
      <w:pPr>
        <w:pStyle w:val="FootnoteText"/>
        <w:ind w:firstLine="567"/>
      </w:pPr>
      <w:r>
        <w:rPr>
          <w:rStyle w:val="FootnoteReference"/>
        </w:rPr>
        <w:footnoteRef/>
      </w:r>
      <w:r>
        <w:t xml:space="preserve"> </w:t>
      </w:r>
      <w:r w:rsidRPr="006F72EE">
        <w:rPr>
          <w:lang w:val="id-ID"/>
        </w:rPr>
        <w:t xml:space="preserve">Departemen Agama RI, </w:t>
      </w:r>
      <w:r w:rsidRPr="006F72EE">
        <w:rPr>
          <w:i/>
          <w:iCs/>
          <w:lang w:val="id-ID"/>
        </w:rPr>
        <w:t xml:space="preserve">Alquran dan Terjemahnya, </w:t>
      </w:r>
      <w:r w:rsidRPr="006F72EE">
        <w:rPr>
          <w:lang w:val="id-ID"/>
        </w:rPr>
        <w:t>hlm</w:t>
      </w:r>
      <w:r>
        <w:rPr>
          <w:lang w:val="id-ID"/>
        </w:rPr>
        <w:t>. 602.</w:t>
      </w:r>
    </w:p>
  </w:footnote>
  <w:footnote w:id="30">
    <w:p w:rsidR="00000000" w:rsidRDefault="0059323D" w:rsidP="0059323D">
      <w:pPr>
        <w:pStyle w:val="FootnoteText"/>
        <w:ind w:firstLine="567"/>
      </w:pPr>
      <w:r>
        <w:rPr>
          <w:rStyle w:val="FootnoteReference"/>
        </w:rPr>
        <w:footnoteRef/>
      </w:r>
      <w:r>
        <w:t xml:space="preserve"> </w:t>
      </w:r>
      <w:r w:rsidRPr="006F72EE">
        <w:rPr>
          <w:lang w:val="id-ID"/>
        </w:rPr>
        <w:t xml:space="preserve">Departemen Agama RI, </w:t>
      </w:r>
      <w:r w:rsidRPr="006F72EE">
        <w:rPr>
          <w:i/>
          <w:iCs/>
          <w:lang w:val="id-ID"/>
        </w:rPr>
        <w:t xml:space="preserve">Alquran dan Terjemahnya, </w:t>
      </w:r>
      <w:r>
        <w:rPr>
          <w:lang w:val="id-ID"/>
        </w:rPr>
        <w:t>Q. S. Yunus 40, hlm. 213.</w:t>
      </w:r>
    </w:p>
  </w:footnote>
  <w:footnote w:id="31">
    <w:p w:rsidR="00000000" w:rsidRDefault="008C727C" w:rsidP="008C727C">
      <w:pPr>
        <w:pStyle w:val="FootnoteText"/>
        <w:ind w:firstLine="567"/>
      </w:pPr>
      <w:r>
        <w:rPr>
          <w:rStyle w:val="FootnoteReference"/>
        </w:rPr>
        <w:footnoteRef/>
      </w:r>
      <w:r>
        <w:t xml:space="preserve"> </w:t>
      </w:r>
      <w:r w:rsidRPr="006F72EE">
        <w:rPr>
          <w:lang w:val="id-ID"/>
        </w:rPr>
        <w:t xml:space="preserve">Departemen Agama RI, </w:t>
      </w:r>
      <w:r w:rsidRPr="006F72EE">
        <w:rPr>
          <w:i/>
          <w:iCs/>
          <w:lang w:val="id-ID"/>
        </w:rPr>
        <w:t xml:space="preserve">Alquran dan Terjemahnya, </w:t>
      </w:r>
      <w:r>
        <w:rPr>
          <w:lang w:val="id-ID"/>
        </w:rPr>
        <w:t>Q. S. Al-Kahfi 29, hl</w:t>
      </w:r>
      <w:r w:rsidRPr="006F72EE">
        <w:rPr>
          <w:lang w:val="id-ID"/>
        </w:rPr>
        <w:t xml:space="preserve">m. </w:t>
      </w:r>
      <w:r>
        <w:rPr>
          <w:lang w:val="id-ID"/>
        </w:rPr>
        <w:t>297.</w:t>
      </w:r>
    </w:p>
  </w:footnote>
  <w:footnote w:id="32">
    <w:p w:rsidR="00000000" w:rsidRDefault="006F72EE" w:rsidP="00CB0BDC">
      <w:pPr>
        <w:pStyle w:val="FootnoteText"/>
        <w:ind w:firstLine="567"/>
        <w:jc w:val="both"/>
      </w:pPr>
      <w:r w:rsidRPr="006F72EE">
        <w:rPr>
          <w:rStyle w:val="FootnoteReference"/>
        </w:rPr>
        <w:footnoteRef/>
      </w:r>
      <w:r w:rsidRPr="006F72EE">
        <w:t xml:space="preserve"> </w:t>
      </w:r>
      <w:r w:rsidRPr="006F72EE">
        <w:rPr>
          <w:color w:val="000000"/>
        </w:rPr>
        <w:t xml:space="preserve">Ahmad Rois,  </w:t>
      </w:r>
      <w:r w:rsidRPr="006F72EE">
        <w:rPr>
          <w:i/>
          <w:iCs/>
          <w:color w:val="000000"/>
        </w:rPr>
        <w:t xml:space="preserve">Pendidikan Islam Multikultural Telaah Pemikiran Muhammad Amin Abdullah, </w:t>
      </w:r>
      <w:r w:rsidRPr="006F72EE">
        <w:rPr>
          <w:color w:val="000000"/>
        </w:rPr>
        <w:t>Jurnal Epistem</w:t>
      </w:r>
      <w:r>
        <w:rPr>
          <w:color w:val="000000"/>
          <w:lang w:val="id-ID"/>
        </w:rPr>
        <w:t>,</w:t>
      </w:r>
      <w:r w:rsidRPr="006F72EE">
        <w:rPr>
          <w:color w:val="000000"/>
        </w:rPr>
        <w:t xml:space="preserve">   </w:t>
      </w:r>
      <w:r w:rsidRPr="006F72EE">
        <w:rPr>
          <w:rStyle w:val="A1"/>
          <w:sz w:val="20"/>
        </w:rPr>
        <w:t xml:space="preserve">Vol. 8, No. 2, Desember 2013, </w:t>
      </w:r>
      <w:r>
        <w:rPr>
          <w:rStyle w:val="A1"/>
          <w:sz w:val="20"/>
          <w:lang w:val="id-ID"/>
        </w:rPr>
        <w:t>hlm. 311.</w:t>
      </w:r>
    </w:p>
  </w:footnote>
  <w:footnote w:id="33">
    <w:p w:rsidR="00000000" w:rsidRDefault="00EC3A7C" w:rsidP="00CB0BDC">
      <w:pPr>
        <w:pStyle w:val="FootnoteText"/>
        <w:ind w:firstLine="567"/>
        <w:jc w:val="both"/>
      </w:pPr>
      <w:r w:rsidRPr="006F72EE">
        <w:rPr>
          <w:rStyle w:val="FootnoteReference"/>
        </w:rPr>
        <w:footnoteRef/>
      </w:r>
      <w:r w:rsidRPr="006F72EE">
        <w:t xml:space="preserve"> </w:t>
      </w:r>
      <w:r w:rsidRPr="006F72EE">
        <w:rPr>
          <w:lang w:val="id-ID" w:eastAsia="id-ID"/>
        </w:rPr>
        <w:t xml:space="preserve">Zakiyuddin Baidhawy, </w:t>
      </w:r>
      <w:r w:rsidRPr="006F72EE">
        <w:rPr>
          <w:i/>
          <w:iCs/>
          <w:lang w:val="id-ID" w:eastAsia="id-ID"/>
        </w:rPr>
        <w:t>Pendidikan Agama Berwawasan Multikultural</w:t>
      </w:r>
      <w:r w:rsidRPr="006F72EE">
        <w:rPr>
          <w:lang w:val="id-ID" w:eastAsia="id-ID"/>
        </w:rPr>
        <w:t>, (Jakarta: Erlangga, 2005),</w:t>
      </w:r>
      <w:r>
        <w:rPr>
          <w:lang w:val="id-ID" w:eastAsia="id-ID"/>
        </w:rPr>
        <w:t xml:space="preserve"> hlm. 78-</w:t>
      </w:r>
      <w:r w:rsidRPr="006F72EE">
        <w:rPr>
          <w:lang w:val="id-ID" w:eastAsia="id-ID"/>
        </w:rPr>
        <w:t>84.</w:t>
      </w:r>
    </w:p>
  </w:footnote>
  <w:footnote w:id="34">
    <w:p w:rsidR="00000000" w:rsidRDefault="00AF2E81" w:rsidP="00CB0BDC">
      <w:pPr>
        <w:pStyle w:val="FootnoteText"/>
        <w:ind w:firstLine="567"/>
        <w:jc w:val="both"/>
      </w:pPr>
      <w:r>
        <w:rPr>
          <w:rStyle w:val="FootnoteReference"/>
        </w:rPr>
        <w:footnoteRef/>
      </w:r>
      <w:r>
        <w:t xml:space="preserve"> </w:t>
      </w:r>
      <w:r w:rsidR="00B853E8" w:rsidRPr="006F72EE">
        <w:rPr>
          <w:color w:val="000000"/>
        </w:rPr>
        <w:t xml:space="preserve">Ahmad Rois,  </w:t>
      </w:r>
      <w:r w:rsidR="00B853E8" w:rsidRPr="006F72EE">
        <w:rPr>
          <w:i/>
          <w:iCs/>
          <w:color w:val="000000"/>
        </w:rPr>
        <w:t xml:space="preserve">Pendidikan Islam Multikultural Telaah Pemikiran Muhammad Amin Abdullah, </w:t>
      </w:r>
      <w:r w:rsidR="00B853E8" w:rsidRPr="006F72EE">
        <w:rPr>
          <w:color w:val="000000"/>
        </w:rPr>
        <w:t>Jurnal Epistem</w:t>
      </w:r>
      <w:r w:rsidR="00B853E8">
        <w:rPr>
          <w:color w:val="000000"/>
          <w:lang w:val="id-ID"/>
        </w:rPr>
        <w:t>,</w:t>
      </w:r>
      <w:r w:rsidR="00B853E8" w:rsidRPr="006F72EE">
        <w:rPr>
          <w:color w:val="000000"/>
        </w:rPr>
        <w:t xml:space="preserve">   </w:t>
      </w:r>
      <w:r w:rsidR="00B853E8" w:rsidRPr="006F72EE">
        <w:rPr>
          <w:rStyle w:val="A1"/>
          <w:sz w:val="20"/>
        </w:rPr>
        <w:t xml:space="preserve">Vol. 8, No. 2, Desember 2013, </w:t>
      </w:r>
      <w:r w:rsidR="00B853E8">
        <w:rPr>
          <w:rStyle w:val="A1"/>
          <w:sz w:val="20"/>
          <w:lang w:val="id-ID"/>
        </w:rPr>
        <w:t>hlm. 312.</w:t>
      </w:r>
    </w:p>
  </w:footnote>
  <w:footnote w:id="35">
    <w:p w:rsidR="00000000" w:rsidRDefault="004C0713" w:rsidP="004C0713">
      <w:pPr>
        <w:pStyle w:val="FootnoteText"/>
        <w:ind w:firstLine="720"/>
        <w:jc w:val="both"/>
      </w:pPr>
      <w:r w:rsidRPr="00FF0C87">
        <w:rPr>
          <w:rStyle w:val="FootnoteReference"/>
          <w:rFonts w:asciiTheme="majorBidi" w:hAnsiTheme="majorBidi" w:cstheme="majorBidi"/>
        </w:rPr>
        <w:footnoteRef/>
      </w:r>
      <w:r w:rsidRPr="00FF0C87">
        <w:rPr>
          <w:rFonts w:asciiTheme="majorBidi" w:hAnsiTheme="majorBidi" w:cstheme="majorBidi"/>
        </w:rPr>
        <w:t xml:space="preserve"> Departemen Pendidikan Nasional, </w:t>
      </w:r>
      <w:r w:rsidRPr="00FF0C87">
        <w:rPr>
          <w:rFonts w:asciiTheme="majorBidi" w:hAnsiTheme="majorBidi" w:cstheme="majorBidi"/>
          <w:i/>
          <w:iCs/>
        </w:rPr>
        <w:t xml:space="preserve">Undang-undang Nomor 20, </w:t>
      </w:r>
      <w:r w:rsidRPr="00FF0C87">
        <w:rPr>
          <w:rFonts w:asciiTheme="majorBidi" w:hAnsiTheme="majorBidi" w:cstheme="majorBidi"/>
        </w:rPr>
        <w:t xml:space="preserve">hlm. 10. Sebagaimana dikutip Siti Saidah, “Metode Pendidikan Pengembangan Rasa Agama Pada Anak Usia Awal”, dalam </w:t>
      </w:r>
      <w:r w:rsidRPr="00FF0C87">
        <w:rPr>
          <w:rFonts w:asciiTheme="majorBidi" w:hAnsiTheme="majorBidi" w:cstheme="majorBidi"/>
          <w:i/>
          <w:iCs/>
        </w:rPr>
        <w:t xml:space="preserve">Jurnal Pendidikan Agama Islam, </w:t>
      </w:r>
      <w:r w:rsidRPr="00FF0C87">
        <w:rPr>
          <w:rFonts w:asciiTheme="majorBidi" w:hAnsiTheme="majorBidi" w:cstheme="majorBidi"/>
        </w:rPr>
        <w:t>Volume II, Nomor 2, tahun 2005.</w:t>
      </w:r>
    </w:p>
  </w:footnote>
  <w:footnote w:id="36">
    <w:p w:rsidR="00000000" w:rsidRDefault="004C0713" w:rsidP="004C0713">
      <w:pPr>
        <w:pStyle w:val="FootnoteText"/>
        <w:ind w:firstLine="720"/>
        <w:jc w:val="both"/>
      </w:pPr>
      <w:r w:rsidRPr="00FF0C87">
        <w:rPr>
          <w:rStyle w:val="FootnoteReference"/>
          <w:rFonts w:asciiTheme="majorBidi" w:hAnsiTheme="majorBidi" w:cstheme="majorBidi"/>
        </w:rPr>
        <w:footnoteRef/>
      </w:r>
      <w:r w:rsidRPr="00FF0C87">
        <w:rPr>
          <w:rFonts w:asciiTheme="majorBidi" w:hAnsiTheme="majorBidi" w:cstheme="majorBidi"/>
        </w:rPr>
        <w:t xml:space="preserve"> Depdiknas, </w:t>
      </w:r>
      <w:r w:rsidRPr="00FF0C87">
        <w:rPr>
          <w:rFonts w:asciiTheme="majorBidi" w:hAnsiTheme="majorBidi" w:cstheme="majorBidi"/>
          <w:i/>
          <w:iCs/>
        </w:rPr>
        <w:t>Pendidikan dan Latihan Profesi Guru (PLPG) Sertifikasi Guru dalam Jabatan Tahun 2008</w:t>
      </w:r>
      <w:r w:rsidRPr="00FF0C87">
        <w:rPr>
          <w:rFonts w:asciiTheme="majorBidi" w:hAnsiTheme="majorBidi" w:cstheme="majorBidi"/>
        </w:rPr>
        <w:t>;</w:t>
      </w:r>
      <w:r w:rsidRPr="00FF0C87">
        <w:rPr>
          <w:rFonts w:asciiTheme="majorBidi" w:hAnsiTheme="majorBidi" w:cstheme="majorBidi"/>
          <w:i/>
          <w:iCs/>
        </w:rPr>
        <w:t xml:space="preserve"> Taman Kanak-kanak </w:t>
      </w:r>
      <w:r w:rsidRPr="00FF0C87">
        <w:rPr>
          <w:rFonts w:asciiTheme="majorBidi" w:hAnsiTheme="majorBidi" w:cstheme="majorBidi"/>
        </w:rPr>
        <w:t>(Jakarta: Depdiknas, 2008), hlm. 41.</w:t>
      </w:r>
      <w:r w:rsidRPr="00FF0C87">
        <w:rPr>
          <w:rFonts w:asciiTheme="majorBidi" w:hAnsiTheme="majorBidi" w:cstheme="majorBidi"/>
          <w:i/>
          <w:iCs/>
        </w:rPr>
        <w:t xml:space="preserve"> </w:t>
      </w:r>
    </w:p>
  </w:footnote>
  <w:footnote w:id="37">
    <w:p w:rsidR="00000000" w:rsidRDefault="00ED25D1" w:rsidP="00ED25D1">
      <w:pPr>
        <w:pStyle w:val="FootnoteText"/>
        <w:ind w:firstLine="720"/>
        <w:jc w:val="both"/>
      </w:pPr>
      <w:r>
        <w:rPr>
          <w:rStyle w:val="FootnoteReference"/>
        </w:rPr>
        <w:footnoteRef/>
      </w:r>
      <w:r>
        <w:t xml:space="preserve"> Dalam p</w:t>
      </w:r>
      <w:r w:rsidRPr="00E94BBB">
        <w:rPr>
          <w:lang w:val="sv-SE"/>
        </w:rPr>
        <w:t>erkembangan</w:t>
      </w:r>
      <w:r>
        <w:t>nya usia anak</w:t>
      </w:r>
      <w:r w:rsidRPr="00E94BBB">
        <w:rPr>
          <w:lang w:val="sv-SE"/>
        </w:rPr>
        <w:t xml:space="preserve"> 0-</w:t>
      </w:r>
      <w:r>
        <w:rPr>
          <w:lang w:val="sv-SE"/>
        </w:rPr>
        <w:t>6</w:t>
      </w:r>
      <w:r w:rsidRPr="00E94BBB">
        <w:rPr>
          <w:lang w:val="sv-SE"/>
        </w:rPr>
        <w:t xml:space="preserve"> tahun muncul masa yang dinamakan dengan “masa trotz alter 1” atau disebut juga masa “membangkang tahap1”, hal ini terlihat terutama pada anak usia 3 sampai 6 tahun. Masa ini diperkuat dengan munculnya ‘ego’ (keakuan) yang merupakan cikal bakal perkembangan “jati diri” anak. Tindakan membangkang anak merupakan wujud bahwa keakuan anak muncul.</w:t>
      </w:r>
      <w:r>
        <w:rPr>
          <w:rStyle w:val="FootnoteReference"/>
          <w:lang w:val="sv-SE"/>
        </w:rPr>
        <w:footnoteRef/>
      </w:r>
      <w:r w:rsidRPr="00E94BBB">
        <w:rPr>
          <w:lang w:val="sv-SE"/>
        </w:rPr>
        <w:t xml:space="preserve"> </w:t>
      </w:r>
      <w:r w:rsidRPr="004C0713">
        <w:rPr>
          <w:lang w:val="sv-SE"/>
        </w:rPr>
        <w:t xml:space="preserve"> </w:t>
      </w:r>
      <w:r w:rsidRPr="00E94BBB">
        <w:rPr>
          <w:lang w:val="sv-SE"/>
        </w:rPr>
        <w:t>Anak tidak selalu harus menurut pada apa yang diperintahkan orang dewasa, hal ini ditunjukkan dengan sikap atau tindakan menolak atau menunjukkan sikap/tindakan yang bertolak belakang dengan sikap/tindakan yang diinginkan oleh orang dewasa. Tumbuhnya ego/keakuan ini harus didukung oleh tindakan edukatif dari orang dewasa disekitarnya, sehingga keakuan anak akan berkembang kearang terbentukanya konsep diri atau jati diri yang positif pada anak</w:t>
      </w:r>
    </w:p>
  </w:footnote>
  <w:footnote w:id="38">
    <w:p w:rsidR="00000000" w:rsidRDefault="004C0713" w:rsidP="0064743E">
      <w:pPr>
        <w:pStyle w:val="FootnoteText"/>
        <w:ind w:firstLine="720"/>
        <w:jc w:val="both"/>
      </w:pPr>
      <w:r w:rsidRPr="00FF0C87">
        <w:rPr>
          <w:rStyle w:val="FootnoteReference"/>
          <w:rFonts w:asciiTheme="majorBidi" w:hAnsiTheme="majorBidi" w:cstheme="majorBidi"/>
        </w:rPr>
        <w:footnoteRef/>
      </w:r>
      <w:r w:rsidRPr="00FF0C87">
        <w:rPr>
          <w:rFonts w:asciiTheme="majorBidi" w:hAnsiTheme="majorBidi" w:cstheme="majorBidi"/>
        </w:rPr>
        <w:t xml:space="preserve">  Maimunah Hasan, </w:t>
      </w:r>
      <w:r w:rsidR="0064743E" w:rsidRPr="00FF0C87">
        <w:rPr>
          <w:rFonts w:asciiTheme="majorBidi" w:hAnsiTheme="majorBidi" w:cstheme="majorBidi"/>
          <w:i/>
          <w:iCs/>
          <w:lang w:val="sv-SE"/>
        </w:rPr>
        <w:t>PAUD: Pendidikan Anak Usia Dini Panduan Lengkap Manajemen Pendidikan Mutu Anak Untuk Para Guru dan Orang Tua</w:t>
      </w:r>
      <w:r w:rsidR="0064743E" w:rsidRPr="00FF0C87">
        <w:rPr>
          <w:rFonts w:asciiTheme="majorBidi" w:hAnsiTheme="majorBidi" w:cstheme="majorBidi"/>
          <w:lang w:val="sv-SE"/>
        </w:rPr>
        <w:t xml:space="preserve">  (Yogyakarta: Diva Press, 2009</w:t>
      </w:r>
      <w:r w:rsidRPr="00FF0C87">
        <w:rPr>
          <w:rFonts w:asciiTheme="majorBidi" w:hAnsiTheme="majorBidi" w:cstheme="majorBidi"/>
          <w:i/>
          <w:iCs/>
        </w:rPr>
        <w:t xml:space="preserve">, </w:t>
      </w:r>
      <w:r w:rsidRPr="00FF0C87">
        <w:rPr>
          <w:rFonts w:asciiTheme="majorBidi" w:hAnsiTheme="majorBidi" w:cstheme="majorBidi"/>
        </w:rPr>
        <w:t>hlm. 17.</w:t>
      </w:r>
    </w:p>
  </w:footnote>
  <w:footnote w:id="39">
    <w:p w:rsidR="00000000" w:rsidRDefault="004C0713" w:rsidP="004C0713">
      <w:pPr>
        <w:pStyle w:val="FootnoteText"/>
        <w:ind w:firstLine="720"/>
        <w:jc w:val="both"/>
      </w:pPr>
      <w:r w:rsidRPr="00FF0C87">
        <w:rPr>
          <w:rStyle w:val="FootnoteReference"/>
          <w:rFonts w:asciiTheme="majorBidi" w:hAnsiTheme="majorBidi" w:cstheme="majorBidi"/>
        </w:rPr>
        <w:footnoteRef/>
      </w:r>
      <w:r w:rsidRPr="00FF0C87">
        <w:rPr>
          <w:rFonts w:asciiTheme="majorBidi" w:hAnsiTheme="majorBidi" w:cstheme="majorBidi"/>
        </w:rPr>
        <w:t xml:space="preserve"> Depdiknas, </w:t>
      </w:r>
      <w:r w:rsidRPr="00FF0C87">
        <w:rPr>
          <w:rFonts w:asciiTheme="majorBidi" w:hAnsiTheme="majorBidi" w:cstheme="majorBidi"/>
          <w:i/>
          <w:iCs/>
        </w:rPr>
        <w:t xml:space="preserve">Pendidikan dan Latihan, </w:t>
      </w:r>
      <w:r w:rsidRPr="00FF0C87">
        <w:rPr>
          <w:rFonts w:asciiTheme="majorBidi" w:hAnsiTheme="majorBidi" w:cstheme="majorBidi"/>
        </w:rPr>
        <w:t>hlm.  45.</w:t>
      </w:r>
    </w:p>
  </w:footnote>
  <w:footnote w:id="40">
    <w:p w:rsidR="00000000" w:rsidRDefault="004C0713" w:rsidP="004C0713">
      <w:pPr>
        <w:pStyle w:val="FootnoteText"/>
        <w:ind w:firstLine="720"/>
        <w:jc w:val="both"/>
      </w:pPr>
      <w:r w:rsidRPr="00FF0C87">
        <w:rPr>
          <w:rStyle w:val="FootnoteReference"/>
          <w:rFonts w:asciiTheme="majorBidi" w:hAnsiTheme="majorBidi" w:cstheme="majorBidi"/>
        </w:rPr>
        <w:footnoteRef/>
      </w:r>
      <w:r w:rsidRPr="00FF0C87">
        <w:rPr>
          <w:rFonts w:asciiTheme="majorBidi" w:hAnsiTheme="majorBidi" w:cstheme="majorBidi"/>
        </w:rPr>
        <w:t xml:space="preserve"> Depdiknas, </w:t>
      </w:r>
      <w:r w:rsidRPr="00FF0C87">
        <w:rPr>
          <w:rFonts w:asciiTheme="majorBidi" w:hAnsiTheme="majorBidi" w:cstheme="majorBidi"/>
          <w:i/>
          <w:iCs/>
        </w:rPr>
        <w:t xml:space="preserve">Pendidikan dan Latihan, </w:t>
      </w:r>
      <w:r w:rsidRPr="00FF0C87">
        <w:rPr>
          <w:rFonts w:asciiTheme="majorBidi" w:hAnsiTheme="majorBidi" w:cstheme="majorBidi"/>
        </w:rPr>
        <w:t>hlm.  43.</w:t>
      </w:r>
    </w:p>
  </w:footnote>
  <w:footnote w:id="41">
    <w:p w:rsidR="00000000" w:rsidRDefault="00073D9D" w:rsidP="00073D9D">
      <w:pPr>
        <w:pStyle w:val="FootnoteText"/>
        <w:ind w:firstLine="720"/>
        <w:jc w:val="both"/>
      </w:pPr>
      <w:r w:rsidRPr="00FF0C87">
        <w:rPr>
          <w:rStyle w:val="FootnoteReference"/>
          <w:rFonts w:asciiTheme="majorBidi" w:hAnsiTheme="majorBidi" w:cstheme="majorBidi"/>
        </w:rPr>
        <w:footnoteRef/>
      </w:r>
      <w:r w:rsidRPr="00FF0C87">
        <w:rPr>
          <w:rFonts w:asciiTheme="majorBidi" w:hAnsiTheme="majorBidi" w:cstheme="majorBidi"/>
        </w:rPr>
        <w:t xml:space="preserve"> Yan Vita, </w:t>
      </w:r>
      <w:r w:rsidRPr="00FF0C87">
        <w:rPr>
          <w:rFonts w:asciiTheme="majorBidi" w:hAnsiTheme="majorBidi" w:cstheme="majorBidi"/>
          <w:b/>
          <w:bCs/>
        </w:rPr>
        <w:t>“</w:t>
      </w:r>
      <w:r w:rsidRPr="00FF0C87">
        <w:rPr>
          <w:rFonts w:asciiTheme="majorBidi" w:hAnsiTheme="majorBidi" w:cstheme="majorBidi"/>
        </w:rPr>
        <w:t>Penanaman Budaya Damai Via Pendidikan</w:t>
      </w:r>
      <w:r w:rsidRPr="00FF0C87">
        <w:rPr>
          <w:rFonts w:asciiTheme="majorBidi" w:hAnsiTheme="majorBidi" w:cstheme="majorBidi"/>
          <w:b/>
          <w:bCs/>
        </w:rPr>
        <w:t xml:space="preserve">”, </w:t>
      </w:r>
      <w:r w:rsidRPr="00FF0C87">
        <w:rPr>
          <w:rFonts w:asciiTheme="majorBidi" w:hAnsiTheme="majorBidi" w:cstheme="majorBidi"/>
        </w:rPr>
        <w:t>Jurnal Dimas Vol. 14 No. 1 Tahun 2014, hal. 26.</w:t>
      </w:r>
    </w:p>
  </w:footnote>
  <w:footnote w:id="42">
    <w:p w:rsidR="00000000" w:rsidRDefault="001A78AE" w:rsidP="00CB0BDC">
      <w:pPr>
        <w:pStyle w:val="FootnoteText"/>
        <w:ind w:firstLine="567"/>
        <w:jc w:val="both"/>
      </w:pPr>
      <w:r>
        <w:rPr>
          <w:rStyle w:val="FootnoteReference"/>
        </w:rPr>
        <w:footnoteRef/>
      </w:r>
      <w:r>
        <w:t xml:space="preserve"> </w:t>
      </w:r>
      <w:r w:rsidR="00775BE4">
        <w:rPr>
          <w:lang w:val="id-ID"/>
        </w:rPr>
        <w:t xml:space="preserve">Tilaar, H. A. R., </w:t>
      </w:r>
      <w:r w:rsidR="00775BE4">
        <w:rPr>
          <w:i/>
          <w:iCs/>
          <w:lang w:val="id-ID"/>
        </w:rPr>
        <w:t xml:space="preserve">Paradigma Baru Pendidikan Nasional, </w:t>
      </w:r>
      <w:r w:rsidR="00775BE4">
        <w:rPr>
          <w:lang w:val="id-ID"/>
        </w:rPr>
        <w:t>(Jakarta: Rineka Cipta, 2000), hlm. 150.</w:t>
      </w:r>
    </w:p>
  </w:footnote>
  <w:footnote w:id="43">
    <w:p w:rsidR="00000000" w:rsidRDefault="005C66EF" w:rsidP="00CB0BDC">
      <w:pPr>
        <w:pStyle w:val="FootnoteText"/>
        <w:ind w:firstLine="567"/>
        <w:jc w:val="both"/>
      </w:pPr>
      <w:r>
        <w:rPr>
          <w:rStyle w:val="FootnoteReference"/>
        </w:rPr>
        <w:footnoteRef/>
      </w:r>
      <w:r>
        <w:t xml:space="preserve"> </w:t>
      </w:r>
      <w:r w:rsidR="00C16263">
        <w:rPr>
          <w:lang w:val="id-ID"/>
        </w:rPr>
        <w:t xml:space="preserve">Imron Mashadi, </w:t>
      </w:r>
      <w:r w:rsidR="00C16263">
        <w:rPr>
          <w:i/>
          <w:iCs/>
          <w:lang w:val="id-ID"/>
        </w:rPr>
        <w:t xml:space="preserve">“Reformasi Pendidikan Agama Islam di Era Multikultural, </w:t>
      </w:r>
      <w:r w:rsidR="00C16263">
        <w:rPr>
          <w:lang w:val="id-ID"/>
        </w:rPr>
        <w:t>(Jakarta: Balai Litbang Agama Jakarta, 2009), hlm. 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1A1F"/>
    <w:multiLevelType w:val="hybridMultilevel"/>
    <w:tmpl w:val="66240286"/>
    <w:lvl w:ilvl="0" w:tplc="5CD034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183A1D7E"/>
    <w:multiLevelType w:val="hybridMultilevel"/>
    <w:tmpl w:val="E2F0A704"/>
    <w:lvl w:ilvl="0" w:tplc="8BDE4D60">
      <w:start w:val="1"/>
      <w:numFmt w:val="upperLetter"/>
      <w:lvlText w:val="%1."/>
      <w:lvlJc w:val="left"/>
      <w:pPr>
        <w:tabs>
          <w:tab w:val="num" w:pos="1260"/>
        </w:tabs>
        <w:ind w:left="1260" w:hanging="360"/>
      </w:pPr>
      <w:rPr>
        <w:rFonts w:cs="Times New Roman" w:hint="default"/>
      </w:rPr>
    </w:lvl>
    <w:lvl w:ilvl="1" w:tplc="095680A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4F0515F"/>
    <w:multiLevelType w:val="hybridMultilevel"/>
    <w:tmpl w:val="39F499F6"/>
    <w:lvl w:ilvl="0" w:tplc="8AC407BC">
      <w:start w:val="1"/>
      <w:numFmt w:val="decimal"/>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3">
    <w:nsid w:val="43D051B8"/>
    <w:multiLevelType w:val="hybridMultilevel"/>
    <w:tmpl w:val="74961988"/>
    <w:lvl w:ilvl="0" w:tplc="CE124918">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D311059"/>
    <w:multiLevelType w:val="hybridMultilevel"/>
    <w:tmpl w:val="1F684CFA"/>
    <w:lvl w:ilvl="0" w:tplc="5F940F8A">
      <w:start w:val="1"/>
      <w:numFmt w:val="upperLetter"/>
      <w:lvlText w:val="%1."/>
      <w:lvlJc w:val="left"/>
      <w:pPr>
        <w:tabs>
          <w:tab w:val="num" w:pos="1560"/>
        </w:tabs>
        <w:ind w:left="15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E222E6EC">
      <w:start w:val="1"/>
      <w:numFmt w:val="decimal"/>
      <w:lvlText w:val="%4."/>
      <w:lvlJc w:val="left"/>
      <w:pPr>
        <w:tabs>
          <w:tab w:val="num" w:pos="2880"/>
        </w:tabs>
        <w:ind w:left="2880" w:hanging="360"/>
      </w:pPr>
      <w:rPr>
        <w:rFonts w:cs="Times New Roman" w:hint="default"/>
        <w:b/>
        <w:bCs/>
        <w:i w:val="0"/>
        <w:iCs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D236F020">
      <w:start w:val="1"/>
      <w:numFmt w:val="decimal"/>
      <w:lvlText w:val="%7."/>
      <w:lvlJc w:val="left"/>
      <w:pPr>
        <w:tabs>
          <w:tab w:val="num" w:pos="5040"/>
        </w:tabs>
        <w:ind w:left="5040" w:hanging="360"/>
      </w:pPr>
      <w:rPr>
        <w:rFonts w:cs="Times New Roman"/>
        <w:b w:val="0"/>
        <w:bCs w:val="0"/>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5D112B22"/>
    <w:multiLevelType w:val="hybridMultilevel"/>
    <w:tmpl w:val="F086E62E"/>
    <w:lvl w:ilvl="0" w:tplc="04090015">
      <w:start w:val="1"/>
      <w:numFmt w:val="upperLetter"/>
      <w:lvlText w:val="%1."/>
      <w:lvlJc w:val="left"/>
      <w:pPr>
        <w:tabs>
          <w:tab w:val="num" w:pos="720"/>
        </w:tabs>
        <w:ind w:left="720" w:hanging="360"/>
      </w:pPr>
      <w:rPr>
        <w:rFonts w:cs="Times New Roman" w:hint="default"/>
      </w:rPr>
    </w:lvl>
    <w:lvl w:ilvl="1" w:tplc="CE12491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E3F315E"/>
    <w:multiLevelType w:val="hybridMultilevel"/>
    <w:tmpl w:val="06B4796A"/>
    <w:lvl w:ilvl="0" w:tplc="27B0F6CE">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7">
    <w:nsid w:val="758955A4"/>
    <w:multiLevelType w:val="hybridMultilevel"/>
    <w:tmpl w:val="B568E79C"/>
    <w:lvl w:ilvl="0" w:tplc="D068B372">
      <w:start w:val="1"/>
      <w:numFmt w:val="decimal"/>
      <w:lvlText w:val="%1."/>
      <w:lvlJc w:val="left"/>
      <w:pPr>
        <w:tabs>
          <w:tab w:val="num" w:pos="1108"/>
        </w:tabs>
        <w:ind w:left="1108" w:hanging="360"/>
      </w:pPr>
      <w:rPr>
        <w:rFonts w:cs="Times New Roman" w:hint="default"/>
      </w:rPr>
    </w:lvl>
    <w:lvl w:ilvl="1" w:tplc="04090019">
      <w:start w:val="1"/>
      <w:numFmt w:val="lowerLetter"/>
      <w:lvlText w:val="%2."/>
      <w:lvlJc w:val="left"/>
      <w:pPr>
        <w:tabs>
          <w:tab w:val="num" w:pos="1828"/>
        </w:tabs>
        <w:ind w:left="1828" w:hanging="360"/>
      </w:pPr>
      <w:rPr>
        <w:rFonts w:cs="Times New Roman"/>
      </w:rPr>
    </w:lvl>
    <w:lvl w:ilvl="2" w:tplc="0409001B">
      <w:start w:val="1"/>
      <w:numFmt w:val="lowerRoman"/>
      <w:lvlText w:val="%3."/>
      <w:lvlJc w:val="right"/>
      <w:pPr>
        <w:tabs>
          <w:tab w:val="num" w:pos="2548"/>
        </w:tabs>
        <w:ind w:left="2548" w:hanging="180"/>
      </w:pPr>
      <w:rPr>
        <w:rFonts w:cs="Times New Roman"/>
      </w:rPr>
    </w:lvl>
    <w:lvl w:ilvl="3" w:tplc="0409000F">
      <w:start w:val="1"/>
      <w:numFmt w:val="decimal"/>
      <w:lvlText w:val="%4."/>
      <w:lvlJc w:val="left"/>
      <w:pPr>
        <w:tabs>
          <w:tab w:val="num" w:pos="3268"/>
        </w:tabs>
        <w:ind w:left="3268" w:hanging="360"/>
      </w:pPr>
      <w:rPr>
        <w:rFonts w:cs="Times New Roman"/>
      </w:rPr>
    </w:lvl>
    <w:lvl w:ilvl="4" w:tplc="04090019">
      <w:start w:val="1"/>
      <w:numFmt w:val="lowerLetter"/>
      <w:lvlText w:val="%5."/>
      <w:lvlJc w:val="left"/>
      <w:pPr>
        <w:tabs>
          <w:tab w:val="num" w:pos="3988"/>
        </w:tabs>
        <w:ind w:left="3988" w:hanging="360"/>
      </w:pPr>
      <w:rPr>
        <w:rFonts w:cs="Times New Roman"/>
      </w:rPr>
    </w:lvl>
    <w:lvl w:ilvl="5" w:tplc="0409001B">
      <w:start w:val="1"/>
      <w:numFmt w:val="lowerRoman"/>
      <w:lvlText w:val="%6."/>
      <w:lvlJc w:val="right"/>
      <w:pPr>
        <w:tabs>
          <w:tab w:val="num" w:pos="4708"/>
        </w:tabs>
        <w:ind w:left="4708" w:hanging="180"/>
      </w:pPr>
      <w:rPr>
        <w:rFonts w:cs="Times New Roman"/>
      </w:rPr>
    </w:lvl>
    <w:lvl w:ilvl="6" w:tplc="0409000F">
      <w:start w:val="1"/>
      <w:numFmt w:val="decimal"/>
      <w:lvlText w:val="%7."/>
      <w:lvlJc w:val="left"/>
      <w:pPr>
        <w:tabs>
          <w:tab w:val="num" w:pos="5428"/>
        </w:tabs>
        <w:ind w:left="5428" w:hanging="360"/>
      </w:pPr>
      <w:rPr>
        <w:rFonts w:cs="Times New Roman"/>
      </w:rPr>
    </w:lvl>
    <w:lvl w:ilvl="7" w:tplc="04090019">
      <w:start w:val="1"/>
      <w:numFmt w:val="lowerLetter"/>
      <w:lvlText w:val="%8."/>
      <w:lvlJc w:val="left"/>
      <w:pPr>
        <w:tabs>
          <w:tab w:val="num" w:pos="6148"/>
        </w:tabs>
        <w:ind w:left="6148" w:hanging="360"/>
      </w:pPr>
      <w:rPr>
        <w:rFonts w:cs="Times New Roman"/>
      </w:rPr>
    </w:lvl>
    <w:lvl w:ilvl="8" w:tplc="0409001B">
      <w:start w:val="1"/>
      <w:numFmt w:val="lowerRoman"/>
      <w:lvlText w:val="%9."/>
      <w:lvlJc w:val="right"/>
      <w:pPr>
        <w:tabs>
          <w:tab w:val="num" w:pos="6868"/>
        </w:tabs>
        <w:ind w:left="6868" w:hanging="180"/>
      </w:pPr>
      <w:rPr>
        <w:rFonts w:cs="Times New Roman"/>
      </w:r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D1628"/>
    <w:rsid w:val="000009C8"/>
    <w:rsid w:val="00012DF7"/>
    <w:rsid w:val="00017BD3"/>
    <w:rsid w:val="000200AD"/>
    <w:rsid w:val="00020E54"/>
    <w:rsid w:val="00027E95"/>
    <w:rsid w:val="000330FF"/>
    <w:rsid w:val="00036D4B"/>
    <w:rsid w:val="0005159D"/>
    <w:rsid w:val="00051650"/>
    <w:rsid w:val="00051C04"/>
    <w:rsid w:val="000605F0"/>
    <w:rsid w:val="00073BF4"/>
    <w:rsid w:val="00073D9D"/>
    <w:rsid w:val="000766E1"/>
    <w:rsid w:val="00077561"/>
    <w:rsid w:val="0008023F"/>
    <w:rsid w:val="000809B3"/>
    <w:rsid w:val="000812E3"/>
    <w:rsid w:val="00082CF3"/>
    <w:rsid w:val="00083C61"/>
    <w:rsid w:val="00085E83"/>
    <w:rsid w:val="00094160"/>
    <w:rsid w:val="000A2855"/>
    <w:rsid w:val="000A3843"/>
    <w:rsid w:val="000B6DE9"/>
    <w:rsid w:val="000C6E5A"/>
    <w:rsid w:val="000D1177"/>
    <w:rsid w:val="000E2CEE"/>
    <w:rsid w:val="000E7DA9"/>
    <w:rsid w:val="000F03CA"/>
    <w:rsid w:val="000F0A71"/>
    <w:rsid w:val="000F19CF"/>
    <w:rsid w:val="000F48CC"/>
    <w:rsid w:val="001041BB"/>
    <w:rsid w:val="0011050A"/>
    <w:rsid w:val="00111759"/>
    <w:rsid w:val="00113328"/>
    <w:rsid w:val="00122716"/>
    <w:rsid w:val="00123107"/>
    <w:rsid w:val="00130E31"/>
    <w:rsid w:val="00133E2C"/>
    <w:rsid w:val="00140BE6"/>
    <w:rsid w:val="00143535"/>
    <w:rsid w:val="00151BD0"/>
    <w:rsid w:val="001565A4"/>
    <w:rsid w:val="00161CAF"/>
    <w:rsid w:val="00172C20"/>
    <w:rsid w:val="001765F9"/>
    <w:rsid w:val="00181477"/>
    <w:rsid w:val="001821DB"/>
    <w:rsid w:val="00184F37"/>
    <w:rsid w:val="001901A4"/>
    <w:rsid w:val="0019121B"/>
    <w:rsid w:val="00195316"/>
    <w:rsid w:val="001A78AE"/>
    <w:rsid w:val="001B2A72"/>
    <w:rsid w:val="001B537D"/>
    <w:rsid w:val="001B6BBE"/>
    <w:rsid w:val="001B6BD5"/>
    <w:rsid w:val="001C0C82"/>
    <w:rsid w:val="001C3D8F"/>
    <w:rsid w:val="001C72B2"/>
    <w:rsid w:val="001D1628"/>
    <w:rsid w:val="001E1F9A"/>
    <w:rsid w:val="001E2D41"/>
    <w:rsid w:val="001E5062"/>
    <w:rsid w:val="001F1FEA"/>
    <w:rsid w:val="001F3087"/>
    <w:rsid w:val="001F5B44"/>
    <w:rsid w:val="00202E53"/>
    <w:rsid w:val="00204151"/>
    <w:rsid w:val="00210F92"/>
    <w:rsid w:val="00220D90"/>
    <w:rsid w:val="00222316"/>
    <w:rsid w:val="00226B8F"/>
    <w:rsid w:val="002362D5"/>
    <w:rsid w:val="00236488"/>
    <w:rsid w:val="00242950"/>
    <w:rsid w:val="00250E76"/>
    <w:rsid w:val="002524B7"/>
    <w:rsid w:val="002562FA"/>
    <w:rsid w:val="00271A34"/>
    <w:rsid w:val="00280402"/>
    <w:rsid w:val="00285872"/>
    <w:rsid w:val="002928DA"/>
    <w:rsid w:val="00294D56"/>
    <w:rsid w:val="002B4870"/>
    <w:rsid w:val="002B4B35"/>
    <w:rsid w:val="002B7571"/>
    <w:rsid w:val="002D6396"/>
    <w:rsid w:val="002F2DE3"/>
    <w:rsid w:val="002F559B"/>
    <w:rsid w:val="003019D9"/>
    <w:rsid w:val="00302579"/>
    <w:rsid w:val="003136CA"/>
    <w:rsid w:val="00322DB2"/>
    <w:rsid w:val="00326A25"/>
    <w:rsid w:val="00331184"/>
    <w:rsid w:val="00331243"/>
    <w:rsid w:val="00331DE9"/>
    <w:rsid w:val="00336101"/>
    <w:rsid w:val="00336447"/>
    <w:rsid w:val="00341449"/>
    <w:rsid w:val="00350A3B"/>
    <w:rsid w:val="003528E0"/>
    <w:rsid w:val="00367E8C"/>
    <w:rsid w:val="00376116"/>
    <w:rsid w:val="00380770"/>
    <w:rsid w:val="003850A0"/>
    <w:rsid w:val="00392DD5"/>
    <w:rsid w:val="00394493"/>
    <w:rsid w:val="003970EF"/>
    <w:rsid w:val="003979C8"/>
    <w:rsid w:val="003A3C7B"/>
    <w:rsid w:val="003A76E8"/>
    <w:rsid w:val="003B1D16"/>
    <w:rsid w:val="003B3AC6"/>
    <w:rsid w:val="003B474A"/>
    <w:rsid w:val="003D4064"/>
    <w:rsid w:val="003D6690"/>
    <w:rsid w:val="003F0AF8"/>
    <w:rsid w:val="0041084A"/>
    <w:rsid w:val="00411B16"/>
    <w:rsid w:val="00412319"/>
    <w:rsid w:val="00416859"/>
    <w:rsid w:val="0042434F"/>
    <w:rsid w:val="00425D86"/>
    <w:rsid w:val="00430676"/>
    <w:rsid w:val="004410B2"/>
    <w:rsid w:val="004477A2"/>
    <w:rsid w:val="00454FC9"/>
    <w:rsid w:val="00455280"/>
    <w:rsid w:val="004607D5"/>
    <w:rsid w:val="00463D03"/>
    <w:rsid w:val="004729AB"/>
    <w:rsid w:val="00482C45"/>
    <w:rsid w:val="0048375D"/>
    <w:rsid w:val="00490A9F"/>
    <w:rsid w:val="00493C4C"/>
    <w:rsid w:val="00494456"/>
    <w:rsid w:val="00494E73"/>
    <w:rsid w:val="004B0600"/>
    <w:rsid w:val="004B1879"/>
    <w:rsid w:val="004B5392"/>
    <w:rsid w:val="004B65BD"/>
    <w:rsid w:val="004C0713"/>
    <w:rsid w:val="004C529F"/>
    <w:rsid w:val="004D0F84"/>
    <w:rsid w:val="004E4651"/>
    <w:rsid w:val="004F0B64"/>
    <w:rsid w:val="004F5AE6"/>
    <w:rsid w:val="00507772"/>
    <w:rsid w:val="00512035"/>
    <w:rsid w:val="00512F97"/>
    <w:rsid w:val="00516B62"/>
    <w:rsid w:val="0052069F"/>
    <w:rsid w:val="00522240"/>
    <w:rsid w:val="00522B81"/>
    <w:rsid w:val="00524A29"/>
    <w:rsid w:val="00527A7B"/>
    <w:rsid w:val="00540E78"/>
    <w:rsid w:val="0055219B"/>
    <w:rsid w:val="00557739"/>
    <w:rsid w:val="00562C5D"/>
    <w:rsid w:val="00564B32"/>
    <w:rsid w:val="00565938"/>
    <w:rsid w:val="00572FCD"/>
    <w:rsid w:val="00576280"/>
    <w:rsid w:val="0059323D"/>
    <w:rsid w:val="005935BA"/>
    <w:rsid w:val="005A0FCA"/>
    <w:rsid w:val="005A439C"/>
    <w:rsid w:val="005A766F"/>
    <w:rsid w:val="005A77C9"/>
    <w:rsid w:val="005C35E9"/>
    <w:rsid w:val="005C63BF"/>
    <w:rsid w:val="005C66EF"/>
    <w:rsid w:val="005D4683"/>
    <w:rsid w:val="005F2213"/>
    <w:rsid w:val="005F53EC"/>
    <w:rsid w:val="0060013E"/>
    <w:rsid w:val="006068DB"/>
    <w:rsid w:val="00616409"/>
    <w:rsid w:val="00631F9D"/>
    <w:rsid w:val="00633D17"/>
    <w:rsid w:val="00637850"/>
    <w:rsid w:val="00641A96"/>
    <w:rsid w:val="00645C04"/>
    <w:rsid w:val="0064743E"/>
    <w:rsid w:val="00650C5F"/>
    <w:rsid w:val="00650C6D"/>
    <w:rsid w:val="00652435"/>
    <w:rsid w:val="006535A0"/>
    <w:rsid w:val="0065436B"/>
    <w:rsid w:val="0065528D"/>
    <w:rsid w:val="00660A8B"/>
    <w:rsid w:val="006706E8"/>
    <w:rsid w:val="0067122E"/>
    <w:rsid w:val="00671CA9"/>
    <w:rsid w:val="006731CB"/>
    <w:rsid w:val="00675484"/>
    <w:rsid w:val="00675605"/>
    <w:rsid w:val="00675845"/>
    <w:rsid w:val="00681150"/>
    <w:rsid w:val="00681A89"/>
    <w:rsid w:val="00682B6F"/>
    <w:rsid w:val="00685E64"/>
    <w:rsid w:val="00686A7A"/>
    <w:rsid w:val="00687874"/>
    <w:rsid w:val="006926BD"/>
    <w:rsid w:val="006A0FD2"/>
    <w:rsid w:val="006A37F9"/>
    <w:rsid w:val="006A7915"/>
    <w:rsid w:val="006B28C6"/>
    <w:rsid w:val="006D4A14"/>
    <w:rsid w:val="006D4BEB"/>
    <w:rsid w:val="006E3868"/>
    <w:rsid w:val="006E6A0F"/>
    <w:rsid w:val="006E6C1B"/>
    <w:rsid w:val="006F72EE"/>
    <w:rsid w:val="007216E9"/>
    <w:rsid w:val="00724EB0"/>
    <w:rsid w:val="00726FA4"/>
    <w:rsid w:val="0072723F"/>
    <w:rsid w:val="0073459C"/>
    <w:rsid w:val="00743094"/>
    <w:rsid w:val="007437B5"/>
    <w:rsid w:val="00750940"/>
    <w:rsid w:val="00751231"/>
    <w:rsid w:val="00752C18"/>
    <w:rsid w:val="007600F0"/>
    <w:rsid w:val="007614C1"/>
    <w:rsid w:val="0076203B"/>
    <w:rsid w:val="00762477"/>
    <w:rsid w:val="007679D7"/>
    <w:rsid w:val="00771FD4"/>
    <w:rsid w:val="007751AE"/>
    <w:rsid w:val="00775BE4"/>
    <w:rsid w:val="0077661D"/>
    <w:rsid w:val="00783DBC"/>
    <w:rsid w:val="00793CBE"/>
    <w:rsid w:val="007A31B4"/>
    <w:rsid w:val="007B7636"/>
    <w:rsid w:val="007C1C74"/>
    <w:rsid w:val="007C1E8C"/>
    <w:rsid w:val="007C7279"/>
    <w:rsid w:val="007C75C0"/>
    <w:rsid w:val="007D2C2A"/>
    <w:rsid w:val="007E04E5"/>
    <w:rsid w:val="007E24D2"/>
    <w:rsid w:val="007E2FFB"/>
    <w:rsid w:val="007E38EC"/>
    <w:rsid w:val="007F4FE1"/>
    <w:rsid w:val="007F5538"/>
    <w:rsid w:val="00805D9E"/>
    <w:rsid w:val="00806F03"/>
    <w:rsid w:val="00836299"/>
    <w:rsid w:val="00841B6C"/>
    <w:rsid w:val="008521F8"/>
    <w:rsid w:val="00853448"/>
    <w:rsid w:val="008606DE"/>
    <w:rsid w:val="00861A1C"/>
    <w:rsid w:val="00863188"/>
    <w:rsid w:val="0086389F"/>
    <w:rsid w:val="00883D13"/>
    <w:rsid w:val="00885A57"/>
    <w:rsid w:val="008B3264"/>
    <w:rsid w:val="008B6350"/>
    <w:rsid w:val="008C727C"/>
    <w:rsid w:val="008D0959"/>
    <w:rsid w:val="008D1831"/>
    <w:rsid w:val="008D565D"/>
    <w:rsid w:val="008D728B"/>
    <w:rsid w:val="008E047B"/>
    <w:rsid w:val="008E2413"/>
    <w:rsid w:val="008F2004"/>
    <w:rsid w:val="008F4D78"/>
    <w:rsid w:val="008F75E5"/>
    <w:rsid w:val="009041E0"/>
    <w:rsid w:val="009048B3"/>
    <w:rsid w:val="009077E6"/>
    <w:rsid w:val="00910C99"/>
    <w:rsid w:val="009276CA"/>
    <w:rsid w:val="00930440"/>
    <w:rsid w:val="00932100"/>
    <w:rsid w:val="0093533C"/>
    <w:rsid w:val="00941A14"/>
    <w:rsid w:val="00953B26"/>
    <w:rsid w:val="00953D14"/>
    <w:rsid w:val="00956148"/>
    <w:rsid w:val="009665F3"/>
    <w:rsid w:val="00973DF9"/>
    <w:rsid w:val="00987C58"/>
    <w:rsid w:val="009971FC"/>
    <w:rsid w:val="009B40D1"/>
    <w:rsid w:val="009C08CE"/>
    <w:rsid w:val="009C4EE0"/>
    <w:rsid w:val="009D3C35"/>
    <w:rsid w:val="009D69CD"/>
    <w:rsid w:val="009E4B01"/>
    <w:rsid w:val="009F058C"/>
    <w:rsid w:val="009F4DDB"/>
    <w:rsid w:val="009F4E84"/>
    <w:rsid w:val="00A0079D"/>
    <w:rsid w:val="00A00857"/>
    <w:rsid w:val="00A02C9A"/>
    <w:rsid w:val="00A137A9"/>
    <w:rsid w:val="00A20217"/>
    <w:rsid w:val="00A20C7F"/>
    <w:rsid w:val="00A2594E"/>
    <w:rsid w:val="00A25BE7"/>
    <w:rsid w:val="00A2679F"/>
    <w:rsid w:val="00A34543"/>
    <w:rsid w:val="00A359F3"/>
    <w:rsid w:val="00A37B1A"/>
    <w:rsid w:val="00A54E99"/>
    <w:rsid w:val="00A7673B"/>
    <w:rsid w:val="00A7742A"/>
    <w:rsid w:val="00A77639"/>
    <w:rsid w:val="00A844F1"/>
    <w:rsid w:val="00A90C05"/>
    <w:rsid w:val="00A92081"/>
    <w:rsid w:val="00A97F71"/>
    <w:rsid w:val="00AA0686"/>
    <w:rsid w:val="00AA7386"/>
    <w:rsid w:val="00AB1C47"/>
    <w:rsid w:val="00AB4746"/>
    <w:rsid w:val="00AD11C8"/>
    <w:rsid w:val="00AD2569"/>
    <w:rsid w:val="00AD5563"/>
    <w:rsid w:val="00AD6060"/>
    <w:rsid w:val="00AE2096"/>
    <w:rsid w:val="00AF1207"/>
    <w:rsid w:val="00AF2E81"/>
    <w:rsid w:val="00AF3F87"/>
    <w:rsid w:val="00AF4F76"/>
    <w:rsid w:val="00B002E7"/>
    <w:rsid w:val="00B00910"/>
    <w:rsid w:val="00B0149F"/>
    <w:rsid w:val="00B038C7"/>
    <w:rsid w:val="00B07A43"/>
    <w:rsid w:val="00B24A36"/>
    <w:rsid w:val="00B33AC2"/>
    <w:rsid w:val="00B35846"/>
    <w:rsid w:val="00B37289"/>
    <w:rsid w:val="00B37E26"/>
    <w:rsid w:val="00B415C3"/>
    <w:rsid w:val="00B51B95"/>
    <w:rsid w:val="00B527E3"/>
    <w:rsid w:val="00B61A5F"/>
    <w:rsid w:val="00B61D40"/>
    <w:rsid w:val="00B65C10"/>
    <w:rsid w:val="00B71900"/>
    <w:rsid w:val="00B74638"/>
    <w:rsid w:val="00B75240"/>
    <w:rsid w:val="00B80F68"/>
    <w:rsid w:val="00B83850"/>
    <w:rsid w:val="00B843F9"/>
    <w:rsid w:val="00B853E8"/>
    <w:rsid w:val="00B866CE"/>
    <w:rsid w:val="00B86FBC"/>
    <w:rsid w:val="00B91357"/>
    <w:rsid w:val="00B9229E"/>
    <w:rsid w:val="00B96C5F"/>
    <w:rsid w:val="00BB1043"/>
    <w:rsid w:val="00BB259E"/>
    <w:rsid w:val="00BB5A7D"/>
    <w:rsid w:val="00BB5DF8"/>
    <w:rsid w:val="00BC38A8"/>
    <w:rsid w:val="00BC7B60"/>
    <w:rsid w:val="00BD0A12"/>
    <w:rsid w:val="00BE047E"/>
    <w:rsid w:val="00BE11C9"/>
    <w:rsid w:val="00BE312A"/>
    <w:rsid w:val="00BE68C7"/>
    <w:rsid w:val="00C01415"/>
    <w:rsid w:val="00C16263"/>
    <w:rsid w:val="00C20C62"/>
    <w:rsid w:val="00C229B6"/>
    <w:rsid w:val="00C303ED"/>
    <w:rsid w:val="00C33519"/>
    <w:rsid w:val="00C359AB"/>
    <w:rsid w:val="00C46B16"/>
    <w:rsid w:val="00C639B1"/>
    <w:rsid w:val="00C8373A"/>
    <w:rsid w:val="00C844CA"/>
    <w:rsid w:val="00C929E7"/>
    <w:rsid w:val="00CA6559"/>
    <w:rsid w:val="00CB0872"/>
    <w:rsid w:val="00CB0BDC"/>
    <w:rsid w:val="00CB29E3"/>
    <w:rsid w:val="00CC06B4"/>
    <w:rsid w:val="00CC224D"/>
    <w:rsid w:val="00CE702B"/>
    <w:rsid w:val="00D1099A"/>
    <w:rsid w:val="00D134B9"/>
    <w:rsid w:val="00D13EAC"/>
    <w:rsid w:val="00D22009"/>
    <w:rsid w:val="00D27DF3"/>
    <w:rsid w:val="00D36667"/>
    <w:rsid w:val="00D517BB"/>
    <w:rsid w:val="00D55C9C"/>
    <w:rsid w:val="00D605E8"/>
    <w:rsid w:val="00D800E9"/>
    <w:rsid w:val="00D81709"/>
    <w:rsid w:val="00D856FD"/>
    <w:rsid w:val="00DA0F05"/>
    <w:rsid w:val="00DA29F5"/>
    <w:rsid w:val="00DA5D6B"/>
    <w:rsid w:val="00DC50D0"/>
    <w:rsid w:val="00DC7F24"/>
    <w:rsid w:val="00DD2068"/>
    <w:rsid w:val="00DD52CF"/>
    <w:rsid w:val="00DF3360"/>
    <w:rsid w:val="00E019D1"/>
    <w:rsid w:val="00E024C0"/>
    <w:rsid w:val="00E02C1E"/>
    <w:rsid w:val="00E030FD"/>
    <w:rsid w:val="00E04B38"/>
    <w:rsid w:val="00E05CB6"/>
    <w:rsid w:val="00E11B19"/>
    <w:rsid w:val="00E13EA1"/>
    <w:rsid w:val="00E15394"/>
    <w:rsid w:val="00E172BF"/>
    <w:rsid w:val="00E3350A"/>
    <w:rsid w:val="00E47363"/>
    <w:rsid w:val="00E6193C"/>
    <w:rsid w:val="00E63F14"/>
    <w:rsid w:val="00E666A7"/>
    <w:rsid w:val="00E836D5"/>
    <w:rsid w:val="00E85032"/>
    <w:rsid w:val="00E9392B"/>
    <w:rsid w:val="00E94ADB"/>
    <w:rsid w:val="00E94BBB"/>
    <w:rsid w:val="00EA127A"/>
    <w:rsid w:val="00EA4430"/>
    <w:rsid w:val="00EA7C7D"/>
    <w:rsid w:val="00EB46AC"/>
    <w:rsid w:val="00EB54A2"/>
    <w:rsid w:val="00EB7DB4"/>
    <w:rsid w:val="00EC393D"/>
    <w:rsid w:val="00EC3A7C"/>
    <w:rsid w:val="00EC6E20"/>
    <w:rsid w:val="00EC7D2A"/>
    <w:rsid w:val="00ED121F"/>
    <w:rsid w:val="00ED25D1"/>
    <w:rsid w:val="00ED2636"/>
    <w:rsid w:val="00ED2FF6"/>
    <w:rsid w:val="00EE5C68"/>
    <w:rsid w:val="00EE73C0"/>
    <w:rsid w:val="00EF0825"/>
    <w:rsid w:val="00F00BF3"/>
    <w:rsid w:val="00F02FDC"/>
    <w:rsid w:val="00F03650"/>
    <w:rsid w:val="00F13CB0"/>
    <w:rsid w:val="00F16BAD"/>
    <w:rsid w:val="00F20914"/>
    <w:rsid w:val="00F22391"/>
    <w:rsid w:val="00F23004"/>
    <w:rsid w:val="00F2454B"/>
    <w:rsid w:val="00F25592"/>
    <w:rsid w:val="00F25C62"/>
    <w:rsid w:val="00F40087"/>
    <w:rsid w:val="00F45493"/>
    <w:rsid w:val="00F52A5A"/>
    <w:rsid w:val="00F53B24"/>
    <w:rsid w:val="00F617AE"/>
    <w:rsid w:val="00F643E2"/>
    <w:rsid w:val="00F877AA"/>
    <w:rsid w:val="00F943F0"/>
    <w:rsid w:val="00F96236"/>
    <w:rsid w:val="00FA4C2D"/>
    <w:rsid w:val="00FA7E57"/>
    <w:rsid w:val="00FB0237"/>
    <w:rsid w:val="00FC4526"/>
    <w:rsid w:val="00FC6CD3"/>
    <w:rsid w:val="00FC7C01"/>
    <w:rsid w:val="00FD017F"/>
    <w:rsid w:val="00FD2474"/>
    <w:rsid w:val="00FD7F5A"/>
    <w:rsid w:val="00FE1E5A"/>
    <w:rsid w:val="00FE3A78"/>
    <w:rsid w:val="00FE5E62"/>
    <w:rsid w:val="00FE72E5"/>
    <w:rsid w:val="00FE7ABE"/>
    <w:rsid w:val="00FF0C87"/>
    <w:rsid w:val="00FF22BB"/>
    <w:rsid w:val="00FF2DFC"/>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7600F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A4C2D"/>
    <w:pPr>
      <w:keepNext/>
      <w:suppressAutoHyphens/>
      <w:spacing w:before="240" w:after="60"/>
      <w:outlineLvl w:val="1"/>
    </w:pPr>
    <w:rPr>
      <w:rFonts w:ascii="Arial" w:hAnsi="Arial" w:cs="Arial"/>
      <w:b/>
      <w:bCs/>
      <w:i/>
      <w:iCs/>
      <w:sz w:val="28"/>
      <w:szCs w:val="28"/>
      <w:lang w:eastAsia="ar-SA"/>
    </w:rPr>
  </w:style>
  <w:style w:type="paragraph" w:styleId="Heading3">
    <w:name w:val="heading 3"/>
    <w:basedOn w:val="Normal"/>
    <w:next w:val="Normal"/>
    <w:link w:val="Heading3Char"/>
    <w:uiPriority w:val="9"/>
    <w:semiHidden/>
    <w:unhideWhenUsed/>
    <w:qFormat/>
    <w:rsid w:val="00D81709"/>
    <w:pPr>
      <w:keepNext/>
      <w:spacing w:before="240" w:after="60"/>
      <w:outlineLvl w:val="2"/>
    </w:pPr>
    <w:rPr>
      <w:rFonts w:ascii="Cambria" w:hAnsi="Cambria"/>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600F0"/>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locked/>
    <w:rsid w:val="00FA4C2D"/>
    <w:rPr>
      <w:rFonts w:ascii="Arial" w:hAnsi="Arial" w:cs="Arial"/>
      <w:b/>
      <w:bCs/>
      <w:i/>
      <w:iCs/>
      <w:sz w:val="28"/>
      <w:szCs w:val="28"/>
      <w:lang w:val="en-US" w:eastAsia="ar-SA" w:bidi="ar-SA"/>
    </w:rPr>
  </w:style>
  <w:style w:type="character" w:customStyle="1" w:styleId="Heading3Char">
    <w:name w:val="Heading 3 Char"/>
    <w:basedOn w:val="DefaultParagraphFont"/>
    <w:link w:val="Heading3"/>
    <w:uiPriority w:val="9"/>
    <w:semiHidden/>
    <w:locked/>
    <w:rsid w:val="00D81709"/>
    <w:rPr>
      <w:rFonts w:ascii="Cambria" w:hAnsi="Cambria" w:cs="Times New Roman"/>
      <w:b/>
      <w:bCs/>
      <w:sz w:val="26"/>
      <w:szCs w:val="26"/>
      <w:lang w:val="en-US" w:eastAsia="en-US"/>
    </w:rPr>
  </w:style>
  <w:style w:type="paragraph" w:customStyle="1" w:styleId="style1">
    <w:name w:val="style1"/>
    <w:basedOn w:val="Normal"/>
    <w:rsid w:val="001D1628"/>
    <w:pPr>
      <w:spacing w:before="100" w:beforeAutospacing="1" w:after="100" w:afterAutospacing="1"/>
    </w:pPr>
  </w:style>
  <w:style w:type="character" w:styleId="Strong">
    <w:name w:val="Strong"/>
    <w:basedOn w:val="DefaultParagraphFont"/>
    <w:uiPriority w:val="22"/>
    <w:qFormat/>
    <w:rsid w:val="001D1628"/>
    <w:rPr>
      <w:rFonts w:cs="Times New Roman"/>
      <w:b/>
      <w:bCs/>
    </w:rPr>
  </w:style>
  <w:style w:type="character" w:styleId="Emphasis">
    <w:name w:val="Emphasis"/>
    <w:basedOn w:val="DefaultParagraphFont"/>
    <w:uiPriority w:val="20"/>
    <w:qFormat/>
    <w:rsid w:val="001D1628"/>
    <w:rPr>
      <w:rFonts w:cs="Times New Roman"/>
      <w:i/>
      <w:iCs/>
    </w:rPr>
  </w:style>
  <w:style w:type="paragraph" w:styleId="FootnoteText">
    <w:name w:val="footnote text"/>
    <w:aliases w:val="Footnote Text Char Char Char,Footnote Text Char Char"/>
    <w:basedOn w:val="Normal"/>
    <w:link w:val="FootnoteTextChar"/>
    <w:uiPriority w:val="99"/>
    <w:semiHidden/>
    <w:rsid w:val="005935BA"/>
    <w:rPr>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semiHidden/>
    <w:locked/>
    <w:rsid w:val="00E666A7"/>
    <w:rPr>
      <w:rFonts w:cs="Times New Roman"/>
      <w:lang w:val="en-US" w:eastAsia="en-US"/>
    </w:rPr>
  </w:style>
  <w:style w:type="character" w:styleId="FootnoteReference">
    <w:name w:val="footnote reference"/>
    <w:basedOn w:val="DefaultParagraphFont"/>
    <w:uiPriority w:val="99"/>
    <w:semiHidden/>
    <w:rsid w:val="005935BA"/>
    <w:rPr>
      <w:rFonts w:cs="Times New Roman"/>
      <w:vertAlign w:val="superscript"/>
    </w:rPr>
  </w:style>
  <w:style w:type="paragraph" w:styleId="Footer">
    <w:name w:val="footer"/>
    <w:basedOn w:val="Normal"/>
    <w:link w:val="FooterChar"/>
    <w:uiPriority w:val="99"/>
    <w:rsid w:val="00020E5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020E54"/>
    <w:rPr>
      <w:rFonts w:cs="Times New Roman"/>
    </w:rPr>
  </w:style>
  <w:style w:type="paragraph" w:customStyle="1" w:styleId="FR1">
    <w:name w:val="FR1"/>
    <w:rsid w:val="00E666A7"/>
    <w:pPr>
      <w:widowControl w:val="0"/>
      <w:autoSpaceDE w:val="0"/>
      <w:autoSpaceDN w:val="0"/>
      <w:adjustRightInd w:val="0"/>
      <w:spacing w:line="480" w:lineRule="auto"/>
      <w:ind w:left="760"/>
      <w:jc w:val="both"/>
    </w:pPr>
    <w:rPr>
      <w:rFonts w:ascii="Arial" w:hAnsi="Arial" w:cs="Arial"/>
      <w:sz w:val="24"/>
      <w:szCs w:val="24"/>
      <w:lang w:val="en-US" w:eastAsia="en-US"/>
    </w:rPr>
  </w:style>
  <w:style w:type="paragraph" w:customStyle="1" w:styleId="Default">
    <w:name w:val="Default"/>
    <w:rsid w:val="00B75240"/>
    <w:pPr>
      <w:autoSpaceDE w:val="0"/>
      <w:autoSpaceDN w:val="0"/>
      <w:adjustRightInd w:val="0"/>
    </w:pPr>
    <w:rPr>
      <w:color w:val="000000"/>
      <w:sz w:val="24"/>
      <w:szCs w:val="24"/>
    </w:rPr>
  </w:style>
  <w:style w:type="paragraph" w:styleId="NoSpacing">
    <w:name w:val="No Spacing"/>
    <w:uiPriority w:val="1"/>
    <w:qFormat/>
    <w:rsid w:val="00D605E8"/>
    <w:rPr>
      <w:rFonts w:ascii="Calibri" w:hAnsi="Calibri" w:cs="Arial"/>
      <w:sz w:val="22"/>
      <w:szCs w:val="22"/>
      <w:lang w:val="en-US" w:eastAsia="en-US"/>
    </w:rPr>
  </w:style>
  <w:style w:type="character" w:customStyle="1" w:styleId="A1">
    <w:name w:val="A1"/>
    <w:uiPriority w:val="99"/>
    <w:rsid w:val="006A0FD2"/>
    <w:rPr>
      <w:color w:val="000000"/>
      <w:sz w:val="22"/>
    </w:rPr>
  </w:style>
  <w:style w:type="table" w:styleId="TableGrid">
    <w:name w:val="Table Grid"/>
    <w:basedOn w:val="TableNormal"/>
    <w:uiPriority w:val="59"/>
    <w:rsid w:val="00AD55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27">
    <w:name w:val="Pa27"/>
    <w:basedOn w:val="Default"/>
    <w:next w:val="Default"/>
    <w:uiPriority w:val="99"/>
    <w:rsid w:val="00F16BAD"/>
    <w:pPr>
      <w:spacing w:line="201" w:lineRule="atLeast"/>
    </w:pPr>
    <w:rPr>
      <w:rFonts w:ascii="Jamia" w:hAnsi="Jamia"/>
      <w:color w:val="auto"/>
    </w:rPr>
  </w:style>
  <w:style w:type="paragraph" w:styleId="NormalWeb">
    <w:name w:val="Normal (Web)"/>
    <w:basedOn w:val="Normal"/>
    <w:uiPriority w:val="99"/>
    <w:unhideWhenUsed/>
    <w:rsid w:val="00D81709"/>
    <w:pPr>
      <w:spacing w:before="100" w:beforeAutospacing="1" w:after="100" w:afterAutospacing="1"/>
    </w:pPr>
    <w:rPr>
      <w:lang w:val="id-ID" w:eastAsia="id-ID"/>
    </w:rPr>
  </w:style>
  <w:style w:type="character" w:styleId="Hyperlink">
    <w:name w:val="Hyperlink"/>
    <w:basedOn w:val="DefaultParagraphFont"/>
    <w:uiPriority w:val="99"/>
    <w:unhideWhenUsed/>
    <w:rsid w:val="00D81709"/>
    <w:rPr>
      <w:rFonts w:cs="Times New Roman"/>
      <w:color w:val="0000FF"/>
      <w:u w:val="single"/>
    </w:rPr>
  </w:style>
  <w:style w:type="paragraph" w:styleId="Header">
    <w:name w:val="header"/>
    <w:basedOn w:val="Normal"/>
    <w:link w:val="HeaderChar"/>
    <w:uiPriority w:val="99"/>
    <w:rsid w:val="00AA7386"/>
    <w:pPr>
      <w:tabs>
        <w:tab w:val="center" w:pos="4513"/>
        <w:tab w:val="right" w:pos="9026"/>
      </w:tabs>
    </w:pPr>
  </w:style>
  <w:style w:type="character" w:customStyle="1" w:styleId="HeaderChar">
    <w:name w:val="Header Char"/>
    <w:basedOn w:val="DefaultParagraphFont"/>
    <w:link w:val="Header"/>
    <w:uiPriority w:val="99"/>
    <w:locked/>
    <w:rsid w:val="00AA7386"/>
    <w:rPr>
      <w:rFonts w:cs="Times New Roman"/>
      <w:sz w:val="24"/>
      <w:szCs w:val="24"/>
      <w:lang w:val="en-US" w:eastAsia="en-US"/>
    </w:rPr>
  </w:style>
  <w:style w:type="paragraph" w:styleId="ListParagraph">
    <w:name w:val="List Paragraph"/>
    <w:basedOn w:val="Normal"/>
    <w:uiPriority w:val="34"/>
    <w:qFormat/>
    <w:rsid w:val="004C0713"/>
    <w:pPr>
      <w:spacing w:line="276" w:lineRule="auto"/>
      <w:ind w:left="720"/>
      <w:contextualSpacing/>
    </w:pPr>
    <w:rPr>
      <w:lang w:val="id-ID"/>
    </w:rPr>
  </w:style>
  <w:style w:type="character" w:styleId="FollowedHyperlink">
    <w:name w:val="FollowedHyperlink"/>
    <w:basedOn w:val="DefaultParagraphFont"/>
    <w:uiPriority w:val="99"/>
    <w:rsid w:val="00AD11C8"/>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4198848">
      <w:marLeft w:val="0"/>
      <w:marRight w:val="0"/>
      <w:marTop w:val="0"/>
      <w:marBottom w:val="0"/>
      <w:divBdr>
        <w:top w:val="none" w:sz="0" w:space="0" w:color="auto"/>
        <w:left w:val="none" w:sz="0" w:space="0" w:color="auto"/>
        <w:bottom w:val="none" w:sz="0" w:space="0" w:color="auto"/>
        <w:right w:val="none" w:sz="0" w:space="0" w:color="auto"/>
      </w:divBdr>
    </w:div>
    <w:div w:id="554198849">
      <w:marLeft w:val="0"/>
      <w:marRight w:val="0"/>
      <w:marTop w:val="0"/>
      <w:marBottom w:val="0"/>
      <w:divBdr>
        <w:top w:val="none" w:sz="0" w:space="0" w:color="auto"/>
        <w:left w:val="none" w:sz="0" w:space="0" w:color="auto"/>
        <w:bottom w:val="none" w:sz="0" w:space="0" w:color="auto"/>
        <w:right w:val="none" w:sz="0" w:space="0" w:color="auto"/>
      </w:divBdr>
    </w:div>
    <w:div w:id="554198850">
      <w:marLeft w:val="0"/>
      <w:marRight w:val="0"/>
      <w:marTop w:val="0"/>
      <w:marBottom w:val="0"/>
      <w:divBdr>
        <w:top w:val="none" w:sz="0" w:space="0" w:color="auto"/>
        <w:left w:val="none" w:sz="0" w:space="0" w:color="auto"/>
        <w:bottom w:val="none" w:sz="0" w:space="0" w:color="auto"/>
        <w:right w:val="none" w:sz="0" w:space="0" w:color="auto"/>
      </w:divBdr>
    </w:div>
    <w:div w:id="554198851">
      <w:marLeft w:val="0"/>
      <w:marRight w:val="0"/>
      <w:marTop w:val="0"/>
      <w:marBottom w:val="0"/>
      <w:divBdr>
        <w:top w:val="none" w:sz="0" w:space="0" w:color="auto"/>
        <w:left w:val="none" w:sz="0" w:space="0" w:color="auto"/>
        <w:bottom w:val="none" w:sz="0" w:space="0" w:color="auto"/>
        <w:right w:val="none" w:sz="0" w:space="0" w:color="auto"/>
      </w:divBdr>
    </w:div>
    <w:div w:id="554198852">
      <w:marLeft w:val="0"/>
      <w:marRight w:val="0"/>
      <w:marTop w:val="0"/>
      <w:marBottom w:val="0"/>
      <w:divBdr>
        <w:top w:val="none" w:sz="0" w:space="0" w:color="auto"/>
        <w:left w:val="none" w:sz="0" w:space="0" w:color="auto"/>
        <w:bottom w:val="none" w:sz="0" w:space="0" w:color="auto"/>
        <w:right w:val="none" w:sz="0" w:space="0" w:color="auto"/>
      </w:divBdr>
    </w:div>
    <w:div w:id="554198853">
      <w:marLeft w:val="0"/>
      <w:marRight w:val="0"/>
      <w:marTop w:val="0"/>
      <w:marBottom w:val="0"/>
      <w:divBdr>
        <w:top w:val="none" w:sz="0" w:space="0" w:color="auto"/>
        <w:left w:val="none" w:sz="0" w:space="0" w:color="auto"/>
        <w:bottom w:val="none" w:sz="0" w:space="0" w:color="auto"/>
        <w:right w:val="none" w:sz="0" w:space="0" w:color="auto"/>
      </w:divBdr>
    </w:div>
    <w:div w:id="5541988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rahadi@iainbengkulu.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u.or.id/post/read/74936/tafsir-al-hujurat-ayat-13-tak-kenal-maka-tak-sayang" TargetMode="External"/><Relationship Id="rId4" Type="http://schemas.openxmlformats.org/officeDocument/2006/relationships/settings" Target="settings.xml"/><Relationship Id="rId9" Type="http://schemas.openxmlformats.org/officeDocument/2006/relationships/hyperlink" Target="mailto:fatricasyafri@iainbengkulu.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5D09A-9D23-4760-AD58-FA38611C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6795</Words>
  <Characters>38733</Characters>
  <Application>Microsoft Office Word</Application>
  <DocSecurity>0</DocSecurity>
  <Lines>322</Lines>
  <Paragraphs>90</Paragraphs>
  <ScaleCrop>false</ScaleCrop>
  <Company>UIN</Company>
  <LinksUpToDate>false</LinksUpToDate>
  <CharactersWithSpaces>45438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AGAMA DAN DIALOG</dc:title>
  <dc:creator>WIRA</dc:creator>
  <cp:lastModifiedBy>Ketua</cp:lastModifiedBy>
  <cp:revision>2</cp:revision>
  <cp:lastPrinted>2019-02-23T03:03:00Z</cp:lastPrinted>
  <dcterms:created xsi:type="dcterms:W3CDTF">2019-08-14T01:34:00Z</dcterms:created>
  <dcterms:modified xsi:type="dcterms:W3CDTF">2019-08-14T01:34:00Z</dcterms:modified>
</cp:coreProperties>
</file>