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C5ED9" w14:textId="0748E41E" w:rsidR="00744432" w:rsidRDefault="005B2D75" w:rsidP="004F3B47">
      <w:pPr>
        <w:shd w:val="clear" w:color="auto" w:fill="FFFFFF" w:themeFill="background1"/>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BERAPA BESAR </w:t>
      </w:r>
      <w:r w:rsidR="00773FDB" w:rsidRPr="00773FDB">
        <w:rPr>
          <w:rFonts w:ascii="Times New Roman" w:hAnsi="Times New Roman" w:cs="Times New Roman"/>
          <w:b/>
          <w:sz w:val="24"/>
          <w:szCs w:val="24"/>
          <w:shd w:val="clear" w:color="auto" w:fill="FFFFFF"/>
        </w:rPr>
        <w:t xml:space="preserve">ALOKASI DANA UNTUK </w:t>
      </w:r>
      <w:r>
        <w:rPr>
          <w:rFonts w:ascii="Times New Roman" w:hAnsi="Times New Roman" w:cs="Times New Roman"/>
          <w:b/>
          <w:sz w:val="24"/>
          <w:szCs w:val="24"/>
          <w:shd w:val="clear" w:color="auto" w:fill="FFFFFF"/>
        </w:rPr>
        <w:t xml:space="preserve">KEBIJAKAN KTR </w:t>
      </w:r>
      <w:r w:rsidR="00773FDB" w:rsidRPr="00773FDB">
        <w:rPr>
          <w:rFonts w:ascii="Times New Roman" w:hAnsi="Times New Roman" w:cs="Times New Roman"/>
          <w:b/>
          <w:sz w:val="24"/>
          <w:szCs w:val="24"/>
          <w:shd w:val="clear" w:color="auto" w:fill="FFFFFF"/>
        </w:rPr>
        <w:t>DI DAERAH</w:t>
      </w:r>
      <w:r w:rsidR="00744432">
        <w:rPr>
          <w:rFonts w:ascii="Times New Roman" w:hAnsi="Times New Roman" w:cs="Times New Roman"/>
          <w:b/>
          <w:sz w:val="24"/>
          <w:szCs w:val="24"/>
          <w:shd w:val="clear" w:color="auto" w:fill="FFFFFF"/>
        </w:rPr>
        <w:t>:</w:t>
      </w:r>
      <w:r w:rsidR="00773FDB" w:rsidRPr="00773FDB">
        <w:rPr>
          <w:rFonts w:ascii="Times New Roman" w:hAnsi="Times New Roman" w:cs="Times New Roman"/>
          <w:b/>
          <w:sz w:val="24"/>
          <w:szCs w:val="24"/>
          <w:shd w:val="clear" w:color="auto" w:fill="FFFFFF"/>
        </w:rPr>
        <w:t xml:space="preserve"> </w:t>
      </w:r>
    </w:p>
    <w:p w14:paraId="2313C516" w14:textId="5DBCAF39" w:rsidR="00245286" w:rsidRDefault="005B2D75" w:rsidP="004F3B47">
      <w:pPr>
        <w:shd w:val="clear" w:color="auto" w:fill="FFFFFF" w:themeFill="background1"/>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STUDI </w:t>
      </w:r>
      <w:r w:rsidR="004F3B47">
        <w:rPr>
          <w:rFonts w:ascii="Times New Roman" w:hAnsi="Times New Roman" w:cs="Times New Roman"/>
          <w:b/>
          <w:sz w:val="24"/>
          <w:szCs w:val="24"/>
          <w:shd w:val="clear" w:color="auto" w:fill="FFFFFF"/>
        </w:rPr>
        <w:t xml:space="preserve">KASUS </w:t>
      </w:r>
      <w:r w:rsidR="00773FDB" w:rsidRPr="00773FDB">
        <w:rPr>
          <w:rFonts w:ascii="Times New Roman" w:hAnsi="Times New Roman" w:cs="Times New Roman"/>
          <w:b/>
          <w:sz w:val="24"/>
          <w:szCs w:val="24"/>
          <w:shd w:val="clear" w:color="auto" w:fill="FFFFFF"/>
        </w:rPr>
        <w:t>BENGKULU &amp; JAWA TIMUR</w:t>
      </w:r>
      <w:r w:rsidR="00A5571E">
        <w:rPr>
          <w:rFonts w:ascii="Times New Roman" w:hAnsi="Times New Roman" w:cs="Times New Roman"/>
          <w:b/>
          <w:sz w:val="24"/>
          <w:szCs w:val="24"/>
          <w:shd w:val="clear" w:color="auto" w:fill="FFFFFF"/>
        </w:rPr>
        <w:t xml:space="preserve"> </w:t>
      </w:r>
      <w:r w:rsidR="00A5571E" w:rsidRPr="00773FDB">
        <w:rPr>
          <w:rFonts w:ascii="Times New Roman" w:hAnsi="Times New Roman" w:cs="Times New Roman"/>
          <w:b/>
          <w:sz w:val="24"/>
          <w:szCs w:val="24"/>
          <w:shd w:val="clear" w:color="auto" w:fill="FFFFFF"/>
        </w:rPr>
        <w:t>201</w:t>
      </w:r>
      <w:r w:rsidR="00A5571E">
        <w:rPr>
          <w:rFonts w:ascii="Times New Roman" w:hAnsi="Times New Roman" w:cs="Times New Roman"/>
          <w:b/>
          <w:sz w:val="24"/>
          <w:szCs w:val="24"/>
          <w:shd w:val="clear" w:color="auto" w:fill="FFFFFF"/>
        </w:rPr>
        <w:t>2</w:t>
      </w:r>
      <w:r w:rsidR="00A5571E" w:rsidRPr="00773FDB">
        <w:rPr>
          <w:rFonts w:ascii="Times New Roman" w:hAnsi="Times New Roman" w:cs="Times New Roman"/>
          <w:b/>
          <w:sz w:val="24"/>
          <w:szCs w:val="24"/>
          <w:shd w:val="clear" w:color="auto" w:fill="FFFFFF"/>
        </w:rPr>
        <w:t>-20</w:t>
      </w:r>
      <w:r w:rsidR="00EA6850">
        <w:rPr>
          <w:rFonts w:ascii="Times New Roman" w:hAnsi="Times New Roman" w:cs="Times New Roman"/>
          <w:b/>
          <w:sz w:val="24"/>
          <w:szCs w:val="24"/>
          <w:shd w:val="clear" w:color="auto" w:fill="FFFFFF"/>
        </w:rPr>
        <w:t>20</w:t>
      </w:r>
    </w:p>
    <w:p w14:paraId="5FC34D27" w14:textId="14A4B42B" w:rsidR="00097030" w:rsidRDefault="00097030" w:rsidP="004F3B47">
      <w:pPr>
        <w:shd w:val="clear" w:color="auto" w:fill="FFFFFF" w:themeFill="background1"/>
        <w:spacing w:after="0" w:line="360" w:lineRule="auto"/>
        <w:jc w:val="center"/>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Oleh :</w:t>
      </w:r>
      <w:proofErr w:type="gramEnd"/>
    </w:p>
    <w:p w14:paraId="0ACA7986" w14:textId="67AD99AA" w:rsidR="00097030" w:rsidRDefault="00097030" w:rsidP="004F3B47">
      <w:pPr>
        <w:shd w:val="clear" w:color="auto" w:fill="FFFFFF" w:themeFill="background1"/>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Dr. </w:t>
      </w:r>
      <w:bookmarkStart w:id="0" w:name="_GoBack"/>
      <w:bookmarkEnd w:id="0"/>
      <w:r>
        <w:rPr>
          <w:rFonts w:ascii="Times New Roman" w:hAnsi="Times New Roman" w:cs="Times New Roman"/>
          <w:b/>
          <w:sz w:val="24"/>
          <w:szCs w:val="24"/>
          <w:shd w:val="clear" w:color="auto" w:fill="FFFFFF"/>
        </w:rPr>
        <w:t>Aris Munandar, Sepri Yunarman, M.Si, Hario Megatsari, M.Kes</w:t>
      </w:r>
    </w:p>
    <w:p w14:paraId="3E3E2CC9" w14:textId="7058614C" w:rsidR="00944C87" w:rsidRDefault="00944C87" w:rsidP="00DA3C65">
      <w:pPr>
        <w:shd w:val="clear" w:color="auto" w:fill="FFFFFF" w:themeFill="background1"/>
        <w:spacing w:after="0" w:line="360" w:lineRule="auto"/>
        <w:rPr>
          <w:rFonts w:ascii="Times New Roman" w:hAnsi="Times New Roman" w:cs="Times New Roman"/>
          <w:sz w:val="24"/>
          <w:szCs w:val="24"/>
          <w:shd w:val="clear" w:color="auto" w:fill="FFFFFF"/>
        </w:rPr>
      </w:pPr>
    </w:p>
    <w:p w14:paraId="6DD917E1" w14:textId="77777777" w:rsidR="00AB013C" w:rsidRPr="00AB013C" w:rsidRDefault="00AB013C" w:rsidP="00AB013C">
      <w:pPr>
        <w:shd w:val="clear" w:color="auto" w:fill="FFFFFF" w:themeFill="background1"/>
        <w:spacing w:after="0" w:line="360" w:lineRule="auto"/>
        <w:rPr>
          <w:rFonts w:ascii="Times New Roman" w:hAnsi="Times New Roman" w:cs="Times New Roman"/>
          <w:b/>
          <w:bCs/>
          <w:sz w:val="24"/>
          <w:szCs w:val="24"/>
          <w:shd w:val="clear" w:color="auto" w:fill="FFFFFF"/>
        </w:rPr>
      </w:pPr>
      <w:r w:rsidRPr="00AB013C">
        <w:rPr>
          <w:rFonts w:ascii="Times New Roman" w:hAnsi="Times New Roman" w:cs="Times New Roman"/>
          <w:b/>
          <w:bCs/>
          <w:sz w:val="24"/>
          <w:szCs w:val="24"/>
          <w:shd w:val="clear" w:color="auto" w:fill="FFFFFF"/>
        </w:rPr>
        <w:t>ABSTRAK</w:t>
      </w:r>
    </w:p>
    <w:p w14:paraId="3F9AC2FD" w14:textId="77777777" w:rsidR="00AB013C" w:rsidRDefault="00AB013C" w:rsidP="00AB013C">
      <w:pPr>
        <w:shd w:val="clear" w:color="auto" w:fill="FFFFFF" w:themeFill="background1"/>
        <w:spacing w:after="0" w:line="360" w:lineRule="auto"/>
        <w:rPr>
          <w:rFonts w:ascii="Times New Roman" w:hAnsi="Times New Roman" w:cs="Times New Roman"/>
          <w:sz w:val="24"/>
          <w:szCs w:val="24"/>
          <w:shd w:val="clear" w:color="auto" w:fill="FFFFFF"/>
        </w:rPr>
      </w:pPr>
    </w:p>
    <w:p w14:paraId="0999883D" w14:textId="535A7B6E" w:rsidR="00AB013C" w:rsidRDefault="00B21B24" w:rsidP="00AB013C">
      <w:pPr>
        <w:shd w:val="clear" w:color="auto" w:fill="FFFFFF" w:themeFill="background1"/>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Walau kebijakan nasional KTR sudah ada sejak 2012 (PP 109/2012) dan sudah banyak provinsi dan kabupaten/kota mengadopsi, pengendalian tembakau masih menjadi masalah besar. Data Riskesdas terakhir </w:t>
      </w:r>
      <w:r w:rsidRPr="00AF6A96">
        <w:rPr>
          <w:rFonts w:ascii="Times New Roman" w:hAnsi="Times New Roman" w:cs="Times New Roman"/>
          <w:sz w:val="24"/>
          <w:szCs w:val="24"/>
        </w:rPr>
        <w:t xml:space="preserve">menunjukkan bahwa prevalensi merokok di antara </w:t>
      </w:r>
      <w:r>
        <w:rPr>
          <w:rFonts w:ascii="Times New Roman" w:hAnsi="Times New Roman" w:cs="Times New Roman"/>
          <w:sz w:val="24"/>
          <w:szCs w:val="24"/>
        </w:rPr>
        <w:t xml:space="preserve">usia </w:t>
      </w:r>
      <w:r w:rsidRPr="00AF6A96">
        <w:rPr>
          <w:rFonts w:ascii="Times New Roman" w:hAnsi="Times New Roman" w:cs="Times New Roman"/>
          <w:sz w:val="24"/>
          <w:szCs w:val="24"/>
        </w:rPr>
        <w:t xml:space="preserve">15 tahun </w:t>
      </w:r>
      <w:r>
        <w:rPr>
          <w:rFonts w:ascii="Times New Roman" w:hAnsi="Times New Roman" w:cs="Times New Roman"/>
          <w:sz w:val="24"/>
          <w:szCs w:val="24"/>
        </w:rPr>
        <w:t>ke atas tetap tinggi (</w:t>
      </w:r>
      <w:r w:rsidRPr="00AF6A96">
        <w:rPr>
          <w:rFonts w:ascii="Times New Roman" w:hAnsi="Times New Roman" w:cs="Times New Roman"/>
          <w:sz w:val="24"/>
          <w:szCs w:val="24"/>
        </w:rPr>
        <w:t>34%</w:t>
      </w:r>
      <w:r>
        <w:rPr>
          <w:rFonts w:ascii="Times New Roman" w:hAnsi="Times New Roman" w:cs="Times New Roman"/>
          <w:sz w:val="24"/>
          <w:szCs w:val="24"/>
        </w:rPr>
        <w:t xml:space="preserve"> tahun 2018) sedangkan prevalensi di antara remaja </w:t>
      </w:r>
      <w:r w:rsidRPr="00AF6A96">
        <w:rPr>
          <w:rFonts w:ascii="Times New Roman" w:hAnsi="Times New Roman" w:cs="Times New Roman"/>
          <w:sz w:val="24"/>
          <w:szCs w:val="24"/>
        </w:rPr>
        <w:t xml:space="preserve">10-18 tahun meningkat </w:t>
      </w:r>
      <w:r>
        <w:rPr>
          <w:rFonts w:ascii="Times New Roman" w:hAnsi="Times New Roman" w:cs="Times New Roman"/>
          <w:sz w:val="24"/>
          <w:szCs w:val="24"/>
        </w:rPr>
        <w:t>(</w:t>
      </w:r>
      <w:r w:rsidRPr="00AF6A96">
        <w:rPr>
          <w:rFonts w:ascii="Times New Roman" w:hAnsi="Times New Roman" w:cs="Times New Roman"/>
          <w:sz w:val="24"/>
          <w:szCs w:val="24"/>
        </w:rPr>
        <w:t xml:space="preserve">9% </w:t>
      </w:r>
      <w:r>
        <w:rPr>
          <w:rFonts w:ascii="Times New Roman" w:hAnsi="Times New Roman" w:cs="Times New Roman"/>
          <w:sz w:val="24"/>
          <w:szCs w:val="24"/>
        </w:rPr>
        <w:t xml:space="preserve">tahun </w:t>
      </w:r>
      <w:r w:rsidRPr="00AF6A96">
        <w:rPr>
          <w:rFonts w:ascii="Times New Roman" w:hAnsi="Times New Roman" w:cs="Times New Roman"/>
          <w:sz w:val="24"/>
          <w:szCs w:val="24"/>
        </w:rPr>
        <w:t>2018</w:t>
      </w:r>
      <w:r>
        <w:rPr>
          <w:rFonts w:ascii="Times New Roman" w:hAnsi="Times New Roman" w:cs="Times New Roman"/>
          <w:sz w:val="24"/>
          <w:szCs w:val="24"/>
        </w:rPr>
        <w:t>)</w:t>
      </w:r>
      <w:r w:rsidRPr="00AF6A96">
        <w:rPr>
          <w:rFonts w:ascii="Times New Roman" w:hAnsi="Times New Roman" w:cs="Times New Roman"/>
          <w:sz w:val="24"/>
          <w:szCs w:val="24"/>
        </w:rPr>
        <w:t>.</w:t>
      </w:r>
      <w:r>
        <w:rPr>
          <w:rFonts w:ascii="Times New Roman" w:hAnsi="Times New Roman" w:cs="Times New Roman"/>
          <w:sz w:val="24"/>
          <w:szCs w:val="24"/>
        </w:rPr>
        <w:t xml:space="preserve"> Namun, belum ada kajian sistematis melihat besaran alokasi dana untuk pelaksanaan KTR di tingkat daerah. Hal ini penting mengingat potensi penerimaan pajak rokok yang cukup besar. Oleh karena itu, proposal penelitian ini bertujuan mengkaji berapa besar alokasi dana untuk pelaksanaan kebijakan KTR di provinsi dan kabupaten/kota di Indonesia periode 2012-2020. Penelitian ini adalah kolaborasi antara peneliti di Bengkulu sebagai provinsi miskin dengan prevalensi merokok ketiga tertinggi dan Jawa Timur sebagai salah satu provinsi yang paling tinggi tingkat pengaruh industri rokok.</w:t>
      </w:r>
      <w:r w:rsidR="005B2D75">
        <w:rPr>
          <w:rFonts w:ascii="Times New Roman" w:hAnsi="Times New Roman" w:cs="Times New Roman"/>
          <w:sz w:val="24"/>
          <w:szCs w:val="24"/>
        </w:rPr>
        <w:t xml:space="preserve"> </w:t>
      </w:r>
      <w:r w:rsidR="00AB013C" w:rsidRPr="00AB013C">
        <w:rPr>
          <w:rFonts w:ascii="Times New Roman" w:hAnsi="Times New Roman" w:cs="Times New Roman"/>
          <w:sz w:val="24"/>
          <w:szCs w:val="24"/>
          <w:shd w:val="clear" w:color="auto" w:fill="FFFFFF"/>
        </w:rPr>
        <w:t xml:space="preserve">Hasil penelitian ini akan sangat berguna sebagai masukan </w:t>
      </w:r>
      <w:r w:rsidR="005B2D75">
        <w:rPr>
          <w:rFonts w:ascii="Times New Roman" w:hAnsi="Times New Roman" w:cs="Times New Roman"/>
          <w:sz w:val="24"/>
          <w:szCs w:val="24"/>
          <w:shd w:val="clear" w:color="auto" w:fill="FFFFFF"/>
        </w:rPr>
        <w:t xml:space="preserve">untuk perbaikan </w:t>
      </w:r>
      <w:r w:rsidR="00AB013C" w:rsidRPr="00AB013C">
        <w:rPr>
          <w:rFonts w:ascii="Times New Roman" w:hAnsi="Times New Roman" w:cs="Times New Roman"/>
          <w:sz w:val="24"/>
          <w:szCs w:val="24"/>
          <w:shd w:val="clear" w:color="auto" w:fill="FFFFFF"/>
        </w:rPr>
        <w:t xml:space="preserve">kebijakan </w:t>
      </w:r>
      <w:r w:rsidR="005B2D75">
        <w:rPr>
          <w:rFonts w:ascii="Times New Roman" w:hAnsi="Times New Roman" w:cs="Times New Roman"/>
          <w:sz w:val="24"/>
          <w:szCs w:val="24"/>
          <w:shd w:val="clear" w:color="auto" w:fill="FFFFFF"/>
        </w:rPr>
        <w:t xml:space="preserve">KTR </w:t>
      </w:r>
      <w:r w:rsidR="00AB013C" w:rsidRPr="00AB013C">
        <w:rPr>
          <w:rFonts w:ascii="Times New Roman" w:hAnsi="Times New Roman" w:cs="Times New Roman"/>
          <w:sz w:val="24"/>
          <w:szCs w:val="24"/>
          <w:shd w:val="clear" w:color="auto" w:fill="FFFFFF"/>
        </w:rPr>
        <w:t>di Indonesia.</w:t>
      </w:r>
    </w:p>
    <w:p w14:paraId="0C2893EC" w14:textId="77777777" w:rsidR="00AB013C" w:rsidRDefault="00AB013C" w:rsidP="00DA3C65">
      <w:pPr>
        <w:shd w:val="clear" w:color="auto" w:fill="FFFFFF" w:themeFill="background1"/>
        <w:spacing w:after="0" w:line="360" w:lineRule="auto"/>
        <w:rPr>
          <w:rFonts w:ascii="Times New Roman" w:hAnsi="Times New Roman" w:cs="Times New Roman"/>
          <w:sz w:val="24"/>
          <w:szCs w:val="24"/>
          <w:shd w:val="clear" w:color="auto" w:fill="FFFFFF"/>
        </w:rPr>
      </w:pPr>
    </w:p>
    <w:p w14:paraId="3F573BE9" w14:textId="7751CB87" w:rsidR="00773FDB" w:rsidRPr="00773FDB" w:rsidRDefault="0068141C" w:rsidP="00773FDB">
      <w:pPr>
        <w:shd w:val="clear" w:color="auto" w:fill="FFFFFF" w:themeFill="background1"/>
        <w:snapToGrid w:val="0"/>
        <w:spacing w:after="0" w:line="36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 PENDAHULUAN</w:t>
      </w:r>
    </w:p>
    <w:p w14:paraId="50B9B5C8" w14:textId="77777777" w:rsidR="00773FDB" w:rsidRDefault="00773FDB" w:rsidP="00773FDB">
      <w:pPr>
        <w:snapToGrid w:val="0"/>
        <w:spacing w:line="360" w:lineRule="auto"/>
        <w:ind w:firstLine="720"/>
        <w:contextualSpacing/>
        <w:jc w:val="both"/>
        <w:rPr>
          <w:rFonts w:ascii="Times New Roman" w:hAnsi="Times New Roman" w:cs="Times New Roman"/>
          <w:sz w:val="24"/>
          <w:szCs w:val="24"/>
        </w:rPr>
      </w:pPr>
    </w:p>
    <w:p w14:paraId="05CF9B2D" w14:textId="11A100B8" w:rsidR="0068141C" w:rsidRPr="0068141C" w:rsidRDefault="0068141C" w:rsidP="006173F1">
      <w:pPr>
        <w:snapToGrid w:val="0"/>
        <w:spacing w:line="360" w:lineRule="auto"/>
        <w:contextualSpacing/>
        <w:jc w:val="both"/>
        <w:rPr>
          <w:rFonts w:ascii="Times New Roman" w:hAnsi="Times New Roman" w:cs="Times New Roman"/>
          <w:b/>
          <w:bCs/>
          <w:sz w:val="24"/>
          <w:szCs w:val="24"/>
        </w:rPr>
      </w:pPr>
      <w:r w:rsidRPr="0068141C">
        <w:rPr>
          <w:rFonts w:ascii="Times New Roman" w:hAnsi="Times New Roman" w:cs="Times New Roman"/>
          <w:b/>
          <w:bCs/>
          <w:sz w:val="24"/>
          <w:szCs w:val="24"/>
        </w:rPr>
        <w:t>1.1. Kebijakan Nasional</w:t>
      </w:r>
    </w:p>
    <w:p w14:paraId="4DC897F4" w14:textId="77777777" w:rsidR="0068141C" w:rsidRDefault="0068141C" w:rsidP="006173F1">
      <w:pPr>
        <w:snapToGrid w:val="0"/>
        <w:spacing w:line="360" w:lineRule="auto"/>
        <w:contextualSpacing/>
        <w:jc w:val="both"/>
        <w:rPr>
          <w:rFonts w:ascii="Times New Roman" w:hAnsi="Times New Roman" w:cs="Times New Roman"/>
          <w:sz w:val="24"/>
          <w:szCs w:val="24"/>
        </w:rPr>
      </w:pPr>
    </w:p>
    <w:p w14:paraId="29EAB721" w14:textId="262F7606" w:rsidR="00E777BD" w:rsidRDefault="006173F1" w:rsidP="006173F1">
      <w:pPr>
        <w:snapToGri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Badan Kesehatan Dunia (WHO) menyebutkan bahwa terdapat </w:t>
      </w:r>
      <w:r w:rsidRPr="006173F1">
        <w:rPr>
          <w:rFonts w:ascii="Times New Roman" w:hAnsi="Times New Roman" w:cs="Times New Roman"/>
          <w:sz w:val="24"/>
          <w:szCs w:val="24"/>
        </w:rPr>
        <w:t xml:space="preserve">lebih dari 61 juta perokok </w:t>
      </w:r>
      <w:r>
        <w:rPr>
          <w:rFonts w:ascii="Times New Roman" w:hAnsi="Times New Roman" w:cs="Times New Roman"/>
          <w:sz w:val="24"/>
          <w:szCs w:val="24"/>
        </w:rPr>
        <w:t xml:space="preserve">di Indonesia </w:t>
      </w:r>
      <w:r w:rsidRPr="006173F1">
        <w:rPr>
          <w:rFonts w:ascii="Times New Roman" w:hAnsi="Times New Roman" w:cs="Times New Roman"/>
          <w:sz w:val="24"/>
          <w:szCs w:val="24"/>
        </w:rPr>
        <w:t>pada tahun 2018.</w:t>
      </w:r>
      <w:r w:rsidR="00276C1C">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Sebagai langkah penanggulangan, </w:t>
      </w:r>
      <w:r w:rsidR="001E0AF8">
        <w:rPr>
          <w:rFonts w:ascii="Times New Roman" w:hAnsi="Times New Roman" w:cs="Times New Roman"/>
          <w:sz w:val="24"/>
          <w:szCs w:val="24"/>
        </w:rPr>
        <w:t>p</w:t>
      </w:r>
      <w:r w:rsidR="00987934">
        <w:rPr>
          <w:rFonts w:ascii="Times New Roman" w:hAnsi="Times New Roman" w:cs="Times New Roman"/>
          <w:sz w:val="24"/>
          <w:szCs w:val="24"/>
        </w:rPr>
        <w:t>emerintah telah melakukan berbagai kebijakan</w:t>
      </w:r>
      <w:r>
        <w:rPr>
          <w:rFonts w:ascii="Times New Roman" w:hAnsi="Times New Roman" w:cs="Times New Roman"/>
          <w:sz w:val="24"/>
          <w:szCs w:val="24"/>
        </w:rPr>
        <w:t xml:space="preserve"> untuk menurunkan prevalensi merokok</w:t>
      </w:r>
      <w:r w:rsidR="00987934">
        <w:rPr>
          <w:rFonts w:ascii="Times New Roman" w:hAnsi="Times New Roman" w:cs="Times New Roman"/>
          <w:sz w:val="24"/>
          <w:szCs w:val="24"/>
        </w:rPr>
        <w:t>.</w:t>
      </w:r>
      <w:r w:rsidR="00745C0A" w:rsidRPr="006A53D2">
        <w:rPr>
          <w:rFonts w:ascii="Times New Roman" w:hAnsi="Times New Roman" w:cs="Times New Roman"/>
          <w:sz w:val="24"/>
          <w:szCs w:val="24"/>
        </w:rPr>
        <w:t xml:space="preserve"> </w:t>
      </w:r>
      <w:r>
        <w:rPr>
          <w:rFonts w:ascii="Times New Roman" w:hAnsi="Times New Roman" w:cs="Times New Roman"/>
          <w:sz w:val="24"/>
          <w:szCs w:val="24"/>
        </w:rPr>
        <w:t>P</w:t>
      </w:r>
      <w:r w:rsidRPr="00987934">
        <w:rPr>
          <w:rFonts w:ascii="Times New Roman" w:hAnsi="Times New Roman" w:cs="Times New Roman"/>
          <w:sz w:val="24"/>
          <w:szCs w:val="24"/>
        </w:rPr>
        <w:t>emerintah</w:t>
      </w:r>
      <w:r>
        <w:rPr>
          <w:rFonts w:ascii="Times New Roman" w:hAnsi="Times New Roman" w:cs="Times New Roman"/>
          <w:sz w:val="24"/>
          <w:szCs w:val="24"/>
        </w:rPr>
        <w:t xml:space="preserve"> pusat telah memberikan</w:t>
      </w:r>
      <w:r w:rsidRPr="00987934">
        <w:rPr>
          <w:rFonts w:ascii="Times New Roman" w:hAnsi="Times New Roman" w:cs="Times New Roman"/>
          <w:sz w:val="24"/>
          <w:szCs w:val="24"/>
        </w:rPr>
        <w:t xml:space="preserve"> kewenangan bagi pemerint</w:t>
      </w:r>
      <w:r>
        <w:rPr>
          <w:rFonts w:ascii="Times New Roman" w:hAnsi="Times New Roman" w:cs="Times New Roman"/>
          <w:sz w:val="24"/>
          <w:szCs w:val="24"/>
        </w:rPr>
        <w:t xml:space="preserve">ah daerah untuk membuat peraturan daerah tentang kawasan tanpa rokok (KTR) yang </w:t>
      </w:r>
      <w:r w:rsidRPr="00987934">
        <w:rPr>
          <w:rFonts w:ascii="Times New Roman" w:hAnsi="Times New Roman" w:cs="Times New Roman"/>
          <w:sz w:val="24"/>
          <w:szCs w:val="24"/>
          <w:shd w:val="clear" w:color="auto" w:fill="FFFFFF"/>
        </w:rPr>
        <w:t>diatur dalam Undang-Undang 36</w:t>
      </w:r>
      <w:r>
        <w:rPr>
          <w:rFonts w:ascii="Times New Roman" w:hAnsi="Times New Roman" w:cs="Times New Roman"/>
          <w:sz w:val="24"/>
          <w:szCs w:val="24"/>
          <w:shd w:val="clear" w:color="auto" w:fill="FFFFFF"/>
        </w:rPr>
        <w:t>/</w:t>
      </w:r>
      <w:r w:rsidRPr="00987934">
        <w:rPr>
          <w:rFonts w:ascii="Times New Roman" w:hAnsi="Times New Roman" w:cs="Times New Roman"/>
          <w:sz w:val="24"/>
          <w:szCs w:val="24"/>
          <w:shd w:val="clear" w:color="auto" w:fill="FFFFFF"/>
        </w:rPr>
        <w:t xml:space="preserve">2009 tentang Kesehatan, Peraturan </w:t>
      </w:r>
      <w:r w:rsidRPr="00987934">
        <w:rPr>
          <w:rFonts w:ascii="Times New Roman" w:hAnsi="Times New Roman" w:cs="Times New Roman"/>
          <w:sz w:val="24"/>
          <w:szCs w:val="24"/>
          <w:shd w:val="clear" w:color="auto" w:fill="FFFFFF"/>
        </w:rPr>
        <w:lastRenderedPageBreak/>
        <w:t>Pemerintah 109</w:t>
      </w:r>
      <w:r>
        <w:rPr>
          <w:rFonts w:ascii="Times New Roman" w:hAnsi="Times New Roman" w:cs="Times New Roman"/>
          <w:sz w:val="24"/>
          <w:szCs w:val="24"/>
          <w:shd w:val="clear" w:color="auto" w:fill="FFFFFF"/>
        </w:rPr>
        <w:t>/</w:t>
      </w:r>
      <w:r w:rsidRPr="00987934">
        <w:rPr>
          <w:rFonts w:ascii="Times New Roman" w:hAnsi="Times New Roman" w:cs="Times New Roman"/>
          <w:sz w:val="24"/>
          <w:szCs w:val="24"/>
          <w:shd w:val="clear" w:color="auto" w:fill="FFFFFF"/>
        </w:rPr>
        <w:t>2012 tentang Pengamanan Bahan yang Mengandung Zat Adiktif Berupa Tembakau Bagi Kesehatan</w:t>
      </w:r>
      <w:r>
        <w:rPr>
          <w:rFonts w:ascii="Times New Roman" w:hAnsi="Times New Roman" w:cs="Times New Roman"/>
          <w:sz w:val="24"/>
          <w:szCs w:val="24"/>
          <w:shd w:val="clear" w:color="auto" w:fill="FFFFFF"/>
        </w:rPr>
        <w:t>,</w:t>
      </w:r>
      <w:r w:rsidRPr="00987934">
        <w:rPr>
          <w:rFonts w:ascii="Times New Roman" w:hAnsi="Times New Roman" w:cs="Times New Roman"/>
          <w:sz w:val="24"/>
          <w:szCs w:val="24"/>
          <w:shd w:val="clear" w:color="auto" w:fill="FFFFFF"/>
        </w:rPr>
        <w:t xml:space="preserve"> dan Peraturan Bersama Menteri Kesehatan dan Menteri Dalam Negeri 188/2011 tentang Pedoman Pelaksanaan </w:t>
      </w:r>
      <w:r>
        <w:rPr>
          <w:rFonts w:ascii="Times New Roman" w:hAnsi="Times New Roman" w:cs="Times New Roman"/>
          <w:sz w:val="24"/>
          <w:szCs w:val="24"/>
          <w:shd w:val="clear" w:color="auto" w:fill="FFFFFF"/>
        </w:rPr>
        <w:t>KTR</w:t>
      </w:r>
      <w:r w:rsidRPr="00987934">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Kebijakan KTR </w:t>
      </w:r>
      <w:r w:rsidRPr="00987934">
        <w:rPr>
          <w:rFonts w:ascii="Times New Roman" w:hAnsi="Times New Roman" w:cs="Times New Roman"/>
          <w:sz w:val="24"/>
          <w:szCs w:val="24"/>
        </w:rPr>
        <w:t>bertujuan untuk: a</w:t>
      </w:r>
      <w:r>
        <w:rPr>
          <w:rFonts w:ascii="Times New Roman" w:hAnsi="Times New Roman" w:cs="Times New Roman"/>
          <w:sz w:val="24"/>
          <w:szCs w:val="24"/>
        </w:rPr>
        <w:t xml:space="preserve">) </w:t>
      </w:r>
      <w:r w:rsidRPr="00987934">
        <w:rPr>
          <w:rFonts w:ascii="Times New Roman" w:hAnsi="Times New Roman" w:cs="Times New Roman"/>
          <w:sz w:val="24"/>
          <w:szCs w:val="24"/>
        </w:rPr>
        <w:t>memberikan perlindungan yang efektif dari bahaya asap rokok orang lain</w:t>
      </w:r>
      <w:r>
        <w:rPr>
          <w:rFonts w:ascii="Times New Roman" w:hAnsi="Times New Roman" w:cs="Times New Roman"/>
          <w:sz w:val="24"/>
          <w:szCs w:val="24"/>
        </w:rPr>
        <w:t>;</w:t>
      </w:r>
      <w:r w:rsidRPr="00987934">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987934">
        <w:rPr>
          <w:rFonts w:ascii="Times New Roman" w:hAnsi="Times New Roman" w:cs="Times New Roman"/>
          <w:sz w:val="24"/>
          <w:szCs w:val="24"/>
        </w:rPr>
        <w:t xml:space="preserve">memberikan ruang dan lingkungan yang bersih dan sehat bagi </w:t>
      </w:r>
      <w:r>
        <w:rPr>
          <w:rFonts w:ascii="Times New Roman" w:hAnsi="Times New Roman" w:cs="Times New Roman"/>
          <w:sz w:val="24"/>
          <w:szCs w:val="24"/>
        </w:rPr>
        <w:t xml:space="preserve">masyarakat; </w:t>
      </w:r>
      <w:r w:rsidRPr="00987934">
        <w:rPr>
          <w:rFonts w:ascii="Times New Roman" w:hAnsi="Times New Roman" w:cs="Times New Roman"/>
          <w:sz w:val="24"/>
          <w:szCs w:val="24"/>
        </w:rPr>
        <w:t>c</w:t>
      </w:r>
      <w:r>
        <w:rPr>
          <w:rFonts w:ascii="Times New Roman" w:hAnsi="Times New Roman" w:cs="Times New Roman"/>
          <w:sz w:val="24"/>
          <w:szCs w:val="24"/>
        </w:rPr>
        <w:t xml:space="preserve">) </w:t>
      </w:r>
      <w:r w:rsidRPr="00987934">
        <w:rPr>
          <w:rFonts w:ascii="Times New Roman" w:hAnsi="Times New Roman" w:cs="Times New Roman"/>
          <w:sz w:val="24"/>
          <w:szCs w:val="24"/>
        </w:rPr>
        <w:t>melindungi kesehatan masyarakat secara umum dari dampak buruk merokok baik langsung maupun tidak langsung.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4FA00AE5" w14:textId="77777777" w:rsidR="00E777BD" w:rsidRDefault="00E777BD" w:rsidP="006173F1">
      <w:pPr>
        <w:snapToGrid w:val="0"/>
        <w:spacing w:line="360" w:lineRule="auto"/>
        <w:contextualSpacing/>
        <w:jc w:val="both"/>
        <w:rPr>
          <w:rFonts w:ascii="Times New Roman" w:hAnsi="Times New Roman" w:cs="Times New Roman"/>
          <w:sz w:val="24"/>
          <w:szCs w:val="24"/>
        </w:rPr>
      </w:pPr>
    </w:p>
    <w:p w14:paraId="62E22208" w14:textId="1FA3265B" w:rsidR="00E777BD" w:rsidRPr="00E777BD" w:rsidRDefault="00E777BD" w:rsidP="006173F1">
      <w:pPr>
        <w:snapToGri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P</w:t>
      </w:r>
      <w:r w:rsidR="00745C0A" w:rsidRPr="006A53D2">
        <w:rPr>
          <w:rFonts w:ascii="Times New Roman" w:hAnsi="Times New Roman" w:cs="Times New Roman"/>
          <w:sz w:val="24"/>
          <w:szCs w:val="24"/>
        </w:rPr>
        <w:t xml:space="preserve">emerintah </w:t>
      </w:r>
      <w:r w:rsidR="006173F1">
        <w:rPr>
          <w:rFonts w:ascii="Times New Roman" w:hAnsi="Times New Roman" w:cs="Times New Roman"/>
          <w:sz w:val="24"/>
          <w:szCs w:val="24"/>
        </w:rPr>
        <w:t xml:space="preserve">juga </w:t>
      </w:r>
      <w:r w:rsidR="00745C0A" w:rsidRPr="006A53D2">
        <w:rPr>
          <w:rFonts w:ascii="Times New Roman" w:hAnsi="Times New Roman" w:cs="Times New Roman"/>
          <w:sz w:val="24"/>
          <w:szCs w:val="24"/>
        </w:rPr>
        <w:t>mengeluarkan UU 39</w:t>
      </w:r>
      <w:r w:rsidR="006173F1">
        <w:rPr>
          <w:rFonts w:ascii="Times New Roman" w:hAnsi="Times New Roman" w:cs="Times New Roman"/>
          <w:sz w:val="24"/>
          <w:szCs w:val="24"/>
        </w:rPr>
        <w:t>/</w:t>
      </w:r>
      <w:r w:rsidR="00745C0A" w:rsidRPr="006A53D2">
        <w:rPr>
          <w:rFonts w:ascii="Times New Roman" w:hAnsi="Times New Roman" w:cs="Times New Roman"/>
          <w:sz w:val="24"/>
          <w:szCs w:val="24"/>
        </w:rPr>
        <w:t>2007 tentang cukai</w:t>
      </w:r>
      <w:r w:rsidR="006173F1">
        <w:rPr>
          <w:rFonts w:ascii="Times New Roman" w:hAnsi="Times New Roman" w:cs="Times New Roman"/>
          <w:sz w:val="24"/>
          <w:szCs w:val="24"/>
        </w:rPr>
        <w:t xml:space="preserve"> yang </w:t>
      </w:r>
      <w:r w:rsidR="00745C0A" w:rsidRPr="006A53D2">
        <w:rPr>
          <w:rFonts w:ascii="Times New Roman" w:hAnsi="Times New Roman" w:cs="Times New Roman"/>
          <w:sz w:val="24"/>
          <w:szCs w:val="24"/>
        </w:rPr>
        <w:t>berperan penting dalam membatasi konsumsi terhadap produk turunan dari tembakau khususnya rokok</w:t>
      </w:r>
      <w:r w:rsidR="006173F1">
        <w:rPr>
          <w:rFonts w:ascii="Times New Roman" w:hAnsi="Times New Roman" w:cs="Times New Roman"/>
          <w:sz w:val="24"/>
          <w:szCs w:val="24"/>
        </w:rPr>
        <w:t>.</w:t>
      </w:r>
      <w:r w:rsidR="00745C0A" w:rsidRPr="006A53D2">
        <w:rPr>
          <w:rFonts w:ascii="Times New Roman" w:hAnsi="Times New Roman" w:cs="Times New Roman"/>
          <w:sz w:val="24"/>
          <w:szCs w:val="24"/>
        </w:rPr>
        <w:t xml:space="preserve"> </w:t>
      </w:r>
      <w:r w:rsidR="006173F1">
        <w:rPr>
          <w:rFonts w:ascii="Times New Roman" w:hAnsi="Times New Roman" w:cs="Times New Roman"/>
          <w:sz w:val="24"/>
          <w:szCs w:val="24"/>
        </w:rPr>
        <w:t>S</w:t>
      </w:r>
      <w:r w:rsidR="00745C0A" w:rsidRPr="006A53D2">
        <w:rPr>
          <w:rFonts w:ascii="Times New Roman" w:hAnsi="Times New Roman" w:cs="Times New Roman"/>
          <w:sz w:val="24"/>
          <w:szCs w:val="24"/>
        </w:rPr>
        <w:t>emakin tinggi cukai, akan semakin tinggi pula harga untuk produk tembakau, dan diharapkan akan menahan atau menurunkan konsumsi masyarakat terhadap tembakau dan rokok.</w:t>
      </w:r>
      <w:r w:rsidR="00745C0A">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Selanjutnya, </w:t>
      </w:r>
      <w:r w:rsidRPr="00D4792A">
        <w:rPr>
          <w:rFonts w:ascii="Times New Roman" w:hAnsi="Times New Roman" w:cs="Times New Roman"/>
          <w:sz w:val="24"/>
          <w:szCs w:val="24"/>
        </w:rPr>
        <w:t>Perpres 28</w:t>
      </w:r>
      <w:r>
        <w:rPr>
          <w:rFonts w:ascii="Times New Roman" w:hAnsi="Times New Roman" w:cs="Times New Roman"/>
          <w:sz w:val="24"/>
          <w:szCs w:val="24"/>
        </w:rPr>
        <w:t>/</w:t>
      </w:r>
      <w:r w:rsidRPr="00D4792A">
        <w:rPr>
          <w:rFonts w:ascii="Times New Roman" w:hAnsi="Times New Roman" w:cs="Times New Roman"/>
          <w:sz w:val="24"/>
          <w:szCs w:val="24"/>
        </w:rPr>
        <w:t xml:space="preserve">2018 tentang </w:t>
      </w:r>
      <w:r>
        <w:rPr>
          <w:rFonts w:ascii="Times New Roman" w:hAnsi="Times New Roman" w:cs="Times New Roman"/>
          <w:sz w:val="24"/>
          <w:szCs w:val="24"/>
        </w:rPr>
        <w:t>pemanfaatan</w:t>
      </w:r>
      <w:r w:rsidRPr="00D4792A">
        <w:rPr>
          <w:rFonts w:ascii="Times New Roman" w:hAnsi="Times New Roman" w:cs="Times New Roman"/>
          <w:sz w:val="24"/>
          <w:szCs w:val="24"/>
        </w:rPr>
        <w:t xml:space="preserve"> pajak rokok untuk JKN</w:t>
      </w:r>
      <w:r>
        <w:rPr>
          <w:rFonts w:ascii="Times New Roman" w:hAnsi="Times New Roman" w:cs="Times New Roman"/>
          <w:sz w:val="24"/>
          <w:szCs w:val="24"/>
        </w:rPr>
        <w:t xml:space="preserve"> menyebutkan bahwa dari </w:t>
      </w:r>
      <w:r w:rsidRPr="00D4792A">
        <w:rPr>
          <w:rFonts w:ascii="Times New Roman" w:hAnsi="Times New Roman" w:cs="Times New Roman"/>
          <w:sz w:val="24"/>
          <w:szCs w:val="24"/>
        </w:rPr>
        <w:t>50% pajak rokok untuk daerah</w:t>
      </w:r>
      <w:r>
        <w:rPr>
          <w:rFonts w:ascii="Times New Roman" w:hAnsi="Times New Roman" w:cs="Times New Roman"/>
          <w:sz w:val="24"/>
          <w:szCs w:val="24"/>
        </w:rPr>
        <w:t xml:space="preserve">, </w:t>
      </w:r>
      <w:r w:rsidRPr="00D4792A">
        <w:rPr>
          <w:rFonts w:ascii="Times New Roman" w:hAnsi="Times New Roman" w:cs="Times New Roman"/>
          <w:sz w:val="24"/>
          <w:szCs w:val="24"/>
        </w:rPr>
        <w:t xml:space="preserve">75% </w:t>
      </w:r>
      <w:r>
        <w:rPr>
          <w:rFonts w:ascii="Times New Roman" w:hAnsi="Times New Roman" w:cs="Times New Roman"/>
          <w:sz w:val="24"/>
          <w:szCs w:val="24"/>
        </w:rPr>
        <w:t xml:space="preserve">harus dikembalikan ke </w:t>
      </w:r>
      <w:r w:rsidRPr="00D4792A">
        <w:rPr>
          <w:rFonts w:ascii="Times New Roman" w:hAnsi="Times New Roman" w:cs="Times New Roman"/>
          <w:sz w:val="24"/>
          <w:szCs w:val="24"/>
        </w:rPr>
        <w:t>pemerintah pusat untuk JKN.</w:t>
      </w:r>
      <w:r>
        <w:rPr>
          <w:rFonts w:ascii="Times New Roman" w:hAnsi="Times New Roman" w:cs="Times New Roman"/>
          <w:sz w:val="24"/>
          <w:szCs w:val="24"/>
        </w:rPr>
        <w:t xml:space="preserve"> Seharusnya, pemda diwajibkan untuk menggunakan minimal setengah dari hasil pajak rokok tersebut untuk kegiatan promotive dan preventif termasuk sosialisasi dan penegakan peraturan KTR, hanya yang bersifat kuratif</w:t>
      </w:r>
      <w:r w:rsidRPr="000D5669">
        <w:rPr>
          <w:rFonts w:ascii="Times New Roman" w:hAnsi="Times New Roman" w:cs="Times New Roman"/>
          <w:sz w:val="24"/>
          <w:szCs w:val="24"/>
        </w:rPr>
        <w:t xml:space="preserve"> </w:t>
      </w:r>
      <w:r>
        <w:rPr>
          <w:rFonts w:ascii="Times New Roman" w:hAnsi="Times New Roman" w:cs="Times New Roman"/>
          <w:sz w:val="24"/>
          <w:szCs w:val="24"/>
        </w:rPr>
        <w:t>dan rehabilitatif.</w:t>
      </w:r>
    </w:p>
    <w:p w14:paraId="4782636F" w14:textId="2F34AA1C" w:rsidR="006173F1" w:rsidRDefault="006173F1" w:rsidP="006173F1">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126EAED8" w14:textId="593F6922" w:rsidR="0068141C" w:rsidRDefault="0068141C" w:rsidP="006173F1">
      <w:pPr>
        <w:shd w:val="clear" w:color="auto" w:fill="FFFFFF" w:themeFill="background1"/>
        <w:snapToGrid w:val="0"/>
        <w:spacing w:after="0" w:line="360" w:lineRule="auto"/>
        <w:contextualSpacing/>
        <w:jc w:val="both"/>
        <w:rPr>
          <w:rFonts w:ascii="Times New Roman" w:hAnsi="Times New Roman" w:cs="Times New Roman"/>
          <w:sz w:val="24"/>
          <w:szCs w:val="24"/>
        </w:rPr>
      </w:pPr>
      <w:r w:rsidRPr="0068141C">
        <w:rPr>
          <w:rFonts w:ascii="Times New Roman" w:hAnsi="Times New Roman" w:cs="Times New Roman"/>
          <w:b/>
          <w:bCs/>
          <w:sz w:val="24"/>
          <w:szCs w:val="24"/>
        </w:rPr>
        <w:t>1.</w:t>
      </w:r>
      <w:r>
        <w:rPr>
          <w:rFonts w:ascii="Times New Roman" w:hAnsi="Times New Roman" w:cs="Times New Roman"/>
          <w:b/>
          <w:bCs/>
          <w:sz w:val="24"/>
          <w:szCs w:val="24"/>
        </w:rPr>
        <w:t>2</w:t>
      </w:r>
      <w:r w:rsidRPr="0068141C">
        <w:rPr>
          <w:rFonts w:ascii="Times New Roman" w:hAnsi="Times New Roman" w:cs="Times New Roman"/>
          <w:b/>
          <w:bCs/>
          <w:sz w:val="24"/>
          <w:szCs w:val="24"/>
        </w:rPr>
        <w:t xml:space="preserve">. Kebijakan </w:t>
      </w:r>
      <w:r>
        <w:rPr>
          <w:rFonts w:ascii="Times New Roman" w:hAnsi="Times New Roman" w:cs="Times New Roman"/>
          <w:b/>
          <w:bCs/>
          <w:sz w:val="24"/>
          <w:szCs w:val="24"/>
        </w:rPr>
        <w:t>Daerah</w:t>
      </w:r>
    </w:p>
    <w:p w14:paraId="2DBD71B7" w14:textId="77777777" w:rsidR="0068141C" w:rsidRDefault="0068141C" w:rsidP="006173F1">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022A6316" w14:textId="10E11035" w:rsidR="00944C87" w:rsidRDefault="00E777BD" w:rsidP="006173F1">
      <w:pPr>
        <w:shd w:val="clear" w:color="auto" w:fill="FFFFFF" w:themeFill="background1"/>
        <w:snapToGri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 Bengkulu, </w:t>
      </w:r>
      <w:r w:rsidR="00944C87">
        <w:rPr>
          <w:rFonts w:ascii="Times New Roman" w:hAnsi="Times New Roman" w:cs="Times New Roman"/>
          <w:sz w:val="24"/>
          <w:szCs w:val="24"/>
        </w:rPr>
        <w:t>sebagai salah satu pr</w:t>
      </w:r>
      <w:r w:rsidR="00820C23">
        <w:rPr>
          <w:rFonts w:ascii="Times New Roman" w:hAnsi="Times New Roman" w:cs="Times New Roman"/>
          <w:sz w:val="24"/>
          <w:szCs w:val="24"/>
        </w:rPr>
        <w:t>ovinsi m</w:t>
      </w:r>
      <w:r w:rsidR="004C5135">
        <w:rPr>
          <w:rFonts w:ascii="Times New Roman" w:hAnsi="Times New Roman" w:cs="Times New Roman"/>
          <w:sz w:val="24"/>
          <w:szCs w:val="24"/>
        </w:rPr>
        <w:t>iskin,</w:t>
      </w:r>
      <w:r w:rsidR="00944C87">
        <w:rPr>
          <w:rFonts w:ascii="Times New Roman" w:hAnsi="Times New Roman" w:cs="Times New Roman"/>
          <w:sz w:val="24"/>
          <w:szCs w:val="24"/>
        </w:rPr>
        <w:t xml:space="preserve"> </w:t>
      </w:r>
      <w:r>
        <w:rPr>
          <w:rFonts w:ascii="Times New Roman" w:hAnsi="Times New Roman" w:cs="Times New Roman"/>
          <w:sz w:val="24"/>
          <w:szCs w:val="24"/>
        </w:rPr>
        <w:t xml:space="preserve">pemerintah provinsi dan kabupaten/kota </w:t>
      </w:r>
      <w:r w:rsidR="009C5EDC">
        <w:rPr>
          <w:rFonts w:ascii="Times New Roman" w:hAnsi="Times New Roman" w:cs="Times New Roman"/>
          <w:sz w:val="24"/>
          <w:szCs w:val="24"/>
        </w:rPr>
        <w:t xml:space="preserve">juga </w:t>
      </w:r>
      <w:r w:rsidR="00944C87">
        <w:rPr>
          <w:rFonts w:ascii="Times New Roman" w:hAnsi="Times New Roman" w:cs="Times New Roman"/>
          <w:sz w:val="24"/>
          <w:szCs w:val="24"/>
        </w:rPr>
        <w:t xml:space="preserve">menghadapi masalah besar dalam pengendalian </w:t>
      </w:r>
      <w:r w:rsidR="00276C1C">
        <w:rPr>
          <w:rFonts w:ascii="Times New Roman" w:hAnsi="Times New Roman" w:cs="Times New Roman"/>
          <w:sz w:val="24"/>
          <w:szCs w:val="24"/>
        </w:rPr>
        <w:t>tembakau</w:t>
      </w:r>
      <w:r w:rsidR="00944C87">
        <w:rPr>
          <w:rFonts w:ascii="Times New Roman" w:hAnsi="Times New Roman" w:cs="Times New Roman"/>
          <w:sz w:val="24"/>
          <w:szCs w:val="24"/>
        </w:rPr>
        <w:t xml:space="preserve">. </w:t>
      </w:r>
      <w:r w:rsidR="004516B6">
        <w:rPr>
          <w:rFonts w:ascii="Times New Roman" w:hAnsi="Times New Roman" w:cs="Times New Roman"/>
          <w:sz w:val="24"/>
          <w:szCs w:val="24"/>
        </w:rPr>
        <w:t>Riskesdas</w:t>
      </w:r>
      <w:r w:rsidR="00944C87" w:rsidRPr="006E2391">
        <w:rPr>
          <w:rFonts w:ascii="Times New Roman" w:hAnsi="Times New Roman" w:cs="Times New Roman"/>
          <w:sz w:val="24"/>
          <w:szCs w:val="24"/>
        </w:rPr>
        <w:t xml:space="preserve"> 2018 menunjukkan provinsi Bengkulu menempati urutan </w:t>
      </w:r>
      <w:r w:rsidR="00944C87">
        <w:rPr>
          <w:rFonts w:ascii="Times New Roman" w:hAnsi="Times New Roman" w:cs="Times New Roman"/>
          <w:sz w:val="24"/>
          <w:szCs w:val="24"/>
        </w:rPr>
        <w:t xml:space="preserve">perokok </w:t>
      </w:r>
      <w:r w:rsidR="00944C87" w:rsidRPr="006E2391">
        <w:rPr>
          <w:rFonts w:ascii="Times New Roman" w:hAnsi="Times New Roman" w:cs="Times New Roman"/>
          <w:sz w:val="24"/>
          <w:szCs w:val="24"/>
        </w:rPr>
        <w:t xml:space="preserve">tertinggi </w:t>
      </w:r>
      <w:r w:rsidR="004C7097">
        <w:rPr>
          <w:rFonts w:ascii="Times New Roman" w:hAnsi="Times New Roman" w:cs="Times New Roman"/>
          <w:sz w:val="24"/>
          <w:szCs w:val="24"/>
        </w:rPr>
        <w:t>ketiga</w:t>
      </w:r>
      <w:r w:rsidR="00B15220">
        <w:rPr>
          <w:rFonts w:ascii="Times New Roman" w:hAnsi="Times New Roman" w:cs="Times New Roman"/>
          <w:sz w:val="24"/>
          <w:szCs w:val="24"/>
        </w:rPr>
        <w:t xml:space="preserve"> (31.9%) di tanah air</w:t>
      </w:r>
      <w:r w:rsidR="00944C87" w:rsidRPr="006E2391">
        <w:rPr>
          <w:rFonts w:ascii="Times New Roman" w:hAnsi="Times New Roman" w:cs="Times New Roman"/>
          <w:sz w:val="24"/>
          <w:szCs w:val="24"/>
        </w:rPr>
        <w:t xml:space="preserve">, setelah </w:t>
      </w:r>
      <w:r w:rsidR="004C7097">
        <w:rPr>
          <w:rFonts w:ascii="Times New Roman" w:hAnsi="Times New Roman" w:cs="Times New Roman"/>
          <w:sz w:val="24"/>
          <w:szCs w:val="24"/>
        </w:rPr>
        <w:t xml:space="preserve">Jawa Barat </w:t>
      </w:r>
      <w:r w:rsidR="00B15220">
        <w:rPr>
          <w:rFonts w:ascii="Times New Roman" w:hAnsi="Times New Roman" w:cs="Times New Roman"/>
          <w:sz w:val="24"/>
          <w:szCs w:val="24"/>
        </w:rPr>
        <w:t xml:space="preserve">(32.0%) </w:t>
      </w:r>
      <w:r w:rsidR="004C7097">
        <w:rPr>
          <w:rFonts w:ascii="Times New Roman" w:hAnsi="Times New Roman" w:cs="Times New Roman"/>
          <w:sz w:val="24"/>
          <w:szCs w:val="24"/>
        </w:rPr>
        <w:t xml:space="preserve">dan Gorontalo </w:t>
      </w:r>
      <w:r w:rsidR="00B15220">
        <w:rPr>
          <w:rFonts w:ascii="Times New Roman" w:hAnsi="Times New Roman" w:cs="Times New Roman"/>
          <w:sz w:val="24"/>
          <w:szCs w:val="24"/>
        </w:rPr>
        <w:t xml:space="preserve">(32.3%) </w:t>
      </w:r>
      <w:r w:rsidR="00944C87" w:rsidRPr="006E2391">
        <w:rPr>
          <w:rFonts w:ascii="Times New Roman" w:hAnsi="Times New Roman" w:cs="Times New Roman"/>
          <w:sz w:val="24"/>
          <w:szCs w:val="24"/>
        </w:rPr>
        <w:t xml:space="preserve">untuk </w:t>
      </w:r>
      <w:r w:rsidR="00B15220">
        <w:rPr>
          <w:rFonts w:ascii="Times New Roman" w:hAnsi="Times New Roman" w:cs="Times New Roman"/>
          <w:sz w:val="24"/>
          <w:szCs w:val="24"/>
        </w:rPr>
        <w:t xml:space="preserve">prevalensi yang merokok </w:t>
      </w:r>
      <w:proofErr w:type="gramStart"/>
      <w:r w:rsidR="00944C87" w:rsidRPr="006E2391">
        <w:rPr>
          <w:rFonts w:ascii="Times New Roman" w:hAnsi="Times New Roman" w:cs="Times New Roman"/>
          <w:sz w:val="24"/>
          <w:szCs w:val="24"/>
        </w:rPr>
        <w:t>usia</w:t>
      </w:r>
      <w:proofErr w:type="gramEnd"/>
      <w:r w:rsidR="00944C87" w:rsidRPr="006E2391">
        <w:rPr>
          <w:rFonts w:ascii="Times New Roman" w:hAnsi="Times New Roman" w:cs="Times New Roman"/>
          <w:sz w:val="24"/>
          <w:szCs w:val="24"/>
        </w:rPr>
        <w:t xml:space="preserve"> 10 tahun ke</w:t>
      </w:r>
      <w:r w:rsidR="00B15220">
        <w:rPr>
          <w:rFonts w:ascii="Times New Roman" w:hAnsi="Times New Roman" w:cs="Times New Roman"/>
          <w:sz w:val="24"/>
          <w:szCs w:val="24"/>
        </w:rPr>
        <w:t xml:space="preserve"> atas</w:t>
      </w:r>
      <w:r w:rsidR="00944C87" w:rsidRPr="006E2391">
        <w:rPr>
          <w:rFonts w:ascii="Times New Roman" w:hAnsi="Times New Roman" w:cs="Times New Roman"/>
          <w:sz w:val="24"/>
          <w:szCs w:val="24"/>
        </w:rPr>
        <w:t>.</w:t>
      </w:r>
      <w:r w:rsidR="00944C87" w:rsidRPr="006E2391">
        <w:rPr>
          <w:rStyle w:val="FootnoteReference"/>
          <w:rFonts w:ascii="Times New Roman" w:hAnsi="Times New Roman" w:cs="Times New Roman"/>
          <w:sz w:val="24"/>
          <w:szCs w:val="24"/>
        </w:rPr>
        <w:footnoteReference w:id="4"/>
      </w:r>
      <w:r w:rsidR="00944C87" w:rsidRPr="006E2391">
        <w:rPr>
          <w:rFonts w:ascii="Times New Roman" w:hAnsi="Times New Roman" w:cs="Times New Roman"/>
          <w:sz w:val="24"/>
          <w:szCs w:val="24"/>
        </w:rPr>
        <w:t xml:space="preserve"> </w:t>
      </w:r>
      <w:r w:rsidR="00276C1C">
        <w:rPr>
          <w:rFonts w:ascii="Times New Roman" w:hAnsi="Times New Roman" w:cs="Times New Roman"/>
          <w:sz w:val="24"/>
          <w:szCs w:val="24"/>
        </w:rPr>
        <w:t xml:space="preserve">Sebagai langkah penanggulangan, </w:t>
      </w:r>
      <w:r w:rsidR="00944C87">
        <w:rPr>
          <w:rFonts w:ascii="Times New Roman" w:hAnsi="Times New Roman" w:cs="Times New Roman"/>
          <w:sz w:val="24"/>
          <w:szCs w:val="24"/>
        </w:rPr>
        <w:t>pemerintah</w:t>
      </w:r>
      <w:r w:rsidR="00944C87" w:rsidRPr="006E2391">
        <w:rPr>
          <w:rFonts w:ascii="Times New Roman" w:hAnsi="Times New Roman" w:cs="Times New Roman"/>
          <w:sz w:val="24"/>
          <w:szCs w:val="24"/>
        </w:rPr>
        <w:t xml:space="preserve"> provinsi </w:t>
      </w:r>
      <w:r w:rsidR="00944C87">
        <w:rPr>
          <w:rFonts w:ascii="Times New Roman" w:hAnsi="Times New Roman" w:cs="Times New Roman"/>
          <w:sz w:val="24"/>
          <w:szCs w:val="24"/>
        </w:rPr>
        <w:t>telah</w:t>
      </w:r>
      <w:r w:rsidR="00944C87" w:rsidRPr="006E2391">
        <w:rPr>
          <w:rFonts w:ascii="Times New Roman" w:hAnsi="Times New Roman" w:cs="Times New Roman"/>
          <w:sz w:val="24"/>
          <w:szCs w:val="24"/>
        </w:rPr>
        <w:t xml:space="preserve"> </w:t>
      </w:r>
      <w:r w:rsidR="00944C87">
        <w:rPr>
          <w:rFonts w:ascii="Times New Roman" w:hAnsi="Times New Roman" w:cs="Times New Roman"/>
          <w:sz w:val="24"/>
          <w:szCs w:val="24"/>
        </w:rPr>
        <w:t xml:space="preserve">mengesahkan </w:t>
      </w:r>
      <w:r w:rsidR="00944C87" w:rsidRPr="006E2391">
        <w:rPr>
          <w:rFonts w:ascii="Times New Roman" w:hAnsi="Times New Roman" w:cs="Times New Roman"/>
          <w:sz w:val="24"/>
          <w:szCs w:val="24"/>
        </w:rPr>
        <w:t>Peraturan Daerah (Perda) 4</w:t>
      </w:r>
      <w:r w:rsidR="004516B6">
        <w:rPr>
          <w:rFonts w:ascii="Times New Roman" w:hAnsi="Times New Roman" w:cs="Times New Roman"/>
          <w:sz w:val="24"/>
          <w:szCs w:val="24"/>
        </w:rPr>
        <w:t>/</w:t>
      </w:r>
      <w:r w:rsidR="00944C87" w:rsidRPr="006E2391">
        <w:rPr>
          <w:rFonts w:ascii="Times New Roman" w:hAnsi="Times New Roman" w:cs="Times New Roman"/>
          <w:sz w:val="24"/>
          <w:szCs w:val="24"/>
        </w:rPr>
        <w:t xml:space="preserve">2017 </w:t>
      </w:r>
      <w:r w:rsidR="004516B6">
        <w:rPr>
          <w:rFonts w:ascii="Times New Roman" w:hAnsi="Times New Roman" w:cs="Times New Roman"/>
          <w:sz w:val="24"/>
          <w:szCs w:val="24"/>
        </w:rPr>
        <w:t>t</w:t>
      </w:r>
      <w:r w:rsidR="00944C87" w:rsidRPr="006E2391">
        <w:rPr>
          <w:rFonts w:ascii="Times New Roman" w:hAnsi="Times New Roman" w:cs="Times New Roman"/>
          <w:sz w:val="24"/>
          <w:szCs w:val="24"/>
        </w:rPr>
        <w:t>entang KTR</w:t>
      </w:r>
      <w:r w:rsidR="004516B6">
        <w:rPr>
          <w:rFonts w:ascii="Times New Roman" w:hAnsi="Times New Roman" w:cs="Times New Roman"/>
          <w:sz w:val="24"/>
          <w:szCs w:val="24"/>
        </w:rPr>
        <w:t xml:space="preserve"> </w:t>
      </w:r>
      <w:proofErr w:type="gramStart"/>
      <w:r w:rsidR="004516B6">
        <w:rPr>
          <w:rFonts w:ascii="Times New Roman" w:hAnsi="Times New Roman" w:cs="Times New Roman"/>
          <w:sz w:val="24"/>
          <w:szCs w:val="24"/>
        </w:rPr>
        <w:t xml:space="preserve">yang </w:t>
      </w:r>
      <w:r w:rsidR="00944C87">
        <w:rPr>
          <w:rFonts w:ascii="Times New Roman" w:hAnsi="Times New Roman" w:cs="Times New Roman"/>
          <w:sz w:val="24"/>
          <w:szCs w:val="24"/>
        </w:rPr>
        <w:t xml:space="preserve"> resmi</w:t>
      </w:r>
      <w:proofErr w:type="gramEnd"/>
      <w:r w:rsidR="00944C87">
        <w:rPr>
          <w:rFonts w:ascii="Times New Roman" w:hAnsi="Times New Roman" w:cs="Times New Roman"/>
          <w:sz w:val="24"/>
          <w:szCs w:val="24"/>
        </w:rPr>
        <w:t xml:space="preserve"> </w:t>
      </w:r>
      <w:r w:rsidR="00276C1C">
        <w:rPr>
          <w:rFonts w:ascii="Times New Roman" w:hAnsi="Times New Roman" w:cs="Times New Roman"/>
          <w:sz w:val="24"/>
          <w:szCs w:val="24"/>
        </w:rPr>
        <w:t xml:space="preserve">berlaku sejak awal </w:t>
      </w:r>
      <w:r w:rsidR="00944C87">
        <w:rPr>
          <w:rFonts w:ascii="Times New Roman" w:hAnsi="Times New Roman" w:cs="Times New Roman"/>
          <w:sz w:val="24"/>
          <w:szCs w:val="24"/>
        </w:rPr>
        <w:t xml:space="preserve">2018. </w:t>
      </w:r>
      <w:r w:rsidR="00721BC8">
        <w:rPr>
          <w:rFonts w:ascii="Times New Roman" w:hAnsi="Times New Roman" w:cs="Times New Roman"/>
          <w:sz w:val="24"/>
          <w:szCs w:val="24"/>
        </w:rPr>
        <w:t xml:space="preserve">Perda KTR juga telah disahkan di </w:t>
      </w:r>
      <w:r w:rsidR="008E1689">
        <w:rPr>
          <w:rFonts w:ascii="Times New Roman" w:hAnsi="Times New Roman" w:cs="Times New Roman"/>
          <w:sz w:val="24"/>
          <w:szCs w:val="24"/>
        </w:rPr>
        <w:t xml:space="preserve">semua </w:t>
      </w:r>
      <w:r w:rsidR="00057259">
        <w:rPr>
          <w:rFonts w:ascii="Times New Roman" w:hAnsi="Times New Roman" w:cs="Times New Roman"/>
          <w:sz w:val="24"/>
          <w:szCs w:val="24"/>
        </w:rPr>
        <w:t>10</w:t>
      </w:r>
      <w:r w:rsidR="00721BC8">
        <w:rPr>
          <w:rFonts w:ascii="Times New Roman" w:hAnsi="Times New Roman" w:cs="Times New Roman"/>
          <w:sz w:val="24"/>
          <w:szCs w:val="24"/>
        </w:rPr>
        <w:t xml:space="preserve"> kabupaten/kota</w:t>
      </w:r>
      <w:r w:rsidR="00057259">
        <w:rPr>
          <w:rFonts w:ascii="Times New Roman" w:hAnsi="Times New Roman" w:cs="Times New Roman"/>
          <w:sz w:val="24"/>
          <w:szCs w:val="24"/>
        </w:rPr>
        <w:t xml:space="preserve"> yaitu </w:t>
      </w:r>
      <w:r w:rsidR="00057259" w:rsidRPr="00057259">
        <w:rPr>
          <w:rFonts w:ascii="Times New Roman" w:hAnsi="Times New Roman" w:cs="Times New Roman"/>
          <w:sz w:val="24"/>
          <w:szCs w:val="24"/>
        </w:rPr>
        <w:t>Kota Bengkulu,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Bengkulu Selatan,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Rejang Lebong,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Bengkulu Utara,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Kaur,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Seluma,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Mukomuko,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Lebong, 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Kepahiang, </w:t>
      </w:r>
      <w:r w:rsidR="008E1689">
        <w:rPr>
          <w:rFonts w:ascii="Times New Roman" w:hAnsi="Times New Roman" w:cs="Times New Roman"/>
          <w:sz w:val="24"/>
          <w:szCs w:val="24"/>
        </w:rPr>
        <w:t xml:space="preserve">dan </w:t>
      </w:r>
      <w:r w:rsidR="00057259" w:rsidRPr="00057259">
        <w:rPr>
          <w:rFonts w:ascii="Times New Roman" w:hAnsi="Times New Roman" w:cs="Times New Roman"/>
          <w:sz w:val="24"/>
          <w:szCs w:val="24"/>
        </w:rPr>
        <w:t>Kab</w:t>
      </w:r>
      <w:r w:rsidR="00057259">
        <w:rPr>
          <w:rFonts w:ascii="Times New Roman" w:hAnsi="Times New Roman" w:cs="Times New Roman"/>
          <w:sz w:val="24"/>
          <w:szCs w:val="24"/>
        </w:rPr>
        <w:t>upaten</w:t>
      </w:r>
      <w:r w:rsidR="00057259" w:rsidRPr="00057259">
        <w:rPr>
          <w:rFonts w:ascii="Times New Roman" w:hAnsi="Times New Roman" w:cs="Times New Roman"/>
          <w:sz w:val="24"/>
          <w:szCs w:val="24"/>
        </w:rPr>
        <w:t xml:space="preserve"> Bengkulu </w:t>
      </w:r>
      <w:r w:rsidR="00057259" w:rsidRPr="00057259">
        <w:rPr>
          <w:rFonts w:ascii="Times New Roman" w:hAnsi="Times New Roman" w:cs="Times New Roman"/>
          <w:sz w:val="24"/>
          <w:szCs w:val="24"/>
        </w:rPr>
        <w:lastRenderedPageBreak/>
        <w:t>Tengah</w:t>
      </w:r>
      <w:r w:rsidR="00057259">
        <w:rPr>
          <w:rFonts w:ascii="Times New Roman" w:hAnsi="Times New Roman" w:cs="Times New Roman"/>
          <w:sz w:val="24"/>
          <w:szCs w:val="24"/>
        </w:rPr>
        <w:t xml:space="preserve">. </w:t>
      </w:r>
      <w:r w:rsidR="00944C87">
        <w:rPr>
          <w:rFonts w:ascii="Times New Roman" w:hAnsi="Times New Roman" w:cs="Times New Roman"/>
          <w:sz w:val="24"/>
          <w:szCs w:val="24"/>
        </w:rPr>
        <w:t>Namun</w:t>
      </w:r>
      <w:r>
        <w:rPr>
          <w:rFonts w:ascii="Times New Roman" w:hAnsi="Times New Roman" w:cs="Times New Roman"/>
          <w:sz w:val="24"/>
          <w:szCs w:val="24"/>
        </w:rPr>
        <w:t>,</w:t>
      </w:r>
      <w:r w:rsidR="00944C87">
        <w:rPr>
          <w:rFonts w:ascii="Times New Roman" w:hAnsi="Times New Roman" w:cs="Times New Roman"/>
          <w:sz w:val="24"/>
          <w:szCs w:val="24"/>
        </w:rPr>
        <w:t xml:space="preserve"> pelaksanaan</w:t>
      </w:r>
      <w:r w:rsidR="004516B6">
        <w:rPr>
          <w:rFonts w:ascii="Times New Roman" w:hAnsi="Times New Roman" w:cs="Times New Roman"/>
          <w:sz w:val="24"/>
          <w:szCs w:val="24"/>
        </w:rPr>
        <w:t xml:space="preserve"> </w:t>
      </w:r>
      <w:r>
        <w:rPr>
          <w:rFonts w:ascii="Times New Roman" w:hAnsi="Times New Roman" w:cs="Times New Roman"/>
          <w:sz w:val="24"/>
          <w:szCs w:val="24"/>
        </w:rPr>
        <w:t xml:space="preserve">di lapangan </w:t>
      </w:r>
      <w:r w:rsidR="00944C87">
        <w:rPr>
          <w:rFonts w:ascii="Times New Roman" w:hAnsi="Times New Roman" w:cs="Times New Roman"/>
          <w:sz w:val="24"/>
          <w:szCs w:val="24"/>
        </w:rPr>
        <w:t>belum efektif.</w:t>
      </w:r>
      <w:r w:rsidR="004516B6">
        <w:rPr>
          <w:rFonts w:ascii="Times New Roman" w:hAnsi="Times New Roman" w:cs="Times New Roman"/>
          <w:sz w:val="24"/>
          <w:szCs w:val="24"/>
        </w:rPr>
        <w:t xml:space="preserve"> </w:t>
      </w:r>
      <w:r w:rsidR="00EF28AE">
        <w:rPr>
          <w:rFonts w:ascii="Times New Roman" w:hAnsi="Times New Roman" w:cs="Times New Roman"/>
          <w:sz w:val="24"/>
          <w:szCs w:val="24"/>
        </w:rPr>
        <w:t>K</w:t>
      </w:r>
      <w:r w:rsidR="007A5057" w:rsidRPr="007A5057">
        <w:rPr>
          <w:rFonts w:ascii="Times New Roman" w:hAnsi="Times New Roman" w:cs="Times New Roman"/>
          <w:sz w:val="24"/>
          <w:szCs w:val="24"/>
        </w:rPr>
        <w:t xml:space="preserve">ami melakukan survei kepatuhan KTR </w:t>
      </w:r>
      <w:r w:rsidR="00EF28AE">
        <w:rPr>
          <w:rFonts w:ascii="Times New Roman" w:hAnsi="Times New Roman" w:cs="Times New Roman"/>
          <w:sz w:val="24"/>
          <w:szCs w:val="24"/>
        </w:rPr>
        <w:t xml:space="preserve">tahun 2019 </w:t>
      </w:r>
      <w:r w:rsidR="007A5057" w:rsidRPr="007A5057">
        <w:rPr>
          <w:rFonts w:ascii="Times New Roman" w:hAnsi="Times New Roman" w:cs="Times New Roman"/>
          <w:sz w:val="24"/>
          <w:szCs w:val="24"/>
        </w:rPr>
        <w:t xml:space="preserve">di 105 fasilitas termasuk kesehatan, pendidikan, tempat ibadah, tempat kerja, dan fasilitas umum di Kota Bengkulu. Tingkat kepatuhan </w:t>
      </w:r>
      <w:r w:rsidR="001553E8">
        <w:rPr>
          <w:rFonts w:ascii="Times New Roman" w:hAnsi="Times New Roman" w:cs="Times New Roman"/>
          <w:sz w:val="24"/>
          <w:szCs w:val="24"/>
        </w:rPr>
        <w:t>untuk</w:t>
      </w:r>
      <w:r w:rsidR="007A5057" w:rsidRPr="007A5057">
        <w:rPr>
          <w:rFonts w:ascii="Times New Roman" w:hAnsi="Times New Roman" w:cs="Times New Roman"/>
          <w:sz w:val="24"/>
          <w:szCs w:val="24"/>
        </w:rPr>
        <w:t xml:space="preserve"> enam kriteria KTR masih rendah yaitu 38% di semua fasilitas</w:t>
      </w:r>
      <w:r w:rsidR="001553E8">
        <w:rPr>
          <w:rFonts w:ascii="Times New Roman" w:hAnsi="Times New Roman" w:cs="Times New Roman"/>
          <w:sz w:val="24"/>
          <w:szCs w:val="24"/>
        </w:rPr>
        <w:t xml:space="preserve">, yang </w:t>
      </w:r>
      <w:r w:rsidR="007A5057" w:rsidRPr="007A5057">
        <w:rPr>
          <w:rFonts w:ascii="Times New Roman" w:hAnsi="Times New Roman" w:cs="Times New Roman"/>
          <w:sz w:val="24"/>
          <w:szCs w:val="24"/>
        </w:rPr>
        <w:t xml:space="preserve">bervariasi dari </w:t>
      </w:r>
      <w:r w:rsidR="001553E8">
        <w:rPr>
          <w:rFonts w:ascii="Times New Roman" w:hAnsi="Times New Roman" w:cs="Times New Roman"/>
          <w:sz w:val="24"/>
          <w:szCs w:val="24"/>
        </w:rPr>
        <w:t xml:space="preserve">17% </w:t>
      </w:r>
      <w:r w:rsidR="007A5057" w:rsidRPr="007A5057">
        <w:rPr>
          <w:rFonts w:ascii="Times New Roman" w:hAnsi="Times New Roman" w:cs="Times New Roman"/>
          <w:sz w:val="24"/>
          <w:szCs w:val="24"/>
        </w:rPr>
        <w:t xml:space="preserve">kepatuhan di fasilitas publik luar ruang hingga 67% </w:t>
      </w:r>
      <w:r w:rsidR="001553E8">
        <w:rPr>
          <w:rFonts w:ascii="Times New Roman" w:hAnsi="Times New Roman" w:cs="Times New Roman"/>
          <w:sz w:val="24"/>
          <w:szCs w:val="24"/>
        </w:rPr>
        <w:t xml:space="preserve">kepatuhan </w:t>
      </w:r>
      <w:r w:rsidR="007A5057" w:rsidRPr="007A5057">
        <w:rPr>
          <w:rFonts w:ascii="Times New Roman" w:hAnsi="Times New Roman" w:cs="Times New Roman"/>
          <w:sz w:val="24"/>
          <w:szCs w:val="24"/>
        </w:rPr>
        <w:t xml:space="preserve">di fasilitas kesehatan. </w:t>
      </w:r>
      <w:r w:rsidR="00D35126">
        <w:rPr>
          <w:rFonts w:ascii="Times New Roman" w:hAnsi="Times New Roman" w:cs="Times New Roman"/>
          <w:sz w:val="24"/>
          <w:szCs w:val="24"/>
        </w:rPr>
        <w:t>D</w:t>
      </w:r>
      <w:r w:rsidR="007A5057" w:rsidRPr="007A5057">
        <w:rPr>
          <w:rFonts w:ascii="Times New Roman" w:hAnsi="Times New Roman" w:cs="Times New Roman"/>
          <w:sz w:val="24"/>
          <w:szCs w:val="24"/>
        </w:rPr>
        <w:t>ari wawancara dengan pemangku kepentingan, salah satu faktor kendala dalam pelaksanaan KTR adalah anggaran yang terbatas bagi instansi pelaksana seperti Dinas Kesehatan dan Satpol PP.</w:t>
      </w:r>
      <w:r w:rsidR="00944C87">
        <w:rPr>
          <w:rStyle w:val="FootnoteReference"/>
          <w:rFonts w:ascii="Times New Roman" w:hAnsi="Times New Roman" w:cs="Times New Roman"/>
          <w:sz w:val="24"/>
          <w:szCs w:val="24"/>
        </w:rPr>
        <w:footnoteReference w:id="5"/>
      </w:r>
    </w:p>
    <w:p w14:paraId="57640658" w14:textId="77777777" w:rsidR="00D35126" w:rsidRDefault="00D35126" w:rsidP="00D35126">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39772B92" w14:textId="1E5281F2" w:rsidR="009377EB" w:rsidRDefault="007A5057" w:rsidP="009C5EDC">
      <w:pPr>
        <w:shd w:val="clear" w:color="auto" w:fill="FFFFFF" w:themeFill="background1"/>
        <w:snapToGri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Perda KTR </w:t>
      </w:r>
      <w:r w:rsidR="00E777BD">
        <w:rPr>
          <w:rFonts w:ascii="Times New Roman" w:hAnsi="Times New Roman" w:cs="Times New Roman"/>
          <w:sz w:val="24"/>
          <w:szCs w:val="24"/>
        </w:rPr>
        <w:t>P</w:t>
      </w:r>
      <w:r w:rsidR="005E6F8D">
        <w:rPr>
          <w:rFonts w:ascii="Times New Roman" w:hAnsi="Times New Roman" w:cs="Times New Roman"/>
          <w:sz w:val="24"/>
          <w:szCs w:val="24"/>
        </w:rPr>
        <w:t xml:space="preserve">rovinsi </w:t>
      </w:r>
      <w:r w:rsidR="00E777BD">
        <w:rPr>
          <w:rFonts w:ascii="Times New Roman" w:hAnsi="Times New Roman" w:cs="Times New Roman"/>
          <w:sz w:val="24"/>
          <w:szCs w:val="24"/>
        </w:rPr>
        <w:t xml:space="preserve">Bengkulu </w:t>
      </w:r>
      <w:r>
        <w:rPr>
          <w:rFonts w:ascii="Times New Roman" w:hAnsi="Times New Roman" w:cs="Times New Roman"/>
          <w:sz w:val="24"/>
          <w:szCs w:val="24"/>
        </w:rPr>
        <w:t xml:space="preserve">menyebutkan </w:t>
      </w:r>
      <w:r w:rsidR="00F4700B">
        <w:rPr>
          <w:rFonts w:ascii="Times New Roman" w:hAnsi="Times New Roman" w:cs="Times New Roman"/>
          <w:sz w:val="24"/>
          <w:szCs w:val="24"/>
        </w:rPr>
        <w:t>bahwa p</w:t>
      </w:r>
      <w:r w:rsidR="00F4700B" w:rsidRPr="001717B7">
        <w:rPr>
          <w:rFonts w:ascii="Times New Roman" w:hAnsi="Times New Roman" w:cs="Times New Roman"/>
          <w:sz w:val="24"/>
          <w:szCs w:val="24"/>
        </w:rPr>
        <w:t xml:space="preserve">elaksanaan dibebankan pada </w:t>
      </w:r>
      <w:r>
        <w:rPr>
          <w:rFonts w:ascii="Times New Roman" w:hAnsi="Times New Roman" w:cs="Times New Roman"/>
          <w:sz w:val="24"/>
          <w:szCs w:val="24"/>
        </w:rPr>
        <w:t xml:space="preserve">APBD dan </w:t>
      </w:r>
      <w:r w:rsidR="00F4700B" w:rsidRPr="001717B7">
        <w:rPr>
          <w:rFonts w:ascii="Times New Roman" w:hAnsi="Times New Roman" w:cs="Times New Roman"/>
          <w:sz w:val="24"/>
          <w:szCs w:val="24"/>
        </w:rPr>
        <w:t>sumber</w:t>
      </w:r>
      <w:r w:rsidR="005E6F8D">
        <w:rPr>
          <w:rFonts w:ascii="Times New Roman" w:hAnsi="Times New Roman" w:cs="Times New Roman"/>
          <w:sz w:val="24"/>
          <w:szCs w:val="24"/>
        </w:rPr>
        <w:t xml:space="preserve"> lain termasuk </w:t>
      </w:r>
      <w:r w:rsidR="00F4700B" w:rsidRPr="001717B7">
        <w:rPr>
          <w:rFonts w:ascii="Times New Roman" w:hAnsi="Times New Roman" w:cs="Times New Roman"/>
          <w:sz w:val="24"/>
          <w:szCs w:val="24"/>
        </w:rPr>
        <w:t xml:space="preserve">dari </w:t>
      </w:r>
      <w:r>
        <w:rPr>
          <w:rFonts w:ascii="Times New Roman" w:hAnsi="Times New Roman" w:cs="Times New Roman"/>
          <w:sz w:val="24"/>
          <w:szCs w:val="24"/>
        </w:rPr>
        <w:t>p</w:t>
      </w:r>
      <w:r w:rsidR="00F4700B" w:rsidRPr="001717B7">
        <w:rPr>
          <w:rFonts w:ascii="Times New Roman" w:hAnsi="Times New Roman" w:cs="Times New Roman"/>
          <w:sz w:val="24"/>
          <w:szCs w:val="24"/>
        </w:rPr>
        <w:t xml:space="preserve">ajak </w:t>
      </w:r>
      <w:r>
        <w:rPr>
          <w:rFonts w:ascii="Times New Roman" w:hAnsi="Times New Roman" w:cs="Times New Roman"/>
          <w:sz w:val="24"/>
          <w:szCs w:val="24"/>
        </w:rPr>
        <w:t>r</w:t>
      </w:r>
      <w:r w:rsidR="00F4700B" w:rsidRPr="001717B7">
        <w:rPr>
          <w:rFonts w:ascii="Times New Roman" w:hAnsi="Times New Roman" w:cs="Times New Roman"/>
          <w:sz w:val="24"/>
          <w:szCs w:val="24"/>
        </w:rPr>
        <w:t>okok maksimal sebesar 50% dari jumlah pendapatan bagi hasil pajak rokok setiap tahunnya.</w:t>
      </w:r>
      <w:r>
        <w:rPr>
          <w:rFonts w:ascii="Times New Roman" w:eastAsia="Times New Roman" w:hAnsi="Times New Roman" w:cs="Times New Roman"/>
          <w:sz w:val="24"/>
          <w:szCs w:val="24"/>
        </w:rPr>
        <w:t xml:space="preserve"> Selanjutnya, s</w:t>
      </w:r>
      <w:r w:rsidR="00F4700B" w:rsidRPr="006D551D">
        <w:rPr>
          <w:rFonts w:ascii="Times New Roman" w:eastAsia="Times New Roman" w:hAnsi="Times New Roman" w:cs="Times New Roman"/>
          <w:sz w:val="24"/>
          <w:szCs w:val="24"/>
        </w:rPr>
        <w:t xml:space="preserve">esuai dengan </w:t>
      </w:r>
      <w:r>
        <w:rPr>
          <w:rFonts w:ascii="Times New Roman" w:eastAsia="Times New Roman" w:hAnsi="Times New Roman" w:cs="Times New Roman"/>
          <w:sz w:val="24"/>
          <w:szCs w:val="24"/>
        </w:rPr>
        <w:t xml:space="preserve">UU </w:t>
      </w:r>
      <w:r w:rsidR="00F4700B" w:rsidRPr="006D551D">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r w:rsidR="00F4700B" w:rsidRPr="006D551D">
        <w:rPr>
          <w:rFonts w:ascii="Times New Roman" w:eastAsia="Times New Roman" w:hAnsi="Times New Roman" w:cs="Times New Roman"/>
          <w:sz w:val="24"/>
          <w:szCs w:val="24"/>
        </w:rPr>
        <w:t xml:space="preserve">2009 tentang Pajak Daerah dan Retribusi Daerah, per tanggal 1 Januari 2014, </w:t>
      </w:r>
      <w:r>
        <w:rPr>
          <w:rFonts w:ascii="Times New Roman" w:eastAsia="Times New Roman" w:hAnsi="Times New Roman" w:cs="Times New Roman"/>
          <w:sz w:val="24"/>
          <w:szCs w:val="24"/>
        </w:rPr>
        <w:t xml:space="preserve">Pemda </w:t>
      </w:r>
      <w:r w:rsidR="00F4700B" w:rsidRPr="006D551D">
        <w:rPr>
          <w:rFonts w:ascii="Times New Roman" w:eastAsia="Times New Roman" w:hAnsi="Times New Roman" w:cs="Times New Roman"/>
          <w:sz w:val="24"/>
          <w:szCs w:val="24"/>
        </w:rPr>
        <w:t xml:space="preserve">diberi kewenangan memungut pajak rokok sebesar 10% </w:t>
      </w:r>
      <w:r w:rsidR="00CA3DE4">
        <w:rPr>
          <w:rFonts w:ascii="Times New Roman" w:eastAsia="Times New Roman" w:hAnsi="Times New Roman" w:cs="Times New Roman"/>
          <w:sz w:val="24"/>
          <w:szCs w:val="24"/>
        </w:rPr>
        <w:t xml:space="preserve">dari tarif cukai rokok nasional. </w:t>
      </w:r>
      <w:r w:rsidR="00F4700B" w:rsidRPr="00F4700B">
        <w:rPr>
          <w:rFonts w:ascii="Times New Roman" w:hAnsi="Times New Roman" w:cs="Times New Roman"/>
          <w:sz w:val="24"/>
          <w:szCs w:val="24"/>
        </w:rPr>
        <w:t xml:space="preserve">Kebijakan </w:t>
      </w:r>
      <w:r>
        <w:rPr>
          <w:rFonts w:ascii="Times New Roman" w:hAnsi="Times New Roman" w:cs="Times New Roman"/>
          <w:sz w:val="24"/>
          <w:szCs w:val="24"/>
        </w:rPr>
        <w:t xml:space="preserve">tersebut </w:t>
      </w:r>
      <w:r w:rsidR="00F4700B" w:rsidRPr="00F4700B">
        <w:rPr>
          <w:rFonts w:ascii="Times New Roman" w:hAnsi="Times New Roman" w:cs="Times New Roman"/>
          <w:sz w:val="24"/>
          <w:szCs w:val="24"/>
        </w:rPr>
        <w:t>bertujuan untuk</w:t>
      </w:r>
      <w:r w:rsidR="00F4700B">
        <w:rPr>
          <w:rFonts w:ascii="Times New Roman" w:hAnsi="Times New Roman" w:cs="Times New Roman"/>
          <w:sz w:val="24"/>
          <w:szCs w:val="24"/>
        </w:rPr>
        <w:t xml:space="preserve"> meningkatkan Pendapatan Asli </w:t>
      </w:r>
      <w:r w:rsidR="00F4700B" w:rsidRPr="00F4700B">
        <w:rPr>
          <w:rFonts w:ascii="Times New Roman" w:hAnsi="Times New Roman" w:cs="Times New Roman"/>
          <w:sz w:val="24"/>
          <w:szCs w:val="24"/>
        </w:rPr>
        <w:t>Daerah (PAD)</w:t>
      </w:r>
      <w:r>
        <w:rPr>
          <w:rFonts w:ascii="Times New Roman" w:hAnsi="Times New Roman" w:cs="Times New Roman"/>
          <w:sz w:val="24"/>
          <w:szCs w:val="24"/>
        </w:rPr>
        <w:t xml:space="preserve"> dan </w:t>
      </w:r>
      <w:r w:rsidR="00F4700B" w:rsidRPr="00F4700B">
        <w:rPr>
          <w:rFonts w:ascii="Times New Roman" w:hAnsi="Times New Roman" w:cs="Times New Roman"/>
          <w:sz w:val="24"/>
          <w:szCs w:val="24"/>
        </w:rPr>
        <w:t>mengendalikan</w:t>
      </w:r>
      <w:r w:rsidR="00F4700B">
        <w:rPr>
          <w:rFonts w:ascii="Times New Roman" w:hAnsi="Times New Roman" w:cs="Times New Roman"/>
          <w:sz w:val="24"/>
          <w:szCs w:val="24"/>
        </w:rPr>
        <w:t xml:space="preserve"> konsumsi rokok, mengendalikan </w:t>
      </w:r>
      <w:r w:rsidR="00F4700B" w:rsidRPr="00F4700B">
        <w:rPr>
          <w:rFonts w:ascii="Times New Roman" w:hAnsi="Times New Roman" w:cs="Times New Roman"/>
          <w:sz w:val="24"/>
          <w:szCs w:val="24"/>
        </w:rPr>
        <w:t>peredaran rokok ilegal, serta melindungi masya</w:t>
      </w:r>
      <w:r w:rsidR="00F4700B">
        <w:rPr>
          <w:rFonts w:ascii="Times New Roman" w:hAnsi="Times New Roman" w:cs="Times New Roman"/>
          <w:sz w:val="24"/>
          <w:szCs w:val="24"/>
        </w:rPr>
        <w:t>rakat atas bahaya rokok.</w:t>
      </w:r>
      <w:r w:rsidR="005E6F8D">
        <w:rPr>
          <w:rFonts w:ascii="Times New Roman" w:hAnsi="Times New Roman" w:cs="Times New Roman"/>
          <w:sz w:val="24"/>
          <w:szCs w:val="24"/>
        </w:rPr>
        <w:t xml:space="preserve"> Selanjutnya, </w:t>
      </w:r>
      <w:r w:rsidR="009377EB">
        <w:rPr>
          <w:rFonts w:ascii="Times New Roman" w:hAnsi="Times New Roman" w:cs="Times New Roman"/>
          <w:sz w:val="24"/>
          <w:szCs w:val="24"/>
        </w:rPr>
        <w:t xml:space="preserve">Peraturan Gubernur </w:t>
      </w:r>
      <w:r w:rsidR="005E6F8D">
        <w:rPr>
          <w:rFonts w:ascii="Times New Roman" w:hAnsi="Times New Roman" w:cs="Times New Roman"/>
          <w:sz w:val="24"/>
          <w:szCs w:val="24"/>
        </w:rPr>
        <w:t xml:space="preserve">menyebutkan </w:t>
      </w:r>
      <w:r w:rsidR="009377EB">
        <w:rPr>
          <w:rFonts w:ascii="Times New Roman" w:hAnsi="Times New Roman" w:cs="Times New Roman"/>
          <w:sz w:val="24"/>
          <w:szCs w:val="24"/>
        </w:rPr>
        <w:t xml:space="preserve">bahwa persentase bagi hasil pajak rokok adalah 30% untuk provinsi dan 70% untuk kabupaten/kota. Sejak </w:t>
      </w:r>
      <w:r w:rsidR="009377EB" w:rsidRPr="003B11F3">
        <w:rPr>
          <w:rFonts w:ascii="Times New Roman" w:hAnsi="Times New Roman" w:cs="Times New Roman"/>
          <w:sz w:val="24"/>
          <w:szCs w:val="24"/>
        </w:rPr>
        <w:t xml:space="preserve">2014, </w:t>
      </w:r>
      <w:r w:rsidR="009377EB">
        <w:rPr>
          <w:rFonts w:ascii="Times New Roman" w:hAnsi="Times New Roman" w:cs="Times New Roman"/>
          <w:sz w:val="24"/>
          <w:szCs w:val="24"/>
        </w:rPr>
        <w:t>pemda provinsi menyatakan bahwa perkiraan</w:t>
      </w:r>
      <w:r w:rsidR="009377EB" w:rsidRPr="003B11F3">
        <w:rPr>
          <w:rFonts w:ascii="Times New Roman" w:hAnsi="Times New Roman" w:cs="Times New Roman"/>
          <w:sz w:val="24"/>
          <w:szCs w:val="24"/>
        </w:rPr>
        <w:t xml:space="preserve"> PAD dari pajak rokok berjumlah </w:t>
      </w:r>
      <w:r w:rsidR="009377EB">
        <w:rPr>
          <w:rFonts w:ascii="Times New Roman" w:hAnsi="Times New Roman" w:cs="Times New Roman"/>
          <w:sz w:val="24"/>
          <w:szCs w:val="24"/>
        </w:rPr>
        <w:t xml:space="preserve">sekitar </w:t>
      </w:r>
      <w:r w:rsidR="009377EB" w:rsidRPr="003B11F3">
        <w:rPr>
          <w:rFonts w:ascii="Times New Roman" w:hAnsi="Times New Roman" w:cs="Times New Roman"/>
          <w:sz w:val="24"/>
          <w:szCs w:val="24"/>
        </w:rPr>
        <w:t xml:space="preserve">Rp </w:t>
      </w:r>
      <w:r w:rsidR="009377EB">
        <w:rPr>
          <w:rFonts w:ascii="Times New Roman" w:hAnsi="Times New Roman" w:cs="Times New Roman"/>
          <w:sz w:val="24"/>
          <w:szCs w:val="24"/>
        </w:rPr>
        <w:t>56-</w:t>
      </w:r>
      <w:r w:rsidR="009377EB" w:rsidRPr="003B11F3">
        <w:rPr>
          <w:rFonts w:ascii="Times New Roman" w:hAnsi="Times New Roman" w:cs="Times New Roman"/>
          <w:sz w:val="24"/>
          <w:szCs w:val="24"/>
        </w:rPr>
        <w:t>67 miliar.</w:t>
      </w:r>
      <w:r w:rsidR="009377EB">
        <w:rPr>
          <w:rStyle w:val="FootnoteReference"/>
          <w:rFonts w:ascii="Times New Roman" w:hAnsi="Times New Roman" w:cs="Times New Roman"/>
          <w:sz w:val="24"/>
          <w:szCs w:val="24"/>
        </w:rPr>
        <w:footnoteReference w:id="6"/>
      </w:r>
      <w:r w:rsidR="009377EB">
        <w:rPr>
          <w:rFonts w:ascii="Times New Roman" w:hAnsi="Times New Roman" w:cs="Times New Roman"/>
          <w:sz w:val="24"/>
          <w:szCs w:val="24"/>
        </w:rPr>
        <w:t xml:space="preserve"> </w:t>
      </w:r>
    </w:p>
    <w:p w14:paraId="70D04473" w14:textId="17B70104" w:rsidR="004C7097" w:rsidRDefault="004C7097" w:rsidP="005E6F8D">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00EB3C2D" w14:textId="1AC02E51" w:rsidR="00F25AFB" w:rsidRDefault="004C7097" w:rsidP="004C7097">
      <w:pPr>
        <w:shd w:val="clear" w:color="auto" w:fill="FFFFFF" w:themeFill="background1"/>
        <w:snapToGrid w:val="0"/>
        <w:spacing w:after="0" w:line="360" w:lineRule="auto"/>
        <w:contextualSpacing/>
        <w:jc w:val="both"/>
        <w:rPr>
          <w:rFonts w:ascii="Times New Roman" w:hAnsi="Times New Roman" w:cs="Times New Roman"/>
          <w:sz w:val="24"/>
          <w:szCs w:val="24"/>
        </w:rPr>
      </w:pPr>
      <w:r w:rsidRPr="00B15220">
        <w:rPr>
          <w:rFonts w:ascii="Times New Roman" w:hAnsi="Times New Roman" w:cs="Times New Roman"/>
          <w:sz w:val="24"/>
          <w:szCs w:val="24"/>
        </w:rPr>
        <w:t xml:space="preserve">Di Jawa Timur, yang memiliki </w:t>
      </w:r>
      <w:r w:rsidR="00696341">
        <w:rPr>
          <w:rFonts w:ascii="Times New Roman" w:hAnsi="Times New Roman" w:cs="Times New Roman"/>
          <w:sz w:val="24"/>
          <w:szCs w:val="24"/>
        </w:rPr>
        <w:t xml:space="preserve">tingkat pengaruh </w:t>
      </w:r>
      <w:r w:rsidRPr="00B15220">
        <w:rPr>
          <w:rFonts w:ascii="Times New Roman" w:hAnsi="Times New Roman" w:cs="Times New Roman"/>
          <w:sz w:val="24"/>
          <w:szCs w:val="24"/>
        </w:rPr>
        <w:t>industri rokok yang sangat tinggi (</w:t>
      </w:r>
      <w:r w:rsidR="00B15220">
        <w:rPr>
          <w:rFonts w:ascii="Times New Roman" w:hAnsi="Times New Roman" w:cs="Times New Roman"/>
          <w:sz w:val="24"/>
          <w:szCs w:val="24"/>
        </w:rPr>
        <w:t xml:space="preserve">seperti </w:t>
      </w:r>
      <w:r w:rsidRPr="00B15220">
        <w:rPr>
          <w:rFonts w:ascii="Times New Roman" w:hAnsi="Times New Roman" w:cs="Times New Roman"/>
          <w:sz w:val="24"/>
          <w:szCs w:val="24"/>
        </w:rPr>
        <w:t xml:space="preserve">PT Sampoerna), pemerintah </w:t>
      </w:r>
      <w:r w:rsidR="00B15220">
        <w:rPr>
          <w:rFonts w:ascii="Times New Roman" w:hAnsi="Times New Roman" w:cs="Times New Roman"/>
          <w:sz w:val="24"/>
          <w:szCs w:val="24"/>
        </w:rPr>
        <w:t xml:space="preserve">daerah </w:t>
      </w:r>
      <w:r w:rsidRPr="00B15220">
        <w:rPr>
          <w:rFonts w:ascii="Times New Roman" w:hAnsi="Times New Roman" w:cs="Times New Roman"/>
          <w:sz w:val="24"/>
          <w:szCs w:val="24"/>
        </w:rPr>
        <w:t xml:space="preserve">juga menghadapi masalah besar dalam pengendalian tembakau. Riskesdas 2018 menunjukkan </w:t>
      </w:r>
      <w:r w:rsidR="00B15220">
        <w:rPr>
          <w:rFonts w:ascii="Times New Roman" w:hAnsi="Times New Roman" w:cs="Times New Roman"/>
          <w:sz w:val="24"/>
          <w:szCs w:val="24"/>
        </w:rPr>
        <w:t xml:space="preserve">Jawa Timur memiliki prevalensi merokok yang masih tinggi (27.8%) di antara </w:t>
      </w:r>
      <w:r w:rsidR="00B15220" w:rsidRPr="006E2391">
        <w:rPr>
          <w:rFonts w:ascii="Times New Roman" w:hAnsi="Times New Roman" w:cs="Times New Roman"/>
          <w:sz w:val="24"/>
          <w:szCs w:val="24"/>
        </w:rPr>
        <w:t>usia 10 tahun ke</w:t>
      </w:r>
      <w:r w:rsidR="00B15220">
        <w:rPr>
          <w:rFonts w:ascii="Times New Roman" w:hAnsi="Times New Roman" w:cs="Times New Roman"/>
          <w:sz w:val="24"/>
          <w:szCs w:val="24"/>
        </w:rPr>
        <w:t xml:space="preserve"> atas</w:t>
      </w:r>
      <w:r w:rsidRPr="00B15220">
        <w:rPr>
          <w:rFonts w:ascii="Times New Roman" w:hAnsi="Times New Roman" w:cs="Times New Roman"/>
          <w:sz w:val="24"/>
          <w:szCs w:val="24"/>
        </w:rPr>
        <w:t>.</w:t>
      </w:r>
      <w:r w:rsidRPr="00B15220">
        <w:rPr>
          <w:rStyle w:val="FootnoteReference"/>
          <w:rFonts w:ascii="Times New Roman" w:hAnsi="Times New Roman" w:cs="Times New Roman"/>
          <w:sz w:val="24"/>
          <w:szCs w:val="24"/>
        </w:rPr>
        <w:footnoteReference w:id="7"/>
      </w:r>
      <w:r w:rsidRPr="00B15220">
        <w:rPr>
          <w:rFonts w:ascii="Times New Roman" w:hAnsi="Times New Roman" w:cs="Times New Roman"/>
          <w:sz w:val="24"/>
          <w:szCs w:val="24"/>
        </w:rPr>
        <w:t xml:space="preserve"> </w:t>
      </w:r>
      <w:r w:rsidR="00F25AFB">
        <w:rPr>
          <w:rFonts w:ascii="Times New Roman" w:hAnsi="Times New Roman" w:cs="Times New Roman"/>
          <w:sz w:val="24"/>
          <w:szCs w:val="24"/>
        </w:rPr>
        <w:t>Meskipun belum ada di tingkat provinsi</w:t>
      </w:r>
      <w:r w:rsidR="00665933">
        <w:rPr>
          <w:rFonts w:ascii="Times New Roman" w:hAnsi="Times New Roman" w:cs="Times New Roman"/>
          <w:sz w:val="24"/>
          <w:szCs w:val="24"/>
        </w:rPr>
        <w:t xml:space="preserve"> sampai tahun 2019</w:t>
      </w:r>
      <w:r w:rsidR="00F25AFB">
        <w:rPr>
          <w:rFonts w:ascii="Times New Roman" w:hAnsi="Times New Roman" w:cs="Times New Roman"/>
          <w:sz w:val="24"/>
          <w:szCs w:val="24"/>
        </w:rPr>
        <w:t xml:space="preserve">, </w:t>
      </w:r>
      <w:r w:rsidR="00665933">
        <w:rPr>
          <w:rFonts w:ascii="Times New Roman" w:hAnsi="Times New Roman" w:cs="Times New Roman"/>
          <w:sz w:val="24"/>
          <w:szCs w:val="24"/>
        </w:rPr>
        <w:t xml:space="preserve">Perda KTR sudah disahkan di </w:t>
      </w:r>
      <w:r w:rsidR="00CF0EB8">
        <w:rPr>
          <w:rFonts w:ascii="Times New Roman" w:hAnsi="Times New Roman" w:cs="Times New Roman"/>
          <w:sz w:val="24"/>
          <w:szCs w:val="24"/>
        </w:rPr>
        <w:t xml:space="preserve">9 dari total 38 </w:t>
      </w:r>
      <w:r w:rsidR="00665933">
        <w:rPr>
          <w:rFonts w:ascii="Times New Roman" w:hAnsi="Times New Roman" w:cs="Times New Roman"/>
          <w:sz w:val="24"/>
          <w:szCs w:val="24"/>
        </w:rPr>
        <w:t xml:space="preserve">kabupaten/kota yaitu </w:t>
      </w:r>
      <w:r w:rsidR="00F25AFB" w:rsidRPr="00F25AFB">
        <w:rPr>
          <w:rFonts w:ascii="Times New Roman" w:hAnsi="Times New Roman" w:cs="Times New Roman"/>
          <w:sz w:val="24"/>
          <w:szCs w:val="24"/>
        </w:rPr>
        <w:t>Kota Surabaya, 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Sidoarjo, Kota Malang, </w:t>
      </w:r>
      <w:r w:rsidR="00665933" w:rsidRPr="00F25AFB">
        <w:rPr>
          <w:rFonts w:ascii="Times New Roman" w:hAnsi="Times New Roman" w:cs="Times New Roman"/>
          <w:sz w:val="24"/>
          <w:szCs w:val="24"/>
        </w:rPr>
        <w:t>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Blitar, </w:t>
      </w:r>
      <w:r w:rsidR="00665933" w:rsidRPr="00F25AFB">
        <w:rPr>
          <w:rFonts w:ascii="Times New Roman" w:hAnsi="Times New Roman" w:cs="Times New Roman"/>
          <w:sz w:val="24"/>
          <w:szCs w:val="24"/>
        </w:rPr>
        <w:t>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Tulungagung, </w:t>
      </w:r>
      <w:r w:rsidR="00665933" w:rsidRPr="00F25AFB">
        <w:rPr>
          <w:rFonts w:ascii="Times New Roman" w:hAnsi="Times New Roman" w:cs="Times New Roman"/>
          <w:sz w:val="24"/>
          <w:szCs w:val="24"/>
        </w:rPr>
        <w:t>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Trenggalek, </w:t>
      </w:r>
      <w:r w:rsidR="00665933" w:rsidRPr="00F25AFB">
        <w:rPr>
          <w:rFonts w:ascii="Times New Roman" w:hAnsi="Times New Roman" w:cs="Times New Roman"/>
          <w:sz w:val="24"/>
          <w:szCs w:val="24"/>
        </w:rPr>
        <w:t>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Tuban, Kota Madiun, </w:t>
      </w:r>
      <w:r w:rsidR="00665933">
        <w:rPr>
          <w:rFonts w:ascii="Times New Roman" w:hAnsi="Times New Roman" w:cs="Times New Roman"/>
          <w:sz w:val="24"/>
          <w:szCs w:val="24"/>
        </w:rPr>
        <w:t xml:space="preserve">dan </w:t>
      </w:r>
      <w:r w:rsidR="00665933" w:rsidRPr="00F25AFB">
        <w:rPr>
          <w:rFonts w:ascii="Times New Roman" w:hAnsi="Times New Roman" w:cs="Times New Roman"/>
          <w:sz w:val="24"/>
          <w:szCs w:val="24"/>
        </w:rPr>
        <w:t>Kab</w:t>
      </w:r>
      <w:r w:rsidR="00665933">
        <w:rPr>
          <w:rFonts w:ascii="Times New Roman" w:hAnsi="Times New Roman" w:cs="Times New Roman"/>
          <w:sz w:val="24"/>
          <w:szCs w:val="24"/>
        </w:rPr>
        <w:t>upaten</w:t>
      </w:r>
      <w:r w:rsidR="00F25AFB" w:rsidRPr="00F25AFB">
        <w:rPr>
          <w:rFonts w:ascii="Times New Roman" w:hAnsi="Times New Roman" w:cs="Times New Roman"/>
          <w:sz w:val="24"/>
          <w:szCs w:val="24"/>
        </w:rPr>
        <w:t xml:space="preserve"> Ngawi.</w:t>
      </w:r>
      <w:r w:rsidR="00665933">
        <w:rPr>
          <w:rStyle w:val="FootnoteReference"/>
          <w:rFonts w:ascii="Times New Roman" w:hAnsi="Times New Roman" w:cs="Times New Roman"/>
          <w:sz w:val="24"/>
          <w:szCs w:val="24"/>
        </w:rPr>
        <w:footnoteReference w:id="8"/>
      </w:r>
      <w:r w:rsidR="00665933">
        <w:rPr>
          <w:rFonts w:ascii="Times New Roman" w:hAnsi="Times New Roman" w:cs="Times New Roman"/>
          <w:sz w:val="24"/>
          <w:szCs w:val="24"/>
        </w:rPr>
        <w:t xml:space="preserve"> </w:t>
      </w:r>
      <w:r w:rsidR="001D59C9">
        <w:rPr>
          <w:rFonts w:ascii="Times New Roman" w:hAnsi="Times New Roman" w:cs="Times New Roman"/>
          <w:sz w:val="24"/>
          <w:szCs w:val="24"/>
        </w:rPr>
        <w:t xml:space="preserve">Sampai saat ini, kami belum menemukan studi evaluasi kepatuhan KTR di fasilitas-fasilitas di kabupaten/kota tersebut. </w:t>
      </w:r>
      <w:r w:rsidR="001D59C9">
        <w:rPr>
          <w:rFonts w:ascii="Times New Roman" w:hAnsi="Times New Roman" w:cs="Times New Roman"/>
          <w:sz w:val="24"/>
          <w:szCs w:val="24"/>
        </w:rPr>
        <w:lastRenderedPageBreak/>
        <w:t>Namun, Kabupaten Ngawi mendapatkan penghargaan dari Kementrian Kesehatan tahun 2019 karena sukses menerapkan KTR.</w:t>
      </w:r>
      <w:r w:rsidR="001D59C9">
        <w:rPr>
          <w:rStyle w:val="FootnoteReference"/>
          <w:rFonts w:ascii="Times New Roman" w:hAnsi="Times New Roman" w:cs="Times New Roman"/>
          <w:sz w:val="24"/>
          <w:szCs w:val="24"/>
        </w:rPr>
        <w:footnoteReference w:id="9"/>
      </w:r>
      <w:r w:rsidR="001D59C9">
        <w:rPr>
          <w:rFonts w:ascii="Times New Roman" w:hAnsi="Times New Roman" w:cs="Times New Roman"/>
          <w:sz w:val="24"/>
          <w:szCs w:val="24"/>
        </w:rPr>
        <w:t xml:space="preserve"> Di sisi lain, sampai Desember 2019, Perda KTR Kota Surabaya masih belum diterapkan karena dikatakan harus menunggu Peraturan Walikota.</w:t>
      </w:r>
      <w:r w:rsidR="001D59C9">
        <w:rPr>
          <w:rStyle w:val="FootnoteReference"/>
          <w:rFonts w:ascii="Times New Roman" w:hAnsi="Times New Roman" w:cs="Times New Roman"/>
          <w:sz w:val="24"/>
          <w:szCs w:val="24"/>
        </w:rPr>
        <w:footnoteReference w:id="10"/>
      </w:r>
    </w:p>
    <w:p w14:paraId="0061E7B3" w14:textId="77777777" w:rsidR="004C7097" w:rsidRDefault="004C7097" w:rsidP="005E6F8D">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1871D0EA" w14:textId="65856EEB" w:rsidR="0014034C" w:rsidRPr="00AF6A96" w:rsidRDefault="00AF6A96" w:rsidP="005E6F8D">
      <w:pPr>
        <w:shd w:val="clear" w:color="auto" w:fill="FFFFFF" w:themeFill="background1"/>
        <w:snapToGrid w:val="0"/>
        <w:spacing w:after="0" w:line="360" w:lineRule="auto"/>
        <w:contextualSpacing/>
        <w:jc w:val="both"/>
        <w:rPr>
          <w:rFonts w:ascii="Times New Roman" w:hAnsi="Times New Roman" w:cs="Times New Roman"/>
          <w:b/>
          <w:bCs/>
          <w:sz w:val="24"/>
          <w:szCs w:val="24"/>
        </w:rPr>
      </w:pPr>
      <w:r w:rsidRPr="00AF6A96">
        <w:rPr>
          <w:rFonts w:ascii="Times New Roman" w:hAnsi="Times New Roman" w:cs="Times New Roman"/>
          <w:b/>
          <w:bCs/>
          <w:sz w:val="24"/>
          <w:szCs w:val="24"/>
        </w:rPr>
        <w:t>1.3. Rumusan Masalah</w:t>
      </w:r>
    </w:p>
    <w:p w14:paraId="7BDC9AF0" w14:textId="77777777" w:rsidR="0014034C" w:rsidRDefault="0014034C" w:rsidP="005E6F8D">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106E3673" w14:textId="57216038" w:rsidR="004C0125" w:rsidRDefault="00AF6A96" w:rsidP="004C0125">
      <w:pPr>
        <w:shd w:val="clear" w:color="auto" w:fill="FFFFFF" w:themeFill="background1"/>
        <w:snapToGri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Walaupun kebijakan nasional KTR sudah ada sejak 2012 (PP 109/2012) dan sudah banyak provinsi dan kabupaten/kota mengadopsi perda KTR di daerah, pengendalian tembakau masih menjadi masalah besar. Data Riskesdas terakhir </w:t>
      </w:r>
      <w:r w:rsidRPr="00AF6A96">
        <w:rPr>
          <w:rFonts w:ascii="Times New Roman" w:hAnsi="Times New Roman" w:cs="Times New Roman"/>
          <w:sz w:val="24"/>
          <w:szCs w:val="24"/>
        </w:rPr>
        <w:t xml:space="preserve">menunjukkan bahwa prevalensi merokok </w:t>
      </w:r>
      <w:r>
        <w:rPr>
          <w:rFonts w:ascii="Times New Roman" w:hAnsi="Times New Roman" w:cs="Times New Roman"/>
          <w:sz w:val="24"/>
          <w:szCs w:val="24"/>
        </w:rPr>
        <w:t xml:space="preserve">(laki-laki dan perempuan) </w:t>
      </w:r>
      <w:r w:rsidRPr="00AF6A96">
        <w:rPr>
          <w:rFonts w:ascii="Times New Roman" w:hAnsi="Times New Roman" w:cs="Times New Roman"/>
          <w:sz w:val="24"/>
          <w:szCs w:val="24"/>
        </w:rPr>
        <w:t xml:space="preserve">di antara </w:t>
      </w:r>
      <w:r>
        <w:rPr>
          <w:rFonts w:ascii="Times New Roman" w:hAnsi="Times New Roman" w:cs="Times New Roman"/>
          <w:sz w:val="24"/>
          <w:szCs w:val="24"/>
        </w:rPr>
        <w:t xml:space="preserve">usia </w:t>
      </w:r>
      <w:r w:rsidRPr="00AF6A96">
        <w:rPr>
          <w:rFonts w:ascii="Times New Roman" w:hAnsi="Times New Roman" w:cs="Times New Roman"/>
          <w:sz w:val="24"/>
          <w:szCs w:val="24"/>
        </w:rPr>
        <w:t xml:space="preserve">15 tahun </w:t>
      </w:r>
      <w:r>
        <w:rPr>
          <w:rFonts w:ascii="Times New Roman" w:hAnsi="Times New Roman" w:cs="Times New Roman"/>
          <w:sz w:val="24"/>
          <w:szCs w:val="24"/>
        </w:rPr>
        <w:t xml:space="preserve">ke atas tetap tinggi yaitu </w:t>
      </w:r>
      <w:r w:rsidRPr="00AF6A96">
        <w:rPr>
          <w:rFonts w:ascii="Times New Roman" w:hAnsi="Times New Roman" w:cs="Times New Roman"/>
          <w:sz w:val="24"/>
          <w:szCs w:val="24"/>
        </w:rPr>
        <w:t xml:space="preserve">36% </w:t>
      </w:r>
      <w:r>
        <w:rPr>
          <w:rFonts w:ascii="Times New Roman" w:hAnsi="Times New Roman" w:cs="Times New Roman"/>
          <w:sz w:val="24"/>
          <w:szCs w:val="24"/>
        </w:rPr>
        <w:t xml:space="preserve">di tahun 2013 dan </w:t>
      </w:r>
      <w:r w:rsidRPr="00AF6A96">
        <w:rPr>
          <w:rFonts w:ascii="Times New Roman" w:hAnsi="Times New Roman" w:cs="Times New Roman"/>
          <w:sz w:val="24"/>
          <w:szCs w:val="24"/>
        </w:rPr>
        <w:t>34%</w:t>
      </w:r>
      <w:r>
        <w:rPr>
          <w:rFonts w:ascii="Times New Roman" w:hAnsi="Times New Roman" w:cs="Times New Roman"/>
          <w:sz w:val="24"/>
          <w:szCs w:val="24"/>
        </w:rPr>
        <w:t xml:space="preserve"> di tahun 2018. Selanjutnya, data juga menunjukkan bawah prevalensi merokok </w:t>
      </w:r>
      <w:r w:rsidRPr="00AF6A96">
        <w:rPr>
          <w:rFonts w:ascii="Times New Roman" w:hAnsi="Times New Roman" w:cs="Times New Roman"/>
          <w:sz w:val="24"/>
          <w:szCs w:val="24"/>
        </w:rPr>
        <w:t xml:space="preserve">di antara </w:t>
      </w:r>
      <w:r>
        <w:rPr>
          <w:rFonts w:ascii="Times New Roman" w:hAnsi="Times New Roman" w:cs="Times New Roman"/>
          <w:sz w:val="24"/>
          <w:szCs w:val="24"/>
        </w:rPr>
        <w:t xml:space="preserve">remaja usia </w:t>
      </w:r>
      <w:r w:rsidRPr="00AF6A96">
        <w:rPr>
          <w:rFonts w:ascii="Times New Roman" w:hAnsi="Times New Roman" w:cs="Times New Roman"/>
          <w:sz w:val="24"/>
          <w:szCs w:val="24"/>
        </w:rPr>
        <w:t xml:space="preserve">10-18 tahun </w:t>
      </w:r>
      <w:r>
        <w:rPr>
          <w:rFonts w:ascii="Times New Roman" w:hAnsi="Times New Roman" w:cs="Times New Roman"/>
          <w:sz w:val="24"/>
          <w:szCs w:val="24"/>
        </w:rPr>
        <w:t xml:space="preserve">malah </w:t>
      </w:r>
      <w:r w:rsidRPr="00AF6A96">
        <w:rPr>
          <w:rFonts w:ascii="Times New Roman" w:hAnsi="Times New Roman" w:cs="Times New Roman"/>
          <w:sz w:val="24"/>
          <w:szCs w:val="24"/>
        </w:rPr>
        <w:t>meningkat dari 7% menjadi 9% selama 2013-2018.</w:t>
      </w:r>
      <w:r>
        <w:rPr>
          <w:rFonts w:ascii="Times New Roman" w:hAnsi="Times New Roman" w:cs="Times New Roman"/>
          <w:sz w:val="24"/>
          <w:szCs w:val="24"/>
        </w:rPr>
        <w:t xml:space="preserve"> </w:t>
      </w:r>
      <w:r w:rsidR="004C0125">
        <w:rPr>
          <w:rFonts w:ascii="Times New Roman" w:hAnsi="Times New Roman" w:cs="Times New Roman"/>
          <w:sz w:val="24"/>
          <w:szCs w:val="24"/>
        </w:rPr>
        <w:t xml:space="preserve">Karena kebijakan KTR adalah salah satu kebijakan pengendalian tembakau yang utama, maka sangat perlu upaya pelaksanaan di tingkat provinsi dan kabupaten/kota. Dari hasil penelitian kami </w:t>
      </w:r>
      <w:r w:rsidR="00F56ABF">
        <w:rPr>
          <w:rFonts w:ascii="Times New Roman" w:hAnsi="Times New Roman" w:cs="Times New Roman"/>
          <w:sz w:val="24"/>
          <w:szCs w:val="24"/>
        </w:rPr>
        <w:t xml:space="preserve">tahun 2019 </w:t>
      </w:r>
      <w:r w:rsidR="004C0125">
        <w:rPr>
          <w:rFonts w:ascii="Times New Roman" w:hAnsi="Times New Roman" w:cs="Times New Roman"/>
          <w:sz w:val="24"/>
          <w:szCs w:val="24"/>
        </w:rPr>
        <w:t>melalui wawancara</w:t>
      </w:r>
      <w:r w:rsidR="004C0125" w:rsidRPr="007A5057">
        <w:rPr>
          <w:rFonts w:ascii="Times New Roman" w:hAnsi="Times New Roman" w:cs="Times New Roman"/>
          <w:sz w:val="24"/>
          <w:szCs w:val="24"/>
        </w:rPr>
        <w:t xml:space="preserve"> dengan pemangku kepentingan, salah satu faktor kendala dalam pelaksanaan KTR adalah anggaran yang terbatas bagi instansi pelaksana seperti Dinas Kesehatan dan Satpol PP.</w:t>
      </w:r>
      <w:r w:rsidR="004C0125">
        <w:rPr>
          <w:rStyle w:val="FootnoteReference"/>
          <w:rFonts w:ascii="Times New Roman" w:hAnsi="Times New Roman" w:cs="Times New Roman"/>
          <w:sz w:val="24"/>
          <w:szCs w:val="24"/>
        </w:rPr>
        <w:footnoteReference w:id="11"/>
      </w:r>
      <w:r w:rsidR="00F56ABF">
        <w:rPr>
          <w:rFonts w:ascii="Times New Roman" w:hAnsi="Times New Roman" w:cs="Times New Roman"/>
          <w:sz w:val="24"/>
          <w:szCs w:val="24"/>
        </w:rPr>
        <w:t xml:space="preserve"> Kendala yang sama juga ditemukan dari hasil penelitian di Kota Jayapura tahun 2018.</w:t>
      </w:r>
      <w:r w:rsidR="00F56ABF">
        <w:rPr>
          <w:rStyle w:val="FootnoteReference"/>
          <w:rFonts w:ascii="Times New Roman" w:hAnsi="Times New Roman" w:cs="Times New Roman"/>
          <w:sz w:val="24"/>
          <w:szCs w:val="24"/>
        </w:rPr>
        <w:footnoteReference w:id="12"/>
      </w:r>
    </w:p>
    <w:p w14:paraId="67FB4D68" w14:textId="77777777" w:rsidR="00AF6A96" w:rsidRDefault="00AF6A96" w:rsidP="005E6F8D">
      <w:pPr>
        <w:shd w:val="clear" w:color="auto" w:fill="FFFFFF" w:themeFill="background1"/>
        <w:snapToGrid w:val="0"/>
        <w:spacing w:after="0" w:line="360" w:lineRule="auto"/>
        <w:contextualSpacing/>
        <w:jc w:val="both"/>
        <w:rPr>
          <w:rFonts w:ascii="Times New Roman" w:hAnsi="Times New Roman" w:cs="Times New Roman"/>
          <w:sz w:val="24"/>
          <w:szCs w:val="24"/>
        </w:rPr>
      </w:pPr>
    </w:p>
    <w:p w14:paraId="1CC416BB" w14:textId="2D21D05A" w:rsidR="00175687" w:rsidRDefault="009377EB" w:rsidP="005E6F8D">
      <w:pPr>
        <w:shd w:val="clear" w:color="auto" w:fill="FFFFFF" w:themeFill="background1"/>
        <w:snapToGri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Namun, s</w:t>
      </w:r>
      <w:r w:rsidR="007A5057">
        <w:rPr>
          <w:rFonts w:ascii="Times New Roman" w:hAnsi="Times New Roman" w:cs="Times New Roman"/>
          <w:sz w:val="24"/>
          <w:szCs w:val="24"/>
        </w:rPr>
        <w:t xml:space="preserve">ampai saat ini </w:t>
      </w:r>
      <w:r w:rsidR="00124ED8">
        <w:rPr>
          <w:rFonts w:ascii="Times New Roman" w:hAnsi="Times New Roman" w:cs="Times New Roman"/>
          <w:sz w:val="24"/>
          <w:szCs w:val="24"/>
        </w:rPr>
        <w:t xml:space="preserve">belum ada </w:t>
      </w:r>
      <w:r w:rsidR="009552B0">
        <w:rPr>
          <w:rFonts w:ascii="Times New Roman" w:hAnsi="Times New Roman" w:cs="Times New Roman"/>
          <w:sz w:val="24"/>
          <w:szCs w:val="24"/>
        </w:rPr>
        <w:t>penelitian yang secara sistematis melihat berapa besar alokasi dana untuk pelaksanaan kebijakan KTR di tingkat daerah.</w:t>
      </w:r>
      <w:r w:rsidR="00721BC8">
        <w:rPr>
          <w:rFonts w:ascii="Times New Roman" w:hAnsi="Times New Roman" w:cs="Times New Roman"/>
          <w:sz w:val="24"/>
          <w:szCs w:val="24"/>
        </w:rPr>
        <w:t xml:space="preserve"> </w:t>
      </w:r>
      <w:r w:rsidR="00CA3DE4">
        <w:rPr>
          <w:rFonts w:ascii="Times New Roman" w:hAnsi="Times New Roman" w:cs="Times New Roman"/>
          <w:sz w:val="24"/>
          <w:szCs w:val="24"/>
        </w:rPr>
        <w:t>Hal ini</w:t>
      </w:r>
      <w:r w:rsidR="00F4700B">
        <w:rPr>
          <w:rFonts w:ascii="Times New Roman" w:hAnsi="Times New Roman" w:cs="Times New Roman"/>
          <w:sz w:val="24"/>
          <w:szCs w:val="24"/>
        </w:rPr>
        <w:t xml:space="preserve"> </w:t>
      </w:r>
      <w:r w:rsidR="00721BC8">
        <w:rPr>
          <w:rFonts w:ascii="Times New Roman" w:hAnsi="Times New Roman" w:cs="Times New Roman"/>
          <w:sz w:val="24"/>
          <w:szCs w:val="24"/>
        </w:rPr>
        <w:t xml:space="preserve">penting </w:t>
      </w:r>
      <w:r w:rsidR="00F4700B">
        <w:rPr>
          <w:rFonts w:ascii="Times New Roman" w:hAnsi="Times New Roman" w:cs="Times New Roman"/>
          <w:sz w:val="24"/>
          <w:szCs w:val="24"/>
        </w:rPr>
        <w:t xml:space="preserve">mengingat potensi penerimaan pajak rokok yang </w:t>
      </w:r>
      <w:r w:rsidR="00721BC8">
        <w:rPr>
          <w:rFonts w:ascii="Times New Roman" w:hAnsi="Times New Roman" w:cs="Times New Roman"/>
          <w:sz w:val="24"/>
          <w:szCs w:val="24"/>
        </w:rPr>
        <w:t>cukup besar. H</w:t>
      </w:r>
      <w:r w:rsidR="00944C87" w:rsidRPr="006D551D">
        <w:rPr>
          <w:rFonts w:ascii="Times New Roman" w:eastAsia="Times New Roman" w:hAnsi="Times New Roman" w:cs="Times New Roman"/>
          <w:sz w:val="24"/>
          <w:szCs w:val="24"/>
        </w:rPr>
        <w:t xml:space="preserve">asil simulasi pemerintah dan </w:t>
      </w:r>
      <w:r w:rsidR="00721BC8">
        <w:rPr>
          <w:rFonts w:ascii="Times New Roman" w:eastAsia="Times New Roman" w:hAnsi="Times New Roman" w:cs="Times New Roman"/>
          <w:sz w:val="24"/>
          <w:szCs w:val="24"/>
        </w:rPr>
        <w:t xml:space="preserve">DPR menunjukkan </w:t>
      </w:r>
      <w:r w:rsidR="00944C87" w:rsidRPr="006D551D">
        <w:rPr>
          <w:rFonts w:ascii="Times New Roman" w:eastAsia="Times New Roman" w:hAnsi="Times New Roman" w:cs="Times New Roman"/>
          <w:sz w:val="24"/>
          <w:szCs w:val="24"/>
        </w:rPr>
        <w:t xml:space="preserve">potensi pemungutan pajak rokok </w:t>
      </w:r>
      <w:r w:rsidR="00721BC8">
        <w:rPr>
          <w:rFonts w:ascii="Times New Roman" w:eastAsia="Times New Roman" w:hAnsi="Times New Roman" w:cs="Times New Roman"/>
          <w:sz w:val="24"/>
          <w:szCs w:val="24"/>
        </w:rPr>
        <w:t xml:space="preserve">nasional </w:t>
      </w:r>
      <w:r w:rsidR="00944C87" w:rsidRPr="006D551D">
        <w:rPr>
          <w:rFonts w:ascii="Times New Roman" w:eastAsia="Times New Roman" w:hAnsi="Times New Roman" w:cs="Times New Roman"/>
          <w:sz w:val="24"/>
          <w:szCs w:val="24"/>
        </w:rPr>
        <w:t>sebesar Rp11,63 triliun</w:t>
      </w:r>
      <w:r w:rsidR="00721BC8">
        <w:rPr>
          <w:rFonts w:ascii="Times New Roman" w:eastAsia="Times New Roman" w:hAnsi="Times New Roman" w:cs="Times New Roman"/>
          <w:sz w:val="24"/>
          <w:szCs w:val="24"/>
        </w:rPr>
        <w:t xml:space="preserve"> </w:t>
      </w:r>
      <w:r w:rsidR="00721BC8" w:rsidRPr="006D551D">
        <w:rPr>
          <w:rFonts w:ascii="Times New Roman" w:eastAsia="Times New Roman" w:hAnsi="Times New Roman" w:cs="Times New Roman"/>
          <w:sz w:val="24"/>
          <w:szCs w:val="24"/>
        </w:rPr>
        <w:t>tahun 2014</w:t>
      </w:r>
      <w:r w:rsidR="00944C87" w:rsidRPr="006D551D">
        <w:rPr>
          <w:rFonts w:ascii="Times New Roman" w:eastAsia="Times New Roman" w:hAnsi="Times New Roman" w:cs="Times New Roman"/>
          <w:sz w:val="24"/>
          <w:szCs w:val="24"/>
        </w:rPr>
        <w:t xml:space="preserve">. Dengan jumlah </w:t>
      </w:r>
      <w:r w:rsidR="00721BC8">
        <w:rPr>
          <w:rFonts w:ascii="Times New Roman" w:eastAsia="Times New Roman" w:hAnsi="Times New Roman" w:cs="Times New Roman"/>
          <w:sz w:val="24"/>
          <w:szCs w:val="24"/>
        </w:rPr>
        <w:t xml:space="preserve">33 </w:t>
      </w:r>
      <w:r w:rsidR="00944C87" w:rsidRPr="006D551D">
        <w:rPr>
          <w:rFonts w:ascii="Times New Roman" w:eastAsia="Times New Roman" w:hAnsi="Times New Roman" w:cs="Times New Roman"/>
          <w:sz w:val="24"/>
          <w:szCs w:val="24"/>
        </w:rPr>
        <w:t>provinsi, secara rata-rata</w:t>
      </w:r>
      <w:r w:rsidR="00721BC8">
        <w:rPr>
          <w:rFonts w:ascii="Times New Roman" w:eastAsia="Times New Roman" w:hAnsi="Times New Roman" w:cs="Times New Roman"/>
          <w:sz w:val="24"/>
          <w:szCs w:val="24"/>
        </w:rPr>
        <w:t xml:space="preserve"> terdapat</w:t>
      </w:r>
      <w:r w:rsidR="00944C87" w:rsidRPr="006D551D">
        <w:rPr>
          <w:rFonts w:ascii="Times New Roman" w:eastAsia="Times New Roman" w:hAnsi="Times New Roman" w:cs="Times New Roman"/>
          <w:sz w:val="24"/>
          <w:szCs w:val="24"/>
        </w:rPr>
        <w:t xml:space="preserve"> tambahan penerimaan masing-masing mencapai Rp330 </w:t>
      </w:r>
      <w:r w:rsidR="00944C87" w:rsidRPr="006D551D">
        <w:rPr>
          <w:rFonts w:ascii="Times New Roman" w:eastAsia="Times New Roman" w:hAnsi="Times New Roman" w:cs="Times New Roman"/>
          <w:sz w:val="24"/>
          <w:szCs w:val="24"/>
        </w:rPr>
        <w:lastRenderedPageBreak/>
        <w:t>miliar.</w:t>
      </w:r>
      <w:r w:rsidR="00944C87">
        <w:rPr>
          <w:rStyle w:val="FootnoteReference"/>
          <w:rFonts w:ascii="Times New Roman" w:eastAsia="Times New Roman" w:hAnsi="Times New Roman" w:cs="Times New Roman"/>
          <w:sz w:val="24"/>
          <w:szCs w:val="24"/>
        </w:rPr>
        <w:footnoteReference w:id="13"/>
      </w:r>
      <w:r w:rsidR="00721BC8">
        <w:rPr>
          <w:rFonts w:ascii="Times New Roman" w:eastAsia="Times New Roman" w:hAnsi="Times New Roman" w:cs="Times New Roman"/>
          <w:sz w:val="24"/>
          <w:szCs w:val="24"/>
        </w:rPr>
        <w:t xml:space="preserve"> </w:t>
      </w:r>
      <w:r w:rsidR="00175687">
        <w:rPr>
          <w:rFonts w:ascii="Times New Roman" w:hAnsi="Times New Roman" w:cs="Times New Roman"/>
          <w:sz w:val="24"/>
          <w:szCs w:val="24"/>
        </w:rPr>
        <w:t xml:space="preserve">Oleh karena itu, </w:t>
      </w:r>
      <w:r w:rsidR="00696341">
        <w:rPr>
          <w:rFonts w:ascii="Times New Roman" w:hAnsi="Times New Roman" w:cs="Times New Roman"/>
          <w:sz w:val="24"/>
          <w:szCs w:val="24"/>
        </w:rPr>
        <w:t xml:space="preserve">proposal penelitian </w:t>
      </w:r>
      <w:r w:rsidR="00175687">
        <w:rPr>
          <w:rFonts w:ascii="Times New Roman" w:hAnsi="Times New Roman" w:cs="Times New Roman"/>
          <w:sz w:val="24"/>
          <w:szCs w:val="24"/>
        </w:rPr>
        <w:t xml:space="preserve">ini </w:t>
      </w:r>
      <w:r w:rsidR="00446775">
        <w:rPr>
          <w:rFonts w:ascii="Times New Roman" w:hAnsi="Times New Roman" w:cs="Times New Roman"/>
          <w:sz w:val="24"/>
          <w:szCs w:val="24"/>
        </w:rPr>
        <w:t xml:space="preserve">bertujuan </w:t>
      </w:r>
      <w:r w:rsidR="00175687">
        <w:rPr>
          <w:rFonts w:ascii="Times New Roman" w:hAnsi="Times New Roman" w:cs="Times New Roman"/>
          <w:sz w:val="24"/>
          <w:szCs w:val="24"/>
        </w:rPr>
        <w:t xml:space="preserve">mengkaji </w:t>
      </w:r>
      <w:r w:rsidR="00696341">
        <w:rPr>
          <w:rFonts w:ascii="Times New Roman" w:hAnsi="Times New Roman" w:cs="Times New Roman"/>
          <w:sz w:val="24"/>
          <w:szCs w:val="24"/>
        </w:rPr>
        <w:t xml:space="preserve">berapa besar alokasi dana untuk pelaksanaan kebijakan KTR di </w:t>
      </w:r>
      <w:r w:rsidR="00446775">
        <w:rPr>
          <w:rFonts w:ascii="Times New Roman" w:hAnsi="Times New Roman" w:cs="Times New Roman"/>
          <w:sz w:val="24"/>
          <w:szCs w:val="24"/>
        </w:rPr>
        <w:t xml:space="preserve">provinsi dan kabupaten/kota di </w:t>
      </w:r>
      <w:r w:rsidR="00696341">
        <w:rPr>
          <w:rFonts w:ascii="Times New Roman" w:hAnsi="Times New Roman" w:cs="Times New Roman"/>
          <w:sz w:val="24"/>
          <w:szCs w:val="24"/>
        </w:rPr>
        <w:t>Indonesia periode 2012-2020</w:t>
      </w:r>
      <w:r w:rsidR="00175687">
        <w:rPr>
          <w:rFonts w:ascii="Times New Roman" w:hAnsi="Times New Roman" w:cs="Times New Roman"/>
          <w:sz w:val="24"/>
          <w:szCs w:val="24"/>
        </w:rPr>
        <w:t>.</w:t>
      </w:r>
      <w:r w:rsidR="00696341">
        <w:rPr>
          <w:rFonts w:ascii="Times New Roman" w:hAnsi="Times New Roman" w:cs="Times New Roman"/>
          <w:sz w:val="24"/>
          <w:szCs w:val="24"/>
        </w:rPr>
        <w:t xml:space="preserve"> Penelitian ini adalah kolaborasi antara peneliti dan dosen di Bengkulu sebagai provinsi miskin </w:t>
      </w:r>
      <w:r w:rsidR="004F73F5">
        <w:rPr>
          <w:rFonts w:ascii="Times New Roman" w:hAnsi="Times New Roman" w:cs="Times New Roman"/>
          <w:sz w:val="24"/>
          <w:szCs w:val="24"/>
        </w:rPr>
        <w:t>dengan prevalensi merokok ketig</w:t>
      </w:r>
      <w:r w:rsidR="00E87C53">
        <w:rPr>
          <w:rFonts w:ascii="Times New Roman" w:hAnsi="Times New Roman" w:cs="Times New Roman"/>
          <w:sz w:val="24"/>
          <w:szCs w:val="24"/>
        </w:rPr>
        <w:t xml:space="preserve">a tertinggi </w:t>
      </w:r>
      <w:r w:rsidR="00696341">
        <w:rPr>
          <w:rFonts w:ascii="Times New Roman" w:hAnsi="Times New Roman" w:cs="Times New Roman"/>
          <w:sz w:val="24"/>
          <w:szCs w:val="24"/>
        </w:rPr>
        <w:t>dan Jawa Timur</w:t>
      </w:r>
      <w:r w:rsidR="00EC4ED2">
        <w:rPr>
          <w:rFonts w:ascii="Times New Roman" w:hAnsi="Times New Roman" w:cs="Times New Roman"/>
          <w:sz w:val="24"/>
          <w:szCs w:val="24"/>
        </w:rPr>
        <w:t xml:space="preserve"> </w:t>
      </w:r>
      <w:r w:rsidR="00696341">
        <w:rPr>
          <w:rFonts w:ascii="Times New Roman" w:hAnsi="Times New Roman" w:cs="Times New Roman"/>
          <w:sz w:val="24"/>
          <w:szCs w:val="24"/>
        </w:rPr>
        <w:t>sebagai salah satu provinsi yang paling tinggi tingkat pengaruh industri rokok.</w:t>
      </w:r>
    </w:p>
    <w:p w14:paraId="29A8BCA8" w14:textId="59BD99A3" w:rsidR="00944C87" w:rsidRDefault="00944C87" w:rsidP="00696341">
      <w:pPr>
        <w:shd w:val="clear" w:color="auto" w:fill="FFFFFF" w:themeFill="background1"/>
        <w:spacing w:after="0" w:line="360" w:lineRule="auto"/>
        <w:jc w:val="both"/>
        <w:rPr>
          <w:rFonts w:ascii="Times New Roman" w:hAnsi="Times New Roman" w:cs="Times New Roman"/>
          <w:sz w:val="24"/>
          <w:szCs w:val="24"/>
        </w:rPr>
      </w:pPr>
    </w:p>
    <w:p w14:paraId="59BBF59A" w14:textId="1EDC1DA3" w:rsidR="00696341" w:rsidRPr="00696341" w:rsidRDefault="00696341" w:rsidP="00696341">
      <w:pPr>
        <w:shd w:val="clear" w:color="auto" w:fill="FFFFFF" w:themeFill="background1"/>
        <w:spacing w:after="0" w:line="360" w:lineRule="auto"/>
        <w:jc w:val="both"/>
        <w:rPr>
          <w:rFonts w:ascii="Times New Roman" w:hAnsi="Times New Roman" w:cs="Times New Roman"/>
          <w:b/>
          <w:bCs/>
          <w:sz w:val="24"/>
          <w:szCs w:val="24"/>
        </w:rPr>
      </w:pPr>
      <w:r w:rsidRPr="00696341">
        <w:rPr>
          <w:rFonts w:ascii="Times New Roman" w:hAnsi="Times New Roman" w:cs="Times New Roman"/>
          <w:b/>
          <w:bCs/>
          <w:sz w:val="24"/>
          <w:szCs w:val="24"/>
        </w:rPr>
        <w:t xml:space="preserve">2. TUJUAN </w:t>
      </w:r>
    </w:p>
    <w:p w14:paraId="7D69C15D" w14:textId="6B887A60" w:rsidR="00696341" w:rsidRDefault="00696341" w:rsidP="00696341">
      <w:pPr>
        <w:shd w:val="clear" w:color="auto" w:fill="FFFFFF" w:themeFill="background1"/>
        <w:spacing w:after="0" w:line="360" w:lineRule="auto"/>
        <w:jc w:val="both"/>
        <w:rPr>
          <w:rFonts w:ascii="Times New Roman" w:hAnsi="Times New Roman" w:cs="Times New Roman"/>
          <w:sz w:val="24"/>
          <w:szCs w:val="24"/>
        </w:rPr>
      </w:pPr>
    </w:p>
    <w:p w14:paraId="54D3204A" w14:textId="77777777" w:rsidR="00E87C53" w:rsidRDefault="00E87C53" w:rsidP="0069634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umum penelitian ini adalah mengkaji berapa besar alokasi dana untuk pelaksanaan kebijakan KTR di provinsi dan kabupaten/kota di Indonesia periode 2012-2020, dengan studi kasus Provinsi Bengkulu dan Jawa Timur. </w:t>
      </w:r>
    </w:p>
    <w:p w14:paraId="5774AB2C" w14:textId="77777777" w:rsidR="00E87C53" w:rsidRDefault="00E87C53" w:rsidP="00696341">
      <w:pPr>
        <w:shd w:val="clear" w:color="auto" w:fill="FFFFFF" w:themeFill="background1"/>
        <w:spacing w:after="0" w:line="360" w:lineRule="auto"/>
        <w:jc w:val="both"/>
        <w:rPr>
          <w:rFonts w:ascii="Times New Roman" w:hAnsi="Times New Roman" w:cs="Times New Roman"/>
          <w:sz w:val="24"/>
          <w:szCs w:val="24"/>
        </w:rPr>
      </w:pPr>
    </w:p>
    <w:p w14:paraId="46FBA76D" w14:textId="31D7A4E8" w:rsidR="00E87C53" w:rsidRDefault="00E87C53" w:rsidP="0069634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Secara khusus, penelitian ini bertujuan untuk:</w:t>
      </w:r>
    </w:p>
    <w:p w14:paraId="38DE1DAA" w14:textId="52944E4C" w:rsidR="00E87C53" w:rsidRDefault="00E87C53" w:rsidP="00E87C53">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Mengetahui besaran </w:t>
      </w:r>
      <w:r w:rsidR="000F1AA8">
        <w:rPr>
          <w:rFonts w:ascii="Times New Roman" w:hAnsi="Times New Roman" w:cs="Times New Roman"/>
          <w:sz w:val="24"/>
          <w:szCs w:val="24"/>
        </w:rPr>
        <w:t xml:space="preserve">absolut </w:t>
      </w:r>
      <w:r>
        <w:rPr>
          <w:rFonts w:ascii="Times New Roman" w:hAnsi="Times New Roman" w:cs="Times New Roman"/>
          <w:sz w:val="24"/>
          <w:szCs w:val="24"/>
        </w:rPr>
        <w:t>alokasi dana untuk kebijakan KTR di provinsi dan kabupaten/kota di Bengkulu dan Jawa Timur</w:t>
      </w:r>
    </w:p>
    <w:p w14:paraId="4D7771F0" w14:textId="6C339724" w:rsidR="00E87C53" w:rsidRDefault="000F1AA8" w:rsidP="00E87C53">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Mengetahui besaran relatif alokasi dana untuk kebijakan KTR dibandingkan dengan dana dari pajak rokok dan sumber lain</w:t>
      </w:r>
    </w:p>
    <w:p w14:paraId="11B6B7D1" w14:textId="4A629A5D" w:rsidR="000F1AA8" w:rsidRDefault="000F1AA8" w:rsidP="00E87C53">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Men</w:t>
      </w:r>
      <w:r w:rsidR="00196C66">
        <w:rPr>
          <w:rFonts w:ascii="Times New Roman" w:hAnsi="Times New Roman" w:cs="Times New Roman"/>
          <w:sz w:val="24"/>
          <w:szCs w:val="24"/>
        </w:rPr>
        <w:t>g</w:t>
      </w:r>
      <w:r>
        <w:rPr>
          <w:rFonts w:ascii="Times New Roman" w:hAnsi="Times New Roman" w:cs="Times New Roman"/>
          <w:sz w:val="24"/>
          <w:szCs w:val="24"/>
        </w:rPr>
        <w:t>etahui besaran alokasi dana untuk pengendalian tembakau selain KTR di provinsi dan kabupaten/kota di Bengkulu dan Jawa Timur</w:t>
      </w:r>
    </w:p>
    <w:p w14:paraId="142B8736" w14:textId="4EBDC540" w:rsidR="000F1AA8" w:rsidRDefault="000F1AA8" w:rsidP="00E87C53">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sidRPr="00446775">
        <w:rPr>
          <w:rFonts w:ascii="Times New Roman" w:hAnsi="Times New Roman" w:cs="Times New Roman"/>
          <w:sz w:val="24"/>
          <w:szCs w:val="24"/>
        </w:rPr>
        <w:t xml:space="preserve">Mengetahui </w:t>
      </w:r>
      <w:r>
        <w:rPr>
          <w:rFonts w:ascii="Times New Roman" w:hAnsi="Times New Roman" w:cs="Times New Roman"/>
          <w:sz w:val="24"/>
          <w:szCs w:val="24"/>
        </w:rPr>
        <w:t>hambatan dan kendala dalam alokasi dana untuk KTR khususnya dan untuk pengendalian tembakau pada umumnya di provinsi dan kabupaten/kota di Bengkulu dan Jawa Timur</w:t>
      </w:r>
    </w:p>
    <w:p w14:paraId="32FA4B4B" w14:textId="4A7C0DD5" w:rsidR="000F1AA8" w:rsidRPr="00E87C53" w:rsidRDefault="000F1AA8" w:rsidP="00E87C53">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Memberikan masukan kebijakan terkait besaran laokasi dana untuk kebijakan KTR di daerah </w:t>
      </w:r>
    </w:p>
    <w:p w14:paraId="1A2930F4" w14:textId="2AB0CAE9" w:rsidR="00E87C53" w:rsidRDefault="00E87C53" w:rsidP="00696341">
      <w:pPr>
        <w:shd w:val="clear" w:color="auto" w:fill="FFFFFF" w:themeFill="background1"/>
        <w:spacing w:after="0" w:line="360" w:lineRule="auto"/>
        <w:jc w:val="both"/>
        <w:rPr>
          <w:rFonts w:ascii="Times New Roman" w:hAnsi="Times New Roman" w:cs="Times New Roman"/>
          <w:sz w:val="24"/>
          <w:szCs w:val="24"/>
        </w:rPr>
      </w:pPr>
    </w:p>
    <w:p w14:paraId="506C7C4A" w14:textId="120DCC2D" w:rsidR="00E40B3A" w:rsidRPr="00E40B3A" w:rsidRDefault="00E40B3A" w:rsidP="00E40B3A">
      <w:pPr>
        <w:shd w:val="clear" w:color="auto" w:fill="FFFFFF" w:themeFill="background1"/>
        <w:spacing w:after="0" w:line="360" w:lineRule="auto"/>
        <w:jc w:val="both"/>
        <w:rPr>
          <w:rFonts w:ascii="Times New Roman" w:hAnsi="Times New Roman" w:cs="Times New Roman"/>
          <w:b/>
          <w:bCs/>
          <w:sz w:val="24"/>
          <w:szCs w:val="24"/>
        </w:rPr>
      </w:pPr>
      <w:r w:rsidRPr="00E40B3A">
        <w:rPr>
          <w:rFonts w:ascii="Times New Roman" w:hAnsi="Times New Roman" w:cs="Times New Roman"/>
          <w:b/>
          <w:bCs/>
          <w:sz w:val="24"/>
          <w:szCs w:val="24"/>
        </w:rPr>
        <w:t>3. MANFAAT</w:t>
      </w:r>
    </w:p>
    <w:p w14:paraId="365E9458" w14:textId="77777777" w:rsidR="00E40B3A" w:rsidRPr="00E40B3A" w:rsidRDefault="00E40B3A" w:rsidP="00E40B3A">
      <w:pPr>
        <w:shd w:val="clear" w:color="auto" w:fill="FFFFFF" w:themeFill="background1"/>
        <w:spacing w:after="0" w:line="360" w:lineRule="auto"/>
        <w:jc w:val="both"/>
        <w:rPr>
          <w:rFonts w:ascii="Times New Roman" w:hAnsi="Times New Roman" w:cs="Times New Roman"/>
          <w:sz w:val="24"/>
          <w:szCs w:val="24"/>
        </w:rPr>
      </w:pPr>
    </w:p>
    <w:p w14:paraId="6CE91346" w14:textId="656DBE12" w:rsidR="00E40B3A" w:rsidRDefault="00E40B3A" w:rsidP="00E40B3A">
      <w:pPr>
        <w:shd w:val="clear" w:color="auto" w:fill="FFFFFF" w:themeFill="background1"/>
        <w:spacing w:after="0" w:line="360" w:lineRule="auto"/>
        <w:jc w:val="both"/>
        <w:rPr>
          <w:rFonts w:ascii="Times New Roman" w:hAnsi="Times New Roman" w:cs="Times New Roman"/>
          <w:sz w:val="24"/>
          <w:szCs w:val="24"/>
        </w:rPr>
      </w:pPr>
      <w:r w:rsidRPr="00E40B3A">
        <w:rPr>
          <w:rFonts w:ascii="Times New Roman" w:hAnsi="Times New Roman" w:cs="Times New Roman"/>
          <w:sz w:val="24"/>
          <w:szCs w:val="24"/>
        </w:rPr>
        <w:t>Penelitian ini bermanfaat bagi beberapa pihak, yaitu:</w:t>
      </w:r>
    </w:p>
    <w:p w14:paraId="3E21AB08" w14:textId="77777777" w:rsidR="00E40B3A" w:rsidRPr="00E40B3A" w:rsidRDefault="00E40B3A" w:rsidP="00E40B3A">
      <w:pPr>
        <w:shd w:val="clear" w:color="auto" w:fill="FFFFFF" w:themeFill="background1"/>
        <w:spacing w:after="0" w:line="360" w:lineRule="auto"/>
        <w:jc w:val="both"/>
        <w:rPr>
          <w:rFonts w:ascii="Times New Roman" w:hAnsi="Times New Roman" w:cs="Times New Roman"/>
          <w:sz w:val="24"/>
          <w:szCs w:val="24"/>
        </w:rPr>
      </w:pPr>
    </w:p>
    <w:p w14:paraId="437B8A38" w14:textId="7BAB9687" w:rsidR="00E40B3A" w:rsidRDefault="00E40B3A" w:rsidP="00E40B3A">
      <w:pPr>
        <w:pStyle w:val="ListParagraph"/>
        <w:numPr>
          <w:ilvl w:val="0"/>
          <w:numId w:val="9"/>
        </w:numPr>
        <w:shd w:val="clear" w:color="auto" w:fill="FFFFFF" w:themeFill="background1"/>
        <w:spacing w:after="0" w:line="360" w:lineRule="auto"/>
        <w:jc w:val="both"/>
        <w:rPr>
          <w:rFonts w:ascii="Times New Roman" w:hAnsi="Times New Roman" w:cs="Times New Roman"/>
          <w:sz w:val="24"/>
          <w:szCs w:val="24"/>
        </w:rPr>
      </w:pPr>
      <w:r w:rsidRPr="00E40B3A">
        <w:rPr>
          <w:rFonts w:ascii="Times New Roman" w:hAnsi="Times New Roman" w:cs="Times New Roman"/>
          <w:sz w:val="24"/>
          <w:szCs w:val="24"/>
        </w:rPr>
        <w:lastRenderedPageBreak/>
        <w:t xml:space="preserve">Bagi pemerintah: Hasil penelitian dapat </w:t>
      </w:r>
      <w:r w:rsidR="00BF6617">
        <w:rPr>
          <w:rFonts w:ascii="Times New Roman" w:hAnsi="Times New Roman" w:cs="Times New Roman"/>
          <w:sz w:val="24"/>
          <w:szCs w:val="24"/>
        </w:rPr>
        <w:t xml:space="preserve">menjadi masukan </w:t>
      </w:r>
      <w:r w:rsidRPr="00E40B3A">
        <w:rPr>
          <w:rFonts w:ascii="Times New Roman" w:hAnsi="Times New Roman" w:cs="Times New Roman"/>
          <w:sz w:val="24"/>
          <w:szCs w:val="24"/>
        </w:rPr>
        <w:t xml:space="preserve">evaluasi kebijakan </w:t>
      </w:r>
      <w:r w:rsidR="00BF6617">
        <w:rPr>
          <w:rFonts w:ascii="Times New Roman" w:hAnsi="Times New Roman" w:cs="Times New Roman"/>
          <w:sz w:val="24"/>
          <w:szCs w:val="24"/>
        </w:rPr>
        <w:t xml:space="preserve">alokasi dana untuk KTR khususnya di tingkat daerah </w:t>
      </w:r>
    </w:p>
    <w:p w14:paraId="430BCB25" w14:textId="3E6891DD" w:rsidR="00E40B3A" w:rsidRDefault="00E40B3A" w:rsidP="005B782C">
      <w:pPr>
        <w:pStyle w:val="ListParagraph"/>
        <w:numPr>
          <w:ilvl w:val="0"/>
          <w:numId w:val="9"/>
        </w:numPr>
        <w:shd w:val="clear" w:color="auto" w:fill="FFFFFF" w:themeFill="background1"/>
        <w:spacing w:after="0" w:line="360" w:lineRule="auto"/>
        <w:jc w:val="both"/>
        <w:rPr>
          <w:rFonts w:ascii="Times New Roman" w:hAnsi="Times New Roman" w:cs="Times New Roman"/>
          <w:sz w:val="24"/>
          <w:szCs w:val="24"/>
        </w:rPr>
      </w:pPr>
      <w:r w:rsidRPr="00E40B3A">
        <w:rPr>
          <w:rFonts w:ascii="Times New Roman" w:hAnsi="Times New Roman" w:cs="Times New Roman"/>
          <w:sz w:val="24"/>
          <w:szCs w:val="24"/>
        </w:rPr>
        <w:t xml:space="preserve">Bagi masyarakat: Informasi </w:t>
      </w:r>
      <w:r w:rsidR="00BF6617">
        <w:rPr>
          <w:rFonts w:ascii="Times New Roman" w:hAnsi="Times New Roman" w:cs="Times New Roman"/>
          <w:sz w:val="24"/>
          <w:szCs w:val="24"/>
        </w:rPr>
        <w:t xml:space="preserve">alokasi dana untuk kebijakan KTR </w:t>
      </w:r>
      <w:r w:rsidRPr="00E40B3A">
        <w:rPr>
          <w:rFonts w:ascii="Times New Roman" w:hAnsi="Times New Roman" w:cs="Times New Roman"/>
          <w:sz w:val="24"/>
          <w:szCs w:val="24"/>
        </w:rPr>
        <w:t xml:space="preserve">dapat menjadi </w:t>
      </w:r>
      <w:r w:rsidR="00BF6617">
        <w:rPr>
          <w:rFonts w:ascii="Times New Roman" w:hAnsi="Times New Roman" w:cs="Times New Roman"/>
          <w:sz w:val="24"/>
          <w:szCs w:val="24"/>
        </w:rPr>
        <w:t xml:space="preserve">dasar </w:t>
      </w:r>
      <w:r w:rsidRPr="00E40B3A">
        <w:rPr>
          <w:rFonts w:ascii="Times New Roman" w:hAnsi="Times New Roman" w:cs="Times New Roman"/>
          <w:sz w:val="24"/>
          <w:szCs w:val="24"/>
        </w:rPr>
        <w:t xml:space="preserve">upaya </w:t>
      </w:r>
      <w:r w:rsidR="00BF6617">
        <w:rPr>
          <w:rFonts w:ascii="Times New Roman" w:hAnsi="Times New Roman" w:cs="Times New Roman"/>
          <w:sz w:val="24"/>
          <w:szCs w:val="24"/>
        </w:rPr>
        <w:t>dan dukungan lebih dari masyarakat termasuk sektor swasta</w:t>
      </w:r>
    </w:p>
    <w:p w14:paraId="5B650584" w14:textId="485C9D53" w:rsidR="00E40B3A" w:rsidRPr="00E40B3A" w:rsidRDefault="00E40B3A" w:rsidP="005B782C">
      <w:pPr>
        <w:pStyle w:val="ListParagraph"/>
        <w:numPr>
          <w:ilvl w:val="0"/>
          <w:numId w:val="9"/>
        </w:numPr>
        <w:shd w:val="clear" w:color="auto" w:fill="FFFFFF" w:themeFill="background1"/>
        <w:spacing w:after="0" w:line="360" w:lineRule="auto"/>
        <w:jc w:val="both"/>
        <w:rPr>
          <w:rFonts w:ascii="Times New Roman" w:hAnsi="Times New Roman" w:cs="Times New Roman"/>
          <w:sz w:val="24"/>
          <w:szCs w:val="24"/>
        </w:rPr>
      </w:pPr>
      <w:r w:rsidRPr="00E40B3A">
        <w:rPr>
          <w:rFonts w:ascii="Times New Roman" w:hAnsi="Times New Roman" w:cs="Times New Roman"/>
          <w:sz w:val="24"/>
          <w:szCs w:val="24"/>
        </w:rPr>
        <w:t xml:space="preserve">Bagi peneliti: Kolaborasi peneliti </w:t>
      </w:r>
      <w:r w:rsidR="00EF708A">
        <w:rPr>
          <w:rFonts w:ascii="Times New Roman" w:hAnsi="Times New Roman" w:cs="Times New Roman"/>
          <w:sz w:val="24"/>
          <w:szCs w:val="24"/>
        </w:rPr>
        <w:t xml:space="preserve">antar wilayah di Indonesia </w:t>
      </w:r>
      <w:r w:rsidRPr="00E40B3A">
        <w:rPr>
          <w:rFonts w:ascii="Times New Roman" w:hAnsi="Times New Roman" w:cs="Times New Roman"/>
          <w:sz w:val="24"/>
          <w:szCs w:val="24"/>
        </w:rPr>
        <w:t xml:space="preserve">dapat </w:t>
      </w:r>
      <w:r w:rsidR="006562EF">
        <w:rPr>
          <w:rFonts w:ascii="Times New Roman" w:hAnsi="Times New Roman" w:cs="Times New Roman"/>
          <w:sz w:val="24"/>
          <w:szCs w:val="24"/>
        </w:rPr>
        <w:t>saling membantu peningkatan kapasitas khususnya dalam riset pengendalian tembakau</w:t>
      </w:r>
    </w:p>
    <w:p w14:paraId="5F275057" w14:textId="77777777" w:rsidR="00E40B3A" w:rsidRDefault="00E40B3A" w:rsidP="005B782C">
      <w:pPr>
        <w:shd w:val="clear" w:color="auto" w:fill="FFFFFF" w:themeFill="background1"/>
        <w:spacing w:after="0" w:line="360" w:lineRule="auto"/>
        <w:contextualSpacing/>
        <w:jc w:val="both"/>
        <w:rPr>
          <w:rFonts w:ascii="Times New Roman" w:hAnsi="Times New Roman" w:cs="Times New Roman"/>
          <w:sz w:val="24"/>
          <w:szCs w:val="24"/>
        </w:rPr>
      </w:pPr>
    </w:p>
    <w:p w14:paraId="4C8AEE2C" w14:textId="3CCFB06E" w:rsidR="00E779E4" w:rsidRPr="00E40B3A" w:rsidRDefault="00E40B3A" w:rsidP="005B782C">
      <w:pPr>
        <w:shd w:val="clear" w:color="auto" w:fill="FFFFFF" w:themeFill="background1"/>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w:t>
      </w:r>
      <w:r w:rsidRPr="00E40B3A">
        <w:rPr>
          <w:rFonts w:ascii="Times New Roman" w:hAnsi="Times New Roman" w:cs="Times New Roman"/>
          <w:b/>
          <w:bCs/>
          <w:sz w:val="24"/>
          <w:szCs w:val="24"/>
        </w:rPr>
        <w:t xml:space="preserve">. </w:t>
      </w:r>
      <w:r>
        <w:rPr>
          <w:rFonts w:ascii="Times New Roman" w:hAnsi="Times New Roman" w:cs="Times New Roman"/>
          <w:b/>
          <w:bCs/>
          <w:sz w:val="24"/>
          <w:szCs w:val="24"/>
        </w:rPr>
        <w:t>METODOLOGI</w:t>
      </w:r>
    </w:p>
    <w:p w14:paraId="42A4B08C" w14:textId="77777777" w:rsidR="005B782C" w:rsidRDefault="005B782C" w:rsidP="005B782C">
      <w:pPr>
        <w:shd w:val="clear" w:color="auto" w:fill="FFFFFF" w:themeFill="background1"/>
        <w:spacing w:line="360" w:lineRule="auto"/>
        <w:contextualSpacing/>
        <w:jc w:val="both"/>
        <w:rPr>
          <w:rFonts w:ascii="Times New Roman" w:hAnsi="Times New Roman" w:cs="Times New Roman"/>
          <w:b/>
          <w:bCs/>
          <w:sz w:val="24"/>
          <w:szCs w:val="24"/>
        </w:rPr>
      </w:pPr>
    </w:p>
    <w:p w14:paraId="11A4F1A1" w14:textId="77819E59" w:rsidR="00E779E4" w:rsidRPr="00AF2957" w:rsidRDefault="00E40B3A" w:rsidP="005B782C">
      <w:pPr>
        <w:shd w:val="clear" w:color="auto" w:fill="FFFFFF" w:themeFill="background1"/>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E779E4" w:rsidRPr="00AF2957">
        <w:rPr>
          <w:rFonts w:ascii="Times New Roman" w:hAnsi="Times New Roman" w:cs="Times New Roman"/>
          <w:b/>
          <w:bCs/>
          <w:sz w:val="24"/>
          <w:szCs w:val="24"/>
        </w:rPr>
        <w:t>Desain Studi</w:t>
      </w:r>
    </w:p>
    <w:p w14:paraId="3C778420" w14:textId="77777777" w:rsidR="00914559" w:rsidRDefault="00914559" w:rsidP="00914559">
      <w:pPr>
        <w:shd w:val="clear" w:color="auto" w:fill="FFFFFF" w:themeFill="background1"/>
        <w:spacing w:line="360" w:lineRule="auto"/>
        <w:contextualSpacing/>
        <w:jc w:val="both"/>
        <w:rPr>
          <w:rFonts w:ascii="Times New Roman" w:hAnsi="Times New Roman" w:cs="Times New Roman"/>
          <w:sz w:val="24"/>
          <w:szCs w:val="24"/>
        </w:rPr>
      </w:pPr>
    </w:p>
    <w:p w14:paraId="17FC825F" w14:textId="77777777" w:rsidR="00837560" w:rsidRDefault="00DA3C65" w:rsidP="00CF0BE9">
      <w:pPr>
        <w:shd w:val="clear" w:color="auto" w:fill="FFFFFF" w:themeFill="background1"/>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Pendekatan penelitian ini </w:t>
      </w:r>
      <w:r w:rsidR="00446775">
        <w:rPr>
          <w:rFonts w:ascii="Times New Roman" w:hAnsi="Times New Roman" w:cs="Times New Roman"/>
          <w:sz w:val="24"/>
          <w:szCs w:val="24"/>
        </w:rPr>
        <w:t xml:space="preserve">adalah </w:t>
      </w:r>
      <w:r w:rsidR="00446775" w:rsidRPr="00AF2957">
        <w:rPr>
          <w:rFonts w:ascii="Times New Roman" w:hAnsi="Times New Roman" w:cs="Times New Roman"/>
          <w:i/>
          <w:iCs/>
          <w:sz w:val="24"/>
          <w:szCs w:val="24"/>
        </w:rPr>
        <w:t>mixed-methods design</w:t>
      </w:r>
      <w:r>
        <w:rPr>
          <w:rFonts w:ascii="Times New Roman" w:hAnsi="Times New Roman" w:cs="Times New Roman"/>
          <w:sz w:val="24"/>
          <w:szCs w:val="24"/>
        </w:rPr>
        <w:t xml:space="preserve">. </w:t>
      </w:r>
      <w:r w:rsidR="00446775">
        <w:rPr>
          <w:rFonts w:ascii="Times New Roman" w:hAnsi="Times New Roman" w:cs="Times New Roman"/>
          <w:sz w:val="24"/>
          <w:szCs w:val="24"/>
        </w:rPr>
        <w:t xml:space="preserve">Pendekatan kuantitatif akan dilakukan </w:t>
      </w:r>
      <w:r w:rsidR="00DA7388">
        <w:rPr>
          <w:rFonts w:ascii="Times New Roman" w:hAnsi="Times New Roman" w:cs="Times New Roman"/>
          <w:sz w:val="24"/>
          <w:szCs w:val="24"/>
        </w:rPr>
        <w:t xml:space="preserve">untuk mengetahui </w:t>
      </w:r>
      <w:r w:rsidR="00446775">
        <w:rPr>
          <w:rFonts w:ascii="Times New Roman" w:hAnsi="Times New Roman" w:cs="Times New Roman"/>
          <w:sz w:val="24"/>
          <w:szCs w:val="24"/>
        </w:rPr>
        <w:t xml:space="preserve">besaran </w:t>
      </w:r>
      <w:r w:rsidR="00914559">
        <w:rPr>
          <w:rFonts w:ascii="Times New Roman" w:hAnsi="Times New Roman" w:cs="Times New Roman"/>
          <w:sz w:val="24"/>
          <w:szCs w:val="24"/>
        </w:rPr>
        <w:t xml:space="preserve">alokasi </w:t>
      </w:r>
      <w:r w:rsidR="00446775">
        <w:rPr>
          <w:rFonts w:ascii="Times New Roman" w:hAnsi="Times New Roman" w:cs="Times New Roman"/>
          <w:sz w:val="24"/>
          <w:szCs w:val="24"/>
        </w:rPr>
        <w:t xml:space="preserve">dana </w:t>
      </w:r>
      <w:r w:rsidR="00C514AC">
        <w:rPr>
          <w:rFonts w:ascii="Times New Roman" w:hAnsi="Times New Roman" w:cs="Times New Roman"/>
          <w:sz w:val="24"/>
          <w:szCs w:val="24"/>
        </w:rPr>
        <w:t>di tingkat provinsi dan kabupaten/kota untuk periode 201</w:t>
      </w:r>
      <w:r w:rsidR="00914559">
        <w:rPr>
          <w:rFonts w:ascii="Times New Roman" w:hAnsi="Times New Roman" w:cs="Times New Roman"/>
          <w:sz w:val="24"/>
          <w:szCs w:val="24"/>
        </w:rPr>
        <w:t>2</w:t>
      </w:r>
      <w:r w:rsidR="00C514AC">
        <w:rPr>
          <w:rFonts w:ascii="Times New Roman" w:hAnsi="Times New Roman" w:cs="Times New Roman"/>
          <w:sz w:val="24"/>
          <w:szCs w:val="24"/>
        </w:rPr>
        <w:t>-20</w:t>
      </w:r>
      <w:r w:rsidR="00914559">
        <w:rPr>
          <w:rFonts w:ascii="Times New Roman" w:hAnsi="Times New Roman" w:cs="Times New Roman"/>
          <w:sz w:val="24"/>
          <w:szCs w:val="24"/>
        </w:rPr>
        <w:t>20</w:t>
      </w:r>
      <w:r w:rsidR="00C514AC">
        <w:rPr>
          <w:rFonts w:ascii="Times New Roman" w:hAnsi="Times New Roman" w:cs="Times New Roman"/>
          <w:sz w:val="24"/>
          <w:szCs w:val="24"/>
        </w:rPr>
        <w:t xml:space="preserve">. </w:t>
      </w:r>
      <w:r w:rsidR="00DA7388">
        <w:rPr>
          <w:rFonts w:ascii="Times New Roman" w:hAnsi="Times New Roman" w:cs="Times New Roman"/>
          <w:sz w:val="24"/>
          <w:szCs w:val="24"/>
        </w:rPr>
        <w:t xml:space="preserve">Sumber data adalah </w:t>
      </w:r>
      <w:r w:rsidR="00CF0BE9">
        <w:rPr>
          <w:rFonts w:ascii="Times New Roman" w:hAnsi="Times New Roman" w:cs="Times New Roman"/>
          <w:sz w:val="24"/>
          <w:szCs w:val="24"/>
        </w:rPr>
        <w:t xml:space="preserve">data alokasi </w:t>
      </w:r>
      <w:r w:rsidR="00DA7388">
        <w:rPr>
          <w:rFonts w:ascii="Times New Roman" w:hAnsi="Times New Roman" w:cs="Times New Roman"/>
          <w:sz w:val="24"/>
          <w:szCs w:val="24"/>
        </w:rPr>
        <w:t>anggaran tahun</w:t>
      </w:r>
      <w:r w:rsidR="00CF0BE9">
        <w:rPr>
          <w:rFonts w:ascii="Times New Roman" w:hAnsi="Times New Roman" w:cs="Times New Roman"/>
          <w:sz w:val="24"/>
          <w:szCs w:val="24"/>
        </w:rPr>
        <w:t>an</w:t>
      </w:r>
      <w:r w:rsidR="00DA7388">
        <w:rPr>
          <w:rFonts w:ascii="Times New Roman" w:hAnsi="Times New Roman" w:cs="Times New Roman"/>
          <w:sz w:val="24"/>
          <w:szCs w:val="24"/>
        </w:rPr>
        <w:t xml:space="preserve"> dari </w:t>
      </w:r>
      <w:r w:rsidR="00CF0BE9">
        <w:rPr>
          <w:rFonts w:ascii="Times New Roman" w:hAnsi="Times New Roman" w:cs="Times New Roman"/>
          <w:sz w:val="24"/>
          <w:szCs w:val="24"/>
        </w:rPr>
        <w:t xml:space="preserve">Dinas Kesehatan dan </w:t>
      </w:r>
      <w:r w:rsidR="00DA7388">
        <w:rPr>
          <w:rFonts w:ascii="Times New Roman" w:hAnsi="Times New Roman" w:cs="Times New Roman"/>
          <w:sz w:val="24"/>
          <w:szCs w:val="24"/>
        </w:rPr>
        <w:t xml:space="preserve">Pol </w:t>
      </w:r>
      <w:proofErr w:type="gramStart"/>
      <w:r w:rsidR="00DA7388">
        <w:rPr>
          <w:rFonts w:ascii="Times New Roman" w:hAnsi="Times New Roman" w:cs="Times New Roman"/>
          <w:sz w:val="24"/>
          <w:szCs w:val="24"/>
        </w:rPr>
        <w:t>PP</w:t>
      </w:r>
      <w:r w:rsidR="00CF0BE9">
        <w:rPr>
          <w:rFonts w:ascii="Times New Roman" w:hAnsi="Times New Roman" w:cs="Times New Roman"/>
          <w:sz w:val="24"/>
          <w:szCs w:val="24"/>
        </w:rPr>
        <w:t xml:space="preserve">  sebagai</w:t>
      </w:r>
      <w:proofErr w:type="gramEnd"/>
      <w:r w:rsidR="00CF0BE9">
        <w:rPr>
          <w:rFonts w:ascii="Times New Roman" w:hAnsi="Times New Roman" w:cs="Times New Roman"/>
          <w:sz w:val="24"/>
          <w:szCs w:val="24"/>
        </w:rPr>
        <w:t xml:space="preserve"> pelaksana utama KTR di tingkat provinsi dan kabupaten/kota</w:t>
      </w:r>
      <w:r w:rsidR="00DA7388">
        <w:rPr>
          <w:rFonts w:ascii="Times New Roman" w:hAnsi="Times New Roman" w:cs="Times New Roman"/>
          <w:sz w:val="24"/>
          <w:szCs w:val="24"/>
        </w:rPr>
        <w:t xml:space="preserve">. </w:t>
      </w:r>
    </w:p>
    <w:p w14:paraId="36DC109A" w14:textId="77777777" w:rsidR="00837560" w:rsidRDefault="00837560" w:rsidP="00CF0BE9">
      <w:pPr>
        <w:shd w:val="clear" w:color="auto" w:fill="FFFFFF" w:themeFill="background1"/>
        <w:spacing w:line="360" w:lineRule="auto"/>
        <w:contextualSpacing/>
        <w:jc w:val="both"/>
        <w:rPr>
          <w:rFonts w:ascii="Times New Roman" w:hAnsi="Times New Roman" w:cs="Times New Roman"/>
          <w:sz w:val="24"/>
          <w:szCs w:val="24"/>
        </w:rPr>
      </w:pPr>
    </w:p>
    <w:p w14:paraId="231ADB96" w14:textId="38E36197" w:rsidR="00DA3C65" w:rsidRPr="00181F1E" w:rsidRDefault="00DA3C65" w:rsidP="00181F1E">
      <w:pPr>
        <w:shd w:val="clear" w:color="auto" w:fill="FFFFFF" w:themeFill="background1"/>
        <w:spacing w:line="360" w:lineRule="auto"/>
        <w:contextualSpacing/>
        <w:jc w:val="both"/>
        <w:rPr>
          <w:rFonts w:ascii="Times" w:hAnsi="Times" w:cs="Times New Roman"/>
          <w:sz w:val="24"/>
          <w:szCs w:val="24"/>
        </w:rPr>
      </w:pPr>
      <w:r w:rsidRPr="00CF0BE9">
        <w:rPr>
          <w:rFonts w:ascii="Times New Roman" w:hAnsi="Times New Roman" w:cs="Times New Roman"/>
          <w:sz w:val="24"/>
          <w:szCs w:val="24"/>
        </w:rPr>
        <w:t>Penelitian kualitatif</w:t>
      </w:r>
      <w:r w:rsidR="00C514AC" w:rsidRPr="00CF0BE9">
        <w:rPr>
          <w:rFonts w:ascii="Times New Roman" w:hAnsi="Times New Roman" w:cs="Times New Roman"/>
          <w:sz w:val="24"/>
          <w:szCs w:val="24"/>
        </w:rPr>
        <w:t xml:space="preserve"> akan dilakukan </w:t>
      </w:r>
      <w:r w:rsidRPr="00CF0BE9">
        <w:rPr>
          <w:rFonts w:ascii="Times New Roman" w:hAnsi="Times New Roman" w:cs="Times New Roman"/>
          <w:sz w:val="24"/>
          <w:szCs w:val="24"/>
        </w:rPr>
        <w:t xml:space="preserve">untuk </w:t>
      </w:r>
      <w:r w:rsidR="006A6F94" w:rsidRPr="00CF0BE9">
        <w:rPr>
          <w:rFonts w:ascii="Times New Roman" w:hAnsi="Times New Roman" w:cs="Times New Roman"/>
          <w:sz w:val="24"/>
          <w:szCs w:val="24"/>
        </w:rPr>
        <w:t xml:space="preserve">mengetahui </w:t>
      </w:r>
      <w:r w:rsidR="00CF0BE9">
        <w:rPr>
          <w:rFonts w:ascii="Times New Roman" w:hAnsi="Times New Roman" w:cs="Times New Roman"/>
          <w:sz w:val="24"/>
          <w:szCs w:val="24"/>
        </w:rPr>
        <w:t xml:space="preserve">hambatan dan kendala dalam alokasi dana untuk KTR khususnya dan untuk pengendalian tembakau pada umumnya di provinsi dan kabupaten/kota di Bengkulu dan Jawa Timur. </w:t>
      </w:r>
      <w:r w:rsidR="00DA7388" w:rsidRPr="00CF0BE9">
        <w:rPr>
          <w:rFonts w:ascii="Times New Roman" w:hAnsi="Times New Roman" w:cs="Times New Roman"/>
          <w:sz w:val="24"/>
          <w:szCs w:val="24"/>
        </w:rPr>
        <w:t>Sumber data adalah wawancara dengan pemangku kepentingan</w:t>
      </w:r>
      <w:r w:rsidR="006C14A7">
        <w:rPr>
          <w:rFonts w:ascii="Times New Roman" w:hAnsi="Times New Roman" w:cs="Times New Roman"/>
          <w:sz w:val="24"/>
          <w:szCs w:val="24"/>
        </w:rPr>
        <w:t xml:space="preserve"> menggunakan </w:t>
      </w:r>
      <w:r w:rsidR="00E779E4" w:rsidRPr="00CF0BE9">
        <w:rPr>
          <w:rFonts w:ascii="Times New Roman" w:hAnsi="Times New Roman" w:cs="Times New Roman"/>
          <w:sz w:val="24"/>
          <w:szCs w:val="24"/>
        </w:rPr>
        <w:t>pedoman wawancara</w:t>
      </w:r>
      <w:r w:rsidR="00DA7388" w:rsidRPr="00CF0BE9">
        <w:rPr>
          <w:rFonts w:ascii="Times New Roman" w:hAnsi="Times New Roman" w:cs="Times New Roman"/>
          <w:sz w:val="24"/>
          <w:szCs w:val="24"/>
        </w:rPr>
        <w:t xml:space="preserve">. Dalam penelitian ini yang dijadikan sebagai informan yaitu : </w:t>
      </w:r>
      <w:r w:rsidR="00DA7388" w:rsidRPr="00CF0BE9">
        <w:rPr>
          <w:rFonts w:ascii="Times New Roman" w:hAnsi="Times New Roman" w:cs="Times New Roman"/>
          <w:i/>
          <w:sz w:val="24"/>
          <w:szCs w:val="24"/>
        </w:rPr>
        <w:t>pertama,</w:t>
      </w:r>
      <w:r w:rsidR="00DA7388" w:rsidRPr="00CF0BE9">
        <w:rPr>
          <w:rFonts w:ascii="Times New Roman" w:hAnsi="Times New Roman" w:cs="Times New Roman"/>
          <w:sz w:val="24"/>
          <w:szCs w:val="24"/>
        </w:rPr>
        <w:t xml:space="preserve">  yakni pihak yang berwenang memungut dan membagi dana hasil pajak rokok, dalam hal ini Gubernur, Kantor bea dan cukai dan Dinas Pendapatan Daerah Provinsi Bengkulu, DPRD Provinsi dan Bupati dan DPRD Kabupaten. </w:t>
      </w:r>
      <w:r w:rsidR="00DA7388" w:rsidRPr="00CF0BE9">
        <w:rPr>
          <w:rFonts w:ascii="Times New Roman" w:hAnsi="Times New Roman" w:cs="Times New Roman"/>
          <w:i/>
          <w:sz w:val="24"/>
          <w:szCs w:val="24"/>
        </w:rPr>
        <w:t xml:space="preserve">Kedua, </w:t>
      </w:r>
      <w:r w:rsidR="00DA7388" w:rsidRPr="00CF0BE9">
        <w:rPr>
          <w:rFonts w:ascii="Times New Roman" w:hAnsi="Times New Roman" w:cs="Times New Roman"/>
          <w:sz w:val="24"/>
          <w:szCs w:val="24"/>
        </w:rPr>
        <w:t xml:space="preserve">pihak yang </w:t>
      </w:r>
      <w:r w:rsidR="00DA7388" w:rsidRPr="00181F1E">
        <w:rPr>
          <w:rFonts w:ascii="Times" w:hAnsi="Times" w:cs="Times New Roman"/>
          <w:sz w:val="24"/>
          <w:szCs w:val="24"/>
        </w:rPr>
        <w:t>berwenang memanfaatkan dana bagi hasil pajak rokok, termasuk pihak yang terkait dengan pelaksanaan Perda KTR, yakni Dinas Kesehatan dan Satpol PP di tingkat Provinsi dan Kabupaten.</w:t>
      </w:r>
    </w:p>
    <w:p w14:paraId="2A42EAB4" w14:textId="77777777" w:rsidR="00837560" w:rsidRPr="00181F1E" w:rsidRDefault="00837560" w:rsidP="0019798F">
      <w:pPr>
        <w:shd w:val="clear" w:color="auto" w:fill="FFFFFF" w:themeFill="background1"/>
        <w:spacing w:line="360" w:lineRule="auto"/>
        <w:ind w:right="43"/>
        <w:contextualSpacing/>
        <w:jc w:val="both"/>
        <w:rPr>
          <w:rFonts w:ascii="Times" w:hAnsi="Times" w:cs="Times New Roman"/>
          <w:sz w:val="24"/>
          <w:szCs w:val="24"/>
          <w:vertAlign w:val="superscript"/>
        </w:rPr>
      </w:pPr>
    </w:p>
    <w:p w14:paraId="0B14622A" w14:textId="669913F1" w:rsidR="00837560" w:rsidRPr="00181F1E" w:rsidRDefault="00837560" w:rsidP="0019798F">
      <w:pPr>
        <w:shd w:val="clear" w:color="auto" w:fill="FFFFFF" w:themeFill="background1"/>
        <w:spacing w:line="360" w:lineRule="auto"/>
        <w:ind w:right="43"/>
        <w:contextualSpacing/>
        <w:jc w:val="both"/>
        <w:rPr>
          <w:rFonts w:ascii="Times" w:hAnsi="Times" w:cs="Times New Roman"/>
          <w:b/>
          <w:sz w:val="24"/>
          <w:szCs w:val="24"/>
        </w:rPr>
      </w:pPr>
      <w:r w:rsidRPr="00181F1E">
        <w:rPr>
          <w:rFonts w:ascii="Times" w:hAnsi="Times" w:cs="Times New Roman"/>
          <w:b/>
          <w:sz w:val="24"/>
          <w:szCs w:val="24"/>
        </w:rPr>
        <w:t xml:space="preserve">4.2. </w:t>
      </w:r>
      <w:r w:rsidR="00DA3C65" w:rsidRPr="00181F1E">
        <w:rPr>
          <w:rFonts w:ascii="Times" w:hAnsi="Times" w:cs="Times New Roman"/>
          <w:b/>
          <w:sz w:val="24"/>
          <w:szCs w:val="24"/>
        </w:rPr>
        <w:t xml:space="preserve">Waktu dan Tempat </w:t>
      </w:r>
    </w:p>
    <w:p w14:paraId="62E67C4C" w14:textId="77777777" w:rsidR="00837560" w:rsidRPr="00181F1E" w:rsidRDefault="00837560" w:rsidP="0019798F">
      <w:pPr>
        <w:shd w:val="clear" w:color="auto" w:fill="FFFFFF" w:themeFill="background1"/>
        <w:spacing w:line="360" w:lineRule="auto"/>
        <w:ind w:right="43"/>
        <w:contextualSpacing/>
        <w:jc w:val="both"/>
        <w:rPr>
          <w:rFonts w:ascii="Times" w:hAnsi="Times" w:cs="Times New Roman"/>
          <w:b/>
          <w:sz w:val="24"/>
          <w:szCs w:val="24"/>
        </w:rPr>
      </w:pPr>
    </w:p>
    <w:p w14:paraId="2A6365AC" w14:textId="350B38F4" w:rsidR="00DA3C65" w:rsidRPr="00181F1E" w:rsidRDefault="00837560" w:rsidP="0019798F">
      <w:pPr>
        <w:shd w:val="clear" w:color="auto" w:fill="FFFFFF" w:themeFill="background1"/>
        <w:spacing w:line="360" w:lineRule="auto"/>
        <w:ind w:right="43"/>
        <w:contextualSpacing/>
        <w:jc w:val="both"/>
        <w:rPr>
          <w:rFonts w:ascii="Times" w:hAnsi="Times" w:cs="Times New Roman"/>
          <w:sz w:val="24"/>
          <w:szCs w:val="24"/>
        </w:rPr>
      </w:pPr>
      <w:r w:rsidRPr="00181F1E">
        <w:rPr>
          <w:rFonts w:ascii="Times" w:hAnsi="Times" w:cs="Times New Roman"/>
          <w:sz w:val="24"/>
          <w:szCs w:val="24"/>
        </w:rPr>
        <w:t>Waktu p</w:t>
      </w:r>
      <w:r w:rsidR="00DA3C65" w:rsidRPr="00181F1E">
        <w:rPr>
          <w:rFonts w:ascii="Times" w:hAnsi="Times" w:cs="Times New Roman"/>
          <w:sz w:val="24"/>
          <w:szCs w:val="24"/>
        </w:rPr>
        <w:t xml:space="preserve">enelitian </w:t>
      </w:r>
      <w:r w:rsidRPr="00181F1E">
        <w:rPr>
          <w:rFonts w:ascii="Times" w:hAnsi="Times" w:cs="Times New Roman"/>
          <w:sz w:val="24"/>
          <w:szCs w:val="24"/>
        </w:rPr>
        <w:t xml:space="preserve">direncanakan </w:t>
      </w:r>
      <w:r w:rsidR="00DA3C65" w:rsidRPr="00181F1E">
        <w:rPr>
          <w:rFonts w:ascii="Times" w:hAnsi="Times" w:cs="Times New Roman"/>
          <w:sz w:val="24"/>
          <w:szCs w:val="24"/>
        </w:rPr>
        <w:t xml:space="preserve">dalam </w:t>
      </w:r>
      <w:r w:rsidR="00147BB6">
        <w:rPr>
          <w:rFonts w:ascii="Times" w:hAnsi="Times" w:cs="Times New Roman"/>
          <w:sz w:val="24"/>
          <w:szCs w:val="24"/>
        </w:rPr>
        <w:t>enam</w:t>
      </w:r>
      <w:r w:rsidRPr="00181F1E">
        <w:rPr>
          <w:rFonts w:ascii="Times" w:hAnsi="Times" w:cs="Times New Roman"/>
          <w:sz w:val="24"/>
          <w:szCs w:val="24"/>
        </w:rPr>
        <w:t xml:space="preserve"> </w:t>
      </w:r>
      <w:r w:rsidR="00DA3C65" w:rsidRPr="00181F1E">
        <w:rPr>
          <w:rFonts w:ascii="Times" w:hAnsi="Times" w:cs="Times New Roman"/>
          <w:sz w:val="24"/>
          <w:szCs w:val="24"/>
        </w:rPr>
        <w:t>bulan</w:t>
      </w:r>
      <w:r w:rsidRPr="00181F1E">
        <w:rPr>
          <w:rFonts w:ascii="Times" w:hAnsi="Times" w:cs="Times New Roman"/>
          <w:sz w:val="24"/>
          <w:szCs w:val="24"/>
        </w:rPr>
        <w:t xml:space="preserve"> yaitu selama </w:t>
      </w:r>
      <w:r w:rsidR="00331E5E" w:rsidRPr="00181F1E">
        <w:rPr>
          <w:rFonts w:ascii="Times" w:hAnsi="Times" w:cs="Times New Roman"/>
          <w:sz w:val="24"/>
          <w:szCs w:val="24"/>
        </w:rPr>
        <w:t>Ju</w:t>
      </w:r>
      <w:r w:rsidR="00A26E8F">
        <w:rPr>
          <w:rFonts w:ascii="Times" w:hAnsi="Times" w:cs="Times New Roman"/>
          <w:sz w:val="24"/>
          <w:szCs w:val="24"/>
        </w:rPr>
        <w:t>ni</w:t>
      </w:r>
      <w:r w:rsidRPr="00181F1E">
        <w:rPr>
          <w:rFonts w:ascii="Times" w:hAnsi="Times" w:cs="Times New Roman"/>
          <w:sz w:val="24"/>
          <w:szCs w:val="24"/>
        </w:rPr>
        <w:t>-</w:t>
      </w:r>
      <w:r w:rsidR="000E4769">
        <w:rPr>
          <w:rFonts w:ascii="Times" w:hAnsi="Times" w:cs="Times New Roman"/>
          <w:sz w:val="24"/>
          <w:szCs w:val="24"/>
        </w:rPr>
        <w:t xml:space="preserve">Nov </w:t>
      </w:r>
      <w:r w:rsidR="00331E5E" w:rsidRPr="00181F1E">
        <w:rPr>
          <w:rFonts w:ascii="Times" w:hAnsi="Times" w:cs="Times New Roman"/>
          <w:sz w:val="24"/>
          <w:szCs w:val="24"/>
        </w:rPr>
        <w:t>2020</w:t>
      </w:r>
      <w:r w:rsidR="00DA3C65" w:rsidRPr="00181F1E">
        <w:rPr>
          <w:rFonts w:ascii="Times" w:hAnsi="Times" w:cs="Times New Roman"/>
          <w:sz w:val="24"/>
          <w:szCs w:val="24"/>
        </w:rPr>
        <w:t xml:space="preserve">. </w:t>
      </w:r>
      <w:r w:rsidRPr="00181F1E">
        <w:rPr>
          <w:rFonts w:ascii="Times" w:hAnsi="Times" w:cs="Times New Roman"/>
          <w:sz w:val="24"/>
          <w:szCs w:val="24"/>
        </w:rPr>
        <w:t xml:space="preserve">Tempat </w:t>
      </w:r>
      <w:r w:rsidR="00DA3C65" w:rsidRPr="00181F1E">
        <w:rPr>
          <w:rFonts w:ascii="Times" w:hAnsi="Times" w:cs="Times New Roman"/>
          <w:sz w:val="24"/>
          <w:szCs w:val="24"/>
        </w:rPr>
        <w:t>penelitian ini dilakukan di</w:t>
      </w:r>
      <w:r w:rsidR="00756F37" w:rsidRPr="00181F1E">
        <w:rPr>
          <w:rFonts w:ascii="Times" w:hAnsi="Times" w:cs="Times New Roman"/>
          <w:sz w:val="24"/>
          <w:szCs w:val="24"/>
        </w:rPr>
        <w:t xml:space="preserve"> tingkat provinsi dan kabupaten/kota di Bengkulu dan Jawa Timur. </w:t>
      </w:r>
      <w:r w:rsidR="00181F1E" w:rsidRPr="00181F1E">
        <w:rPr>
          <w:rFonts w:ascii="Times" w:hAnsi="Times" w:cs="Times New Roman"/>
          <w:sz w:val="24"/>
          <w:szCs w:val="24"/>
        </w:rPr>
        <w:lastRenderedPageBreak/>
        <w:t xml:space="preserve">Semua kabupaten/kota yang memiliki perda KTR akan dijadikan sample: </w:t>
      </w:r>
      <w:r w:rsidR="006C50FF" w:rsidRPr="00181F1E">
        <w:rPr>
          <w:rFonts w:ascii="Times" w:hAnsi="Times" w:cs="Times New Roman"/>
          <w:sz w:val="24"/>
          <w:szCs w:val="24"/>
        </w:rPr>
        <w:t xml:space="preserve">10 kabupaten/kota di Bengkulu </w:t>
      </w:r>
      <w:r w:rsidR="00181F1E" w:rsidRPr="00181F1E">
        <w:rPr>
          <w:rFonts w:ascii="Times" w:hAnsi="Times" w:cs="Times New Roman"/>
          <w:sz w:val="24"/>
          <w:szCs w:val="24"/>
        </w:rPr>
        <w:t xml:space="preserve">dan </w:t>
      </w:r>
      <w:r w:rsidR="006C50FF" w:rsidRPr="00181F1E">
        <w:rPr>
          <w:rFonts w:ascii="Times" w:hAnsi="Times" w:cs="Times New Roman"/>
          <w:sz w:val="24"/>
          <w:szCs w:val="24"/>
        </w:rPr>
        <w:t xml:space="preserve">9 kabupaten/kota di Jawa Timur.  </w:t>
      </w:r>
    </w:p>
    <w:p w14:paraId="4C32D0CD" w14:textId="77777777" w:rsidR="00181F1E" w:rsidRPr="00181F1E" w:rsidRDefault="00181F1E" w:rsidP="0019798F">
      <w:pPr>
        <w:shd w:val="clear" w:color="auto" w:fill="FFFFFF" w:themeFill="background1"/>
        <w:spacing w:after="0" w:line="360" w:lineRule="auto"/>
        <w:ind w:right="43"/>
        <w:contextualSpacing/>
        <w:jc w:val="both"/>
        <w:rPr>
          <w:rFonts w:ascii="Times" w:hAnsi="Times" w:cs="Times New Roman"/>
          <w:b/>
          <w:sz w:val="24"/>
          <w:szCs w:val="24"/>
        </w:rPr>
      </w:pPr>
    </w:p>
    <w:p w14:paraId="6152C42D" w14:textId="3D58A7AF" w:rsidR="00DA3C65" w:rsidRPr="00181F1E" w:rsidRDefault="00181F1E" w:rsidP="0019798F">
      <w:pPr>
        <w:shd w:val="clear" w:color="auto" w:fill="FFFFFF" w:themeFill="background1"/>
        <w:spacing w:after="0" w:line="360" w:lineRule="auto"/>
        <w:ind w:right="43"/>
        <w:contextualSpacing/>
        <w:jc w:val="both"/>
        <w:rPr>
          <w:rFonts w:ascii="Times" w:hAnsi="Times" w:cs="Times New Roman"/>
          <w:b/>
          <w:sz w:val="24"/>
          <w:szCs w:val="24"/>
        </w:rPr>
      </w:pPr>
      <w:r>
        <w:rPr>
          <w:rFonts w:ascii="Times" w:hAnsi="Times" w:cs="Times New Roman"/>
          <w:b/>
          <w:sz w:val="24"/>
          <w:szCs w:val="24"/>
        </w:rPr>
        <w:t xml:space="preserve">4.3. </w:t>
      </w:r>
      <w:r w:rsidR="00DA3C65" w:rsidRPr="00181F1E">
        <w:rPr>
          <w:rFonts w:ascii="Times" w:hAnsi="Times" w:cs="Times New Roman"/>
          <w:b/>
          <w:sz w:val="24"/>
          <w:szCs w:val="24"/>
        </w:rPr>
        <w:t>Analisis Data</w:t>
      </w:r>
    </w:p>
    <w:p w14:paraId="770E5A44" w14:textId="77777777" w:rsidR="00181F1E" w:rsidRDefault="00181F1E" w:rsidP="0019798F">
      <w:pPr>
        <w:shd w:val="clear" w:color="auto" w:fill="FFFFFF" w:themeFill="background1"/>
        <w:spacing w:line="360" w:lineRule="auto"/>
        <w:ind w:right="43"/>
        <w:contextualSpacing/>
        <w:jc w:val="both"/>
        <w:rPr>
          <w:rFonts w:ascii="Times" w:hAnsi="Times" w:cs="Times New Roman"/>
          <w:sz w:val="24"/>
          <w:szCs w:val="24"/>
        </w:rPr>
      </w:pPr>
    </w:p>
    <w:p w14:paraId="3ED44E0D" w14:textId="6B34DE03" w:rsidR="00181F1E" w:rsidRPr="00EB4DE0" w:rsidRDefault="00E779E4" w:rsidP="0019798F">
      <w:pPr>
        <w:shd w:val="clear" w:color="auto" w:fill="FFFFFF" w:themeFill="background1"/>
        <w:spacing w:line="360" w:lineRule="auto"/>
        <w:ind w:right="43"/>
        <w:contextualSpacing/>
        <w:jc w:val="both"/>
        <w:rPr>
          <w:rFonts w:ascii="Times" w:hAnsi="Times" w:cs="Times New Roman"/>
          <w:sz w:val="24"/>
          <w:szCs w:val="24"/>
        </w:rPr>
      </w:pPr>
      <w:r w:rsidRPr="00181F1E">
        <w:rPr>
          <w:rFonts w:ascii="Times" w:hAnsi="Times" w:cs="Times New Roman"/>
          <w:sz w:val="24"/>
          <w:szCs w:val="24"/>
        </w:rPr>
        <w:t xml:space="preserve">Analisis data kuantitatif akan memberikan deskripsi statistik besaran </w:t>
      </w:r>
      <w:r w:rsidR="00425D87">
        <w:rPr>
          <w:rFonts w:ascii="Times" w:hAnsi="Times" w:cs="Times New Roman"/>
          <w:sz w:val="24"/>
          <w:szCs w:val="24"/>
        </w:rPr>
        <w:t xml:space="preserve">dana </w:t>
      </w:r>
      <w:r w:rsidRPr="00181F1E">
        <w:rPr>
          <w:rFonts w:ascii="Times" w:hAnsi="Times" w:cs="Times New Roman"/>
          <w:sz w:val="24"/>
          <w:szCs w:val="24"/>
        </w:rPr>
        <w:t xml:space="preserve">alokasi </w:t>
      </w:r>
      <w:r w:rsidR="00425D87">
        <w:rPr>
          <w:rFonts w:ascii="Times" w:hAnsi="Times" w:cs="Times New Roman"/>
          <w:sz w:val="24"/>
          <w:szCs w:val="24"/>
        </w:rPr>
        <w:t xml:space="preserve">untuk kebijakan KTR dari </w:t>
      </w:r>
      <w:r w:rsidRPr="00181F1E">
        <w:rPr>
          <w:rFonts w:ascii="Times" w:hAnsi="Times" w:cs="Times New Roman"/>
          <w:sz w:val="24"/>
          <w:szCs w:val="24"/>
        </w:rPr>
        <w:t>pajak rokok dan sumber lain.</w:t>
      </w:r>
      <w:r w:rsidR="003B5818" w:rsidRPr="00181F1E">
        <w:rPr>
          <w:rFonts w:ascii="Times" w:hAnsi="Times" w:cs="Times New Roman"/>
          <w:sz w:val="24"/>
          <w:szCs w:val="24"/>
        </w:rPr>
        <w:t xml:space="preserve"> Hasil analisis adalah variasi dana berdasarkan </w:t>
      </w:r>
      <w:r w:rsidR="003B5818" w:rsidRPr="00EB4DE0">
        <w:rPr>
          <w:rFonts w:ascii="Times" w:hAnsi="Times" w:cs="Times New Roman"/>
          <w:sz w:val="24"/>
          <w:szCs w:val="24"/>
        </w:rPr>
        <w:t xml:space="preserve">kelompok seperti kegiatan pelayanan kesehatan kuratif, kegiatan preventif promotif umum, kegiatan preventif promotif pengendalian tembakau, dan penegakan KTR. </w:t>
      </w:r>
      <w:r w:rsidRPr="00EB4DE0">
        <w:rPr>
          <w:rFonts w:ascii="Times" w:hAnsi="Times" w:cs="Times New Roman"/>
          <w:sz w:val="24"/>
          <w:szCs w:val="24"/>
        </w:rPr>
        <w:t>Analisis juga akan melihat variasi besaran dan tren dana berdasarkan tingkat pembangunan ekonomi</w:t>
      </w:r>
      <w:r w:rsidR="003F39ED" w:rsidRPr="00EB4DE0">
        <w:rPr>
          <w:rFonts w:ascii="Times" w:hAnsi="Times" w:cs="Times New Roman"/>
          <w:sz w:val="24"/>
          <w:szCs w:val="24"/>
        </w:rPr>
        <w:t xml:space="preserve"> kabupaten/kota</w:t>
      </w:r>
      <w:r w:rsidRPr="00EB4DE0">
        <w:rPr>
          <w:rFonts w:ascii="Times" w:hAnsi="Times" w:cs="Times New Roman"/>
          <w:sz w:val="24"/>
          <w:szCs w:val="24"/>
        </w:rPr>
        <w:t xml:space="preserve">, </w:t>
      </w:r>
      <w:r w:rsidR="003F39ED" w:rsidRPr="00EB4DE0">
        <w:rPr>
          <w:rFonts w:ascii="Times" w:hAnsi="Times" w:cs="Times New Roman"/>
          <w:sz w:val="24"/>
          <w:szCs w:val="24"/>
        </w:rPr>
        <w:t>tingkat p</w:t>
      </w:r>
      <w:r w:rsidRPr="00EB4DE0">
        <w:rPr>
          <w:rFonts w:ascii="Times" w:hAnsi="Times" w:cs="Times New Roman"/>
          <w:sz w:val="24"/>
          <w:szCs w:val="24"/>
        </w:rPr>
        <w:t>endidikan,</w:t>
      </w:r>
      <w:r w:rsidR="003F39ED" w:rsidRPr="00EB4DE0">
        <w:rPr>
          <w:rFonts w:ascii="Times" w:hAnsi="Times" w:cs="Times New Roman"/>
          <w:sz w:val="24"/>
          <w:szCs w:val="24"/>
        </w:rPr>
        <w:t xml:space="preserve"> status kesehatan, </w:t>
      </w:r>
      <w:r w:rsidRPr="00EB4DE0">
        <w:rPr>
          <w:rFonts w:ascii="Times" w:hAnsi="Times" w:cs="Times New Roman"/>
          <w:sz w:val="24"/>
          <w:szCs w:val="24"/>
        </w:rPr>
        <w:t>kepemimpinan, dan lokasi (misalnya jarak ke ibukota provinsi) di antara 9 kabupaten/kota.</w:t>
      </w:r>
      <w:r w:rsidR="003B5818" w:rsidRPr="00EB4DE0">
        <w:rPr>
          <w:rFonts w:ascii="Times" w:hAnsi="Times" w:cs="Times New Roman"/>
          <w:sz w:val="24"/>
          <w:szCs w:val="24"/>
        </w:rPr>
        <w:t xml:space="preserve"> Analisis akan dilakukan menggunakan software STATA </w:t>
      </w:r>
      <w:r w:rsidR="00E958AB" w:rsidRPr="00EB4DE0">
        <w:rPr>
          <w:rFonts w:ascii="Times" w:hAnsi="Times" w:cs="Times New Roman"/>
          <w:sz w:val="24"/>
          <w:szCs w:val="24"/>
        </w:rPr>
        <w:t xml:space="preserve">untuk analisis kuantitatif </w:t>
      </w:r>
      <w:r w:rsidR="003B5818" w:rsidRPr="00EB4DE0">
        <w:rPr>
          <w:rFonts w:ascii="Times" w:hAnsi="Times" w:cs="Times New Roman"/>
          <w:sz w:val="24"/>
          <w:szCs w:val="24"/>
        </w:rPr>
        <w:t>dan QGIS</w:t>
      </w:r>
      <w:r w:rsidR="00E958AB" w:rsidRPr="00EB4DE0">
        <w:rPr>
          <w:rFonts w:ascii="Times" w:hAnsi="Times" w:cs="Times New Roman"/>
          <w:sz w:val="24"/>
          <w:szCs w:val="24"/>
        </w:rPr>
        <w:t xml:space="preserve"> untuk analisis geospasial</w:t>
      </w:r>
      <w:r w:rsidR="003B5818" w:rsidRPr="00EB4DE0">
        <w:rPr>
          <w:rFonts w:ascii="Times" w:hAnsi="Times" w:cs="Times New Roman"/>
          <w:sz w:val="24"/>
          <w:szCs w:val="24"/>
        </w:rPr>
        <w:t>.</w:t>
      </w:r>
    </w:p>
    <w:p w14:paraId="479FF04D" w14:textId="77777777" w:rsidR="004D706A" w:rsidRPr="00EB4DE0" w:rsidRDefault="004D706A" w:rsidP="0019798F">
      <w:pPr>
        <w:shd w:val="clear" w:color="auto" w:fill="FFFFFF" w:themeFill="background1"/>
        <w:spacing w:line="360" w:lineRule="auto"/>
        <w:ind w:right="43"/>
        <w:contextualSpacing/>
        <w:jc w:val="both"/>
        <w:rPr>
          <w:rFonts w:ascii="Times" w:hAnsi="Times" w:cs="Times New Roman"/>
          <w:sz w:val="24"/>
          <w:szCs w:val="24"/>
        </w:rPr>
      </w:pPr>
    </w:p>
    <w:p w14:paraId="1156AEE2" w14:textId="58B3A8AA" w:rsidR="000009C5" w:rsidRPr="00EB4DE0" w:rsidRDefault="00FB4F99" w:rsidP="0019798F">
      <w:pPr>
        <w:shd w:val="clear" w:color="auto" w:fill="FFFFFF" w:themeFill="background1"/>
        <w:spacing w:line="360" w:lineRule="auto"/>
        <w:ind w:right="43"/>
        <w:contextualSpacing/>
        <w:jc w:val="both"/>
        <w:rPr>
          <w:rFonts w:ascii="Times" w:hAnsi="Times"/>
          <w:sz w:val="24"/>
          <w:szCs w:val="24"/>
        </w:rPr>
      </w:pPr>
      <w:r w:rsidRPr="00EB4DE0">
        <w:rPr>
          <w:rFonts w:ascii="Times" w:hAnsi="Times" w:cs="Times New Roman"/>
          <w:sz w:val="24"/>
          <w:szCs w:val="24"/>
        </w:rPr>
        <w:t>A</w:t>
      </w:r>
      <w:r w:rsidR="00DA3C65" w:rsidRPr="00EB4DE0">
        <w:rPr>
          <w:rFonts w:ascii="Times" w:hAnsi="Times" w:cs="Times New Roman"/>
          <w:sz w:val="24"/>
          <w:szCs w:val="24"/>
        </w:rPr>
        <w:t xml:space="preserve">nalisis kualitatif adalah proses mencari dan menyusun secara sistematis data yang diperoleh dari hasil pengamatan (observasi), wawancara, catatan lapangan, dan studi dokumentasi, mengorganisasikan data kesintesis menyusun ke dalam pola, memilih mana yang penting dan mana yang akan dipelajari dan membuat kesimpulan sehingga mudah dipahami oleh diri sendiri maupun orang lain. </w:t>
      </w:r>
      <w:r w:rsidR="00DA3C65" w:rsidRPr="00EB4DE0">
        <w:rPr>
          <w:rFonts w:ascii="Times" w:hAnsi="Times"/>
          <w:sz w:val="24"/>
          <w:szCs w:val="24"/>
        </w:rPr>
        <w:t xml:space="preserve">Penelitian ini menggunakan analisis data model </w:t>
      </w:r>
      <w:r w:rsidR="00DA3C65" w:rsidRPr="00EB4DE0">
        <w:rPr>
          <w:rFonts w:ascii="Times" w:hAnsi="Times"/>
          <w:i/>
          <w:sz w:val="24"/>
          <w:szCs w:val="24"/>
        </w:rPr>
        <w:t>Miles</w:t>
      </w:r>
      <w:r w:rsidR="00DA3C65" w:rsidRPr="00EB4DE0">
        <w:rPr>
          <w:rFonts w:ascii="Times" w:hAnsi="Times"/>
          <w:sz w:val="24"/>
          <w:szCs w:val="24"/>
        </w:rPr>
        <w:t xml:space="preserve"> dan </w:t>
      </w:r>
      <w:r w:rsidR="00DA3C65" w:rsidRPr="00EB4DE0">
        <w:rPr>
          <w:rFonts w:ascii="Times" w:hAnsi="Times"/>
          <w:i/>
          <w:sz w:val="24"/>
          <w:szCs w:val="24"/>
        </w:rPr>
        <w:t xml:space="preserve">Huberman </w:t>
      </w:r>
      <w:r w:rsidR="00DA3C65" w:rsidRPr="00EB4DE0">
        <w:rPr>
          <w:rFonts w:ascii="Times" w:hAnsi="Times"/>
          <w:sz w:val="24"/>
          <w:szCs w:val="24"/>
        </w:rPr>
        <w:t>melalui langkah reduksi data (proses pengumpulan data), penyajian data dan pengambilan kesimpulan. Data yang disimpulkan berpeluang untuk menerima masukan. Penarikan kesimpulan sementara, masih dapat diuji kembali dengan data di lapangan.</w:t>
      </w:r>
      <w:r w:rsidR="00DA3C65" w:rsidRPr="00EB4DE0">
        <w:rPr>
          <w:rStyle w:val="FootnoteReference"/>
          <w:rFonts w:ascii="Times" w:hAnsi="Times" w:cs="Times New Roman"/>
          <w:sz w:val="24"/>
          <w:szCs w:val="24"/>
        </w:rPr>
        <w:footnoteReference w:id="14"/>
      </w:r>
    </w:p>
    <w:p w14:paraId="78A019F8" w14:textId="77777777" w:rsidR="00181F1E" w:rsidRDefault="00181F1E" w:rsidP="00181F1E">
      <w:pPr>
        <w:shd w:val="clear" w:color="auto" w:fill="FFFFFF" w:themeFill="background1"/>
        <w:spacing w:after="0" w:line="360" w:lineRule="auto"/>
        <w:jc w:val="both"/>
        <w:rPr>
          <w:rFonts w:ascii="Times" w:hAnsi="Times" w:cs="Times New Roman"/>
          <w:b/>
          <w:sz w:val="24"/>
          <w:szCs w:val="24"/>
        </w:rPr>
      </w:pPr>
    </w:p>
    <w:p w14:paraId="43C8C01F"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077F330B"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35D5CEF1"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6670B1E4"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0C655677"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26B2D685"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35DC6424" w14:textId="77777777" w:rsidR="00196C66" w:rsidRDefault="00196C66" w:rsidP="00181F1E">
      <w:pPr>
        <w:shd w:val="clear" w:color="auto" w:fill="FFFFFF" w:themeFill="background1"/>
        <w:spacing w:after="0" w:line="360" w:lineRule="auto"/>
        <w:jc w:val="both"/>
        <w:rPr>
          <w:rFonts w:ascii="Times" w:hAnsi="Times" w:cs="Times New Roman"/>
          <w:b/>
          <w:sz w:val="24"/>
          <w:szCs w:val="24"/>
        </w:rPr>
      </w:pPr>
    </w:p>
    <w:p w14:paraId="62FA78EA" w14:textId="77777777" w:rsidR="00196C66" w:rsidRPr="00EB4DE0" w:rsidRDefault="00196C66" w:rsidP="00181F1E">
      <w:pPr>
        <w:shd w:val="clear" w:color="auto" w:fill="FFFFFF" w:themeFill="background1"/>
        <w:spacing w:after="0" w:line="360" w:lineRule="auto"/>
        <w:jc w:val="both"/>
        <w:rPr>
          <w:rFonts w:ascii="Times" w:hAnsi="Times" w:cs="Times New Roman"/>
          <w:b/>
          <w:sz w:val="24"/>
          <w:szCs w:val="24"/>
        </w:rPr>
      </w:pPr>
    </w:p>
    <w:p w14:paraId="457FC8C7" w14:textId="47DA7776" w:rsidR="00DA3C65" w:rsidRPr="00EB4DE0" w:rsidRDefault="00181F1E" w:rsidP="00181F1E">
      <w:pPr>
        <w:shd w:val="clear" w:color="auto" w:fill="FFFFFF" w:themeFill="background1"/>
        <w:spacing w:after="0" w:line="360" w:lineRule="auto"/>
        <w:jc w:val="both"/>
        <w:rPr>
          <w:rFonts w:ascii="Times" w:hAnsi="Times" w:cs="Times New Roman"/>
          <w:b/>
          <w:sz w:val="24"/>
          <w:szCs w:val="24"/>
        </w:rPr>
      </w:pPr>
      <w:r w:rsidRPr="00EB4DE0">
        <w:rPr>
          <w:rFonts w:ascii="Times" w:hAnsi="Times" w:cs="Times New Roman"/>
          <w:b/>
          <w:sz w:val="24"/>
          <w:szCs w:val="24"/>
        </w:rPr>
        <w:t xml:space="preserve">5. </w:t>
      </w:r>
      <w:r w:rsidR="00DA3C65" w:rsidRPr="00EB4DE0">
        <w:rPr>
          <w:rFonts w:ascii="Times" w:hAnsi="Times" w:cs="Times New Roman"/>
          <w:b/>
          <w:sz w:val="24"/>
          <w:szCs w:val="24"/>
        </w:rPr>
        <w:t xml:space="preserve">Timeline </w:t>
      </w:r>
    </w:p>
    <w:p w14:paraId="2325CB0D" w14:textId="77777777" w:rsidR="00181F1E" w:rsidRPr="00EB4DE0" w:rsidRDefault="00181F1E" w:rsidP="00181F1E">
      <w:pPr>
        <w:shd w:val="clear" w:color="auto" w:fill="FFFFFF" w:themeFill="background1"/>
        <w:spacing w:after="0" w:line="360" w:lineRule="auto"/>
        <w:jc w:val="both"/>
        <w:rPr>
          <w:rFonts w:ascii="Times" w:hAnsi="Times" w:cs="Times New Roman"/>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26"/>
        <w:gridCol w:w="918"/>
        <w:gridCol w:w="990"/>
        <w:gridCol w:w="990"/>
        <w:gridCol w:w="990"/>
        <w:gridCol w:w="990"/>
        <w:gridCol w:w="900"/>
      </w:tblGrid>
      <w:tr w:rsidR="00147BB6" w:rsidRPr="006332E1" w14:paraId="3B42701E" w14:textId="77777777" w:rsidTr="00147BB6">
        <w:tc>
          <w:tcPr>
            <w:tcW w:w="804" w:type="dxa"/>
            <w:tcBorders>
              <w:left w:val="single" w:sz="4" w:space="0" w:color="auto"/>
              <w:bottom w:val="single" w:sz="4" w:space="0" w:color="auto"/>
              <w:right w:val="single" w:sz="4" w:space="0" w:color="auto"/>
            </w:tcBorders>
            <w:shd w:val="clear" w:color="auto" w:fill="auto"/>
            <w:vAlign w:val="center"/>
          </w:tcPr>
          <w:p w14:paraId="3C9909A1" w14:textId="24B9AADB" w:rsidR="00147BB6" w:rsidRPr="006332E1" w:rsidRDefault="00147BB6">
            <w:pPr>
              <w:spacing w:after="0" w:line="240" w:lineRule="auto"/>
              <w:rPr>
                <w:rFonts w:ascii="Times" w:hAnsi="Times" w:cs="Times New Roman"/>
                <w:b/>
              </w:rPr>
            </w:pPr>
            <w:r w:rsidRPr="006332E1">
              <w:rPr>
                <w:rFonts w:ascii="Times" w:hAnsi="Times" w:cs="Times New Roman"/>
                <w:b/>
              </w:rPr>
              <w:t>No</w:t>
            </w:r>
          </w:p>
        </w:tc>
        <w:tc>
          <w:tcPr>
            <w:tcW w:w="2526" w:type="dxa"/>
            <w:tcBorders>
              <w:left w:val="single" w:sz="4" w:space="0" w:color="auto"/>
              <w:bottom w:val="single" w:sz="4" w:space="0" w:color="auto"/>
              <w:right w:val="single" w:sz="4" w:space="0" w:color="auto"/>
            </w:tcBorders>
            <w:shd w:val="clear" w:color="auto" w:fill="auto"/>
            <w:vAlign w:val="center"/>
          </w:tcPr>
          <w:p w14:paraId="56133D27" w14:textId="7E16F0E3" w:rsidR="00147BB6" w:rsidRPr="006332E1" w:rsidRDefault="00147BB6">
            <w:pPr>
              <w:spacing w:after="0" w:line="240" w:lineRule="auto"/>
              <w:rPr>
                <w:rFonts w:ascii="Times" w:hAnsi="Times" w:cs="Times New Roman"/>
                <w:b/>
              </w:rPr>
            </w:pPr>
            <w:r w:rsidRPr="006332E1">
              <w:rPr>
                <w:rFonts w:ascii="Times" w:hAnsi="Times" w:cs="Times New Roman"/>
                <w:b/>
              </w:rPr>
              <w:t>Kegiatan</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B1DEEF0" w14:textId="11411B85" w:rsidR="00147BB6" w:rsidRPr="006332E1" w:rsidRDefault="00147BB6">
            <w:pPr>
              <w:spacing w:after="0" w:line="240" w:lineRule="auto"/>
              <w:jc w:val="center"/>
              <w:rPr>
                <w:rFonts w:ascii="Times" w:hAnsi="Times" w:cs="Times New Roman"/>
                <w:b/>
              </w:rPr>
            </w:pPr>
            <w:r w:rsidRPr="006332E1">
              <w:rPr>
                <w:rFonts w:ascii="Times" w:hAnsi="Times" w:cs="Times New Roman"/>
                <w:b/>
              </w:rPr>
              <w:t>Jun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644B00" w14:textId="49E0480B" w:rsidR="00147BB6" w:rsidRPr="006332E1" w:rsidRDefault="00147BB6">
            <w:pPr>
              <w:spacing w:after="0" w:line="240" w:lineRule="auto"/>
              <w:jc w:val="center"/>
              <w:rPr>
                <w:rFonts w:ascii="Times" w:hAnsi="Times" w:cs="Times New Roman"/>
                <w:b/>
              </w:rPr>
            </w:pPr>
            <w:r w:rsidRPr="006332E1">
              <w:rPr>
                <w:rFonts w:ascii="Times" w:hAnsi="Times" w:cs="Times New Roman"/>
                <w:b/>
              </w:rPr>
              <w:t>Jul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9E025C" w14:textId="3B05B4C4" w:rsidR="00147BB6" w:rsidRPr="006332E1" w:rsidRDefault="00147BB6" w:rsidP="00AB0471">
            <w:pPr>
              <w:spacing w:after="0" w:line="240" w:lineRule="auto"/>
              <w:jc w:val="center"/>
              <w:rPr>
                <w:rFonts w:ascii="Times" w:hAnsi="Times" w:cs="Times New Roman"/>
                <w:b/>
              </w:rPr>
            </w:pPr>
            <w:r w:rsidRPr="006332E1">
              <w:rPr>
                <w:rFonts w:ascii="Times" w:hAnsi="Times" w:cs="Times New Roman"/>
                <w:b/>
              </w:rPr>
              <w:t>Agu</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CD6893" w14:textId="206C3AC0" w:rsidR="00147BB6" w:rsidRPr="006332E1" w:rsidRDefault="00147BB6" w:rsidP="00AB0471">
            <w:pPr>
              <w:spacing w:after="0" w:line="240" w:lineRule="auto"/>
              <w:jc w:val="center"/>
              <w:rPr>
                <w:rFonts w:ascii="Times" w:hAnsi="Times" w:cs="Times New Roman"/>
                <w:b/>
              </w:rPr>
            </w:pPr>
            <w:r w:rsidRPr="006332E1">
              <w:rPr>
                <w:rFonts w:ascii="Times" w:hAnsi="Times" w:cs="Times New Roman"/>
                <w:b/>
              </w:rPr>
              <w:t>Sep</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31B17B" w14:textId="32A08594" w:rsidR="00147BB6" w:rsidRPr="006332E1" w:rsidRDefault="00147BB6" w:rsidP="00AB0471">
            <w:pPr>
              <w:spacing w:after="0" w:line="240" w:lineRule="auto"/>
              <w:jc w:val="center"/>
              <w:rPr>
                <w:rFonts w:ascii="Times" w:hAnsi="Times" w:cs="Times New Roman"/>
                <w:b/>
              </w:rPr>
            </w:pPr>
            <w:r w:rsidRPr="006332E1">
              <w:rPr>
                <w:rFonts w:ascii="Times" w:hAnsi="Times" w:cs="Times New Roman"/>
                <w:b/>
              </w:rPr>
              <w:t>Okt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8B486" w14:textId="3B442047" w:rsidR="00147BB6" w:rsidRPr="006332E1" w:rsidRDefault="00147BB6" w:rsidP="00AB0471">
            <w:pPr>
              <w:spacing w:after="0" w:line="240" w:lineRule="auto"/>
              <w:jc w:val="center"/>
              <w:rPr>
                <w:rFonts w:ascii="Times" w:hAnsi="Times" w:cs="Times New Roman"/>
                <w:b/>
              </w:rPr>
            </w:pPr>
            <w:r w:rsidRPr="006332E1">
              <w:rPr>
                <w:rFonts w:ascii="Times" w:hAnsi="Times" w:cs="Times New Roman"/>
                <w:b/>
              </w:rPr>
              <w:t>Nov</w:t>
            </w:r>
          </w:p>
        </w:tc>
      </w:tr>
      <w:tr w:rsidR="00147BB6" w:rsidRPr="006332E1" w14:paraId="1647B15A"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17AE3230" w14:textId="77777777" w:rsidR="00147BB6" w:rsidRPr="006332E1" w:rsidRDefault="00147BB6">
            <w:pPr>
              <w:spacing w:after="0" w:line="240" w:lineRule="auto"/>
              <w:rPr>
                <w:rFonts w:ascii="Times" w:hAnsi="Times" w:cs="Times New Roman"/>
              </w:rPr>
            </w:pPr>
            <w:r w:rsidRPr="006332E1">
              <w:rPr>
                <w:rFonts w:ascii="Times" w:hAnsi="Times" w:cs="Times New Roman"/>
              </w:rPr>
              <w:t>1</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14:paraId="7DEFA7E9" w14:textId="782B5AD2" w:rsidR="00147BB6" w:rsidRPr="006332E1" w:rsidRDefault="00147BB6">
            <w:pPr>
              <w:spacing w:after="0" w:line="240" w:lineRule="auto"/>
              <w:rPr>
                <w:rFonts w:ascii="Times" w:hAnsi="Times" w:cs="Times New Roman"/>
              </w:rPr>
            </w:pPr>
            <w:r w:rsidRPr="006332E1">
              <w:rPr>
                <w:rFonts w:ascii="Times" w:hAnsi="Times" w:cs="Times New Roman"/>
                <w:lang w:val="id-ID"/>
              </w:rPr>
              <w:t xml:space="preserve">Pembuatan </w:t>
            </w:r>
            <w:r w:rsidRPr="006332E1">
              <w:rPr>
                <w:rFonts w:ascii="Times" w:hAnsi="Times" w:cs="Times New Roman"/>
              </w:rPr>
              <w:t xml:space="preserve">proposal </w:t>
            </w:r>
          </w:p>
          <w:p w14:paraId="32481F67" w14:textId="77777777" w:rsidR="00147BB6" w:rsidRPr="006332E1" w:rsidRDefault="00147BB6">
            <w:pPr>
              <w:spacing w:after="0" w:line="240" w:lineRule="auto"/>
              <w:rPr>
                <w:rFonts w:ascii="Times" w:hAnsi="Times" w:cs="Times New Roman"/>
              </w:rPr>
            </w:pPr>
          </w:p>
          <w:p w14:paraId="10C80B05" w14:textId="1A746266" w:rsidR="00147BB6" w:rsidRPr="006332E1" w:rsidRDefault="00147BB6">
            <w:pPr>
              <w:spacing w:after="0" w:line="240" w:lineRule="auto"/>
              <w:rPr>
                <w:rFonts w:ascii="Times" w:hAnsi="Times" w:cs="Times New Roman"/>
              </w:rPr>
            </w:pPr>
          </w:p>
        </w:tc>
        <w:tc>
          <w:tcPr>
            <w:tcW w:w="9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5B7F67"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33824A"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D1A0BA1"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849086"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2442B8"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CC1B7F" w14:textId="77777777" w:rsidR="00147BB6" w:rsidRPr="006332E1" w:rsidRDefault="00147BB6">
            <w:pPr>
              <w:spacing w:after="0" w:line="240" w:lineRule="auto"/>
              <w:rPr>
                <w:rFonts w:ascii="Times" w:hAnsi="Times" w:cs="Times New Roman"/>
              </w:rPr>
            </w:pPr>
          </w:p>
        </w:tc>
      </w:tr>
      <w:tr w:rsidR="00147BB6" w:rsidRPr="006332E1" w14:paraId="53BD2D1F"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576B97D8" w14:textId="77777777" w:rsidR="00147BB6" w:rsidRPr="006332E1" w:rsidRDefault="00147BB6">
            <w:pPr>
              <w:spacing w:after="0" w:line="240" w:lineRule="auto"/>
              <w:rPr>
                <w:rFonts w:ascii="Times" w:hAnsi="Times" w:cs="Times New Roman"/>
              </w:rPr>
            </w:pPr>
            <w:r w:rsidRPr="006332E1">
              <w:rPr>
                <w:rFonts w:ascii="Times" w:hAnsi="Times" w:cs="Times New Roman"/>
              </w:rPr>
              <w:t>2</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14:paraId="005C1C71" w14:textId="3F9726D9" w:rsidR="00147BB6" w:rsidRPr="006332E1" w:rsidRDefault="00147BB6">
            <w:pPr>
              <w:spacing w:after="0" w:line="240" w:lineRule="auto"/>
              <w:rPr>
                <w:rFonts w:ascii="Times" w:hAnsi="Times" w:cs="Times New Roman"/>
              </w:rPr>
            </w:pPr>
            <w:r w:rsidRPr="006332E1">
              <w:rPr>
                <w:rFonts w:ascii="Times" w:hAnsi="Times" w:cs="Times New Roman"/>
              </w:rPr>
              <w:t>Seminar &amp; perbaikan</w:t>
            </w:r>
          </w:p>
          <w:p w14:paraId="24BA319E" w14:textId="77777777" w:rsidR="00147BB6" w:rsidRPr="006332E1" w:rsidRDefault="00147BB6">
            <w:pPr>
              <w:spacing w:after="0" w:line="240" w:lineRule="auto"/>
              <w:rPr>
                <w:rFonts w:ascii="Times" w:hAnsi="Times" w:cs="Times New Roman"/>
              </w:rPr>
            </w:pPr>
          </w:p>
          <w:p w14:paraId="6E62917F" w14:textId="13E988AA" w:rsidR="00147BB6" w:rsidRPr="006332E1" w:rsidRDefault="00147BB6">
            <w:pPr>
              <w:spacing w:after="0" w:line="240" w:lineRule="auto"/>
              <w:rPr>
                <w:rFonts w:ascii="Times" w:hAnsi="Times" w:cs="Times New Roman"/>
              </w:rPr>
            </w:pPr>
          </w:p>
        </w:tc>
        <w:tc>
          <w:tcPr>
            <w:tcW w:w="9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495A5"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519DB2FB" w14:textId="77777777" w:rsidR="00147BB6" w:rsidRPr="006332E1" w:rsidRDefault="00147BB6">
            <w:pPr>
              <w:tabs>
                <w:tab w:val="left" w:pos="720"/>
              </w:tabs>
              <w:spacing w:after="0" w:line="240" w:lineRule="auto"/>
              <w:rPr>
                <w:rFonts w:ascii="Times" w:hAnsi="Times" w:cs="Times New Roman"/>
              </w:rPr>
            </w:pPr>
            <w:r w:rsidRPr="006332E1">
              <w:rPr>
                <w:rFonts w:ascii="Times" w:hAnsi="Times" w:cs="Times New Roman"/>
              </w:rPr>
              <w:tab/>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E8316F"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3EDD29"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064923"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2E7EA4" w14:textId="77777777" w:rsidR="00147BB6" w:rsidRPr="006332E1" w:rsidRDefault="00147BB6">
            <w:pPr>
              <w:spacing w:after="0" w:line="240" w:lineRule="auto"/>
              <w:rPr>
                <w:rFonts w:ascii="Times" w:hAnsi="Times" w:cs="Times New Roman"/>
              </w:rPr>
            </w:pPr>
          </w:p>
        </w:tc>
      </w:tr>
      <w:tr w:rsidR="00147BB6" w:rsidRPr="006332E1" w14:paraId="1221FBB4"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1B78EC69" w14:textId="77777777" w:rsidR="00147BB6" w:rsidRPr="006332E1" w:rsidRDefault="00147BB6">
            <w:pPr>
              <w:spacing w:after="0" w:line="240" w:lineRule="auto"/>
              <w:rPr>
                <w:rFonts w:ascii="Times" w:hAnsi="Times" w:cs="Times New Roman"/>
              </w:rPr>
            </w:pPr>
            <w:r w:rsidRPr="006332E1">
              <w:rPr>
                <w:rFonts w:ascii="Times" w:hAnsi="Times" w:cs="Times New Roman"/>
              </w:rPr>
              <w:t>3</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14:paraId="09D1CCFE" w14:textId="77777777" w:rsidR="00147BB6" w:rsidRPr="006332E1" w:rsidRDefault="00147BB6">
            <w:pPr>
              <w:spacing w:after="0" w:line="240" w:lineRule="auto"/>
              <w:rPr>
                <w:rFonts w:ascii="Times" w:hAnsi="Times" w:cs="Times New Roman"/>
              </w:rPr>
            </w:pPr>
            <w:r w:rsidRPr="006332E1">
              <w:rPr>
                <w:rFonts w:ascii="Times" w:hAnsi="Times" w:cs="Times New Roman"/>
              </w:rPr>
              <w:t>P</w:t>
            </w:r>
            <w:r w:rsidRPr="006332E1">
              <w:rPr>
                <w:rFonts w:ascii="Times" w:hAnsi="Times" w:cs="Times New Roman"/>
                <w:lang w:val="id-ID"/>
              </w:rPr>
              <w:t xml:space="preserve">engumpulan </w:t>
            </w:r>
            <w:r w:rsidRPr="006332E1">
              <w:rPr>
                <w:rFonts w:ascii="Times" w:hAnsi="Times" w:cs="Times New Roman"/>
              </w:rPr>
              <w:t>data kuantitatif/kualitatif</w:t>
            </w:r>
          </w:p>
          <w:p w14:paraId="09122C13" w14:textId="68BBDB1D" w:rsidR="00147BB6" w:rsidRPr="006332E1" w:rsidRDefault="00147BB6">
            <w:pPr>
              <w:spacing w:after="0" w:line="240" w:lineRule="auto"/>
              <w:rPr>
                <w:rFonts w:ascii="Times" w:hAnsi="Times" w:cs="Times New Roman"/>
              </w:rPr>
            </w:pPr>
            <w:r w:rsidRPr="006332E1">
              <w:rPr>
                <w:rFonts w:ascii="Times" w:hAnsi="Times" w:cs="Times New Roman"/>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93183A9"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94AB0F"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732EEC"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479ABD5"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5D9CA1"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AEACA4" w14:textId="77777777" w:rsidR="00147BB6" w:rsidRPr="006332E1" w:rsidRDefault="00147BB6">
            <w:pPr>
              <w:spacing w:after="0" w:line="240" w:lineRule="auto"/>
              <w:rPr>
                <w:rFonts w:ascii="Times" w:hAnsi="Times" w:cs="Times New Roman"/>
              </w:rPr>
            </w:pPr>
          </w:p>
        </w:tc>
      </w:tr>
      <w:tr w:rsidR="00147BB6" w:rsidRPr="006332E1" w14:paraId="460EDF63"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3CC1DFFD" w14:textId="0EC110B6" w:rsidR="00147BB6" w:rsidRPr="006332E1" w:rsidRDefault="00147BB6">
            <w:pPr>
              <w:spacing w:after="0" w:line="240" w:lineRule="auto"/>
              <w:rPr>
                <w:rFonts w:ascii="Times" w:hAnsi="Times" w:cs="Times New Roman"/>
              </w:rPr>
            </w:pPr>
            <w:r w:rsidRPr="006332E1">
              <w:rPr>
                <w:rFonts w:ascii="Times" w:hAnsi="Times" w:cs="Times New Roman"/>
              </w:rPr>
              <w:t>4</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14:paraId="29A348C4" w14:textId="4012E66F" w:rsidR="00147BB6" w:rsidRPr="006332E1" w:rsidRDefault="00147BB6">
            <w:pPr>
              <w:spacing w:after="0" w:line="240" w:lineRule="auto"/>
              <w:rPr>
                <w:rFonts w:ascii="Times" w:hAnsi="Times" w:cs="Times New Roman"/>
              </w:rPr>
            </w:pPr>
            <w:r w:rsidRPr="006332E1">
              <w:rPr>
                <w:rFonts w:ascii="Times" w:hAnsi="Times" w:cs="Times New Roman"/>
              </w:rPr>
              <w:t>Data analisis &amp; Penulisan</w:t>
            </w:r>
          </w:p>
          <w:p w14:paraId="301EF735" w14:textId="77777777" w:rsidR="00147BB6" w:rsidRPr="006332E1" w:rsidRDefault="00147BB6">
            <w:pPr>
              <w:spacing w:after="0" w:line="240" w:lineRule="auto"/>
              <w:rPr>
                <w:rFonts w:ascii="Times" w:hAnsi="Times" w:cs="Times New Roman"/>
              </w:rPr>
            </w:pPr>
          </w:p>
          <w:p w14:paraId="74BABE34" w14:textId="3B4A3A17" w:rsidR="00147BB6" w:rsidRPr="006332E1" w:rsidRDefault="00147BB6">
            <w:pPr>
              <w:spacing w:after="0" w:line="240" w:lineRule="auto"/>
              <w:rPr>
                <w:rFonts w:ascii="Times" w:hAnsi="Times" w:cs="Times New Roman"/>
                <w:lang w:val="id-ID"/>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B1FD42A"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1B3216"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5D663C"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A56950"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006A61"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31296C" w14:textId="77777777" w:rsidR="00147BB6" w:rsidRPr="006332E1" w:rsidRDefault="00147BB6">
            <w:pPr>
              <w:spacing w:after="0" w:line="240" w:lineRule="auto"/>
              <w:rPr>
                <w:rFonts w:ascii="Times" w:hAnsi="Times" w:cs="Times New Roman"/>
              </w:rPr>
            </w:pPr>
          </w:p>
        </w:tc>
      </w:tr>
      <w:tr w:rsidR="00147BB6" w:rsidRPr="006332E1" w14:paraId="572D2624"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439CB9EC" w14:textId="790CBAF8" w:rsidR="00147BB6" w:rsidRPr="006332E1" w:rsidRDefault="00147BB6">
            <w:pPr>
              <w:spacing w:after="0" w:line="240" w:lineRule="auto"/>
              <w:rPr>
                <w:rFonts w:ascii="Times" w:hAnsi="Times" w:cs="Times New Roman"/>
              </w:rPr>
            </w:pPr>
            <w:r w:rsidRPr="006332E1">
              <w:rPr>
                <w:rFonts w:ascii="Times" w:hAnsi="Times" w:cs="Times New Roman"/>
              </w:rPr>
              <w:t>5</w:t>
            </w: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6E956E38" w14:textId="77777777" w:rsidR="00147BB6" w:rsidRPr="006332E1" w:rsidRDefault="00147BB6">
            <w:pPr>
              <w:spacing w:after="0" w:line="240" w:lineRule="auto"/>
              <w:rPr>
                <w:rFonts w:ascii="Times" w:hAnsi="Times" w:cs="Times New Roman"/>
              </w:rPr>
            </w:pPr>
            <w:r w:rsidRPr="006332E1">
              <w:rPr>
                <w:rFonts w:ascii="Times" w:hAnsi="Times" w:cs="Times New Roman"/>
              </w:rPr>
              <w:t>Seminar hasil</w:t>
            </w:r>
          </w:p>
          <w:p w14:paraId="75B2523A" w14:textId="77777777" w:rsidR="00147BB6" w:rsidRPr="006332E1" w:rsidRDefault="00147BB6">
            <w:pPr>
              <w:spacing w:after="0" w:line="240" w:lineRule="auto"/>
              <w:rPr>
                <w:rFonts w:ascii="Times" w:hAnsi="Times" w:cs="Times New Roman"/>
                <w:lang w:val="id-ID"/>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5096CE3"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5A31701"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B679B3"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2469FA1"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D4273D"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15E635" w14:textId="77777777" w:rsidR="00147BB6" w:rsidRPr="006332E1" w:rsidRDefault="00147BB6">
            <w:pPr>
              <w:spacing w:after="0" w:line="240" w:lineRule="auto"/>
              <w:rPr>
                <w:rFonts w:ascii="Times" w:hAnsi="Times" w:cs="Times New Roman"/>
              </w:rPr>
            </w:pPr>
          </w:p>
        </w:tc>
      </w:tr>
      <w:tr w:rsidR="00147BB6" w:rsidRPr="006332E1" w14:paraId="656EB245" w14:textId="77777777" w:rsidTr="00147BB6">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7A1D1754" w14:textId="24C68265" w:rsidR="00147BB6" w:rsidRPr="006332E1" w:rsidRDefault="00147BB6">
            <w:pPr>
              <w:spacing w:after="0" w:line="240" w:lineRule="auto"/>
              <w:rPr>
                <w:rFonts w:ascii="Times" w:hAnsi="Times" w:cs="Times New Roman"/>
              </w:rPr>
            </w:pPr>
            <w:r w:rsidRPr="006332E1">
              <w:rPr>
                <w:rFonts w:ascii="Times" w:hAnsi="Times" w:cs="Times New Roman"/>
              </w:rPr>
              <w:t>6</w:t>
            </w: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4914F311" w14:textId="77777777" w:rsidR="00147BB6" w:rsidRPr="006332E1" w:rsidRDefault="00147BB6">
            <w:pPr>
              <w:spacing w:after="0" w:line="240" w:lineRule="auto"/>
              <w:rPr>
                <w:rFonts w:ascii="Times" w:hAnsi="Times" w:cs="Times New Roman"/>
              </w:rPr>
            </w:pPr>
            <w:r w:rsidRPr="006332E1">
              <w:rPr>
                <w:rFonts w:ascii="Times" w:hAnsi="Times" w:cs="Times New Roman"/>
                <w:lang w:val="id-ID"/>
              </w:rPr>
              <w:t xml:space="preserve">Cetak </w:t>
            </w:r>
            <w:r w:rsidRPr="006332E1">
              <w:rPr>
                <w:rFonts w:ascii="Times" w:hAnsi="Times" w:cs="Times New Roman"/>
              </w:rPr>
              <w:t xml:space="preserve">hasil dan </w:t>
            </w:r>
            <w:r w:rsidRPr="006332E1">
              <w:rPr>
                <w:rFonts w:ascii="Times" w:hAnsi="Times" w:cs="Times New Roman"/>
                <w:lang w:val="id-ID"/>
              </w:rPr>
              <w:t>laporan</w:t>
            </w:r>
          </w:p>
          <w:p w14:paraId="43BDAF43" w14:textId="77777777" w:rsidR="00147BB6" w:rsidRPr="006332E1" w:rsidRDefault="00147BB6">
            <w:pPr>
              <w:spacing w:after="0" w:line="240" w:lineRule="auto"/>
              <w:rPr>
                <w:rFonts w:ascii="Times" w:hAnsi="Times" w:cs="Times New Roman"/>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F9803E"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4B9C1BD"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4A22C4"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DFDD3B" w14:textId="77777777" w:rsidR="00147BB6" w:rsidRPr="006332E1" w:rsidRDefault="00147BB6">
            <w:pPr>
              <w:spacing w:after="0" w:line="240" w:lineRule="auto"/>
              <w:rPr>
                <w:rFonts w:ascii="Times" w:hAnsi="Times"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605C8C" w14:textId="77777777" w:rsidR="00147BB6" w:rsidRPr="006332E1" w:rsidRDefault="00147BB6">
            <w:pPr>
              <w:spacing w:after="0" w:line="240" w:lineRule="auto"/>
              <w:rPr>
                <w:rFonts w:ascii="Times" w:hAnsi="Times" w:cs="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B7E8E6" w14:textId="77777777" w:rsidR="00147BB6" w:rsidRPr="006332E1" w:rsidRDefault="00147BB6">
            <w:pPr>
              <w:spacing w:after="0" w:line="240" w:lineRule="auto"/>
              <w:rPr>
                <w:rFonts w:ascii="Times" w:hAnsi="Times" w:cs="Times New Roman"/>
              </w:rPr>
            </w:pPr>
          </w:p>
        </w:tc>
      </w:tr>
    </w:tbl>
    <w:p w14:paraId="62B9DE80" w14:textId="77777777" w:rsidR="00DA3C65" w:rsidRPr="00EB4DE0" w:rsidRDefault="00DA3C65" w:rsidP="00DA3C65">
      <w:pPr>
        <w:pStyle w:val="ListParagraph"/>
        <w:shd w:val="clear" w:color="auto" w:fill="FFFFFF" w:themeFill="background1"/>
        <w:spacing w:line="360" w:lineRule="auto"/>
        <w:jc w:val="both"/>
        <w:rPr>
          <w:rFonts w:ascii="Times" w:hAnsi="Times" w:cs="Times New Roman"/>
          <w:b/>
          <w:sz w:val="24"/>
          <w:szCs w:val="24"/>
        </w:rPr>
      </w:pPr>
    </w:p>
    <w:p w14:paraId="34065D3D" w14:textId="77777777" w:rsidR="000009C5" w:rsidRPr="00974FA6" w:rsidRDefault="000009C5" w:rsidP="00DA3C65">
      <w:pPr>
        <w:pStyle w:val="ListParagraph"/>
        <w:shd w:val="clear" w:color="auto" w:fill="FFFFFF" w:themeFill="background1"/>
        <w:spacing w:line="360" w:lineRule="auto"/>
        <w:jc w:val="both"/>
        <w:rPr>
          <w:rFonts w:ascii="Times" w:hAnsi="Times" w:cs="Times New Roman"/>
          <w:b/>
        </w:rPr>
      </w:pPr>
    </w:p>
    <w:p w14:paraId="7333C353" w14:textId="77777777" w:rsidR="000009C5" w:rsidRPr="00974FA6" w:rsidRDefault="000009C5" w:rsidP="00DA3C65">
      <w:pPr>
        <w:pStyle w:val="ListParagraph"/>
        <w:shd w:val="clear" w:color="auto" w:fill="FFFFFF" w:themeFill="background1"/>
        <w:spacing w:line="360" w:lineRule="auto"/>
        <w:jc w:val="both"/>
        <w:rPr>
          <w:rFonts w:ascii="Times" w:hAnsi="Times" w:cs="Times New Roman"/>
          <w:b/>
        </w:rPr>
      </w:pPr>
    </w:p>
    <w:p w14:paraId="08776627" w14:textId="77777777" w:rsidR="00974FA6" w:rsidRDefault="00974FA6">
      <w:pPr>
        <w:rPr>
          <w:rFonts w:ascii="Times" w:hAnsi="Times" w:cs="Times New Roman"/>
          <w:b/>
        </w:rPr>
      </w:pPr>
      <w:r>
        <w:rPr>
          <w:rFonts w:ascii="Times" w:hAnsi="Times" w:cs="Times New Roman"/>
          <w:b/>
        </w:rPr>
        <w:br w:type="page"/>
      </w:r>
    </w:p>
    <w:p w14:paraId="0C27F683" w14:textId="6807A5FA" w:rsidR="00DA3C65" w:rsidRPr="006332E1" w:rsidRDefault="00344022" w:rsidP="0019798F">
      <w:pPr>
        <w:shd w:val="clear" w:color="auto" w:fill="FFFFFF" w:themeFill="background1"/>
        <w:spacing w:line="360" w:lineRule="auto"/>
        <w:jc w:val="both"/>
        <w:rPr>
          <w:rFonts w:ascii="Times" w:hAnsi="Times" w:cs="Times New Roman"/>
          <w:b/>
          <w:sz w:val="24"/>
          <w:szCs w:val="24"/>
        </w:rPr>
      </w:pPr>
      <w:r w:rsidRPr="006332E1">
        <w:rPr>
          <w:rFonts w:ascii="Times" w:hAnsi="Times" w:cs="Times New Roman"/>
          <w:b/>
          <w:sz w:val="24"/>
          <w:szCs w:val="24"/>
        </w:rPr>
        <w:lastRenderedPageBreak/>
        <w:t xml:space="preserve">6. </w:t>
      </w:r>
      <w:r w:rsidR="00DA3C65" w:rsidRPr="006332E1">
        <w:rPr>
          <w:rFonts w:ascii="Times" w:hAnsi="Times" w:cs="Times New Roman"/>
          <w:b/>
          <w:sz w:val="24"/>
          <w:szCs w:val="24"/>
        </w:rPr>
        <w:t xml:space="preserve">Rincian Biaya </w:t>
      </w: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851"/>
        <w:gridCol w:w="850"/>
        <w:gridCol w:w="710"/>
        <w:gridCol w:w="1450"/>
        <w:gridCol w:w="1620"/>
      </w:tblGrid>
      <w:tr w:rsidR="00DA3C65" w:rsidRPr="006332E1" w14:paraId="0515012D"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7428B1DD" w14:textId="0282A28A" w:rsidR="00DA3C65" w:rsidRPr="006332E1" w:rsidRDefault="0019798F" w:rsidP="00974FA6">
            <w:pPr>
              <w:pStyle w:val="TableParagraph"/>
              <w:spacing w:line="360" w:lineRule="auto"/>
              <w:ind w:left="1415"/>
              <w:rPr>
                <w:rFonts w:ascii="Times" w:hAnsi="Times"/>
              </w:rPr>
            </w:pPr>
            <w:r w:rsidRPr="006332E1">
              <w:rPr>
                <w:rFonts w:ascii="Times" w:hAnsi="Times"/>
              </w:rPr>
              <w:t>K</w:t>
            </w:r>
            <w:r w:rsidR="00DA3C65" w:rsidRPr="006332E1">
              <w:rPr>
                <w:rFonts w:ascii="Times" w:hAnsi="Times"/>
              </w:rPr>
              <w:t>ebutuhan</w:t>
            </w:r>
          </w:p>
        </w:tc>
        <w:tc>
          <w:tcPr>
            <w:tcW w:w="851" w:type="dxa"/>
            <w:tcBorders>
              <w:top w:val="single" w:sz="4" w:space="0" w:color="000000"/>
              <w:left w:val="single" w:sz="4" w:space="0" w:color="000000"/>
              <w:bottom w:val="single" w:sz="4" w:space="0" w:color="000000"/>
              <w:right w:val="single" w:sz="4" w:space="0" w:color="000000"/>
            </w:tcBorders>
            <w:hideMark/>
          </w:tcPr>
          <w:p w14:paraId="583C66EA" w14:textId="77777777" w:rsidR="00DA3C65" w:rsidRPr="006332E1" w:rsidRDefault="00DA3C65" w:rsidP="00974FA6">
            <w:pPr>
              <w:pStyle w:val="TableParagraph"/>
              <w:spacing w:line="360" w:lineRule="auto"/>
              <w:ind w:left="95" w:right="85"/>
              <w:jc w:val="center"/>
              <w:rPr>
                <w:rFonts w:ascii="Times" w:hAnsi="Times"/>
              </w:rPr>
            </w:pPr>
            <w:r w:rsidRPr="006332E1">
              <w:rPr>
                <w:rFonts w:ascii="Times" w:hAnsi="Times"/>
              </w:rPr>
              <w:t>Vol</w:t>
            </w:r>
          </w:p>
        </w:tc>
        <w:tc>
          <w:tcPr>
            <w:tcW w:w="850" w:type="dxa"/>
            <w:tcBorders>
              <w:top w:val="single" w:sz="4" w:space="0" w:color="000000"/>
              <w:left w:val="single" w:sz="4" w:space="0" w:color="000000"/>
              <w:bottom w:val="single" w:sz="4" w:space="0" w:color="000000"/>
              <w:right w:val="single" w:sz="4" w:space="0" w:color="000000"/>
            </w:tcBorders>
            <w:hideMark/>
          </w:tcPr>
          <w:p w14:paraId="2045141F" w14:textId="77777777" w:rsidR="00DA3C65" w:rsidRPr="006332E1" w:rsidRDefault="00DA3C65" w:rsidP="00974FA6">
            <w:pPr>
              <w:pStyle w:val="TableParagraph"/>
              <w:spacing w:line="360" w:lineRule="auto"/>
              <w:ind w:left="105" w:right="95"/>
              <w:jc w:val="center"/>
              <w:rPr>
                <w:rFonts w:ascii="Times" w:hAnsi="Times"/>
              </w:rPr>
            </w:pPr>
            <w:r w:rsidRPr="006332E1">
              <w:rPr>
                <w:rFonts w:ascii="Times" w:hAnsi="Times"/>
              </w:rPr>
              <w:t>Satuan</w:t>
            </w:r>
          </w:p>
        </w:tc>
        <w:tc>
          <w:tcPr>
            <w:tcW w:w="710" w:type="dxa"/>
            <w:tcBorders>
              <w:top w:val="single" w:sz="4" w:space="0" w:color="000000"/>
              <w:left w:val="single" w:sz="4" w:space="0" w:color="000000"/>
              <w:bottom w:val="single" w:sz="4" w:space="0" w:color="000000"/>
              <w:right w:val="single" w:sz="4" w:space="0" w:color="000000"/>
            </w:tcBorders>
            <w:hideMark/>
          </w:tcPr>
          <w:p w14:paraId="1521BF6F" w14:textId="77777777" w:rsidR="00DA3C65" w:rsidRPr="006332E1" w:rsidRDefault="00DA3C65" w:rsidP="00974FA6">
            <w:pPr>
              <w:pStyle w:val="TableParagraph"/>
              <w:spacing w:line="360" w:lineRule="auto"/>
              <w:ind w:left="135" w:right="120"/>
              <w:jc w:val="center"/>
              <w:rPr>
                <w:rFonts w:ascii="Times" w:hAnsi="Times"/>
              </w:rPr>
            </w:pPr>
            <w:r w:rsidRPr="006332E1">
              <w:rPr>
                <w:rFonts w:ascii="Times" w:hAnsi="Times"/>
              </w:rPr>
              <w:t>Frek</w:t>
            </w:r>
          </w:p>
        </w:tc>
        <w:tc>
          <w:tcPr>
            <w:tcW w:w="1450" w:type="dxa"/>
            <w:tcBorders>
              <w:top w:val="single" w:sz="4" w:space="0" w:color="000000"/>
              <w:left w:val="single" w:sz="4" w:space="0" w:color="000000"/>
              <w:bottom w:val="single" w:sz="4" w:space="0" w:color="000000"/>
              <w:right w:val="single" w:sz="4" w:space="0" w:color="000000"/>
            </w:tcBorders>
            <w:hideMark/>
          </w:tcPr>
          <w:p w14:paraId="4AB9B474" w14:textId="77777777" w:rsidR="00DA3C65" w:rsidRPr="006332E1" w:rsidRDefault="00DA3C65" w:rsidP="00974FA6">
            <w:pPr>
              <w:pStyle w:val="TableParagraph"/>
              <w:spacing w:line="360" w:lineRule="auto"/>
              <w:ind w:left="370"/>
              <w:rPr>
                <w:rFonts w:ascii="Times" w:hAnsi="Times"/>
              </w:rPr>
            </w:pPr>
            <w:r w:rsidRPr="006332E1">
              <w:rPr>
                <w:rFonts w:ascii="Times" w:hAnsi="Times"/>
              </w:rPr>
              <w:t>Harga</w:t>
            </w:r>
          </w:p>
        </w:tc>
        <w:tc>
          <w:tcPr>
            <w:tcW w:w="1620" w:type="dxa"/>
            <w:tcBorders>
              <w:top w:val="single" w:sz="4" w:space="0" w:color="000000"/>
              <w:left w:val="single" w:sz="4" w:space="0" w:color="000000"/>
              <w:bottom w:val="single" w:sz="4" w:space="0" w:color="000000"/>
              <w:right w:val="single" w:sz="4" w:space="0" w:color="000000"/>
            </w:tcBorders>
            <w:hideMark/>
          </w:tcPr>
          <w:p w14:paraId="514CA9A5" w14:textId="77777777" w:rsidR="00DA3C65" w:rsidRPr="006332E1" w:rsidRDefault="00DA3C65" w:rsidP="00974FA6">
            <w:pPr>
              <w:pStyle w:val="TableParagraph"/>
              <w:spacing w:line="360" w:lineRule="auto"/>
              <w:ind w:right="119"/>
              <w:jc w:val="right"/>
              <w:rPr>
                <w:rFonts w:ascii="Times" w:hAnsi="Times"/>
              </w:rPr>
            </w:pPr>
            <w:r w:rsidRPr="006332E1">
              <w:rPr>
                <w:rFonts w:ascii="Times" w:hAnsi="Times"/>
              </w:rPr>
              <w:t>Jumlah biaya</w:t>
            </w:r>
          </w:p>
        </w:tc>
      </w:tr>
      <w:tr w:rsidR="00DA3C65" w:rsidRPr="006332E1" w14:paraId="0049F534"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11DAD3D9" w14:textId="77777777" w:rsidR="00DA3C65" w:rsidRPr="006332E1" w:rsidRDefault="00DA3C65" w:rsidP="00974FA6">
            <w:pPr>
              <w:pStyle w:val="TableParagraph"/>
              <w:spacing w:line="360" w:lineRule="auto"/>
              <w:ind w:left="110"/>
              <w:rPr>
                <w:rFonts w:ascii="Times" w:hAnsi="Times"/>
              </w:rPr>
            </w:pPr>
            <w:r w:rsidRPr="006332E1">
              <w:rPr>
                <w:rFonts w:ascii="Times" w:hAnsi="Times"/>
                <w:b/>
              </w:rPr>
              <w:t xml:space="preserve">A. </w:t>
            </w:r>
            <w:r w:rsidRPr="006332E1">
              <w:rPr>
                <w:rFonts w:ascii="Times" w:hAnsi="Times"/>
              </w:rPr>
              <w:t>PRA LAPANGAN</w:t>
            </w:r>
          </w:p>
        </w:tc>
        <w:tc>
          <w:tcPr>
            <w:tcW w:w="851" w:type="dxa"/>
            <w:tcBorders>
              <w:top w:val="single" w:sz="4" w:space="0" w:color="000000"/>
              <w:left w:val="single" w:sz="4" w:space="0" w:color="000000"/>
              <w:bottom w:val="single" w:sz="4" w:space="0" w:color="000000"/>
              <w:right w:val="single" w:sz="4" w:space="0" w:color="000000"/>
            </w:tcBorders>
          </w:tcPr>
          <w:p w14:paraId="12FDDDAA"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302D6E38"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59EA1B4E"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05266BB0"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2DFDE514" w14:textId="77777777" w:rsidR="00DA3C65" w:rsidRPr="006332E1" w:rsidRDefault="00DA3C65" w:rsidP="00974FA6">
            <w:pPr>
              <w:pStyle w:val="TableParagraph"/>
              <w:spacing w:line="360" w:lineRule="auto"/>
              <w:rPr>
                <w:rFonts w:ascii="Times" w:hAnsi="Times"/>
              </w:rPr>
            </w:pPr>
          </w:p>
        </w:tc>
      </w:tr>
      <w:tr w:rsidR="00DA3C65" w:rsidRPr="006332E1" w14:paraId="442D67EC"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30508390" w14:textId="77777777" w:rsidR="00DA3C65" w:rsidRPr="006332E1" w:rsidRDefault="00DA3C65" w:rsidP="00974FA6">
            <w:pPr>
              <w:pStyle w:val="TableParagraph"/>
              <w:spacing w:line="360" w:lineRule="auto"/>
              <w:ind w:left="485"/>
              <w:rPr>
                <w:rFonts w:ascii="Times" w:hAnsi="Times"/>
                <w:b/>
              </w:rPr>
            </w:pPr>
            <w:r w:rsidRPr="006332E1">
              <w:rPr>
                <w:rFonts w:ascii="Times" w:hAnsi="Times"/>
                <w:b/>
              </w:rPr>
              <w:t>Belanja Bahan</w:t>
            </w:r>
          </w:p>
        </w:tc>
        <w:tc>
          <w:tcPr>
            <w:tcW w:w="851" w:type="dxa"/>
            <w:tcBorders>
              <w:top w:val="single" w:sz="4" w:space="0" w:color="000000"/>
              <w:left w:val="single" w:sz="4" w:space="0" w:color="000000"/>
              <w:bottom w:val="single" w:sz="4" w:space="0" w:color="000000"/>
              <w:right w:val="single" w:sz="4" w:space="0" w:color="000000"/>
            </w:tcBorders>
          </w:tcPr>
          <w:p w14:paraId="1BD40395"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2F9A2BF1"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48949AF6"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0809A41D"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74E9B0B8" w14:textId="77777777" w:rsidR="00DA3C65" w:rsidRPr="006332E1" w:rsidRDefault="00DA3C65" w:rsidP="00974FA6">
            <w:pPr>
              <w:pStyle w:val="TableParagraph"/>
              <w:spacing w:line="360" w:lineRule="auto"/>
              <w:rPr>
                <w:rFonts w:ascii="Times" w:hAnsi="Times"/>
              </w:rPr>
            </w:pPr>
          </w:p>
        </w:tc>
      </w:tr>
      <w:tr w:rsidR="00DA3C65" w:rsidRPr="006332E1" w14:paraId="4606DB62"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1CF8A3ED" w14:textId="77777777" w:rsidR="00DA3C65" w:rsidRPr="006332E1" w:rsidRDefault="00DA3C65" w:rsidP="00974FA6">
            <w:pPr>
              <w:pStyle w:val="TableParagraph"/>
              <w:spacing w:line="360" w:lineRule="auto"/>
              <w:ind w:left="470"/>
              <w:rPr>
                <w:rFonts w:ascii="Times" w:hAnsi="Times"/>
              </w:rPr>
            </w:pPr>
            <w:r w:rsidRPr="006332E1">
              <w:rPr>
                <w:rFonts w:ascii="Times" w:hAnsi="Times"/>
              </w:rPr>
              <w:t>1. Belanja ATK</w:t>
            </w:r>
          </w:p>
        </w:tc>
        <w:tc>
          <w:tcPr>
            <w:tcW w:w="851" w:type="dxa"/>
            <w:tcBorders>
              <w:top w:val="single" w:sz="4" w:space="0" w:color="000000"/>
              <w:left w:val="single" w:sz="4" w:space="0" w:color="000000"/>
              <w:bottom w:val="single" w:sz="4" w:space="0" w:color="000000"/>
              <w:right w:val="single" w:sz="4" w:space="0" w:color="000000"/>
            </w:tcBorders>
            <w:hideMark/>
          </w:tcPr>
          <w:p w14:paraId="09B570C0"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4</w:t>
            </w:r>
          </w:p>
        </w:tc>
        <w:tc>
          <w:tcPr>
            <w:tcW w:w="850" w:type="dxa"/>
            <w:tcBorders>
              <w:top w:val="single" w:sz="4" w:space="0" w:color="000000"/>
              <w:left w:val="single" w:sz="4" w:space="0" w:color="000000"/>
              <w:bottom w:val="single" w:sz="4" w:space="0" w:color="000000"/>
              <w:right w:val="single" w:sz="4" w:space="0" w:color="000000"/>
            </w:tcBorders>
            <w:hideMark/>
          </w:tcPr>
          <w:p w14:paraId="10B32B54" w14:textId="77777777" w:rsidR="00DA3C65" w:rsidRPr="006332E1" w:rsidRDefault="00DA3C65" w:rsidP="00974FA6">
            <w:pPr>
              <w:pStyle w:val="TableParagraph"/>
              <w:spacing w:line="360" w:lineRule="auto"/>
              <w:ind w:left="101" w:right="95"/>
              <w:jc w:val="center"/>
              <w:rPr>
                <w:rFonts w:ascii="Times" w:hAnsi="Times"/>
              </w:rPr>
            </w:pPr>
            <w:r w:rsidRPr="006332E1">
              <w:rPr>
                <w:rFonts w:ascii="Times" w:hAnsi="Times"/>
              </w:rPr>
              <w:t>Paket</w:t>
            </w:r>
          </w:p>
        </w:tc>
        <w:tc>
          <w:tcPr>
            <w:tcW w:w="710" w:type="dxa"/>
            <w:tcBorders>
              <w:top w:val="single" w:sz="4" w:space="0" w:color="000000"/>
              <w:left w:val="single" w:sz="4" w:space="0" w:color="000000"/>
              <w:bottom w:val="single" w:sz="4" w:space="0" w:color="000000"/>
              <w:right w:val="single" w:sz="4" w:space="0" w:color="000000"/>
            </w:tcBorders>
            <w:hideMark/>
          </w:tcPr>
          <w:p w14:paraId="4491E41F"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2BE9525A"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lang w:val="id-ID"/>
              </w:rPr>
              <w:t>1.0</w:t>
            </w:r>
            <w:r w:rsidRPr="006332E1">
              <w:rPr>
                <w:rFonts w:ascii="Times" w:hAnsi="Times"/>
              </w:rPr>
              <w:t>00.000</w:t>
            </w:r>
          </w:p>
        </w:tc>
        <w:tc>
          <w:tcPr>
            <w:tcW w:w="1620" w:type="dxa"/>
            <w:tcBorders>
              <w:top w:val="single" w:sz="4" w:space="0" w:color="000000"/>
              <w:left w:val="single" w:sz="4" w:space="0" w:color="000000"/>
              <w:bottom w:val="single" w:sz="4" w:space="0" w:color="000000"/>
              <w:right w:val="single" w:sz="4" w:space="0" w:color="000000"/>
            </w:tcBorders>
            <w:hideMark/>
          </w:tcPr>
          <w:p w14:paraId="31091F69"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4</w:t>
            </w:r>
            <w:r w:rsidRPr="006332E1">
              <w:rPr>
                <w:rFonts w:ascii="Times" w:hAnsi="Times"/>
                <w:lang w:val="id-ID"/>
              </w:rPr>
              <w:t>.</w:t>
            </w:r>
            <w:r w:rsidRPr="006332E1">
              <w:rPr>
                <w:rFonts w:ascii="Times" w:hAnsi="Times"/>
              </w:rPr>
              <w:t>000.000</w:t>
            </w:r>
          </w:p>
        </w:tc>
      </w:tr>
      <w:tr w:rsidR="00DA3C65" w:rsidRPr="006332E1" w14:paraId="716B5B9D"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101B0915" w14:textId="77777777" w:rsidR="00DA3C65" w:rsidRPr="006332E1" w:rsidRDefault="00DA3C65" w:rsidP="00974FA6">
            <w:pPr>
              <w:pStyle w:val="TableParagraph"/>
              <w:spacing w:line="360" w:lineRule="auto"/>
              <w:ind w:left="470"/>
              <w:rPr>
                <w:rFonts w:ascii="Times" w:hAnsi="Times"/>
              </w:rPr>
            </w:pPr>
            <w:r w:rsidRPr="006332E1">
              <w:rPr>
                <w:rFonts w:ascii="Times" w:hAnsi="Times"/>
              </w:rPr>
              <w:t>2. Photo copy</w:t>
            </w:r>
          </w:p>
        </w:tc>
        <w:tc>
          <w:tcPr>
            <w:tcW w:w="851" w:type="dxa"/>
            <w:tcBorders>
              <w:top w:val="single" w:sz="4" w:space="0" w:color="000000"/>
              <w:left w:val="single" w:sz="4" w:space="0" w:color="000000"/>
              <w:bottom w:val="single" w:sz="4" w:space="0" w:color="000000"/>
              <w:right w:val="single" w:sz="4" w:space="0" w:color="000000"/>
            </w:tcBorders>
            <w:hideMark/>
          </w:tcPr>
          <w:p w14:paraId="7838333B" w14:textId="77777777" w:rsidR="00DA3C65" w:rsidRPr="006332E1" w:rsidRDefault="00DA3C65" w:rsidP="00974FA6">
            <w:pPr>
              <w:pStyle w:val="TableParagraph"/>
              <w:spacing w:line="360" w:lineRule="auto"/>
              <w:ind w:left="97" w:right="82"/>
              <w:jc w:val="center"/>
              <w:rPr>
                <w:rFonts w:ascii="Times" w:hAnsi="Times"/>
                <w:lang w:val="id-ID"/>
              </w:rPr>
            </w:pPr>
            <w:r w:rsidRPr="006332E1">
              <w:rPr>
                <w:rFonts w:ascii="Times" w:hAnsi="Times"/>
                <w:lang w:val="id-ID"/>
              </w:rPr>
              <w:t>2500</w:t>
            </w:r>
          </w:p>
        </w:tc>
        <w:tc>
          <w:tcPr>
            <w:tcW w:w="850" w:type="dxa"/>
            <w:tcBorders>
              <w:top w:val="single" w:sz="4" w:space="0" w:color="000000"/>
              <w:left w:val="single" w:sz="4" w:space="0" w:color="000000"/>
              <w:bottom w:val="single" w:sz="4" w:space="0" w:color="000000"/>
              <w:right w:val="single" w:sz="4" w:space="0" w:color="000000"/>
            </w:tcBorders>
            <w:hideMark/>
          </w:tcPr>
          <w:p w14:paraId="1F125F03" w14:textId="77777777" w:rsidR="00DA3C65" w:rsidRPr="006332E1" w:rsidRDefault="00DA3C65" w:rsidP="00974FA6">
            <w:pPr>
              <w:pStyle w:val="TableParagraph"/>
              <w:spacing w:line="360" w:lineRule="auto"/>
              <w:ind w:left="99" w:right="95"/>
              <w:jc w:val="center"/>
              <w:rPr>
                <w:rFonts w:ascii="Times" w:hAnsi="Times"/>
              </w:rPr>
            </w:pPr>
            <w:r w:rsidRPr="006332E1">
              <w:rPr>
                <w:rFonts w:ascii="Times" w:hAnsi="Times"/>
              </w:rPr>
              <w:t>Lbr</w:t>
            </w:r>
          </w:p>
        </w:tc>
        <w:tc>
          <w:tcPr>
            <w:tcW w:w="710" w:type="dxa"/>
            <w:tcBorders>
              <w:top w:val="single" w:sz="4" w:space="0" w:color="000000"/>
              <w:left w:val="single" w:sz="4" w:space="0" w:color="000000"/>
              <w:bottom w:val="single" w:sz="4" w:space="0" w:color="000000"/>
              <w:right w:val="single" w:sz="4" w:space="0" w:color="000000"/>
            </w:tcBorders>
            <w:hideMark/>
          </w:tcPr>
          <w:p w14:paraId="1ED3C43E"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3D1C434F"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200</w:t>
            </w:r>
          </w:p>
        </w:tc>
        <w:tc>
          <w:tcPr>
            <w:tcW w:w="1620" w:type="dxa"/>
            <w:tcBorders>
              <w:top w:val="single" w:sz="4" w:space="0" w:color="000000"/>
              <w:left w:val="single" w:sz="4" w:space="0" w:color="000000"/>
              <w:bottom w:val="single" w:sz="4" w:space="0" w:color="000000"/>
              <w:right w:val="single" w:sz="4" w:space="0" w:color="000000"/>
            </w:tcBorders>
            <w:hideMark/>
          </w:tcPr>
          <w:p w14:paraId="004EFDCD"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1.0</w:t>
            </w:r>
            <w:r w:rsidRPr="006332E1">
              <w:rPr>
                <w:rFonts w:ascii="Times" w:hAnsi="Times"/>
                <w:lang w:val="id-ID"/>
              </w:rPr>
              <w:t>00.0</w:t>
            </w:r>
            <w:r w:rsidRPr="006332E1">
              <w:rPr>
                <w:rFonts w:ascii="Times" w:hAnsi="Times"/>
              </w:rPr>
              <w:t>00</w:t>
            </w:r>
          </w:p>
        </w:tc>
      </w:tr>
      <w:tr w:rsidR="00DA3C65" w:rsidRPr="006332E1" w14:paraId="779F656E" w14:textId="77777777" w:rsidTr="00DA3C65">
        <w:trPr>
          <w:trHeight w:val="255"/>
        </w:trPr>
        <w:tc>
          <w:tcPr>
            <w:tcW w:w="7725" w:type="dxa"/>
            <w:gridSpan w:val="5"/>
            <w:tcBorders>
              <w:top w:val="single" w:sz="4" w:space="0" w:color="000000"/>
              <w:left w:val="single" w:sz="4" w:space="0" w:color="000000"/>
              <w:bottom w:val="single" w:sz="4" w:space="0" w:color="000000"/>
              <w:right w:val="single" w:sz="4" w:space="0" w:color="000000"/>
            </w:tcBorders>
            <w:hideMark/>
          </w:tcPr>
          <w:p w14:paraId="3EA69471" w14:textId="77777777" w:rsidR="00DA3C65" w:rsidRPr="006332E1" w:rsidRDefault="00DA3C65" w:rsidP="00974FA6">
            <w:pPr>
              <w:pStyle w:val="TableParagraph"/>
              <w:spacing w:line="360" w:lineRule="auto"/>
              <w:ind w:right="96"/>
              <w:jc w:val="right"/>
              <w:rPr>
                <w:rFonts w:ascii="Times" w:hAnsi="Times"/>
                <w:b/>
              </w:rPr>
            </w:pPr>
            <w:r w:rsidRPr="006332E1">
              <w:rPr>
                <w:rFonts w:ascii="Times" w:hAnsi="Times"/>
                <w:b/>
              </w:rPr>
              <w:t>Sub total</w:t>
            </w:r>
          </w:p>
        </w:tc>
        <w:tc>
          <w:tcPr>
            <w:tcW w:w="1620" w:type="dxa"/>
            <w:tcBorders>
              <w:top w:val="single" w:sz="4" w:space="0" w:color="000000"/>
              <w:left w:val="single" w:sz="4" w:space="0" w:color="000000"/>
              <w:bottom w:val="single" w:sz="4" w:space="0" w:color="000000"/>
              <w:right w:val="single" w:sz="4" w:space="0" w:color="000000"/>
            </w:tcBorders>
            <w:hideMark/>
          </w:tcPr>
          <w:p w14:paraId="17998566" w14:textId="77777777" w:rsidR="00DA3C65" w:rsidRPr="006332E1" w:rsidRDefault="00DA3C65" w:rsidP="00974FA6">
            <w:pPr>
              <w:pStyle w:val="TableParagraph"/>
              <w:spacing w:line="360" w:lineRule="auto"/>
              <w:ind w:right="95"/>
              <w:jc w:val="right"/>
              <w:rPr>
                <w:rFonts w:ascii="Times" w:hAnsi="Times"/>
                <w:b/>
              </w:rPr>
            </w:pPr>
            <w:r w:rsidRPr="006332E1">
              <w:rPr>
                <w:rFonts w:ascii="Times" w:hAnsi="Times"/>
                <w:b/>
              </w:rPr>
              <w:t>6.</w:t>
            </w:r>
            <w:r w:rsidRPr="006332E1">
              <w:rPr>
                <w:rFonts w:ascii="Times" w:hAnsi="Times"/>
                <w:b/>
                <w:lang w:val="id-ID"/>
              </w:rPr>
              <w:t>000.0</w:t>
            </w:r>
            <w:r w:rsidRPr="006332E1">
              <w:rPr>
                <w:rFonts w:ascii="Times" w:hAnsi="Times"/>
                <w:b/>
              </w:rPr>
              <w:t>00</w:t>
            </w:r>
          </w:p>
        </w:tc>
      </w:tr>
      <w:tr w:rsidR="00DA3C65" w:rsidRPr="006332E1" w14:paraId="2FDD3EF1"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390322D3" w14:textId="77777777" w:rsidR="00DA3C65" w:rsidRPr="006332E1" w:rsidRDefault="00DA3C65" w:rsidP="00974FA6">
            <w:pPr>
              <w:pStyle w:val="TableParagraph"/>
              <w:spacing w:line="360" w:lineRule="auto"/>
              <w:ind w:left="110"/>
              <w:rPr>
                <w:rFonts w:ascii="Times" w:hAnsi="Times"/>
              </w:rPr>
            </w:pPr>
            <w:r w:rsidRPr="006332E1">
              <w:rPr>
                <w:rFonts w:ascii="Times" w:hAnsi="Times"/>
              </w:rPr>
              <w:t>B. PELAKSANAAN PENELITIAN</w:t>
            </w:r>
          </w:p>
        </w:tc>
        <w:tc>
          <w:tcPr>
            <w:tcW w:w="851" w:type="dxa"/>
            <w:tcBorders>
              <w:top w:val="single" w:sz="4" w:space="0" w:color="000000"/>
              <w:left w:val="single" w:sz="4" w:space="0" w:color="000000"/>
              <w:bottom w:val="single" w:sz="4" w:space="0" w:color="000000"/>
              <w:right w:val="single" w:sz="4" w:space="0" w:color="000000"/>
            </w:tcBorders>
          </w:tcPr>
          <w:p w14:paraId="485BC7DA"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040ECFD0"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47471B54"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0DF04B46"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5684632B" w14:textId="77777777" w:rsidR="00DA3C65" w:rsidRPr="006332E1" w:rsidRDefault="00DA3C65" w:rsidP="00974FA6">
            <w:pPr>
              <w:pStyle w:val="TableParagraph"/>
              <w:spacing w:line="360" w:lineRule="auto"/>
              <w:rPr>
                <w:rFonts w:ascii="Times" w:hAnsi="Times"/>
              </w:rPr>
            </w:pPr>
          </w:p>
        </w:tc>
      </w:tr>
      <w:tr w:rsidR="00DA3C65" w:rsidRPr="006332E1" w14:paraId="67B84BB3"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55C4609E" w14:textId="77777777" w:rsidR="00DA3C65" w:rsidRPr="006332E1" w:rsidRDefault="00DA3C65" w:rsidP="00974FA6">
            <w:pPr>
              <w:pStyle w:val="TableParagraph"/>
              <w:spacing w:line="360" w:lineRule="auto"/>
              <w:ind w:left="470"/>
              <w:rPr>
                <w:rFonts w:ascii="Times" w:hAnsi="Times"/>
                <w:b/>
              </w:rPr>
            </w:pPr>
            <w:r w:rsidRPr="006332E1">
              <w:rPr>
                <w:rFonts w:ascii="Times" w:hAnsi="Times"/>
                <w:b/>
              </w:rPr>
              <w:t>Belanja Bahan</w:t>
            </w:r>
          </w:p>
        </w:tc>
        <w:tc>
          <w:tcPr>
            <w:tcW w:w="851" w:type="dxa"/>
            <w:tcBorders>
              <w:top w:val="single" w:sz="4" w:space="0" w:color="000000"/>
              <w:left w:val="single" w:sz="4" w:space="0" w:color="000000"/>
              <w:bottom w:val="single" w:sz="4" w:space="0" w:color="000000"/>
              <w:right w:val="single" w:sz="4" w:space="0" w:color="000000"/>
            </w:tcBorders>
          </w:tcPr>
          <w:p w14:paraId="69BB68A9"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55AAFE60"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1BED80B2"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016EDBA6"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14ED1E83" w14:textId="77777777" w:rsidR="00DA3C65" w:rsidRPr="006332E1" w:rsidRDefault="00DA3C65" w:rsidP="00974FA6">
            <w:pPr>
              <w:pStyle w:val="TableParagraph"/>
              <w:spacing w:line="360" w:lineRule="auto"/>
              <w:rPr>
                <w:rFonts w:ascii="Times" w:hAnsi="Times"/>
              </w:rPr>
            </w:pPr>
          </w:p>
        </w:tc>
      </w:tr>
      <w:tr w:rsidR="00DA3C65" w:rsidRPr="006332E1" w14:paraId="381D4FFC"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243CFBA4" w14:textId="77777777" w:rsidR="00DA3C65" w:rsidRPr="006332E1" w:rsidRDefault="00DA3C65" w:rsidP="00974FA6">
            <w:pPr>
              <w:pStyle w:val="TableParagraph"/>
              <w:spacing w:line="360" w:lineRule="auto"/>
              <w:ind w:left="470"/>
              <w:rPr>
                <w:rFonts w:ascii="Times" w:hAnsi="Times"/>
              </w:rPr>
            </w:pPr>
            <w:r w:rsidRPr="006332E1">
              <w:rPr>
                <w:rFonts w:ascii="Times" w:hAnsi="Times"/>
              </w:rPr>
              <w:t>1. Photo copy</w:t>
            </w:r>
          </w:p>
        </w:tc>
        <w:tc>
          <w:tcPr>
            <w:tcW w:w="851" w:type="dxa"/>
            <w:tcBorders>
              <w:top w:val="single" w:sz="4" w:space="0" w:color="000000"/>
              <w:left w:val="single" w:sz="4" w:space="0" w:color="000000"/>
              <w:bottom w:val="single" w:sz="4" w:space="0" w:color="000000"/>
              <w:right w:val="single" w:sz="4" w:space="0" w:color="000000"/>
            </w:tcBorders>
            <w:hideMark/>
          </w:tcPr>
          <w:p w14:paraId="528E8A0F" w14:textId="77777777" w:rsidR="00DA3C65" w:rsidRPr="006332E1" w:rsidRDefault="00DA3C65" w:rsidP="00974FA6">
            <w:pPr>
              <w:pStyle w:val="TableParagraph"/>
              <w:spacing w:line="360" w:lineRule="auto"/>
              <w:ind w:left="97" w:right="82"/>
              <w:jc w:val="center"/>
              <w:rPr>
                <w:rFonts w:ascii="Times" w:hAnsi="Times"/>
              </w:rPr>
            </w:pPr>
            <w:r w:rsidRPr="006332E1">
              <w:rPr>
                <w:rFonts w:ascii="Times" w:hAnsi="Times"/>
                <w:lang w:val="id-ID"/>
              </w:rPr>
              <w:t>250</w:t>
            </w:r>
            <w:r w:rsidRPr="006332E1">
              <w:rPr>
                <w:rFonts w:ascii="Times" w:hAnsi="Times"/>
              </w:rPr>
              <w:t>0</w:t>
            </w:r>
          </w:p>
        </w:tc>
        <w:tc>
          <w:tcPr>
            <w:tcW w:w="850" w:type="dxa"/>
            <w:tcBorders>
              <w:top w:val="single" w:sz="4" w:space="0" w:color="000000"/>
              <w:left w:val="single" w:sz="4" w:space="0" w:color="000000"/>
              <w:bottom w:val="single" w:sz="4" w:space="0" w:color="000000"/>
              <w:right w:val="single" w:sz="4" w:space="0" w:color="000000"/>
            </w:tcBorders>
            <w:hideMark/>
          </w:tcPr>
          <w:p w14:paraId="4153463A" w14:textId="77777777" w:rsidR="00DA3C65" w:rsidRPr="006332E1" w:rsidRDefault="00DA3C65" w:rsidP="00974FA6">
            <w:pPr>
              <w:pStyle w:val="TableParagraph"/>
              <w:spacing w:line="360" w:lineRule="auto"/>
              <w:ind w:left="99" w:right="95"/>
              <w:jc w:val="center"/>
              <w:rPr>
                <w:rFonts w:ascii="Times" w:hAnsi="Times"/>
              </w:rPr>
            </w:pPr>
            <w:r w:rsidRPr="006332E1">
              <w:rPr>
                <w:rFonts w:ascii="Times" w:hAnsi="Times"/>
              </w:rPr>
              <w:t>Lbr</w:t>
            </w:r>
          </w:p>
        </w:tc>
        <w:tc>
          <w:tcPr>
            <w:tcW w:w="710" w:type="dxa"/>
            <w:tcBorders>
              <w:top w:val="single" w:sz="4" w:space="0" w:color="000000"/>
              <w:left w:val="single" w:sz="4" w:space="0" w:color="000000"/>
              <w:bottom w:val="single" w:sz="4" w:space="0" w:color="000000"/>
              <w:right w:val="single" w:sz="4" w:space="0" w:color="000000"/>
            </w:tcBorders>
            <w:hideMark/>
          </w:tcPr>
          <w:p w14:paraId="32BA04AD"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25522004"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200</w:t>
            </w:r>
          </w:p>
        </w:tc>
        <w:tc>
          <w:tcPr>
            <w:tcW w:w="1620" w:type="dxa"/>
            <w:tcBorders>
              <w:top w:val="single" w:sz="4" w:space="0" w:color="000000"/>
              <w:left w:val="single" w:sz="4" w:space="0" w:color="000000"/>
              <w:bottom w:val="single" w:sz="4" w:space="0" w:color="000000"/>
              <w:right w:val="single" w:sz="4" w:space="0" w:color="000000"/>
            </w:tcBorders>
            <w:hideMark/>
          </w:tcPr>
          <w:p w14:paraId="5AA2F1A6" w14:textId="77777777" w:rsidR="00DA3C65" w:rsidRPr="006332E1" w:rsidRDefault="00DA3C65" w:rsidP="00974FA6">
            <w:pPr>
              <w:pStyle w:val="TableParagraph"/>
              <w:spacing w:line="360" w:lineRule="auto"/>
              <w:ind w:right="95"/>
              <w:jc w:val="right"/>
              <w:rPr>
                <w:rFonts w:ascii="Times" w:hAnsi="Times"/>
              </w:rPr>
            </w:pPr>
            <w:r w:rsidRPr="006332E1">
              <w:rPr>
                <w:rFonts w:ascii="Times" w:hAnsi="Times"/>
              </w:rPr>
              <w:t>1.00</w:t>
            </w:r>
            <w:r w:rsidRPr="006332E1">
              <w:rPr>
                <w:rFonts w:ascii="Times" w:hAnsi="Times"/>
                <w:lang w:val="id-ID"/>
              </w:rPr>
              <w:t>0.0</w:t>
            </w:r>
            <w:r w:rsidRPr="006332E1">
              <w:rPr>
                <w:rFonts w:ascii="Times" w:hAnsi="Times"/>
              </w:rPr>
              <w:t>00</w:t>
            </w:r>
          </w:p>
        </w:tc>
      </w:tr>
      <w:tr w:rsidR="00DA3C65" w:rsidRPr="006332E1" w14:paraId="16052372"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579258DA" w14:textId="77777777" w:rsidR="00DA3C65" w:rsidRPr="006332E1" w:rsidRDefault="00DA3C65" w:rsidP="00974FA6">
            <w:pPr>
              <w:pStyle w:val="TableParagraph"/>
              <w:numPr>
                <w:ilvl w:val="0"/>
                <w:numId w:val="4"/>
              </w:numPr>
              <w:spacing w:line="360" w:lineRule="auto"/>
              <w:ind w:hanging="285"/>
              <w:rPr>
                <w:rFonts w:ascii="Times" w:hAnsi="Times"/>
              </w:rPr>
            </w:pPr>
            <w:r w:rsidRPr="006332E1">
              <w:rPr>
                <w:rFonts w:ascii="Times" w:hAnsi="Times"/>
              </w:rPr>
              <w:t>Beli Printer</w:t>
            </w:r>
          </w:p>
        </w:tc>
        <w:tc>
          <w:tcPr>
            <w:tcW w:w="851" w:type="dxa"/>
            <w:tcBorders>
              <w:top w:val="single" w:sz="4" w:space="0" w:color="000000"/>
              <w:left w:val="single" w:sz="4" w:space="0" w:color="000000"/>
              <w:bottom w:val="single" w:sz="4" w:space="0" w:color="000000"/>
              <w:right w:val="single" w:sz="4" w:space="0" w:color="000000"/>
            </w:tcBorders>
            <w:hideMark/>
          </w:tcPr>
          <w:p w14:paraId="24678906" w14:textId="77777777" w:rsidR="00DA3C65" w:rsidRPr="006332E1" w:rsidRDefault="00DA3C65" w:rsidP="00974FA6">
            <w:pPr>
              <w:pStyle w:val="TableParagraph"/>
              <w:spacing w:line="360" w:lineRule="auto"/>
              <w:ind w:left="97" w:right="82"/>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33007F40" w14:textId="77777777" w:rsidR="00DA3C65" w:rsidRPr="006332E1" w:rsidRDefault="00DA3C65" w:rsidP="00974FA6">
            <w:pPr>
              <w:pStyle w:val="TableParagraph"/>
              <w:spacing w:line="360" w:lineRule="auto"/>
              <w:ind w:left="99" w:right="95"/>
              <w:jc w:val="center"/>
              <w:rPr>
                <w:rFonts w:ascii="Times" w:hAnsi="Times"/>
              </w:rPr>
            </w:pPr>
            <w:r w:rsidRPr="006332E1">
              <w:rPr>
                <w:rFonts w:ascii="Times" w:hAnsi="Times"/>
              </w:rPr>
              <w:t>Buah</w:t>
            </w:r>
          </w:p>
        </w:tc>
        <w:tc>
          <w:tcPr>
            <w:tcW w:w="710" w:type="dxa"/>
            <w:tcBorders>
              <w:top w:val="single" w:sz="4" w:space="0" w:color="000000"/>
              <w:left w:val="single" w:sz="4" w:space="0" w:color="000000"/>
              <w:bottom w:val="single" w:sz="4" w:space="0" w:color="000000"/>
              <w:right w:val="single" w:sz="4" w:space="0" w:color="000000"/>
            </w:tcBorders>
            <w:hideMark/>
          </w:tcPr>
          <w:p w14:paraId="351E8C73"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6FFED537"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2.000.000</w:t>
            </w:r>
          </w:p>
        </w:tc>
        <w:tc>
          <w:tcPr>
            <w:tcW w:w="1620" w:type="dxa"/>
            <w:tcBorders>
              <w:top w:val="single" w:sz="4" w:space="0" w:color="000000"/>
              <w:left w:val="single" w:sz="4" w:space="0" w:color="000000"/>
              <w:bottom w:val="single" w:sz="4" w:space="0" w:color="000000"/>
              <w:right w:val="single" w:sz="4" w:space="0" w:color="000000"/>
            </w:tcBorders>
            <w:hideMark/>
          </w:tcPr>
          <w:p w14:paraId="1E469D16" w14:textId="77777777" w:rsidR="00DA3C65" w:rsidRPr="006332E1" w:rsidRDefault="00DA3C65" w:rsidP="00974FA6">
            <w:pPr>
              <w:pStyle w:val="TableParagraph"/>
              <w:spacing w:line="360" w:lineRule="auto"/>
              <w:ind w:right="95"/>
              <w:jc w:val="right"/>
              <w:rPr>
                <w:rFonts w:ascii="Times" w:hAnsi="Times"/>
                <w:lang w:val="id-ID"/>
              </w:rPr>
            </w:pPr>
            <w:r w:rsidRPr="006332E1">
              <w:rPr>
                <w:rFonts w:ascii="Times" w:hAnsi="Times"/>
              </w:rPr>
              <w:t>2.00</w:t>
            </w:r>
            <w:r w:rsidRPr="006332E1">
              <w:rPr>
                <w:rFonts w:ascii="Times" w:hAnsi="Times"/>
                <w:lang w:val="id-ID"/>
              </w:rPr>
              <w:t>0.0</w:t>
            </w:r>
            <w:r w:rsidRPr="006332E1">
              <w:rPr>
                <w:rFonts w:ascii="Times" w:hAnsi="Times"/>
              </w:rPr>
              <w:t>00</w:t>
            </w:r>
          </w:p>
        </w:tc>
      </w:tr>
      <w:tr w:rsidR="00DA3C65" w:rsidRPr="006332E1" w14:paraId="264B5D68"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5E2D86B5" w14:textId="77777777" w:rsidR="00DA3C65" w:rsidRPr="006332E1" w:rsidRDefault="00DA3C65" w:rsidP="00974FA6">
            <w:pPr>
              <w:pStyle w:val="TableParagraph"/>
              <w:numPr>
                <w:ilvl w:val="0"/>
                <w:numId w:val="4"/>
              </w:numPr>
              <w:spacing w:line="360" w:lineRule="auto"/>
              <w:ind w:hanging="285"/>
              <w:rPr>
                <w:rFonts w:ascii="Times" w:hAnsi="Times"/>
              </w:rPr>
            </w:pPr>
            <w:r w:rsidRPr="006332E1">
              <w:rPr>
                <w:rFonts w:ascii="Times" w:hAnsi="Times"/>
              </w:rPr>
              <w:t>Beli Laptop</w:t>
            </w:r>
          </w:p>
        </w:tc>
        <w:tc>
          <w:tcPr>
            <w:tcW w:w="851" w:type="dxa"/>
            <w:tcBorders>
              <w:top w:val="single" w:sz="4" w:space="0" w:color="000000"/>
              <w:left w:val="single" w:sz="4" w:space="0" w:color="000000"/>
              <w:bottom w:val="single" w:sz="4" w:space="0" w:color="000000"/>
              <w:right w:val="single" w:sz="4" w:space="0" w:color="000000"/>
            </w:tcBorders>
            <w:hideMark/>
          </w:tcPr>
          <w:p w14:paraId="1395B3BC" w14:textId="77777777" w:rsidR="00DA3C65" w:rsidRPr="006332E1" w:rsidRDefault="00DA3C65" w:rsidP="00974FA6">
            <w:pPr>
              <w:pStyle w:val="TableParagraph"/>
              <w:spacing w:line="360" w:lineRule="auto"/>
              <w:ind w:left="97" w:right="82"/>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711CEEF0" w14:textId="77777777" w:rsidR="00DA3C65" w:rsidRPr="006332E1" w:rsidRDefault="00DA3C65" w:rsidP="00974FA6">
            <w:pPr>
              <w:pStyle w:val="TableParagraph"/>
              <w:spacing w:line="360" w:lineRule="auto"/>
              <w:ind w:left="99" w:right="95"/>
              <w:jc w:val="center"/>
              <w:rPr>
                <w:rFonts w:ascii="Times" w:hAnsi="Times"/>
              </w:rPr>
            </w:pPr>
            <w:r w:rsidRPr="006332E1">
              <w:rPr>
                <w:rFonts w:ascii="Times" w:hAnsi="Times"/>
              </w:rPr>
              <w:t>Buah</w:t>
            </w:r>
          </w:p>
        </w:tc>
        <w:tc>
          <w:tcPr>
            <w:tcW w:w="710" w:type="dxa"/>
            <w:tcBorders>
              <w:top w:val="single" w:sz="4" w:space="0" w:color="000000"/>
              <w:left w:val="single" w:sz="4" w:space="0" w:color="000000"/>
              <w:bottom w:val="single" w:sz="4" w:space="0" w:color="000000"/>
              <w:right w:val="single" w:sz="4" w:space="0" w:color="000000"/>
            </w:tcBorders>
            <w:hideMark/>
          </w:tcPr>
          <w:p w14:paraId="7E075D80"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7B9B027D"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6.000.000</w:t>
            </w:r>
          </w:p>
        </w:tc>
        <w:tc>
          <w:tcPr>
            <w:tcW w:w="1620" w:type="dxa"/>
            <w:tcBorders>
              <w:top w:val="single" w:sz="4" w:space="0" w:color="000000"/>
              <w:left w:val="single" w:sz="4" w:space="0" w:color="000000"/>
              <w:bottom w:val="single" w:sz="4" w:space="0" w:color="000000"/>
              <w:right w:val="single" w:sz="4" w:space="0" w:color="000000"/>
            </w:tcBorders>
            <w:hideMark/>
          </w:tcPr>
          <w:p w14:paraId="04BB7385" w14:textId="77777777" w:rsidR="00DA3C65" w:rsidRPr="006332E1" w:rsidRDefault="00DA3C65" w:rsidP="00974FA6">
            <w:pPr>
              <w:pStyle w:val="TableParagraph"/>
              <w:spacing w:line="360" w:lineRule="auto"/>
              <w:ind w:right="95"/>
              <w:jc w:val="right"/>
              <w:rPr>
                <w:rFonts w:ascii="Times" w:hAnsi="Times"/>
                <w:lang w:val="id-ID"/>
              </w:rPr>
            </w:pPr>
            <w:r w:rsidRPr="006332E1">
              <w:rPr>
                <w:rFonts w:ascii="Times" w:hAnsi="Times"/>
              </w:rPr>
              <w:t>6.00</w:t>
            </w:r>
            <w:r w:rsidRPr="006332E1">
              <w:rPr>
                <w:rFonts w:ascii="Times" w:hAnsi="Times"/>
                <w:lang w:val="id-ID"/>
              </w:rPr>
              <w:t>0.0</w:t>
            </w:r>
            <w:r w:rsidRPr="006332E1">
              <w:rPr>
                <w:rFonts w:ascii="Times" w:hAnsi="Times"/>
              </w:rPr>
              <w:t>00</w:t>
            </w:r>
          </w:p>
        </w:tc>
      </w:tr>
      <w:tr w:rsidR="00DA3C65" w:rsidRPr="006332E1" w14:paraId="08EE28CA"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344B1914" w14:textId="77777777" w:rsidR="00DA3C65" w:rsidRPr="006332E1" w:rsidRDefault="00DA3C65" w:rsidP="00974FA6">
            <w:pPr>
              <w:pStyle w:val="TableParagraph"/>
              <w:numPr>
                <w:ilvl w:val="0"/>
                <w:numId w:val="4"/>
              </w:numPr>
              <w:spacing w:line="360" w:lineRule="auto"/>
              <w:ind w:hanging="285"/>
              <w:rPr>
                <w:rFonts w:ascii="Times" w:hAnsi="Times"/>
              </w:rPr>
            </w:pPr>
            <w:r w:rsidRPr="006332E1">
              <w:rPr>
                <w:rFonts w:ascii="Times" w:hAnsi="Times"/>
              </w:rPr>
              <w:t>ATK</w:t>
            </w:r>
          </w:p>
        </w:tc>
        <w:tc>
          <w:tcPr>
            <w:tcW w:w="851" w:type="dxa"/>
            <w:tcBorders>
              <w:top w:val="single" w:sz="4" w:space="0" w:color="000000"/>
              <w:left w:val="single" w:sz="4" w:space="0" w:color="000000"/>
              <w:bottom w:val="single" w:sz="4" w:space="0" w:color="000000"/>
              <w:right w:val="single" w:sz="4" w:space="0" w:color="000000"/>
            </w:tcBorders>
            <w:hideMark/>
          </w:tcPr>
          <w:p w14:paraId="400DD3E1"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6D8640BE" w14:textId="77777777" w:rsidR="00DA3C65" w:rsidRPr="006332E1" w:rsidRDefault="00DA3C65" w:rsidP="00974FA6">
            <w:pPr>
              <w:pStyle w:val="TableParagraph"/>
              <w:spacing w:line="360" w:lineRule="auto"/>
              <w:ind w:left="101" w:right="95"/>
              <w:jc w:val="center"/>
              <w:rPr>
                <w:rFonts w:ascii="Times" w:hAnsi="Times"/>
              </w:rPr>
            </w:pPr>
            <w:r w:rsidRPr="006332E1">
              <w:rPr>
                <w:rFonts w:ascii="Times" w:hAnsi="Times"/>
              </w:rPr>
              <w:t>Paket</w:t>
            </w:r>
          </w:p>
        </w:tc>
        <w:tc>
          <w:tcPr>
            <w:tcW w:w="710" w:type="dxa"/>
            <w:tcBorders>
              <w:top w:val="single" w:sz="4" w:space="0" w:color="000000"/>
              <w:left w:val="single" w:sz="4" w:space="0" w:color="000000"/>
              <w:bottom w:val="single" w:sz="4" w:space="0" w:color="000000"/>
              <w:right w:val="single" w:sz="4" w:space="0" w:color="000000"/>
            </w:tcBorders>
            <w:hideMark/>
          </w:tcPr>
          <w:p w14:paraId="526EA957"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7A63533B" w14:textId="77777777" w:rsidR="00DA3C65" w:rsidRPr="006332E1" w:rsidRDefault="00DA3C65" w:rsidP="00974FA6">
            <w:pPr>
              <w:pStyle w:val="TableParagraph"/>
              <w:spacing w:line="360" w:lineRule="auto"/>
              <w:ind w:right="91"/>
              <w:jc w:val="right"/>
              <w:rPr>
                <w:rFonts w:ascii="Times" w:hAnsi="Times"/>
              </w:rPr>
            </w:pPr>
            <w:r w:rsidRPr="006332E1">
              <w:rPr>
                <w:rFonts w:ascii="Times" w:hAnsi="Times"/>
              </w:rPr>
              <w:t>1.000.000</w:t>
            </w:r>
          </w:p>
        </w:tc>
        <w:tc>
          <w:tcPr>
            <w:tcW w:w="1620" w:type="dxa"/>
            <w:tcBorders>
              <w:top w:val="single" w:sz="4" w:space="0" w:color="000000"/>
              <w:left w:val="single" w:sz="4" w:space="0" w:color="000000"/>
              <w:bottom w:val="single" w:sz="4" w:space="0" w:color="000000"/>
              <w:right w:val="single" w:sz="4" w:space="0" w:color="000000"/>
            </w:tcBorders>
            <w:hideMark/>
          </w:tcPr>
          <w:p w14:paraId="4F7CFC76"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1.000.000</w:t>
            </w:r>
          </w:p>
        </w:tc>
      </w:tr>
      <w:tr w:rsidR="00DA3C65" w:rsidRPr="006332E1" w14:paraId="79C4C2A4"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tcPr>
          <w:p w14:paraId="339F92C4" w14:textId="77777777" w:rsidR="00DA3C65" w:rsidRPr="006332E1" w:rsidRDefault="00DA3C65" w:rsidP="00974FA6">
            <w:pPr>
              <w:pStyle w:val="TableParagraph"/>
              <w:spacing w:line="360" w:lineRule="auto"/>
              <w:ind w:left="470"/>
              <w:rPr>
                <w:rFonts w:ascii="Times" w:hAnsi="Times"/>
                <w:b/>
              </w:rPr>
            </w:pPr>
          </w:p>
        </w:tc>
        <w:tc>
          <w:tcPr>
            <w:tcW w:w="851" w:type="dxa"/>
            <w:tcBorders>
              <w:top w:val="single" w:sz="4" w:space="0" w:color="000000"/>
              <w:left w:val="single" w:sz="4" w:space="0" w:color="000000"/>
              <w:bottom w:val="single" w:sz="4" w:space="0" w:color="000000"/>
              <w:right w:val="single" w:sz="4" w:space="0" w:color="000000"/>
            </w:tcBorders>
          </w:tcPr>
          <w:p w14:paraId="0BCE4AB0" w14:textId="77777777" w:rsidR="00DA3C65" w:rsidRPr="006332E1" w:rsidRDefault="00DA3C65" w:rsidP="00974FA6">
            <w:pPr>
              <w:pStyle w:val="TableParagraph"/>
              <w:spacing w:line="360" w:lineRule="auto"/>
              <w:ind w:left="15"/>
              <w:jc w:val="center"/>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0414017B" w14:textId="77777777" w:rsidR="00DA3C65" w:rsidRPr="006332E1" w:rsidRDefault="00DA3C65" w:rsidP="00974FA6">
            <w:pPr>
              <w:pStyle w:val="TableParagraph"/>
              <w:spacing w:line="360" w:lineRule="auto"/>
              <w:ind w:left="101" w:right="95"/>
              <w:jc w:val="center"/>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0E89805D" w14:textId="77777777" w:rsidR="00DA3C65" w:rsidRPr="006332E1" w:rsidRDefault="00DA3C65" w:rsidP="00974FA6">
            <w:pPr>
              <w:pStyle w:val="TableParagraph"/>
              <w:spacing w:line="360" w:lineRule="auto"/>
              <w:ind w:left="11"/>
              <w:jc w:val="center"/>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hideMark/>
          </w:tcPr>
          <w:p w14:paraId="4C0E177F" w14:textId="77777777" w:rsidR="00DA3C65" w:rsidRPr="006332E1" w:rsidRDefault="00DA3C65" w:rsidP="00974FA6">
            <w:pPr>
              <w:pStyle w:val="TableParagraph"/>
              <w:spacing w:line="360" w:lineRule="auto"/>
              <w:ind w:right="91"/>
              <w:jc w:val="right"/>
              <w:rPr>
                <w:rFonts w:ascii="Times" w:hAnsi="Times"/>
              </w:rPr>
            </w:pPr>
            <w:r w:rsidRPr="006332E1">
              <w:rPr>
                <w:rFonts w:ascii="Times" w:hAnsi="Times"/>
              </w:rPr>
              <w:t>Sub Total</w:t>
            </w:r>
          </w:p>
        </w:tc>
        <w:tc>
          <w:tcPr>
            <w:tcW w:w="1620" w:type="dxa"/>
            <w:tcBorders>
              <w:top w:val="single" w:sz="4" w:space="0" w:color="000000"/>
              <w:left w:val="single" w:sz="4" w:space="0" w:color="000000"/>
              <w:bottom w:val="single" w:sz="4" w:space="0" w:color="000000"/>
              <w:right w:val="single" w:sz="4" w:space="0" w:color="000000"/>
            </w:tcBorders>
            <w:hideMark/>
          </w:tcPr>
          <w:p w14:paraId="53A84751" w14:textId="77777777" w:rsidR="00DA3C65" w:rsidRPr="006332E1" w:rsidRDefault="00DA3C65" w:rsidP="00974FA6">
            <w:pPr>
              <w:pStyle w:val="TableParagraph"/>
              <w:spacing w:line="360" w:lineRule="auto"/>
              <w:ind w:right="96"/>
              <w:jc w:val="right"/>
              <w:rPr>
                <w:rFonts w:ascii="Times" w:hAnsi="Times"/>
                <w:b/>
                <w:lang w:val="id-ID"/>
              </w:rPr>
            </w:pPr>
            <w:r w:rsidRPr="006332E1">
              <w:rPr>
                <w:rFonts w:ascii="Times" w:hAnsi="Times"/>
                <w:b/>
              </w:rPr>
              <w:t>10.00</w:t>
            </w:r>
            <w:r w:rsidRPr="006332E1">
              <w:rPr>
                <w:rFonts w:ascii="Times" w:hAnsi="Times"/>
                <w:b/>
                <w:lang w:val="id-ID"/>
              </w:rPr>
              <w:t>0.0</w:t>
            </w:r>
            <w:r w:rsidRPr="006332E1">
              <w:rPr>
                <w:rFonts w:ascii="Times" w:hAnsi="Times"/>
                <w:b/>
              </w:rPr>
              <w:t>00</w:t>
            </w:r>
          </w:p>
        </w:tc>
      </w:tr>
      <w:tr w:rsidR="00DA3C65" w:rsidRPr="006332E1" w14:paraId="61B030A8"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0C6C1414" w14:textId="77777777" w:rsidR="00DA3C65" w:rsidRPr="006332E1" w:rsidRDefault="00DA3C65" w:rsidP="00974FA6">
            <w:pPr>
              <w:pStyle w:val="TableParagraph"/>
              <w:spacing w:line="360" w:lineRule="auto"/>
              <w:ind w:left="430"/>
              <w:rPr>
                <w:rFonts w:ascii="Times" w:hAnsi="Times"/>
                <w:b/>
              </w:rPr>
            </w:pPr>
            <w:r w:rsidRPr="006332E1">
              <w:rPr>
                <w:rFonts w:ascii="Times" w:hAnsi="Times"/>
                <w:b/>
              </w:rPr>
              <w:t>Belanja kegiatan FGD</w:t>
            </w:r>
          </w:p>
        </w:tc>
        <w:tc>
          <w:tcPr>
            <w:tcW w:w="851" w:type="dxa"/>
            <w:tcBorders>
              <w:top w:val="single" w:sz="4" w:space="0" w:color="000000"/>
              <w:left w:val="single" w:sz="4" w:space="0" w:color="000000"/>
              <w:bottom w:val="single" w:sz="4" w:space="0" w:color="000000"/>
              <w:right w:val="single" w:sz="4" w:space="0" w:color="000000"/>
            </w:tcBorders>
          </w:tcPr>
          <w:p w14:paraId="294AF88B"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3C2DA598"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3E367B6E"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4B2A022D"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25A262AC" w14:textId="77777777" w:rsidR="00DA3C65" w:rsidRPr="006332E1" w:rsidRDefault="00DA3C65" w:rsidP="00974FA6">
            <w:pPr>
              <w:pStyle w:val="TableParagraph"/>
              <w:spacing w:line="360" w:lineRule="auto"/>
              <w:rPr>
                <w:rFonts w:ascii="Times" w:hAnsi="Times"/>
              </w:rPr>
            </w:pPr>
          </w:p>
        </w:tc>
      </w:tr>
      <w:tr w:rsidR="00DA3C65" w:rsidRPr="006332E1" w14:paraId="60FE7022"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3F478482" w14:textId="77777777" w:rsidR="00DA3C65" w:rsidRPr="006332E1" w:rsidRDefault="00DA3C65" w:rsidP="00974FA6">
            <w:pPr>
              <w:pStyle w:val="TableParagraph"/>
              <w:numPr>
                <w:ilvl w:val="0"/>
                <w:numId w:val="5"/>
              </w:numPr>
              <w:spacing w:line="360" w:lineRule="auto"/>
              <w:ind w:left="705" w:hanging="270"/>
              <w:rPr>
                <w:rFonts w:ascii="Times" w:hAnsi="Times"/>
              </w:rPr>
            </w:pPr>
            <w:r w:rsidRPr="006332E1">
              <w:rPr>
                <w:rFonts w:ascii="Times" w:hAnsi="Times"/>
              </w:rPr>
              <w:t xml:space="preserve"> Sewa tempat </w:t>
            </w:r>
          </w:p>
        </w:tc>
        <w:tc>
          <w:tcPr>
            <w:tcW w:w="851" w:type="dxa"/>
            <w:tcBorders>
              <w:top w:val="single" w:sz="4" w:space="0" w:color="000000"/>
              <w:left w:val="single" w:sz="4" w:space="0" w:color="000000"/>
              <w:bottom w:val="single" w:sz="4" w:space="0" w:color="000000"/>
              <w:right w:val="single" w:sz="4" w:space="0" w:color="000000"/>
            </w:tcBorders>
            <w:hideMark/>
          </w:tcPr>
          <w:p w14:paraId="35B34326"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3923CD11" w14:textId="77777777" w:rsidR="00DA3C65" w:rsidRPr="006332E1" w:rsidRDefault="00DA3C65" w:rsidP="00974FA6">
            <w:pPr>
              <w:pStyle w:val="TableParagraph"/>
              <w:spacing w:line="360" w:lineRule="auto"/>
              <w:ind w:left="101" w:right="95"/>
              <w:jc w:val="center"/>
              <w:rPr>
                <w:rFonts w:ascii="Times" w:hAnsi="Times"/>
              </w:rPr>
            </w:pPr>
            <w:r w:rsidRPr="006332E1">
              <w:rPr>
                <w:rFonts w:ascii="Times" w:hAnsi="Times"/>
              </w:rPr>
              <w:t>Kgt</w:t>
            </w:r>
          </w:p>
        </w:tc>
        <w:tc>
          <w:tcPr>
            <w:tcW w:w="710" w:type="dxa"/>
            <w:tcBorders>
              <w:top w:val="single" w:sz="4" w:space="0" w:color="000000"/>
              <w:left w:val="single" w:sz="4" w:space="0" w:color="000000"/>
              <w:bottom w:val="single" w:sz="4" w:space="0" w:color="000000"/>
              <w:right w:val="single" w:sz="4" w:space="0" w:color="000000"/>
            </w:tcBorders>
            <w:hideMark/>
          </w:tcPr>
          <w:p w14:paraId="2D7ECADC"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743930E9" w14:textId="77777777" w:rsidR="00DA3C65" w:rsidRPr="006332E1" w:rsidRDefault="00DA3C65" w:rsidP="00974FA6">
            <w:pPr>
              <w:pStyle w:val="TableParagraph"/>
              <w:spacing w:line="360" w:lineRule="auto"/>
              <w:ind w:right="91"/>
              <w:jc w:val="right"/>
              <w:rPr>
                <w:rFonts w:ascii="Times" w:hAnsi="Times"/>
              </w:rPr>
            </w:pPr>
            <w:r w:rsidRPr="006332E1">
              <w:rPr>
                <w:rFonts w:ascii="Times" w:hAnsi="Times"/>
                <w:lang w:val="id-ID"/>
              </w:rPr>
              <w:t>5</w:t>
            </w:r>
            <w:r w:rsidRPr="006332E1">
              <w:rPr>
                <w:rFonts w:ascii="Times" w:hAnsi="Times"/>
              </w:rPr>
              <w:t>.000.000</w:t>
            </w:r>
          </w:p>
        </w:tc>
        <w:tc>
          <w:tcPr>
            <w:tcW w:w="1620" w:type="dxa"/>
            <w:tcBorders>
              <w:top w:val="single" w:sz="4" w:space="0" w:color="000000"/>
              <w:left w:val="single" w:sz="4" w:space="0" w:color="000000"/>
              <w:bottom w:val="single" w:sz="4" w:space="0" w:color="000000"/>
              <w:right w:val="single" w:sz="4" w:space="0" w:color="000000"/>
            </w:tcBorders>
            <w:hideMark/>
          </w:tcPr>
          <w:p w14:paraId="5116566D"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10.000.000</w:t>
            </w:r>
          </w:p>
        </w:tc>
      </w:tr>
      <w:tr w:rsidR="00DA3C65" w:rsidRPr="006332E1" w14:paraId="08C91FD4"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1C20AEB5" w14:textId="77777777" w:rsidR="00DA3C65" w:rsidRPr="006332E1" w:rsidRDefault="00DA3C65" w:rsidP="00974FA6">
            <w:pPr>
              <w:pStyle w:val="TableParagraph"/>
              <w:numPr>
                <w:ilvl w:val="0"/>
                <w:numId w:val="6"/>
              </w:numPr>
              <w:spacing w:line="360" w:lineRule="auto"/>
              <w:ind w:left="705" w:hanging="270"/>
              <w:rPr>
                <w:rFonts w:ascii="Times" w:hAnsi="Times"/>
              </w:rPr>
            </w:pPr>
            <w:r w:rsidRPr="006332E1">
              <w:rPr>
                <w:rFonts w:ascii="Times" w:hAnsi="Times"/>
              </w:rPr>
              <w:t>Konsumsi Peserta</w:t>
            </w:r>
          </w:p>
        </w:tc>
        <w:tc>
          <w:tcPr>
            <w:tcW w:w="851" w:type="dxa"/>
            <w:tcBorders>
              <w:top w:val="single" w:sz="4" w:space="0" w:color="000000"/>
              <w:left w:val="single" w:sz="4" w:space="0" w:color="000000"/>
              <w:bottom w:val="single" w:sz="4" w:space="0" w:color="000000"/>
              <w:right w:val="single" w:sz="4" w:space="0" w:color="000000"/>
            </w:tcBorders>
            <w:hideMark/>
          </w:tcPr>
          <w:p w14:paraId="2CDB0DE0"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30</w:t>
            </w:r>
          </w:p>
        </w:tc>
        <w:tc>
          <w:tcPr>
            <w:tcW w:w="850" w:type="dxa"/>
            <w:tcBorders>
              <w:top w:val="single" w:sz="4" w:space="0" w:color="000000"/>
              <w:left w:val="single" w:sz="4" w:space="0" w:color="000000"/>
              <w:bottom w:val="single" w:sz="4" w:space="0" w:color="000000"/>
              <w:right w:val="single" w:sz="4" w:space="0" w:color="000000"/>
            </w:tcBorders>
          </w:tcPr>
          <w:p w14:paraId="6AB02616" w14:textId="77777777" w:rsidR="00DA3C65" w:rsidRPr="006332E1" w:rsidRDefault="00DA3C65" w:rsidP="00974FA6">
            <w:pPr>
              <w:pStyle w:val="TableParagraph"/>
              <w:spacing w:line="360" w:lineRule="auto"/>
              <w:ind w:left="101" w:right="95"/>
              <w:jc w:val="center"/>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hideMark/>
          </w:tcPr>
          <w:p w14:paraId="02B2006C"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01C6EE54" w14:textId="77777777" w:rsidR="00DA3C65" w:rsidRPr="006332E1" w:rsidRDefault="00DA3C65" w:rsidP="00974FA6">
            <w:pPr>
              <w:pStyle w:val="TableParagraph"/>
              <w:spacing w:line="360" w:lineRule="auto"/>
              <w:ind w:right="91"/>
              <w:jc w:val="right"/>
              <w:rPr>
                <w:rFonts w:ascii="Times" w:hAnsi="Times"/>
                <w:lang w:val="id-ID"/>
              </w:rPr>
            </w:pPr>
            <w:r w:rsidRPr="006332E1">
              <w:rPr>
                <w:rFonts w:ascii="Times" w:hAnsi="Times"/>
              </w:rPr>
              <w:t>6.000.000</w:t>
            </w:r>
          </w:p>
        </w:tc>
        <w:tc>
          <w:tcPr>
            <w:tcW w:w="1620" w:type="dxa"/>
            <w:tcBorders>
              <w:top w:val="single" w:sz="4" w:space="0" w:color="000000"/>
              <w:left w:val="single" w:sz="4" w:space="0" w:color="000000"/>
              <w:bottom w:val="single" w:sz="4" w:space="0" w:color="000000"/>
              <w:right w:val="single" w:sz="4" w:space="0" w:color="000000"/>
            </w:tcBorders>
            <w:hideMark/>
          </w:tcPr>
          <w:p w14:paraId="47B1BDBF"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12.000.000</w:t>
            </w:r>
          </w:p>
        </w:tc>
      </w:tr>
      <w:tr w:rsidR="00DA3C65" w:rsidRPr="006332E1" w14:paraId="754565C9"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26D6B2E0" w14:textId="77777777" w:rsidR="00DA3C65" w:rsidRPr="006332E1" w:rsidRDefault="00DA3C65" w:rsidP="00974FA6">
            <w:pPr>
              <w:pStyle w:val="TableParagraph"/>
              <w:numPr>
                <w:ilvl w:val="0"/>
                <w:numId w:val="6"/>
              </w:numPr>
              <w:spacing w:line="360" w:lineRule="auto"/>
              <w:ind w:left="705" w:hanging="270"/>
              <w:rPr>
                <w:rFonts w:ascii="Times" w:hAnsi="Times"/>
              </w:rPr>
            </w:pPr>
            <w:r w:rsidRPr="006332E1">
              <w:rPr>
                <w:rFonts w:ascii="Times" w:hAnsi="Times"/>
              </w:rPr>
              <w:t>Honor Narasumber</w:t>
            </w:r>
          </w:p>
        </w:tc>
        <w:tc>
          <w:tcPr>
            <w:tcW w:w="851" w:type="dxa"/>
            <w:tcBorders>
              <w:top w:val="single" w:sz="4" w:space="0" w:color="000000"/>
              <w:left w:val="single" w:sz="4" w:space="0" w:color="000000"/>
              <w:bottom w:val="single" w:sz="4" w:space="0" w:color="000000"/>
              <w:right w:val="single" w:sz="4" w:space="0" w:color="000000"/>
            </w:tcBorders>
            <w:hideMark/>
          </w:tcPr>
          <w:p w14:paraId="15991152"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3</w:t>
            </w:r>
          </w:p>
        </w:tc>
        <w:tc>
          <w:tcPr>
            <w:tcW w:w="850" w:type="dxa"/>
            <w:tcBorders>
              <w:top w:val="single" w:sz="4" w:space="0" w:color="000000"/>
              <w:left w:val="single" w:sz="4" w:space="0" w:color="000000"/>
              <w:bottom w:val="single" w:sz="4" w:space="0" w:color="000000"/>
              <w:right w:val="single" w:sz="4" w:space="0" w:color="000000"/>
            </w:tcBorders>
          </w:tcPr>
          <w:p w14:paraId="2C3A3761" w14:textId="77777777" w:rsidR="00DA3C65" w:rsidRPr="006332E1" w:rsidRDefault="00DA3C65" w:rsidP="00974FA6">
            <w:pPr>
              <w:pStyle w:val="TableParagraph"/>
              <w:spacing w:line="360" w:lineRule="auto"/>
              <w:ind w:left="101" w:right="95"/>
              <w:jc w:val="center"/>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hideMark/>
          </w:tcPr>
          <w:p w14:paraId="506B4DBE"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2</w:t>
            </w:r>
          </w:p>
        </w:tc>
        <w:tc>
          <w:tcPr>
            <w:tcW w:w="1450" w:type="dxa"/>
            <w:tcBorders>
              <w:top w:val="single" w:sz="4" w:space="0" w:color="000000"/>
              <w:left w:val="single" w:sz="4" w:space="0" w:color="000000"/>
              <w:bottom w:val="single" w:sz="4" w:space="0" w:color="000000"/>
              <w:right w:val="single" w:sz="4" w:space="0" w:color="000000"/>
            </w:tcBorders>
            <w:hideMark/>
          </w:tcPr>
          <w:p w14:paraId="3F925321" w14:textId="77777777" w:rsidR="00DA3C65" w:rsidRPr="006332E1" w:rsidRDefault="00DA3C65" w:rsidP="00974FA6">
            <w:pPr>
              <w:pStyle w:val="TableParagraph"/>
              <w:spacing w:line="360" w:lineRule="auto"/>
              <w:ind w:right="91"/>
              <w:jc w:val="right"/>
              <w:rPr>
                <w:rFonts w:ascii="Times" w:hAnsi="Times"/>
              </w:rPr>
            </w:pPr>
            <w:r w:rsidRPr="006332E1">
              <w:rPr>
                <w:rFonts w:ascii="Times" w:hAnsi="Times"/>
              </w:rPr>
              <w:t>1.000.000</w:t>
            </w:r>
          </w:p>
        </w:tc>
        <w:tc>
          <w:tcPr>
            <w:tcW w:w="1620" w:type="dxa"/>
            <w:tcBorders>
              <w:top w:val="single" w:sz="4" w:space="0" w:color="000000"/>
              <w:left w:val="single" w:sz="4" w:space="0" w:color="000000"/>
              <w:bottom w:val="single" w:sz="4" w:space="0" w:color="000000"/>
              <w:right w:val="single" w:sz="4" w:space="0" w:color="000000"/>
            </w:tcBorders>
            <w:hideMark/>
          </w:tcPr>
          <w:p w14:paraId="6B8C0269"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6.000.000</w:t>
            </w:r>
          </w:p>
        </w:tc>
      </w:tr>
      <w:tr w:rsidR="00DA3C65" w:rsidRPr="006332E1" w14:paraId="20078A2F" w14:textId="77777777" w:rsidTr="00DA3C65">
        <w:trPr>
          <w:trHeight w:val="250"/>
        </w:trPr>
        <w:tc>
          <w:tcPr>
            <w:tcW w:w="7725" w:type="dxa"/>
            <w:gridSpan w:val="5"/>
            <w:tcBorders>
              <w:top w:val="single" w:sz="4" w:space="0" w:color="000000"/>
              <w:left w:val="single" w:sz="4" w:space="0" w:color="000000"/>
              <w:bottom w:val="single" w:sz="4" w:space="0" w:color="000000"/>
              <w:right w:val="single" w:sz="4" w:space="0" w:color="000000"/>
            </w:tcBorders>
            <w:hideMark/>
          </w:tcPr>
          <w:p w14:paraId="025EC2BD" w14:textId="77777777" w:rsidR="00DA3C65" w:rsidRPr="006332E1" w:rsidRDefault="00DA3C65" w:rsidP="00974FA6">
            <w:pPr>
              <w:pStyle w:val="TableParagraph"/>
              <w:spacing w:line="360" w:lineRule="auto"/>
              <w:ind w:right="96"/>
              <w:jc w:val="right"/>
              <w:rPr>
                <w:rFonts w:ascii="Times" w:hAnsi="Times"/>
                <w:b/>
              </w:rPr>
            </w:pPr>
            <w:r w:rsidRPr="006332E1">
              <w:rPr>
                <w:rFonts w:ascii="Times" w:hAnsi="Times"/>
                <w:b/>
              </w:rPr>
              <w:t>Sub total</w:t>
            </w:r>
          </w:p>
        </w:tc>
        <w:tc>
          <w:tcPr>
            <w:tcW w:w="1620" w:type="dxa"/>
            <w:tcBorders>
              <w:top w:val="single" w:sz="4" w:space="0" w:color="000000"/>
              <w:left w:val="single" w:sz="4" w:space="0" w:color="000000"/>
              <w:bottom w:val="single" w:sz="4" w:space="0" w:color="000000"/>
              <w:right w:val="single" w:sz="4" w:space="0" w:color="000000"/>
            </w:tcBorders>
            <w:hideMark/>
          </w:tcPr>
          <w:p w14:paraId="086183BC" w14:textId="77777777" w:rsidR="00DA3C65" w:rsidRPr="006332E1" w:rsidRDefault="00DA3C65" w:rsidP="00974FA6">
            <w:pPr>
              <w:pStyle w:val="TableParagraph"/>
              <w:spacing w:line="360" w:lineRule="auto"/>
              <w:ind w:right="95"/>
              <w:jc w:val="right"/>
              <w:rPr>
                <w:rFonts w:ascii="Times" w:hAnsi="Times"/>
                <w:b/>
              </w:rPr>
            </w:pPr>
            <w:r w:rsidRPr="006332E1">
              <w:rPr>
                <w:rFonts w:ascii="Times" w:hAnsi="Times"/>
                <w:b/>
              </w:rPr>
              <w:t>28.00</w:t>
            </w:r>
            <w:r w:rsidRPr="006332E1">
              <w:rPr>
                <w:rFonts w:ascii="Times" w:hAnsi="Times"/>
                <w:b/>
                <w:lang w:val="id-ID"/>
              </w:rPr>
              <w:t>0</w:t>
            </w:r>
            <w:r w:rsidRPr="006332E1">
              <w:rPr>
                <w:rFonts w:ascii="Times" w:hAnsi="Times"/>
                <w:b/>
              </w:rPr>
              <w:t>.000</w:t>
            </w:r>
          </w:p>
        </w:tc>
      </w:tr>
      <w:tr w:rsidR="00DA3C65" w:rsidRPr="006332E1" w14:paraId="309576A6"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5C4CF119" w14:textId="77777777" w:rsidR="00DA3C65" w:rsidRPr="006332E1" w:rsidRDefault="00DA3C65" w:rsidP="00974FA6">
            <w:pPr>
              <w:pStyle w:val="TableParagraph"/>
              <w:spacing w:line="360" w:lineRule="auto"/>
              <w:ind w:left="110"/>
              <w:rPr>
                <w:rFonts w:ascii="Times" w:hAnsi="Times"/>
              </w:rPr>
            </w:pPr>
            <w:r w:rsidRPr="006332E1">
              <w:rPr>
                <w:rFonts w:ascii="Times" w:hAnsi="Times"/>
              </w:rPr>
              <w:t>C. PASCA PELAKSANAAN</w:t>
            </w:r>
          </w:p>
        </w:tc>
        <w:tc>
          <w:tcPr>
            <w:tcW w:w="851" w:type="dxa"/>
            <w:tcBorders>
              <w:top w:val="single" w:sz="4" w:space="0" w:color="000000"/>
              <w:left w:val="single" w:sz="4" w:space="0" w:color="000000"/>
              <w:bottom w:val="single" w:sz="4" w:space="0" w:color="000000"/>
              <w:right w:val="single" w:sz="4" w:space="0" w:color="000000"/>
            </w:tcBorders>
          </w:tcPr>
          <w:p w14:paraId="0ECA3A58"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7F2CED20"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7991D670"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6ADC8397"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28B13044" w14:textId="77777777" w:rsidR="00DA3C65" w:rsidRPr="006332E1" w:rsidRDefault="00DA3C65" w:rsidP="00974FA6">
            <w:pPr>
              <w:pStyle w:val="TableParagraph"/>
              <w:spacing w:line="360" w:lineRule="auto"/>
              <w:rPr>
                <w:rFonts w:ascii="Times" w:hAnsi="Times"/>
              </w:rPr>
            </w:pPr>
          </w:p>
        </w:tc>
      </w:tr>
      <w:tr w:rsidR="00DA3C65" w:rsidRPr="006332E1" w14:paraId="46F5D753" w14:textId="77777777" w:rsidTr="00DA3C65">
        <w:trPr>
          <w:trHeight w:val="250"/>
        </w:trPr>
        <w:tc>
          <w:tcPr>
            <w:tcW w:w="3864" w:type="dxa"/>
            <w:tcBorders>
              <w:top w:val="single" w:sz="4" w:space="0" w:color="000000"/>
              <w:left w:val="single" w:sz="4" w:space="0" w:color="000000"/>
              <w:bottom w:val="single" w:sz="4" w:space="0" w:color="000000"/>
              <w:right w:val="single" w:sz="4" w:space="0" w:color="000000"/>
            </w:tcBorders>
            <w:hideMark/>
          </w:tcPr>
          <w:p w14:paraId="70F57EE4" w14:textId="77777777" w:rsidR="00DA3C65" w:rsidRPr="006332E1" w:rsidRDefault="00DA3C65" w:rsidP="00974FA6">
            <w:pPr>
              <w:pStyle w:val="TableParagraph"/>
              <w:spacing w:line="360" w:lineRule="auto"/>
              <w:ind w:left="430"/>
              <w:rPr>
                <w:rFonts w:ascii="Times" w:hAnsi="Times"/>
                <w:b/>
              </w:rPr>
            </w:pPr>
            <w:r w:rsidRPr="006332E1">
              <w:rPr>
                <w:rFonts w:ascii="Times" w:hAnsi="Times"/>
                <w:b/>
              </w:rPr>
              <w:t>Belanja Bahan</w:t>
            </w:r>
          </w:p>
        </w:tc>
        <w:tc>
          <w:tcPr>
            <w:tcW w:w="851" w:type="dxa"/>
            <w:tcBorders>
              <w:top w:val="single" w:sz="4" w:space="0" w:color="000000"/>
              <w:left w:val="single" w:sz="4" w:space="0" w:color="000000"/>
              <w:bottom w:val="single" w:sz="4" w:space="0" w:color="000000"/>
              <w:right w:val="single" w:sz="4" w:space="0" w:color="000000"/>
            </w:tcBorders>
          </w:tcPr>
          <w:p w14:paraId="1511E0B3" w14:textId="77777777" w:rsidR="00DA3C65" w:rsidRPr="006332E1" w:rsidRDefault="00DA3C65" w:rsidP="00974FA6">
            <w:pPr>
              <w:pStyle w:val="TableParagraph"/>
              <w:spacing w:line="360" w:lineRule="auto"/>
              <w:rPr>
                <w:rFonts w:ascii="Times" w:hAnsi="Times"/>
              </w:rPr>
            </w:pPr>
          </w:p>
        </w:tc>
        <w:tc>
          <w:tcPr>
            <w:tcW w:w="850" w:type="dxa"/>
            <w:tcBorders>
              <w:top w:val="single" w:sz="4" w:space="0" w:color="000000"/>
              <w:left w:val="single" w:sz="4" w:space="0" w:color="000000"/>
              <w:bottom w:val="single" w:sz="4" w:space="0" w:color="000000"/>
              <w:right w:val="single" w:sz="4" w:space="0" w:color="000000"/>
            </w:tcBorders>
          </w:tcPr>
          <w:p w14:paraId="69E5EDD8" w14:textId="77777777" w:rsidR="00DA3C65" w:rsidRPr="006332E1" w:rsidRDefault="00DA3C65" w:rsidP="00974FA6">
            <w:pPr>
              <w:pStyle w:val="TableParagraph"/>
              <w:spacing w:line="360" w:lineRule="auto"/>
              <w:rPr>
                <w:rFonts w:ascii="Times" w:hAnsi="Times"/>
              </w:rPr>
            </w:pPr>
          </w:p>
        </w:tc>
        <w:tc>
          <w:tcPr>
            <w:tcW w:w="710" w:type="dxa"/>
            <w:tcBorders>
              <w:top w:val="single" w:sz="4" w:space="0" w:color="000000"/>
              <w:left w:val="single" w:sz="4" w:space="0" w:color="000000"/>
              <w:bottom w:val="single" w:sz="4" w:space="0" w:color="000000"/>
              <w:right w:val="single" w:sz="4" w:space="0" w:color="000000"/>
            </w:tcBorders>
          </w:tcPr>
          <w:p w14:paraId="34E267DD" w14:textId="77777777" w:rsidR="00DA3C65" w:rsidRPr="006332E1" w:rsidRDefault="00DA3C65" w:rsidP="00974FA6">
            <w:pPr>
              <w:pStyle w:val="TableParagraph"/>
              <w:spacing w:line="360" w:lineRule="auto"/>
              <w:rPr>
                <w:rFonts w:ascii="Times" w:hAnsi="Times"/>
              </w:rPr>
            </w:pPr>
          </w:p>
        </w:tc>
        <w:tc>
          <w:tcPr>
            <w:tcW w:w="1450" w:type="dxa"/>
            <w:tcBorders>
              <w:top w:val="single" w:sz="4" w:space="0" w:color="000000"/>
              <w:left w:val="single" w:sz="4" w:space="0" w:color="000000"/>
              <w:bottom w:val="single" w:sz="4" w:space="0" w:color="000000"/>
              <w:right w:val="single" w:sz="4" w:space="0" w:color="000000"/>
            </w:tcBorders>
          </w:tcPr>
          <w:p w14:paraId="6CB74E71" w14:textId="77777777" w:rsidR="00DA3C65" w:rsidRPr="006332E1" w:rsidRDefault="00DA3C65" w:rsidP="00974FA6">
            <w:pPr>
              <w:pStyle w:val="TableParagraph"/>
              <w:spacing w:line="360" w:lineRule="auto"/>
              <w:rPr>
                <w:rFonts w:ascii="Times" w:hAnsi="Times"/>
              </w:rPr>
            </w:pPr>
          </w:p>
        </w:tc>
        <w:tc>
          <w:tcPr>
            <w:tcW w:w="1620" w:type="dxa"/>
            <w:tcBorders>
              <w:top w:val="single" w:sz="4" w:space="0" w:color="000000"/>
              <w:left w:val="single" w:sz="4" w:space="0" w:color="000000"/>
              <w:bottom w:val="single" w:sz="4" w:space="0" w:color="000000"/>
              <w:right w:val="single" w:sz="4" w:space="0" w:color="000000"/>
            </w:tcBorders>
          </w:tcPr>
          <w:p w14:paraId="4F4937FD" w14:textId="77777777" w:rsidR="00DA3C65" w:rsidRPr="006332E1" w:rsidRDefault="00DA3C65" w:rsidP="00974FA6">
            <w:pPr>
              <w:pStyle w:val="TableParagraph"/>
              <w:spacing w:line="360" w:lineRule="auto"/>
              <w:rPr>
                <w:rFonts w:ascii="Times" w:hAnsi="Times"/>
              </w:rPr>
            </w:pPr>
          </w:p>
        </w:tc>
      </w:tr>
      <w:tr w:rsidR="00DA3C65" w:rsidRPr="006332E1" w14:paraId="4E0BA1EF"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60527300" w14:textId="77777777" w:rsidR="00DA3C65" w:rsidRPr="006332E1" w:rsidRDefault="00DA3C65" w:rsidP="00974FA6">
            <w:pPr>
              <w:pStyle w:val="TableParagraph"/>
              <w:spacing w:line="360" w:lineRule="auto"/>
              <w:ind w:left="470"/>
              <w:rPr>
                <w:rFonts w:ascii="Times" w:hAnsi="Times"/>
              </w:rPr>
            </w:pPr>
            <w:r w:rsidRPr="006332E1">
              <w:rPr>
                <w:rFonts w:ascii="Times" w:hAnsi="Times"/>
              </w:rPr>
              <w:t>1. Konsumsi rapat penelitian</w:t>
            </w:r>
          </w:p>
        </w:tc>
        <w:tc>
          <w:tcPr>
            <w:tcW w:w="851" w:type="dxa"/>
            <w:tcBorders>
              <w:top w:val="single" w:sz="4" w:space="0" w:color="000000"/>
              <w:left w:val="single" w:sz="4" w:space="0" w:color="000000"/>
              <w:bottom w:val="single" w:sz="4" w:space="0" w:color="000000"/>
              <w:right w:val="single" w:sz="4" w:space="0" w:color="000000"/>
            </w:tcBorders>
            <w:hideMark/>
          </w:tcPr>
          <w:p w14:paraId="5612BDC3"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5</w:t>
            </w:r>
          </w:p>
        </w:tc>
        <w:tc>
          <w:tcPr>
            <w:tcW w:w="850" w:type="dxa"/>
            <w:tcBorders>
              <w:top w:val="single" w:sz="4" w:space="0" w:color="000000"/>
              <w:left w:val="single" w:sz="4" w:space="0" w:color="000000"/>
              <w:bottom w:val="single" w:sz="4" w:space="0" w:color="000000"/>
              <w:right w:val="single" w:sz="4" w:space="0" w:color="000000"/>
            </w:tcBorders>
            <w:hideMark/>
          </w:tcPr>
          <w:p w14:paraId="2806B7DC" w14:textId="77777777" w:rsidR="00DA3C65" w:rsidRPr="006332E1" w:rsidRDefault="00DA3C65" w:rsidP="00974FA6">
            <w:pPr>
              <w:pStyle w:val="TableParagraph"/>
              <w:spacing w:line="360" w:lineRule="auto"/>
              <w:ind w:left="105" w:right="89"/>
              <w:jc w:val="center"/>
              <w:rPr>
                <w:rFonts w:ascii="Times" w:hAnsi="Times"/>
              </w:rPr>
            </w:pPr>
            <w:r w:rsidRPr="006332E1">
              <w:rPr>
                <w:rFonts w:ascii="Times" w:hAnsi="Times"/>
              </w:rPr>
              <w:t>Paket</w:t>
            </w:r>
          </w:p>
        </w:tc>
        <w:tc>
          <w:tcPr>
            <w:tcW w:w="710" w:type="dxa"/>
            <w:tcBorders>
              <w:top w:val="single" w:sz="4" w:space="0" w:color="000000"/>
              <w:left w:val="single" w:sz="4" w:space="0" w:color="000000"/>
              <w:bottom w:val="single" w:sz="4" w:space="0" w:color="000000"/>
              <w:right w:val="single" w:sz="4" w:space="0" w:color="000000"/>
            </w:tcBorders>
            <w:hideMark/>
          </w:tcPr>
          <w:p w14:paraId="24C83A7B"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30784612"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1.000.000</w:t>
            </w:r>
          </w:p>
        </w:tc>
        <w:tc>
          <w:tcPr>
            <w:tcW w:w="1620" w:type="dxa"/>
            <w:tcBorders>
              <w:top w:val="single" w:sz="4" w:space="0" w:color="000000"/>
              <w:left w:val="single" w:sz="4" w:space="0" w:color="000000"/>
              <w:bottom w:val="single" w:sz="4" w:space="0" w:color="000000"/>
              <w:right w:val="single" w:sz="4" w:space="0" w:color="000000"/>
            </w:tcBorders>
            <w:hideMark/>
          </w:tcPr>
          <w:p w14:paraId="1124DBA9"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500.000</w:t>
            </w:r>
          </w:p>
        </w:tc>
      </w:tr>
      <w:tr w:rsidR="00DA3C65" w:rsidRPr="006332E1" w14:paraId="2F7F0A52"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2F5028DD" w14:textId="77777777" w:rsidR="00DA3C65" w:rsidRPr="006332E1" w:rsidRDefault="00DA3C65" w:rsidP="00974FA6">
            <w:pPr>
              <w:pStyle w:val="TableParagraph"/>
              <w:spacing w:line="360" w:lineRule="auto"/>
              <w:ind w:left="470"/>
              <w:rPr>
                <w:rFonts w:ascii="Times" w:hAnsi="Times"/>
              </w:rPr>
            </w:pPr>
            <w:r w:rsidRPr="006332E1">
              <w:rPr>
                <w:rFonts w:ascii="Times" w:hAnsi="Times"/>
              </w:rPr>
              <w:t>2. ATK</w:t>
            </w:r>
          </w:p>
        </w:tc>
        <w:tc>
          <w:tcPr>
            <w:tcW w:w="851" w:type="dxa"/>
            <w:tcBorders>
              <w:top w:val="single" w:sz="4" w:space="0" w:color="000000"/>
              <w:left w:val="single" w:sz="4" w:space="0" w:color="000000"/>
              <w:bottom w:val="single" w:sz="4" w:space="0" w:color="000000"/>
              <w:right w:val="single" w:sz="4" w:space="0" w:color="000000"/>
            </w:tcBorders>
            <w:hideMark/>
          </w:tcPr>
          <w:p w14:paraId="313C745D" w14:textId="77777777" w:rsidR="00DA3C65" w:rsidRPr="006332E1" w:rsidRDefault="00DA3C65" w:rsidP="00974FA6">
            <w:pPr>
              <w:pStyle w:val="TableParagraph"/>
              <w:spacing w:line="360" w:lineRule="auto"/>
              <w:ind w:left="15"/>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7748D199" w14:textId="77777777" w:rsidR="00DA3C65" w:rsidRPr="006332E1" w:rsidRDefault="00DA3C65" w:rsidP="00974FA6">
            <w:pPr>
              <w:pStyle w:val="TableParagraph"/>
              <w:spacing w:line="360" w:lineRule="auto"/>
              <w:ind w:left="101" w:right="95"/>
              <w:jc w:val="center"/>
              <w:rPr>
                <w:rFonts w:ascii="Times" w:hAnsi="Times"/>
              </w:rPr>
            </w:pPr>
            <w:r w:rsidRPr="006332E1">
              <w:rPr>
                <w:rFonts w:ascii="Times" w:hAnsi="Times"/>
              </w:rPr>
              <w:t>Paket</w:t>
            </w:r>
          </w:p>
        </w:tc>
        <w:tc>
          <w:tcPr>
            <w:tcW w:w="710" w:type="dxa"/>
            <w:tcBorders>
              <w:top w:val="single" w:sz="4" w:space="0" w:color="000000"/>
              <w:left w:val="single" w:sz="4" w:space="0" w:color="000000"/>
              <w:bottom w:val="single" w:sz="4" w:space="0" w:color="000000"/>
              <w:right w:val="single" w:sz="4" w:space="0" w:color="000000"/>
            </w:tcBorders>
            <w:hideMark/>
          </w:tcPr>
          <w:p w14:paraId="3F9DD52A"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25078C65"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lang w:val="id-ID"/>
              </w:rPr>
              <w:t>1</w:t>
            </w:r>
            <w:r w:rsidRPr="006332E1">
              <w:rPr>
                <w:rFonts w:ascii="Times" w:hAnsi="Times"/>
              </w:rPr>
              <w:t>.</w:t>
            </w:r>
            <w:r w:rsidRPr="006332E1">
              <w:rPr>
                <w:rFonts w:ascii="Times" w:hAnsi="Times"/>
                <w:lang w:val="id-ID"/>
              </w:rPr>
              <w:t>00</w:t>
            </w:r>
            <w:r w:rsidRPr="006332E1">
              <w:rPr>
                <w:rFonts w:ascii="Times" w:hAnsi="Times"/>
              </w:rPr>
              <w:t>0.000</w:t>
            </w:r>
          </w:p>
        </w:tc>
        <w:tc>
          <w:tcPr>
            <w:tcW w:w="1620" w:type="dxa"/>
            <w:tcBorders>
              <w:top w:val="single" w:sz="4" w:space="0" w:color="000000"/>
              <w:left w:val="single" w:sz="4" w:space="0" w:color="000000"/>
              <w:bottom w:val="single" w:sz="4" w:space="0" w:color="000000"/>
              <w:right w:val="single" w:sz="4" w:space="0" w:color="000000"/>
            </w:tcBorders>
            <w:hideMark/>
          </w:tcPr>
          <w:p w14:paraId="2DA1B3E4"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lang w:val="id-ID"/>
              </w:rPr>
              <w:t>1.00</w:t>
            </w:r>
            <w:r w:rsidRPr="006332E1">
              <w:rPr>
                <w:rFonts w:ascii="Times" w:hAnsi="Times"/>
              </w:rPr>
              <w:t>0.000</w:t>
            </w:r>
          </w:p>
        </w:tc>
      </w:tr>
      <w:tr w:rsidR="00DA3C65" w:rsidRPr="006332E1" w14:paraId="53A228B5"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37BBB31F" w14:textId="77777777" w:rsidR="00DA3C65" w:rsidRPr="006332E1" w:rsidRDefault="00DA3C65" w:rsidP="00974FA6">
            <w:pPr>
              <w:pStyle w:val="TableParagraph"/>
              <w:spacing w:line="360" w:lineRule="auto"/>
              <w:ind w:left="470"/>
              <w:rPr>
                <w:rFonts w:ascii="Times" w:hAnsi="Times"/>
              </w:rPr>
            </w:pPr>
            <w:r w:rsidRPr="006332E1">
              <w:rPr>
                <w:rFonts w:ascii="Times" w:hAnsi="Times"/>
              </w:rPr>
              <w:t>3. Cetak laporan penelitian</w:t>
            </w:r>
          </w:p>
        </w:tc>
        <w:tc>
          <w:tcPr>
            <w:tcW w:w="851" w:type="dxa"/>
            <w:tcBorders>
              <w:top w:val="single" w:sz="4" w:space="0" w:color="000000"/>
              <w:left w:val="single" w:sz="4" w:space="0" w:color="000000"/>
              <w:bottom w:val="single" w:sz="4" w:space="0" w:color="000000"/>
              <w:right w:val="single" w:sz="4" w:space="0" w:color="000000"/>
            </w:tcBorders>
            <w:hideMark/>
          </w:tcPr>
          <w:p w14:paraId="36D3831B" w14:textId="77777777" w:rsidR="00DA3C65" w:rsidRPr="006332E1" w:rsidRDefault="00DA3C65" w:rsidP="00974FA6">
            <w:pPr>
              <w:pStyle w:val="TableParagraph"/>
              <w:spacing w:line="360" w:lineRule="auto"/>
              <w:ind w:left="97" w:right="82"/>
              <w:jc w:val="center"/>
              <w:rPr>
                <w:rFonts w:ascii="Times" w:hAnsi="Times"/>
                <w:lang w:val="id-ID"/>
              </w:rPr>
            </w:pPr>
            <w:r w:rsidRPr="006332E1">
              <w:rPr>
                <w:rFonts w:ascii="Times" w:hAnsi="Times"/>
                <w:lang w:val="id-ID"/>
              </w:rPr>
              <w:t>15</w:t>
            </w:r>
          </w:p>
        </w:tc>
        <w:tc>
          <w:tcPr>
            <w:tcW w:w="850" w:type="dxa"/>
            <w:tcBorders>
              <w:top w:val="single" w:sz="4" w:space="0" w:color="000000"/>
              <w:left w:val="single" w:sz="4" w:space="0" w:color="000000"/>
              <w:bottom w:val="single" w:sz="4" w:space="0" w:color="000000"/>
              <w:right w:val="single" w:sz="4" w:space="0" w:color="000000"/>
            </w:tcBorders>
            <w:hideMark/>
          </w:tcPr>
          <w:p w14:paraId="6B596A4A" w14:textId="77777777" w:rsidR="00DA3C65" w:rsidRPr="006332E1" w:rsidRDefault="00DA3C65" w:rsidP="00974FA6">
            <w:pPr>
              <w:pStyle w:val="TableParagraph"/>
              <w:spacing w:line="360" w:lineRule="auto"/>
              <w:ind w:left="105" w:right="95"/>
              <w:jc w:val="center"/>
              <w:rPr>
                <w:rFonts w:ascii="Times" w:hAnsi="Times"/>
              </w:rPr>
            </w:pPr>
            <w:r w:rsidRPr="006332E1">
              <w:rPr>
                <w:rFonts w:ascii="Times" w:hAnsi="Times"/>
              </w:rPr>
              <w:t>Eksp</w:t>
            </w:r>
          </w:p>
        </w:tc>
        <w:tc>
          <w:tcPr>
            <w:tcW w:w="710" w:type="dxa"/>
            <w:tcBorders>
              <w:top w:val="single" w:sz="4" w:space="0" w:color="000000"/>
              <w:left w:val="single" w:sz="4" w:space="0" w:color="000000"/>
              <w:bottom w:val="single" w:sz="4" w:space="0" w:color="000000"/>
              <w:right w:val="single" w:sz="4" w:space="0" w:color="000000"/>
            </w:tcBorders>
            <w:hideMark/>
          </w:tcPr>
          <w:p w14:paraId="604F7DA9"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6494A212"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300.000</w:t>
            </w:r>
          </w:p>
        </w:tc>
        <w:tc>
          <w:tcPr>
            <w:tcW w:w="1620" w:type="dxa"/>
            <w:tcBorders>
              <w:top w:val="single" w:sz="4" w:space="0" w:color="000000"/>
              <w:left w:val="single" w:sz="4" w:space="0" w:color="000000"/>
              <w:bottom w:val="single" w:sz="4" w:space="0" w:color="000000"/>
              <w:right w:val="single" w:sz="4" w:space="0" w:color="000000"/>
            </w:tcBorders>
            <w:hideMark/>
          </w:tcPr>
          <w:p w14:paraId="351A7909"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4.500.000</w:t>
            </w:r>
          </w:p>
        </w:tc>
      </w:tr>
      <w:tr w:rsidR="00DA3C65" w:rsidRPr="006332E1" w14:paraId="231B8318" w14:textId="77777777" w:rsidTr="00DA3C65">
        <w:trPr>
          <w:trHeight w:val="255"/>
        </w:trPr>
        <w:tc>
          <w:tcPr>
            <w:tcW w:w="3864" w:type="dxa"/>
            <w:tcBorders>
              <w:top w:val="single" w:sz="4" w:space="0" w:color="000000"/>
              <w:left w:val="single" w:sz="4" w:space="0" w:color="000000"/>
              <w:bottom w:val="single" w:sz="4" w:space="0" w:color="000000"/>
              <w:right w:val="single" w:sz="4" w:space="0" w:color="000000"/>
            </w:tcBorders>
            <w:hideMark/>
          </w:tcPr>
          <w:p w14:paraId="0F008AD0" w14:textId="77777777" w:rsidR="00DA3C65" w:rsidRPr="006332E1" w:rsidRDefault="00DA3C65" w:rsidP="00974FA6">
            <w:pPr>
              <w:pStyle w:val="TableParagraph"/>
              <w:numPr>
                <w:ilvl w:val="0"/>
                <w:numId w:val="6"/>
              </w:numPr>
              <w:spacing w:line="360" w:lineRule="auto"/>
              <w:ind w:left="705" w:hanging="270"/>
              <w:rPr>
                <w:rFonts w:ascii="Times" w:hAnsi="Times"/>
              </w:rPr>
            </w:pPr>
            <w:r w:rsidRPr="006332E1">
              <w:rPr>
                <w:rFonts w:ascii="Times" w:hAnsi="Times"/>
              </w:rPr>
              <w:t>Biaya upload jurnal</w:t>
            </w:r>
          </w:p>
        </w:tc>
        <w:tc>
          <w:tcPr>
            <w:tcW w:w="851" w:type="dxa"/>
            <w:tcBorders>
              <w:top w:val="single" w:sz="4" w:space="0" w:color="000000"/>
              <w:left w:val="single" w:sz="4" w:space="0" w:color="000000"/>
              <w:bottom w:val="single" w:sz="4" w:space="0" w:color="000000"/>
              <w:right w:val="single" w:sz="4" w:space="0" w:color="000000"/>
            </w:tcBorders>
            <w:hideMark/>
          </w:tcPr>
          <w:p w14:paraId="22DA05FC" w14:textId="77777777" w:rsidR="00DA3C65" w:rsidRPr="006332E1" w:rsidRDefault="00DA3C65" w:rsidP="00974FA6">
            <w:pPr>
              <w:pStyle w:val="TableParagraph"/>
              <w:spacing w:line="360" w:lineRule="auto"/>
              <w:ind w:left="97" w:right="82"/>
              <w:jc w:val="center"/>
              <w:rPr>
                <w:rFonts w:ascii="Times" w:hAnsi="Times"/>
              </w:rPr>
            </w:pPr>
            <w:r w:rsidRPr="006332E1">
              <w:rPr>
                <w:rFonts w:ascii="Times" w:hAnsi="Times"/>
              </w:rPr>
              <w:t>1</w:t>
            </w:r>
          </w:p>
        </w:tc>
        <w:tc>
          <w:tcPr>
            <w:tcW w:w="850" w:type="dxa"/>
            <w:tcBorders>
              <w:top w:val="single" w:sz="4" w:space="0" w:color="000000"/>
              <w:left w:val="single" w:sz="4" w:space="0" w:color="000000"/>
              <w:bottom w:val="single" w:sz="4" w:space="0" w:color="000000"/>
              <w:right w:val="single" w:sz="4" w:space="0" w:color="000000"/>
            </w:tcBorders>
            <w:hideMark/>
          </w:tcPr>
          <w:p w14:paraId="212465C5" w14:textId="77777777" w:rsidR="00DA3C65" w:rsidRPr="006332E1" w:rsidRDefault="00DA3C65" w:rsidP="00974FA6">
            <w:pPr>
              <w:pStyle w:val="TableParagraph"/>
              <w:spacing w:line="360" w:lineRule="auto"/>
              <w:ind w:left="105" w:right="95"/>
              <w:jc w:val="center"/>
              <w:rPr>
                <w:rFonts w:ascii="Times" w:hAnsi="Times"/>
              </w:rPr>
            </w:pPr>
            <w:r w:rsidRPr="006332E1">
              <w:rPr>
                <w:rFonts w:ascii="Times" w:hAnsi="Times"/>
              </w:rPr>
              <w:t>kali</w:t>
            </w:r>
          </w:p>
        </w:tc>
        <w:tc>
          <w:tcPr>
            <w:tcW w:w="710" w:type="dxa"/>
            <w:tcBorders>
              <w:top w:val="single" w:sz="4" w:space="0" w:color="000000"/>
              <w:left w:val="single" w:sz="4" w:space="0" w:color="000000"/>
              <w:bottom w:val="single" w:sz="4" w:space="0" w:color="000000"/>
              <w:right w:val="single" w:sz="4" w:space="0" w:color="000000"/>
            </w:tcBorders>
            <w:hideMark/>
          </w:tcPr>
          <w:p w14:paraId="0C610C83" w14:textId="77777777" w:rsidR="00DA3C65" w:rsidRPr="006332E1" w:rsidRDefault="00DA3C65" w:rsidP="00974FA6">
            <w:pPr>
              <w:pStyle w:val="TableParagraph"/>
              <w:spacing w:line="360" w:lineRule="auto"/>
              <w:ind w:left="11"/>
              <w:jc w:val="center"/>
              <w:rPr>
                <w:rFonts w:ascii="Times" w:hAnsi="Times"/>
              </w:rPr>
            </w:pPr>
            <w:r w:rsidRPr="006332E1">
              <w:rPr>
                <w:rFonts w:ascii="Times" w:hAnsi="Times"/>
              </w:rPr>
              <w:t>1</w:t>
            </w:r>
          </w:p>
        </w:tc>
        <w:tc>
          <w:tcPr>
            <w:tcW w:w="1450" w:type="dxa"/>
            <w:tcBorders>
              <w:top w:val="single" w:sz="4" w:space="0" w:color="000000"/>
              <w:left w:val="single" w:sz="4" w:space="0" w:color="000000"/>
              <w:bottom w:val="single" w:sz="4" w:space="0" w:color="000000"/>
              <w:right w:val="single" w:sz="4" w:space="0" w:color="000000"/>
            </w:tcBorders>
            <w:hideMark/>
          </w:tcPr>
          <w:p w14:paraId="0229BE2F" w14:textId="77777777" w:rsidR="00DA3C65" w:rsidRPr="006332E1" w:rsidRDefault="00DA3C65" w:rsidP="00974FA6">
            <w:pPr>
              <w:pStyle w:val="TableParagraph"/>
              <w:spacing w:line="360" w:lineRule="auto"/>
              <w:ind w:right="92"/>
              <w:jc w:val="right"/>
              <w:rPr>
                <w:rFonts w:ascii="Times" w:hAnsi="Times"/>
              </w:rPr>
            </w:pPr>
            <w:r w:rsidRPr="006332E1">
              <w:rPr>
                <w:rFonts w:ascii="Times" w:hAnsi="Times"/>
              </w:rPr>
              <w:t>2.000.000</w:t>
            </w:r>
          </w:p>
        </w:tc>
        <w:tc>
          <w:tcPr>
            <w:tcW w:w="1620" w:type="dxa"/>
            <w:tcBorders>
              <w:top w:val="single" w:sz="4" w:space="0" w:color="000000"/>
              <w:left w:val="single" w:sz="4" w:space="0" w:color="000000"/>
              <w:bottom w:val="single" w:sz="4" w:space="0" w:color="000000"/>
              <w:right w:val="single" w:sz="4" w:space="0" w:color="000000"/>
            </w:tcBorders>
            <w:hideMark/>
          </w:tcPr>
          <w:p w14:paraId="1671B438" w14:textId="77777777" w:rsidR="00DA3C65" w:rsidRPr="006332E1" w:rsidRDefault="00DA3C65" w:rsidP="00974FA6">
            <w:pPr>
              <w:pStyle w:val="TableParagraph"/>
              <w:spacing w:line="360" w:lineRule="auto"/>
              <w:ind w:right="96"/>
              <w:jc w:val="right"/>
              <w:rPr>
                <w:rFonts w:ascii="Times" w:hAnsi="Times"/>
              </w:rPr>
            </w:pPr>
            <w:r w:rsidRPr="006332E1">
              <w:rPr>
                <w:rFonts w:ascii="Times" w:hAnsi="Times"/>
              </w:rPr>
              <w:t>2.000.000</w:t>
            </w:r>
          </w:p>
        </w:tc>
      </w:tr>
      <w:tr w:rsidR="00DA3C65" w:rsidRPr="006332E1" w14:paraId="62E416E0" w14:textId="77777777" w:rsidTr="00DA3C65">
        <w:trPr>
          <w:trHeight w:val="249"/>
        </w:trPr>
        <w:tc>
          <w:tcPr>
            <w:tcW w:w="7725" w:type="dxa"/>
            <w:gridSpan w:val="5"/>
            <w:tcBorders>
              <w:top w:val="single" w:sz="4" w:space="0" w:color="000000"/>
              <w:left w:val="single" w:sz="4" w:space="0" w:color="000000"/>
              <w:bottom w:val="single" w:sz="4" w:space="0" w:color="000000"/>
              <w:right w:val="single" w:sz="4" w:space="0" w:color="000000"/>
            </w:tcBorders>
            <w:hideMark/>
          </w:tcPr>
          <w:p w14:paraId="7180E36B" w14:textId="77777777" w:rsidR="00DA3C65" w:rsidRPr="006332E1" w:rsidRDefault="00DA3C65" w:rsidP="00974FA6">
            <w:pPr>
              <w:pStyle w:val="TableParagraph"/>
              <w:spacing w:line="360" w:lineRule="auto"/>
              <w:ind w:right="96"/>
              <w:jc w:val="right"/>
              <w:rPr>
                <w:rFonts w:ascii="Times" w:hAnsi="Times"/>
                <w:b/>
              </w:rPr>
            </w:pPr>
            <w:r w:rsidRPr="006332E1">
              <w:rPr>
                <w:rFonts w:ascii="Times" w:hAnsi="Times"/>
                <w:b/>
              </w:rPr>
              <w:t>Sub total</w:t>
            </w:r>
          </w:p>
        </w:tc>
        <w:tc>
          <w:tcPr>
            <w:tcW w:w="1620" w:type="dxa"/>
            <w:tcBorders>
              <w:top w:val="single" w:sz="4" w:space="0" w:color="000000"/>
              <w:left w:val="single" w:sz="4" w:space="0" w:color="000000"/>
              <w:bottom w:val="single" w:sz="4" w:space="0" w:color="000000"/>
              <w:right w:val="single" w:sz="4" w:space="0" w:color="000000"/>
            </w:tcBorders>
            <w:hideMark/>
          </w:tcPr>
          <w:p w14:paraId="78A16672" w14:textId="77777777" w:rsidR="00DA3C65" w:rsidRPr="006332E1" w:rsidRDefault="00DA3C65" w:rsidP="00974FA6">
            <w:pPr>
              <w:pStyle w:val="TableParagraph"/>
              <w:spacing w:line="360" w:lineRule="auto"/>
              <w:ind w:right="95"/>
              <w:jc w:val="right"/>
              <w:rPr>
                <w:rFonts w:ascii="Times" w:hAnsi="Times"/>
                <w:b/>
              </w:rPr>
            </w:pPr>
            <w:r w:rsidRPr="006332E1">
              <w:rPr>
                <w:rFonts w:ascii="Times" w:hAnsi="Times"/>
                <w:b/>
              </w:rPr>
              <w:t>7.000.000</w:t>
            </w:r>
          </w:p>
        </w:tc>
      </w:tr>
      <w:tr w:rsidR="00DA3C65" w:rsidRPr="006332E1" w14:paraId="0148851C" w14:textId="77777777" w:rsidTr="00DA3C65">
        <w:trPr>
          <w:trHeight w:val="400"/>
        </w:trPr>
        <w:tc>
          <w:tcPr>
            <w:tcW w:w="7725" w:type="dxa"/>
            <w:gridSpan w:val="5"/>
            <w:tcBorders>
              <w:top w:val="single" w:sz="4" w:space="0" w:color="000000"/>
              <w:left w:val="single" w:sz="4" w:space="0" w:color="000000"/>
              <w:bottom w:val="single" w:sz="4" w:space="0" w:color="000000"/>
              <w:right w:val="single" w:sz="4" w:space="0" w:color="000000"/>
            </w:tcBorders>
            <w:hideMark/>
          </w:tcPr>
          <w:p w14:paraId="634E8C21" w14:textId="77777777" w:rsidR="00DA3C65" w:rsidRPr="006332E1" w:rsidRDefault="00DA3C65" w:rsidP="00974FA6">
            <w:pPr>
              <w:pStyle w:val="TableParagraph"/>
              <w:spacing w:before="121" w:line="360" w:lineRule="auto"/>
              <w:rPr>
                <w:rFonts w:ascii="Times" w:hAnsi="Times"/>
                <w:b/>
              </w:rPr>
            </w:pPr>
            <w:r w:rsidRPr="006332E1">
              <w:rPr>
                <w:rFonts w:ascii="Times" w:hAnsi="Times"/>
                <w:b/>
              </w:rPr>
              <w:t>Jumlah keselu</w:t>
            </w:r>
            <w:r w:rsidRPr="006332E1">
              <w:rPr>
                <w:rFonts w:ascii="Times" w:hAnsi="Times"/>
                <w:b/>
                <w:lang w:val="id-ID"/>
              </w:rPr>
              <w:t>ru</w:t>
            </w:r>
            <w:r w:rsidRPr="006332E1">
              <w:rPr>
                <w:rFonts w:ascii="Times" w:hAnsi="Times"/>
                <w:b/>
              </w:rPr>
              <w:t>han dari sub Total</w:t>
            </w:r>
          </w:p>
        </w:tc>
        <w:tc>
          <w:tcPr>
            <w:tcW w:w="1620" w:type="dxa"/>
            <w:tcBorders>
              <w:top w:val="single" w:sz="4" w:space="0" w:color="000000"/>
              <w:left w:val="single" w:sz="4" w:space="0" w:color="000000"/>
              <w:bottom w:val="single" w:sz="4" w:space="0" w:color="000000"/>
              <w:right w:val="single" w:sz="4" w:space="0" w:color="000000"/>
            </w:tcBorders>
            <w:hideMark/>
          </w:tcPr>
          <w:p w14:paraId="5762B863" w14:textId="77777777" w:rsidR="00DA3C65" w:rsidRPr="006332E1" w:rsidRDefault="00DA3C65" w:rsidP="00974FA6">
            <w:pPr>
              <w:pStyle w:val="TableParagraph"/>
              <w:spacing w:before="121" w:line="360" w:lineRule="auto"/>
              <w:ind w:right="95"/>
              <w:jc w:val="right"/>
              <w:rPr>
                <w:rFonts w:ascii="Times" w:hAnsi="Times"/>
                <w:b/>
              </w:rPr>
            </w:pPr>
            <w:r w:rsidRPr="006332E1">
              <w:rPr>
                <w:rFonts w:ascii="Times" w:hAnsi="Times"/>
                <w:b/>
              </w:rPr>
              <w:t>50.000.000</w:t>
            </w:r>
          </w:p>
        </w:tc>
      </w:tr>
    </w:tbl>
    <w:p w14:paraId="5627402A" w14:textId="2F4F8AAC" w:rsidR="00DA3C65" w:rsidRPr="006332E1" w:rsidRDefault="0019798F" w:rsidP="0019798F">
      <w:pPr>
        <w:spacing w:line="360" w:lineRule="auto"/>
        <w:rPr>
          <w:rFonts w:ascii="Times" w:hAnsi="Times" w:cs="Times New Roman"/>
          <w:b/>
          <w:sz w:val="24"/>
          <w:szCs w:val="24"/>
        </w:rPr>
      </w:pPr>
      <w:r w:rsidRPr="006332E1">
        <w:rPr>
          <w:rFonts w:ascii="Times" w:hAnsi="Times" w:cs="Times New Roman"/>
          <w:b/>
          <w:sz w:val="24"/>
          <w:szCs w:val="24"/>
        </w:rPr>
        <w:t xml:space="preserve">  </w:t>
      </w:r>
      <w:proofErr w:type="gramStart"/>
      <w:r w:rsidR="00DA3C65" w:rsidRPr="006332E1">
        <w:rPr>
          <w:rFonts w:ascii="Times" w:hAnsi="Times" w:cs="Times New Roman"/>
          <w:b/>
          <w:sz w:val="24"/>
          <w:szCs w:val="24"/>
        </w:rPr>
        <w:t>Terbilang :</w:t>
      </w:r>
      <w:proofErr w:type="gramEnd"/>
      <w:r w:rsidR="00DA3C65" w:rsidRPr="006332E1">
        <w:rPr>
          <w:rFonts w:ascii="Times" w:hAnsi="Times" w:cs="Times New Roman"/>
          <w:b/>
          <w:sz w:val="24"/>
          <w:szCs w:val="24"/>
        </w:rPr>
        <w:t xml:space="preserve"> Lima Puluh Juta Rupiah</w:t>
      </w:r>
    </w:p>
    <w:p w14:paraId="3AD55F8E" w14:textId="77777777" w:rsidR="00944C87" w:rsidRPr="006332E1" w:rsidRDefault="00944C87" w:rsidP="00DA3C65">
      <w:pPr>
        <w:shd w:val="clear" w:color="auto" w:fill="FFFFFF" w:themeFill="background1"/>
        <w:spacing w:after="0" w:line="360" w:lineRule="auto"/>
        <w:jc w:val="both"/>
        <w:rPr>
          <w:rFonts w:ascii="Times" w:hAnsi="Times" w:cs="Times New Roman"/>
          <w:sz w:val="24"/>
          <w:szCs w:val="24"/>
        </w:rPr>
      </w:pPr>
    </w:p>
    <w:p w14:paraId="26BF96CA" w14:textId="77777777" w:rsidR="00944C87" w:rsidRPr="007B3984" w:rsidRDefault="00944C87" w:rsidP="00944C87">
      <w:pPr>
        <w:shd w:val="clear" w:color="auto" w:fill="FFFFFF" w:themeFill="background1"/>
        <w:spacing w:after="0" w:line="360" w:lineRule="auto"/>
        <w:ind w:left="720" w:firstLine="720"/>
        <w:jc w:val="both"/>
        <w:rPr>
          <w:rFonts w:ascii="Times New Roman" w:hAnsi="Times New Roman" w:cs="Times New Roman"/>
          <w:sz w:val="24"/>
          <w:szCs w:val="24"/>
        </w:rPr>
      </w:pPr>
    </w:p>
    <w:p w14:paraId="1F0892CF" w14:textId="77777777" w:rsidR="00944C87" w:rsidRDefault="00944C87"/>
    <w:sectPr w:rsidR="00944C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CC4E7" w14:textId="77777777" w:rsidR="00C52BBC" w:rsidRDefault="00C52BBC" w:rsidP="00944C87">
      <w:pPr>
        <w:spacing w:after="0" w:line="240" w:lineRule="auto"/>
      </w:pPr>
      <w:r>
        <w:separator/>
      </w:r>
    </w:p>
  </w:endnote>
  <w:endnote w:type="continuationSeparator" w:id="0">
    <w:p w14:paraId="1F0B50DC" w14:textId="77777777" w:rsidR="00C52BBC" w:rsidRDefault="00C52BBC" w:rsidP="0094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89551" w14:textId="77777777" w:rsidR="00C52BBC" w:rsidRDefault="00C52BBC" w:rsidP="00944C87">
      <w:pPr>
        <w:spacing w:after="0" w:line="240" w:lineRule="auto"/>
      </w:pPr>
      <w:r>
        <w:separator/>
      </w:r>
    </w:p>
  </w:footnote>
  <w:footnote w:type="continuationSeparator" w:id="0">
    <w:p w14:paraId="0809757B" w14:textId="77777777" w:rsidR="00C52BBC" w:rsidRDefault="00C52BBC" w:rsidP="00944C87">
      <w:pPr>
        <w:spacing w:after="0" w:line="240" w:lineRule="auto"/>
      </w:pPr>
      <w:r>
        <w:continuationSeparator/>
      </w:r>
    </w:p>
  </w:footnote>
  <w:footnote w:id="1">
    <w:p w14:paraId="0FF13845" w14:textId="516422EB" w:rsidR="00196C66" w:rsidRPr="00F56ABF" w:rsidRDefault="00196C66" w:rsidP="005E6F8D">
      <w:pPr>
        <w:pStyle w:val="FootnoteText"/>
        <w:rPr>
          <w:rFonts w:ascii="Times" w:hAnsi="Times"/>
        </w:rPr>
      </w:pPr>
      <w:r w:rsidRPr="00F56ABF">
        <w:rPr>
          <w:rStyle w:val="FootnoteReference"/>
          <w:rFonts w:ascii="Times" w:hAnsi="Times"/>
        </w:rPr>
        <w:footnoteRef/>
      </w:r>
      <w:r w:rsidRPr="00F56ABF">
        <w:rPr>
          <w:rFonts w:ascii="Times" w:hAnsi="Times"/>
        </w:rPr>
        <w:t xml:space="preserve"> WHO 2018 </w:t>
      </w:r>
      <w:hyperlink r:id="rId1" w:history="1">
        <w:r w:rsidRPr="00F56ABF">
          <w:rPr>
            <w:rStyle w:val="Hyperlink"/>
            <w:rFonts w:ascii="Times" w:hAnsi="Times"/>
          </w:rPr>
          <w:t>https://apps.who.int/iris/bitstream/handle/10665/272673/wntd_2018_indonesia_fs.pdf?sequence=1</w:t>
        </w:r>
      </w:hyperlink>
      <w:r w:rsidRPr="00F56ABF">
        <w:rPr>
          <w:rFonts w:ascii="Times" w:hAnsi="Times"/>
        </w:rPr>
        <w:t xml:space="preserve">, </w:t>
      </w:r>
      <w:r w:rsidRPr="00F56ABF">
        <w:rPr>
          <w:rFonts w:ascii="Times" w:hAnsi="Times" w:cs="Times New Roman"/>
        </w:rPr>
        <w:t>diakses 6 Juni 2020</w:t>
      </w:r>
      <w:r w:rsidRPr="00F56ABF">
        <w:rPr>
          <w:rFonts w:ascii="Times" w:hAnsi="Times"/>
        </w:rPr>
        <w:t xml:space="preserve"> </w:t>
      </w:r>
    </w:p>
  </w:footnote>
  <w:footnote w:id="2">
    <w:p w14:paraId="2BF2C07A" w14:textId="1045142C" w:rsidR="00196C66" w:rsidRPr="00F56ABF" w:rsidRDefault="00196C66" w:rsidP="005E6F8D">
      <w:pPr>
        <w:spacing w:after="0"/>
        <w:rPr>
          <w:rFonts w:ascii="Times" w:hAnsi="Times" w:cs="Times New Roman"/>
          <w:sz w:val="20"/>
          <w:szCs w:val="20"/>
        </w:rPr>
      </w:pPr>
      <w:r w:rsidRPr="00F56ABF">
        <w:rPr>
          <w:rStyle w:val="FootnoteReference"/>
          <w:rFonts w:ascii="Times" w:hAnsi="Times" w:cs="Times New Roman"/>
          <w:sz w:val="20"/>
          <w:szCs w:val="20"/>
        </w:rPr>
        <w:footnoteRef/>
      </w:r>
      <w:r w:rsidRPr="00F56ABF">
        <w:rPr>
          <w:rFonts w:ascii="Times" w:hAnsi="Times" w:cs="Times New Roman"/>
          <w:sz w:val="20"/>
          <w:szCs w:val="20"/>
        </w:rPr>
        <w:t xml:space="preserve"> Prototif UU/Perda KTR: Tobacco Control Support Center Ikatan Ahli kesehatan Masyarakat Indonesia, hlm 5.</w:t>
      </w:r>
    </w:p>
  </w:footnote>
  <w:footnote w:id="3">
    <w:p w14:paraId="0EDB0911" w14:textId="4523833F" w:rsidR="00196C66" w:rsidRPr="00F56ABF" w:rsidRDefault="00196C66" w:rsidP="005E6F8D">
      <w:pPr>
        <w:spacing w:after="0"/>
        <w:rPr>
          <w:rFonts w:ascii="Times" w:hAnsi="Times" w:cs="Times New Roman"/>
          <w:sz w:val="20"/>
          <w:szCs w:val="20"/>
        </w:rPr>
      </w:pPr>
      <w:r w:rsidRPr="00F56ABF">
        <w:rPr>
          <w:rStyle w:val="FootnoteReference"/>
          <w:rFonts w:ascii="Times" w:hAnsi="Times"/>
          <w:sz w:val="20"/>
          <w:szCs w:val="20"/>
        </w:rPr>
        <w:footnoteRef/>
      </w:r>
      <w:r w:rsidRPr="00F56ABF">
        <w:rPr>
          <w:rFonts w:ascii="Times" w:hAnsi="Times" w:cs="Times New Roman"/>
          <w:sz w:val="20"/>
          <w:szCs w:val="20"/>
        </w:rPr>
        <w:t>Fatoni Firmansyah, 2015 “Peningkatan Tarif Cukai Rokok Dan Dampaknya Terhadap Perekonomian Dan Pendapatan Sektoral Jawa Tengah “ Jurnal Kinerja, volume 19, no.2, th. 2015: hal. 97-111</w:t>
      </w:r>
    </w:p>
  </w:footnote>
  <w:footnote w:id="4">
    <w:p w14:paraId="48303D48" w14:textId="60DDF164" w:rsidR="00196C66" w:rsidRPr="00F56ABF" w:rsidRDefault="00196C66" w:rsidP="005E6F8D">
      <w:pPr>
        <w:spacing w:after="0" w:line="240" w:lineRule="auto"/>
        <w:rPr>
          <w:rFonts w:ascii="Times" w:hAnsi="Times" w:cs="Times New Roman"/>
          <w:sz w:val="20"/>
          <w:szCs w:val="20"/>
        </w:rPr>
      </w:pPr>
      <w:r w:rsidRPr="00F56ABF">
        <w:rPr>
          <w:rStyle w:val="FootnoteReference"/>
          <w:rFonts w:ascii="Times" w:hAnsi="Times" w:cs="Times New Roman"/>
          <w:sz w:val="20"/>
          <w:szCs w:val="20"/>
        </w:rPr>
        <w:footnoteRef/>
      </w:r>
      <w:r w:rsidRPr="00F56ABF">
        <w:rPr>
          <w:rFonts w:ascii="Times" w:hAnsi="Times" w:cs="Times New Roman"/>
          <w:sz w:val="20"/>
          <w:szCs w:val="20"/>
        </w:rPr>
        <w:t xml:space="preserve"> </w:t>
      </w:r>
      <w:r w:rsidRPr="00F56ABF">
        <w:rPr>
          <w:rFonts w:ascii="Times" w:eastAsia="Times New Roman" w:hAnsi="Times" w:cs="Times New Roman"/>
          <w:bCs/>
          <w:spacing w:val="-8"/>
          <w:kern w:val="36"/>
          <w:sz w:val="20"/>
          <w:szCs w:val="20"/>
        </w:rPr>
        <w:t>Laporan Nasional RISKESDAS 2018: Badan Penelitian dan Pemgembangan Kesehatan Kemenkes 2019</w:t>
      </w:r>
    </w:p>
  </w:footnote>
  <w:footnote w:id="5">
    <w:p w14:paraId="7DABCF51" w14:textId="1CC7F7AB" w:rsidR="00196C66" w:rsidRPr="00F56ABF" w:rsidRDefault="00196C66" w:rsidP="005E6F8D">
      <w:pPr>
        <w:pStyle w:val="FootnoteText"/>
        <w:rPr>
          <w:rFonts w:ascii="Times" w:hAnsi="Times"/>
        </w:rPr>
      </w:pPr>
      <w:r w:rsidRPr="00F56ABF">
        <w:rPr>
          <w:rStyle w:val="FootnoteReference"/>
          <w:rFonts w:ascii="Times" w:hAnsi="Times" w:cs="Times New Roman"/>
        </w:rPr>
        <w:footnoteRef/>
      </w:r>
      <w:r w:rsidRPr="00F56ABF">
        <w:rPr>
          <w:rFonts w:ascii="Times" w:hAnsi="Times" w:cs="Times New Roman"/>
        </w:rPr>
        <w:t xml:space="preserve"> Yunarman S, Ahsan A dkk, 2020 “Compliance with smoke-free policy and challenges in implementation: Evidence from Bengkulu, Indonesia” Asian Pacific Journal of Cancer Prevention (under review)</w:t>
      </w:r>
    </w:p>
  </w:footnote>
  <w:footnote w:id="6">
    <w:p w14:paraId="2BCF4C8B" w14:textId="1D79D092" w:rsidR="00196C66" w:rsidRPr="00F56ABF" w:rsidRDefault="00196C66" w:rsidP="005E6F8D">
      <w:pPr>
        <w:spacing w:after="0" w:line="240" w:lineRule="auto"/>
        <w:rPr>
          <w:rFonts w:ascii="Times" w:hAnsi="Times" w:cs="Times New Roman"/>
          <w:sz w:val="20"/>
          <w:szCs w:val="20"/>
        </w:rPr>
      </w:pPr>
      <w:r w:rsidRPr="00F56ABF">
        <w:rPr>
          <w:rStyle w:val="FootnoteReference"/>
          <w:rFonts w:ascii="Times" w:hAnsi="Times" w:cs="Times New Roman"/>
          <w:sz w:val="20"/>
          <w:szCs w:val="20"/>
        </w:rPr>
        <w:footnoteRef/>
      </w:r>
      <w:r w:rsidRPr="00F56ABF">
        <w:rPr>
          <w:rFonts w:ascii="Times" w:hAnsi="Times" w:cs="Times New Roman"/>
          <w:sz w:val="20"/>
          <w:szCs w:val="20"/>
        </w:rPr>
        <w:t xml:space="preserve"> ANTARA 2014 PAD pajak rokok Bengkulu 2014 Rp 67 miliar. </w:t>
      </w:r>
      <w:hyperlink r:id="rId2" w:history="1">
        <w:r w:rsidRPr="00F56ABF">
          <w:rPr>
            <w:rStyle w:val="Hyperlink"/>
            <w:rFonts w:ascii="Times" w:hAnsi="Times" w:cs="Times New Roman"/>
            <w:sz w:val="20"/>
            <w:szCs w:val="20"/>
          </w:rPr>
          <w:t>https://bengkulu.antaranews.com/berita/24883/pad-pajak-rokok-bengkulu-2014-rp67-miliar</w:t>
        </w:r>
      </w:hyperlink>
      <w:r w:rsidRPr="00F56ABF">
        <w:rPr>
          <w:rFonts w:ascii="Times" w:hAnsi="Times" w:cs="Times New Roman"/>
          <w:sz w:val="20"/>
          <w:szCs w:val="20"/>
        </w:rPr>
        <w:t>, diakses 6 Juni 2020</w:t>
      </w:r>
    </w:p>
  </w:footnote>
  <w:footnote w:id="7">
    <w:p w14:paraId="130C381C" w14:textId="77777777" w:rsidR="00196C66" w:rsidRPr="00F56ABF" w:rsidRDefault="00196C66" w:rsidP="004C7097">
      <w:pPr>
        <w:spacing w:after="0" w:line="240" w:lineRule="auto"/>
        <w:rPr>
          <w:rFonts w:ascii="Times" w:hAnsi="Times" w:cs="Times New Roman"/>
          <w:sz w:val="20"/>
          <w:szCs w:val="20"/>
        </w:rPr>
      </w:pPr>
      <w:r w:rsidRPr="00F56ABF">
        <w:rPr>
          <w:rStyle w:val="FootnoteReference"/>
          <w:rFonts w:ascii="Times" w:hAnsi="Times" w:cs="Times New Roman"/>
          <w:sz w:val="20"/>
          <w:szCs w:val="20"/>
        </w:rPr>
        <w:footnoteRef/>
      </w:r>
      <w:r w:rsidRPr="00F56ABF">
        <w:rPr>
          <w:rFonts w:ascii="Times" w:hAnsi="Times" w:cs="Times New Roman"/>
          <w:sz w:val="20"/>
          <w:szCs w:val="20"/>
        </w:rPr>
        <w:t xml:space="preserve"> </w:t>
      </w:r>
      <w:r w:rsidRPr="00F56ABF">
        <w:rPr>
          <w:rFonts w:ascii="Times" w:eastAsia="Times New Roman" w:hAnsi="Times" w:cs="Times New Roman"/>
          <w:bCs/>
          <w:spacing w:val="-8"/>
          <w:kern w:val="36"/>
          <w:sz w:val="20"/>
          <w:szCs w:val="20"/>
        </w:rPr>
        <w:t>Laporan Nasional RISKESDAS 2018: Badan Penelitian dan Pemgembangan Kesehatan Kemenkes 2019</w:t>
      </w:r>
    </w:p>
  </w:footnote>
  <w:footnote w:id="8">
    <w:p w14:paraId="648FA015" w14:textId="77777777" w:rsidR="00196C66" w:rsidRPr="00F56ABF" w:rsidRDefault="00196C66" w:rsidP="00665933">
      <w:pPr>
        <w:pStyle w:val="FootnoteText"/>
        <w:rPr>
          <w:rFonts w:ascii="Times" w:hAnsi="Times"/>
        </w:rPr>
      </w:pPr>
      <w:r w:rsidRPr="00F56ABF">
        <w:rPr>
          <w:rStyle w:val="FootnoteReference"/>
          <w:rFonts w:ascii="Times" w:hAnsi="Times"/>
        </w:rPr>
        <w:footnoteRef/>
      </w:r>
      <w:r w:rsidRPr="00F56ABF">
        <w:rPr>
          <w:rFonts w:ascii="Times" w:hAnsi="Times"/>
        </w:rPr>
        <w:t xml:space="preserve"> Surabaya Pagi 2019 Sukseskan Perda Kawasan Tanpa Rokok di Jawa Timur</w:t>
      </w:r>
    </w:p>
    <w:p w14:paraId="2999527E" w14:textId="6A08D9DF" w:rsidR="00196C66" w:rsidRPr="00F56ABF" w:rsidRDefault="00C52BBC" w:rsidP="00665933">
      <w:pPr>
        <w:pStyle w:val="FootnoteText"/>
        <w:rPr>
          <w:rFonts w:ascii="Times" w:hAnsi="Times"/>
        </w:rPr>
      </w:pPr>
      <w:hyperlink r:id="rId3" w:history="1">
        <w:r w:rsidR="00196C66" w:rsidRPr="00F56ABF">
          <w:rPr>
            <w:rStyle w:val="Hyperlink"/>
            <w:rFonts w:ascii="Times" w:hAnsi="Times"/>
          </w:rPr>
          <w:t>http://www.surabayapagi.com/read/sukseskan-perda-kawasan-tanpa-rokok-di-jawa-timur</w:t>
        </w:r>
      </w:hyperlink>
      <w:r w:rsidR="00196C66" w:rsidRPr="00F56ABF">
        <w:rPr>
          <w:rFonts w:ascii="Times" w:hAnsi="Times"/>
        </w:rPr>
        <w:t xml:space="preserve">, </w:t>
      </w:r>
      <w:r w:rsidR="00196C66" w:rsidRPr="00F56ABF">
        <w:rPr>
          <w:rFonts w:ascii="Times" w:hAnsi="Times" w:cs="Times New Roman"/>
        </w:rPr>
        <w:t>diakses 6 Juni 2020</w:t>
      </w:r>
    </w:p>
  </w:footnote>
  <w:footnote w:id="9">
    <w:p w14:paraId="5BB99CD5" w14:textId="0ED7E115" w:rsidR="00196C66" w:rsidRPr="00F56ABF" w:rsidRDefault="00196C66">
      <w:pPr>
        <w:pStyle w:val="FootnoteText"/>
        <w:rPr>
          <w:rFonts w:ascii="Times" w:hAnsi="Times"/>
        </w:rPr>
      </w:pPr>
      <w:r w:rsidRPr="00F56ABF">
        <w:rPr>
          <w:rStyle w:val="FootnoteReference"/>
          <w:rFonts w:ascii="Times" w:hAnsi="Times"/>
        </w:rPr>
        <w:footnoteRef/>
      </w:r>
      <w:r w:rsidRPr="00F56ABF">
        <w:rPr>
          <w:rFonts w:ascii="Times" w:hAnsi="Times"/>
        </w:rPr>
        <w:t xml:space="preserve"> Maria I. 2019. Sukses Implementasikan KTR, Pemkab Ngawi, Raih Pastika Parama dari Kemenkes. </w:t>
      </w:r>
      <w:hyperlink r:id="rId4" w:history="1">
        <w:r w:rsidRPr="00F56ABF">
          <w:rPr>
            <w:rStyle w:val="Hyperlink"/>
            <w:rFonts w:ascii="Times" w:hAnsi="Times"/>
          </w:rPr>
          <w:t>https://suara.ngawikab.go.id/2019/07/12/sukses-implementasikan-ktr-pemkab-ngawi-raih-pastika-parama-dari-kemenkes/</w:t>
        </w:r>
      </w:hyperlink>
      <w:r w:rsidRPr="00F56ABF">
        <w:rPr>
          <w:rFonts w:ascii="Times" w:hAnsi="Times"/>
        </w:rPr>
        <w:t xml:space="preserve">, </w:t>
      </w:r>
      <w:r w:rsidRPr="00F56ABF">
        <w:rPr>
          <w:rFonts w:ascii="Times" w:hAnsi="Times" w:cs="Times New Roman"/>
        </w:rPr>
        <w:t>diakses 6 Juni 2020</w:t>
      </w:r>
    </w:p>
  </w:footnote>
  <w:footnote w:id="10">
    <w:p w14:paraId="61488C2A" w14:textId="32BF46B0" w:rsidR="00196C66" w:rsidRPr="00F56ABF" w:rsidRDefault="00196C66">
      <w:pPr>
        <w:pStyle w:val="FootnoteText"/>
        <w:rPr>
          <w:rFonts w:ascii="Times" w:hAnsi="Times"/>
        </w:rPr>
      </w:pPr>
      <w:r w:rsidRPr="00F56ABF">
        <w:rPr>
          <w:rStyle w:val="FootnoteReference"/>
          <w:rFonts w:ascii="Times" w:hAnsi="Times"/>
        </w:rPr>
        <w:footnoteRef/>
      </w:r>
      <w:r w:rsidRPr="00F56ABF">
        <w:rPr>
          <w:rFonts w:ascii="Times" w:hAnsi="Times"/>
        </w:rPr>
        <w:t xml:space="preserve"> Anis dkk 2019. Kapan Perwali Tentang Kawasan Tanpa Rokok di Surabaya Dibuat? </w:t>
      </w:r>
      <w:hyperlink r:id="rId5" w:history="1">
        <w:r w:rsidRPr="00F56ABF">
          <w:rPr>
            <w:rStyle w:val="Hyperlink"/>
            <w:rFonts w:ascii="Times" w:hAnsi="Times"/>
          </w:rPr>
          <w:t>https://medium.com/risalahkebijakankesehatan/kapan-perwali-tentang-kawasan-tanpa-rokok-di-surabaya-dibuat-68ce4af3f0c</w:t>
        </w:r>
      </w:hyperlink>
      <w:r w:rsidRPr="00F56ABF">
        <w:rPr>
          <w:rFonts w:ascii="Times" w:hAnsi="Times"/>
        </w:rPr>
        <w:t xml:space="preserve">, </w:t>
      </w:r>
      <w:r w:rsidRPr="00F56ABF">
        <w:rPr>
          <w:rFonts w:ascii="Times" w:hAnsi="Times" w:cs="Times New Roman"/>
        </w:rPr>
        <w:t>diakses 6 Juni 2020</w:t>
      </w:r>
      <w:r w:rsidRPr="00F56ABF">
        <w:rPr>
          <w:rFonts w:ascii="Times" w:hAnsi="Times"/>
        </w:rPr>
        <w:t xml:space="preserve"> </w:t>
      </w:r>
    </w:p>
  </w:footnote>
  <w:footnote w:id="11">
    <w:p w14:paraId="7799E878" w14:textId="77777777" w:rsidR="00196C66" w:rsidRPr="00F56ABF" w:rsidRDefault="00196C66" w:rsidP="004C0125">
      <w:pPr>
        <w:pStyle w:val="FootnoteText"/>
        <w:rPr>
          <w:rFonts w:ascii="Times" w:hAnsi="Times"/>
        </w:rPr>
      </w:pPr>
      <w:r w:rsidRPr="00F56ABF">
        <w:rPr>
          <w:rStyle w:val="FootnoteReference"/>
          <w:rFonts w:ascii="Times" w:hAnsi="Times" w:cs="Times New Roman"/>
        </w:rPr>
        <w:footnoteRef/>
      </w:r>
      <w:r w:rsidRPr="00F56ABF">
        <w:rPr>
          <w:rFonts w:ascii="Times" w:hAnsi="Times" w:cs="Times New Roman"/>
        </w:rPr>
        <w:t xml:space="preserve"> Yunarman S, Ahsan A dkk, 2020 “Compliance with smoke-free policy and challenges in implementation: Evidence from Bengkulu, Indonesia” Asian Pacific Journal of Cancer Prevention (under review)</w:t>
      </w:r>
    </w:p>
  </w:footnote>
  <w:footnote w:id="12">
    <w:p w14:paraId="36753B8E" w14:textId="6C674790" w:rsidR="00196C66" w:rsidRPr="00F56ABF" w:rsidRDefault="00196C66">
      <w:pPr>
        <w:pStyle w:val="FootnoteText"/>
        <w:rPr>
          <w:rFonts w:ascii="Times" w:hAnsi="Times"/>
        </w:rPr>
      </w:pPr>
      <w:r w:rsidRPr="00F56ABF">
        <w:rPr>
          <w:rStyle w:val="FootnoteReference"/>
          <w:rFonts w:ascii="Times" w:hAnsi="Times"/>
        </w:rPr>
        <w:footnoteRef/>
      </w:r>
      <w:r w:rsidRPr="00F56ABF">
        <w:rPr>
          <w:rFonts w:ascii="Times" w:hAnsi="Times"/>
        </w:rPr>
        <w:t xml:space="preserve"> Wahyuti dkk 2019 Monitoring Compliance and Examining Challenges of a Smoke-free Policy in Jayapura, Indonesia. J Prev Med Public Health 2019 ; 52:427-432</w:t>
      </w:r>
    </w:p>
  </w:footnote>
  <w:footnote w:id="13">
    <w:p w14:paraId="342E1B77" w14:textId="77777777" w:rsidR="00196C66" w:rsidRPr="00F56ABF" w:rsidRDefault="00196C66" w:rsidP="005E6F8D">
      <w:pPr>
        <w:spacing w:after="0" w:line="240" w:lineRule="auto"/>
        <w:rPr>
          <w:rFonts w:ascii="Times" w:hAnsi="Times" w:cs="Times New Roman"/>
          <w:sz w:val="20"/>
          <w:szCs w:val="20"/>
        </w:rPr>
      </w:pPr>
      <w:r w:rsidRPr="00F56ABF">
        <w:rPr>
          <w:rStyle w:val="FootnoteReference"/>
          <w:rFonts w:ascii="Times" w:hAnsi="Times"/>
          <w:sz w:val="20"/>
          <w:szCs w:val="20"/>
        </w:rPr>
        <w:footnoteRef/>
      </w:r>
      <w:r w:rsidRPr="00F56ABF">
        <w:rPr>
          <w:rFonts w:ascii="Times" w:hAnsi="Times" w:cs="Times New Roman"/>
          <w:sz w:val="20"/>
          <w:szCs w:val="20"/>
        </w:rPr>
        <w:t>Artikel dengan Judul ‘</w:t>
      </w:r>
      <w:r w:rsidRPr="00F56ABF">
        <w:rPr>
          <w:rFonts w:ascii="Times" w:eastAsia="Times New Roman" w:hAnsi="Times" w:cs="Times New Roman"/>
          <w:sz w:val="20"/>
          <w:szCs w:val="20"/>
        </w:rPr>
        <w:t xml:space="preserve">Urgensi Pajak Rokok” Oleh Joko Tri Haryanto, Pegawai Badan Kebijakan Fiskal Kementerian Keuangan diakses dari web </w:t>
      </w:r>
      <w:r w:rsidRPr="00F56ABF">
        <w:rPr>
          <w:rFonts w:ascii="Times" w:hAnsi="Times" w:cs="Times New Roman"/>
          <w:sz w:val="20"/>
          <w:szCs w:val="20"/>
        </w:rPr>
        <w:t>https://www.cermati.com/artikel/inilah-perbedaan-pajak-dan-cukai-rokok-serta-cara-menghitungnya, dikases pada Kamis, 28 Mei 2020.</w:t>
      </w:r>
    </w:p>
  </w:footnote>
  <w:footnote w:id="14">
    <w:p w14:paraId="32D4D005" w14:textId="77777777" w:rsidR="00196C66" w:rsidRPr="00F56ABF" w:rsidRDefault="00196C66" w:rsidP="005E6F8D">
      <w:pPr>
        <w:pStyle w:val="FootnoteText"/>
        <w:rPr>
          <w:rFonts w:ascii="Times" w:hAnsi="Times"/>
        </w:rPr>
      </w:pPr>
      <w:r w:rsidRPr="00F56ABF">
        <w:rPr>
          <w:rStyle w:val="FootnoteReference"/>
          <w:rFonts w:ascii="Times" w:hAnsi="Times" w:cs="Times New Roman"/>
        </w:rPr>
        <w:footnoteRef/>
      </w:r>
      <w:r w:rsidRPr="00F56ABF">
        <w:rPr>
          <w:rFonts w:ascii="Times" w:hAnsi="Times" w:cs="Times New Roman"/>
        </w:rPr>
        <w:t xml:space="preserve"> Ibid</w:t>
      </w:r>
      <w:r w:rsidRPr="00F56ABF">
        <w:rPr>
          <w:rFonts w:ascii="Times" w:hAnsi="Times" w:cs="Times New Roman"/>
          <w:i/>
        </w:rPr>
        <w:t>,</w:t>
      </w:r>
      <w:r w:rsidRPr="00F56ABF">
        <w:rPr>
          <w:rFonts w:ascii="Times" w:hAnsi="Times" w:cs="Times New Roman"/>
        </w:rPr>
        <w:t xml:space="preserve"> hlm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C1A"/>
    <w:multiLevelType w:val="hybridMultilevel"/>
    <w:tmpl w:val="A8647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197F84"/>
    <w:multiLevelType w:val="hybridMultilevel"/>
    <w:tmpl w:val="6A167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9164A"/>
    <w:multiLevelType w:val="hybridMultilevel"/>
    <w:tmpl w:val="A4AC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46E54"/>
    <w:multiLevelType w:val="hybridMultilevel"/>
    <w:tmpl w:val="91AE3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E1932"/>
    <w:multiLevelType w:val="hybridMultilevel"/>
    <w:tmpl w:val="B3D8D5B4"/>
    <w:lvl w:ilvl="0" w:tplc="D05ACD68">
      <w:start w:val="1"/>
      <w:numFmt w:val="decimal"/>
      <w:lvlText w:val="%1."/>
      <w:lvlJc w:val="left"/>
      <w:pPr>
        <w:ind w:left="830" w:hanging="360"/>
      </w:pPr>
    </w:lvl>
    <w:lvl w:ilvl="1" w:tplc="04090019">
      <w:start w:val="1"/>
      <w:numFmt w:val="lowerLetter"/>
      <w:lvlText w:val="%2."/>
      <w:lvlJc w:val="left"/>
      <w:pPr>
        <w:ind w:left="1550" w:hanging="360"/>
      </w:pPr>
    </w:lvl>
    <w:lvl w:ilvl="2" w:tplc="0409001B">
      <w:start w:val="1"/>
      <w:numFmt w:val="lowerRoman"/>
      <w:lvlText w:val="%3."/>
      <w:lvlJc w:val="right"/>
      <w:pPr>
        <w:ind w:left="2270" w:hanging="180"/>
      </w:pPr>
    </w:lvl>
    <w:lvl w:ilvl="3" w:tplc="0409000F">
      <w:start w:val="1"/>
      <w:numFmt w:val="decimal"/>
      <w:lvlText w:val="%4."/>
      <w:lvlJc w:val="left"/>
      <w:pPr>
        <w:ind w:left="2990" w:hanging="360"/>
      </w:pPr>
    </w:lvl>
    <w:lvl w:ilvl="4" w:tplc="04090019">
      <w:start w:val="1"/>
      <w:numFmt w:val="lowerLetter"/>
      <w:lvlText w:val="%5."/>
      <w:lvlJc w:val="left"/>
      <w:pPr>
        <w:ind w:left="3710" w:hanging="360"/>
      </w:pPr>
    </w:lvl>
    <w:lvl w:ilvl="5" w:tplc="0409001B">
      <w:start w:val="1"/>
      <w:numFmt w:val="lowerRoman"/>
      <w:lvlText w:val="%6."/>
      <w:lvlJc w:val="right"/>
      <w:pPr>
        <w:ind w:left="4430" w:hanging="180"/>
      </w:pPr>
    </w:lvl>
    <w:lvl w:ilvl="6" w:tplc="0409000F">
      <w:start w:val="1"/>
      <w:numFmt w:val="decimal"/>
      <w:lvlText w:val="%7."/>
      <w:lvlJc w:val="left"/>
      <w:pPr>
        <w:ind w:left="5150" w:hanging="360"/>
      </w:pPr>
    </w:lvl>
    <w:lvl w:ilvl="7" w:tplc="04090019">
      <w:start w:val="1"/>
      <w:numFmt w:val="lowerLetter"/>
      <w:lvlText w:val="%8."/>
      <w:lvlJc w:val="left"/>
      <w:pPr>
        <w:ind w:left="5870" w:hanging="360"/>
      </w:pPr>
    </w:lvl>
    <w:lvl w:ilvl="8" w:tplc="0409001B">
      <w:start w:val="1"/>
      <w:numFmt w:val="lowerRoman"/>
      <w:lvlText w:val="%9."/>
      <w:lvlJc w:val="right"/>
      <w:pPr>
        <w:ind w:left="6590" w:hanging="180"/>
      </w:pPr>
    </w:lvl>
  </w:abstractNum>
  <w:abstractNum w:abstractNumId="5">
    <w:nsid w:val="4194017A"/>
    <w:multiLevelType w:val="hybridMultilevel"/>
    <w:tmpl w:val="ADE6F924"/>
    <w:lvl w:ilvl="0" w:tplc="166CB05E">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19B0ECC"/>
    <w:multiLevelType w:val="hybridMultilevel"/>
    <w:tmpl w:val="38069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F6659"/>
    <w:multiLevelType w:val="hybridMultilevel"/>
    <w:tmpl w:val="825A508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2CC5F40"/>
    <w:multiLevelType w:val="hybridMultilevel"/>
    <w:tmpl w:val="18B650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7"/>
    <w:rsid w:val="000009C5"/>
    <w:rsid w:val="0002332E"/>
    <w:rsid w:val="00047D05"/>
    <w:rsid w:val="00057259"/>
    <w:rsid w:val="00097030"/>
    <w:rsid w:val="000C0492"/>
    <w:rsid w:val="000C36AE"/>
    <w:rsid w:val="000C4EE8"/>
    <w:rsid w:val="000E4769"/>
    <w:rsid w:val="000F1AA8"/>
    <w:rsid w:val="00100CF6"/>
    <w:rsid w:val="00124ED8"/>
    <w:rsid w:val="0014034C"/>
    <w:rsid w:val="00147BB6"/>
    <w:rsid w:val="001553E8"/>
    <w:rsid w:val="00175687"/>
    <w:rsid w:val="00181F1E"/>
    <w:rsid w:val="00196C66"/>
    <w:rsid w:val="0019798F"/>
    <w:rsid w:val="001D59C9"/>
    <w:rsid w:val="001E0AF8"/>
    <w:rsid w:val="00222046"/>
    <w:rsid w:val="00242299"/>
    <w:rsid w:val="00245286"/>
    <w:rsid w:val="002519CB"/>
    <w:rsid w:val="00276C1C"/>
    <w:rsid w:val="002C2527"/>
    <w:rsid w:val="00310FD4"/>
    <w:rsid w:val="00331E5E"/>
    <w:rsid w:val="00344022"/>
    <w:rsid w:val="003972E4"/>
    <w:rsid w:val="003B03F2"/>
    <w:rsid w:val="003B5818"/>
    <w:rsid w:val="003E1191"/>
    <w:rsid w:val="003F39ED"/>
    <w:rsid w:val="0042141B"/>
    <w:rsid w:val="00425D87"/>
    <w:rsid w:val="004310FF"/>
    <w:rsid w:val="00431801"/>
    <w:rsid w:val="00437327"/>
    <w:rsid w:val="00446775"/>
    <w:rsid w:val="004516B6"/>
    <w:rsid w:val="004732CC"/>
    <w:rsid w:val="004817B8"/>
    <w:rsid w:val="004C0125"/>
    <w:rsid w:val="004C5135"/>
    <w:rsid w:val="004C7097"/>
    <w:rsid w:val="004D039C"/>
    <w:rsid w:val="004D706A"/>
    <w:rsid w:val="004F3B47"/>
    <w:rsid w:val="004F73F5"/>
    <w:rsid w:val="0051412A"/>
    <w:rsid w:val="00524DA8"/>
    <w:rsid w:val="005B2D75"/>
    <w:rsid w:val="005B782C"/>
    <w:rsid w:val="005D62A7"/>
    <w:rsid w:val="005E6F8D"/>
    <w:rsid w:val="006173F1"/>
    <w:rsid w:val="006332E1"/>
    <w:rsid w:val="006562EF"/>
    <w:rsid w:val="00656EB3"/>
    <w:rsid w:val="00665933"/>
    <w:rsid w:val="0068141C"/>
    <w:rsid w:val="00686816"/>
    <w:rsid w:val="00696341"/>
    <w:rsid w:val="00696ED9"/>
    <w:rsid w:val="006A0D6B"/>
    <w:rsid w:val="006A6F94"/>
    <w:rsid w:val="006C14A7"/>
    <w:rsid w:val="006C50FF"/>
    <w:rsid w:val="007139A9"/>
    <w:rsid w:val="00721BC8"/>
    <w:rsid w:val="007234CE"/>
    <w:rsid w:val="0073166E"/>
    <w:rsid w:val="00744432"/>
    <w:rsid w:val="00745C0A"/>
    <w:rsid w:val="00751BE8"/>
    <w:rsid w:val="00756F37"/>
    <w:rsid w:val="00773FDB"/>
    <w:rsid w:val="00775ED1"/>
    <w:rsid w:val="007A0E5E"/>
    <w:rsid w:val="007A5057"/>
    <w:rsid w:val="007B08E4"/>
    <w:rsid w:val="007C22F4"/>
    <w:rsid w:val="007C28A5"/>
    <w:rsid w:val="007E40D3"/>
    <w:rsid w:val="007F7FE6"/>
    <w:rsid w:val="00806A46"/>
    <w:rsid w:val="00820C23"/>
    <w:rsid w:val="008211C3"/>
    <w:rsid w:val="00836079"/>
    <w:rsid w:val="00837560"/>
    <w:rsid w:val="00855A57"/>
    <w:rsid w:val="008A0E55"/>
    <w:rsid w:val="008C6F19"/>
    <w:rsid w:val="008E1689"/>
    <w:rsid w:val="008F596B"/>
    <w:rsid w:val="009069AF"/>
    <w:rsid w:val="00914559"/>
    <w:rsid w:val="009377EB"/>
    <w:rsid w:val="009437C9"/>
    <w:rsid w:val="00944C87"/>
    <w:rsid w:val="009552B0"/>
    <w:rsid w:val="00974FA6"/>
    <w:rsid w:val="00987934"/>
    <w:rsid w:val="009B4018"/>
    <w:rsid w:val="009C5EDC"/>
    <w:rsid w:val="009F5EF9"/>
    <w:rsid w:val="00A26E8F"/>
    <w:rsid w:val="00A35344"/>
    <w:rsid w:val="00A5571E"/>
    <w:rsid w:val="00A60C1D"/>
    <w:rsid w:val="00AB013C"/>
    <w:rsid w:val="00AB0471"/>
    <w:rsid w:val="00AD3494"/>
    <w:rsid w:val="00AF2957"/>
    <w:rsid w:val="00AF6A96"/>
    <w:rsid w:val="00B15220"/>
    <w:rsid w:val="00B21B24"/>
    <w:rsid w:val="00B4337E"/>
    <w:rsid w:val="00BD4926"/>
    <w:rsid w:val="00BF6617"/>
    <w:rsid w:val="00C514AC"/>
    <w:rsid w:val="00C52BBC"/>
    <w:rsid w:val="00CA3DE4"/>
    <w:rsid w:val="00CD3B03"/>
    <w:rsid w:val="00CF0BE9"/>
    <w:rsid w:val="00CF0EB8"/>
    <w:rsid w:val="00CF4735"/>
    <w:rsid w:val="00D24839"/>
    <w:rsid w:val="00D35126"/>
    <w:rsid w:val="00D40181"/>
    <w:rsid w:val="00D40FA0"/>
    <w:rsid w:val="00D53057"/>
    <w:rsid w:val="00D80A72"/>
    <w:rsid w:val="00DA3C65"/>
    <w:rsid w:val="00DA7388"/>
    <w:rsid w:val="00DB354D"/>
    <w:rsid w:val="00DE55EB"/>
    <w:rsid w:val="00DE78F0"/>
    <w:rsid w:val="00E069B3"/>
    <w:rsid w:val="00E40B3A"/>
    <w:rsid w:val="00E53438"/>
    <w:rsid w:val="00E777BD"/>
    <w:rsid w:val="00E779E4"/>
    <w:rsid w:val="00E87C53"/>
    <w:rsid w:val="00E958AB"/>
    <w:rsid w:val="00EA6850"/>
    <w:rsid w:val="00EB4DE0"/>
    <w:rsid w:val="00EC4ED2"/>
    <w:rsid w:val="00EC70B0"/>
    <w:rsid w:val="00EE1D17"/>
    <w:rsid w:val="00EF28AE"/>
    <w:rsid w:val="00EF708A"/>
    <w:rsid w:val="00F16436"/>
    <w:rsid w:val="00F25AFB"/>
    <w:rsid w:val="00F4700B"/>
    <w:rsid w:val="00F56ABF"/>
    <w:rsid w:val="00F90A5D"/>
    <w:rsid w:val="00FA2097"/>
    <w:rsid w:val="00FB4F99"/>
    <w:rsid w:val="00FF4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B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4C87"/>
    <w:pPr>
      <w:spacing w:after="0" w:line="240" w:lineRule="auto"/>
    </w:pPr>
    <w:rPr>
      <w:sz w:val="20"/>
      <w:szCs w:val="20"/>
    </w:rPr>
  </w:style>
  <w:style w:type="character" w:customStyle="1" w:styleId="FootnoteTextChar">
    <w:name w:val="Footnote Text Char"/>
    <w:basedOn w:val="DefaultParagraphFont"/>
    <w:link w:val="FootnoteText"/>
    <w:uiPriority w:val="99"/>
    <w:rsid w:val="00944C87"/>
    <w:rPr>
      <w:sz w:val="20"/>
      <w:szCs w:val="20"/>
    </w:rPr>
  </w:style>
  <w:style w:type="character" w:styleId="FootnoteReference">
    <w:name w:val="footnote reference"/>
    <w:basedOn w:val="DefaultParagraphFont"/>
    <w:uiPriority w:val="99"/>
    <w:unhideWhenUsed/>
    <w:rsid w:val="00944C87"/>
    <w:rPr>
      <w:vertAlign w:val="superscript"/>
    </w:rPr>
  </w:style>
  <w:style w:type="paragraph" w:customStyle="1" w:styleId="simple-share">
    <w:name w:val="simple-share"/>
    <w:basedOn w:val="Normal"/>
    <w:rsid w:val="00944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944C87"/>
  </w:style>
  <w:style w:type="character" w:styleId="Hyperlink">
    <w:name w:val="Hyperlink"/>
    <w:basedOn w:val="DefaultParagraphFont"/>
    <w:uiPriority w:val="99"/>
    <w:unhideWhenUsed/>
    <w:rsid w:val="00944C87"/>
    <w:rPr>
      <w:color w:val="0000FF" w:themeColor="hyperlink"/>
      <w:u w:val="single"/>
    </w:rPr>
  </w:style>
  <w:style w:type="paragraph" w:styleId="ListParagraph">
    <w:name w:val="List Paragraph"/>
    <w:basedOn w:val="Normal"/>
    <w:uiPriority w:val="34"/>
    <w:qFormat/>
    <w:rsid w:val="00DA3C65"/>
    <w:pPr>
      <w:ind w:left="720"/>
      <w:contextualSpacing/>
    </w:pPr>
  </w:style>
  <w:style w:type="paragraph" w:styleId="BodyText">
    <w:name w:val="Body Text"/>
    <w:basedOn w:val="Normal"/>
    <w:link w:val="BodyTextChar"/>
    <w:uiPriority w:val="1"/>
    <w:semiHidden/>
    <w:unhideWhenUsed/>
    <w:qFormat/>
    <w:rsid w:val="00DA3C6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A3C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A3C6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0A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AF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E0AF8"/>
    <w:rPr>
      <w:sz w:val="16"/>
      <w:szCs w:val="16"/>
    </w:rPr>
  </w:style>
  <w:style w:type="paragraph" w:styleId="CommentText">
    <w:name w:val="annotation text"/>
    <w:basedOn w:val="Normal"/>
    <w:link w:val="CommentTextChar"/>
    <w:uiPriority w:val="99"/>
    <w:semiHidden/>
    <w:unhideWhenUsed/>
    <w:rsid w:val="001E0AF8"/>
    <w:pPr>
      <w:spacing w:line="240" w:lineRule="auto"/>
    </w:pPr>
    <w:rPr>
      <w:sz w:val="20"/>
      <w:szCs w:val="20"/>
    </w:rPr>
  </w:style>
  <w:style w:type="character" w:customStyle="1" w:styleId="CommentTextChar">
    <w:name w:val="Comment Text Char"/>
    <w:basedOn w:val="DefaultParagraphFont"/>
    <w:link w:val="CommentText"/>
    <w:uiPriority w:val="99"/>
    <w:semiHidden/>
    <w:rsid w:val="001E0AF8"/>
    <w:rPr>
      <w:sz w:val="20"/>
      <w:szCs w:val="20"/>
    </w:rPr>
  </w:style>
  <w:style w:type="paragraph" w:styleId="CommentSubject">
    <w:name w:val="annotation subject"/>
    <w:basedOn w:val="CommentText"/>
    <w:next w:val="CommentText"/>
    <w:link w:val="CommentSubjectChar"/>
    <w:uiPriority w:val="99"/>
    <w:semiHidden/>
    <w:unhideWhenUsed/>
    <w:rsid w:val="001E0AF8"/>
    <w:rPr>
      <w:b/>
      <w:bCs/>
    </w:rPr>
  </w:style>
  <w:style w:type="character" w:customStyle="1" w:styleId="CommentSubjectChar">
    <w:name w:val="Comment Subject Char"/>
    <w:basedOn w:val="CommentTextChar"/>
    <w:link w:val="CommentSubject"/>
    <w:uiPriority w:val="99"/>
    <w:semiHidden/>
    <w:rsid w:val="001E0AF8"/>
    <w:rPr>
      <w:b/>
      <w:bCs/>
      <w:sz w:val="20"/>
      <w:szCs w:val="20"/>
    </w:rPr>
  </w:style>
  <w:style w:type="character" w:customStyle="1" w:styleId="UnresolvedMention">
    <w:name w:val="Unresolved Mention"/>
    <w:basedOn w:val="DefaultParagraphFont"/>
    <w:uiPriority w:val="99"/>
    <w:semiHidden/>
    <w:unhideWhenUsed/>
    <w:rsid w:val="00276C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4C87"/>
    <w:pPr>
      <w:spacing w:after="0" w:line="240" w:lineRule="auto"/>
    </w:pPr>
    <w:rPr>
      <w:sz w:val="20"/>
      <w:szCs w:val="20"/>
    </w:rPr>
  </w:style>
  <w:style w:type="character" w:customStyle="1" w:styleId="FootnoteTextChar">
    <w:name w:val="Footnote Text Char"/>
    <w:basedOn w:val="DefaultParagraphFont"/>
    <w:link w:val="FootnoteText"/>
    <w:uiPriority w:val="99"/>
    <w:rsid w:val="00944C87"/>
    <w:rPr>
      <w:sz w:val="20"/>
      <w:szCs w:val="20"/>
    </w:rPr>
  </w:style>
  <w:style w:type="character" w:styleId="FootnoteReference">
    <w:name w:val="footnote reference"/>
    <w:basedOn w:val="DefaultParagraphFont"/>
    <w:uiPriority w:val="99"/>
    <w:unhideWhenUsed/>
    <w:rsid w:val="00944C87"/>
    <w:rPr>
      <w:vertAlign w:val="superscript"/>
    </w:rPr>
  </w:style>
  <w:style w:type="paragraph" w:customStyle="1" w:styleId="simple-share">
    <w:name w:val="simple-share"/>
    <w:basedOn w:val="Normal"/>
    <w:rsid w:val="00944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944C87"/>
  </w:style>
  <w:style w:type="character" w:styleId="Hyperlink">
    <w:name w:val="Hyperlink"/>
    <w:basedOn w:val="DefaultParagraphFont"/>
    <w:uiPriority w:val="99"/>
    <w:unhideWhenUsed/>
    <w:rsid w:val="00944C87"/>
    <w:rPr>
      <w:color w:val="0000FF" w:themeColor="hyperlink"/>
      <w:u w:val="single"/>
    </w:rPr>
  </w:style>
  <w:style w:type="paragraph" w:styleId="ListParagraph">
    <w:name w:val="List Paragraph"/>
    <w:basedOn w:val="Normal"/>
    <w:uiPriority w:val="34"/>
    <w:qFormat/>
    <w:rsid w:val="00DA3C65"/>
    <w:pPr>
      <w:ind w:left="720"/>
      <w:contextualSpacing/>
    </w:pPr>
  </w:style>
  <w:style w:type="paragraph" w:styleId="BodyText">
    <w:name w:val="Body Text"/>
    <w:basedOn w:val="Normal"/>
    <w:link w:val="BodyTextChar"/>
    <w:uiPriority w:val="1"/>
    <w:semiHidden/>
    <w:unhideWhenUsed/>
    <w:qFormat/>
    <w:rsid w:val="00DA3C6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A3C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A3C65"/>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0AF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AF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E0AF8"/>
    <w:rPr>
      <w:sz w:val="16"/>
      <w:szCs w:val="16"/>
    </w:rPr>
  </w:style>
  <w:style w:type="paragraph" w:styleId="CommentText">
    <w:name w:val="annotation text"/>
    <w:basedOn w:val="Normal"/>
    <w:link w:val="CommentTextChar"/>
    <w:uiPriority w:val="99"/>
    <w:semiHidden/>
    <w:unhideWhenUsed/>
    <w:rsid w:val="001E0AF8"/>
    <w:pPr>
      <w:spacing w:line="240" w:lineRule="auto"/>
    </w:pPr>
    <w:rPr>
      <w:sz w:val="20"/>
      <w:szCs w:val="20"/>
    </w:rPr>
  </w:style>
  <w:style w:type="character" w:customStyle="1" w:styleId="CommentTextChar">
    <w:name w:val="Comment Text Char"/>
    <w:basedOn w:val="DefaultParagraphFont"/>
    <w:link w:val="CommentText"/>
    <w:uiPriority w:val="99"/>
    <w:semiHidden/>
    <w:rsid w:val="001E0AF8"/>
    <w:rPr>
      <w:sz w:val="20"/>
      <w:szCs w:val="20"/>
    </w:rPr>
  </w:style>
  <w:style w:type="paragraph" w:styleId="CommentSubject">
    <w:name w:val="annotation subject"/>
    <w:basedOn w:val="CommentText"/>
    <w:next w:val="CommentText"/>
    <w:link w:val="CommentSubjectChar"/>
    <w:uiPriority w:val="99"/>
    <w:semiHidden/>
    <w:unhideWhenUsed/>
    <w:rsid w:val="001E0AF8"/>
    <w:rPr>
      <w:b/>
      <w:bCs/>
    </w:rPr>
  </w:style>
  <w:style w:type="character" w:customStyle="1" w:styleId="CommentSubjectChar">
    <w:name w:val="Comment Subject Char"/>
    <w:basedOn w:val="CommentTextChar"/>
    <w:link w:val="CommentSubject"/>
    <w:uiPriority w:val="99"/>
    <w:semiHidden/>
    <w:rsid w:val="001E0AF8"/>
    <w:rPr>
      <w:b/>
      <w:bCs/>
      <w:sz w:val="20"/>
      <w:szCs w:val="20"/>
    </w:rPr>
  </w:style>
  <w:style w:type="character" w:customStyle="1" w:styleId="UnresolvedMention">
    <w:name w:val="Unresolved Mention"/>
    <w:basedOn w:val="DefaultParagraphFont"/>
    <w:uiPriority w:val="99"/>
    <w:semiHidden/>
    <w:unhideWhenUsed/>
    <w:rsid w:val="0027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70984">
      <w:bodyDiv w:val="1"/>
      <w:marLeft w:val="0"/>
      <w:marRight w:val="0"/>
      <w:marTop w:val="0"/>
      <w:marBottom w:val="0"/>
      <w:divBdr>
        <w:top w:val="none" w:sz="0" w:space="0" w:color="auto"/>
        <w:left w:val="none" w:sz="0" w:space="0" w:color="auto"/>
        <w:bottom w:val="none" w:sz="0" w:space="0" w:color="auto"/>
        <w:right w:val="none" w:sz="0" w:space="0" w:color="auto"/>
      </w:divBdr>
    </w:div>
    <w:div w:id="1046760693">
      <w:bodyDiv w:val="1"/>
      <w:marLeft w:val="0"/>
      <w:marRight w:val="0"/>
      <w:marTop w:val="0"/>
      <w:marBottom w:val="0"/>
      <w:divBdr>
        <w:top w:val="none" w:sz="0" w:space="0" w:color="auto"/>
        <w:left w:val="none" w:sz="0" w:space="0" w:color="auto"/>
        <w:bottom w:val="none" w:sz="0" w:space="0" w:color="auto"/>
        <w:right w:val="none" w:sz="0" w:space="0" w:color="auto"/>
      </w:divBdr>
    </w:div>
    <w:div w:id="1351645090">
      <w:bodyDiv w:val="1"/>
      <w:marLeft w:val="0"/>
      <w:marRight w:val="0"/>
      <w:marTop w:val="0"/>
      <w:marBottom w:val="0"/>
      <w:divBdr>
        <w:top w:val="none" w:sz="0" w:space="0" w:color="auto"/>
        <w:left w:val="none" w:sz="0" w:space="0" w:color="auto"/>
        <w:bottom w:val="none" w:sz="0" w:space="0" w:color="auto"/>
        <w:right w:val="none" w:sz="0" w:space="0" w:color="auto"/>
      </w:divBdr>
    </w:div>
    <w:div w:id="1744716693">
      <w:bodyDiv w:val="1"/>
      <w:marLeft w:val="0"/>
      <w:marRight w:val="0"/>
      <w:marTop w:val="0"/>
      <w:marBottom w:val="0"/>
      <w:divBdr>
        <w:top w:val="none" w:sz="0" w:space="0" w:color="auto"/>
        <w:left w:val="none" w:sz="0" w:space="0" w:color="auto"/>
        <w:bottom w:val="none" w:sz="0" w:space="0" w:color="auto"/>
        <w:right w:val="none" w:sz="0" w:space="0" w:color="auto"/>
      </w:divBdr>
    </w:div>
    <w:div w:id="19335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urabayapagi.com/read/sukseskan-perda-kawasan-tanpa-rokok-di-jawa-timur" TargetMode="External"/><Relationship Id="rId2" Type="http://schemas.openxmlformats.org/officeDocument/2006/relationships/hyperlink" Target="https://bengkulu.antaranews.com/berita/24883/pad-pajak-rokok-bengkulu-2014-rp67-miliar" TargetMode="External"/><Relationship Id="rId1" Type="http://schemas.openxmlformats.org/officeDocument/2006/relationships/hyperlink" Target="https://apps.who.int/iris/bitstream/handle/10665/272673/wntd_2018_indonesia_fs.pdf?sequence=1" TargetMode="External"/><Relationship Id="rId5" Type="http://schemas.openxmlformats.org/officeDocument/2006/relationships/hyperlink" Target="https://medium.com/risalahkebijakankesehatan/kapan-perwali-tentang-kawasan-tanpa-rokok-di-surabaya-dibuat-68ce4af3f0c" TargetMode="External"/><Relationship Id="rId4" Type="http://schemas.openxmlformats.org/officeDocument/2006/relationships/hyperlink" Target="https://suara.ngawikab.go.id/2019/07/12/sukses-implementasikan-ktr-pemkab-ngawi-raih-pastika-parama-dari-kemen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DE43-5440-4DAF-996D-2AC29B6E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85</cp:revision>
  <dcterms:created xsi:type="dcterms:W3CDTF">2020-06-01T02:49:00Z</dcterms:created>
  <dcterms:modified xsi:type="dcterms:W3CDTF">2020-07-23T02:44:00Z</dcterms:modified>
</cp:coreProperties>
</file>