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567" w:type="dxa"/>
        <w:tblInd w:w="108" w:type="dxa"/>
        <w:tblLook w:val="04A0" w:firstRow="1" w:lastRow="0" w:firstColumn="1" w:lastColumn="0" w:noHBand="0" w:noVBand="1"/>
      </w:tblPr>
      <w:tblGrid>
        <w:gridCol w:w="1950"/>
        <w:gridCol w:w="1027"/>
        <w:gridCol w:w="887"/>
        <w:gridCol w:w="638"/>
        <w:gridCol w:w="142"/>
        <w:gridCol w:w="2019"/>
        <w:gridCol w:w="1808"/>
        <w:gridCol w:w="301"/>
        <w:gridCol w:w="1860"/>
        <w:gridCol w:w="3935"/>
      </w:tblGrid>
      <w:tr w:rsidR="005A3CBA" w:rsidRPr="00EA292E" w:rsidTr="00F90DE2">
        <w:tc>
          <w:tcPr>
            <w:tcW w:w="1950" w:type="dxa"/>
          </w:tcPr>
          <w:p w:rsidR="005A3CBA" w:rsidRPr="00EA292E" w:rsidRDefault="005A3CBA" w:rsidP="00722B3D">
            <w:pPr>
              <w:autoSpaceDE w:val="0"/>
              <w:autoSpaceDN w:val="0"/>
              <w:adjustRightInd w:val="0"/>
              <w:rPr>
                <w:rFonts w:asciiTheme="majorHAnsi" w:hAnsiTheme="majorHAnsi" w:cs="Times New Roman"/>
                <w:sz w:val="22"/>
              </w:rPr>
            </w:pPr>
            <w:r w:rsidRPr="00EA292E">
              <w:rPr>
                <w:rFonts w:asciiTheme="majorHAnsi" w:hAnsiTheme="majorHAnsi" w:cs="Times New Roman"/>
                <w:noProof/>
                <w:sz w:val="22"/>
                <w:lang w:val="en-US"/>
              </w:rPr>
              <w:drawing>
                <wp:inline distT="0" distB="0" distL="0" distR="0">
                  <wp:extent cx="1077560" cy="1063256"/>
                  <wp:effectExtent l="0" t="0" r="889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7">
                            <a:extLst>
                              <a:ext uri="{28A0092B-C50C-407E-A947-70E740481C1C}">
                                <a14:useLocalDpi xmlns:a14="http://schemas.microsoft.com/office/drawing/2010/main" val="0"/>
                              </a:ext>
                            </a:extLst>
                          </a:blip>
                          <a:stretch>
                            <a:fillRect/>
                          </a:stretch>
                        </pic:blipFill>
                        <pic:spPr>
                          <a:xfrm>
                            <a:off x="0" y="0"/>
                            <a:ext cx="1080005" cy="1065668"/>
                          </a:xfrm>
                          <a:prstGeom prst="rect">
                            <a:avLst/>
                          </a:prstGeom>
                        </pic:spPr>
                      </pic:pic>
                    </a:graphicData>
                  </a:graphic>
                </wp:inline>
              </w:drawing>
            </w:r>
          </w:p>
        </w:tc>
        <w:tc>
          <w:tcPr>
            <w:tcW w:w="12617" w:type="dxa"/>
            <w:gridSpan w:val="9"/>
            <w:vAlign w:val="center"/>
          </w:tcPr>
          <w:p w:rsidR="005A3CBA" w:rsidRPr="00EA292E" w:rsidRDefault="005A3CBA" w:rsidP="00722B3D">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INSTITUT AGAMA ISLAM NEGERI BENGKULU</w:t>
            </w:r>
          </w:p>
          <w:p w:rsidR="005A3CBA" w:rsidRPr="00EA292E" w:rsidRDefault="005A3CBA" w:rsidP="00722B3D">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FAKULTAS TARBIYAH DAN TADRIS</w:t>
            </w:r>
          </w:p>
          <w:p w:rsidR="005A3CBA" w:rsidRPr="009F77A6" w:rsidRDefault="009F77A6" w:rsidP="00722B3D">
            <w:pPr>
              <w:autoSpaceDE w:val="0"/>
              <w:autoSpaceDN w:val="0"/>
              <w:adjustRightInd w:val="0"/>
              <w:rPr>
                <w:rFonts w:asciiTheme="majorHAnsi" w:hAnsiTheme="majorHAnsi" w:cs="Times New Roman"/>
                <w:b/>
                <w:sz w:val="22"/>
                <w:lang w:val="en-US"/>
              </w:rPr>
            </w:pPr>
            <w:r>
              <w:rPr>
                <w:rFonts w:asciiTheme="majorHAnsi" w:hAnsiTheme="majorHAnsi" w:cs="Times New Roman"/>
                <w:b/>
                <w:sz w:val="22"/>
              </w:rPr>
              <w:t xml:space="preserve">TADRIS </w:t>
            </w:r>
            <w:r>
              <w:rPr>
                <w:rFonts w:asciiTheme="majorHAnsi" w:hAnsiTheme="majorHAnsi" w:cs="Times New Roman"/>
                <w:b/>
                <w:sz w:val="22"/>
                <w:lang w:val="en-US"/>
              </w:rPr>
              <w:t>IPA</w:t>
            </w:r>
          </w:p>
        </w:tc>
      </w:tr>
      <w:tr w:rsidR="005A3CBA" w:rsidRPr="00EA292E" w:rsidTr="00F90DE2">
        <w:tc>
          <w:tcPr>
            <w:tcW w:w="14567" w:type="dxa"/>
            <w:gridSpan w:val="10"/>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RENCANA PEMBELAJARAN SEMESTER</w:t>
            </w:r>
          </w:p>
        </w:tc>
      </w:tr>
      <w:tr w:rsidR="005A3CBA" w:rsidRPr="00EA292E" w:rsidTr="00355CA2">
        <w:tc>
          <w:tcPr>
            <w:tcW w:w="2977"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MATA KULIAH</w:t>
            </w:r>
          </w:p>
        </w:tc>
        <w:tc>
          <w:tcPr>
            <w:tcW w:w="1525"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KODE</w:t>
            </w:r>
          </w:p>
        </w:tc>
        <w:tc>
          <w:tcPr>
            <w:tcW w:w="2161"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RUMPUN MK</w:t>
            </w:r>
          </w:p>
        </w:tc>
        <w:tc>
          <w:tcPr>
            <w:tcW w:w="1808" w:type="dxa"/>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BOBOT (sks)</w:t>
            </w:r>
          </w:p>
        </w:tc>
        <w:tc>
          <w:tcPr>
            <w:tcW w:w="2161"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SEMESTER</w:t>
            </w:r>
          </w:p>
        </w:tc>
        <w:tc>
          <w:tcPr>
            <w:tcW w:w="3935" w:type="dxa"/>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TANGGAL PENYUSUNAN</w:t>
            </w:r>
          </w:p>
        </w:tc>
      </w:tr>
      <w:tr w:rsidR="005A3CBA" w:rsidRPr="00EA292E" w:rsidTr="00355CA2">
        <w:tc>
          <w:tcPr>
            <w:tcW w:w="2977" w:type="dxa"/>
            <w:gridSpan w:val="2"/>
          </w:tcPr>
          <w:p w:rsidR="005A3CBA" w:rsidRPr="009F77A6" w:rsidRDefault="00256EC6" w:rsidP="00486A55">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 xml:space="preserve">Senyawa Metabolit Sekunder </w:t>
            </w:r>
          </w:p>
        </w:tc>
        <w:tc>
          <w:tcPr>
            <w:tcW w:w="1525" w:type="dxa"/>
            <w:gridSpan w:val="2"/>
          </w:tcPr>
          <w:p w:rsidR="005A3CBA" w:rsidRPr="00256EC6" w:rsidRDefault="009F77A6" w:rsidP="00256EC6">
            <w:pPr>
              <w:autoSpaceDE w:val="0"/>
              <w:autoSpaceDN w:val="0"/>
              <w:adjustRightInd w:val="0"/>
              <w:jc w:val="center"/>
              <w:rPr>
                <w:rFonts w:asciiTheme="majorHAnsi" w:hAnsiTheme="majorHAnsi" w:cs="Times New Roman"/>
                <w:bCs/>
                <w:sz w:val="22"/>
                <w:lang w:val="en-US"/>
              </w:rPr>
            </w:pPr>
            <w:r w:rsidRPr="00DC24C8">
              <w:rPr>
                <w:rFonts w:cs="Times New Roman"/>
                <w:szCs w:val="24"/>
              </w:rPr>
              <w:t>I</w:t>
            </w:r>
            <w:r w:rsidR="00486A55">
              <w:rPr>
                <w:rFonts w:cs="Times New Roman"/>
                <w:szCs w:val="24"/>
              </w:rPr>
              <w:t>PA</w:t>
            </w:r>
            <w:r w:rsidR="00256EC6">
              <w:rPr>
                <w:rFonts w:cs="Times New Roman"/>
                <w:szCs w:val="24"/>
                <w:lang w:val="en-US"/>
              </w:rPr>
              <w:t>63010</w:t>
            </w:r>
          </w:p>
        </w:tc>
        <w:tc>
          <w:tcPr>
            <w:tcW w:w="2161" w:type="dxa"/>
            <w:gridSpan w:val="2"/>
          </w:tcPr>
          <w:p w:rsidR="005A3CBA" w:rsidRPr="00256EC6" w:rsidRDefault="005A3CBA" w:rsidP="00256EC6">
            <w:pPr>
              <w:autoSpaceDE w:val="0"/>
              <w:autoSpaceDN w:val="0"/>
              <w:adjustRightInd w:val="0"/>
              <w:jc w:val="center"/>
              <w:rPr>
                <w:rFonts w:asciiTheme="majorHAnsi" w:hAnsiTheme="majorHAnsi" w:cs="Times New Roman"/>
                <w:sz w:val="22"/>
                <w:lang w:val="en-US"/>
              </w:rPr>
            </w:pPr>
            <w:r w:rsidRPr="00EA292E">
              <w:rPr>
                <w:rFonts w:asciiTheme="majorHAnsi" w:hAnsiTheme="majorHAnsi" w:cs="Times New Roman"/>
                <w:sz w:val="22"/>
              </w:rPr>
              <w:t xml:space="preserve">Matakuliah </w:t>
            </w:r>
            <w:r w:rsidR="00256EC6">
              <w:rPr>
                <w:rFonts w:asciiTheme="majorHAnsi" w:hAnsiTheme="majorHAnsi" w:cs="Times New Roman"/>
                <w:sz w:val="22"/>
                <w:lang w:val="en-US"/>
              </w:rPr>
              <w:t>Pilihan</w:t>
            </w:r>
          </w:p>
        </w:tc>
        <w:tc>
          <w:tcPr>
            <w:tcW w:w="1808" w:type="dxa"/>
          </w:tcPr>
          <w:p w:rsidR="005A3CBA" w:rsidRPr="005A3CBA" w:rsidRDefault="00256EC6" w:rsidP="00722B3D">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2</w:t>
            </w:r>
          </w:p>
        </w:tc>
        <w:tc>
          <w:tcPr>
            <w:tcW w:w="2161" w:type="dxa"/>
            <w:gridSpan w:val="2"/>
          </w:tcPr>
          <w:p w:rsidR="005A3CBA" w:rsidRPr="005A3CBA" w:rsidRDefault="00486A55" w:rsidP="00722B3D">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6</w:t>
            </w:r>
          </w:p>
        </w:tc>
        <w:tc>
          <w:tcPr>
            <w:tcW w:w="3935" w:type="dxa"/>
          </w:tcPr>
          <w:p w:rsidR="005A3CBA" w:rsidRPr="009F77A6" w:rsidRDefault="00486A55" w:rsidP="005A3CBA">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20</w:t>
            </w:r>
            <w:r w:rsidR="009F77A6">
              <w:rPr>
                <w:rFonts w:asciiTheme="majorHAnsi" w:hAnsiTheme="majorHAnsi" w:cs="Times New Roman"/>
                <w:sz w:val="22"/>
                <w:lang w:val="en-US"/>
              </w:rPr>
              <w:t xml:space="preserve"> Februari 2020</w:t>
            </w:r>
          </w:p>
        </w:tc>
      </w:tr>
      <w:tr w:rsidR="005A3CBA" w:rsidRPr="00EA292E" w:rsidTr="00355CA2">
        <w:tc>
          <w:tcPr>
            <w:tcW w:w="2977" w:type="dxa"/>
            <w:gridSpan w:val="2"/>
            <w:vMerge w:val="restart"/>
            <w:vAlign w:val="center"/>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OTORISASI</w:t>
            </w:r>
          </w:p>
        </w:tc>
        <w:tc>
          <w:tcPr>
            <w:tcW w:w="3686" w:type="dxa"/>
            <w:gridSpan w:val="4"/>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Dosen Pengembang RPS</w:t>
            </w:r>
          </w:p>
        </w:tc>
        <w:tc>
          <w:tcPr>
            <w:tcW w:w="3969" w:type="dxa"/>
            <w:gridSpan w:val="3"/>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Koordinator RMK</w:t>
            </w:r>
          </w:p>
        </w:tc>
        <w:tc>
          <w:tcPr>
            <w:tcW w:w="3935" w:type="dxa"/>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Ketua Prodi</w:t>
            </w:r>
          </w:p>
        </w:tc>
      </w:tr>
      <w:tr w:rsidR="005A3CBA" w:rsidRPr="00EA292E" w:rsidTr="00355CA2">
        <w:trPr>
          <w:trHeight w:val="1505"/>
        </w:trPr>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3686" w:type="dxa"/>
            <w:gridSpan w:val="4"/>
          </w:tcPr>
          <w:p w:rsidR="005A3CBA" w:rsidRPr="00EA292E" w:rsidRDefault="005A3CBA" w:rsidP="00722B3D">
            <w:pPr>
              <w:autoSpaceDE w:val="0"/>
              <w:autoSpaceDN w:val="0"/>
              <w:adjustRightInd w:val="0"/>
              <w:rPr>
                <w:rFonts w:asciiTheme="majorHAnsi" w:hAnsiTheme="majorHAnsi" w:cs="Times New Roman"/>
                <w:sz w:val="22"/>
              </w:rPr>
            </w:pPr>
          </w:p>
          <w:p w:rsidR="005A3CBA" w:rsidRPr="00EA292E" w:rsidRDefault="005A3CBA" w:rsidP="00722B3D">
            <w:pPr>
              <w:autoSpaceDE w:val="0"/>
              <w:autoSpaceDN w:val="0"/>
              <w:adjustRightInd w:val="0"/>
              <w:rPr>
                <w:rFonts w:asciiTheme="majorHAnsi" w:hAnsiTheme="majorHAnsi" w:cs="Times New Roman"/>
                <w:sz w:val="22"/>
              </w:rPr>
            </w:pPr>
          </w:p>
          <w:p w:rsidR="00710BDA" w:rsidRDefault="00710BDA" w:rsidP="00722B3D">
            <w:pPr>
              <w:autoSpaceDE w:val="0"/>
              <w:autoSpaceDN w:val="0"/>
              <w:adjustRightInd w:val="0"/>
              <w:rPr>
                <w:rFonts w:asciiTheme="majorHAnsi" w:hAnsiTheme="majorHAnsi" w:cs="Times New Roman"/>
                <w:sz w:val="22"/>
                <w:lang w:val="en-US"/>
              </w:rPr>
            </w:pPr>
          </w:p>
          <w:p w:rsidR="00710BDA" w:rsidRPr="00710BDA" w:rsidRDefault="00710BDA" w:rsidP="00722B3D">
            <w:pPr>
              <w:autoSpaceDE w:val="0"/>
              <w:autoSpaceDN w:val="0"/>
              <w:adjustRightInd w:val="0"/>
              <w:rPr>
                <w:rFonts w:asciiTheme="majorHAnsi" w:hAnsiTheme="majorHAnsi" w:cs="Times New Roman"/>
                <w:sz w:val="22"/>
                <w:lang w:val="en-US"/>
              </w:rPr>
            </w:pPr>
          </w:p>
          <w:p w:rsidR="005A3CBA" w:rsidRPr="00710BDA" w:rsidRDefault="005A3CBA" w:rsidP="00710BDA">
            <w:pPr>
              <w:autoSpaceDE w:val="0"/>
              <w:autoSpaceDN w:val="0"/>
              <w:adjustRightInd w:val="0"/>
              <w:jc w:val="center"/>
              <w:rPr>
                <w:rFonts w:asciiTheme="majorHAnsi" w:hAnsiTheme="majorHAnsi" w:cs="Times New Roman"/>
                <w:sz w:val="22"/>
                <w:lang w:val="en-US"/>
              </w:rPr>
            </w:pPr>
          </w:p>
        </w:tc>
        <w:tc>
          <w:tcPr>
            <w:tcW w:w="3969" w:type="dxa"/>
            <w:gridSpan w:val="3"/>
          </w:tcPr>
          <w:p w:rsidR="005A3CBA" w:rsidRPr="001646A4" w:rsidRDefault="005A3CBA" w:rsidP="001646A4">
            <w:pPr>
              <w:autoSpaceDE w:val="0"/>
              <w:autoSpaceDN w:val="0"/>
              <w:adjustRightInd w:val="0"/>
              <w:jc w:val="center"/>
              <w:rPr>
                <w:rFonts w:asciiTheme="majorHAnsi" w:hAnsiTheme="majorHAnsi" w:cs="Times New Roman"/>
                <w:sz w:val="22"/>
                <w:lang w:val="en-US"/>
              </w:rPr>
            </w:pPr>
          </w:p>
          <w:p w:rsidR="00710BDA" w:rsidRPr="001646A4" w:rsidRDefault="00710BDA" w:rsidP="001646A4">
            <w:pPr>
              <w:autoSpaceDE w:val="0"/>
              <w:autoSpaceDN w:val="0"/>
              <w:adjustRightInd w:val="0"/>
              <w:jc w:val="center"/>
              <w:rPr>
                <w:rFonts w:asciiTheme="majorHAnsi" w:hAnsiTheme="majorHAnsi" w:cs="Times New Roman"/>
                <w:sz w:val="22"/>
                <w:lang w:val="en-US"/>
              </w:rPr>
            </w:pPr>
          </w:p>
          <w:p w:rsidR="00710BDA" w:rsidRPr="001646A4" w:rsidRDefault="00710BDA" w:rsidP="001646A4">
            <w:pPr>
              <w:autoSpaceDE w:val="0"/>
              <w:autoSpaceDN w:val="0"/>
              <w:adjustRightInd w:val="0"/>
              <w:jc w:val="center"/>
              <w:rPr>
                <w:rFonts w:asciiTheme="majorHAnsi" w:hAnsiTheme="majorHAnsi" w:cs="Times New Roman"/>
                <w:sz w:val="22"/>
                <w:lang w:val="en-US"/>
              </w:rPr>
            </w:pPr>
          </w:p>
          <w:p w:rsidR="00710BDA" w:rsidRPr="001646A4" w:rsidRDefault="00710BDA" w:rsidP="001646A4">
            <w:pPr>
              <w:autoSpaceDE w:val="0"/>
              <w:autoSpaceDN w:val="0"/>
              <w:adjustRightInd w:val="0"/>
              <w:jc w:val="center"/>
              <w:rPr>
                <w:rFonts w:asciiTheme="majorHAnsi" w:hAnsiTheme="majorHAnsi" w:cs="Times New Roman"/>
                <w:sz w:val="22"/>
                <w:lang w:val="en-US"/>
              </w:rPr>
            </w:pPr>
          </w:p>
          <w:p w:rsidR="00710BDA" w:rsidRPr="001646A4" w:rsidRDefault="00710BDA" w:rsidP="001646A4">
            <w:pPr>
              <w:jc w:val="center"/>
              <w:rPr>
                <w:rFonts w:asciiTheme="majorHAnsi" w:eastAsia="Arial Unicode MS" w:hAnsiTheme="majorHAnsi" w:cs="Arial Unicode MS"/>
                <w:sz w:val="22"/>
                <w:lang w:val="en-US"/>
              </w:rPr>
            </w:pPr>
          </w:p>
        </w:tc>
        <w:tc>
          <w:tcPr>
            <w:tcW w:w="3935" w:type="dxa"/>
          </w:tcPr>
          <w:p w:rsidR="005A3CBA" w:rsidRDefault="005A3CBA" w:rsidP="00722B3D">
            <w:pPr>
              <w:autoSpaceDE w:val="0"/>
              <w:autoSpaceDN w:val="0"/>
              <w:adjustRightInd w:val="0"/>
              <w:rPr>
                <w:rFonts w:asciiTheme="majorHAnsi" w:hAnsiTheme="majorHAnsi" w:cs="Times New Roman"/>
                <w:sz w:val="22"/>
                <w:lang w:val="en-US"/>
              </w:rPr>
            </w:pPr>
          </w:p>
          <w:p w:rsidR="00710BDA" w:rsidRDefault="00710BDA" w:rsidP="00722B3D">
            <w:pPr>
              <w:autoSpaceDE w:val="0"/>
              <w:autoSpaceDN w:val="0"/>
              <w:adjustRightInd w:val="0"/>
              <w:rPr>
                <w:rFonts w:asciiTheme="majorHAnsi" w:hAnsiTheme="majorHAnsi" w:cs="Times New Roman"/>
                <w:sz w:val="22"/>
                <w:lang w:val="en-US"/>
              </w:rPr>
            </w:pPr>
          </w:p>
          <w:p w:rsidR="00710BDA" w:rsidRDefault="00710BDA" w:rsidP="00722B3D">
            <w:pPr>
              <w:autoSpaceDE w:val="0"/>
              <w:autoSpaceDN w:val="0"/>
              <w:adjustRightInd w:val="0"/>
              <w:rPr>
                <w:rFonts w:asciiTheme="majorHAnsi" w:hAnsiTheme="majorHAnsi" w:cs="Times New Roman"/>
                <w:sz w:val="22"/>
                <w:lang w:val="en-US"/>
              </w:rPr>
            </w:pPr>
          </w:p>
          <w:p w:rsidR="00710BDA" w:rsidRDefault="00710BDA" w:rsidP="00722B3D">
            <w:pPr>
              <w:autoSpaceDE w:val="0"/>
              <w:autoSpaceDN w:val="0"/>
              <w:adjustRightInd w:val="0"/>
              <w:rPr>
                <w:rFonts w:asciiTheme="majorHAnsi" w:hAnsiTheme="majorHAnsi" w:cs="Times New Roman"/>
                <w:sz w:val="22"/>
              </w:rPr>
            </w:pPr>
          </w:p>
          <w:p w:rsidR="00F472F2" w:rsidRPr="00F472F2" w:rsidRDefault="00F472F2" w:rsidP="00722B3D">
            <w:pPr>
              <w:autoSpaceDE w:val="0"/>
              <w:autoSpaceDN w:val="0"/>
              <w:adjustRightInd w:val="0"/>
              <w:rPr>
                <w:rFonts w:asciiTheme="majorHAnsi" w:hAnsiTheme="majorHAnsi" w:cs="Times New Roman"/>
                <w:sz w:val="22"/>
              </w:rPr>
            </w:pPr>
          </w:p>
          <w:p w:rsidR="00710BDA" w:rsidRPr="00355CA2" w:rsidRDefault="009F77A6" w:rsidP="00710BDA">
            <w:pPr>
              <w:autoSpaceDE w:val="0"/>
              <w:autoSpaceDN w:val="0"/>
              <w:adjustRightInd w:val="0"/>
              <w:jc w:val="center"/>
              <w:rPr>
                <w:rFonts w:asciiTheme="majorHAnsi" w:hAnsiTheme="majorHAnsi" w:cs="Times New Roman"/>
                <w:sz w:val="22"/>
              </w:rPr>
            </w:pPr>
            <w:r>
              <w:rPr>
                <w:rFonts w:asciiTheme="majorHAnsi" w:hAnsiTheme="majorHAnsi" w:cs="Times New Roman"/>
                <w:sz w:val="22"/>
                <w:lang w:val="en-US"/>
              </w:rPr>
              <w:t>Abdul Aziz M.M.Pd.I</w:t>
            </w:r>
          </w:p>
          <w:p w:rsidR="00710BDA" w:rsidRPr="00710BDA" w:rsidRDefault="00710BDA" w:rsidP="009F77A6">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NIP 1</w:t>
            </w:r>
            <w:r w:rsidR="009F77A6">
              <w:rPr>
                <w:rFonts w:asciiTheme="majorHAnsi" w:hAnsiTheme="majorHAnsi" w:cs="Times New Roman"/>
                <w:sz w:val="22"/>
                <w:lang w:val="en-US"/>
              </w:rPr>
              <w:t>98504292015031007</w:t>
            </w:r>
          </w:p>
        </w:tc>
      </w:tr>
      <w:tr w:rsidR="005A3CBA" w:rsidRPr="00EA292E" w:rsidTr="00355CA2">
        <w:tc>
          <w:tcPr>
            <w:tcW w:w="2977" w:type="dxa"/>
            <w:gridSpan w:val="2"/>
            <w:vMerge w:val="restart"/>
            <w:vAlign w:val="center"/>
          </w:tcPr>
          <w:p w:rsidR="005A3CBA" w:rsidRPr="00EA292E" w:rsidRDefault="005A3CBA" w:rsidP="00722B3D">
            <w:pPr>
              <w:autoSpaceDE w:val="0"/>
              <w:autoSpaceDN w:val="0"/>
              <w:adjustRightInd w:val="0"/>
              <w:jc w:val="center"/>
              <w:rPr>
                <w:rFonts w:asciiTheme="majorHAnsi" w:hAnsiTheme="majorHAnsi" w:cs="Times New Roman"/>
                <w:sz w:val="22"/>
              </w:rPr>
            </w:pPr>
            <w:r w:rsidRPr="00EA292E">
              <w:rPr>
                <w:rFonts w:asciiTheme="majorHAnsi" w:hAnsiTheme="majorHAnsi" w:cs="Times New Roman"/>
                <w:b/>
                <w:sz w:val="22"/>
              </w:rPr>
              <w:t>Capaian Pembelajaran (CP)</w:t>
            </w:r>
          </w:p>
        </w:tc>
        <w:tc>
          <w:tcPr>
            <w:tcW w:w="1667" w:type="dxa"/>
            <w:gridSpan w:val="3"/>
          </w:tcPr>
          <w:p w:rsidR="005A3CBA" w:rsidRPr="00EA292E" w:rsidRDefault="005A3CBA" w:rsidP="00722B3D">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CPL-PRODI</w:t>
            </w:r>
          </w:p>
        </w:tc>
        <w:tc>
          <w:tcPr>
            <w:tcW w:w="9923" w:type="dxa"/>
            <w:gridSpan w:val="5"/>
          </w:tcPr>
          <w:p w:rsidR="005A3CBA" w:rsidRPr="00EA292E" w:rsidRDefault="005A3CBA" w:rsidP="00722B3D">
            <w:pPr>
              <w:autoSpaceDE w:val="0"/>
              <w:autoSpaceDN w:val="0"/>
              <w:adjustRightInd w:val="0"/>
              <w:rPr>
                <w:rFonts w:asciiTheme="majorHAnsi" w:hAnsiTheme="majorHAnsi" w:cs="Times New Roman"/>
                <w:sz w:val="22"/>
              </w:rPr>
            </w:pP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F45E3C" w:rsidRDefault="00F45E3C"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rPr>
              <w:t>S1-</w:t>
            </w:r>
            <w:r>
              <w:rPr>
                <w:rFonts w:asciiTheme="majorHAnsi" w:hAnsiTheme="majorHAnsi" w:cs="Times New Roman"/>
                <w:sz w:val="22"/>
                <w:lang w:val="en-US"/>
              </w:rPr>
              <w:t>S18</w:t>
            </w:r>
          </w:p>
        </w:tc>
        <w:tc>
          <w:tcPr>
            <w:tcW w:w="10703" w:type="dxa"/>
            <w:gridSpan w:val="7"/>
          </w:tcPr>
          <w:p w:rsidR="005A3CBA" w:rsidRPr="00EA292E" w:rsidRDefault="008A7E23" w:rsidP="008A7E23">
            <w:pPr>
              <w:tabs>
                <w:tab w:val="left" w:pos="9570"/>
              </w:tabs>
              <w:autoSpaceDE w:val="0"/>
              <w:autoSpaceDN w:val="0"/>
              <w:adjustRightInd w:val="0"/>
              <w:rPr>
                <w:rFonts w:asciiTheme="majorHAnsi" w:hAnsiTheme="majorHAnsi" w:cs="Times New Roman"/>
                <w:sz w:val="22"/>
              </w:rPr>
            </w:pPr>
            <w:r w:rsidRPr="00367BDE">
              <w:rPr>
                <w:rFonts w:cs="Times New Roman"/>
                <w:szCs w:val="24"/>
              </w:rPr>
              <w:t>M</w:t>
            </w:r>
            <w:r w:rsidRPr="00367BDE">
              <w:rPr>
                <w:rFonts w:cs="Times New Roman"/>
                <w:spacing w:val="-1"/>
                <w:szCs w:val="24"/>
              </w:rPr>
              <w:t>e</w:t>
            </w:r>
            <w:r w:rsidRPr="00367BDE">
              <w:rPr>
                <w:rFonts w:cs="Times New Roman"/>
                <w:szCs w:val="24"/>
              </w:rPr>
              <w:t>nunjukkan sikap b</w:t>
            </w:r>
            <w:r w:rsidRPr="00367BDE">
              <w:rPr>
                <w:rFonts w:cs="Times New Roman"/>
                <w:spacing w:val="-2"/>
                <w:szCs w:val="24"/>
              </w:rPr>
              <w:t>e</w:t>
            </w:r>
            <w:r w:rsidRPr="00367BDE">
              <w:rPr>
                <w:rFonts w:cs="Times New Roman"/>
                <w:szCs w:val="24"/>
              </w:rPr>
              <w:t>rt</w:t>
            </w:r>
            <w:r w:rsidRPr="00367BDE">
              <w:rPr>
                <w:rFonts w:cs="Times New Roman"/>
                <w:spacing w:val="1"/>
                <w:szCs w:val="24"/>
              </w:rPr>
              <w:t>a</w:t>
            </w:r>
            <w:r w:rsidRPr="00367BDE">
              <w:rPr>
                <w:rFonts w:cs="Times New Roman"/>
                <w:szCs w:val="24"/>
              </w:rPr>
              <w:t>ng</w:t>
            </w:r>
            <w:r w:rsidRPr="00367BDE">
              <w:rPr>
                <w:rFonts w:cs="Times New Roman"/>
                <w:spacing w:val="-2"/>
                <w:szCs w:val="24"/>
              </w:rPr>
              <w:t>g</w:t>
            </w:r>
            <w:r w:rsidRPr="00367BDE">
              <w:rPr>
                <w:rFonts w:cs="Times New Roman"/>
                <w:szCs w:val="24"/>
              </w:rPr>
              <w:t>u</w:t>
            </w:r>
            <w:r w:rsidRPr="00367BDE">
              <w:rPr>
                <w:rFonts w:cs="Times New Roman"/>
                <w:spacing w:val="2"/>
                <w:szCs w:val="24"/>
              </w:rPr>
              <w:t>n</w:t>
            </w:r>
            <w:r w:rsidRPr="00367BDE">
              <w:rPr>
                <w:rFonts w:cs="Times New Roman"/>
                <w:spacing w:val="-2"/>
                <w:szCs w:val="24"/>
              </w:rPr>
              <w:t xml:space="preserve">g </w:t>
            </w:r>
            <w:r w:rsidRPr="00367BDE">
              <w:rPr>
                <w:rFonts w:cs="Times New Roman"/>
                <w:szCs w:val="24"/>
              </w:rPr>
              <w:t>ja</w:t>
            </w:r>
            <w:r w:rsidRPr="00367BDE">
              <w:rPr>
                <w:rFonts w:cs="Times New Roman"/>
                <w:spacing w:val="1"/>
                <w:szCs w:val="24"/>
              </w:rPr>
              <w:t>w</w:t>
            </w:r>
            <w:r w:rsidRPr="00367BDE">
              <w:rPr>
                <w:rFonts w:cs="Times New Roman"/>
                <w:spacing w:val="-1"/>
                <w:szCs w:val="24"/>
              </w:rPr>
              <w:t>a</w:t>
            </w:r>
            <w:r w:rsidRPr="00367BDE">
              <w:rPr>
                <w:rFonts w:cs="Times New Roman"/>
                <w:szCs w:val="24"/>
              </w:rPr>
              <w:t xml:space="preserve">b </w:t>
            </w:r>
            <w:r w:rsidRPr="00367BDE">
              <w:rPr>
                <w:rFonts w:cs="Times New Roman"/>
                <w:spacing w:val="-1"/>
                <w:szCs w:val="24"/>
              </w:rPr>
              <w:t>a</w:t>
            </w:r>
            <w:r w:rsidRPr="00367BDE">
              <w:rPr>
                <w:rFonts w:cs="Times New Roman"/>
                <w:szCs w:val="24"/>
              </w:rPr>
              <w:t xml:space="preserve">tas </w:t>
            </w:r>
            <w:r w:rsidRPr="00367BDE">
              <w:rPr>
                <w:rFonts w:cs="Times New Roman"/>
                <w:spacing w:val="2"/>
                <w:szCs w:val="24"/>
              </w:rPr>
              <w:t>p</w:t>
            </w:r>
            <w:r w:rsidRPr="00367BDE">
              <w:rPr>
                <w:rFonts w:cs="Times New Roman"/>
                <w:spacing w:val="-1"/>
                <w:szCs w:val="24"/>
              </w:rPr>
              <w:t>e</w:t>
            </w:r>
            <w:r w:rsidRPr="00367BDE">
              <w:rPr>
                <w:rFonts w:cs="Times New Roman"/>
                <w:szCs w:val="24"/>
              </w:rPr>
              <w:t>k</w:t>
            </w:r>
            <w:r w:rsidRPr="00367BDE">
              <w:rPr>
                <w:rFonts w:cs="Times New Roman"/>
                <w:spacing w:val="-1"/>
                <w:szCs w:val="24"/>
              </w:rPr>
              <w:t>e</w:t>
            </w:r>
            <w:r w:rsidRPr="00367BDE">
              <w:rPr>
                <w:rFonts w:cs="Times New Roman"/>
                <w:szCs w:val="24"/>
              </w:rPr>
              <w:t>r</w:t>
            </w:r>
            <w:r w:rsidRPr="00367BDE">
              <w:rPr>
                <w:rFonts w:cs="Times New Roman"/>
                <w:spacing w:val="2"/>
                <w:szCs w:val="24"/>
              </w:rPr>
              <w:t>j</w:t>
            </w:r>
            <w:r w:rsidRPr="00367BDE">
              <w:rPr>
                <w:rFonts w:cs="Times New Roman"/>
                <w:spacing w:val="-1"/>
                <w:szCs w:val="24"/>
              </w:rPr>
              <w:t>aa</w:t>
            </w:r>
            <w:r w:rsidRPr="00367BDE">
              <w:rPr>
                <w:rFonts w:cs="Times New Roman"/>
                <w:szCs w:val="24"/>
              </w:rPr>
              <w:t>n di b</w:t>
            </w:r>
            <w:r w:rsidRPr="00367BDE">
              <w:rPr>
                <w:rFonts w:cs="Times New Roman"/>
                <w:spacing w:val="1"/>
                <w:szCs w:val="24"/>
              </w:rPr>
              <w:t>i</w:t>
            </w:r>
            <w:r w:rsidRPr="00367BDE">
              <w:rPr>
                <w:rFonts w:cs="Times New Roman"/>
                <w:szCs w:val="24"/>
              </w:rPr>
              <w:t>d</w:t>
            </w:r>
            <w:r w:rsidRPr="00367BDE">
              <w:rPr>
                <w:rFonts w:cs="Times New Roman"/>
                <w:spacing w:val="-1"/>
                <w:szCs w:val="24"/>
              </w:rPr>
              <w:t>a</w:t>
            </w:r>
            <w:r w:rsidRPr="00367BDE">
              <w:rPr>
                <w:rFonts w:cs="Times New Roman"/>
                <w:spacing w:val="2"/>
                <w:szCs w:val="24"/>
              </w:rPr>
              <w:t>n</w:t>
            </w:r>
            <w:r w:rsidRPr="00367BDE">
              <w:rPr>
                <w:rFonts w:cs="Times New Roman"/>
                <w:szCs w:val="24"/>
              </w:rPr>
              <w:t>g k</w:t>
            </w:r>
            <w:r w:rsidRPr="00367BDE">
              <w:rPr>
                <w:rFonts w:cs="Times New Roman"/>
                <w:spacing w:val="-1"/>
                <w:szCs w:val="24"/>
              </w:rPr>
              <w:t>ea</w:t>
            </w:r>
            <w:r w:rsidRPr="00367BDE">
              <w:rPr>
                <w:rFonts w:cs="Times New Roman"/>
                <w:szCs w:val="24"/>
              </w:rPr>
              <w:t>hl</w:t>
            </w:r>
            <w:r w:rsidRPr="00367BDE">
              <w:rPr>
                <w:rFonts w:cs="Times New Roman"/>
                <w:spacing w:val="1"/>
                <w:szCs w:val="24"/>
              </w:rPr>
              <w:t>i</w:t>
            </w:r>
            <w:r w:rsidRPr="00367BDE">
              <w:rPr>
                <w:rFonts w:cs="Times New Roman"/>
                <w:spacing w:val="-1"/>
                <w:szCs w:val="24"/>
              </w:rPr>
              <w:t>a</w:t>
            </w:r>
            <w:r w:rsidRPr="00367BDE">
              <w:rPr>
                <w:rFonts w:cs="Times New Roman"/>
                <w:szCs w:val="24"/>
              </w:rPr>
              <w:t>n</w:t>
            </w:r>
            <w:r w:rsidRPr="00367BDE">
              <w:rPr>
                <w:rFonts w:cs="Times New Roman"/>
                <w:spacing w:val="5"/>
                <w:szCs w:val="24"/>
              </w:rPr>
              <w:t>n</w:t>
            </w:r>
            <w:r w:rsidRPr="00367BDE">
              <w:rPr>
                <w:rFonts w:cs="Times New Roman"/>
                <w:spacing w:val="-5"/>
                <w:szCs w:val="24"/>
              </w:rPr>
              <w:t>y</w:t>
            </w:r>
            <w:r w:rsidRPr="00367BDE">
              <w:rPr>
                <w:rFonts w:cs="Times New Roman"/>
                <w:szCs w:val="24"/>
              </w:rPr>
              <w:t>a s</w:t>
            </w:r>
            <w:r w:rsidRPr="00367BDE">
              <w:rPr>
                <w:rFonts w:cs="Times New Roman"/>
                <w:spacing w:val="1"/>
                <w:szCs w:val="24"/>
              </w:rPr>
              <w:t>e</w:t>
            </w:r>
            <w:r w:rsidRPr="00367BDE">
              <w:rPr>
                <w:rFonts w:cs="Times New Roman"/>
                <w:spacing w:val="-1"/>
                <w:szCs w:val="24"/>
              </w:rPr>
              <w:t>c</w:t>
            </w:r>
            <w:r w:rsidRPr="00367BDE">
              <w:rPr>
                <w:rFonts w:cs="Times New Roman"/>
                <w:spacing w:val="1"/>
                <w:szCs w:val="24"/>
              </w:rPr>
              <w:t>a</w:t>
            </w:r>
            <w:r w:rsidRPr="00367BDE">
              <w:rPr>
                <w:rFonts w:cs="Times New Roman"/>
                <w:szCs w:val="24"/>
              </w:rPr>
              <w:t>ra man</w:t>
            </w:r>
            <w:r w:rsidRPr="00367BDE">
              <w:rPr>
                <w:rFonts w:cs="Times New Roman"/>
                <w:spacing w:val="2"/>
                <w:szCs w:val="24"/>
              </w:rPr>
              <w:t>d</w:t>
            </w:r>
            <w:r w:rsidRPr="00367BDE">
              <w:rPr>
                <w:rFonts w:cs="Times New Roman"/>
                <w:szCs w:val="24"/>
              </w:rPr>
              <w:t>iri.</w:t>
            </w:r>
            <w:r>
              <w:rPr>
                <w:rFonts w:asciiTheme="majorHAnsi" w:hAnsiTheme="majorHAnsi" w:cs="Times New Roman"/>
                <w:sz w:val="22"/>
              </w:rPr>
              <w:tab/>
            </w:r>
          </w:p>
        </w:tc>
      </w:tr>
      <w:tr w:rsidR="008E1182" w:rsidRPr="00EA292E" w:rsidTr="00355CA2">
        <w:tc>
          <w:tcPr>
            <w:tcW w:w="2977" w:type="dxa"/>
            <w:gridSpan w:val="2"/>
            <w:vMerge/>
          </w:tcPr>
          <w:p w:rsidR="008E1182" w:rsidRPr="00EA292E" w:rsidRDefault="008E1182" w:rsidP="00722B3D">
            <w:pPr>
              <w:autoSpaceDE w:val="0"/>
              <w:autoSpaceDN w:val="0"/>
              <w:adjustRightInd w:val="0"/>
              <w:rPr>
                <w:rFonts w:asciiTheme="majorHAnsi" w:hAnsiTheme="majorHAnsi" w:cs="Times New Roman"/>
                <w:sz w:val="22"/>
              </w:rPr>
            </w:pPr>
          </w:p>
        </w:tc>
        <w:tc>
          <w:tcPr>
            <w:tcW w:w="887" w:type="dxa"/>
          </w:tcPr>
          <w:p w:rsidR="008E1182" w:rsidRPr="008E1182" w:rsidRDefault="008E1182"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rPr>
              <w:t>KU</w:t>
            </w:r>
            <w:r w:rsidR="0024069B">
              <w:rPr>
                <w:rFonts w:asciiTheme="majorHAnsi" w:hAnsiTheme="majorHAnsi" w:cs="Times New Roman"/>
                <w:sz w:val="22"/>
                <w:lang w:val="en-US"/>
              </w:rPr>
              <w:t>1</w:t>
            </w:r>
          </w:p>
        </w:tc>
        <w:tc>
          <w:tcPr>
            <w:tcW w:w="10703" w:type="dxa"/>
            <w:gridSpan w:val="7"/>
          </w:tcPr>
          <w:p w:rsidR="008E1182" w:rsidRPr="0024069B" w:rsidRDefault="0024069B" w:rsidP="0024069B">
            <w:pPr>
              <w:jc w:val="both"/>
              <w:rPr>
                <w:rFonts w:ascii="Cambria" w:eastAsiaTheme="majorEastAsia" w:hAnsi="Cambria" w:cs="Cambria"/>
                <w:szCs w:val="24"/>
              </w:rPr>
            </w:pPr>
            <w:r w:rsidRPr="0024069B">
              <w:rPr>
                <w:rFonts w:ascii="Cambria" w:eastAsiaTheme="majorEastAsia" w:hAnsi="Cambria" w:cs="Cambria"/>
                <w:szCs w:val="24"/>
              </w:rPr>
              <w:t>Mampu menerapkan pemikiran logis, kritis, sistematis, dan inovatif dalam kontek pengembangan atau implementasi ilmu pengetahuan dan teknologi yang memperhatikan dan menerapkan nilai humaniora yang sesuai dengan bidang keahliannya;</w:t>
            </w: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183A6B" w:rsidRDefault="00183A6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rPr>
              <w:t>KU</w:t>
            </w:r>
            <w:r w:rsidR="0024069B">
              <w:rPr>
                <w:rFonts w:asciiTheme="majorHAnsi" w:hAnsiTheme="majorHAnsi" w:cs="Times New Roman"/>
                <w:sz w:val="22"/>
                <w:lang w:val="en-US"/>
              </w:rPr>
              <w:t>3</w:t>
            </w:r>
          </w:p>
        </w:tc>
        <w:tc>
          <w:tcPr>
            <w:tcW w:w="10703" w:type="dxa"/>
            <w:gridSpan w:val="7"/>
          </w:tcPr>
          <w:p w:rsidR="005A3CBA" w:rsidRPr="0024069B" w:rsidRDefault="0024069B" w:rsidP="0024069B">
            <w:pPr>
              <w:pStyle w:val="ListParagraph"/>
              <w:ind w:left="0"/>
              <w:jc w:val="both"/>
              <w:rPr>
                <w:rFonts w:ascii="Cambria" w:eastAsiaTheme="majorEastAsia" w:hAnsi="Cambria" w:cs="Cambria"/>
                <w:szCs w:val="24"/>
              </w:rPr>
            </w:pPr>
            <w:r>
              <w:rPr>
                <w:rFonts w:ascii="Cambria" w:eastAsiaTheme="majorEastAsia" w:hAnsi="Cambria" w:cs="Cambria"/>
                <w:szCs w:val="24"/>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KU4</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Menyusun deskripsi saintifik, hasil kajiannya dalam bentuk skripsi, dan mengunggahnya dalam laman perguruan tinggi;</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KU5</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Mampu mengambil keputusan secara tepat, dalam konteks penyelesaian masalah di bidang keahliannya berdasarkan hasil analisis informasi dan data;</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KU6</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Mampu memelihara dan mengembangkan jaringan kerja dengan pembimbing, kolega dan sejawat baik di dalam maupun di luar lembaganya;</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KU7</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Mampu mendokumentasikan, menyimpan, mengamanahkan, dan menemukan kembali data untuk menjamin kesahihan mencegah plagiasi;</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KU8</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Menunjukkan kemampuan literasi informasi, media dan memanfaatkan teknologi informasi dan komunikasi untuk pengembang</w:t>
            </w:r>
            <w:r>
              <w:rPr>
                <w:rFonts w:ascii="Cambria" w:eastAsiaTheme="majorEastAsia" w:hAnsi="Cambria" w:cs="Cambria"/>
                <w:szCs w:val="24"/>
              </w:rPr>
              <w:t>an keilmuan dan kemampuan kerja</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KU10</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Mampu berkolaborasi dalam team, menunjukkan kemampuan kreatif (creativity skill), inovatif (innovative skill), berfikir kritis (critical thinking) dan pemecahan masalah (problem solving skill) dalam pengembangan keilmuan dan pelaksanaan tugas di dunia kerja;</w:t>
            </w: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186715" w:rsidRDefault="00CF4537" w:rsidP="00722B3D">
            <w:pPr>
              <w:autoSpaceDE w:val="0"/>
              <w:autoSpaceDN w:val="0"/>
              <w:adjustRightInd w:val="0"/>
              <w:rPr>
                <w:rFonts w:asciiTheme="majorHAnsi" w:hAnsiTheme="majorHAnsi" w:cs="Times New Roman"/>
                <w:sz w:val="22"/>
              </w:rPr>
            </w:pPr>
            <w:r w:rsidRPr="00CF4537">
              <w:rPr>
                <w:rFonts w:asciiTheme="majorHAnsi" w:hAnsiTheme="majorHAnsi" w:cs="Times New Roman"/>
                <w:sz w:val="22"/>
              </w:rPr>
              <w:t>KK</w:t>
            </w:r>
            <w:r w:rsidR="00F45E3C">
              <w:rPr>
                <w:rFonts w:asciiTheme="majorHAnsi" w:hAnsiTheme="majorHAnsi" w:cs="Times New Roman"/>
                <w:sz w:val="22"/>
              </w:rPr>
              <w:t>5</w:t>
            </w:r>
          </w:p>
        </w:tc>
        <w:tc>
          <w:tcPr>
            <w:tcW w:w="10703" w:type="dxa"/>
            <w:gridSpan w:val="7"/>
          </w:tcPr>
          <w:p w:rsidR="005A3CBA" w:rsidRPr="00F45E3C" w:rsidRDefault="00F45E3C" w:rsidP="00F45E3C">
            <w:pPr>
              <w:pStyle w:val="ListParagraph"/>
              <w:ind w:left="-12"/>
              <w:jc w:val="both"/>
              <w:rPr>
                <w:rFonts w:ascii="Cambria" w:eastAsiaTheme="majorEastAsia" w:hAnsi="Cambria" w:cs="Cambria"/>
                <w:szCs w:val="24"/>
              </w:rPr>
            </w:pPr>
            <w:r>
              <w:rPr>
                <w:rFonts w:ascii="Cambria" w:eastAsiaTheme="majorEastAsia" w:hAnsi="Cambria" w:cs="Cambria"/>
                <w:szCs w:val="24"/>
              </w:rPr>
              <w:t>Mampu mengembangkan keprofesian dan keilmuan secara berkelanjutan, mandiri, dan kolektif melalui pengembangan diri dan pemanfaatan teknologi informasi dan komunikasi dalam kerangka mewujudkan kinerja diri sebagai pendidik sejati.</w:t>
            </w: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CF4537" w:rsidRDefault="00CF4537" w:rsidP="00CF4537">
            <w:pPr>
              <w:autoSpaceDE w:val="0"/>
              <w:autoSpaceDN w:val="0"/>
              <w:adjustRightInd w:val="0"/>
              <w:rPr>
                <w:rFonts w:asciiTheme="majorHAnsi" w:hAnsiTheme="majorHAnsi" w:cs="Times New Roman"/>
                <w:sz w:val="22"/>
                <w:lang w:val="en-US"/>
              </w:rPr>
            </w:pPr>
            <w:r w:rsidRPr="00CF4537">
              <w:rPr>
                <w:rFonts w:asciiTheme="majorHAnsi" w:hAnsiTheme="majorHAnsi" w:cs="Times New Roman"/>
                <w:sz w:val="22"/>
              </w:rPr>
              <w:t>PP</w:t>
            </w:r>
            <w:r w:rsidR="00F45E3C">
              <w:rPr>
                <w:rFonts w:asciiTheme="majorHAnsi" w:hAnsiTheme="majorHAnsi" w:cs="Times New Roman"/>
                <w:sz w:val="22"/>
                <w:lang w:val="en-US"/>
              </w:rPr>
              <w:t>4</w:t>
            </w:r>
          </w:p>
        </w:tc>
        <w:tc>
          <w:tcPr>
            <w:tcW w:w="10703" w:type="dxa"/>
            <w:gridSpan w:val="7"/>
          </w:tcPr>
          <w:p w:rsidR="005A3CBA" w:rsidRPr="00F45E3C" w:rsidRDefault="00F45E3C" w:rsidP="00F45E3C">
            <w:pPr>
              <w:ind w:left="-12"/>
              <w:jc w:val="both"/>
              <w:rPr>
                <w:rFonts w:ascii="Cambria" w:eastAsiaTheme="majorEastAsia" w:hAnsi="Cambria" w:cs="Cambria"/>
                <w:szCs w:val="24"/>
              </w:rPr>
            </w:pPr>
            <w:r w:rsidRPr="00F45E3C">
              <w:rPr>
                <w:rFonts w:ascii="Cambria" w:eastAsiaTheme="majorEastAsia" w:hAnsi="Cambria" w:cs="Cambria"/>
                <w:szCs w:val="24"/>
              </w:rPr>
              <w:t>Menguasai pengetahuan dan langkah-langkah dalam mengembangkan pemikiran kritis, logis, kreatif, inovatif, dan sistematis serta memiliki keingintahuan intelektual untuk memecahkan masalah pada tingkat individual dan kelompok dalam komunitas akademik dan non akademik;</w:t>
            </w:r>
          </w:p>
        </w:tc>
      </w:tr>
      <w:tr w:rsidR="00F45E3C" w:rsidRPr="00EA292E" w:rsidTr="00355CA2">
        <w:tc>
          <w:tcPr>
            <w:tcW w:w="2977" w:type="dxa"/>
            <w:gridSpan w:val="2"/>
            <w:vMerge/>
          </w:tcPr>
          <w:p w:rsidR="00F45E3C" w:rsidRPr="00EA292E" w:rsidRDefault="00F45E3C" w:rsidP="00722B3D">
            <w:pPr>
              <w:autoSpaceDE w:val="0"/>
              <w:autoSpaceDN w:val="0"/>
              <w:adjustRightInd w:val="0"/>
              <w:rPr>
                <w:rFonts w:asciiTheme="majorHAnsi" w:hAnsiTheme="majorHAnsi" w:cs="Times New Roman"/>
                <w:sz w:val="22"/>
              </w:rPr>
            </w:pPr>
          </w:p>
        </w:tc>
        <w:tc>
          <w:tcPr>
            <w:tcW w:w="887" w:type="dxa"/>
          </w:tcPr>
          <w:p w:rsidR="00F45E3C" w:rsidRPr="00F45E3C" w:rsidRDefault="00F45E3C" w:rsidP="00CF4537">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PP6</w:t>
            </w:r>
          </w:p>
        </w:tc>
        <w:tc>
          <w:tcPr>
            <w:tcW w:w="10703" w:type="dxa"/>
            <w:gridSpan w:val="7"/>
          </w:tcPr>
          <w:p w:rsidR="00F45E3C" w:rsidRPr="00F45E3C" w:rsidRDefault="00F45E3C" w:rsidP="00F45E3C">
            <w:pPr>
              <w:ind w:left="-12"/>
              <w:jc w:val="both"/>
              <w:rPr>
                <w:rFonts w:ascii="Cambria" w:eastAsiaTheme="majorEastAsia" w:hAnsi="Cambria" w:cs="Cambria"/>
                <w:szCs w:val="24"/>
              </w:rPr>
            </w:pPr>
            <w:r w:rsidRPr="00F45E3C">
              <w:rPr>
                <w:rFonts w:ascii="Cambria" w:eastAsiaTheme="majorEastAsia" w:hAnsi="Cambria" w:cs="Cambria"/>
                <w:szCs w:val="24"/>
              </w:rPr>
              <w:t>Menguasai pengetahuan dan langkah-langkah integrasi keilmuan (agama dan sains) sebagai paradigm keilmuan;</w:t>
            </w:r>
          </w:p>
        </w:tc>
      </w:tr>
      <w:tr w:rsidR="00F45E3C" w:rsidRPr="00EA292E" w:rsidTr="00355CA2">
        <w:tc>
          <w:tcPr>
            <w:tcW w:w="2977" w:type="dxa"/>
            <w:gridSpan w:val="2"/>
            <w:vMerge/>
          </w:tcPr>
          <w:p w:rsidR="00F45E3C" w:rsidRPr="00EA292E" w:rsidRDefault="00F45E3C" w:rsidP="00722B3D">
            <w:pPr>
              <w:autoSpaceDE w:val="0"/>
              <w:autoSpaceDN w:val="0"/>
              <w:adjustRightInd w:val="0"/>
              <w:rPr>
                <w:rFonts w:asciiTheme="majorHAnsi" w:hAnsiTheme="majorHAnsi" w:cs="Times New Roman"/>
                <w:sz w:val="22"/>
              </w:rPr>
            </w:pPr>
          </w:p>
        </w:tc>
        <w:tc>
          <w:tcPr>
            <w:tcW w:w="887" w:type="dxa"/>
          </w:tcPr>
          <w:p w:rsidR="00F45E3C" w:rsidRPr="00F45E3C" w:rsidRDefault="00F45E3C" w:rsidP="00CF4537">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PP10</w:t>
            </w:r>
          </w:p>
        </w:tc>
        <w:tc>
          <w:tcPr>
            <w:tcW w:w="10703" w:type="dxa"/>
            <w:gridSpan w:val="7"/>
          </w:tcPr>
          <w:p w:rsidR="00F45E3C" w:rsidRPr="00F45E3C" w:rsidRDefault="00F45E3C" w:rsidP="00F45E3C">
            <w:pPr>
              <w:pStyle w:val="ListParagraph"/>
              <w:ind w:left="0"/>
              <w:jc w:val="both"/>
              <w:rPr>
                <w:rFonts w:ascii="Cambria" w:eastAsiaTheme="majorEastAsia" w:hAnsi="Cambria" w:cs="Cambria"/>
                <w:szCs w:val="24"/>
              </w:rPr>
            </w:pPr>
            <w:r>
              <w:rPr>
                <w:rFonts w:ascii="Cambria" w:eastAsiaTheme="majorEastAsia" w:hAnsi="Cambria" w:cs="Cambria"/>
                <w:szCs w:val="24"/>
              </w:rPr>
              <w:t>Memfasilitasi pengembangan potensi sains peserta didik secara optimal;</w:t>
            </w: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CF4537" w:rsidRDefault="00CF4537" w:rsidP="00CF4537">
            <w:pPr>
              <w:autoSpaceDE w:val="0"/>
              <w:autoSpaceDN w:val="0"/>
              <w:adjustRightInd w:val="0"/>
              <w:rPr>
                <w:rFonts w:asciiTheme="majorHAnsi" w:hAnsiTheme="majorHAnsi" w:cs="Times New Roman"/>
                <w:sz w:val="22"/>
                <w:lang w:val="en-US"/>
              </w:rPr>
            </w:pPr>
            <w:r w:rsidRPr="00CF4537">
              <w:rPr>
                <w:rFonts w:asciiTheme="majorHAnsi" w:hAnsiTheme="majorHAnsi" w:cs="Times New Roman"/>
                <w:sz w:val="22"/>
              </w:rPr>
              <w:t>PP</w:t>
            </w:r>
            <w:r w:rsidR="00F45E3C">
              <w:rPr>
                <w:rFonts w:asciiTheme="majorHAnsi" w:hAnsiTheme="majorHAnsi" w:cs="Times New Roman"/>
                <w:sz w:val="22"/>
                <w:lang w:val="en-US"/>
              </w:rPr>
              <w:t>20</w:t>
            </w:r>
          </w:p>
        </w:tc>
        <w:tc>
          <w:tcPr>
            <w:tcW w:w="10703" w:type="dxa"/>
            <w:gridSpan w:val="7"/>
          </w:tcPr>
          <w:p w:rsidR="005A3CBA" w:rsidRPr="00F45E3C" w:rsidRDefault="00F45E3C" w:rsidP="00F45E3C">
            <w:pPr>
              <w:ind w:left="-12"/>
              <w:jc w:val="both"/>
              <w:rPr>
                <w:rFonts w:ascii="Cambria" w:eastAsiaTheme="majorEastAsia" w:hAnsi="Cambria" w:cs="Cambria"/>
                <w:szCs w:val="24"/>
              </w:rPr>
            </w:pPr>
            <w:r w:rsidRPr="00F45E3C">
              <w:rPr>
                <w:rFonts w:ascii="Cambria" w:eastAsiaTheme="majorEastAsia" w:hAnsi="Cambria" w:cs="Cambria"/>
                <w:szCs w:val="24"/>
              </w:rPr>
              <w:t>Menguasai konsep, metode keilmuan, substansi materi, struktur, dan pola piker keilmuan IPA;</w:t>
            </w: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1667" w:type="dxa"/>
            <w:gridSpan w:val="3"/>
          </w:tcPr>
          <w:p w:rsidR="005A3CBA" w:rsidRPr="00EA292E" w:rsidRDefault="005A3CBA" w:rsidP="00722B3D">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CP-MK</w:t>
            </w:r>
          </w:p>
        </w:tc>
        <w:tc>
          <w:tcPr>
            <w:tcW w:w="9923" w:type="dxa"/>
            <w:gridSpan w:val="5"/>
          </w:tcPr>
          <w:p w:rsidR="005A3CBA" w:rsidRPr="00EA292E" w:rsidRDefault="005A3CBA" w:rsidP="00722B3D">
            <w:pPr>
              <w:autoSpaceDE w:val="0"/>
              <w:autoSpaceDN w:val="0"/>
              <w:adjustRightInd w:val="0"/>
              <w:rPr>
                <w:rFonts w:asciiTheme="majorHAnsi" w:hAnsiTheme="majorHAnsi" w:cs="Times New Roman"/>
                <w:sz w:val="22"/>
              </w:rPr>
            </w:pP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EA292E" w:rsidRDefault="005A3CBA" w:rsidP="00722B3D">
            <w:pPr>
              <w:autoSpaceDE w:val="0"/>
              <w:autoSpaceDN w:val="0"/>
              <w:adjustRightInd w:val="0"/>
              <w:rPr>
                <w:rFonts w:asciiTheme="majorHAnsi" w:hAnsiTheme="majorHAnsi" w:cs="Times New Roman"/>
                <w:sz w:val="22"/>
              </w:rPr>
            </w:pPr>
            <w:r w:rsidRPr="00EA292E">
              <w:rPr>
                <w:rFonts w:asciiTheme="majorHAnsi" w:hAnsiTheme="majorHAnsi" w:cs="Times New Roman"/>
                <w:sz w:val="22"/>
              </w:rPr>
              <w:t>M1</w:t>
            </w:r>
          </w:p>
        </w:tc>
        <w:tc>
          <w:tcPr>
            <w:tcW w:w="10703" w:type="dxa"/>
            <w:gridSpan w:val="7"/>
          </w:tcPr>
          <w:p w:rsidR="005A3CBA" w:rsidRPr="008F5DF0" w:rsidRDefault="00C642CB" w:rsidP="00D35260">
            <w:pPr>
              <w:spacing w:line="259" w:lineRule="exact"/>
              <w:ind w:left="-12"/>
              <w:rPr>
                <w:rFonts w:eastAsia="Times New Roman"/>
                <w:szCs w:val="24"/>
                <w:lang w:val="en-US"/>
              </w:rPr>
            </w:pPr>
            <w:r w:rsidRPr="00C642CB">
              <w:rPr>
                <w:rFonts w:eastAsia="Times New Roman"/>
                <w:szCs w:val="24"/>
              </w:rPr>
              <w:t>Menjelaskan</w:t>
            </w:r>
            <w:r>
              <w:rPr>
                <w:rFonts w:eastAsia="Times New Roman"/>
                <w:szCs w:val="24"/>
                <w:lang w:val="en-US"/>
              </w:rPr>
              <w:t xml:space="preserve"> </w:t>
            </w:r>
            <w:r w:rsidR="00D35260">
              <w:rPr>
                <w:rFonts w:eastAsia="Times New Roman"/>
                <w:szCs w:val="24"/>
                <w:lang w:val="en-US"/>
              </w:rPr>
              <w:t xml:space="preserve">etnobotani, etnofarmakologi serta obat herbal Indonesia </w:t>
            </w:r>
          </w:p>
        </w:tc>
      </w:tr>
      <w:tr w:rsidR="0084786F" w:rsidRPr="00EA292E" w:rsidTr="00355CA2">
        <w:tc>
          <w:tcPr>
            <w:tcW w:w="2977" w:type="dxa"/>
            <w:gridSpan w:val="2"/>
            <w:vMerge/>
          </w:tcPr>
          <w:p w:rsidR="0084786F" w:rsidRPr="00EA292E" w:rsidRDefault="0084786F" w:rsidP="00722B3D">
            <w:pPr>
              <w:autoSpaceDE w:val="0"/>
              <w:autoSpaceDN w:val="0"/>
              <w:adjustRightInd w:val="0"/>
              <w:rPr>
                <w:rFonts w:asciiTheme="majorHAnsi" w:hAnsiTheme="majorHAnsi" w:cs="Times New Roman"/>
                <w:sz w:val="22"/>
              </w:rPr>
            </w:pPr>
          </w:p>
        </w:tc>
        <w:tc>
          <w:tcPr>
            <w:tcW w:w="887" w:type="dxa"/>
          </w:tcPr>
          <w:p w:rsidR="0084786F" w:rsidRPr="00EA292E" w:rsidRDefault="0084786F" w:rsidP="00722B3D">
            <w:pPr>
              <w:autoSpaceDE w:val="0"/>
              <w:autoSpaceDN w:val="0"/>
              <w:adjustRightInd w:val="0"/>
              <w:rPr>
                <w:rFonts w:asciiTheme="majorHAnsi" w:hAnsiTheme="majorHAnsi" w:cs="Times New Roman"/>
                <w:sz w:val="22"/>
              </w:rPr>
            </w:pPr>
            <w:r w:rsidRPr="00EA292E">
              <w:rPr>
                <w:rFonts w:asciiTheme="majorHAnsi" w:hAnsiTheme="majorHAnsi" w:cs="Times New Roman"/>
                <w:sz w:val="22"/>
              </w:rPr>
              <w:t>M2</w:t>
            </w:r>
          </w:p>
        </w:tc>
        <w:tc>
          <w:tcPr>
            <w:tcW w:w="10703" w:type="dxa"/>
            <w:gridSpan w:val="7"/>
          </w:tcPr>
          <w:p w:rsidR="0084786F" w:rsidRPr="008F5DF0" w:rsidRDefault="00C642CB" w:rsidP="00D35260">
            <w:pPr>
              <w:spacing w:line="259" w:lineRule="exact"/>
              <w:ind w:left="-12"/>
              <w:rPr>
                <w:rFonts w:eastAsia="Times New Roman"/>
                <w:szCs w:val="24"/>
                <w:lang w:val="en-US"/>
              </w:rPr>
            </w:pPr>
            <w:r w:rsidRPr="00C642CB">
              <w:rPr>
                <w:rFonts w:eastAsia="Times New Roman"/>
                <w:szCs w:val="24"/>
              </w:rPr>
              <w:t xml:space="preserve">Menjelaskan </w:t>
            </w:r>
            <w:r w:rsidR="00D35260">
              <w:rPr>
                <w:rFonts w:eastAsia="Times New Roman"/>
                <w:szCs w:val="24"/>
                <w:lang w:val="en-US"/>
              </w:rPr>
              <w:t xml:space="preserve">pena[isan fitokimia dan fitofarmakologi </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EA292E" w:rsidRDefault="00C642CB" w:rsidP="00C642CB">
            <w:pPr>
              <w:autoSpaceDE w:val="0"/>
              <w:autoSpaceDN w:val="0"/>
              <w:adjustRightInd w:val="0"/>
              <w:rPr>
                <w:rFonts w:asciiTheme="majorHAnsi" w:hAnsiTheme="majorHAnsi" w:cs="Times New Roman"/>
                <w:sz w:val="22"/>
              </w:rPr>
            </w:pPr>
            <w:r w:rsidRPr="00EA292E">
              <w:rPr>
                <w:rFonts w:asciiTheme="majorHAnsi" w:hAnsiTheme="majorHAnsi" w:cs="Times New Roman"/>
                <w:sz w:val="22"/>
              </w:rPr>
              <w:t>M3</w:t>
            </w:r>
          </w:p>
        </w:tc>
        <w:tc>
          <w:tcPr>
            <w:tcW w:w="10703" w:type="dxa"/>
            <w:gridSpan w:val="7"/>
          </w:tcPr>
          <w:p w:rsidR="00C642CB" w:rsidRPr="008F5DF0" w:rsidRDefault="00C642CB" w:rsidP="00D35260">
            <w:pPr>
              <w:spacing w:line="259" w:lineRule="exact"/>
              <w:ind w:left="-12"/>
              <w:rPr>
                <w:rFonts w:eastAsia="Times New Roman"/>
                <w:szCs w:val="24"/>
                <w:lang w:val="en-US"/>
              </w:rPr>
            </w:pPr>
            <w:r w:rsidRPr="00C642CB">
              <w:rPr>
                <w:rFonts w:eastAsia="Times New Roman"/>
                <w:szCs w:val="24"/>
              </w:rPr>
              <w:t xml:space="preserve">Menjelaskan </w:t>
            </w:r>
            <w:r w:rsidR="00D35260">
              <w:rPr>
                <w:rFonts w:eastAsia="Times New Roman"/>
                <w:szCs w:val="24"/>
                <w:lang w:val="en-US"/>
              </w:rPr>
              <w:t xml:space="preserve">perbedan senyawa metabolit primer dan metabolit sekunder </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EA292E" w:rsidRDefault="00C642CB" w:rsidP="00C642CB">
            <w:pPr>
              <w:autoSpaceDE w:val="0"/>
              <w:autoSpaceDN w:val="0"/>
              <w:adjustRightInd w:val="0"/>
              <w:rPr>
                <w:rFonts w:asciiTheme="majorHAnsi" w:hAnsiTheme="majorHAnsi" w:cs="Times New Roman"/>
                <w:sz w:val="22"/>
              </w:rPr>
            </w:pPr>
            <w:r w:rsidRPr="00EA292E">
              <w:rPr>
                <w:rFonts w:asciiTheme="majorHAnsi" w:hAnsiTheme="majorHAnsi" w:cs="Times New Roman"/>
                <w:sz w:val="22"/>
              </w:rPr>
              <w:t>M4</w:t>
            </w:r>
          </w:p>
        </w:tc>
        <w:tc>
          <w:tcPr>
            <w:tcW w:w="10703" w:type="dxa"/>
            <w:gridSpan w:val="7"/>
          </w:tcPr>
          <w:p w:rsidR="00C642CB" w:rsidRPr="008F5DF0" w:rsidRDefault="00C642CB" w:rsidP="00D35260">
            <w:pPr>
              <w:spacing w:line="259" w:lineRule="exact"/>
              <w:ind w:left="-12"/>
              <w:rPr>
                <w:rFonts w:eastAsia="Times New Roman"/>
                <w:szCs w:val="24"/>
                <w:lang w:val="en-US"/>
              </w:rPr>
            </w:pPr>
            <w:r w:rsidRPr="00C642CB">
              <w:rPr>
                <w:rFonts w:eastAsia="Times New Roman"/>
                <w:szCs w:val="24"/>
              </w:rPr>
              <w:t xml:space="preserve">Menjelaskan </w:t>
            </w:r>
            <w:r w:rsidR="00D35260">
              <w:rPr>
                <w:rFonts w:eastAsia="Times New Roman"/>
                <w:szCs w:val="24"/>
                <w:lang w:val="en-US"/>
              </w:rPr>
              <w:t xml:space="preserve">biosintesa senyawa golongan fenolik beserta contohnya </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84786F"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M5</w:t>
            </w:r>
          </w:p>
        </w:tc>
        <w:tc>
          <w:tcPr>
            <w:tcW w:w="10703" w:type="dxa"/>
            <w:gridSpan w:val="7"/>
          </w:tcPr>
          <w:p w:rsidR="00C642CB" w:rsidRPr="008F5DF0" w:rsidRDefault="00C642CB" w:rsidP="00D35260">
            <w:pPr>
              <w:spacing w:line="259" w:lineRule="exact"/>
              <w:ind w:left="-12"/>
              <w:rPr>
                <w:rFonts w:eastAsia="Times New Roman"/>
                <w:szCs w:val="24"/>
                <w:lang w:val="en-US"/>
              </w:rPr>
            </w:pPr>
            <w:r w:rsidRPr="00C642CB">
              <w:rPr>
                <w:rFonts w:eastAsia="Times New Roman"/>
                <w:szCs w:val="24"/>
              </w:rPr>
              <w:t xml:space="preserve">Menjelaskan </w:t>
            </w:r>
            <w:r w:rsidR="00D35260">
              <w:rPr>
                <w:rFonts w:eastAsia="Times New Roman"/>
                <w:szCs w:val="24"/>
                <w:lang w:val="en-US"/>
              </w:rPr>
              <w:t>biosintesa senyawa golongan flavonoid beserta contohnya</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316F5E"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rPr>
              <w:t>M</w:t>
            </w:r>
            <w:r>
              <w:rPr>
                <w:rFonts w:asciiTheme="majorHAnsi" w:hAnsiTheme="majorHAnsi" w:cs="Times New Roman"/>
                <w:sz w:val="22"/>
                <w:lang w:val="en-US"/>
              </w:rPr>
              <w:t>6</w:t>
            </w:r>
          </w:p>
        </w:tc>
        <w:tc>
          <w:tcPr>
            <w:tcW w:w="10703" w:type="dxa"/>
            <w:gridSpan w:val="7"/>
          </w:tcPr>
          <w:p w:rsidR="00C642CB" w:rsidRPr="008F5DF0" w:rsidRDefault="00C642CB" w:rsidP="00D35260">
            <w:pPr>
              <w:spacing w:line="259" w:lineRule="exact"/>
              <w:ind w:left="-12"/>
              <w:rPr>
                <w:rFonts w:eastAsia="Times New Roman"/>
                <w:szCs w:val="24"/>
                <w:lang w:val="en-US"/>
              </w:rPr>
            </w:pPr>
            <w:r w:rsidRPr="00C642CB">
              <w:rPr>
                <w:rFonts w:eastAsia="Times New Roman"/>
                <w:szCs w:val="24"/>
              </w:rPr>
              <w:t xml:space="preserve">Menjelaskan </w:t>
            </w:r>
            <w:r w:rsidR="00D35260">
              <w:rPr>
                <w:rFonts w:eastAsia="Times New Roman"/>
                <w:szCs w:val="24"/>
                <w:lang w:val="en-US"/>
              </w:rPr>
              <w:t>biosintesa senyawa golongan kumarin beserta contohnya</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316F5E"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M7</w:t>
            </w:r>
          </w:p>
        </w:tc>
        <w:tc>
          <w:tcPr>
            <w:tcW w:w="10703" w:type="dxa"/>
            <w:gridSpan w:val="7"/>
          </w:tcPr>
          <w:p w:rsidR="00C642CB" w:rsidRPr="0056763F" w:rsidRDefault="00C642CB" w:rsidP="00D35260">
            <w:pPr>
              <w:spacing w:line="259" w:lineRule="exact"/>
              <w:ind w:left="-12"/>
              <w:rPr>
                <w:rFonts w:eastAsia="Times New Roman"/>
                <w:szCs w:val="24"/>
                <w:lang w:val="en-US"/>
              </w:rPr>
            </w:pPr>
            <w:r w:rsidRPr="00C642CB">
              <w:rPr>
                <w:rFonts w:eastAsia="Times New Roman"/>
                <w:szCs w:val="24"/>
              </w:rPr>
              <w:t xml:space="preserve">Menjelaskan </w:t>
            </w:r>
            <w:r w:rsidR="00D35260">
              <w:rPr>
                <w:rFonts w:eastAsia="Times New Roman"/>
                <w:szCs w:val="24"/>
                <w:lang w:val="en-US"/>
              </w:rPr>
              <w:t>biosintesa senyawa golongan lignin beserta contohnya</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M8</w:t>
            </w:r>
          </w:p>
        </w:tc>
        <w:tc>
          <w:tcPr>
            <w:tcW w:w="10703" w:type="dxa"/>
            <w:gridSpan w:val="7"/>
          </w:tcPr>
          <w:p w:rsidR="00C642CB" w:rsidRPr="002C19C3" w:rsidRDefault="00C642CB" w:rsidP="0056763F">
            <w:pPr>
              <w:spacing w:line="0" w:lineRule="atLeast"/>
              <w:jc w:val="both"/>
              <w:rPr>
                <w:rFonts w:asciiTheme="majorBidi" w:hAnsiTheme="majorBidi" w:cstheme="majorBidi"/>
                <w:szCs w:val="24"/>
              </w:rPr>
            </w:pPr>
            <w:r w:rsidRPr="002C19C3">
              <w:rPr>
                <w:rFonts w:eastAsia="Times New Roman"/>
                <w:szCs w:val="24"/>
              </w:rPr>
              <w:t xml:space="preserve">Mejelaskan </w:t>
            </w:r>
            <w:r w:rsidR="00D35260">
              <w:rPr>
                <w:rFonts w:eastAsia="Times New Roman"/>
                <w:szCs w:val="24"/>
                <w:lang w:val="en-US"/>
              </w:rPr>
              <w:t>biosintesa senyawa golongan tannin beserta contohnya</w:t>
            </w:r>
          </w:p>
        </w:tc>
      </w:tr>
      <w:tr w:rsidR="0084786F" w:rsidRPr="00EA292E" w:rsidTr="00355CA2">
        <w:tc>
          <w:tcPr>
            <w:tcW w:w="2977" w:type="dxa"/>
            <w:gridSpan w:val="2"/>
          </w:tcPr>
          <w:p w:rsidR="0084786F" w:rsidRPr="00710BDA" w:rsidRDefault="0084786F" w:rsidP="00710BDA">
            <w:pPr>
              <w:autoSpaceDE w:val="0"/>
              <w:autoSpaceDN w:val="0"/>
              <w:adjustRightInd w:val="0"/>
              <w:jc w:val="center"/>
              <w:rPr>
                <w:rFonts w:asciiTheme="majorHAnsi" w:hAnsiTheme="majorHAnsi" w:cs="Times New Roman"/>
                <w:b/>
                <w:sz w:val="22"/>
              </w:rPr>
            </w:pPr>
            <w:r w:rsidRPr="00710BDA">
              <w:rPr>
                <w:rFonts w:asciiTheme="majorHAnsi" w:hAnsiTheme="majorHAnsi" w:cs="Times New Roman"/>
                <w:b/>
                <w:sz w:val="22"/>
              </w:rPr>
              <w:t>Deskripsi Singkat MK</w:t>
            </w:r>
          </w:p>
        </w:tc>
        <w:tc>
          <w:tcPr>
            <w:tcW w:w="11590" w:type="dxa"/>
            <w:gridSpan w:val="8"/>
          </w:tcPr>
          <w:p w:rsidR="0084786F" w:rsidRPr="00D35260" w:rsidRDefault="00D35260" w:rsidP="00F90DE2">
            <w:pPr>
              <w:pStyle w:val="ListParagraph"/>
              <w:numPr>
                <w:ilvl w:val="0"/>
                <w:numId w:val="2"/>
              </w:numPr>
              <w:ind w:left="34"/>
              <w:jc w:val="both"/>
              <w:rPr>
                <w:rFonts w:cs="Times New Roman"/>
                <w:sz w:val="22"/>
              </w:rPr>
            </w:pPr>
            <w:r w:rsidRPr="00D35260">
              <w:rPr>
                <w:rStyle w:val="fontstyle01"/>
                <w:rFonts w:ascii="Times New Roman" w:hAnsi="Times New Roman" w:cs="Times New Roman"/>
              </w:rPr>
              <w:t>Pada mata kuliah ini mahasiswa belajar tentang konsep dasar ilmu Kimia Bahan Alam</w:t>
            </w:r>
            <w:r w:rsidRPr="00D35260">
              <w:rPr>
                <w:rFonts w:cs="Times New Roman"/>
                <w:szCs w:val="24"/>
              </w:rPr>
              <w:t xml:space="preserve"> </w:t>
            </w:r>
            <w:r w:rsidRPr="00D35260">
              <w:rPr>
                <w:rStyle w:val="fontstyle01"/>
                <w:rFonts w:ascii="Times New Roman" w:hAnsi="Times New Roman" w:cs="Times New Roman"/>
              </w:rPr>
              <w:t>yang meliputi biosintesa senyawa metabolit primer dan metabolit sekunder,</w:t>
            </w:r>
            <w:r w:rsidRPr="00D35260">
              <w:rPr>
                <w:rFonts w:cs="Times New Roman"/>
                <w:szCs w:val="24"/>
              </w:rPr>
              <w:t xml:space="preserve"> </w:t>
            </w:r>
            <w:r w:rsidRPr="00D35260">
              <w:rPr>
                <w:rStyle w:val="fontstyle01"/>
                <w:rFonts w:ascii="Times New Roman" w:hAnsi="Times New Roman" w:cs="Times New Roman"/>
              </w:rPr>
              <w:t>penapisan fitokimia dan fitofarmakologi. Serta dibahas senyawa golongan fenolik,</w:t>
            </w:r>
            <w:r w:rsidRPr="00D35260">
              <w:rPr>
                <w:rFonts w:cs="Times New Roman"/>
                <w:szCs w:val="24"/>
              </w:rPr>
              <w:t xml:space="preserve"> </w:t>
            </w:r>
            <w:r w:rsidRPr="00D35260">
              <w:rPr>
                <w:rStyle w:val="fontstyle01"/>
                <w:rFonts w:ascii="Times New Roman" w:hAnsi="Times New Roman" w:cs="Times New Roman"/>
              </w:rPr>
              <w:t>flavonoid, kumarin, kuinon, lignin dan tannin.</w:t>
            </w:r>
          </w:p>
        </w:tc>
      </w:tr>
      <w:tr w:rsidR="0084786F" w:rsidRPr="00EA292E" w:rsidTr="00355CA2">
        <w:tc>
          <w:tcPr>
            <w:tcW w:w="2977" w:type="dxa"/>
            <w:gridSpan w:val="2"/>
          </w:tcPr>
          <w:p w:rsidR="0084786F" w:rsidRPr="00710BDA" w:rsidRDefault="0084786F" w:rsidP="00710BDA">
            <w:pPr>
              <w:autoSpaceDE w:val="0"/>
              <w:autoSpaceDN w:val="0"/>
              <w:adjustRightInd w:val="0"/>
              <w:jc w:val="center"/>
              <w:rPr>
                <w:rFonts w:asciiTheme="majorHAnsi" w:hAnsiTheme="majorHAnsi" w:cs="Times New Roman"/>
                <w:b/>
                <w:sz w:val="22"/>
              </w:rPr>
            </w:pPr>
            <w:r w:rsidRPr="00710BDA">
              <w:rPr>
                <w:rFonts w:asciiTheme="majorHAnsi" w:hAnsiTheme="majorHAnsi" w:cs="Times New Roman"/>
                <w:b/>
                <w:sz w:val="22"/>
              </w:rPr>
              <w:t>Materi Pembelajaran/ Pokok Bahasan</w:t>
            </w:r>
          </w:p>
        </w:tc>
        <w:tc>
          <w:tcPr>
            <w:tcW w:w="11590" w:type="dxa"/>
            <w:gridSpan w:val="8"/>
          </w:tcPr>
          <w:p w:rsidR="00D35260" w:rsidRPr="00D35260" w:rsidRDefault="00D35260" w:rsidP="00D35260">
            <w:pPr>
              <w:pStyle w:val="ListParagraph"/>
              <w:numPr>
                <w:ilvl w:val="0"/>
                <w:numId w:val="32"/>
              </w:numPr>
              <w:ind w:left="308"/>
              <w:rPr>
                <w:rFonts w:cs="Times New Roman"/>
                <w:szCs w:val="24"/>
              </w:rPr>
            </w:pPr>
            <w:r w:rsidRPr="00D35260">
              <w:rPr>
                <w:rStyle w:val="fontstyle01"/>
                <w:rFonts w:ascii="Times New Roman" w:hAnsi="Times New Roman" w:cs="Times New Roman"/>
              </w:rPr>
              <w:t>Pengenalan dan Ruang Lingkup Kimia Bahan Alam</w:t>
            </w:r>
          </w:p>
          <w:p w:rsidR="00D35260" w:rsidRPr="00D35260" w:rsidRDefault="00D35260" w:rsidP="00D35260">
            <w:pPr>
              <w:pStyle w:val="ListParagraph"/>
              <w:numPr>
                <w:ilvl w:val="0"/>
                <w:numId w:val="32"/>
              </w:numPr>
              <w:ind w:left="308"/>
              <w:rPr>
                <w:rFonts w:cs="Times New Roman"/>
                <w:szCs w:val="24"/>
              </w:rPr>
            </w:pPr>
            <w:r w:rsidRPr="00D35260">
              <w:rPr>
                <w:rStyle w:val="fontstyle01"/>
                <w:rFonts w:ascii="Times New Roman" w:hAnsi="Times New Roman" w:cs="Times New Roman"/>
              </w:rPr>
              <w:t>Ethnobotanical History dan Obat herbal Indonesia</w:t>
            </w:r>
          </w:p>
          <w:p w:rsidR="00D35260" w:rsidRPr="00D35260" w:rsidRDefault="00D35260" w:rsidP="00D35260">
            <w:pPr>
              <w:pStyle w:val="ListParagraph"/>
              <w:numPr>
                <w:ilvl w:val="0"/>
                <w:numId w:val="32"/>
              </w:numPr>
              <w:ind w:left="308"/>
              <w:rPr>
                <w:rFonts w:cs="Times New Roman"/>
                <w:szCs w:val="24"/>
              </w:rPr>
            </w:pPr>
            <w:r w:rsidRPr="00D35260">
              <w:rPr>
                <w:rStyle w:val="fontstyle01"/>
                <w:rFonts w:ascii="Times New Roman" w:hAnsi="Times New Roman" w:cs="Times New Roman"/>
              </w:rPr>
              <w:t>Penapisan fitokimia dan fitofarmakologi</w:t>
            </w:r>
          </w:p>
          <w:p w:rsidR="00D35260" w:rsidRPr="00D35260" w:rsidRDefault="00D35260" w:rsidP="00D35260">
            <w:pPr>
              <w:pStyle w:val="ListParagraph"/>
              <w:numPr>
                <w:ilvl w:val="0"/>
                <w:numId w:val="32"/>
              </w:numPr>
              <w:ind w:left="308"/>
              <w:rPr>
                <w:rFonts w:cs="Times New Roman"/>
                <w:szCs w:val="24"/>
              </w:rPr>
            </w:pPr>
            <w:r w:rsidRPr="00D35260">
              <w:rPr>
                <w:rStyle w:val="fontstyle01"/>
                <w:rFonts w:ascii="Times New Roman" w:hAnsi="Times New Roman" w:cs="Times New Roman"/>
              </w:rPr>
              <w:t>Metabolisme primer dan sekunder</w:t>
            </w:r>
          </w:p>
          <w:p w:rsidR="00D35260" w:rsidRPr="00D35260" w:rsidRDefault="00D35260" w:rsidP="00D35260">
            <w:pPr>
              <w:pStyle w:val="ListParagraph"/>
              <w:numPr>
                <w:ilvl w:val="0"/>
                <w:numId w:val="33"/>
              </w:numPr>
              <w:rPr>
                <w:rFonts w:cs="Times New Roman"/>
                <w:szCs w:val="24"/>
              </w:rPr>
            </w:pPr>
            <w:r w:rsidRPr="00D35260">
              <w:rPr>
                <w:rStyle w:val="fontstyle01"/>
                <w:rFonts w:ascii="Times New Roman" w:hAnsi="Times New Roman" w:cs="Times New Roman"/>
              </w:rPr>
              <w:t>Biosintesa metabolit primer dan metabolit sekunder</w:t>
            </w:r>
          </w:p>
          <w:p w:rsidR="00D35260" w:rsidRPr="00D35260" w:rsidRDefault="00D35260" w:rsidP="00D35260">
            <w:pPr>
              <w:pStyle w:val="ListParagraph"/>
              <w:numPr>
                <w:ilvl w:val="0"/>
                <w:numId w:val="33"/>
              </w:numPr>
              <w:rPr>
                <w:rFonts w:cs="Times New Roman"/>
                <w:szCs w:val="24"/>
              </w:rPr>
            </w:pPr>
            <w:r w:rsidRPr="00D35260">
              <w:rPr>
                <w:rStyle w:val="fontstyle01"/>
                <w:rFonts w:ascii="Times New Roman" w:hAnsi="Times New Roman" w:cs="Times New Roman"/>
              </w:rPr>
              <w:t>Unit penyusun metabolit sekunder</w:t>
            </w:r>
          </w:p>
          <w:p w:rsidR="00D35260" w:rsidRPr="00D35260" w:rsidRDefault="00D35260" w:rsidP="00D35260">
            <w:pPr>
              <w:pStyle w:val="ListParagraph"/>
              <w:numPr>
                <w:ilvl w:val="0"/>
                <w:numId w:val="33"/>
              </w:numPr>
              <w:rPr>
                <w:rStyle w:val="fontstyle01"/>
                <w:rFonts w:ascii="Times New Roman" w:hAnsi="Times New Roman" w:cs="Times New Roman"/>
              </w:rPr>
            </w:pPr>
            <w:r w:rsidRPr="00D35260">
              <w:rPr>
                <w:rStyle w:val="fontstyle01"/>
                <w:rFonts w:ascii="Times New Roman" w:hAnsi="Times New Roman" w:cs="Times New Roman"/>
              </w:rPr>
              <w:t>Mekanisme konstruksi/sintesa metabolit sekunder</w:t>
            </w:r>
          </w:p>
          <w:p w:rsidR="00D35260" w:rsidRPr="00D35260" w:rsidRDefault="00D35260" w:rsidP="00D35260">
            <w:pPr>
              <w:pStyle w:val="ListParagraph"/>
              <w:numPr>
                <w:ilvl w:val="0"/>
                <w:numId w:val="32"/>
              </w:numPr>
              <w:ind w:left="308"/>
              <w:rPr>
                <w:rFonts w:cs="Times New Roman"/>
                <w:szCs w:val="24"/>
              </w:rPr>
            </w:pPr>
            <w:r w:rsidRPr="00D35260">
              <w:rPr>
                <w:rStyle w:val="fontstyle01"/>
                <w:rFonts w:ascii="Times New Roman" w:hAnsi="Times New Roman" w:cs="Times New Roman"/>
              </w:rPr>
              <w:lastRenderedPageBreak/>
              <w:t>Metabolit Primer : Karbohidrat; Glikosida</w:t>
            </w:r>
          </w:p>
          <w:p w:rsidR="0084786F" w:rsidRPr="0056763F" w:rsidRDefault="00D35260" w:rsidP="00D35260">
            <w:pPr>
              <w:pStyle w:val="ListParagraph"/>
              <w:numPr>
                <w:ilvl w:val="0"/>
                <w:numId w:val="4"/>
              </w:numPr>
              <w:spacing w:line="0" w:lineRule="atLeast"/>
              <w:ind w:left="335" w:hanging="270"/>
              <w:rPr>
                <w:rFonts w:asciiTheme="majorBidi" w:hAnsiTheme="majorBidi" w:cstheme="majorBidi"/>
                <w:szCs w:val="24"/>
              </w:rPr>
            </w:pPr>
            <w:r w:rsidRPr="00D35260">
              <w:rPr>
                <w:rStyle w:val="fontstyle01"/>
                <w:rFonts w:ascii="Times New Roman" w:hAnsi="Times New Roman" w:cs="Times New Roman"/>
              </w:rPr>
              <w:t>Metabolit Skunder</w:t>
            </w:r>
            <w:r w:rsidRPr="00D35260">
              <w:rPr>
                <w:rFonts w:cs="Times New Roman"/>
                <w:color w:val="000000"/>
                <w:szCs w:val="24"/>
              </w:rPr>
              <w:br/>
            </w:r>
            <w:r w:rsidRPr="00D35260">
              <w:rPr>
                <w:rStyle w:val="fontstyle21"/>
                <w:rFonts w:ascii="Times New Roman" w:hAnsi="Times New Roman" w:cs="Times New Roman"/>
              </w:rPr>
              <w:t xml:space="preserve">a. </w:t>
            </w:r>
            <w:r w:rsidRPr="00D35260">
              <w:rPr>
                <w:rStyle w:val="fontstyle01"/>
                <w:rFonts w:ascii="Times New Roman" w:hAnsi="Times New Roman" w:cs="Times New Roman"/>
              </w:rPr>
              <w:t>Fenolik</w:t>
            </w:r>
            <w:r w:rsidRPr="00D35260">
              <w:rPr>
                <w:rFonts w:cs="Times New Roman"/>
                <w:color w:val="000000"/>
                <w:szCs w:val="24"/>
              </w:rPr>
              <w:br/>
            </w:r>
            <w:r w:rsidRPr="00D35260">
              <w:rPr>
                <w:rStyle w:val="fontstyle21"/>
                <w:rFonts w:ascii="Times New Roman" w:hAnsi="Times New Roman" w:cs="Times New Roman"/>
              </w:rPr>
              <w:t xml:space="preserve">b. </w:t>
            </w:r>
            <w:r w:rsidRPr="00D35260">
              <w:rPr>
                <w:rStyle w:val="fontstyle01"/>
                <w:rFonts w:ascii="Times New Roman" w:hAnsi="Times New Roman" w:cs="Times New Roman"/>
              </w:rPr>
              <w:t>Flavonoid</w:t>
            </w:r>
            <w:r w:rsidRPr="00D35260">
              <w:rPr>
                <w:rFonts w:cs="Times New Roman"/>
                <w:color w:val="000000"/>
                <w:szCs w:val="24"/>
              </w:rPr>
              <w:br/>
            </w:r>
            <w:r w:rsidRPr="00D35260">
              <w:rPr>
                <w:rStyle w:val="fontstyle21"/>
                <w:rFonts w:ascii="Times New Roman" w:hAnsi="Times New Roman" w:cs="Times New Roman"/>
              </w:rPr>
              <w:t xml:space="preserve">c. </w:t>
            </w:r>
            <w:r w:rsidRPr="00D35260">
              <w:rPr>
                <w:rStyle w:val="fontstyle01"/>
                <w:rFonts w:ascii="Times New Roman" w:hAnsi="Times New Roman" w:cs="Times New Roman"/>
              </w:rPr>
              <w:t>Kumarin &amp; Kuinon</w:t>
            </w:r>
            <w:r w:rsidRPr="00D35260">
              <w:rPr>
                <w:rFonts w:cs="Times New Roman"/>
                <w:color w:val="000000"/>
                <w:szCs w:val="24"/>
              </w:rPr>
              <w:br/>
            </w:r>
            <w:r w:rsidRPr="00D35260">
              <w:rPr>
                <w:rStyle w:val="fontstyle21"/>
                <w:rFonts w:ascii="Times New Roman" w:hAnsi="Times New Roman" w:cs="Times New Roman"/>
              </w:rPr>
              <w:t xml:space="preserve">d. </w:t>
            </w:r>
            <w:r w:rsidRPr="00D35260">
              <w:rPr>
                <w:rStyle w:val="fontstyle01"/>
                <w:rFonts w:ascii="Times New Roman" w:hAnsi="Times New Roman" w:cs="Times New Roman"/>
              </w:rPr>
              <w:t>Lignan</w:t>
            </w:r>
            <w:r w:rsidRPr="00D35260">
              <w:rPr>
                <w:rFonts w:cs="Times New Roman"/>
                <w:color w:val="000000"/>
                <w:szCs w:val="24"/>
              </w:rPr>
              <w:br/>
            </w:r>
            <w:r w:rsidRPr="00D35260">
              <w:rPr>
                <w:rStyle w:val="fontstyle21"/>
                <w:rFonts w:ascii="Times New Roman" w:hAnsi="Times New Roman" w:cs="Times New Roman"/>
              </w:rPr>
              <w:t xml:space="preserve">e. </w:t>
            </w:r>
            <w:r w:rsidRPr="00D35260">
              <w:rPr>
                <w:rStyle w:val="fontstyle01"/>
                <w:rFonts w:ascii="Times New Roman" w:hAnsi="Times New Roman" w:cs="Times New Roman"/>
              </w:rPr>
              <w:t>Tannin</w:t>
            </w:r>
          </w:p>
        </w:tc>
      </w:tr>
      <w:tr w:rsidR="0084786F" w:rsidRPr="00EA292E" w:rsidTr="00355CA2">
        <w:tc>
          <w:tcPr>
            <w:tcW w:w="2977" w:type="dxa"/>
            <w:gridSpan w:val="2"/>
          </w:tcPr>
          <w:p w:rsidR="0084786F" w:rsidRPr="00710BDA" w:rsidRDefault="0084786F" w:rsidP="00710BDA">
            <w:pPr>
              <w:autoSpaceDE w:val="0"/>
              <w:autoSpaceDN w:val="0"/>
              <w:adjustRightInd w:val="0"/>
              <w:jc w:val="center"/>
              <w:rPr>
                <w:rFonts w:asciiTheme="majorHAnsi" w:hAnsiTheme="majorHAnsi" w:cs="Times New Roman"/>
                <w:b/>
                <w:sz w:val="22"/>
              </w:rPr>
            </w:pPr>
            <w:r w:rsidRPr="00710BDA">
              <w:rPr>
                <w:rFonts w:asciiTheme="majorHAnsi" w:hAnsiTheme="majorHAnsi" w:cs="Times New Roman"/>
                <w:b/>
                <w:sz w:val="22"/>
              </w:rPr>
              <w:lastRenderedPageBreak/>
              <w:t>Pustaka</w:t>
            </w:r>
          </w:p>
        </w:tc>
        <w:tc>
          <w:tcPr>
            <w:tcW w:w="11590" w:type="dxa"/>
            <w:gridSpan w:val="8"/>
          </w:tcPr>
          <w:p w:rsidR="00D35260" w:rsidRPr="00D35260" w:rsidRDefault="00D35260" w:rsidP="00D35260">
            <w:pPr>
              <w:pStyle w:val="ListParagraph"/>
              <w:numPr>
                <w:ilvl w:val="0"/>
                <w:numId w:val="5"/>
              </w:numPr>
              <w:shd w:val="clear" w:color="auto" w:fill="FFFFFF"/>
              <w:ind w:left="312"/>
              <w:rPr>
                <w:rFonts w:eastAsia="Times New Roman" w:cs="Times New Roman"/>
                <w:color w:val="000000" w:themeColor="text1"/>
                <w:szCs w:val="24"/>
              </w:rPr>
            </w:pPr>
            <w:r w:rsidRPr="00D35260">
              <w:rPr>
                <w:rStyle w:val="fontstyle01"/>
                <w:rFonts w:ascii="Times New Roman" w:hAnsi="Times New Roman" w:cs="Times New Roman"/>
              </w:rPr>
              <w:t>Dewick, P.M., Medicinal Natural Products; a biosynthetic approach, John Wiley &amp;</w:t>
            </w:r>
            <w:r w:rsidRPr="00D35260">
              <w:rPr>
                <w:rFonts w:cs="Times New Roman"/>
                <w:color w:val="000000"/>
                <w:szCs w:val="24"/>
              </w:rPr>
              <w:br/>
            </w:r>
            <w:r w:rsidRPr="00D35260">
              <w:rPr>
                <w:rStyle w:val="fontstyle01"/>
                <w:rFonts w:ascii="Times New Roman" w:hAnsi="Times New Roman" w:cs="Times New Roman"/>
              </w:rPr>
              <w:t>Sons, LTD, 2002</w:t>
            </w:r>
          </w:p>
          <w:p w:rsidR="00D35260" w:rsidRPr="00D35260" w:rsidRDefault="00D35260" w:rsidP="00D35260">
            <w:pPr>
              <w:pStyle w:val="ListParagraph"/>
              <w:numPr>
                <w:ilvl w:val="0"/>
                <w:numId w:val="5"/>
              </w:numPr>
              <w:shd w:val="clear" w:color="auto" w:fill="FFFFFF"/>
              <w:ind w:left="312"/>
              <w:rPr>
                <w:rFonts w:eastAsia="Times New Roman" w:cs="Times New Roman"/>
                <w:color w:val="000000" w:themeColor="text1"/>
                <w:szCs w:val="24"/>
              </w:rPr>
            </w:pPr>
            <w:r w:rsidRPr="00D35260">
              <w:rPr>
                <w:rStyle w:val="fontstyle01"/>
                <w:rFonts w:ascii="Times New Roman" w:hAnsi="Times New Roman" w:cs="Times New Roman"/>
              </w:rPr>
              <w:t>Luckner, M, Secondary Metabolism in Microorganisms, Plants, and Animals, VEB</w:t>
            </w:r>
            <w:r w:rsidRPr="00D35260">
              <w:rPr>
                <w:rFonts w:cs="Times New Roman"/>
                <w:color w:val="000000"/>
                <w:szCs w:val="24"/>
              </w:rPr>
              <w:br/>
            </w:r>
            <w:r w:rsidRPr="00D35260">
              <w:rPr>
                <w:rStyle w:val="fontstyle01"/>
                <w:rFonts w:ascii="Times New Roman" w:hAnsi="Times New Roman" w:cs="Times New Roman"/>
              </w:rPr>
              <w:t>Gustav Fisher Verlag, Jena, 1990</w:t>
            </w:r>
            <w:r w:rsidRPr="00D35260">
              <w:rPr>
                <w:rFonts w:cs="Times New Roman"/>
                <w:szCs w:val="24"/>
              </w:rPr>
              <w:t xml:space="preserve"> </w:t>
            </w:r>
            <w:r w:rsidRPr="00D35260">
              <w:rPr>
                <w:rFonts w:eastAsia="Times New Roman" w:cs="Times New Roman"/>
                <w:i/>
                <w:iCs/>
                <w:color w:val="000000" w:themeColor="text1"/>
                <w:szCs w:val="24"/>
              </w:rPr>
              <w:t>Concepts and Connection</w:t>
            </w:r>
            <w:r w:rsidRPr="00D35260">
              <w:rPr>
                <w:rFonts w:eastAsia="Times New Roman" w:cs="Times New Roman"/>
                <w:color w:val="000000" w:themeColor="text1"/>
                <w:szCs w:val="24"/>
              </w:rPr>
              <w:t>. Fifth San Fransisco: Pearson Education.</w:t>
            </w:r>
          </w:p>
          <w:p w:rsidR="00D35260" w:rsidRPr="00D35260" w:rsidRDefault="00D35260" w:rsidP="00D35260">
            <w:pPr>
              <w:pStyle w:val="ListParagraph"/>
              <w:numPr>
                <w:ilvl w:val="0"/>
                <w:numId w:val="5"/>
              </w:numPr>
              <w:shd w:val="clear" w:color="auto" w:fill="FFFFFF"/>
              <w:ind w:left="312"/>
              <w:rPr>
                <w:rFonts w:eastAsia="Times New Roman" w:cs="Times New Roman"/>
                <w:color w:val="414141"/>
                <w:szCs w:val="24"/>
              </w:rPr>
            </w:pPr>
            <w:r w:rsidRPr="00D35260">
              <w:rPr>
                <w:rFonts w:eastAsia="Times New Roman" w:cs="Times New Roman"/>
                <w:color w:val="000000" w:themeColor="text1"/>
                <w:szCs w:val="24"/>
              </w:rPr>
              <w:t>Kimball, John W. 1983. </w:t>
            </w:r>
            <w:r w:rsidRPr="00D35260">
              <w:rPr>
                <w:rFonts w:eastAsia="Times New Roman" w:cs="Times New Roman"/>
                <w:i/>
                <w:iCs/>
                <w:color w:val="000000" w:themeColor="text1"/>
                <w:szCs w:val="24"/>
              </w:rPr>
              <w:t>Biology, Fifth Edition</w:t>
            </w:r>
            <w:r w:rsidRPr="00D35260">
              <w:rPr>
                <w:rFonts w:eastAsia="Times New Roman" w:cs="Times New Roman"/>
                <w:color w:val="000000" w:themeColor="text1"/>
                <w:szCs w:val="24"/>
              </w:rPr>
              <w:t>. Addison-Wesley Publisihing Company, Inc</w:t>
            </w:r>
          </w:p>
          <w:p w:rsidR="0084786F" w:rsidRPr="0056763F" w:rsidRDefault="0056763F" w:rsidP="00D35260">
            <w:pPr>
              <w:pStyle w:val="ListParagraph"/>
              <w:numPr>
                <w:ilvl w:val="0"/>
                <w:numId w:val="5"/>
              </w:numPr>
              <w:shd w:val="clear" w:color="auto" w:fill="FFFFFF"/>
              <w:ind w:left="312"/>
              <w:rPr>
                <w:rFonts w:eastAsia="Times New Roman" w:cs="Times New Roman"/>
                <w:color w:val="414141"/>
                <w:szCs w:val="24"/>
              </w:rPr>
            </w:pPr>
            <w:r w:rsidRPr="00D35260">
              <w:rPr>
                <w:rFonts w:cs="Times New Roman"/>
                <w:szCs w:val="24"/>
              </w:rPr>
              <w:t>Sumber-sumber dari internet</w:t>
            </w:r>
          </w:p>
        </w:tc>
      </w:tr>
      <w:tr w:rsidR="007063D5" w:rsidRPr="00EA292E" w:rsidTr="007063D5">
        <w:tc>
          <w:tcPr>
            <w:tcW w:w="2977" w:type="dxa"/>
            <w:gridSpan w:val="2"/>
            <w:vMerge w:val="restart"/>
            <w:vAlign w:val="center"/>
          </w:tcPr>
          <w:p w:rsidR="007063D5" w:rsidRPr="00710BDA" w:rsidRDefault="007063D5" w:rsidP="007063D5">
            <w:pPr>
              <w:autoSpaceDE w:val="0"/>
              <w:autoSpaceDN w:val="0"/>
              <w:adjustRightInd w:val="0"/>
              <w:jc w:val="both"/>
              <w:rPr>
                <w:rFonts w:asciiTheme="majorHAnsi" w:hAnsiTheme="majorHAnsi" w:cs="Times New Roman"/>
                <w:b/>
                <w:sz w:val="22"/>
              </w:rPr>
            </w:pPr>
            <w:r w:rsidRPr="00710BDA">
              <w:rPr>
                <w:rFonts w:asciiTheme="majorHAnsi" w:hAnsiTheme="majorHAnsi" w:cs="Times New Roman"/>
                <w:b/>
                <w:sz w:val="22"/>
              </w:rPr>
              <w:t>Media Pembelajaran</w:t>
            </w:r>
          </w:p>
        </w:tc>
        <w:tc>
          <w:tcPr>
            <w:tcW w:w="5795" w:type="dxa"/>
            <w:gridSpan w:val="6"/>
          </w:tcPr>
          <w:p w:rsidR="007063D5" w:rsidRPr="007063D5" w:rsidRDefault="007063D5" w:rsidP="00722B3D">
            <w:pPr>
              <w:autoSpaceDE w:val="0"/>
              <w:autoSpaceDN w:val="0"/>
              <w:adjustRightInd w:val="0"/>
              <w:rPr>
                <w:rFonts w:asciiTheme="majorHAnsi" w:hAnsiTheme="majorHAnsi" w:cs="Times New Roman"/>
                <w:b/>
                <w:bCs/>
                <w:sz w:val="22"/>
              </w:rPr>
            </w:pPr>
            <w:r w:rsidRPr="007063D5">
              <w:rPr>
                <w:rFonts w:asciiTheme="majorHAnsi" w:hAnsiTheme="majorHAnsi" w:cs="Times New Roman"/>
                <w:b/>
                <w:bCs/>
                <w:sz w:val="22"/>
              </w:rPr>
              <w:t>Perangkat Lunak</w:t>
            </w:r>
          </w:p>
        </w:tc>
        <w:tc>
          <w:tcPr>
            <w:tcW w:w="5795" w:type="dxa"/>
            <w:gridSpan w:val="2"/>
          </w:tcPr>
          <w:p w:rsidR="007063D5" w:rsidRPr="007063D5" w:rsidRDefault="007063D5" w:rsidP="00722B3D">
            <w:pPr>
              <w:autoSpaceDE w:val="0"/>
              <w:autoSpaceDN w:val="0"/>
              <w:adjustRightInd w:val="0"/>
              <w:rPr>
                <w:rFonts w:asciiTheme="majorHAnsi" w:hAnsiTheme="majorHAnsi" w:cs="Times New Roman"/>
                <w:b/>
                <w:bCs/>
                <w:sz w:val="22"/>
              </w:rPr>
            </w:pPr>
            <w:r w:rsidRPr="007063D5">
              <w:rPr>
                <w:rFonts w:asciiTheme="majorHAnsi" w:hAnsiTheme="majorHAnsi" w:cs="Times New Roman"/>
                <w:b/>
                <w:bCs/>
                <w:sz w:val="22"/>
              </w:rPr>
              <w:t>Perangkat Keras</w:t>
            </w:r>
          </w:p>
        </w:tc>
      </w:tr>
      <w:tr w:rsidR="007063D5" w:rsidRPr="00EA292E" w:rsidTr="009F77A6">
        <w:tc>
          <w:tcPr>
            <w:tcW w:w="2977" w:type="dxa"/>
            <w:gridSpan w:val="2"/>
            <w:vMerge/>
          </w:tcPr>
          <w:p w:rsidR="007063D5" w:rsidRPr="00710BDA" w:rsidRDefault="007063D5" w:rsidP="00710BDA">
            <w:pPr>
              <w:autoSpaceDE w:val="0"/>
              <w:autoSpaceDN w:val="0"/>
              <w:adjustRightInd w:val="0"/>
              <w:jc w:val="center"/>
              <w:rPr>
                <w:rFonts w:asciiTheme="majorHAnsi" w:hAnsiTheme="majorHAnsi" w:cs="Times New Roman"/>
                <w:b/>
                <w:sz w:val="22"/>
              </w:rPr>
            </w:pPr>
          </w:p>
        </w:tc>
        <w:tc>
          <w:tcPr>
            <w:tcW w:w="5795" w:type="dxa"/>
            <w:gridSpan w:val="6"/>
          </w:tcPr>
          <w:p w:rsidR="007063D5" w:rsidRPr="00EA292E" w:rsidRDefault="007063D5" w:rsidP="00722B3D">
            <w:pPr>
              <w:autoSpaceDE w:val="0"/>
              <w:autoSpaceDN w:val="0"/>
              <w:adjustRightInd w:val="0"/>
              <w:rPr>
                <w:rFonts w:asciiTheme="majorHAnsi" w:hAnsiTheme="majorHAnsi" w:cs="Times New Roman"/>
                <w:sz w:val="22"/>
              </w:rPr>
            </w:pPr>
            <w:r>
              <w:rPr>
                <w:rFonts w:asciiTheme="majorHAnsi" w:hAnsiTheme="majorHAnsi" w:cs="Times New Roman"/>
                <w:sz w:val="22"/>
              </w:rPr>
              <w:t>-</w:t>
            </w:r>
          </w:p>
        </w:tc>
        <w:tc>
          <w:tcPr>
            <w:tcW w:w="5795" w:type="dxa"/>
            <w:gridSpan w:val="2"/>
          </w:tcPr>
          <w:p w:rsidR="007063D5" w:rsidRPr="00EA292E" w:rsidRDefault="007063D5" w:rsidP="00722B3D">
            <w:pPr>
              <w:autoSpaceDE w:val="0"/>
              <w:autoSpaceDN w:val="0"/>
              <w:adjustRightInd w:val="0"/>
              <w:rPr>
                <w:rFonts w:asciiTheme="majorHAnsi" w:hAnsiTheme="majorHAnsi" w:cs="Times New Roman"/>
                <w:sz w:val="22"/>
              </w:rPr>
            </w:pPr>
            <w:r w:rsidRPr="00EA292E">
              <w:rPr>
                <w:rFonts w:asciiTheme="majorHAnsi" w:hAnsiTheme="majorHAnsi" w:cs="Times New Roman"/>
                <w:sz w:val="22"/>
              </w:rPr>
              <w:t>LCD/ Proyektor</w:t>
            </w:r>
          </w:p>
        </w:tc>
      </w:tr>
      <w:tr w:rsidR="007063D5" w:rsidRPr="00EA292E" w:rsidTr="00355CA2">
        <w:tc>
          <w:tcPr>
            <w:tcW w:w="2977" w:type="dxa"/>
            <w:gridSpan w:val="2"/>
          </w:tcPr>
          <w:p w:rsidR="007063D5" w:rsidRPr="00710BDA" w:rsidRDefault="007063D5" w:rsidP="007063D5">
            <w:pPr>
              <w:autoSpaceDE w:val="0"/>
              <w:autoSpaceDN w:val="0"/>
              <w:adjustRightInd w:val="0"/>
              <w:jc w:val="both"/>
              <w:rPr>
                <w:rFonts w:asciiTheme="majorHAnsi" w:hAnsiTheme="majorHAnsi" w:cs="Times New Roman"/>
                <w:b/>
                <w:sz w:val="22"/>
              </w:rPr>
            </w:pPr>
            <w:r>
              <w:rPr>
                <w:rFonts w:asciiTheme="majorHAnsi" w:hAnsiTheme="majorHAnsi" w:cs="Times New Roman"/>
                <w:b/>
                <w:sz w:val="22"/>
              </w:rPr>
              <w:t>Team Teaching</w:t>
            </w:r>
          </w:p>
        </w:tc>
        <w:tc>
          <w:tcPr>
            <w:tcW w:w="11590" w:type="dxa"/>
            <w:gridSpan w:val="8"/>
          </w:tcPr>
          <w:p w:rsidR="007063D5" w:rsidRPr="00EA292E" w:rsidRDefault="007063D5" w:rsidP="00722B3D">
            <w:pPr>
              <w:autoSpaceDE w:val="0"/>
              <w:autoSpaceDN w:val="0"/>
              <w:adjustRightInd w:val="0"/>
              <w:rPr>
                <w:rFonts w:asciiTheme="majorHAnsi" w:hAnsiTheme="majorHAnsi" w:cs="Times New Roman"/>
                <w:sz w:val="22"/>
              </w:rPr>
            </w:pPr>
          </w:p>
        </w:tc>
      </w:tr>
      <w:tr w:rsidR="007063D5" w:rsidRPr="00EA292E" w:rsidTr="00355CA2">
        <w:tc>
          <w:tcPr>
            <w:tcW w:w="2977" w:type="dxa"/>
            <w:gridSpan w:val="2"/>
          </w:tcPr>
          <w:p w:rsidR="007063D5" w:rsidRPr="00710BDA" w:rsidRDefault="007063D5" w:rsidP="007063D5">
            <w:pPr>
              <w:autoSpaceDE w:val="0"/>
              <w:autoSpaceDN w:val="0"/>
              <w:adjustRightInd w:val="0"/>
              <w:jc w:val="both"/>
              <w:rPr>
                <w:rFonts w:asciiTheme="majorHAnsi" w:hAnsiTheme="majorHAnsi" w:cs="Times New Roman"/>
                <w:b/>
                <w:sz w:val="22"/>
              </w:rPr>
            </w:pPr>
            <w:r>
              <w:rPr>
                <w:rFonts w:asciiTheme="majorHAnsi" w:hAnsiTheme="majorHAnsi" w:cs="Times New Roman"/>
                <w:b/>
                <w:sz w:val="22"/>
              </w:rPr>
              <w:t>Mata kuliah prasyarat</w:t>
            </w:r>
          </w:p>
        </w:tc>
        <w:tc>
          <w:tcPr>
            <w:tcW w:w="11590" w:type="dxa"/>
            <w:gridSpan w:val="8"/>
          </w:tcPr>
          <w:p w:rsidR="007063D5" w:rsidRPr="00EA292E" w:rsidRDefault="007063D5" w:rsidP="00722B3D">
            <w:pPr>
              <w:autoSpaceDE w:val="0"/>
              <w:autoSpaceDN w:val="0"/>
              <w:adjustRightInd w:val="0"/>
              <w:rPr>
                <w:rFonts w:asciiTheme="majorHAnsi" w:hAnsiTheme="majorHAnsi" w:cs="Times New Roman"/>
                <w:sz w:val="22"/>
              </w:rPr>
            </w:pPr>
            <w:r>
              <w:rPr>
                <w:rFonts w:asciiTheme="majorHAnsi" w:hAnsiTheme="majorHAnsi" w:cs="Times New Roman"/>
                <w:sz w:val="22"/>
              </w:rPr>
              <w:t>-</w:t>
            </w:r>
          </w:p>
        </w:tc>
      </w:tr>
    </w:tbl>
    <w:p w:rsidR="005A3CBA" w:rsidRPr="00EA292E" w:rsidRDefault="005A3CBA" w:rsidP="005A3CBA">
      <w:pPr>
        <w:autoSpaceDE w:val="0"/>
        <w:autoSpaceDN w:val="0"/>
        <w:adjustRightInd w:val="0"/>
        <w:spacing w:after="0" w:line="240" w:lineRule="auto"/>
        <w:rPr>
          <w:rFonts w:cs="Times New Roman"/>
          <w:sz w:val="22"/>
        </w:rPr>
      </w:pPr>
    </w:p>
    <w:p w:rsidR="005A3CBA" w:rsidRPr="00EA292E" w:rsidRDefault="005A3CBA" w:rsidP="005A3CBA">
      <w:pPr>
        <w:rPr>
          <w:rFonts w:cs="Times New Roman"/>
          <w:sz w:val="22"/>
        </w:rPr>
        <w:sectPr w:rsidR="005A3CBA" w:rsidRPr="00EA292E" w:rsidSect="009600DB">
          <w:pgSz w:w="16838" w:h="11906" w:orient="landscape"/>
          <w:pgMar w:top="1134" w:right="1134" w:bottom="1134" w:left="1134" w:header="709" w:footer="709" w:gutter="0"/>
          <w:cols w:space="708"/>
          <w:docGrid w:linePitch="360"/>
        </w:sectPr>
      </w:pPr>
    </w:p>
    <w:tbl>
      <w:tblPr>
        <w:tblStyle w:val="TableGrid"/>
        <w:tblW w:w="14161" w:type="dxa"/>
        <w:tblInd w:w="108" w:type="dxa"/>
        <w:tblLayout w:type="fixed"/>
        <w:tblLook w:val="04A0" w:firstRow="1" w:lastRow="0" w:firstColumn="1" w:lastColumn="0" w:noHBand="0" w:noVBand="1"/>
      </w:tblPr>
      <w:tblGrid>
        <w:gridCol w:w="993"/>
        <w:gridCol w:w="2126"/>
        <w:gridCol w:w="2693"/>
        <w:gridCol w:w="1985"/>
        <w:gridCol w:w="2551"/>
        <w:gridCol w:w="2679"/>
        <w:gridCol w:w="1134"/>
      </w:tblGrid>
      <w:tr w:rsidR="005A3CBA" w:rsidRPr="009600DB" w:rsidTr="00931CE3">
        <w:trPr>
          <w:tblHeader/>
        </w:trPr>
        <w:tc>
          <w:tcPr>
            <w:tcW w:w="993"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lastRenderedPageBreak/>
              <w:t>Minggu ke-</w:t>
            </w:r>
          </w:p>
        </w:tc>
        <w:tc>
          <w:tcPr>
            <w:tcW w:w="2126"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Sub-CP-MK (kemampuan akhir yang diharapkan)</w:t>
            </w:r>
          </w:p>
        </w:tc>
        <w:tc>
          <w:tcPr>
            <w:tcW w:w="2693"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Indikator</w:t>
            </w:r>
          </w:p>
        </w:tc>
        <w:tc>
          <w:tcPr>
            <w:tcW w:w="1985"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Kriteria &amp; Bentuk Penilaian</w:t>
            </w:r>
          </w:p>
        </w:tc>
        <w:tc>
          <w:tcPr>
            <w:tcW w:w="2551"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Metode Pembelajaran [Estimasi Waktu]</w:t>
            </w:r>
          </w:p>
        </w:tc>
        <w:tc>
          <w:tcPr>
            <w:tcW w:w="2679"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Materi Pembelajaran [Pustaka]</w:t>
            </w:r>
          </w:p>
        </w:tc>
        <w:tc>
          <w:tcPr>
            <w:tcW w:w="1134" w:type="dxa"/>
            <w:shd w:val="clear" w:color="auto" w:fill="BFBFBF" w:themeFill="background1" w:themeFillShade="BF"/>
          </w:tcPr>
          <w:p w:rsidR="005A3CBA" w:rsidRPr="00A6410E" w:rsidRDefault="005A3CBA" w:rsidP="00463772">
            <w:pPr>
              <w:autoSpaceDE w:val="0"/>
              <w:autoSpaceDN w:val="0"/>
              <w:adjustRightInd w:val="0"/>
              <w:jc w:val="center"/>
              <w:rPr>
                <w:rFonts w:asciiTheme="majorHAnsi" w:hAnsiTheme="majorHAnsi" w:cs="Times New Roman"/>
                <w:b/>
                <w:sz w:val="20"/>
                <w:szCs w:val="20"/>
              </w:rPr>
            </w:pPr>
            <w:r w:rsidRPr="00A6410E">
              <w:rPr>
                <w:rFonts w:asciiTheme="majorHAnsi" w:hAnsiTheme="majorHAnsi" w:cs="Times New Roman"/>
                <w:b/>
                <w:sz w:val="20"/>
                <w:szCs w:val="20"/>
              </w:rPr>
              <w:t>Bobot Penilaian (%)</w:t>
            </w:r>
          </w:p>
        </w:tc>
      </w:tr>
      <w:tr w:rsidR="00316F5E" w:rsidRPr="009600DB" w:rsidTr="00931CE3">
        <w:tc>
          <w:tcPr>
            <w:tcW w:w="993" w:type="dxa"/>
          </w:tcPr>
          <w:p w:rsidR="00316F5E" w:rsidRPr="009600DB" w:rsidRDefault="00316F5E" w:rsidP="00463772">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rPr>
              <w:t>1</w:t>
            </w:r>
          </w:p>
        </w:tc>
        <w:tc>
          <w:tcPr>
            <w:tcW w:w="2126" w:type="dxa"/>
          </w:tcPr>
          <w:p w:rsidR="00316F5E" w:rsidRPr="00AF65CE" w:rsidRDefault="00316F5E"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Kontrak</w:t>
            </w:r>
            <w:r w:rsidR="00A6410E">
              <w:rPr>
                <w:rFonts w:asciiTheme="majorHAnsi" w:hAnsiTheme="majorHAnsi" w:cs="Times New Roman"/>
                <w:sz w:val="22"/>
              </w:rPr>
              <w:t xml:space="preserve"> </w:t>
            </w:r>
            <w:r>
              <w:rPr>
                <w:rFonts w:asciiTheme="majorHAnsi" w:hAnsiTheme="majorHAnsi" w:cs="Times New Roman"/>
                <w:sz w:val="22"/>
                <w:lang w:val="en-US"/>
              </w:rPr>
              <w:t>Perkuliahan</w:t>
            </w:r>
            <w:r w:rsidR="0056763F">
              <w:rPr>
                <w:rFonts w:asciiTheme="majorHAnsi" w:hAnsiTheme="majorHAnsi" w:cs="Times New Roman"/>
                <w:sz w:val="22"/>
                <w:lang w:val="en-US"/>
              </w:rPr>
              <w:t xml:space="preserve"> </w:t>
            </w:r>
          </w:p>
        </w:tc>
        <w:tc>
          <w:tcPr>
            <w:tcW w:w="2693" w:type="dxa"/>
          </w:tcPr>
          <w:p w:rsidR="00E149CB" w:rsidRPr="00E149CB" w:rsidRDefault="00E149CB" w:rsidP="00F90DE2">
            <w:pPr>
              <w:pStyle w:val="ListParagraph"/>
              <w:numPr>
                <w:ilvl w:val="0"/>
                <w:numId w:val="3"/>
              </w:numPr>
              <w:ind w:left="176" w:hanging="176"/>
              <w:rPr>
                <w:rFonts w:asciiTheme="majorHAnsi" w:eastAsia="Arial Unicode MS" w:hAnsiTheme="majorHAnsi" w:cs="Arial Unicode MS"/>
                <w:b/>
                <w:sz w:val="22"/>
              </w:rPr>
            </w:pPr>
            <w:r w:rsidRPr="00E149CB">
              <w:rPr>
                <w:rFonts w:asciiTheme="majorHAnsi" w:eastAsia="Arial Unicode MS" w:hAnsiTheme="majorHAnsi" w:cs="Arial Unicode MS"/>
                <w:sz w:val="22"/>
              </w:rPr>
              <w:t>Adanya kesepakatan dalam PBM pengantar dasar matematika</w:t>
            </w:r>
          </w:p>
          <w:p w:rsidR="00E149CB" w:rsidRPr="00E149CB" w:rsidRDefault="00E149CB" w:rsidP="00F90DE2">
            <w:pPr>
              <w:pStyle w:val="ListParagraph"/>
              <w:numPr>
                <w:ilvl w:val="0"/>
                <w:numId w:val="3"/>
              </w:numPr>
              <w:ind w:left="176" w:hanging="176"/>
              <w:rPr>
                <w:rFonts w:asciiTheme="majorHAnsi" w:eastAsia="Arial Unicode MS" w:hAnsiTheme="majorHAnsi" w:cs="Arial Unicode MS"/>
                <w:b/>
                <w:sz w:val="22"/>
              </w:rPr>
            </w:pPr>
            <w:r w:rsidRPr="00E149CB">
              <w:rPr>
                <w:rFonts w:asciiTheme="majorHAnsi" w:eastAsia="Arial Unicode MS" w:hAnsiTheme="majorHAnsi" w:cs="Arial Unicode MS"/>
                <w:sz w:val="22"/>
              </w:rPr>
              <w:t>Mengetahui arah PBM dan tujuan akan dicapai</w:t>
            </w:r>
          </w:p>
          <w:p w:rsidR="00316F5E" w:rsidRPr="0056763F" w:rsidRDefault="00E149CB" w:rsidP="00F90DE2">
            <w:pPr>
              <w:pStyle w:val="ListParagraph"/>
              <w:numPr>
                <w:ilvl w:val="0"/>
                <w:numId w:val="3"/>
              </w:numPr>
              <w:autoSpaceDE w:val="0"/>
              <w:autoSpaceDN w:val="0"/>
              <w:adjustRightInd w:val="0"/>
              <w:ind w:left="176" w:hanging="176"/>
              <w:rPr>
                <w:rFonts w:asciiTheme="majorHAnsi" w:hAnsiTheme="majorHAnsi" w:cs="Times New Roman"/>
                <w:sz w:val="22"/>
              </w:rPr>
            </w:pPr>
            <w:r w:rsidRPr="00E149CB">
              <w:rPr>
                <w:rFonts w:asciiTheme="majorHAnsi" w:eastAsia="Arial Unicode MS" w:hAnsiTheme="majorHAnsi" w:cs="Arial Unicode MS"/>
                <w:sz w:val="22"/>
              </w:rPr>
              <w:t>Mengetahui sumber PBM yang akan digunakan</w:t>
            </w:r>
          </w:p>
          <w:p w:rsidR="0056763F" w:rsidRPr="00E149CB" w:rsidRDefault="00D35260" w:rsidP="00F90DE2">
            <w:pPr>
              <w:pStyle w:val="ListParagraph"/>
              <w:numPr>
                <w:ilvl w:val="0"/>
                <w:numId w:val="3"/>
              </w:numPr>
              <w:autoSpaceDE w:val="0"/>
              <w:autoSpaceDN w:val="0"/>
              <w:adjustRightInd w:val="0"/>
              <w:ind w:left="176" w:hanging="176"/>
              <w:rPr>
                <w:rFonts w:asciiTheme="majorHAnsi" w:hAnsiTheme="majorHAnsi" w:cs="Times New Roman"/>
                <w:sz w:val="22"/>
              </w:rPr>
            </w:pPr>
            <w:r>
              <w:rPr>
                <w:rFonts w:asciiTheme="majorHAnsi" w:eastAsia="Arial Unicode MS" w:hAnsiTheme="majorHAnsi" w:cs="Arial Unicode MS"/>
                <w:sz w:val="22"/>
                <w:lang w:val="en-US"/>
              </w:rPr>
              <w:t xml:space="preserve">Ketepatan menjelaskan tentang ruang lingkup dan manfaat ilmu senyawa </w:t>
            </w:r>
            <w:r w:rsidR="00931CE3">
              <w:rPr>
                <w:rFonts w:asciiTheme="majorHAnsi" w:eastAsia="Arial Unicode MS" w:hAnsiTheme="majorHAnsi" w:cs="Arial Unicode MS"/>
                <w:sz w:val="22"/>
                <w:lang w:val="en-US"/>
              </w:rPr>
              <w:t xml:space="preserve">metabolit sekunder </w:t>
            </w:r>
            <w:r w:rsidR="0056763F">
              <w:rPr>
                <w:rFonts w:asciiTheme="majorHAnsi" w:eastAsia="Arial Unicode MS" w:hAnsiTheme="majorHAnsi" w:cs="Arial Unicode MS"/>
                <w:sz w:val="22"/>
                <w:lang w:val="en-US"/>
              </w:rPr>
              <w:t xml:space="preserve"> </w:t>
            </w:r>
          </w:p>
        </w:tc>
        <w:tc>
          <w:tcPr>
            <w:tcW w:w="1985" w:type="dxa"/>
          </w:tcPr>
          <w:p w:rsidR="00316F5E" w:rsidRPr="009600DB" w:rsidRDefault="00316F5E"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316F5E" w:rsidRDefault="00316F5E"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931CE3" w:rsidRPr="009600DB" w:rsidRDefault="00931CE3" w:rsidP="00722B3D">
            <w:pPr>
              <w:autoSpaceDE w:val="0"/>
              <w:autoSpaceDN w:val="0"/>
              <w:adjustRightInd w:val="0"/>
              <w:rPr>
                <w:rFonts w:asciiTheme="majorHAnsi" w:hAnsiTheme="majorHAnsi" w:cs="Times New Roman"/>
                <w:sz w:val="22"/>
              </w:rPr>
            </w:pPr>
          </w:p>
          <w:p w:rsidR="00316F5E" w:rsidRPr="009600DB" w:rsidRDefault="00316F5E"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316F5E" w:rsidRPr="00931CE3" w:rsidRDefault="00316F5E" w:rsidP="00F90DE2">
            <w:pPr>
              <w:pStyle w:val="ListParagraph"/>
              <w:numPr>
                <w:ilvl w:val="0"/>
                <w:numId w:val="1"/>
              </w:numPr>
              <w:autoSpaceDE w:val="0"/>
              <w:autoSpaceDN w:val="0"/>
              <w:adjustRightInd w:val="0"/>
              <w:ind w:left="246" w:hanging="250"/>
              <w:rPr>
                <w:rFonts w:asciiTheme="majorHAnsi" w:hAnsiTheme="majorHAnsi" w:cs="Times New Roman"/>
                <w:sz w:val="22"/>
              </w:rPr>
            </w:pPr>
            <w:r w:rsidRPr="009600DB">
              <w:rPr>
                <w:rFonts w:asciiTheme="majorHAnsi" w:hAnsiTheme="majorHAnsi" w:cs="Times New Roman"/>
                <w:sz w:val="22"/>
                <w:lang w:val="en-US"/>
              </w:rPr>
              <w:t>Tanya jawab</w:t>
            </w:r>
          </w:p>
          <w:p w:rsidR="00931CE3" w:rsidRPr="00931CE3" w:rsidRDefault="00931CE3" w:rsidP="00931CE3">
            <w:pPr>
              <w:pStyle w:val="ListParagraph"/>
              <w:autoSpaceDE w:val="0"/>
              <w:autoSpaceDN w:val="0"/>
              <w:adjustRightInd w:val="0"/>
              <w:ind w:left="246"/>
              <w:rPr>
                <w:rFonts w:asciiTheme="majorHAnsi" w:hAnsiTheme="majorHAnsi" w:cs="Times New Roman"/>
                <w:sz w:val="22"/>
              </w:rPr>
            </w:pPr>
          </w:p>
          <w:p w:rsidR="00931CE3" w:rsidRPr="009600DB" w:rsidRDefault="00931CE3" w:rsidP="00931CE3">
            <w:pPr>
              <w:autoSpaceDE w:val="0"/>
              <w:autoSpaceDN w:val="0"/>
              <w:adjustRightInd w:val="0"/>
              <w:rPr>
                <w:rFonts w:asciiTheme="majorHAnsi" w:hAnsiTheme="majorHAnsi" w:cs="Times New Roman"/>
                <w:b/>
                <w:sz w:val="22"/>
              </w:rPr>
            </w:pPr>
            <w:r>
              <w:rPr>
                <w:rFonts w:asciiTheme="majorHAnsi" w:hAnsiTheme="majorHAnsi" w:cs="Times New Roman"/>
                <w:b/>
                <w:sz w:val="22"/>
              </w:rPr>
              <w:t xml:space="preserve">Bentuk </w:t>
            </w:r>
            <w:r w:rsidRPr="009600DB">
              <w:rPr>
                <w:rFonts w:asciiTheme="majorHAnsi" w:hAnsiTheme="majorHAnsi" w:cs="Times New Roman"/>
                <w:b/>
                <w:sz w:val="22"/>
              </w:rPr>
              <w:t>tes :</w:t>
            </w:r>
          </w:p>
          <w:p w:rsidR="00931CE3" w:rsidRPr="00931CE3" w:rsidRDefault="00931CE3" w:rsidP="00931CE3">
            <w:pPr>
              <w:autoSpaceDE w:val="0"/>
              <w:autoSpaceDN w:val="0"/>
              <w:adjustRightInd w:val="0"/>
              <w:rPr>
                <w:rFonts w:asciiTheme="majorHAnsi" w:hAnsiTheme="majorHAnsi" w:cs="Times New Roman"/>
                <w:sz w:val="22"/>
              </w:rPr>
            </w:pPr>
            <w:r>
              <w:rPr>
                <w:rFonts w:asciiTheme="majorHAnsi" w:hAnsiTheme="majorHAnsi" w:cs="Times New Roman"/>
                <w:sz w:val="22"/>
                <w:lang w:val="en-US"/>
              </w:rPr>
              <w:t xml:space="preserve">Kuiz </w:t>
            </w:r>
          </w:p>
        </w:tc>
        <w:tc>
          <w:tcPr>
            <w:tcW w:w="2551" w:type="dxa"/>
          </w:tcPr>
          <w:p w:rsidR="00316F5E" w:rsidRPr="009600DB" w:rsidRDefault="00316F5E" w:rsidP="00F11E33">
            <w:pPr>
              <w:autoSpaceDE w:val="0"/>
              <w:autoSpaceDN w:val="0"/>
              <w:adjustRightInd w:val="0"/>
              <w:rPr>
                <w:rFonts w:asciiTheme="majorHAnsi" w:hAnsiTheme="majorHAnsi" w:cs="Times New Roman"/>
                <w:sz w:val="22"/>
                <w:lang w:val="en-US"/>
              </w:rPr>
            </w:pPr>
          </w:p>
        </w:tc>
        <w:tc>
          <w:tcPr>
            <w:tcW w:w="2679" w:type="dxa"/>
          </w:tcPr>
          <w:p w:rsidR="00316F5E" w:rsidRDefault="00931CE3" w:rsidP="00931CE3">
            <w:pPr>
              <w:pStyle w:val="ListParagraph"/>
              <w:numPr>
                <w:ilvl w:val="0"/>
                <w:numId w:val="35"/>
              </w:numPr>
              <w:ind w:left="321"/>
              <w:rPr>
                <w:rFonts w:asciiTheme="majorHAnsi" w:hAnsiTheme="majorHAnsi"/>
                <w:sz w:val="22"/>
                <w:lang w:val="en-US"/>
              </w:rPr>
            </w:pPr>
            <w:r>
              <w:rPr>
                <w:rFonts w:asciiTheme="majorHAnsi" w:hAnsiTheme="majorHAnsi"/>
                <w:sz w:val="22"/>
                <w:lang w:val="en-US"/>
              </w:rPr>
              <w:t xml:space="preserve">Pengenalan dan ruang lingkup Senyawa metabolit sekunder </w:t>
            </w:r>
          </w:p>
          <w:p w:rsidR="00931CE3" w:rsidRDefault="00931CE3" w:rsidP="00931CE3">
            <w:pPr>
              <w:pStyle w:val="ListParagraph"/>
              <w:numPr>
                <w:ilvl w:val="0"/>
                <w:numId w:val="35"/>
              </w:numPr>
              <w:ind w:left="321"/>
              <w:rPr>
                <w:rFonts w:asciiTheme="majorHAnsi" w:hAnsiTheme="majorHAnsi"/>
                <w:sz w:val="22"/>
                <w:lang w:val="en-US"/>
              </w:rPr>
            </w:pPr>
            <w:r>
              <w:rPr>
                <w:rFonts w:asciiTheme="majorHAnsi" w:hAnsiTheme="majorHAnsi"/>
                <w:sz w:val="22"/>
                <w:lang w:val="en-US"/>
              </w:rPr>
              <w:t>Etnobotanical History dan Fitofarmaka</w:t>
            </w:r>
          </w:p>
          <w:p w:rsidR="00931CE3" w:rsidRPr="00AA69B1" w:rsidRDefault="00931CE3" w:rsidP="00AA69B1">
            <w:pPr>
              <w:rPr>
                <w:rFonts w:asciiTheme="majorHAnsi" w:hAnsiTheme="majorHAnsi"/>
                <w:sz w:val="22"/>
                <w:lang w:val="en-US"/>
              </w:rPr>
            </w:pPr>
          </w:p>
        </w:tc>
        <w:tc>
          <w:tcPr>
            <w:tcW w:w="1134" w:type="dxa"/>
          </w:tcPr>
          <w:p w:rsidR="00316F5E" w:rsidRPr="009600DB" w:rsidRDefault="00316F5E" w:rsidP="00463772">
            <w:pPr>
              <w:autoSpaceDE w:val="0"/>
              <w:autoSpaceDN w:val="0"/>
              <w:adjustRightInd w:val="0"/>
              <w:jc w:val="center"/>
              <w:rPr>
                <w:rFonts w:asciiTheme="majorHAnsi" w:hAnsiTheme="majorHAnsi" w:cs="Times New Roman"/>
                <w:sz w:val="22"/>
                <w:lang w:val="en-US"/>
              </w:rPr>
            </w:pPr>
          </w:p>
        </w:tc>
      </w:tr>
      <w:tr w:rsidR="00323371" w:rsidRPr="009600DB" w:rsidTr="00931CE3">
        <w:tc>
          <w:tcPr>
            <w:tcW w:w="993" w:type="dxa"/>
          </w:tcPr>
          <w:p w:rsidR="00323371" w:rsidRPr="009600DB" w:rsidRDefault="0056763F" w:rsidP="00367981">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2</w:t>
            </w:r>
            <w:r w:rsidR="00931CE3">
              <w:rPr>
                <w:rFonts w:asciiTheme="majorHAnsi" w:hAnsiTheme="majorHAnsi" w:cs="Times New Roman"/>
                <w:sz w:val="22"/>
                <w:lang w:val="en-US"/>
              </w:rPr>
              <w:t>-5</w:t>
            </w:r>
          </w:p>
        </w:tc>
        <w:tc>
          <w:tcPr>
            <w:tcW w:w="2126" w:type="dxa"/>
          </w:tcPr>
          <w:p w:rsidR="00323371" w:rsidRPr="00AF65CE" w:rsidRDefault="00323371" w:rsidP="00931CE3">
            <w:pPr>
              <w:autoSpaceDE w:val="0"/>
              <w:autoSpaceDN w:val="0"/>
              <w:adjustRightInd w:val="0"/>
              <w:rPr>
                <w:rFonts w:asciiTheme="majorHAnsi" w:hAnsiTheme="majorHAnsi" w:cs="Times New Roman"/>
                <w:sz w:val="22"/>
                <w:lang w:val="en-US"/>
              </w:rPr>
            </w:pPr>
            <w:r w:rsidRPr="003B2ECE">
              <w:rPr>
                <w:rFonts w:asciiTheme="majorHAnsi" w:hAnsiTheme="majorHAnsi" w:cs="Times New Roman"/>
                <w:sz w:val="22"/>
              </w:rPr>
              <w:t xml:space="preserve">Mahasiswa mampu </w:t>
            </w:r>
            <w:r w:rsidR="0056763F">
              <w:rPr>
                <w:rFonts w:asciiTheme="majorHAnsi" w:hAnsiTheme="majorHAnsi" w:cs="Times New Roman"/>
                <w:sz w:val="22"/>
                <w:lang w:val="en-US"/>
              </w:rPr>
              <w:t>me</w:t>
            </w:r>
            <w:r w:rsidR="00931CE3">
              <w:rPr>
                <w:rFonts w:asciiTheme="majorHAnsi" w:hAnsiTheme="majorHAnsi" w:cs="Times New Roman"/>
                <w:sz w:val="22"/>
                <w:lang w:val="en-US"/>
              </w:rPr>
              <w:t xml:space="preserve">mbedakan metabolit primer dengan metabolit sekunder </w:t>
            </w:r>
          </w:p>
        </w:tc>
        <w:tc>
          <w:tcPr>
            <w:tcW w:w="2693" w:type="dxa"/>
          </w:tcPr>
          <w:p w:rsidR="00323371" w:rsidRPr="00E149CB" w:rsidRDefault="00323371" w:rsidP="00F90DE2">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005B56D0">
              <w:rPr>
                <w:rFonts w:asciiTheme="majorHAnsi" w:eastAsia="Arial Unicode MS" w:hAnsiTheme="majorHAnsi" w:cs="Arial Unicode MS"/>
                <w:sz w:val="22"/>
              </w:rPr>
              <w:t xml:space="preserve"> menjelaskan</w:t>
            </w:r>
            <w:r w:rsidR="00050805">
              <w:rPr>
                <w:rFonts w:asciiTheme="majorHAnsi" w:eastAsia="Arial Unicode MS" w:hAnsiTheme="majorHAnsi" w:cs="Arial Unicode MS"/>
                <w:sz w:val="22"/>
                <w:lang w:val="en-US"/>
              </w:rPr>
              <w:t xml:space="preserve"> </w:t>
            </w:r>
            <w:r w:rsidR="005B56D0">
              <w:rPr>
                <w:rFonts w:asciiTheme="majorHAnsi" w:eastAsia="Arial Unicode MS" w:hAnsiTheme="majorHAnsi" w:cs="Arial Unicode MS"/>
                <w:sz w:val="22"/>
              </w:rPr>
              <w:t xml:space="preserve"> </w:t>
            </w:r>
            <w:r w:rsidR="00931CE3">
              <w:rPr>
                <w:rFonts w:asciiTheme="majorHAnsi" w:eastAsia="Arial Unicode MS" w:hAnsiTheme="majorHAnsi" w:cs="Arial Unicode MS"/>
                <w:sz w:val="22"/>
                <w:lang w:val="en-US"/>
              </w:rPr>
              <w:t xml:space="preserve">perbedaan biosintesa metabolit primer dan sekunder </w:t>
            </w:r>
            <w:r w:rsidR="00050805">
              <w:rPr>
                <w:rFonts w:asciiTheme="majorHAnsi" w:eastAsia="Arial Unicode MS" w:hAnsiTheme="majorHAnsi" w:cs="Arial Unicode MS"/>
                <w:sz w:val="22"/>
                <w:lang w:val="en-US"/>
              </w:rPr>
              <w:t xml:space="preserve"> </w:t>
            </w:r>
          </w:p>
          <w:p w:rsidR="00323371" w:rsidRPr="00931CE3" w:rsidRDefault="00931CE3" w:rsidP="00050805">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Ketapatan memberikan contoh senyawa karbohidart dan glikosida </w:t>
            </w:r>
          </w:p>
          <w:p w:rsidR="00931CE3" w:rsidRPr="00050805" w:rsidRDefault="00931CE3" w:rsidP="00050805">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Kedisiplinan mengumpulkan tugas </w:t>
            </w:r>
          </w:p>
        </w:tc>
        <w:tc>
          <w:tcPr>
            <w:tcW w:w="1985" w:type="dxa"/>
          </w:tcPr>
          <w:p w:rsidR="00323371" w:rsidRPr="009600DB" w:rsidRDefault="00323371"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323371" w:rsidRDefault="00323371"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F00E8A" w:rsidRPr="009600DB" w:rsidRDefault="00F00E8A" w:rsidP="00722B3D">
            <w:pPr>
              <w:autoSpaceDE w:val="0"/>
              <w:autoSpaceDN w:val="0"/>
              <w:adjustRightInd w:val="0"/>
              <w:rPr>
                <w:rFonts w:asciiTheme="majorHAnsi" w:hAnsiTheme="majorHAnsi" w:cs="Times New Roman"/>
                <w:sz w:val="22"/>
              </w:rPr>
            </w:pPr>
          </w:p>
          <w:p w:rsidR="00323371" w:rsidRPr="009600DB" w:rsidRDefault="00323371"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323371" w:rsidRPr="00A6410E" w:rsidRDefault="00323371" w:rsidP="00A6410E">
            <w:pPr>
              <w:pStyle w:val="ListParagraph"/>
              <w:numPr>
                <w:ilvl w:val="0"/>
                <w:numId w:val="1"/>
              </w:numPr>
              <w:autoSpaceDE w:val="0"/>
              <w:autoSpaceDN w:val="0"/>
              <w:adjustRightInd w:val="0"/>
              <w:ind w:left="246" w:hanging="250"/>
              <w:rPr>
                <w:rFonts w:asciiTheme="majorHAnsi" w:hAnsiTheme="majorHAnsi" w:cs="Times New Roman"/>
                <w:sz w:val="22"/>
              </w:rPr>
            </w:pPr>
            <w:r w:rsidRPr="009600DB">
              <w:rPr>
                <w:rFonts w:asciiTheme="majorHAnsi" w:hAnsiTheme="majorHAnsi" w:cs="Times New Roman"/>
                <w:sz w:val="22"/>
                <w:lang w:val="en-US"/>
              </w:rPr>
              <w:t>Tanya jawab</w:t>
            </w:r>
          </w:p>
        </w:tc>
        <w:tc>
          <w:tcPr>
            <w:tcW w:w="2551" w:type="dxa"/>
          </w:tcPr>
          <w:p w:rsidR="00323371" w:rsidRDefault="00323371"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0E4FD8" w:rsidRDefault="00931CE3" w:rsidP="00452E72">
            <w:pPr>
              <w:autoSpaceDE w:val="0"/>
              <w:autoSpaceDN w:val="0"/>
              <w:adjustRightInd w:val="0"/>
              <w:rPr>
                <w:rFonts w:asciiTheme="majorHAnsi" w:hAnsiTheme="majorHAnsi" w:cs="Times New Roman"/>
                <w:sz w:val="22"/>
              </w:rPr>
            </w:pPr>
            <w:r>
              <w:rPr>
                <w:rFonts w:asciiTheme="majorHAnsi" w:hAnsiTheme="majorHAnsi" w:cs="Times New Roman"/>
                <w:sz w:val="22"/>
              </w:rPr>
              <w:t>[TM: 4 x (2</w:t>
            </w:r>
            <w:r w:rsidR="003976EE">
              <w:rPr>
                <w:rFonts w:asciiTheme="majorHAnsi" w:hAnsiTheme="majorHAnsi" w:cs="Times New Roman"/>
                <w:sz w:val="22"/>
              </w:rPr>
              <w:t>x50’)]</w:t>
            </w:r>
          </w:p>
          <w:p w:rsidR="002F1EF1" w:rsidRDefault="002F1EF1" w:rsidP="00452E72">
            <w:pPr>
              <w:autoSpaceDE w:val="0"/>
              <w:autoSpaceDN w:val="0"/>
              <w:adjustRightInd w:val="0"/>
              <w:rPr>
                <w:rFonts w:asciiTheme="majorHAnsi" w:hAnsiTheme="majorHAnsi" w:cs="Times New Roman"/>
                <w:sz w:val="22"/>
              </w:rPr>
            </w:pPr>
          </w:p>
          <w:p w:rsidR="002F1EF1" w:rsidRDefault="002F1EF1" w:rsidP="00452E72">
            <w:pPr>
              <w:autoSpaceDE w:val="0"/>
              <w:autoSpaceDN w:val="0"/>
              <w:adjustRightInd w:val="0"/>
              <w:rPr>
                <w:rFonts w:asciiTheme="majorHAnsi" w:hAnsiTheme="majorHAnsi" w:cs="Times New Roman"/>
                <w:sz w:val="22"/>
              </w:rPr>
            </w:pPr>
          </w:p>
          <w:p w:rsidR="002F1EF1" w:rsidRDefault="002F1EF1" w:rsidP="00452E72">
            <w:pPr>
              <w:autoSpaceDE w:val="0"/>
              <w:autoSpaceDN w:val="0"/>
              <w:adjustRightInd w:val="0"/>
              <w:rPr>
                <w:rFonts w:asciiTheme="majorHAnsi" w:hAnsiTheme="majorHAnsi" w:cs="Times New Roman"/>
                <w:sz w:val="22"/>
              </w:rPr>
            </w:pPr>
          </w:p>
          <w:p w:rsidR="002F1EF1" w:rsidRDefault="002F1EF1" w:rsidP="00452E72">
            <w:pPr>
              <w:autoSpaceDE w:val="0"/>
              <w:autoSpaceDN w:val="0"/>
              <w:adjustRightInd w:val="0"/>
              <w:rPr>
                <w:rFonts w:asciiTheme="majorHAnsi" w:hAnsiTheme="majorHAnsi" w:cs="Times New Roman"/>
                <w:sz w:val="22"/>
              </w:rPr>
            </w:pPr>
          </w:p>
          <w:p w:rsidR="002F1EF1" w:rsidRPr="002F1EF1" w:rsidRDefault="002F1EF1" w:rsidP="00452E72">
            <w:pPr>
              <w:autoSpaceDE w:val="0"/>
              <w:autoSpaceDN w:val="0"/>
              <w:adjustRightInd w:val="0"/>
              <w:rPr>
                <w:rFonts w:asciiTheme="majorHAnsi" w:hAnsiTheme="majorHAnsi" w:cs="Times New Roman"/>
                <w:sz w:val="22"/>
                <w:lang w:val="en-US"/>
              </w:rPr>
            </w:pPr>
          </w:p>
        </w:tc>
        <w:tc>
          <w:tcPr>
            <w:tcW w:w="2679" w:type="dxa"/>
          </w:tcPr>
          <w:p w:rsidR="00931CE3" w:rsidRPr="00931CE3" w:rsidRDefault="00931CE3" w:rsidP="00931CE3">
            <w:pPr>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Metabolisme primer dan sekunder </w:t>
            </w:r>
          </w:p>
          <w:p w:rsidR="00050805" w:rsidRPr="00931CE3" w:rsidRDefault="00931CE3" w:rsidP="00EA6569">
            <w:pPr>
              <w:pStyle w:val="ListParagraph"/>
              <w:numPr>
                <w:ilvl w:val="0"/>
                <w:numId w:val="14"/>
              </w:numPr>
              <w:ind w:left="317" w:hanging="317"/>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Biosintesa metabolit primer dan metabolit sekunder </w:t>
            </w:r>
          </w:p>
          <w:p w:rsidR="00931CE3" w:rsidRPr="00931CE3" w:rsidRDefault="00931CE3" w:rsidP="00EA6569">
            <w:pPr>
              <w:pStyle w:val="ListParagraph"/>
              <w:numPr>
                <w:ilvl w:val="0"/>
                <w:numId w:val="14"/>
              </w:numPr>
              <w:ind w:left="317" w:hanging="317"/>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Unit penyusun metabolit sekunder </w:t>
            </w:r>
          </w:p>
          <w:p w:rsidR="00931CE3" w:rsidRPr="00931CE3" w:rsidRDefault="00931CE3" w:rsidP="00EA6569">
            <w:pPr>
              <w:pStyle w:val="ListParagraph"/>
              <w:numPr>
                <w:ilvl w:val="0"/>
                <w:numId w:val="14"/>
              </w:numPr>
              <w:ind w:left="317" w:hanging="317"/>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Mekanisme kontruksi/ sintesa metabolit sekunder </w:t>
            </w:r>
          </w:p>
          <w:p w:rsidR="00931CE3" w:rsidRPr="00931CE3" w:rsidRDefault="00931CE3" w:rsidP="00931CE3">
            <w:pPr>
              <w:pStyle w:val="ListParagraph"/>
              <w:numPr>
                <w:ilvl w:val="0"/>
                <w:numId w:val="14"/>
              </w:numPr>
              <w:ind w:left="317" w:hanging="317"/>
              <w:rPr>
                <w:rFonts w:asciiTheme="majorHAnsi" w:eastAsia="Arial Unicode MS" w:hAnsiTheme="majorHAnsi" w:cs="Arial Unicode MS"/>
                <w:sz w:val="22"/>
              </w:rPr>
            </w:pPr>
            <w:r>
              <w:rPr>
                <w:rFonts w:asciiTheme="majorHAnsi" w:eastAsia="Arial Unicode MS" w:hAnsiTheme="majorHAnsi" w:cs="Arial Unicode MS"/>
                <w:sz w:val="22"/>
                <w:lang w:val="en-US"/>
              </w:rPr>
              <w:t>Metabolit primer : Karbohidrat;Glikosida</w:t>
            </w:r>
          </w:p>
        </w:tc>
        <w:tc>
          <w:tcPr>
            <w:tcW w:w="1134" w:type="dxa"/>
          </w:tcPr>
          <w:p w:rsidR="00323371" w:rsidRPr="009600DB" w:rsidRDefault="00931CE3"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 xml:space="preserve">10 </w:t>
            </w:r>
          </w:p>
        </w:tc>
      </w:tr>
      <w:tr w:rsidR="00452E72" w:rsidRPr="009600DB" w:rsidTr="00931CE3">
        <w:tc>
          <w:tcPr>
            <w:tcW w:w="993" w:type="dxa"/>
          </w:tcPr>
          <w:p w:rsidR="00452E72" w:rsidRPr="009600DB" w:rsidRDefault="00931CE3" w:rsidP="00323371">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 xml:space="preserve">6-7 </w:t>
            </w:r>
          </w:p>
        </w:tc>
        <w:tc>
          <w:tcPr>
            <w:tcW w:w="2126" w:type="dxa"/>
          </w:tcPr>
          <w:p w:rsidR="00452E72" w:rsidRPr="0084786F" w:rsidRDefault="00452E72" w:rsidP="00931CE3">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Mahasiswa</w:t>
            </w:r>
            <w:r w:rsidR="00722B3D">
              <w:rPr>
                <w:rFonts w:asciiTheme="majorHAnsi" w:hAnsiTheme="majorHAnsi" w:cs="Times New Roman"/>
                <w:sz w:val="22"/>
              </w:rPr>
              <w:t xml:space="preserve"> </w:t>
            </w:r>
            <w:r w:rsidR="002F1EF1">
              <w:rPr>
                <w:rFonts w:asciiTheme="majorHAnsi" w:hAnsiTheme="majorHAnsi" w:cs="Times New Roman"/>
                <w:sz w:val="22"/>
                <w:lang w:val="en-US"/>
              </w:rPr>
              <w:t xml:space="preserve">mampu menjelaskan </w:t>
            </w:r>
            <w:r w:rsidR="00931CE3">
              <w:rPr>
                <w:rFonts w:asciiTheme="majorHAnsi" w:hAnsiTheme="majorHAnsi" w:cs="Times New Roman"/>
                <w:sz w:val="22"/>
                <w:lang w:val="en-US"/>
              </w:rPr>
              <w:t xml:space="preserve">reaksi biosintesis dan penggolongan, sumber dan </w:t>
            </w:r>
            <w:r w:rsidR="00931CE3">
              <w:rPr>
                <w:rFonts w:asciiTheme="majorHAnsi" w:hAnsiTheme="majorHAnsi" w:cs="Times New Roman"/>
                <w:sz w:val="22"/>
                <w:lang w:val="en-US"/>
              </w:rPr>
              <w:lastRenderedPageBreak/>
              <w:t xml:space="preserve">senyawa bioaktif alami fenolik </w:t>
            </w:r>
          </w:p>
        </w:tc>
        <w:tc>
          <w:tcPr>
            <w:tcW w:w="2693" w:type="dxa"/>
          </w:tcPr>
          <w:p w:rsidR="00452E72" w:rsidRPr="00CD4A56" w:rsidRDefault="00452E72" w:rsidP="00CD4A56">
            <w:pPr>
              <w:pStyle w:val="ListParagraph"/>
              <w:numPr>
                <w:ilvl w:val="0"/>
                <w:numId w:val="6"/>
              </w:numPr>
              <w:ind w:left="175" w:hanging="141"/>
              <w:rPr>
                <w:rFonts w:asciiTheme="majorHAnsi" w:eastAsia="Arial Unicode MS" w:hAnsiTheme="majorHAnsi" w:cs="Arial Unicode MS"/>
                <w:sz w:val="22"/>
              </w:rPr>
            </w:pPr>
            <w:r>
              <w:rPr>
                <w:rFonts w:asciiTheme="majorHAnsi" w:eastAsia="Arial Unicode MS" w:hAnsiTheme="majorHAnsi" w:cs="Arial Unicode MS"/>
                <w:sz w:val="22"/>
                <w:lang w:val="en-US"/>
              </w:rPr>
              <w:lastRenderedPageBreak/>
              <w:t>Ketepatan</w:t>
            </w:r>
            <w:r w:rsidRPr="00E149CB">
              <w:rPr>
                <w:rFonts w:asciiTheme="majorHAnsi" w:eastAsia="Arial Unicode MS" w:hAnsiTheme="majorHAnsi" w:cs="Arial Unicode MS"/>
                <w:sz w:val="22"/>
              </w:rPr>
              <w:t xml:space="preserve"> </w:t>
            </w:r>
            <w:r w:rsidR="00CD4A56">
              <w:rPr>
                <w:rFonts w:asciiTheme="majorHAnsi" w:eastAsia="Arial Unicode MS" w:hAnsiTheme="majorHAnsi" w:cs="Arial Unicode MS"/>
                <w:sz w:val="22"/>
                <w:lang w:val="en-US"/>
              </w:rPr>
              <w:t xml:space="preserve">menjelaskan reaksi biosintesis dan penggolongan, sumber dan contoh senyawa bioaktif alami fenolik </w:t>
            </w:r>
            <w:r w:rsidR="002F1EF1" w:rsidRPr="00CD4A56">
              <w:rPr>
                <w:rFonts w:asciiTheme="majorHAnsi" w:eastAsia="Arial Unicode MS" w:hAnsiTheme="majorHAnsi" w:cs="Arial Unicode MS"/>
                <w:sz w:val="22"/>
                <w:lang w:val="en-US"/>
              </w:rPr>
              <w:t xml:space="preserve"> </w:t>
            </w:r>
          </w:p>
        </w:tc>
        <w:tc>
          <w:tcPr>
            <w:tcW w:w="1985" w:type="dxa"/>
          </w:tcPr>
          <w:p w:rsidR="00452E72" w:rsidRPr="009600DB" w:rsidRDefault="00452E72"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452E72" w:rsidRDefault="00452E72"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F00E8A" w:rsidRPr="009600DB" w:rsidRDefault="00F00E8A" w:rsidP="00722B3D">
            <w:pPr>
              <w:autoSpaceDE w:val="0"/>
              <w:autoSpaceDN w:val="0"/>
              <w:adjustRightInd w:val="0"/>
              <w:rPr>
                <w:rFonts w:asciiTheme="majorHAnsi" w:hAnsiTheme="majorHAnsi" w:cs="Times New Roman"/>
                <w:sz w:val="22"/>
              </w:rPr>
            </w:pPr>
          </w:p>
          <w:p w:rsidR="00452E72" w:rsidRPr="009600DB" w:rsidRDefault="00452E72"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452E72" w:rsidRDefault="001C1187" w:rsidP="001C1187">
            <w:pPr>
              <w:autoSpaceDE w:val="0"/>
              <w:autoSpaceDN w:val="0"/>
              <w:adjustRightInd w:val="0"/>
              <w:rPr>
                <w:rFonts w:asciiTheme="majorHAnsi" w:hAnsiTheme="majorHAnsi" w:cs="Times New Roman"/>
                <w:sz w:val="22"/>
              </w:rPr>
            </w:pPr>
            <w:r>
              <w:rPr>
                <w:rFonts w:asciiTheme="majorHAnsi" w:hAnsiTheme="majorHAnsi" w:cs="Times New Roman"/>
                <w:sz w:val="22"/>
                <w:lang w:val="en-US"/>
              </w:rPr>
              <w:lastRenderedPageBreak/>
              <w:t>Tanya jawab</w:t>
            </w:r>
          </w:p>
          <w:p w:rsidR="00F00E8A" w:rsidRPr="00F00E8A" w:rsidRDefault="00F00E8A" w:rsidP="001C1187">
            <w:pPr>
              <w:autoSpaceDE w:val="0"/>
              <w:autoSpaceDN w:val="0"/>
              <w:adjustRightInd w:val="0"/>
              <w:rPr>
                <w:rFonts w:asciiTheme="majorHAnsi" w:hAnsiTheme="majorHAnsi" w:cs="Times New Roman"/>
                <w:sz w:val="22"/>
              </w:rPr>
            </w:pPr>
          </w:p>
          <w:p w:rsidR="001C1187" w:rsidRPr="001C1187" w:rsidRDefault="001C1187" w:rsidP="00A6410E">
            <w:pPr>
              <w:autoSpaceDE w:val="0"/>
              <w:autoSpaceDN w:val="0"/>
              <w:adjustRightInd w:val="0"/>
              <w:rPr>
                <w:rFonts w:asciiTheme="majorHAnsi" w:hAnsiTheme="majorHAnsi" w:cs="Times New Roman"/>
                <w:sz w:val="22"/>
                <w:lang w:val="en-US"/>
              </w:rPr>
            </w:pPr>
          </w:p>
        </w:tc>
        <w:tc>
          <w:tcPr>
            <w:tcW w:w="2551" w:type="dxa"/>
          </w:tcPr>
          <w:p w:rsidR="00452E72" w:rsidRDefault="00452E72"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Kuliah &amp; Diskusi;</w:t>
            </w:r>
          </w:p>
          <w:p w:rsidR="00AB7E4A" w:rsidRPr="00A6410E" w:rsidRDefault="00AB7E4A" w:rsidP="00722B3D">
            <w:pPr>
              <w:autoSpaceDE w:val="0"/>
              <w:autoSpaceDN w:val="0"/>
              <w:adjustRightInd w:val="0"/>
              <w:rPr>
                <w:rFonts w:asciiTheme="majorHAnsi" w:hAnsiTheme="majorHAnsi" w:cs="Times New Roman"/>
                <w:sz w:val="22"/>
              </w:rPr>
            </w:pPr>
            <w:r w:rsidRPr="00A6410E">
              <w:rPr>
                <w:rFonts w:asciiTheme="majorHAnsi" w:hAnsiTheme="majorHAnsi" w:cs="Times New Roman"/>
                <w:sz w:val="22"/>
              </w:rPr>
              <w:t>[TM: 1 x (3x50’)]</w:t>
            </w:r>
          </w:p>
          <w:p w:rsidR="00AB7E4A" w:rsidRPr="009600DB" w:rsidRDefault="00AB7E4A" w:rsidP="00722B3D">
            <w:pPr>
              <w:autoSpaceDE w:val="0"/>
              <w:autoSpaceDN w:val="0"/>
              <w:adjustRightInd w:val="0"/>
              <w:rPr>
                <w:rFonts w:asciiTheme="majorHAnsi" w:hAnsiTheme="majorHAnsi" w:cs="Times New Roman"/>
                <w:b/>
                <w:sz w:val="22"/>
              </w:rPr>
            </w:pPr>
          </w:p>
          <w:p w:rsidR="00A6410E" w:rsidRDefault="00452E72" w:rsidP="00323371">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sidR="00A6410E">
              <w:rPr>
                <w:rFonts w:asciiTheme="majorHAnsi" w:hAnsiTheme="majorHAnsi" w:cs="Times New Roman"/>
                <w:b/>
                <w:sz w:val="22"/>
                <w:lang w:val="en-US"/>
              </w:rPr>
              <w:t xml:space="preserve"> </w:t>
            </w:r>
            <w:r w:rsidRPr="009600DB">
              <w:rPr>
                <w:rFonts w:asciiTheme="majorHAnsi" w:hAnsiTheme="majorHAnsi" w:cs="Times New Roman"/>
                <w:b/>
                <w:sz w:val="22"/>
              </w:rPr>
              <w:t>:</w:t>
            </w:r>
            <w:r w:rsidR="00F00E8A">
              <w:rPr>
                <w:rFonts w:asciiTheme="majorHAnsi" w:hAnsiTheme="majorHAnsi" w:cs="Times New Roman"/>
                <w:b/>
                <w:sz w:val="22"/>
              </w:rPr>
              <w:t xml:space="preserve"> </w:t>
            </w:r>
          </w:p>
          <w:p w:rsidR="002F1EF1" w:rsidRPr="00AB7E4A" w:rsidRDefault="00CD4A56" w:rsidP="002F1EF1">
            <w:pPr>
              <w:autoSpaceDE w:val="0"/>
              <w:autoSpaceDN w:val="0"/>
              <w:adjustRightInd w:val="0"/>
              <w:rPr>
                <w:rFonts w:asciiTheme="majorHAnsi" w:hAnsiTheme="majorHAnsi" w:cs="Times New Roman"/>
                <w:sz w:val="22"/>
              </w:rPr>
            </w:pPr>
            <w:r>
              <w:rPr>
                <w:rFonts w:asciiTheme="majorHAnsi" w:hAnsiTheme="majorHAnsi" w:cs="Times New Roman"/>
                <w:sz w:val="22"/>
                <w:lang w:val="en-US"/>
              </w:rPr>
              <w:t xml:space="preserve">Resume tugas </w:t>
            </w:r>
          </w:p>
          <w:p w:rsidR="00AB7E4A" w:rsidRPr="00AB7E4A" w:rsidRDefault="00AB7E4A" w:rsidP="00323371">
            <w:pPr>
              <w:autoSpaceDE w:val="0"/>
              <w:autoSpaceDN w:val="0"/>
              <w:adjustRightInd w:val="0"/>
              <w:rPr>
                <w:rFonts w:asciiTheme="majorHAnsi" w:hAnsiTheme="majorHAnsi" w:cs="Times New Roman"/>
                <w:sz w:val="22"/>
              </w:rPr>
            </w:pPr>
          </w:p>
        </w:tc>
        <w:tc>
          <w:tcPr>
            <w:tcW w:w="2679" w:type="dxa"/>
          </w:tcPr>
          <w:p w:rsidR="002F1EF1" w:rsidRDefault="00CD4A56" w:rsidP="00CD4A56">
            <w:pPr>
              <w:rPr>
                <w:rFonts w:asciiTheme="majorHAnsi" w:eastAsia="Arial Unicode MS" w:hAnsiTheme="majorHAnsi" w:cs="Arial Unicode MS"/>
                <w:sz w:val="22"/>
                <w:lang w:val="en-US"/>
              </w:rPr>
            </w:pPr>
            <w:r>
              <w:rPr>
                <w:rFonts w:asciiTheme="majorHAnsi" w:eastAsia="Arial Unicode MS" w:hAnsiTheme="majorHAnsi" w:cs="Arial Unicode MS"/>
                <w:sz w:val="22"/>
                <w:lang w:val="en-US"/>
              </w:rPr>
              <w:lastRenderedPageBreak/>
              <w:t xml:space="preserve">Metabolit sekunder </w:t>
            </w:r>
          </w:p>
          <w:p w:rsidR="00CD4A56" w:rsidRPr="00CD4A56" w:rsidRDefault="00CD4A56" w:rsidP="00CD4A56">
            <w:pPr>
              <w:pStyle w:val="ListParagraph"/>
              <w:numPr>
                <w:ilvl w:val="0"/>
                <w:numId w:val="36"/>
              </w:numPr>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Fenolik </w:t>
            </w:r>
          </w:p>
        </w:tc>
        <w:tc>
          <w:tcPr>
            <w:tcW w:w="1134" w:type="dxa"/>
          </w:tcPr>
          <w:p w:rsidR="00452E72" w:rsidRPr="009600DB" w:rsidRDefault="00452E72" w:rsidP="00463772">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lang w:val="en-US"/>
              </w:rPr>
              <w:t>5</w:t>
            </w:r>
          </w:p>
        </w:tc>
      </w:tr>
      <w:tr w:rsidR="00840443" w:rsidRPr="009600DB" w:rsidTr="00931CE3">
        <w:tc>
          <w:tcPr>
            <w:tcW w:w="993" w:type="dxa"/>
            <w:vAlign w:val="center"/>
          </w:tcPr>
          <w:p w:rsidR="00840443" w:rsidRPr="009600DB" w:rsidRDefault="00840443" w:rsidP="00722B3D">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lang w:val="en-US"/>
              </w:rPr>
              <w:lastRenderedPageBreak/>
              <w:t>8</w:t>
            </w:r>
          </w:p>
        </w:tc>
        <w:tc>
          <w:tcPr>
            <w:tcW w:w="12034" w:type="dxa"/>
            <w:gridSpan w:val="5"/>
          </w:tcPr>
          <w:p w:rsidR="00840443" w:rsidRPr="009600DB" w:rsidRDefault="00840443" w:rsidP="00F00E8A">
            <w:pPr>
              <w:autoSpaceDE w:val="0"/>
              <w:autoSpaceDN w:val="0"/>
              <w:adjustRightInd w:val="0"/>
              <w:jc w:val="center"/>
              <w:rPr>
                <w:rFonts w:asciiTheme="majorHAnsi" w:hAnsiTheme="majorHAnsi" w:cs="Times New Roman"/>
                <w:sz w:val="22"/>
              </w:rPr>
            </w:pPr>
            <w:r w:rsidRPr="009600DB">
              <w:rPr>
                <w:rFonts w:asciiTheme="majorHAnsi" w:hAnsiTheme="majorHAnsi" w:cs="Times New Roman"/>
                <w:sz w:val="22"/>
              </w:rPr>
              <w:t xml:space="preserve">Ujian Tengah Semester : Melakukan validasi penilaian, evaluasi dan perbaikan proses </w:t>
            </w:r>
            <w:r w:rsidRPr="00F00E8A">
              <w:rPr>
                <w:rFonts w:asciiTheme="majorHAnsi" w:hAnsiTheme="majorHAnsi" w:cs="Times New Roman"/>
                <w:sz w:val="22"/>
              </w:rPr>
              <w:t>pembelajaran</w:t>
            </w:r>
            <w:r w:rsidRPr="009600DB">
              <w:rPr>
                <w:rFonts w:asciiTheme="majorHAnsi" w:hAnsiTheme="majorHAnsi" w:cs="Times New Roman"/>
                <w:sz w:val="22"/>
              </w:rPr>
              <w:t xml:space="preserve"> berikutnya</w:t>
            </w:r>
          </w:p>
        </w:tc>
        <w:tc>
          <w:tcPr>
            <w:tcW w:w="1134" w:type="dxa"/>
          </w:tcPr>
          <w:p w:rsidR="00840443" w:rsidRPr="00486E14" w:rsidRDefault="00CD4A56" w:rsidP="00486E14">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20</w:t>
            </w:r>
          </w:p>
        </w:tc>
      </w:tr>
      <w:tr w:rsidR="003428B7" w:rsidRPr="009600DB" w:rsidTr="00931CE3">
        <w:tc>
          <w:tcPr>
            <w:tcW w:w="993" w:type="dxa"/>
            <w:vAlign w:val="center"/>
          </w:tcPr>
          <w:p w:rsidR="003428B7" w:rsidRPr="009600DB" w:rsidRDefault="003428B7" w:rsidP="00722B3D">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lang w:val="en-US"/>
              </w:rPr>
              <w:t>9</w:t>
            </w:r>
            <w:r w:rsidR="00CD4A56">
              <w:rPr>
                <w:rFonts w:asciiTheme="majorHAnsi" w:hAnsiTheme="majorHAnsi" w:cs="Times New Roman"/>
                <w:sz w:val="22"/>
                <w:lang w:val="en-US"/>
              </w:rPr>
              <w:t xml:space="preserve">-14 </w:t>
            </w:r>
          </w:p>
        </w:tc>
        <w:tc>
          <w:tcPr>
            <w:tcW w:w="2126" w:type="dxa"/>
          </w:tcPr>
          <w:p w:rsidR="003428B7" w:rsidRPr="0084786F" w:rsidRDefault="001C5FE6" w:rsidP="00CD4A56">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Mahasiswa mampu menjelaskan </w:t>
            </w:r>
            <w:r w:rsidR="00BA407B">
              <w:rPr>
                <w:rFonts w:asciiTheme="majorHAnsi" w:hAnsiTheme="majorHAnsi" w:cs="Times New Roman"/>
                <w:sz w:val="22"/>
                <w:lang w:val="en-US"/>
              </w:rPr>
              <w:t xml:space="preserve"> </w:t>
            </w:r>
            <w:r w:rsidR="00CD4A56">
              <w:rPr>
                <w:rFonts w:asciiTheme="majorHAnsi" w:hAnsiTheme="majorHAnsi" w:cs="Times New Roman"/>
                <w:sz w:val="22"/>
                <w:lang w:val="en-US"/>
              </w:rPr>
              <w:t xml:space="preserve">reaksi biosintesis dan penggolongan, sumber dan contoh senyawa bioaktif alami flavonoid, kumarin, kuinon, lignin, dan tannin </w:t>
            </w:r>
          </w:p>
        </w:tc>
        <w:tc>
          <w:tcPr>
            <w:tcW w:w="2693" w:type="dxa"/>
          </w:tcPr>
          <w:p w:rsidR="003428B7" w:rsidRPr="00E149CB" w:rsidRDefault="003428B7" w:rsidP="00EA6569">
            <w:pPr>
              <w:pStyle w:val="ListParagraph"/>
              <w:numPr>
                <w:ilvl w:val="0"/>
                <w:numId w:val="8"/>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sidR="00C0684D">
              <w:rPr>
                <w:rFonts w:asciiTheme="majorHAnsi" w:eastAsia="Arial Unicode MS" w:hAnsiTheme="majorHAnsi" w:cs="Arial Unicode MS"/>
                <w:sz w:val="22"/>
              </w:rPr>
              <w:t>menjelaskan</w:t>
            </w:r>
            <w:r w:rsidRPr="00E149CB">
              <w:rPr>
                <w:rFonts w:asciiTheme="majorHAnsi" w:eastAsia="Arial Unicode MS" w:hAnsiTheme="majorHAnsi" w:cs="Arial Unicode MS"/>
                <w:sz w:val="22"/>
              </w:rPr>
              <w:t xml:space="preserve"> </w:t>
            </w:r>
            <w:r w:rsidR="00CD4A56">
              <w:rPr>
                <w:rFonts w:asciiTheme="majorHAnsi" w:eastAsia="Arial Unicode MS" w:hAnsiTheme="majorHAnsi" w:cs="Arial Unicode MS"/>
                <w:sz w:val="22"/>
                <w:lang w:val="en-US"/>
              </w:rPr>
              <w:t xml:space="preserve">reaksi biosintesi dan penggolongan, sumber dan contoh senyawa bioaktif alami flavonoid, kumarin, kuinon, lignin dan tannin </w:t>
            </w:r>
            <w:r w:rsidR="009251AE">
              <w:rPr>
                <w:rFonts w:asciiTheme="majorHAnsi" w:eastAsia="Arial Unicode MS" w:hAnsiTheme="majorHAnsi" w:cs="Arial Unicode MS"/>
                <w:sz w:val="22"/>
                <w:lang w:val="en-US"/>
              </w:rPr>
              <w:t xml:space="preserve"> </w:t>
            </w:r>
          </w:p>
          <w:p w:rsidR="003428B7" w:rsidRPr="00CD4A56" w:rsidRDefault="009251AE" w:rsidP="00EA6569">
            <w:pPr>
              <w:pStyle w:val="ListParagraph"/>
              <w:numPr>
                <w:ilvl w:val="0"/>
                <w:numId w:val="8"/>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 xml:space="preserve"> </w:t>
            </w:r>
            <w:r w:rsidR="00CD4A56">
              <w:rPr>
                <w:rFonts w:asciiTheme="majorHAnsi" w:eastAsia="Arial Unicode MS" w:hAnsiTheme="majorHAnsi" w:cs="Arial Unicode MS"/>
                <w:sz w:val="22"/>
                <w:lang w:val="en-US"/>
              </w:rPr>
              <w:t>Partisipasi dalam diskusi</w:t>
            </w:r>
          </w:p>
          <w:p w:rsidR="00CD4A56" w:rsidRPr="00CD4A56" w:rsidRDefault="00CD4A56" w:rsidP="00EA6569">
            <w:pPr>
              <w:pStyle w:val="ListParagraph"/>
              <w:numPr>
                <w:ilvl w:val="0"/>
                <w:numId w:val="8"/>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Kemampuan membuat reume</w:t>
            </w:r>
          </w:p>
          <w:p w:rsidR="00CD4A56" w:rsidRPr="00E149CB" w:rsidRDefault="00CD4A56" w:rsidP="00EA6569">
            <w:pPr>
              <w:pStyle w:val="ListParagraph"/>
              <w:numPr>
                <w:ilvl w:val="0"/>
                <w:numId w:val="8"/>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 xml:space="preserve">Kedsiplinan mengumpulkan tugas </w:t>
            </w:r>
          </w:p>
        </w:tc>
        <w:tc>
          <w:tcPr>
            <w:tcW w:w="1985" w:type="dxa"/>
          </w:tcPr>
          <w:p w:rsidR="003428B7" w:rsidRPr="009600DB"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3428B7" w:rsidRDefault="003428B7"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F00E8A" w:rsidRPr="009600DB" w:rsidRDefault="00F00E8A" w:rsidP="00722B3D">
            <w:pPr>
              <w:autoSpaceDE w:val="0"/>
              <w:autoSpaceDN w:val="0"/>
              <w:adjustRightInd w:val="0"/>
              <w:rPr>
                <w:rFonts w:asciiTheme="majorHAnsi" w:hAnsiTheme="majorHAnsi" w:cs="Times New Roman"/>
                <w:sz w:val="22"/>
              </w:rPr>
            </w:pPr>
          </w:p>
          <w:p w:rsidR="003428B7" w:rsidRPr="009600DB"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1C1187" w:rsidRDefault="00CD4A56" w:rsidP="001C1187">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Presentasi dan Tanya jawab </w:t>
            </w:r>
          </w:p>
          <w:p w:rsidR="00F00E8A" w:rsidRDefault="00F00E8A" w:rsidP="001C1187">
            <w:pPr>
              <w:autoSpaceDE w:val="0"/>
              <w:autoSpaceDN w:val="0"/>
              <w:adjustRightInd w:val="0"/>
              <w:rPr>
                <w:rFonts w:asciiTheme="majorHAnsi" w:hAnsiTheme="majorHAnsi" w:cs="Times New Roman"/>
                <w:b/>
                <w:sz w:val="22"/>
              </w:rPr>
            </w:pPr>
          </w:p>
          <w:p w:rsidR="008D4ED0" w:rsidRPr="008D4ED0" w:rsidRDefault="008D4ED0" w:rsidP="001C1187">
            <w:pPr>
              <w:autoSpaceDE w:val="0"/>
              <w:autoSpaceDN w:val="0"/>
              <w:adjustRightInd w:val="0"/>
              <w:rPr>
                <w:rFonts w:asciiTheme="majorHAnsi" w:hAnsiTheme="majorHAnsi" w:cs="Times New Roman"/>
                <w:sz w:val="22"/>
                <w:lang w:val="en-US"/>
              </w:rPr>
            </w:pPr>
          </w:p>
        </w:tc>
        <w:tc>
          <w:tcPr>
            <w:tcW w:w="2551" w:type="dxa"/>
          </w:tcPr>
          <w:p w:rsidR="003428B7"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EF769A" w:rsidRPr="00A6410E" w:rsidRDefault="00CD4A56" w:rsidP="00722B3D">
            <w:pPr>
              <w:autoSpaceDE w:val="0"/>
              <w:autoSpaceDN w:val="0"/>
              <w:adjustRightInd w:val="0"/>
              <w:rPr>
                <w:rFonts w:asciiTheme="majorHAnsi" w:hAnsiTheme="majorHAnsi" w:cs="Times New Roman"/>
                <w:sz w:val="22"/>
              </w:rPr>
            </w:pPr>
            <w:r>
              <w:rPr>
                <w:rFonts w:asciiTheme="majorHAnsi" w:hAnsiTheme="majorHAnsi" w:cs="Times New Roman"/>
                <w:sz w:val="22"/>
              </w:rPr>
              <w:t>[TM: 6</w:t>
            </w:r>
            <w:r w:rsidR="00EF769A" w:rsidRPr="00A6410E">
              <w:rPr>
                <w:rFonts w:asciiTheme="majorHAnsi" w:hAnsiTheme="majorHAnsi" w:cs="Times New Roman"/>
                <w:sz w:val="22"/>
              </w:rPr>
              <w:t xml:space="preserve"> x</w:t>
            </w:r>
            <w:r w:rsidR="002E24DA">
              <w:rPr>
                <w:rFonts w:asciiTheme="majorHAnsi" w:hAnsiTheme="majorHAnsi" w:cs="Times New Roman"/>
                <w:sz w:val="22"/>
              </w:rPr>
              <w:t xml:space="preserve"> (2</w:t>
            </w:r>
            <w:r w:rsidR="00EF769A" w:rsidRPr="00A6410E">
              <w:rPr>
                <w:rFonts w:asciiTheme="majorHAnsi" w:hAnsiTheme="majorHAnsi" w:cs="Times New Roman"/>
                <w:sz w:val="22"/>
              </w:rPr>
              <w:t>x50’)]</w:t>
            </w:r>
          </w:p>
          <w:p w:rsidR="00EF769A" w:rsidRDefault="00EF769A" w:rsidP="00722B3D">
            <w:pPr>
              <w:autoSpaceDE w:val="0"/>
              <w:autoSpaceDN w:val="0"/>
              <w:adjustRightInd w:val="0"/>
              <w:rPr>
                <w:rFonts w:asciiTheme="majorHAnsi" w:hAnsiTheme="majorHAnsi" w:cs="Times New Roman"/>
                <w:b/>
                <w:sz w:val="22"/>
                <w:lang w:val="en-US"/>
              </w:rPr>
            </w:pPr>
          </w:p>
          <w:p w:rsidR="003428B7" w:rsidRPr="009600DB" w:rsidRDefault="003428B7" w:rsidP="00710BDA">
            <w:pPr>
              <w:autoSpaceDE w:val="0"/>
              <w:autoSpaceDN w:val="0"/>
              <w:adjustRightInd w:val="0"/>
              <w:rPr>
                <w:rFonts w:asciiTheme="majorHAnsi" w:hAnsiTheme="majorHAnsi" w:cs="Times New Roman"/>
                <w:sz w:val="22"/>
                <w:lang w:val="en-US"/>
              </w:rPr>
            </w:pPr>
          </w:p>
        </w:tc>
        <w:tc>
          <w:tcPr>
            <w:tcW w:w="2679" w:type="dxa"/>
          </w:tcPr>
          <w:p w:rsidR="002E24DA" w:rsidRDefault="00CD4A56" w:rsidP="00CD4A56">
            <w:pPr>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Struktur, fuungsi dan mnafaat, biosintesa dan penggolongan metabolit sekunder </w:t>
            </w:r>
          </w:p>
          <w:p w:rsidR="00CD4A56" w:rsidRDefault="00CD4A56" w:rsidP="00CD4A56">
            <w:pPr>
              <w:pStyle w:val="ListParagraph"/>
              <w:numPr>
                <w:ilvl w:val="0"/>
                <w:numId w:val="1"/>
              </w:numPr>
              <w:rPr>
                <w:rFonts w:asciiTheme="majorHAnsi" w:eastAsia="Arial Unicode MS" w:hAnsiTheme="majorHAnsi" w:cs="Arial Unicode MS"/>
                <w:sz w:val="22"/>
                <w:lang w:val="en-US"/>
              </w:rPr>
            </w:pPr>
            <w:r>
              <w:rPr>
                <w:rFonts w:asciiTheme="majorHAnsi" w:eastAsia="Arial Unicode MS" w:hAnsiTheme="majorHAnsi" w:cs="Arial Unicode MS"/>
                <w:sz w:val="22"/>
                <w:lang w:val="en-US"/>
              </w:rPr>
              <w:t>Flavonoid</w:t>
            </w:r>
          </w:p>
          <w:p w:rsidR="00CD4A56" w:rsidRDefault="00CD4A56" w:rsidP="00CD4A56">
            <w:pPr>
              <w:pStyle w:val="ListParagraph"/>
              <w:numPr>
                <w:ilvl w:val="0"/>
                <w:numId w:val="1"/>
              </w:numPr>
              <w:rPr>
                <w:rFonts w:asciiTheme="majorHAnsi" w:eastAsia="Arial Unicode MS" w:hAnsiTheme="majorHAnsi" w:cs="Arial Unicode MS"/>
                <w:sz w:val="22"/>
                <w:lang w:val="en-US"/>
              </w:rPr>
            </w:pPr>
            <w:r>
              <w:rPr>
                <w:rFonts w:asciiTheme="majorHAnsi" w:eastAsia="Arial Unicode MS" w:hAnsiTheme="majorHAnsi" w:cs="Arial Unicode MS"/>
                <w:sz w:val="22"/>
                <w:lang w:val="en-US"/>
              </w:rPr>
              <w:t>Kumarin dan Kuinon</w:t>
            </w:r>
          </w:p>
          <w:p w:rsidR="00CD4A56" w:rsidRDefault="00CD4A56" w:rsidP="00CD4A56">
            <w:pPr>
              <w:pStyle w:val="ListParagraph"/>
              <w:numPr>
                <w:ilvl w:val="0"/>
                <w:numId w:val="1"/>
              </w:numPr>
              <w:rPr>
                <w:rFonts w:asciiTheme="majorHAnsi" w:eastAsia="Arial Unicode MS" w:hAnsiTheme="majorHAnsi" w:cs="Arial Unicode MS"/>
                <w:sz w:val="22"/>
                <w:lang w:val="en-US"/>
              </w:rPr>
            </w:pPr>
            <w:r>
              <w:rPr>
                <w:rFonts w:asciiTheme="majorHAnsi" w:eastAsia="Arial Unicode MS" w:hAnsiTheme="majorHAnsi" w:cs="Arial Unicode MS"/>
                <w:sz w:val="22"/>
                <w:lang w:val="en-US"/>
              </w:rPr>
              <w:t>Lignan</w:t>
            </w:r>
          </w:p>
          <w:p w:rsidR="00CD4A56" w:rsidRPr="00CD4A56" w:rsidRDefault="00CD4A56" w:rsidP="00CD4A56">
            <w:pPr>
              <w:pStyle w:val="ListParagraph"/>
              <w:numPr>
                <w:ilvl w:val="0"/>
                <w:numId w:val="1"/>
              </w:numPr>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Tannin </w:t>
            </w:r>
          </w:p>
        </w:tc>
        <w:tc>
          <w:tcPr>
            <w:tcW w:w="1134" w:type="dxa"/>
          </w:tcPr>
          <w:p w:rsidR="003428B7" w:rsidRPr="009600DB" w:rsidRDefault="00CD4A56"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20</w:t>
            </w:r>
          </w:p>
        </w:tc>
      </w:tr>
      <w:tr w:rsidR="00E309F9" w:rsidRPr="009600DB" w:rsidTr="00931CE3">
        <w:tc>
          <w:tcPr>
            <w:tcW w:w="993" w:type="dxa"/>
          </w:tcPr>
          <w:p w:rsidR="00E309F9" w:rsidRDefault="00E309F9" w:rsidP="00323371">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15</w:t>
            </w:r>
          </w:p>
        </w:tc>
        <w:tc>
          <w:tcPr>
            <w:tcW w:w="2126" w:type="dxa"/>
          </w:tcPr>
          <w:p w:rsidR="00E309F9" w:rsidRPr="003B2ECE" w:rsidRDefault="002D55B5" w:rsidP="00AA69B1">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Mahasiswa mampu </w:t>
            </w:r>
            <w:r w:rsidR="00AA69B1">
              <w:rPr>
                <w:rFonts w:asciiTheme="majorHAnsi" w:hAnsiTheme="majorHAnsi" w:cs="Times New Roman"/>
                <w:sz w:val="22"/>
                <w:lang w:val="en-US"/>
              </w:rPr>
              <w:t xml:space="preserve">menjelaskan </w:t>
            </w:r>
            <w:r w:rsidR="00AA69B1">
              <w:rPr>
                <w:rFonts w:asciiTheme="majorHAnsi" w:hAnsiTheme="majorHAnsi"/>
                <w:sz w:val="22"/>
                <w:lang w:val="en-US"/>
              </w:rPr>
              <w:t>Penapisan fitokimia dan fitofarmakologi</w:t>
            </w:r>
          </w:p>
        </w:tc>
        <w:tc>
          <w:tcPr>
            <w:tcW w:w="2693" w:type="dxa"/>
          </w:tcPr>
          <w:p w:rsidR="00387222" w:rsidRPr="00AA69B1" w:rsidRDefault="00387222" w:rsidP="00AA69B1">
            <w:pPr>
              <w:pStyle w:val="ListParagraph"/>
              <w:numPr>
                <w:ilvl w:val="0"/>
                <w:numId w:val="1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w:t>
            </w:r>
            <w:r w:rsidR="00AA69B1">
              <w:rPr>
                <w:rFonts w:asciiTheme="majorHAnsi" w:eastAsia="Arial Unicode MS" w:hAnsiTheme="majorHAnsi" w:cs="Arial Unicode MS"/>
                <w:sz w:val="22"/>
                <w:lang w:val="en-US"/>
              </w:rPr>
              <w:t xml:space="preserve">etepatan menjelaskan konsep dan metode penapisan fitokimia dan fitofarmakologi </w:t>
            </w:r>
          </w:p>
        </w:tc>
        <w:tc>
          <w:tcPr>
            <w:tcW w:w="1985" w:type="dxa"/>
          </w:tcPr>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E309F9" w:rsidRDefault="00E309F9"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414FC1" w:rsidRPr="009600DB" w:rsidRDefault="00414FC1" w:rsidP="00722B3D">
            <w:pPr>
              <w:autoSpaceDE w:val="0"/>
              <w:autoSpaceDN w:val="0"/>
              <w:adjustRightInd w:val="0"/>
              <w:rPr>
                <w:rFonts w:asciiTheme="majorHAnsi" w:hAnsiTheme="majorHAnsi" w:cs="Times New Roman"/>
                <w:sz w:val="22"/>
              </w:rPr>
            </w:pPr>
          </w:p>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E309F9" w:rsidRDefault="00E309F9" w:rsidP="00722B3D">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414FC1" w:rsidRPr="00414FC1" w:rsidRDefault="00414FC1" w:rsidP="00722B3D">
            <w:pPr>
              <w:autoSpaceDE w:val="0"/>
              <w:autoSpaceDN w:val="0"/>
              <w:adjustRightInd w:val="0"/>
              <w:rPr>
                <w:rFonts w:asciiTheme="majorHAnsi" w:hAnsiTheme="majorHAnsi" w:cs="Times New Roman"/>
                <w:sz w:val="22"/>
              </w:rPr>
            </w:pPr>
          </w:p>
          <w:p w:rsidR="00E309F9" w:rsidRDefault="00E309F9" w:rsidP="00722B3D">
            <w:pPr>
              <w:autoSpaceDE w:val="0"/>
              <w:autoSpaceDN w:val="0"/>
              <w:adjustRightInd w:val="0"/>
              <w:rPr>
                <w:rFonts w:asciiTheme="majorHAnsi" w:hAnsiTheme="majorHAnsi" w:cs="Times New Roman"/>
                <w:b/>
                <w:sz w:val="22"/>
                <w:lang w:val="en-US"/>
              </w:rPr>
            </w:pPr>
            <w:r>
              <w:rPr>
                <w:rFonts w:asciiTheme="majorHAnsi" w:hAnsiTheme="majorHAnsi" w:cs="Times New Roman"/>
                <w:b/>
                <w:sz w:val="22"/>
                <w:lang w:val="en-US"/>
              </w:rPr>
              <w:t>Bentuk</w:t>
            </w:r>
            <w:r w:rsidR="007063D5">
              <w:rPr>
                <w:rFonts w:asciiTheme="majorHAnsi" w:hAnsiTheme="majorHAnsi" w:cs="Times New Roman"/>
                <w:b/>
                <w:sz w:val="22"/>
              </w:rPr>
              <w:t xml:space="preserve"> </w:t>
            </w:r>
            <w:r>
              <w:rPr>
                <w:rFonts w:asciiTheme="majorHAnsi" w:hAnsiTheme="majorHAnsi" w:cs="Times New Roman"/>
                <w:b/>
                <w:sz w:val="22"/>
                <w:lang w:val="en-US"/>
              </w:rPr>
              <w:t>tes :</w:t>
            </w:r>
          </w:p>
          <w:p w:rsidR="00E309F9" w:rsidRPr="00E309F9" w:rsidRDefault="00E309F9" w:rsidP="00F90DE2">
            <w:pPr>
              <w:pStyle w:val="ListParagraph"/>
              <w:numPr>
                <w:ilvl w:val="0"/>
                <w:numId w:val="1"/>
              </w:numPr>
              <w:autoSpaceDE w:val="0"/>
              <w:autoSpaceDN w:val="0"/>
              <w:adjustRightInd w:val="0"/>
              <w:ind w:left="317" w:hanging="218"/>
              <w:rPr>
                <w:rFonts w:asciiTheme="majorHAnsi" w:hAnsiTheme="majorHAnsi" w:cs="Times New Roman"/>
                <w:sz w:val="22"/>
                <w:lang w:val="en-US"/>
              </w:rPr>
            </w:pPr>
            <w:r>
              <w:rPr>
                <w:rFonts w:asciiTheme="majorHAnsi" w:hAnsiTheme="majorHAnsi" w:cs="Times New Roman"/>
                <w:sz w:val="22"/>
                <w:lang w:val="en-US"/>
              </w:rPr>
              <w:t>Kuis</w:t>
            </w:r>
          </w:p>
        </w:tc>
        <w:tc>
          <w:tcPr>
            <w:tcW w:w="2551" w:type="dxa"/>
          </w:tcPr>
          <w:p w:rsidR="00E309F9"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7063D5" w:rsidRDefault="004A3C93" w:rsidP="00722B3D">
            <w:pPr>
              <w:autoSpaceDE w:val="0"/>
              <w:autoSpaceDN w:val="0"/>
              <w:adjustRightInd w:val="0"/>
              <w:rPr>
                <w:rFonts w:asciiTheme="majorHAnsi" w:hAnsiTheme="majorHAnsi" w:cs="Times New Roman"/>
                <w:sz w:val="22"/>
              </w:rPr>
            </w:pPr>
            <w:r>
              <w:rPr>
                <w:rFonts w:asciiTheme="majorHAnsi" w:hAnsiTheme="majorHAnsi" w:cs="Times New Roman"/>
                <w:sz w:val="22"/>
              </w:rPr>
              <w:t>[TM: 1 x (2</w:t>
            </w:r>
            <w:r w:rsidR="007063D5" w:rsidRPr="00A6410E">
              <w:rPr>
                <w:rFonts w:asciiTheme="majorHAnsi" w:hAnsiTheme="majorHAnsi" w:cs="Times New Roman"/>
                <w:sz w:val="22"/>
              </w:rPr>
              <w:t>x50’)]</w:t>
            </w:r>
          </w:p>
          <w:p w:rsidR="007063D5" w:rsidRPr="009600DB" w:rsidRDefault="007063D5" w:rsidP="00722B3D">
            <w:pPr>
              <w:autoSpaceDE w:val="0"/>
              <w:autoSpaceDN w:val="0"/>
              <w:adjustRightInd w:val="0"/>
              <w:rPr>
                <w:rFonts w:asciiTheme="majorHAnsi" w:hAnsiTheme="majorHAnsi" w:cs="Times New Roman"/>
                <w:b/>
                <w:sz w:val="22"/>
              </w:rPr>
            </w:pPr>
          </w:p>
          <w:p w:rsidR="007063D5" w:rsidRDefault="00E309F9" w:rsidP="00E309F9">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 :</w:t>
            </w:r>
          </w:p>
          <w:p w:rsidR="00AA69B1" w:rsidRPr="00AA69B1" w:rsidRDefault="00AA69B1" w:rsidP="00E309F9">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Resume </w:t>
            </w:r>
          </w:p>
          <w:p w:rsidR="008D4ED0" w:rsidRPr="007063D5" w:rsidRDefault="008D4ED0" w:rsidP="00AA69B1">
            <w:pPr>
              <w:autoSpaceDE w:val="0"/>
              <w:autoSpaceDN w:val="0"/>
              <w:adjustRightInd w:val="0"/>
              <w:rPr>
                <w:rFonts w:asciiTheme="majorHAnsi" w:hAnsiTheme="majorHAnsi" w:cs="Times New Roman"/>
                <w:b/>
                <w:sz w:val="22"/>
              </w:rPr>
            </w:pPr>
          </w:p>
        </w:tc>
        <w:tc>
          <w:tcPr>
            <w:tcW w:w="2679" w:type="dxa"/>
          </w:tcPr>
          <w:p w:rsidR="00AA69B1" w:rsidRPr="00B53191" w:rsidRDefault="00AA69B1" w:rsidP="00AA69B1">
            <w:pPr>
              <w:pStyle w:val="ListParagraph"/>
              <w:numPr>
                <w:ilvl w:val="0"/>
                <w:numId w:val="29"/>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Pengertian fitokimia dan fitofarmakologi</w:t>
            </w:r>
          </w:p>
          <w:p w:rsidR="00E309F9" w:rsidRPr="00B53191" w:rsidRDefault="00AA69B1" w:rsidP="00EA6569">
            <w:pPr>
              <w:pStyle w:val="ListParagraph"/>
              <w:numPr>
                <w:ilvl w:val="0"/>
                <w:numId w:val="29"/>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Metode </w:t>
            </w:r>
            <w:r>
              <w:rPr>
                <w:rFonts w:asciiTheme="majorHAnsi" w:eastAsia="Arial Unicode MS" w:hAnsiTheme="majorHAnsi" w:cs="Arial Unicode MS"/>
                <w:sz w:val="22"/>
                <w:lang w:val="en-US"/>
              </w:rPr>
              <w:t>fitokimia dan fitofarmakologi</w:t>
            </w:r>
          </w:p>
        </w:tc>
        <w:tc>
          <w:tcPr>
            <w:tcW w:w="1134" w:type="dxa"/>
          </w:tcPr>
          <w:p w:rsidR="00E309F9" w:rsidRPr="009600DB" w:rsidRDefault="00486E14"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486E14" w:rsidRPr="009600DB" w:rsidTr="00931CE3">
        <w:tc>
          <w:tcPr>
            <w:tcW w:w="993" w:type="dxa"/>
            <w:vAlign w:val="center"/>
          </w:tcPr>
          <w:p w:rsidR="00486E14" w:rsidRPr="009600DB" w:rsidRDefault="00486E14" w:rsidP="00722B3D">
            <w:pPr>
              <w:autoSpaceDE w:val="0"/>
              <w:autoSpaceDN w:val="0"/>
              <w:adjustRightInd w:val="0"/>
              <w:jc w:val="center"/>
              <w:rPr>
                <w:rFonts w:asciiTheme="majorHAnsi" w:hAnsiTheme="majorHAnsi" w:cs="Times New Roman"/>
                <w:sz w:val="22"/>
              </w:rPr>
            </w:pPr>
            <w:r w:rsidRPr="009600DB">
              <w:rPr>
                <w:rFonts w:asciiTheme="majorHAnsi" w:hAnsiTheme="majorHAnsi" w:cs="Times New Roman"/>
                <w:sz w:val="22"/>
              </w:rPr>
              <w:t>16</w:t>
            </w:r>
          </w:p>
        </w:tc>
        <w:tc>
          <w:tcPr>
            <w:tcW w:w="12034" w:type="dxa"/>
            <w:gridSpan w:val="5"/>
          </w:tcPr>
          <w:p w:rsidR="00486E14" w:rsidRPr="009600DB" w:rsidRDefault="00486E14" w:rsidP="00414FC1">
            <w:pPr>
              <w:autoSpaceDE w:val="0"/>
              <w:autoSpaceDN w:val="0"/>
              <w:adjustRightInd w:val="0"/>
              <w:jc w:val="center"/>
              <w:rPr>
                <w:rFonts w:asciiTheme="majorHAnsi" w:hAnsiTheme="majorHAnsi" w:cs="Times New Roman"/>
                <w:sz w:val="22"/>
              </w:rPr>
            </w:pPr>
            <w:r>
              <w:rPr>
                <w:rFonts w:asciiTheme="majorHAnsi" w:hAnsiTheme="majorHAnsi" w:cs="Times New Roman"/>
                <w:sz w:val="22"/>
              </w:rPr>
              <w:t>Ujian Akhir</w:t>
            </w:r>
            <w:r w:rsidRPr="009600DB">
              <w:rPr>
                <w:rFonts w:asciiTheme="majorHAnsi" w:hAnsiTheme="majorHAnsi" w:cs="Times New Roman"/>
                <w:sz w:val="22"/>
              </w:rPr>
              <w:t xml:space="preserve"> Semester : Melakukan validasi penilaian akhir dan menentukan kelulusan mahasiswa.</w:t>
            </w:r>
          </w:p>
        </w:tc>
        <w:tc>
          <w:tcPr>
            <w:tcW w:w="1134" w:type="dxa"/>
          </w:tcPr>
          <w:p w:rsidR="00486E14" w:rsidRPr="00486E14" w:rsidRDefault="00AA69B1" w:rsidP="00486E14">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4</w:t>
            </w:r>
            <w:r w:rsidR="00486E14">
              <w:rPr>
                <w:rFonts w:asciiTheme="majorHAnsi" w:hAnsiTheme="majorHAnsi" w:cs="Times New Roman"/>
                <w:sz w:val="22"/>
                <w:lang w:val="en-US"/>
              </w:rPr>
              <w:t>0</w:t>
            </w:r>
          </w:p>
        </w:tc>
      </w:tr>
    </w:tbl>
    <w:p w:rsidR="007063D5" w:rsidRDefault="007063D5" w:rsidP="000E4FD8">
      <w:pPr>
        <w:autoSpaceDE w:val="0"/>
        <w:autoSpaceDN w:val="0"/>
        <w:adjustRightInd w:val="0"/>
        <w:spacing w:after="0" w:line="240" w:lineRule="auto"/>
        <w:rPr>
          <w:rFonts w:asciiTheme="majorHAnsi" w:hAnsiTheme="majorHAnsi" w:cstheme="minorHAnsi"/>
          <w:b/>
          <w:sz w:val="22"/>
        </w:rPr>
      </w:pPr>
    </w:p>
    <w:p w:rsidR="000E4FD8" w:rsidRPr="007063D5" w:rsidRDefault="000E4FD8" w:rsidP="000E4FD8">
      <w:pPr>
        <w:autoSpaceDE w:val="0"/>
        <w:autoSpaceDN w:val="0"/>
        <w:adjustRightInd w:val="0"/>
        <w:spacing w:after="0" w:line="240" w:lineRule="auto"/>
        <w:rPr>
          <w:rFonts w:asciiTheme="majorHAnsi" w:hAnsiTheme="majorHAnsi" w:cstheme="minorHAnsi"/>
          <w:b/>
          <w:sz w:val="20"/>
          <w:szCs w:val="20"/>
        </w:rPr>
      </w:pPr>
      <w:r w:rsidRPr="007063D5">
        <w:rPr>
          <w:rFonts w:asciiTheme="majorHAnsi" w:hAnsiTheme="majorHAnsi" w:cstheme="minorHAnsi"/>
          <w:b/>
          <w:sz w:val="20"/>
          <w:szCs w:val="20"/>
        </w:rPr>
        <w:t>Catatan :</w:t>
      </w:r>
    </w:p>
    <w:p w:rsidR="000E4FD8" w:rsidRPr="007063D5" w:rsidRDefault="000E4FD8" w:rsidP="00EA6569">
      <w:pPr>
        <w:pStyle w:val="ListParagraph"/>
        <w:numPr>
          <w:ilvl w:val="0"/>
          <w:numId w:val="26"/>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TM : Tatap Muka, BT : Belajar Terstruktur, BM : Belajar Mandiri</w:t>
      </w:r>
    </w:p>
    <w:p w:rsidR="000E4FD8" w:rsidRPr="007063D5" w:rsidRDefault="004A3C93" w:rsidP="00EA6569">
      <w:pPr>
        <w:pStyle w:val="ListParagraph"/>
        <w:numPr>
          <w:ilvl w:val="0"/>
          <w:numId w:val="26"/>
        </w:numPr>
        <w:autoSpaceDE w:val="0"/>
        <w:autoSpaceDN w:val="0"/>
        <w:adjustRightInd w:val="0"/>
        <w:ind w:left="426" w:hanging="284"/>
        <w:rPr>
          <w:rFonts w:asciiTheme="majorHAnsi" w:hAnsiTheme="majorHAnsi" w:cstheme="minorHAnsi"/>
          <w:sz w:val="20"/>
          <w:szCs w:val="20"/>
        </w:rPr>
      </w:pPr>
      <w:r>
        <w:rPr>
          <w:rFonts w:asciiTheme="majorHAnsi" w:hAnsiTheme="majorHAnsi" w:cstheme="minorHAnsi"/>
          <w:sz w:val="20"/>
          <w:szCs w:val="20"/>
        </w:rPr>
        <w:lastRenderedPageBreak/>
        <w:t>[TM: 1 x (1</w:t>
      </w:r>
      <w:r w:rsidR="000E4FD8" w:rsidRPr="007063D5">
        <w:rPr>
          <w:rFonts w:asciiTheme="majorHAnsi" w:hAnsiTheme="majorHAnsi" w:cstheme="minorHAnsi"/>
          <w:sz w:val="20"/>
          <w:szCs w:val="20"/>
        </w:rPr>
        <w:t>x</w:t>
      </w:r>
      <w:r>
        <w:rPr>
          <w:rFonts w:asciiTheme="majorHAnsi" w:hAnsiTheme="majorHAnsi" w:cstheme="minorHAnsi"/>
          <w:sz w:val="20"/>
          <w:szCs w:val="20"/>
        </w:rPr>
        <w:t>50’)] dibaca kuliah tatap muka 1</w:t>
      </w:r>
      <w:r w:rsidR="000E4FD8" w:rsidRPr="007063D5">
        <w:rPr>
          <w:rFonts w:asciiTheme="majorHAnsi" w:hAnsiTheme="majorHAnsi" w:cstheme="minorHAnsi"/>
          <w:sz w:val="20"/>
          <w:szCs w:val="20"/>
        </w:rPr>
        <w:t xml:space="preserve"> kali (minggu) </w:t>
      </w:r>
      <m:oMath>
        <m:r>
          <w:rPr>
            <w:rFonts w:asciiTheme="majorHAnsi" w:hAnsiTheme="majorHAnsi" w:cstheme="minorHAnsi"/>
            <w:sz w:val="20"/>
            <w:szCs w:val="20"/>
          </w:rPr>
          <m:t>×</m:t>
        </m:r>
      </m:oMath>
      <w:r>
        <w:rPr>
          <w:rFonts w:asciiTheme="majorHAnsi" w:hAnsiTheme="majorHAnsi" w:cstheme="minorHAnsi"/>
          <w:sz w:val="20"/>
          <w:szCs w:val="20"/>
        </w:rPr>
        <w:t xml:space="preserve"> 2</w:t>
      </w:r>
      <w:r w:rsidR="000E4FD8" w:rsidRPr="007063D5">
        <w:rPr>
          <w:rFonts w:asciiTheme="majorHAnsi" w:hAnsiTheme="majorHAnsi" w:cstheme="minorHAnsi"/>
          <w:sz w:val="20"/>
          <w:szCs w:val="20"/>
        </w:rPr>
        <w:t xml:space="preserve"> sks </w:t>
      </w:r>
      <m:oMath>
        <m:r>
          <w:rPr>
            <w:rFonts w:asciiTheme="majorHAnsi" w:hAnsiTheme="majorHAnsi" w:cstheme="minorHAnsi"/>
            <w:sz w:val="20"/>
            <w:szCs w:val="20"/>
          </w:rPr>
          <m:t>×</m:t>
        </m:r>
      </m:oMath>
      <w:r>
        <w:rPr>
          <w:rFonts w:asciiTheme="majorHAnsi" w:eastAsiaTheme="minorEastAsia" w:hAnsiTheme="majorHAnsi" w:cstheme="minorHAnsi"/>
          <w:sz w:val="20"/>
          <w:szCs w:val="20"/>
        </w:rPr>
        <w:t xml:space="preserve"> 50 menit = 100 menit (2</w:t>
      </w:r>
      <w:r w:rsidR="000E4FD8" w:rsidRPr="007063D5">
        <w:rPr>
          <w:rFonts w:asciiTheme="majorHAnsi" w:eastAsiaTheme="minorEastAsia" w:hAnsiTheme="majorHAnsi" w:cstheme="minorHAnsi"/>
          <w:sz w:val="20"/>
          <w:szCs w:val="20"/>
        </w:rPr>
        <w:t xml:space="preserve"> jam)</w:t>
      </w:r>
    </w:p>
    <w:p w:rsidR="000E4FD8" w:rsidRPr="007063D5" w:rsidRDefault="000E4FD8" w:rsidP="00EA6569">
      <w:pPr>
        <w:pStyle w:val="ListParagraph"/>
        <w:numPr>
          <w:ilvl w:val="0"/>
          <w:numId w:val="26"/>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[BT+BM:</w:t>
      </w:r>
      <m:oMath>
        <m:d>
          <m:dPr>
            <m:ctrlPr>
              <w:rPr>
                <w:rFonts w:asciiTheme="majorHAnsi" w:hAnsiTheme="majorHAnsi" w:cstheme="minorHAnsi"/>
                <w:i/>
                <w:sz w:val="20"/>
                <w:szCs w:val="20"/>
              </w:rPr>
            </m:ctrlPr>
          </m:dPr>
          <m:e>
            <m:r>
              <w:rPr>
                <w:rFonts w:asciiTheme="majorHAnsi" w:hAnsiTheme="majorHAnsi" w:cstheme="minorHAnsi"/>
                <w:sz w:val="20"/>
                <w:szCs w:val="20"/>
              </w:rPr>
              <m:t>1+1</m:t>
            </m:r>
          </m:e>
        </m:d>
        <m:r>
          <w:rPr>
            <w:rFonts w:asciiTheme="majorHAnsi" w:hAnsiTheme="majorHAnsi" w:cstheme="minorHAnsi"/>
            <w:sz w:val="20"/>
            <w:szCs w:val="20"/>
          </w:rPr>
          <m:t>×(2×</m:t>
        </m:r>
        <m:sSup>
          <m:sSupPr>
            <m:ctrlPr>
              <w:rPr>
                <w:rFonts w:asciiTheme="majorHAnsi" w:hAnsiTheme="majorHAnsi" w:cstheme="minorHAnsi"/>
                <w:i/>
                <w:sz w:val="20"/>
                <w:szCs w:val="20"/>
              </w:rPr>
            </m:ctrlPr>
          </m:sSupPr>
          <m:e>
            <m:r>
              <w:rPr>
                <w:rFonts w:asciiTheme="majorHAnsi" w:hAnsiTheme="majorHAnsi" w:cstheme="minorHAnsi"/>
                <w:sz w:val="20"/>
                <w:szCs w:val="20"/>
              </w:rPr>
              <m:t>60</m:t>
            </m:r>
          </m:e>
          <m:sup>
            <m:r>
              <w:rPr>
                <w:rFonts w:asciiTheme="majorHAnsi" w:hAnsiTheme="majorHAnsi" w:cstheme="minorHAnsi"/>
                <w:sz w:val="20"/>
                <w:szCs w:val="20"/>
              </w:rPr>
              <m:t>'</m:t>
            </m:r>
          </m:sup>
        </m:sSup>
        <m:r>
          <w:rPr>
            <w:rFonts w:asciiTheme="majorHAnsi" w:hAnsiTheme="majorHAnsi" w:cstheme="minorHAnsi"/>
            <w:sz w:val="20"/>
            <w:szCs w:val="20"/>
          </w:rPr>
          <m:t>)</m:t>
        </m:r>
      </m:oMath>
      <w:r w:rsidRPr="007063D5">
        <w:rPr>
          <w:rFonts w:asciiTheme="majorHAnsi" w:hAnsiTheme="majorHAnsi" w:cstheme="minorHAnsi"/>
          <w:sz w:val="20"/>
          <w:szCs w:val="20"/>
        </w:rPr>
        <w:t>]dibaca belajar terstruktur 2 kali (minggu) dan bel</w:t>
      </w:r>
      <w:r w:rsidR="004A3C93">
        <w:rPr>
          <w:rFonts w:asciiTheme="majorHAnsi" w:hAnsiTheme="majorHAnsi" w:cstheme="minorHAnsi"/>
          <w:sz w:val="20"/>
          <w:szCs w:val="20"/>
        </w:rPr>
        <w:t>ajar mandiri 2 kali (minggu) x 2</w:t>
      </w:r>
      <w:r w:rsidRPr="007063D5">
        <w:rPr>
          <w:rFonts w:asciiTheme="majorHAnsi" w:hAnsiTheme="majorHAnsi" w:cstheme="minorHAnsi"/>
          <w:sz w:val="20"/>
          <w:szCs w:val="20"/>
        </w:rPr>
        <w:t xml:space="preserve"> sks x 60 menit = </w:t>
      </w:r>
      <w:r w:rsidR="004A3C93">
        <w:rPr>
          <w:rFonts w:asciiTheme="majorHAnsi" w:hAnsiTheme="majorHAnsi" w:cstheme="minorHAnsi"/>
          <w:sz w:val="20"/>
          <w:szCs w:val="20"/>
          <w:lang w:val="en-US"/>
        </w:rPr>
        <w:t>240</w:t>
      </w:r>
      <w:r w:rsidRPr="007063D5">
        <w:rPr>
          <w:rFonts w:asciiTheme="majorHAnsi" w:hAnsiTheme="majorHAnsi" w:cstheme="minorHAnsi"/>
          <w:sz w:val="20"/>
          <w:szCs w:val="20"/>
        </w:rPr>
        <w:t xml:space="preserve"> menit (</w:t>
      </w:r>
      <w:r w:rsidR="004A3C93">
        <w:rPr>
          <w:rFonts w:asciiTheme="majorHAnsi" w:hAnsiTheme="majorHAnsi" w:cstheme="minorHAnsi"/>
          <w:sz w:val="20"/>
          <w:szCs w:val="20"/>
          <w:lang w:val="en-US"/>
        </w:rPr>
        <w:t>4</w:t>
      </w:r>
      <w:r w:rsidRPr="007063D5">
        <w:rPr>
          <w:rFonts w:asciiTheme="majorHAnsi" w:hAnsiTheme="majorHAnsi" w:cstheme="minorHAnsi"/>
          <w:sz w:val="20"/>
          <w:szCs w:val="20"/>
        </w:rPr>
        <w:t xml:space="preserve"> jam)</w:t>
      </w:r>
    </w:p>
    <w:p w:rsidR="000E4FD8" w:rsidRPr="007063D5" w:rsidRDefault="000E4FD8" w:rsidP="00EA6569">
      <w:pPr>
        <w:pStyle w:val="ListParagraph"/>
        <w:numPr>
          <w:ilvl w:val="0"/>
          <w:numId w:val="26"/>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RPS : Rencana Pembelajaran Semester, RMK : Rumpun Mata Kuliah, PRODI : Program Studi.</w:t>
      </w:r>
    </w:p>
    <w:p w:rsidR="000E4FD8" w:rsidRPr="007063D5" w:rsidRDefault="000E4FD8" w:rsidP="00EA6569">
      <w:pPr>
        <w:pStyle w:val="ListParagraph"/>
        <w:numPr>
          <w:ilvl w:val="0"/>
          <w:numId w:val="26"/>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Kriteria Penilaian :</w:t>
      </w:r>
    </w:p>
    <w:p w:rsidR="000E4FD8" w:rsidRPr="007063D5" w:rsidRDefault="000E4FD8" w:rsidP="000E4FD8">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Absensi</w:t>
      </w:r>
      <w:r w:rsidRPr="007063D5">
        <w:rPr>
          <w:rFonts w:asciiTheme="majorHAnsi" w:hAnsiTheme="majorHAnsi" w:cstheme="minorHAnsi"/>
          <w:sz w:val="20"/>
          <w:szCs w:val="20"/>
        </w:rPr>
        <w:tab/>
        <w:t>: 10%</w:t>
      </w:r>
    </w:p>
    <w:p w:rsidR="000E4FD8" w:rsidRPr="007063D5" w:rsidRDefault="000E4FD8" w:rsidP="000E4FD8">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 xml:space="preserve">Tugas </w:t>
      </w:r>
      <w:r w:rsidRPr="007063D5">
        <w:rPr>
          <w:rFonts w:asciiTheme="majorHAnsi" w:hAnsiTheme="majorHAnsi" w:cstheme="minorHAnsi"/>
          <w:sz w:val="20"/>
          <w:szCs w:val="20"/>
        </w:rPr>
        <w:tab/>
        <w:t>: 20%</w:t>
      </w:r>
    </w:p>
    <w:p w:rsidR="000E4FD8" w:rsidRPr="007063D5" w:rsidRDefault="000E4FD8" w:rsidP="000E4FD8">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UTS</w:t>
      </w:r>
      <w:r w:rsidRPr="007063D5">
        <w:rPr>
          <w:rFonts w:asciiTheme="majorHAnsi" w:hAnsiTheme="majorHAnsi" w:cstheme="minorHAnsi"/>
          <w:sz w:val="20"/>
          <w:szCs w:val="20"/>
        </w:rPr>
        <w:tab/>
        <w:t>: 30%</w:t>
      </w:r>
    </w:p>
    <w:p w:rsidR="00355CA2" w:rsidRPr="005446A4" w:rsidRDefault="000E4FD8" w:rsidP="005446A4">
      <w:pPr>
        <w:autoSpaceDE w:val="0"/>
        <w:autoSpaceDN w:val="0"/>
        <w:adjustRightInd w:val="0"/>
        <w:spacing w:after="0" w:line="240" w:lineRule="auto"/>
        <w:ind w:left="426"/>
        <w:rPr>
          <w:rFonts w:asciiTheme="majorHAnsi" w:hAnsiTheme="majorHAnsi" w:cstheme="minorHAnsi"/>
          <w:sz w:val="20"/>
          <w:szCs w:val="20"/>
        </w:rPr>
        <w:sectPr w:rsidR="00355CA2" w:rsidRPr="005446A4" w:rsidSect="009600DB">
          <w:pgSz w:w="16838" w:h="11906" w:orient="landscape"/>
          <w:pgMar w:top="1440" w:right="1440" w:bottom="1440" w:left="1440" w:header="709" w:footer="709" w:gutter="0"/>
          <w:cols w:space="708"/>
          <w:docGrid w:linePitch="360"/>
        </w:sectPr>
      </w:pPr>
      <w:r w:rsidRPr="007063D5">
        <w:rPr>
          <w:rFonts w:asciiTheme="majorHAnsi" w:hAnsiTheme="majorHAnsi" w:cstheme="minorHAnsi"/>
          <w:sz w:val="20"/>
          <w:szCs w:val="20"/>
        </w:rPr>
        <w:t>UAS</w:t>
      </w:r>
      <w:r w:rsidRPr="007063D5">
        <w:rPr>
          <w:rFonts w:asciiTheme="majorHAnsi" w:hAnsiTheme="majorHAnsi" w:cstheme="minorHAnsi"/>
          <w:sz w:val="20"/>
          <w:szCs w:val="20"/>
        </w:rPr>
        <w:tab/>
        <w:t>: 40%</w:t>
      </w:r>
    </w:p>
    <w:tbl>
      <w:tblPr>
        <w:tblStyle w:val="TableGrid"/>
        <w:tblW w:w="8789" w:type="dxa"/>
        <w:tblInd w:w="108" w:type="dxa"/>
        <w:tblLayout w:type="fixed"/>
        <w:tblLook w:val="04A0" w:firstRow="1" w:lastRow="0" w:firstColumn="1" w:lastColumn="0" w:noHBand="0" w:noVBand="1"/>
      </w:tblPr>
      <w:tblGrid>
        <w:gridCol w:w="1950"/>
        <w:gridCol w:w="460"/>
        <w:gridCol w:w="3119"/>
        <w:gridCol w:w="708"/>
        <w:gridCol w:w="567"/>
        <w:gridCol w:w="1985"/>
      </w:tblGrid>
      <w:tr w:rsidR="00355CA2" w:rsidRPr="008A1B83" w:rsidTr="00355CA2">
        <w:tc>
          <w:tcPr>
            <w:tcW w:w="1950" w:type="dxa"/>
          </w:tcPr>
          <w:p w:rsidR="00355CA2" w:rsidRPr="008A1B83" w:rsidRDefault="00355CA2" w:rsidP="00355CA2">
            <w:pPr>
              <w:autoSpaceDE w:val="0"/>
              <w:autoSpaceDN w:val="0"/>
              <w:adjustRightInd w:val="0"/>
              <w:rPr>
                <w:rFonts w:asciiTheme="majorHAnsi" w:hAnsiTheme="majorHAnsi" w:cs="Times New Roman"/>
                <w:szCs w:val="24"/>
              </w:rPr>
            </w:pPr>
            <w:r w:rsidRPr="008A1B83">
              <w:rPr>
                <w:rFonts w:asciiTheme="majorHAnsi" w:hAnsiTheme="majorHAnsi" w:cs="Times New Roman"/>
                <w:noProof/>
                <w:szCs w:val="24"/>
                <w:lang w:val="en-US"/>
              </w:rPr>
              <w:lastRenderedPageBreak/>
              <w:drawing>
                <wp:inline distT="0" distB="0" distL="0" distR="0">
                  <wp:extent cx="1077560" cy="1063256"/>
                  <wp:effectExtent l="0" t="0" r="8890" b="381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7">
                            <a:extLst>
                              <a:ext uri="{28A0092B-C50C-407E-A947-70E740481C1C}">
                                <a14:useLocalDpi xmlns:a14="http://schemas.microsoft.com/office/drawing/2010/main" val="0"/>
                              </a:ext>
                            </a:extLst>
                          </a:blip>
                          <a:stretch>
                            <a:fillRect/>
                          </a:stretch>
                        </pic:blipFill>
                        <pic:spPr>
                          <a:xfrm>
                            <a:off x="0" y="0"/>
                            <a:ext cx="1080005" cy="1065668"/>
                          </a:xfrm>
                          <a:prstGeom prst="rect">
                            <a:avLst/>
                          </a:prstGeom>
                        </pic:spPr>
                      </pic:pic>
                    </a:graphicData>
                  </a:graphic>
                </wp:inline>
              </w:drawing>
            </w:r>
          </w:p>
        </w:tc>
        <w:tc>
          <w:tcPr>
            <w:tcW w:w="6839" w:type="dxa"/>
            <w:gridSpan w:val="5"/>
            <w:vAlign w:val="center"/>
          </w:tcPr>
          <w:p w:rsidR="00355CA2" w:rsidRPr="008A1B83" w:rsidRDefault="00355CA2" w:rsidP="00355CA2">
            <w:pPr>
              <w:autoSpaceDE w:val="0"/>
              <w:autoSpaceDN w:val="0"/>
              <w:adjustRightInd w:val="0"/>
              <w:rPr>
                <w:rFonts w:asciiTheme="majorHAnsi" w:hAnsiTheme="majorHAnsi" w:cs="Times New Roman"/>
                <w:b/>
                <w:szCs w:val="24"/>
              </w:rPr>
            </w:pPr>
            <w:r w:rsidRPr="008A1B83">
              <w:rPr>
                <w:rFonts w:asciiTheme="majorHAnsi" w:hAnsiTheme="majorHAnsi" w:cs="Times New Roman"/>
                <w:b/>
                <w:szCs w:val="24"/>
              </w:rPr>
              <w:t>INSTITUT AGAMA ISLAM NEGERI BENGKULU</w:t>
            </w:r>
          </w:p>
          <w:p w:rsidR="00355CA2" w:rsidRPr="008A1B83" w:rsidRDefault="00355CA2" w:rsidP="00355CA2">
            <w:pPr>
              <w:autoSpaceDE w:val="0"/>
              <w:autoSpaceDN w:val="0"/>
              <w:adjustRightInd w:val="0"/>
              <w:rPr>
                <w:rFonts w:asciiTheme="majorHAnsi" w:hAnsiTheme="majorHAnsi" w:cs="Times New Roman"/>
                <w:b/>
                <w:szCs w:val="24"/>
              </w:rPr>
            </w:pPr>
            <w:r w:rsidRPr="008A1B83">
              <w:rPr>
                <w:rFonts w:asciiTheme="majorHAnsi" w:hAnsiTheme="majorHAnsi" w:cs="Times New Roman"/>
                <w:b/>
                <w:szCs w:val="24"/>
              </w:rPr>
              <w:t>FAKULTAS TARBIYAH DAN TADRIS</w:t>
            </w:r>
          </w:p>
          <w:p w:rsidR="00355CA2" w:rsidRPr="008A1B83" w:rsidRDefault="00355CA2" w:rsidP="00355CA2">
            <w:pPr>
              <w:autoSpaceDE w:val="0"/>
              <w:autoSpaceDN w:val="0"/>
              <w:adjustRightInd w:val="0"/>
              <w:rPr>
                <w:rFonts w:asciiTheme="majorHAnsi" w:hAnsiTheme="majorHAnsi" w:cs="Times New Roman"/>
                <w:b/>
                <w:szCs w:val="24"/>
              </w:rPr>
            </w:pPr>
            <w:r w:rsidRPr="008A1B83">
              <w:rPr>
                <w:rFonts w:asciiTheme="majorHAnsi" w:hAnsiTheme="majorHAnsi" w:cs="Times New Roman"/>
                <w:b/>
                <w:szCs w:val="24"/>
              </w:rPr>
              <w:t>TADRIS MATEMATIKA</w:t>
            </w:r>
          </w:p>
        </w:tc>
      </w:tr>
      <w:tr w:rsidR="00355CA2" w:rsidRPr="008A1B83" w:rsidTr="00355CA2">
        <w:tc>
          <w:tcPr>
            <w:tcW w:w="8789" w:type="dxa"/>
            <w:gridSpan w:val="6"/>
          </w:tcPr>
          <w:p w:rsidR="00355CA2" w:rsidRPr="00EC0F77" w:rsidRDefault="00355CA2" w:rsidP="00355CA2">
            <w:pPr>
              <w:autoSpaceDE w:val="0"/>
              <w:autoSpaceDN w:val="0"/>
              <w:adjustRightInd w:val="0"/>
              <w:jc w:val="center"/>
              <w:rPr>
                <w:rFonts w:asciiTheme="majorHAnsi" w:hAnsiTheme="majorHAnsi" w:cs="Times New Roman"/>
                <w:b/>
                <w:szCs w:val="24"/>
                <w:lang w:val="en-US"/>
              </w:rPr>
            </w:pPr>
            <w:r>
              <w:rPr>
                <w:rFonts w:asciiTheme="majorHAnsi" w:hAnsiTheme="majorHAnsi" w:cs="Times New Roman"/>
                <w:b/>
                <w:szCs w:val="24"/>
                <w:lang w:val="en-US"/>
              </w:rPr>
              <w:t xml:space="preserve">RENCANA TUGAS MAHASISWA </w:t>
            </w:r>
          </w:p>
        </w:tc>
      </w:tr>
      <w:tr w:rsidR="00355CA2" w:rsidRPr="008A1B83" w:rsidTr="00355CA2">
        <w:tc>
          <w:tcPr>
            <w:tcW w:w="2410" w:type="dxa"/>
            <w:gridSpan w:val="2"/>
          </w:tcPr>
          <w:p w:rsidR="00355CA2" w:rsidRPr="008A1B8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MATA KULIAH</w:t>
            </w:r>
          </w:p>
        </w:tc>
        <w:tc>
          <w:tcPr>
            <w:tcW w:w="6379" w:type="dxa"/>
            <w:gridSpan w:val="4"/>
          </w:tcPr>
          <w:p w:rsidR="00355CA2" w:rsidRPr="00B53191" w:rsidRDefault="003629E5" w:rsidP="00355CA2">
            <w:pPr>
              <w:autoSpaceDE w:val="0"/>
              <w:autoSpaceDN w:val="0"/>
              <w:adjustRightInd w:val="0"/>
              <w:jc w:val="both"/>
              <w:rPr>
                <w:rFonts w:asciiTheme="majorHAnsi" w:hAnsiTheme="majorHAnsi" w:cs="Times New Roman"/>
                <w:b/>
                <w:szCs w:val="24"/>
                <w:lang w:val="en-US"/>
              </w:rPr>
            </w:pPr>
            <w:r>
              <w:rPr>
                <w:rFonts w:asciiTheme="majorHAnsi" w:hAnsiTheme="majorHAnsi" w:cs="Times New Roman"/>
                <w:b/>
                <w:szCs w:val="24"/>
                <w:lang w:val="en-US"/>
              </w:rPr>
              <w:t xml:space="preserve">Senyawa Metabolit Sekunder </w:t>
            </w:r>
          </w:p>
        </w:tc>
      </w:tr>
      <w:tr w:rsidR="00355CA2" w:rsidRPr="008A1B83" w:rsidTr="00355CA2">
        <w:tc>
          <w:tcPr>
            <w:tcW w:w="2410" w:type="dxa"/>
            <w:gridSpan w:val="2"/>
          </w:tcPr>
          <w:p w:rsidR="00355CA2" w:rsidRPr="00766FBE" w:rsidRDefault="00355CA2" w:rsidP="00355CA2">
            <w:pPr>
              <w:autoSpaceDE w:val="0"/>
              <w:autoSpaceDN w:val="0"/>
              <w:adjustRightInd w:val="0"/>
              <w:rPr>
                <w:rFonts w:asciiTheme="majorHAnsi" w:hAnsiTheme="majorHAnsi" w:cs="Times New Roman"/>
                <w:b/>
                <w:szCs w:val="24"/>
              </w:rPr>
            </w:pPr>
            <w:r>
              <w:rPr>
                <w:rFonts w:asciiTheme="majorHAnsi" w:hAnsiTheme="majorHAnsi" w:cs="Times New Roman"/>
                <w:b/>
                <w:szCs w:val="24"/>
              </w:rPr>
              <w:t>KODE</w:t>
            </w:r>
          </w:p>
        </w:tc>
        <w:tc>
          <w:tcPr>
            <w:tcW w:w="3119" w:type="dxa"/>
          </w:tcPr>
          <w:p w:rsidR="00355CA2" w:rsidRPr="00B53191" w:rsidRDefault="00B53191" w:rsidP="003629E5">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lang w:val="en-US"/>
              </w:rPr>
              <w:t>IPA</w:t>
            </w:r>
            <w:r w:rsidR="003629E5">
              <w:rPr>
                <w:rFonts w:cs="Times New Roman"/>
                <w:szCs w:val="24"/>
                <w:lang w:val="en-US"/>
              </w:rPr>
              <w:t>63010</w:t>
            </w:r>
          </w:p>
        </w:tc>
        <w:tc>
          <w:tcPr>
            <w:tcW w:w="708" w:type="dxa"/>
          </w:tcPr>
          <w:p w:rsidR="00355CA2" w:rsidRPr="001860B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SKS</w:t>
            </w:r>
          </w:p>
        </w:tc>
        <w:tc>
          <w:tcPr>
            <w:tcW w:w="567" w:type="dxa"/>
          </w:tcPr>
          <w:p w:rsidR="00355CA2" w:rsidRDefault="00B53191" w:rsidP="00355CA2">
            <w:pPr>
              <w:autoSpaceDE w:val="0"/>
              <w:autoSpaceDN w:val="0"/>
              <w:adjustRightInd w:val="0"/>
              <w:jc w:val="both"/>
              <w:rPr>
                <w:rFonts w:asciiTheme="majorHAnsi" w:hAnsiTheme="majorHAnsi" w:cs="Times New Roman"/>
                <w:szCs w:val="24"/>
              </w:rPr>
            </w:pPr>
            <w:r>
              <w:rPr>
                <w:rFonts w:asciiTheme="majorHAnsi" w:hAnsiTheme="majorHAnsi" w:cs="Times New Roman"/>
                <w:szCs w:val="24"/>
              </w:rPr>
              <w:t>2</w:t>
            </w:r>
          </w:p>
        </w:tc>
        <w:tc>
          <w:tcPr>
            <w:tcW w:w="1985" w:type="dxa"/>
          </w:tcPr>
          <w:p w:rsidR="00355CA2" w:rsidRPr="003C6BF7"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SEMESTE</w:t>
            </w:r>
            <w:r>
              <w:rPr>
                <w:rFonts w:asciiTheme="majorHAnsi" w:hAnsiTheme="majorHAnsi" w:cs="Times New Roman"/>
                <w:b/>
                <w:szCs w:val="24"/>
                <w:lang w:val="en-US"/>
              </w:rPr>
              <w:t xml:space="preserve">R </w:t>
            </w:r>
            <w:r w:rsidR="00B53191">
              <w:rPr>
                <w:rFonts w:asciiTheme="majorHAnsi" w:hAnsiTheme="majorHAnsi" w:cs="Times New Roman"/>
                <w:szCs w:val="24"/>
              </w:rPr>
              <w:t>6</w:t>
            </w:r>
          </w:p>
        </w:tc>
      </w:tr>
      <w:tr w:rsidR="00355CA2" w:rsidRPr="008A1B83" w:rsidTr="00355CA2">
        <w:tc>
          <w:tcPr>
            <w:tcW w:w="2410" w:type="dxa"/>
            <w:gridSpan w:val="2"/>
          </w:tcPr>
          <w:p w:rsidR="00355CA2" w:rsidRPr="00766FBE" w:rsidRDefault="00355CA2" w:rsidP="00355CA2">
            <w:pPr>
              <w:autoSpaceDE w:val="0"/>
              <w:autoSpaceDN w:val="0"/>
              <w:adjustRightInd w:val="0"/>
              <w:rPr>
                <w:rFonts w:asciiTheme="majorHAnsi" w:hAnsiTheme="majorHAnsi" w:cs="Times New Roman"/>
                <w:b/>
                <w:szCs w:val="24"/>
              </w:rPr>
            </w:pPr>
            <w:r>
              <w:rPr>
                <w:rFonts w:asciiTheme="majorHAnsi" w:hAnsiTheme="majorHAnsi" w:cs="Times New Roman"/>
                <w:b/>
                <w:szCs w:val="24"/>
              </w:rPr>
              <w:t>DOSEN PENGAMPU</w:t>
            </w:r>
          </w:p>
        </w:tc>
        <w:tc>
          <w:tcPr>
            <w:tcW w:w="6379" w:type="dxa"/>
            <w:gridSpan w:val="4"/>
          </w:tcPr>
          <w:p w:rsidR="00355CA2" w:rsidRPr="00B53191" w:rsidRDefault="00B53191" w:rsidP="00355CA2">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lang w:val="en-US"/>
              </w:rPr>
              <w:t>Qomariah Hasanah, M.Si</w:t>
            </w:r>
          </w:p>
        </w:tc>
      </w:tr>
      <w:tr w:rsidR="00355CA2" w:rsidRPr="008A1B8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szCs w:val="24"/>
              </w:rPr>
            </w:pPr>
            <w:r>
              <w:rPr>
                <w:rFonts w:asciiTheme="majorHAnsi" w:hAnsiTheme="majorHAnsi" w:cs="Times New Roman"/>
                <w:b/>
                <w:szCs w:val="24"/>
              </w:rPr>
              <w:t>BENTUK TUGAS</w:t>
            </w:r>
          </w:p>
        </w:tc>
      </w:tr>
      <w:tr w:rsidR="00355CA2" w:rsidRPr="008A1B83" w:rsidTr="00355CA2">
        <w:tc>
          <w:tcPr>
            <w:tcW w:w="8789" w:type="dxa"/>
            <w:gridSpan w:val="6"/>
          </w:tcPr>
          <w:p w:rsidR="00355CA2" w:rsidRPr="00B53191" w:rsidRDefault="003629E5" w:rsidP="00355CA2">
            <w:pPr>
              <w:autoSpaceDE w:val="0"/>
              <w:autoSpaceDN w:val="0"/>
              <w:adjustRightInd w:val="0"/>
              <w:jc w:val="both"/>
              <w:rPr>
                <w:rFonts w:ascii="Book Antiqua" w:hAnsi="Book Antiqua"/>
                <w:color w:val="000000"/>
                <w:lang w:val="en-US"/>
              </w:rPr>
            </w:pPr>
            <w:r>
              <w:rPr>
                <w:rFonts w:asciiTheme="majorHAnsi" w:hAnsiTheme="majorHAnsi" w:cs="Times New Roman"/>
                <w:szCs w:val="24"/>
                <w:lang w:val="en-US"/>
              </w:rPr>
              <w:t xml:space="preserve">Resume dan </w:t>
            </w:r>
            <w:r w:rsidR="00B53191">
              <w:rPr>
                <w:rFonts w:asciiTheme="majorHAnsi" w:hAnsiTheme="majorHAnsi" w:cs="Times New Roman"/>
                <w:szCs w:val="24"/>
                <w:lang w:val="en-US"/>
              </w:rPr>
              <w:t xml:space="preserve"> </w:t>
            </w:r>
            <w:r>
              <w:rPr>
                <w:rFonts w:asciiTheme="majorHAnsi" w:hAnsiTheme="majorHAnsi" w:cs="Times New Roman"/>
                <w:szCs w:val="24"/>
                <w:lang w:val="en-US"/>
              </w:rPr>
              <w:t>contoh contoh senyawa metabolit sekunder</w:t>
            </w:r>
          </w:p>
        </w:tc>
      </w:tr>
      <w:tr w:rsidR="00355CA2" w:rsidRPr="008A1B83" w:rsidTr="00355CA2">
        <w:tc>
          <w:tcPr>
            <w:tcW w:w="8789" w:type="dxa"/>
            <w:gridSpan w:val="6"/>
          </w:tcPr>
          <w:p w:rsidR="00355CA2" w:rsidRPr="001860B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JUDUL TUGAS</w:t>
            </w:r>
          </w:p>
        </w:tc>
      </w:tr>
      <w:tr w:rsidR="00355CA2" w:rsidRPr="008A1B83" w:rsidTr="00355CA2">
        <w:tc>
          <w:tcPr>
            <w:tcW w:w="8789" w:type="dxa"/>
            <w:gridSpan w:val="6"/>
          </w:tcPr>
          <w:p w:rsidR="00355CA2" w:rsidRPr="00B53191" w:rsidRDefault="00B53191" w:rsidP="00B53191">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lang w:val="en-US"/>
              </w:rPr>
              <w:t xml:space="preserve">Menggambar struktur senyawa biokimia dan mendeskripsikan proses dari bagian struktur senyawa biokimia </w:t>
            </w:r>
          </w:p>
        </w:tc>
      </w:tr>
      <w:tr w:rsidR="00355CA2" w:rsidRPr="008A1B83" w:rsidTr="00355CA2">
        <w:tc>
          <w:tcPr>
            <w:tcW w:w="8789" w:type="dxa"/>
            <w:gridSpan w:val="6"/>
          </w:tcPr>
          <w:p w:rsidR="00355CA2" w:rsidRPr="001860B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SUB CAPAIAN PEMBELAJARAN MATA KULIAH</w:t>
            </w:r>
          </w:p>
        </w:tc>
      </w:tr>
      <w:tr w:rsidR="00355CA2" w:rsidRPr="008A1B83" w:rsidTr="00355CA2">
        <w:tc>
          <w:tcPr>
            <w:tcW w:w="8789" w:type="dxa"/>
            <w:gridSpan w:val="6"/>
          </w:tcPr>
          <w:p w:rsidR="00355CA2" w:rsidRPr="003629E5" w:rsidRDefault="005B09DA" w:rsidP="003629E5">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rPr>
              <w:t>Mahasisw</w:t>
            </w:r>
            <w:r w:rsidR="0024547F">
              <w:rPr>
                <w:rFonts w:asciiTheme="majorHAnsi" w:hAnsiTheme="majorHAnsi" w:cs="Times New Roman"/>
                <w:szCs w:val="24"/>
              </w:rPr>
              <w:t xml:space="preserve">a  </w:t>
            </w:r>
            <w:r w:rsidR="003629E5">
              <w:rPr>
                <w:rFonts w:asciiTheme="majorHAnsi" w:hAnsiTheme="majorHAnsi" w:cs="Times New Roman"/>
                <w:szCs w:val="24"/>
                <w:lang w:val="en-US"/>
              </w:rPr>
              <w:t xml:space="preserve">mampu membedakan senyawa metabolit primer dan sekunder </w:t>
            </w:r>
          </w:p>
        </w:tc>
      </w:tr>
      <w:tr w:rsidR="00355CA2" w:rsidRPr="001860B3" w:rsidTr="00355CA2">
        <w:tc>
          <w:tcPr>
            <w:tcW w:w="8789" w:type="dxa"/>
            <w:gridSpan w:val="6"/>
          </w:tcPr>
          <w:p w:rsidR="00355CA2" w:rsidRPr="001860B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DESKRIPSI TUGAS</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Objek Garapan :</w:t>
            </w:r>
          </w:p>
          <w:p w:rsidR="00355CA2" w:rsidRPr="00C44B46" w:rsidRDefault="00355CA2" w:rsidP="003629E5">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rPr>
              <w:t>Mahasiswa ha</w:t>
            </w:r>
            <w:r w:rsidR="00B53191">
              <w:rPr>
                <w:rFonts w:asciiTheme="majorHAnsi" w:hAnsiTheme="majorHAnsi" w:cs="Times New Roman"/>
                <w:szCs w:val="24"/>
              </w:rPr>
              <w:t xml:space="preserve">rus </w:t>
            </w:r>
            <w:r w:rsidR="003629E5">
              <w:rPr>
                <w:rFonts w:asciiTheme="majorHAnsi" w:hAnsiTheme="majorHAnsi" w:cs="Times New Roman"/>
                <w:szCs w:val="24"/>
                <w:lang w:val="en-US"/>
              </w:rPr>
              <w:t>meresume senyawa metabolit sekunder</w:t>
            </w:r>
            <w:r w:rsidR="00B53191">
              <w:rPr>
                <w:rFonts w:asciiTheme="majorHAnsi" w:hAnsiTheme="majorHAnsi" w:cs="Times New Roman"/>
                <w:szCs w:val="24"/>
              </w:rPr>
              <w:t xml:space="preserve"> </w:t>
            </w:r>
            <w:r>
              <w:rPr>
                <w:rFonts w:asciiTheme="majorHAnsi" w:hAnsiTheme="majorHAnsi" w:cs="Times New Roman"/>
                <w:szCs w:val="24"/>
              </w:rPr>
              <w:t xml:space="preserve"> yang telah dipilih dosen.</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METODE PENGERJAAN TUGAS</w:t>
            </w:r>
          </w:p>
        </w:tc>
      </w:tr>
      <w:tr w:rsidR="00355CA2" w:rsidRPr="001860B3" w:rsidTr="00355CA2">
        <w:tc>
          <w:tcPr>
            <w:tcW w:w="8789" w:type="dxa"/>
            <w:gridSpan w:val="6"/>
          </w:tcPr>
          <w:p w:rsidR="00355CA2" w:rsidRPr="003C6BF7" w:rsidRDefault="003629E5" w:rsidP="00EA6569">
            <w:pPr>
              <w:pStyle w:val="ListParagraph"/>
              <w:numPr>
                <w:ilvl w:val="0"/>
                <w:numId w:val="24"/>
              </w:numPr>
              <w:autoSpaceDE w:val="0"/>
              <w:autoSpaceDN w:val="0"/>
              <w:adjustRightInd w:val="0"/>
              <w:ind w:left="601"/>
              <w:jc w:val="both"/>
              <w:rPr>
                <w:rFonts w:asciiTheme="majorHAnsi" w:hAnsiTheme="majorHAnsi" w:cs="Times New Roman"/>
                <w:szCs w:val="24"/>
              </w:rPr>
            </w:pPr>
            <w:r>
              <w:rPr>
                <w:rFonts w:asciiTheme="majorHAnsi" w:hAnsiTheme="majorHAnsi" w:cs="Times New Roman"/>
                <w:szCs w:val="24"/>
                <w:lang w:val="en-US"/>
              </w:rPr>
              <w:t xml:space="preserve">Tugas secara individu </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BENTUK DAN FORMAT LUARAN</w:t>
            </w:r>
          </w:p>
        </w:tc>
      </w:tr>
      <w:tr w:rsidR="00355CA2" w:rsidRPr="001860B3" w:rsidTr="00355CA2">
        <w:tc>
          <w:tcPr>
            <w:tcW w:w="8789" w:type="dxa"/>
            <w:gridSpan w:val="6"/>
          </w:tcPr>
          <w:p w:rsidR="00F472F2" w:rsidRDefault="00355CA2" w:rsidP="00EA6569">
            <w:pPr>
              <w:pStyle w:val="ListParagraph"/>
              <w:numPr>
                <w:ilvl w:val="0"/>
                <w:numId w:val="23"/>
              </w:numPr>
              <w:autoSpaceDE w:val="0"/>
              <w:autoSpaceDN w:val="0"/>
              <w:adjustRightInd w:val="0"/>
              <w:ind w:left="601"/>
              <w:jc w:val="both"/>
              <w:rPr>
                <w:rFonts w:asciiTheme="majorHAnsi" w:hAnsiTheme="majorHAnsi" w:cs="Times New Roman"/>
                <w:bCs/>
                <w:szCs w:val="24"/>
              </w:rPr>
            </w:pPr>
            <w:r w:rsidRPr="00F472F2">
              <w:rPr>
                <w:rFonts w:asciiTheme="majorHAnsi" w:hAnsiTheme="majorHAnsi" w:cs="Times New Roman"/>
                <w:bCs/>
                <w:szCs w:val="24"/>
              </w:rPr>
              <w:t>Bentuk Luaran :</w:t>
            </w:r>
            <w:r w:rsidR="0024547F">
              <w:rPr>
                <w:rFonts w:asciiTheme="majorHAnsi" w:hAnsiTheme="majorHAnsi" w:cs="Times New Roman"/>
                <w:bCs/>
                <w:szCs w:val="24"/>
                <w:lang w:val="en-US"/>
              </w:rPr>
              <w:t xml:space="preserve"> Gambar senyawa biokimia</w:t>
            </w:r>
          </w:p>
          <w:p w:rsidR="00355CA2" w:rsidRPr="00F472F2" w:rsidRDefault="00355CA2" w:rsidP="00EA6569">
            <w:pPr>
              <w:pStyle w:val="ListParagraph"/>
              <w:numPr>
                <w:ilvl w:val="0"/>
                <w:numId w:val="23"/>
              </w:numPr>
              <w:autoSpaceDE w:val="0"/>
              <w:autoSpaceDN w:val="0"/>
              <w:adjustRightInd w:val="0"/>
              <w:ind w:left="601"/>
              <w:jc w:val="both"/>
              <w:rPr>
                <w:rFonts w:asciiTheme="majorHAnsi" w:hAnsiTheme="majorHAnsi" w:cs="Times New Roman"/>
                <w:bCs/>
                <w:szCs w:val="24"/>
              </w:rPr>
            </w:pPr>
            <w:r w:rsidRPr="00F472F2">
              <w:rPr>
                <w:rFonts w:asciiTheme="majorHAnsi" w:hAnsiTheme="majorHAnsi" w:cs="Times New Roman"/>
                <w:bCs/>
                <w:szCs w:val="24"/>
              </w:rPr>
              <w:t>Format luaran</w:t>
            </w:r>
            <w:r w:rsidR="008C31D2" w:rsidRPr="00F472F2">
              <w:rPr>
                <w:rFonts w:asciiTheme="majorHAnsi" w:hAnsiTheme="majorHAnsi" w:cs="Times New Roman"/>
                <w:bCs/>
                <w:szCs w:val="24"/>
              </w:rPr>
              <w:t xml:space="preserve">  </w:t>
            </w:r>
            <w:r w:rsidRPr="00F472F2">
              <w:rPr>
                <w:rFonts w:asciiTheme="majorHAnsi" w:hAnsiTheme="majorHAnsi" w:cs="Times New Roman"/>
                <w:bCs/>
                <w:szCs w:val="24"/>
              </w:rPr>
              <w:t xml:space="preserve">: </w:t>
            </w:r>
            <w:r w:rsidR="0024547F">
              <w:rPr>
                <w:rFonts w:asciiTheme="majorHAnsi" w:hAnsiTheme="majorHAnsi" w:cs="Times New Roman"/>
                <w:bCs/>
                <w:szCs w:val="24"/>
                <w:lang w:val="en-US"/>
              </w:rPr>
              <w:t xml:space="preserve">Gambaran terstruktur beserta deskripsinya </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INDIKATOR, KRITERIA DAN BOBOT PENILAIAN</w:t>
            </w:r>
          </w:p>
        </w:tc>
      </w:tr>
      <w:tr w:rsidR="00355CA2" w:rsidRPr="001860B3" w:rsidTr="00355CA2">
        <w:tc>
          <w:tcPr>
            <w:tcW w:w="8789" w:type="dxa"/>
            <w:gridSpan w:val="6"/>
          </w:tcPr>
          <w:p w:rsidR="00355CA2" w:rsidRDefault="00355CA2" w:rsidP="00EA6569">
            <w:pPr>
              <w:pStyle w:val="ListParagraph"/>
              <w:numPr>
                <w:ilvl w:val="0"/>
                <w:numId w:val="25"/>
              </w:numPr>
              <w:autoSpaceDE w:val="0"/>
              <w:autoSpaceDN w:val="0"/>
              <w:adjustRightInd w:val="0"/>
              <w:spacing w:line="276" w:lineRule="auto"/>
              <w:ind w:left="601"/>
              <w:jc w:val="both"/>
              <w:rPr>
                <w:rFonts w:asciiTheme="majorHAnsi" w:hAnsiTheme="majorHAnsi" w:cs="Times New Roman"/>
                <w:szCs w:val="24"/>
              </w:rPr>
            </w:pPr>
            <w:r>
              <w:rPr>
                <w:rFonts w:asciiTheme="majorHAnsi" w:hAnsiTheme="majorHAnsi" w:cs="Times New Roman"/>
                <w:szCs w:val="24"/>
              </w:rPr>
              <w:t xml:space="preserve">INDIKATOR: ketepatan dalam </w:t>
            </w:r>
            <w:r w:rsidR="003629E5">
              <w:rPr>
                <w:rFonts w:asciiTheme="majorHAnsi" w:hAnsiTheme="majorHAnsi" w:cs="Times New Roman"/>
                <w:szCs w:val="24"/>
                <w:lang w:val="en-US"/>
              </w:rPr>
              <w:t>menjelaskan</w:t>
            </w:r>
          </w:p>
          <w:p w:rsidR="00355CA2" w:rsidRDefault="00355CA2" w:rsidP="00EA6569">
            <w:pPr>
              <w:pStyle w:val="ListParagraph"/>
              <w:numPr>
                <w:ilvl w:val="0"/>
                <w:numId w:val="25"/>
              </w:numPr>
              <w:autoSpaceDE w:val="0"/>
              <w:autoSpaceDN w:val="0"/>
              <w:adjustRightInd w:val="0"/>
              <w:spacing w:line="276" w:lineRule="auto"/>
              <w:ind w:left="601"/>
              <w:jc w:val="both"/>
              <w:rPr>
                <w:rFonts w:asciiTheme="majorHAnsi" w:hAnsiTheme="majorHAnsi" w:cs="Times New Roman"/>
                <w:szCs w:val="24"/>
              </w:rPr>
            </w:pPr>
            <w:r>
              <w:rPr>
                <w:rFonts w:asciiTheme="majorHAnsi" w:hAnsiTheme="majorHAnsi" w:cs="Times New Roman"/>
                <w:szCs w:val="24"/>
              </w:rPr>
              <w:t>KRITERIA: lengkap dan jelas</w:t>
            </w:r>
          </w:p>
          <w:p w:rsidR="00355CA2" w:rsidRPr="00FF518C" w:rsidRDefault="00355CA2" w:rsidP="00EA6569">
            <w:pPr>
              <w:pStyle w:val="ListParagraph"/>
              <w:numPr>
                <w:ilvl w:val="0"/>
                <w:numId w:val="25"/>
              </w:numPr>
              <w:autoSpaceDE w:val="0"/>
              <w:autoSpaceDN w:val="0"/>
              <w:adjustRightInd w:val="0"/>
              <w:spacing w:line="276" w:lineRule="auto"/>
              <w:ind w:left="601"/>
              <w:jc w:val="both"/>
              <w:rPr>
                <w:rFonts w:asciiTheme="majorHAnsi" w:hAnsiTheme="majorHAnsi" w:cs="Times New Roman"/>
                <w:szCs w:val="24"/>
              </w:rPr>
            </w:pPr>
            <w:r>
              <w:rPr>
                <w:rFonts w:asciiTheme="majorHAnsi" w:hAnsiTheme="majorHAnsi" w:cs="Times New Roman"/>
                <w:szCs w:val="24"/>
              </w:rPr>
              <w:t xml:space="preserve">PENILAIAN: disesuaikan dengan </w:t>
            </w:r>
            <w:r w:rsidR="0024547F">
              <w:rPr>
                <w:rFonts w:asciiTheme="majorHAnsi" w:hAnsiTheme="majorHAnsi" w:cs="Times New Roman"/>
                <w:szCs w:val="24"/>
                <w:lang w:val="en-US"/>
              </w:rPr>
              <w:t xml:space="preserve">mendeskripsian yang jelas </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JADWAL PELAKSANAAN</w:t>
            </w:r>
          </w:p>
        </w:tc>
      </w:tr>
      <w:tr w:rsidR="00355CA2" w:rsidRPr="001860B3" w:rsidTr="00355CA2">
        <w:tc>
          <w:tcPr>
            <w:tcW w:w="8789" w:type="dxa"/>
            <w:gridSpan w:val="6"/>
          </w:tcPr>
          <w:p w:rsidR="00355CA2" w:rsidRPr="0024547F" w:rsidRDefault="0024547F" w:rsidP="00355CA2">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lang w:val="en-US"/>
              </w:rPr>
              <w:t xml:space="preserve">Tugas diberikan setiap satu kali per minggu </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DAFTAR RUJUKAN</w:t>
            </w:r>
          </w:p>
          <w:p w:rsidR="003629E5" w:rsidRPr="007043BA" w:rsidRDefault="003629E5" w:rsidP="007043BA">
            <w:pPr>
              <w:pStyle w:val="ListParagraph"/>
              <w:numPr>
                <w:ilvl w:val="0"/>
                <w:numId w:val="37"/>
              </w:numPr>
              <w:shd w:val="clear" w:color="auto" w:fill="FFFFFF"/>
              <w:ind w:left="319"/>
              <w:rPr>
                <w:rFonts w:eastAsia="Times New Roman" w:cs="Times New Roman"/>
                <w:color w:val="000000" w:themeColor="text1"/>
                <w:szCs w:val="24"/>
              </w:rPr>
            </w:pPr>
            <w:r w:rsidRPr="007043BA">
              <w:rPr>
                <w:rStyle w:val="fontstyle01"/>
                <w:rFonts w:ascii="Times New Roman" w:hAnsi="Times New Roman" w:cs="Times New Roman"/>
              </w:rPr>
              <w:t>Dewick, P.M., Medicinal Natural Products; a biosynthetic approach, John Wiley &amp;</w:t>
            </w:r>
            <w:r w:rsidRPr="007043BA">
              <w:rPr>
                <w:rFonts w:cs="Times New Roman"/>
                <w:color w:val="000000"/>
                <w:szCs w:val="24"/>
              </w:rPr>
              <w:br/>
            </w:r>
            <w:r w:rsidRPr="007043BA">
              <w:rPr>
                <w:rStyle w:val="fontstyle01"/>
                <w:rFonts w:ascii="Times New Roman" w:hAnsi="Times New Roman" w:cs="Times New Roman"/>
              </w:rPr>
              <w:t>Sons, LTD, 2002</w:t>
            </w:r>
          </w:p>
          <w:p w:rsidR="003629E5" w:rsidRPr="007043BA" w:rsidRDefault="003629E5" w:rsidP="007043BA">
            <w:pPr>
              <w:pStyle w:val="ListParagraph"/>
              <w:numPr>
                <w:ilvl w:val="0"/>
                <w:numId w:val="37"/>
              </w:numPr>
              <w:shd w:val="clear" w:color="auto" w:fill="FFFFFF"/>
              <w:ind w:left="319"/>
              <w:rPr>
                <w:rFonts w:eastAsia="Times New Roman" w:cs="Times New Roman"/>
                <w:color w:val="000000" w:themeColor="text1"/>
                <w:szCs w:val="24"/>
              </w:rPr>
            </w:pPr>
            <w:r w:rsidRPr="007043BA">
              <w:rPr>
                <w:rStyle w:val="fontstyle01"/>
                <w:rFonts w:ascii="Times New Roman" w:hAnsi="Times New Roman" w:cs="Times New Roman"/>
              </w:rPr>
              <w:t>Luckner, M, Secondary Metabolism in Microorganisms, Plants, and Animals, VEB</w:t>
            </w:r>
            <w:r w:rsidRPr="007043BA">
              <w:rPr>
                <w:rFonts w:cs="Times New Roman"/>
                <w:color w:val="000000"/>
                <w:szCs w:val="24"/>
              </w:rPr>
              <w:br/>
            </w:r>
            <w:r w:rsidRPr="007043BA">
              <w:rPr>
                <w:rStyle w:val="fontstyle01"/>
                <w:rFonts w:ascii="Times New Roman" w:hAnsi="Times New Roman" w:cs="Times New Roman"/>
              </w:rPr>
              <w:t>Gustav Fisher Verlag, Jena, 1990</w:t>
            </w:r>
            <w:r w:rsidRPr="007043BA">
              <w:rPr>
                <w:rFonts w:cs="Times New Roman"/>
                <w:szCs w:val="24"/>
              </w:rPr>
              <w:t xml:space="preserve"> </w:t>
            </w:r>
            <w:r w:rsidRPr="007043BA">
              <w:rPr>
                <w:rFonts w:eastAsia="Times New Roman" w:cs="Times New Roman"/>
                <w:i/>
                <w:iCs/>
                <w:color w:val="000000" w:themeColor="text1"/>
                <w:szCs w:val="24"/>
              </w:rPr>
              <w:t>Concepts and Connection</w:t>
            </w:r>
            <w:r w:rsidRPr="007043BA">
              <w:rPr>
                <w:rFonts w:eastAsia="Times New Roman" w:cs="Times New Roman"/>
                <w:color w:val="000000" w:themeColor="text1"/>
                <w:szCs w:val="24"/>
              </w:rPr>
              <w:t>. Fifth San Fransisco: Pearson Education.</w:t>
            </w:r>
          </w:p>
          <w:p w:rsidR="007043BA" w:rsidRPr="007043BA" w:rsidRDefault="003629E5" w:rsidP="007043BA">
            <w:pPr>
              <w:pStyle w:val="ListParagraph"/>
              <w:numPr>
                <w:ilvl w:val="0"/>
                <w:numId w:val="37"/>
              </w:numPr>
              <w:shd w:val="clear" w:color="auto" w:fill="FFFFFF"/>
              <w:ind w:left="319"/>
              <w:rPr>
                <w:rFonts w:eastAsia="Times New Roman" w:cs="Times New Roman"/>
                <w:color w:val="414141"/>
                <w:szCs w:val="24"/>
              </w:rPr>
            </w:pPr>
            <w:r w:rsidRPr="007043BA">
              <w:rPr>
                <w:rFonts w:eastAsia="Times New Roman" w:cs="Times New Roman"/>
                <w:color w:val="000000" w:themeColor="text1"/>
                <w:szCs w:val="24"/>
              </w:rPr>
              <w:t>Kimball, John W. 1983. </w:t>
            </w:r>
            <w:r w:rsidRPr="007043BA">
              <w:rPr>
                <w:rFonts w:eastAsia="Times New Roman" w:cs="Times New Roman"/>
                <w:i/>
                <w:iCs/>
                <w:color w:val="000000" w:themeColor="text1"/>
                <w:szCs w:val="24"/>
              </w:rPr>
              <w:t>Biology, Fifth Edition</w:t>
            </w:r>
            <w:r w:rsidRPr="007043BA">
              <w:rPr>
                <w:rFonts w:eastAsia="Times New Roman" w:cs="Times New Roman"/>
                <w:color w:val="000000" w:themeColor="text1"/>
                <w:szCs w:val="24"/>
              </w:rPr>
              <w:t>. Addison-Wesley Publisihing Company, Inc</w:t>
            </w:r>
          </w:p>
          <w:p w:rsidR="00355CA2" w:rsidRPr="007043BA" w:rsidRDefault="003629E5" w:rsidP="007043BA">
            <w:pPr>
              <w:pStyle w:val="ListParagraph"/>
              <w:numPr>
                <w:ilvl w:val="0"/>
                <w:numId w:val="37"/>
              </w:numPr>
              <w:shd w:val="clear" w:color="auto" w:fill="FFFFFF"/>
              <w:ind w:left="319"/>
              <w:rPr>
                <w:rFonts w:eastAsia="Times New Roman" w:cs="Times New Roman"/>
                <w:color w:val="414141"/>
                <w:szCs w:val="24"/>
              </w:rPr>
            </w:pPr>
            <w:r w:rsidRPr="007043BA">
              <w:rPr>
                <w:rFonts w:cs="Times New Roman"/>
                <w:szCs w:val="24"/>
              </w:rPr>
              <w:t>Sumber-sumber dari internet</w:t>
            </w:r>
            <w:bookmarkStart w:id="0" w:name="_GoBack"/>
            <w:bookmarkEnd w:id="0"/>
          </w:p>
        </w:tc>
      </w:tr>
    </w:tbl>
    <w:p w:rsidR="00355CA2" w:rsidRDefault="00355CA2"/>
    <w:sectPr w:rsidR="00355CA2" w:rsidSect="00355CA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021" w:rsidRDefault="008F5021" w:rsidP="00470F93">
      <w:pPr>
        <w:spacing w:after="0" w:line="240" w:lineRule="auto"/>
      </w:pPr>
      <w:r>
        <w:separator/>
      </w:r>
    </w:p>
  </w:endnote>
  <w:endnote w:type="continuationSeparator" w:id="0">
    <w:p w:rsidR="008F5021" w:rsidRDefault="008F5021" w:rsidP="00470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021" w:rsidRDefault="008F5021" w:rsidP="00470F93">
      <w:pPr>
        <w:spacing w:after="0" w:line="240" w:lineRule="auto"/>
      </w:pPr>
      <w:r>
        <w:separator/>
      </w:r>
    </w:p>
  </w:footnote>
  <w:footnote w:type="continuationSeparator" w:id="0">
    <w:p w:rsidR="008F5021" w:rsidRDefault="008F5021" w:rsidP="00470F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1567F"/>
    <w:multiLevelType w:val="hybridMultilevel"/>
    <w:tmpl w:val="F6FC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D2376"/>
    <w:multiLevelType w:val="hybridMultilevel"/>
    <w:tmpl w:val="AC26CC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1EE43A4"/>
    <w:multiLevelType w:val="hybridMultilevel"/>
    <w:tmpl w:val="56D81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785717"/>
    <w:multiLevelType w:val="hybridMultilevel"/>
    <w:tmpl w:val="996E7E1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
    <w:nsid w:val="20AC2149"/>
    <w:multiLevelType w:val="hybridMultilevel"/>
    <w:tmpl w:val="CD2E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D843C3"/>
    <w:multiLevelType w:val="hybridMultilevel"/>
    <w:tmpl w:val="A6DA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961A8B"/>
    <w:multiLevelType w:val="hybridMultilevel"/>
    <w:tmpl w:val="0262B8DA"/>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
    <w:nsid w:val="34D46534"/>
    <w:multiLevelType w:val="hybridMultilevel"/>
    <w:tmpl w:val="AE5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1C4C8A"/>
    <w:multiLevelType w:val="hybridMultilevel"/>
    <w:tmpl w:val="EE84C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0E39AE"/>
    <w:multiLevelType w:val="hybridMultilevel"/>
    <w:tmpl w:val="F02C6444"/>
    <w:lvl w:ilvl="0" w:tplc="CD7A4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7774CE"/>
    <w:multiLevelType w:val="hybridMultilevel"/>
    <w:tmpl w:val="69C63190"/>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4275409C"/>
    <w:multiLevelType w:val="hybridMultilevel"/>
    <w:tmpl w:val="92A66B5C"/>
    <w:lvl w:ilvl="0" w:tplc="19A2B896">
      <w:start w:val="1"/>
      <w:numFmt w:val="lowerLetter"/>
      <w:lvlText w:val="%1."/>
      <w:lvlJc w:val="left"/>
      <w:pPr>
        <w:ind w:left="668" w:hanging="360"/>
      </w:pPr>
      <w:rPr>
        <w:rFonts w:asciiTheme="minorHAnsi" w:hAnsiTheme="minorHAnsi" w:cstheme="minorBidi" w:hint="default"/>
        <w:sz w:val="22"/>
      </w:r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12">
    <w:nsid w:val="479139D0"/>
    <w:multiLevelType w:val="hybridMultilevel"/>
    <w:tmpl w:val="26A8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1865FF"/>
    <w:multiLevelType w:val="hybridMultilevel"/>
    <w:tmpl w:val="86B2C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237D6B"/>
    <w:multiLevelType w:val="hybridMultilevel"/>
    <w:tmpl w:val="861EB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D35E4A"/>
    <w:multiLevelType w:val="hybridMultilevel"/>
    <w:tmpl w:val="0262B8DA"/>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6">
    <w:nsid w:val="4CD96D12"/>
    <w:multiLevelType w:val="hybridMultilevel"/>
    <w:tmpl w:val="24CE5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7674DE"/>
    <w:multiLevelType w:val="hybridMultilevel"/>
    <w:tmpl w:val="889C442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8">
    <w:nsid w:val="4DD10AA6"/>
    <w:multiLevelType w:val="hybridMultilevel"/>
    <w:tmpl w:val="7BC00B2E"/>
    <w:lvl w:ilvl="0" w:tplc="0409000F">
      <w:start w:val="1"/>
      <w:numFmt w:val="decimal"/>
      <w:lvlText w:val="%1."/>
      <w:lvlJc w:val="left"/>
      <w:pPr>
        <w:ind w:left="672" w:hanging="360"/>
      </w:p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9">
    <w:nsid w:val="4F1E71CC"/>
    <w:multiLevelType w:val="hybridMultilevel"/>
    <w:tmpl w:val="CA22174A"/>
    <w:lvl w:ilvl="0" w:tplc="B998B352">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20">
    <w:nsid w:val="52C7617F"/>
    <w:multiLevelType w:val="hybridMultilevel"/>
    <w:tmpl w:val="344CC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973692"/>
    <w:multiLevelType w:val="hybridMultilevel"/>
    <w:tmpl w:val="F02C6444"/>
    <w:lvl w:ilvl="0" w:tplc="CD7A4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70B013D"/>
    <w:multiLevelType w:val="hybridMultilevel"/>
    <w:tmpl w:val="54584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447FDF"/>
    <w:multiLevelType w:val="hybridMultilevel"/>
    <w:tmpl w:val="2DF44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AE0748"/>
    <w:multiLevelType w:val="hybridMultilevel"/>
    <w:tmpl w:val="CC5A20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FAC19D6"/>
    <w:multiLevelType w:val="hybridMultilevel"/>
    <w:tmpl w:val="36AE3136"/>
    <w:lvl w:ilvl="0" w:tplc="6A6E88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601711B8"/>
    <w:multiLevelType w:val="hybridMultilevel"/>
    <w:tmpl w:val="F7C61BB0"/>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8">
    <w:nsid w:val="60BD0CA0"/>
    <w:multiLevelType w:val="hybridMultilevel"/>
    <w:tmpl w:val="0B086D28"/>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1B65F76"/>
    <w:multiLevelType w:val="hybridMultilevel"/>
    <w:tmpl w:val="07E2A40C"/>
    <w:lvl w:ilvl="0" w:tplc="0409000F">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0">
    <w:nsid w:val="663837D5"/>
    <w:multiLevelType w:val="hybridMultilevel"/>
    <w:tmpl w:val="754C80DA"/>
    <w:lvl w:ilvl="0" w:tplc="A9583AA2">
      <w:start w:val="1"/>
      <w:numFmt w:val="decimal"/>
      <w:lvlText w:val="%1."/>
      <w:lvlJc w:val="left"/>
      <w:pPr>
        <w:ind w:left="720" w:hanging="360"/>
      </w:pPr>
      <w:rPr>
        <w:rFonts w:asciiTheme="majorHAnsi" w:eastAsia="Arial Unicode MS" w:hAnsiTheme="majorHAns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14433D"/>
    <w:multiLevelType w:val="hybridMultilevel"/>
    <w:tmpl w:val="0F50C48E"/>
    <w:lvl w:ilvl="0" w:tplc="A2F294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EB56D5F"/>
    <w:multiLevelType w:val="hybridMultilevel"/>
    <w:tmpl w:val="5FF6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FE7983"/>
    <w:multiLevelType w:val="hybridMultilevel"/>
    <w:tmpl w:val="D9D8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690650"/>
    <w:multiLevelType w:val="hybridMultilevel"/>
    <w:tmpl w:val="96A24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746FE1"/>
    <w:multiLevelType w:val="hybridMultilevel"/>
    <w:tmpl w:val="6784B8C6"/>
    <w:lvl w:ilvl="0" w:tplc="96909A98">
      <w:start w:val="1"/>
      <w:numFmt w:val="decimal"/>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DB5149"/>
    <w:multiLevelType w:val="hybridMultilevel"/>
    <w:tmpl w:val="50508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1"/>
  </w:num>
  <w:num w:numId="3">
    <w:abstractNumId w:val="4"/>
  </w:num>
  <w:num w:numId="4">
    <w:abstractNumId w:val="28"/>
  </w:num>
  <w:num w:numId="5">
    <w:abstractNumId w:val="34"/>
  </w:num>
  <w:num w:numId="6">
    <w:abstractNumId w:val="12"/>
  </w:num>
  <w:num w:numId="7">
    <w:abstractNumId w:val="0"/>
  </w:num>
  <w:num w:numId="8">
    <w:abstractNumId w:val="32"/>
  </w:num>
  <w:num w:numId="9">
    <w:abstractNumId w:val="33"/>
  </w:num>
  <w:num w:numId="10">
    <w:abstractNumId w:val="7"/>
  </w:num>
  <w:num w:numId="11">
    <w:abstractNumId w:val="5"/>
  </w:num>
  <w:num w:numId="12">
    <w:abstractNumId w:val="17"/>
  </w:num>
  <w:num w:numId="13">
    <w:abstractNumId w:val="3"/>
  </w:num>
  <w:num w:numId="14">
    <w:abstractNumId w:val="30"/>
  </w:num>
  <w:num w:numId="15">
    <w:abstractNumId w:val="2"/>
  </w:num>
  <w:num w:numId="16">
    <w:abstractNumId w:val="29"/>
  </w:num>
  <w:num w:numId="17">
    <w:abstractNumId w:val="9"/>
  </w:num>
  <w:num w:numId="18">
    <w:abstractNumId w:val="16"/>
  </w:num>
  <w:num w:numId="19">
    <w:abstractNumId w:val="14"/>
  </w:num>
  <w:num w:numId="20">
    <w:abstractNumId w:val="27"/>
  </w:num>
  <w:num w:numId="21">
    <w:abstractNumId w:val="20"/>
  </w:num>
  <w:num w:numId="22">
    <w:abstractNumId w:val="6"/>
  </w:num>
  <w:num w:numId="23">
    <w:abstractNumId w:val="1"/>
  </w:num>
  <w:num w:numId="24">
    <w:abstractNumId w:val="25"/>
  </w:num>
  <w:num w:numId="25">
    <w:abstractNumId w:val="26"/>
  </w:num>
  <w:num w:numId="26">
    <w:abstractNumId w:val="22"/>
  </w:num>
  <w:num w:numId="27">
    <w:abstractNumId w:val="21"/>
  </w:num>
  <w:num w:numId="28">
    <w:abstractNumId w:val="24"/>
  </w:num>
  <w:num w:numId="29">
    <w:abstractNumId w:val="15"/>
  </w:num>
  <w:num w:numId="30">
    <w:abstractNumId w:val="23"/>
  </w:num>
  <w:num w:numId="31">
    <w:abstractNumId w:val="8"/>
  </w:num>
  <w:num w:numId="32">
    <w:abstractNumId w:val="35"/>
  </w:num>
  <w:num w:numId="33">
    <w:abstractNumId w:val="11"/>
  </w:num>
  <w:num w:numId="34">
    <w:abstractNumId w:val="13"/>
  </w:num>
  <w:num w:numId="35">
    <w:abstractNumId w:val="19"/>
  </w:num>
  <w:num w:numId="36">
    <w:abstractNumId w:val="36"/>
  </w:num>
  <w:num w:numId="37">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CBA"/>
    <w:rsid w:val="00004C7E"/>
    <w:rsid w:val="00022F15"/>
    <w:rsid w:val="00050805"/>
    <w:rsid w:val="00051204"/>
    <w:rsid w:val="00097E0D"/>
    <w:rsid w:val="000B2F5E"/>
    <w:rsid w:val="000B6F43"/>
    <w:rsid w:val="000E076F"/>
    <w:rsid w:val="000E4FD8"/>
    <w:rsid w:val="001646A4"/>
    <w:rsid w:val="001758E4"/>
    <w:rsid w:val="00183A6B"/>
    <w:rsid w:val="00183C28"/>
    <w:rsid w:val="00186715"/>
    <w:rsid w:val="00187B3B"/>
    <w:rsid w:val="001C1187"/>
    <w:rsid w:val="001C5FE6"/>
    <w:rsid w:val="00223CC0"/>
    <w:rsid w:val="0024069B"/>
    <w:rsid w:val="0024547F"/>
    <w:rsid w:val="00256EC6"/>
    <w:rsid w:val="002C19C3"/>
    <w:rsid w:val="002D55B5"/>
    <w:rsid w:val="002E1DBD"/>
    <w:rsid w:val="002E24DA"/>
    <w:rsid w:val="002F1EF1"/>
    <w:rsid w:val="00312AE8"/>
    <w:rsid w:val="00316F5E"/>
    <w:rsid w:val="00323371"/>
    <w:rsid w:val="003428B7"/>
    <w:rsid w:val="003556CE"/>
    <w:rsid w:val="00355CA2"/>
    <w:rsid w:val="003629E5"/>
    <w:rsid w:val="003645FD"/>
    <w:rsid w:val="00367981"/>
    <w:rsid w:val="00380A37"/>
    <w:rsid w:val="00387222"/>
    <w:rsid w:val="003976EE"/>
    <w:rsid w:val="003B2ECE"/>
    <w:rsid w:val="003C4F58"/>
    <w:rsid w:val="003C548A"/>
    <w:rsid w:val="00414FC1"/>
    <w:rsid w:val="00452E72"/>
    <w:rsid w:val="00454CBE"/>
    <w:rsid w:val="00463772"/>
    <w:rsid w:val="00470F93"/>
    <w:rsid w:val="0047469D"/>
    <w:rsid w:val="00486A55"/>
    <w:rsid w:val="00486E14"/>
    <w:rsid w:val="00492923"/>
    <w:rsid w:val="004A3C93"/>
    <w:rsid w:val="004A4DCF"/>
    <w:rsid w:val="004C3F4C"/>
    <w:rsid w:val="005446A4"/>
    <w:rsid w:val="00562277"/>
    <w:rsid w:val="0056763F"/>
    <w:rsid w:val="00594787"/>
    <w:rsid w:val="005A3CBA"/>
    <w:rsid w:val="005A4E35"/>
    <w:rsid w:val="005B09DA"/>
    <w:rsid w:val="005B56D0"/>
    <w:rsid w:val="005F0613"/>
    <w:rsid w:val="005F7631"/>
    <w:rsid w:val="00651BD2"/>
    <w:rsid w:val="006E638D"/>
    <w:rsid w:val="007043BA"/>
    <w:rsid w:val="007063D5"/>
    <w:rsid w:val="00710BDA"/>
    <w:rsid w:val="00722B3D"/>
    <w:rsid w:val="007347AD"/>
    <w:rsid w:val="00785164"/>
    <w:rsid w:val="00840443"/>
    <w:rsid w:val="0084786F"/>
    <w:rsid w:val="008A6F89"/>
    <w:rsid w:val="008A7E23"/>
    <w:rsid w:val="008C31D2"/>
    <w:rsid w:val="008D4ED0"/>
    <w:rsid w:val="008E1182"/>
    <w:rsid w:val="008E34ED"/>
    <w:rsid w:val="008F5021"/>
    <w:rsid w:val="008F53C6"/>
    <w:rsid w:val="008F5DF0"/>
    <w:rsid w:val="009251AE"/>
    <w:rsid w:val="00931CE3"/>
    <w:rsid w:val="009515A4"/>
    <w:rsid w:val="009600DB"/>
    <w:rsid w:val="00972D8A"/>
    <w:rsid w:val="009944E3"/>
    <w:rsid w:val="009B44BF"/>
    <w:rsid w:val="009B75F2"/>
    <w:rsid w:val="009C5599"/>
    <w:rsid w:val="009F77A6"/>
    <w:rsid w:val="00A6410E"/>
    <w:rsid w:val="00AA69B1"/>
    <w:rsid w:val="00AB7E4A"/>
    <w:rsid w:val="00AF65CE"/>
    <w:rsid w:val="00B01621"/>
    <w:rsid w:val="00B22B7B"/>
    <w:rsid w:val="00B53191"/>
    <w:rsid w:val="00B61ADD"/>
    <w:rsid w:val="00B76750"/>
    <w:rsid w:val="00BA1AB8"/>
    <w:rsid w:val="00BA407B"/>
    <w:rsid w:val="00BA6FEE"/>
    <w:rsid w:val="00C0684D"/>
    <w:rsid w:val="00C073C3"/>
    <w:rsid w:val="00C642CB"/>
    <w:rsid w:val="00C65FF2"/>
    <w:rsid w:val="00CA1827"/>
    <w:rsid w:val="00CA449C"/>
    <w:rsid w:val="00CD4572"/>
    <w:rsid w:val="00CD4A56"/>
    <w:rsid w:val="00CF4537"/>
    <w:rsid w:val="00D177BA"/>
    <w:rsid w:val="00D20577"/>
    <w:rsid w:val="00D35260"/>
    <w:rsid w:val="00D73A26"/>
    <w:rsid w:val="00D77302"/>
    <w:rsid w:val="00D82959"/>
    <w:rsid w:val="00DA33F3"/>
    <w:rsid w:val="00DD6E75"/>
    <w:rsid w:val="00DF438D"/>
    <w:rsid w:val="00E149CB"/>
    <w:rsid w:val="00E15411"/>
    <w:rsid w:val="00E309F9"/>
    <w:rsid w:val="00E66056"/>
    <w:rsid w:val="00EA5772"/>
    <w:rsid w:val="00EA6569"/>
    <w:rsid w:val="00EB78DB"/>
    <w:rsid w:val="00EF769A"/>
    <w:rsid w:val="00F00E8A"/>
    <w:rsid w:val="00F11E33"/>
    <w:rsid w:val="00F45E3C"/>
    <w:rsid w:val="00F472F2"/>
    <w:rsid w:val="00F90DE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8C3D34-4354-4D59-AF0F-37079E4A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CBA"/>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3CBA"/>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5A3CBA"/>
    <w:pPr>
      <w:ind w:left="720"/>
      <w:contextualSpacing/>
    </w:pPr>
  </w:style>
  <w:style w:type="paragraph" w:styleId="BalloonText">
    <w:name w:val="Balloon Text"/>
    <w:basedOn w:val="Normal"/>
    <w:link w:val="BalloonTextChar"/>
    <w:uiPriority w:val="99"/>
    <w:semiHidden/>
    <w:unhideWhenUsed/>
    <w:rsid w:val="005A3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CBA"/>
    <w:rPr>
      <w:rFonts w:ascii="Tahoma" w:hAnsi="Tahoma" w:cs="Tahoma"/>
      <w:sz w:val="16"/>
      <w:szCs w:val="16"/>
      <w:lang w:val="id-ID"/>
    </w:rPr>
  </w:style>
  <w:style w:type="character" w:customStyle="1" w:styleId="ListParagraphChar">
    <w:name w:val="List Paragraph Char"/>
    <w:aliases w:val="Body of text Char,List Paragraph1 Char"/>
    <w:link w:val="ListParagraph"/>
    <w:uiPriority w:val="34"/>
    <w:rsid w:val="000E4FD8"/>
    <w:rPr>
      <w:rFonts w:ascii="Times New Roman" w:hAnsi="Times New Roman"/>
      <w:sz w:val="24"/>
      <w:lang w:val="id-ID"/>
    </w:rPr>
  </w:style>
  <w:style w:type="paragraph" w:styleId="Header">
    <w:name w:val="header"/>
    <w:basedOn w:val="Normal"/>
    <w:link w:val="HeaderChar"/>
    <w:uiPriority w:val="99"/>
    <w:unhideWhenUsed/>
    <w:rsid w:val="00470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F93"/>
    <w:rPr>
      <w:rFonts w:ascii="Times New Roman" w:hAnsi="Times New Roman"/>
      <w:sz w:val="24"/>
      <w:lang w:val="id-ID"/>
    </w:rPr>
  </w:style>
  <w:style w:type="paragraph" w:styleId="Footer">
    <w:name w:val="footer"/>
    <w:basedOn w:val="Normal"/>
    <w:link w:val="FooterChar"/>
    <w:uiPriority w:val="99"/>
    <w:unhideWhenUsed/>
    <w:rsid w:val="00470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F93"/>
    <w:rPr>
      <w:rFonts w:ascii="Times New Roman" w:hAnsi="Times New Roman"/>
      <w:sz w:val="24"/>
      <w:lang w:val="id-ID"/>
    </w:rPr>
  </w:style>
  <w:style w:type="character" w:customStyle="1" w:styleId="fontstyle01">
    <w:name w:val="fontstyle01"/>
    <w:basedOn w:val="DefaultParagraphFont"/>
    <w:rsid w:val="00D35260"/>
    <w:rPr>
      <w:rFonts w:ascii="Calibri" w:hAnsi="Calibri" w:cs="Calibri" w:hint="default"/>
      <w:b w:val="0"/>
      <w:bCs w:val="0"/>
      <w:i w:val="0"/>
      <w:iCs w:val="0"/>
      <w:color w:val="000000"/>
      <w:sz w:val="24"/>
      <w:szCs w:val="24"/>
    </w:rPr>
  </w:style>
  <w:style w:type="character" w:customStyle="1" w:styleId="fontstyle21">
    <w:name w:val="fontstyle21"/>
    <w:basedOn w:val="DefaultParagraphFont"/>
    <w:rsid w:val="00D35260"/>
    <w:rPr>
      <w:rFonts w:ascii="Tahoma" w:hAnsi="Tahoma" w:cs="Tahom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toshiba</cp:lastModifiedBy>
  <cp:revision>4</cp:revision>
  <cp:lastPrinted>2018-09-05T04:42:00Z</cp:lastPrinted>
  <dcterms:created xsi:type="dcterms:W3CDTF">2020-02-25T08:21:00Z</dcterms:created>
  <dcterms:modified xsi:type="dcterms:W3CDTF">2020-02-25T09:12:00Z</dcterms:modified>
</cp:coreProperties>
</file>