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37" w:rsidRDefault="009E437E" w:rsidP="009E437E">
      <w:pPr>
        <w:spacing w:line="360" w:lineRule="auto"/>
        <w:jc w:val="center"/>
        <w:rPr>
          <w:rFonts w:asciiTheme="majorBidi" w:hAnsiTheme="majorBidi" w:cstheme="majorBidi"/>
          <w:sz w:val="24"/>
          <w:szCs w:val="24"/>
        </w:rPr>
      </w:pPr>
      <w:r w:rsidRPr="009E437E">
        <w:rPr>
          <w:rFonts w:asciiTheme="majorBidi" w:hAnsiTheme="majorBidi" w:cstheme="majorBidi"/>
          <w:sz w:val="24"/>
          <w:szCs w:val="24"/>
        </w:rPr>
        <w:t>PERKEMB</w:t>
      </w:r>
      <w:r>
        <w:rPr>
          <w:rFonts w:asciiTheme="majorBidi" w:hAnsiTheme="majorBidi" w:cstheme="majorBidi"/>
          <w:sz w:val="24"/>
          <w:szCs w:val="24"/>
        </w:rPr>
        <w:t>A</w:t>
      </w:r>
      <w:r w:rsidRPr="009E437E">
        <w:rPr>
          <w:rFonts w:asciiTheme="majorBidi" w:hAnsiTheme="majorBidi" w:cstheme="majorBidi"/>
          <w:sz w:val="24"/>
          <w:szCs w:val="24"/>
        </w:rPr>
        <w:t>NGAN PERADILAN PADA MASA DINASTI UMAYYAH</w:t>
      </w:r>
    </w:p>
    <w:p w:rsidR="009E437E" w:rsidRDefault="009E437E" w:rsidP="009E437E">
      <w:pPr>
        <w:spacing w:line="360" w:lineRule="auto"/>
        <w:jc w:val="center"/>
        <w:rPr>
          <w:rFonts w:asciiTheme="majorBidi" w:hAnsiTheme="majorBidi" w:cstheme="majorBidi"/>
          <w:sz w:val="24"/>
          <w:szCs w:val="24"/>
        </w:rPr>
      </w:pPr>
    </w:p>
    <w:p w:rsidR="009E437E" w:rsidRDefault="009E437E" w:rsidP="009E437E">
      <w:pPr>
        <w:spacing w:line="360" w:lineRule="auto"/>
        <w:jc w:val="center"/>
        <w:rPr>
          <w:rFonts w:asciiTheme="majorBidi" w:hAnsiTheme="majorBidi" w:cstheme="majorBidi"/>
          <w:sz w:val="24"/>
          <w:szCs w:val="24"/>
        </w:rPr>
      </w:pPr>
    </w:p>
    <w:p w:rsidR="009E437E" w:rsidRDefault="009E437E" w:rsidP="009E437E">
      <w:pPr>
        <w:spacing w:line="360" w:lineRule="auto"/>
        <w:jc w:val="center"/>
        <w:rPr>
          <w:rFonts w:asciiTheme="majorBidi" w:hAnsiTheme="majorBidi" w:cstheme="majorBidi"/>
          <w:sz w:val="24"/>
          <w:szCs w:val="24"/>
        </w:rPr>
      </w:pPr>
    </w:p>
    <w:p w:rsidR="009E437E" w:rsidRDefault="009E437E" w:rsidP="009E437E">
      <w:pPr>
        <w:spacing w:line="360" w:lineRule="auto"/>
        <w:jc w:val="center"/>
        <w:rPr>
          <w:rFonts w:asciiTheme="majorBidi" w:hAnsiTheme="majorBidi" w:cstheme="majorBidi"/>
          <w:i/>
          <w:iCs/>
          <w:sz w:val="24"/>
          <w:szCs w:val="24"/>
        </w:rPr>
      </w:pPr>
      <w:r>
        <w:rPr>
          <w:rFonts w:asciiTheme="majorBidi" w:hAnsiTheme="majorBidi" w:cstheme="majorBidi"/>
          <w:i/>
          <w:iCs/>
          <w:sz w:val="24"/>
          <w:szCs w:val="24"/>
        </w:rPr>
        <w:t>Proposal Penelitian Mandiri</w:t>
      </w:r>
    </w:p>
    <w:p w:rsidR="009E437E" w:rsidRDefault="009E437E" w:rsidP="009E437E">
      <w:pPr>
        <w:spacing w:line="360" w:lineRule="auto"/>
        <w:jc w:val="center"/>
        <w:rPr>
          <w:rFonts w:asciiTheme="majorBidi" w:hAnsiTheme="majorBidi" w:cstheme="majorBidi"/>
          <w:i/>
          <w:iCs/>
          <w:sz w:val="24"/>
          <w:szCs w:val="24"/>
        </w:rPr>
      </w:pPr>
      <w:r>
        <w:rPr>
          <w:rFonts w:asciiTheme="majorBidi" w:hAnsiTheme="majorBidi" w:cstheme="majorBidi"/>
          <w:i/>
          <w:iCs/>
          <w:sz w:val="24"/>
          <w:szCs w:val="24"/>
        </w:rPr>
        <w:t>Sebagai Pelaksanaan Tridharma Perguruan Tinggi</w:t>
      </w:r>
    </w:p>
    <w:p w:rsidR="009E437E" w:rsidRDefault="009E437E" w:rsidP="009E437E">
      <w:pPr>
        <w:spacing w:line="360" w:lineRule="auto"/>
        <w:jc w:val="center"/>
        <w:rPr>
          <w:rFonts w:asciiTheme="majorBidi" w:hAnsiTheme="majorBidi" w:cstheme="majorBidi"/>
          <w:i/>
          <w:iCs/>
          <w:sz w:val="24"/>
          <w:szCs w:val="24"/>
        </w:rPr>
      </w:pPr>
      <w:r>
        <w:rPr>
          <w:rFonts w:asciiTheme="majorBidi" w:hAnsiTheme="majorBidi" w:cstheme="majorBidi"/>
          <w:i/>
          <w:iCs/>
          <w:sz w:val="24"/>
          <w:szCs w:val="24"/>
        </w:rPr>
        <w:t>Di Bidang Penelitian</w:t>
      </w: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i/>
          <w:iCs/>
          <w:sz w:val="24"/>
          <w:szCs w:val="24"/>
        </w:rPr>
      </w:pPr>
    </w:p>
    <w:p w:rsidR="009E437E" w:rsidRDefault="009E437E" w:rsidP="009E437E">
      <w:pPr>
        <w:spacing w:line="360" w:lineRule="auto"/>
        <w:jc w:val="center"/>
        <w:rPr>
          <w:rFonts w:asciiTheme="majorBidi" w:hAnsiTheme="majorBidi" w:cstheme="majorBidi"/>
          <w:sz w:val="24"/>
          <w:szCs w:val="24"/>
        </w:rPr>
      </w:pPr>
      <w:r>
        <w:rPr>
          <w:rFonts w:asciiTheme="majorBidi" w:hAnsiTheme="majorBidi" w:cstheme="majorBidi"/>
          <w:sz w:val="24"/>
          <w:szCs w:val="24"/>
        </w:rPr>
        <w:t>Oleh</w:t>
      </w:r>
    </w:p>
    <w:p w:rsidR="009E437E" w:rsidRDefault="009E437E" w:rsidP="009E437E">
      <w:pPr>
        <w:spacing w:line="360" w:lineRule="auto"/>
        <w:jc w:val="center"/>
        <w:rPr>
          <w:rFonts w:asciiTheme="majorBidi" w:hAnsiTheme="majorBidi" w:cstheme="majorBidi"/>
          <w:sz w:val="24"/>
          <w:szCs w:val="24"/>
        </w:rPr>
      </w:pPr>
      <w:r>
        <w:rPr>
          <w:rFonts w:asciiTheme="majorBidi" w:hAnsiTheme="majorBidi" w:cstheme="majorBidi"/>
          <w:sz w:val="24"/>
          <w:szCs w:val="24"/>
        </w:rPr>
        <w:t>DR. Abdul Hafiz, M.Ag.</w:t>
      </w:r>
    </w:p>
    <w:p w:rsidR="009E437E" w:rsidRDefault="009E437E" w:rsidP="009E437E">
      <w:pPr>
        <w:spacing w:line="360" w:lineRule="auto"/>
        <w:jc w:val="center"/>
        <w:rPr>
          <w:rFonts w:asciiTheme="majorBidi" w:hAnsiTheme="majorBidi" w:cstheme="majorBidi"/>
          <w:sz w:val="24"/>
          <w:szCs w:val="24"/>
        </w:rPr>
      </w:pPr>
      <w:r>
        <w:rPr>
          <w:rFonts w:asciiTheme="majorBidi" w:hAnsiTheme="majorBidi" w:cstheme="majorBidi"/>
          <w:sz w:val="24"/>
          <w:szCs w:val="24"/>
        </w:rPr>
        <w:t>NIP 196605251996031001</w:t>
      </w:r>
    </w:p>
    <w:p w:rsidR="009E437E" w:rsidRDefault="009E437E" w:rsidP="009E437E">
      <w:pPr>
        <w:spacing w:line="360" w:lineRule="auto"/>
        <w:jc w:val="center"/>
        <w:rPr>
          <w:rFonts w:asciiTheme="majorBidi" w:hAnsiTheme="majorBidi" w:cstheme="majorBidi"/>
          <w:sz w:val="24"/>
          <w:szCs w:val="24"/>
        </w:rPr>
      </w:pPr>
    </w:p>
    <w:p w:rsidR="009E437E" w:rsidRDefault="009E437E" w:rsidP="009E437E">
      <w:pPr>
        <w:spacing w:line="360" w:lineRule="auto"/>
        <w:jc w:val="center"/>
        <w:rPr>
          <w:rFonts w:asciiTheme="majorBidi" w:hAnsiTheme="majorBidi" w:cstheme="majorBidi"/>
          <w:sz w:val="24"/>
          <w:szCs w:val="24"/>
        </w:rPr>
      </w:pPr>
    </w:p>
    <w:p w:rsidR="009E437E" w:rsidRDefault="009E437E" w:rsidP="009E437E">
      <w:pPr>
        <w:spacing w:line="360" w:lineRule="auto"/>
        <w:jc w:val="center"/>
        <w:rPr>
          <w:rFonts w:asciiTheme="majorBidi" w:hAnsiTheme="majorBidi" w:cstheme="majorBidi"/>
          <w:sz w:val="24"/>
          <w:szCs w:val="24"/>
        </w:rPr>
      </w:pPr>
    </w:p>
    <w:p w:rsidR="009E437E" w:rsidRDefault="009E437E" w:rsidP="009E437E">
      <w:pPr>
        <w:spacing w:line="360" w:lineRule="auto"/>
        <w:jc w:val="center"/>
        <w:rPr>
          <w:rFonts w:asciiTheme="majorBidi" w:hAnsiTheme="majorBidi" w:cstheme="majorBidi"/>
          <w:sz w:val="24"/>
          <w:szCs w:val="24"/>
        </w:rPr>
      </w:pPr>
    </w:p>
    <w:p w:rsidR="009E437E" w:rsidRDefault="009E437E" w:rsidP="009E437E">
      <w:pPr>
        <w:spacing w:line="360" w:lineRule="auto"/>
        <w:jc w:val="center"/>
        <w:rPr>
          <w:rFonts w:asciiTheme="majorBidi" w:hAnsiTheme="majorBidi" w:cstheme="majorBidi"/>
          <w:sz w:val="24"/>
          <w:szCs w:val="24"/>
        </w:rPr>
      </w:pPr>
    </w:p>
    <w:p w:rsidR="009E437E" w:rsidRDefault="009E437E" w:rsidP="009E437E">
      <w:pPr>
        <w:spacing w:line="360" w:lineRule="auto"/>
        <w:jc w:val="center"/>
        <w:rPr>
          <w:rFonts w:asciiTheme="majorBidi" w:hAnsiTheme="majorBidi" w:cstheme="majorBidi"/>
          <w:sz w:val="24"/>
          <w:szCs w:val="24"/>
        </w:rPr>
      </w:pPr>
    </w:p>
    <w:p w:rsidR="009E437E" w:rsidRDefault="009E437E" w:rsidP="009E437E">
      <w:pPr>
        <w:spacing w:line="360" w:lineRule="auto"/>
        <w:jc w:val="center"/>
        <w:rPr>
          <w:rFonts w:asciiTheme="majorBidi" w:hAnsiTheme="majorBidi" w:cstheme="majorBidi"/>
          <w:sz w:val="24"/>
          <w:szCs w:val="24"/>
        </w:rPr>
      </w:pPr>
    </w:p>
    <w:p w:rsidR="009E437E" w:rsidRDefault="009E437E" w:rsidP="009E437E">
      <w:pPr>
        <w:spacing w:line="360" w:lineRule="auto"/>
        <w:jc w:val="center"/>
        <w:rPr>
          <w:rFonts w:asciiTheme="majorBidi" w:hAnsiTheme="majorBidi" w:cstheme="majorBidi"/>
          <w:sz w:val="24"/>
          <w:szCs w:val="24"/>
        </w:rPr>
      </w:pPr>
      <w:r>
        <w:rPr>
          <w:rFonts w:asciiTheme="majorBidi" w:hAnsiTheme="majorBidi" w:cstheme="majorBidi"/>
          <w:sz w:val="24"/>
          <w:szCs w:val="24"/>
        </w:rPr>
        <w:t>PROGRAM STUDI HUKUM TATA NEGARA</w:t>
      </w:r>
    </w:p>
    <w:p w:rsidR="009E437E" w:rsidRDefault="009E437E" w:rsidP="009E437E">
      <w:pPr>
        <w:spacing w:line="360" w:lineRule="auto"/>
        <w:jc w:val="center"/>
        <w:rPr>
          <w:rFonts w:asciiTheme="majorBidi" w:hAnsiTheme="majorBidi" w:cstheme="majorBidi"/>
          <w:sz w:val="24"/>
          <w:szCs w:val="24"/>
        </w:rPr>
      </w:pPr>
      <w:r>
        <w:rPr>
          <w:rFonts w:asciiTheme="majorBidi" w:hAnsiTheme="majorBidi" w:cstheme="majorBidi"/>
          <w:sz w:val="24"/>
          <w:szCs w:val="24"/>
        </w:rPr>
        <w:t>PROGRAM PASCASARJANA IAIN BENGKULU</w:t>
      </w:r>
    </w:p>
    <w:p w:rsidR="009E437E" w:rsidRDefault="009E437E" w:rsidP="009E437E">
      <w:pPr>
        <w:spacing w:line="360" w:lineRule="auto"/>
        <w:jc w:val="center"/>
        <w:rPr>
          <w:rFonts w:asciiTheme="majorBidi" w:hAnsiTheme="majorBidi" w:cstheme="majorBidi"/>
          <w:sz w:val="24"/>
          <w:szCs w:val="24"/>
        </w:rPr>
      </w:pPr>
      <w:r>
        <w:rPr>
          <w:rFonts w:asciiTheme="majorBidi" w:hAnsiTheme="majorBidi" w:cstheme="majorBidi"/>
          <w:sz w:val="24"/>
          <w:szCs w:val="24"/>
        </w:rPr>
        <w:t>BENGKULU</w:t>
      </w:r>
    </w:p>
    <w:p w:rsidR="009E437E" w:rsidRPr="009E437E" w:rsidRDefault="009E437E" w:rsidP="009E437E">
      <w:pPr>
        <w:spacing w:line="360" w:lineRule="auto"/>
        <w:jc w:val="center"/>
        <w:rPr>
          <w:rFonts w:asciiTheme="majorBidi" w:hAnsiTheme="majorBidi" w:cstheme="majorBidi"/>
          <w:sz w:val="24"/>
          <w:szCs w:val="24"/>
        </w:rPr>
      </w:pPr>
      <w:r>
        <w:rPr>
          <w:rFonts w:asciiTheme="majorBidi" w:hAnsiTheme="majorBidi" w:cstheme="majorBidi"/>
          <w:sz w:val="24"/>
          <w:szCs w:val="24"/>
        </w:rPr>
        <w:t>2020/2021</w:t>
      </w:r>
    </w:p>
    <w:p w:rsidR="009E437E" w:rsidRDefault="009E437E" w:rsidP="00835EE4">
      <w:pPr>
        <w:pStyle w:val="ListParagraph"/>
        <w:numPr>
          <w:ilvl w:val="0"/>
          <w:numId w:val="1"/>
        </w:numPr>
        <w:spacing w:line="360" w:lineRule="auto"/>
        <w:ind w:left="425" w:hanging="425"/>
        <w:jc w:val="both"/>
        <w:rPr>
          <w:rFonts w:asciiTheme="majorBidi" w:hAnsiTheme="majorBidi" w:cstheme="majorBidi"/>
          <w:sz w:val="24"/>
          <w:szCs w:val="24"/>
        </w:rPr>
      </w:pPr>
      <w:r>
        <w:rPr>
          <w:rFonts w:asciiTheme="majorBidi" w:hAnsiTheme="majorBidi" w:cstheme="majorBidi"/>
          <w:sz w:val="24"/>
          <w:szCs w:val="24"/>
        </w:rPr>
        <w:lastRenderedPageBreak/>
        <w:t>Latar Belakang Masalah</w:t>
      </w:r>
    </w:p>
    <w:p w:rsidR="00DF4535" w:rsidRDefault="00835EE4" w:rsidP="00752F43">
      <w:pPr>
        <w:pStyle w:val="ListParagraph"/>
        <w:spacing w:line="360" w:lineRule="auto"/>
        <w:ind w:left="0" w:firstLine="567"/>
        <w:jc w:val="both"/>
        <w:rPr>
          <w:rFonts w:asciiTheme="majorBidi" w:hAnsiTheme="majorBidi" w:cstheme="majorBidi"/>
          <w:sz w:val="24"/>
          <w:szCs w:val="24"/>
          <w:lang w:val="id-ID"/>
        </w:rPr>
      </w:pPr>
      <w:proofErr w:type="gramStart"/>
      <w:r>
        <w:rPr>
          <w:rFonts w:asciiTheme="majorBidi" w:hAnsiTheme="majorBidi" w:cstheme="majorBidi"/>
          <w:sz w:val="24"/>
          <w:szCs w:val="24"/>
        </w:rPr>
        <w:t>Peralihan kekuasaan di abad pertama Islam, dari Khulafa’ Rasyidun ke Dinasti Umayyah, ditandai oleh perubahan-perubahan besar dalam kehidupan bernegara</w:t>
      </w:r>
      <w:r w:rsidR="00AE3BFB">
        <w:rPr>
          <w:rFonts w:asciiTheme="majorBidi" w:hAnsiTheme="majorBidi" w:cstheme="majorBidi"/>
          <w:sz w:val="24"/>
          <w:szCs w:val="24"/>
        </w:rPr>
        <w:t>, bermasyarakat, dan beragam</w:t>
      </w:r>
      <w:r w:rsidR="00752F43">
        <w:rPr>
          <w:rFonts w:asciiTheme="majorBidi" w:hAnsiTheme="majorBidi" w:cstheme="majorBidi"/>
          <w:sz w:val="24"/>
          <w:szCs w:val="24"/>
        </w:rPr>
        <w:t>a</w:t>
      </w:r>
      <w:r w:rsidR="006C35EC">
        <w:rPr>
          <w:rFonts w:asciiTheme="majorBidi" w:hAnsiTheme="majorBidi" w:cstheme="majorBidi"/>
          <w:sz w:val="24"/>
          <w:szCs w:val="24"/>
        </w:rPr>
        <w:t>.</w:t>
      </w:r>
      <w:proofErr w:type="gramEnd"/>
      <w:r w:rsidR="006C35EC">
        <w:rPr>
          <w:rFonts w:asciiTheme="majorBidi" w:hAnsiTheme="majorBidi" w:cstheme="majorBidi"/>
          <w:sz w:val="24"/>
          <w:szCs w:val="24"/>
        </w:rPr>
        <w:t xml:space="preserve"> </w:t>
      </w:r>
      <w:proofErr w:type="gramStart"/>
      <w:r w:rsidR="006C35EC">
        <w:rPr>
          <w:rFonts w:asciiTheme="majorBidi" w:hAnsiTheme="majorBidi" w:cstheme="majorBidi"/>
          <w:sz w:val="24"/>
          <w:szCs w:val="24"/>
        </w:rPr>
        <w:t xml:space="preserve">Pertama, </w:t>
      </w:r>
      <w:r w:rsidR="00AE3BFB">
        <w:rPr>
          <w:rFonts w:asciiTheme="majorBidi" w:hAnsiTheme="majorBidi" w:cstheme="majorBidi"/>
          <w:sz w:val="24"/>
          <w:szCs w:val="24"/>
        </w:rPr>
        <w:t>negara mengambil bentuk monarkhi absolut dan turun temurun meskipun istilah khalifah tetap digunakan.</w:t>
      </w:r>
      <w:proofErr w:type="gramEnd"/>
      <w:r w:rsidR="0054112F">
        <w:rPr>
          <w:rFonts w:asciiTheme="majorBidi" w:hAnsiTheme="majorBidi" w:cstheme="majorBidi"/>
          <w:sz w:val="24"/>
          <w:szCs w:val="24"/>
        </w:rPr>
        <w:t xml:space="preserve"> </w:t>
      </w:r>
      <w:proofErr w:type="gramStart"/>
      <w:r w:rsidR="0054112F">
        <w:rPr>
          <w:rFonts w:asciiTheme="majorBidi" w:hAnsiTheme="majorBidi" w:cstheme="majorBidi"/>
          <w:sz w:val="24"/>
          <w:szCs w:val="24"/>
        </w:rPr>
        <w:t xml:space="preserve">Kedua, </w:t>
      </w:r>
      <w:r w:rsidR="006C35EC">
        <w:rPr>
          <w:rFonts w:asciiTheme="majorBidi" w:hAnsiTheme="majorBidi" w:cstheme="majorBidi"/>
          <w:sz w:val="24"/>
          <w:szCs w:val="24"/>
        </w:rPr>
        <w:t xml:space="preserve">peralihan </w:t>
      </w:r>
      <w:r w:rsidR="0054112F">
        <w:rPr>
          <w:rFonts w:asciiTheme="majorBidi" w:hAnsiTheme="majorBidi" w:cstheme="majorBidi"/>
          <w:sz w:val="24"/>
          <w:szCs w:val="24"/>
        </w:rPr>
        <w:t xml:space="preserve">kekuasaan </w:t>
      </w:r>
      <w:r w:rsidR="006C35EC">
        <w:rPr>
          <w:rFonts w:asciiTheme="majorBidi" w:hAnsiTheme="majorBidi" w:cstheme="majorBidi"/>
          <w:sz w:val="24"/>
          <w:szCs w:val="24"/>
        </w:rPr>
        <w:t>tidak lagi berlangsung damai sebagaimana peralihan dari satu khalifah ke khalifah berikutnya di masa Khulafa` Rasyidun.</w:t>
      </w:r>
      <w:proofErr w:type="gramEnd"/>
      <w:r w:rsidR="006C35EC">
        <w:rPr>
          <w:rFonts w:asciiTheme="majorBidi" w:hAnsiTheme="majorBidi" w:cstheme="majorBidi"/>
          <w:sz w:val="24"/>
          <w:szCs w:val="24"/>
        </w:rPr>
        <w:t xml:space="preserve"> </w:t>
      </w:r>
      <w:proofErr w:type="gramStart"/>
      <w:r w:rsidR="006C35EC">
        <w:rPr>
          <w:rFonts w:asciiTheme="majorBidi" w:hAnsiTheme="majorBidi" w:cstheme="majorBidi"/>
          <w:sz w:val="24"/>
          <w:szCs w:val="24"/>
        </w:rPr>
        <w:t>Ke</w:t>
      </w:r>
      <w:r w:rsidR="0054112F">
        <w:rPr>
          <w:rFonts w:asciiTheme="majorBidi" w:hAnsiTheme="majorBidi" w:cstheme="majorBidi"/>
          <w:sz w:val="24"/>
          <w:szCs w:val="24"/>
        </w:rPr>
        <w:t>tig</w:t>
      </w:r>
      <w:r w:rsidR="006C35EC">
        <w:rPr>
          <w:rFonts w:asciiTheme="majorBidi" w:hAnsiTheme="majorBidi" w:cstheme="majorBidi"/>
          <w:sz w:val="24"/>
          <w:szCs w:val="24"/>
        </w:rPr>
        <w:t>a, menjadi khalifah bukan lagi hak setiap warga negara.</w:t>
      </w:r>
      <w:proofErr w:type="gramEnd"/>
      <w:r w:rsidR="006C35EC">
        <w:rPr>
          <w:rFonts w:asciiTheme="majorBidi" w:hAnsiTheme="majorBidi" w:cstheme="majorBidi"/>
          <w:sz w:val="24"/>
          <w:szCs w:val="24"/>
        </w:rPr>
        <w:t xml:space="preserve"> </w:t>
      </w:r>
      <w:r w:rsidR="00631E91">
        <w:rPr>
          <w:rFonts w:asciiTheme="majorBidi" w:hAnsiTheme="majorBidi" w:cstheme="majorBidi"/>
          <w:sz w:val="24"/>
          <w:szCs w:val="24"/>
        </w:rPr>
        <w:t xml:space="preserve">Jabatan khalifah hanya diperuntukkan bagi warga </w:t>
      </w:r>
      <w:proofErr w:type="gramStart"/>
      <w:r w:rsidR="00631E91">
        <w:rPr>
          <w:rFonts w:asciiTheme="majorBidi" w:hAnsiTheme="majorBidi" w:cstheme="majorBidi"/>
          <w:sz w:val="24"/>
          <w:szCs w:val="24"/>
        </w:rPr>
        <w:t>klan</w:t>
      </w:r>
      <w:proofErr w:type="gramEnd"/>
      <w:r w:rsidR="00631E91">
        <w:rPr>
          <w:rFonts w:asciiTheme="majorBidi" w:hAnsiTheme="majorBidi" w:cstheme="majorBidi"/>
          <w:sz w:val="24"/>
          <w:szCs w:val="24"/>
        </w:rPr>
        <w:t xml:space="preserve">. </w:t>
      </w:r>
      <w:proofErr w:type="gramStart"/>
      <w:r w:rsidR="006C35EC">
        <w:rPr>
          <w:rFonts w:asciiTheme="majorBidi" w:hAnsiTheme="majorBidi" w:cstheme="majorBidi"/>
          <w:sz w:val="24"/>
          <w:szCs w:val="24"/>
        </w:rPr>
        <w:t>Ke</w:t>
      </w:r>
      <w:r w:rsidR="0054112F">
        <w:rPr>
          <w:rFonts w:asciiTheme="majorBidi" w:hAnsiTheme="majorBidi" w:cstheme="majorBidi"/>
          <w:sz w:val="24"/>
          <w:szCs w:val="24"/>
        </w:rPr>
        <w:t>empa</w:t>
      </w:r>
      <w:r w:rsidR="006C35EC">
        <w:rPr>
          <w:rFonts w:asciiTheme="majorBidi" w:hAnsiTheme="majorBidi" w:cstheme="majorBidi"/>
          <w:sz w:val="24"/>
          <w:szCs w:val="24"/>
        </w:rPr>
        <w:t>t,</w:t>
      </w:r>
      <w:r w:rsidR="00631E91">
        <w:rPr>
          <w:rFonts w:asciiTheme="majorBidi" w:hAnsiTheme="majorBidi" w:cstheme="majorBidi"/>
          <w:sz w:val="24"/>
          <w:szCs w:val="24"/>
        </w:rPr>
        <w:t xml:space="preserve"> </w:t>
      </w:r>
      <w:r w:rsidR="00752F43">
        <w:rPr>
          <w:rFonts w:asciiTheme="majorBidi" w:hAnsiTheme="majorBidi" w:cstheme="majorBidi"/>
          <w:sz w:val="24"/>
          <w:szCs w:val="24"/>
        </w:rPr>
        <w:t xml:space="preserve">arabisasi yang mempertegas keterbelahan </w:t>
      </w:r>
      <w:r w:rsidR="00752F43">
        <w:rPr>
          <w:rFonts w:asciiTheme="majorBidi" w:hAnsiTheme="majorBidi" w:cstheme="majorBidi"/>
          <w:sz w:val="24"/>
          <w:szCs w:val="24"/>
          <w:lang w:val="id-ID"/>
        </w:rPr>
        <w:t xml:space="preserve">sosial sebagai </w:t>
      </w:r>
      <w:r w:rsidR="00752F43">
        <w:rPr>
          <w:rFonts w:asciiTheme="majorBidi" w:hAnsiTheme="majorBidi" w:cstheme="majorBidi"/>
          <w:sz w:val="24"/>
          <w:szCs w:val="24"/>
        </w:rPr>
        <w:t>dampak dari peralihan kekuasaan yang tidak damai</w:t>
      </w:r>
      <w:r w:rsidR="00631E91">
        <w:rPr>
          <w:rFonts w:asciiTheme="majorBidi" w:hAnsiTheme="majorBidi" w:cstheme="majorBidi"/>
          <w:sz w:val="24"/>
          <w:szCs w:val="24"/>
        </w:rPr>
        <w:t>.</w:t>
      </w:r>
      <w:proofErr w:type="gramEnd"/>
      <w:r w:rsidR="00631E91">
        <w:rPr>
          <w:rFonts w:asciiTheme="majorBidi" w:hAnsiTheme="majorBidi" w:cstheme="majorBidi"/>
          <w:sz w:val="24"/>
          <w:szCs w:val="24"/>
        </w:rPr>
        <w:t xml:space="preserve"> </w:t>
      </w:r>
      <w:proofErr w:type="gramStart"/>
      <w:r w:rsidR="00631E91">
        <w:rPr>
          <w:rFonts w:asciiTheme="majorBidi" w:hAnsiTheme="majorBidi" w:cstheme="majorBidi"/>
          <w:sz w:val="24"/>
          <w:szCs w:val="24"/>
        </w:rPr>
        <w:t>Keempat, sekularisasi</w:t>
      </w:r>
      <w:r w:rsidR="00752F43">
        <w:rPr>
          <w:rFonts w:asciiTheme="majorBidi" w:hAnsiTheme="majorBidi" w:cstheme="majorBidi"/>
          <w:sz w:val="24"/>
          <w:szCs w:val="24"/>
        </w:rPr>
        <w:t xml:space="preserve"> dengan pandangan bahwa negara terlepas dari urusan agama dan kekhalifahan bukan lembaga sakral tetapi semata-mata urusan duniawi</w:t>
      </w:r>
      <w:r w:rsidR="00631E91">
        <w:rPr>
          <w:rFonts w:asciiTheme="majorBidi" w:hAnsiTheme="majorBidi" w:cstheme="majorBidi"/>
          <w:sz w:val="24"/>
          <w:szCs w:val="24"/>
        </w:rPr>
        <w:t>.</w:t>
      </w:r>
      <w:proofErr w:type="gramEnd"/>
    </w:p>
    <w:p w:rsidR="00752F43" w:rsidRDefault="00752F43" w:rsidP="00752F43">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Perubahan-perubahan tersebut berpengaruh terhadap struktur kekuasaan negara. Meskipun negara tetap mengambil sebutan kekhalifahan, Dinasti Umayyah memusatkan kekuasaan pada keluarga mereka, tidak berbeda dari monarkhi. Apabila para Khulafa` Rasyidun senantiasa bermusyawarah dengan para sahabat Rasulullah dalam mengambil keputusan-keputusan menyangkut kebijakan negara, para khalifah Dinasti Umayyah mengambil keputusan atas kemauan mereka sendiri. Kekuasaan benar-</w:t>
      </w:r>
      <w:r w:rsidR="002861C2">
        <w:rPr>
          <w:rFonts w:asciiTheme="majorBidi" w:hAnsiTheme="majorBidi" w:cstheme="majorBidi"/>
          <w:sz w:val="24"/>
          <w:szCs w:val="24"/>
          <w:lang w:val="id-ID"/>
        </w:rPr>
        <w:t>benar berada pada satu tangan atau satu keluarga.</w:t>
      </w:r>
    </w:p>
    <w:p w:rsidR="001C3C93" w:rsidRDefault="00352802" w:rsidP="002406A3">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Kekuasaan negara pada satu tangan memang bukan khas Dinasti Umayyah. </w:t>
      </w:r>
      <w:r w:rsidR="002861C2">
        <w:rPr>
          <w:rFonts w:asciiTheme="majorBidi" w:hAnsiTheme="majorBidi" w:cstheme="majorBidi"/>
          <w:sz w:val="24"/>
          <w:szCs w:val="24"/>
          <w:lang w:val="id-ID"/>
        </w:rPr>
        <w:t xml:space="preserve">Sedari awal Islam, Rasulullah saw </w:t>
      </w:r>
      <w:r>
        <w:rPr>
          <w:rFonts w:asciiTheme="majorBidi" w:hAnsiTheme="majorBidi" w:cstheme="majorBidi"/>
          <w:sz w:val="24"/>
          <w:szCs w:val="24"/>
          <w:lang w:val="id-ID"/>
        </w:rPr>
        <w:t>menjalankan sendiri kekuasaan negara. Ia menjadi kepala negara dan pemerintahan (eksekutif), ia membuat peraturan legislatif), dan ia pula yang menegakkan peraturan itu (yudikatif). Begitu pula para khalifah pengganti beliau, mereka memegang semua kekuasaan negara.</w:t>
      </w:r>
      <w:r w:rsidR="00283911">
        <w:rPr>
          <w:rFonts w:asciiTheme="majorBidi" w:hAnsiTheme="majorBidi" w:cstheme="majorBidi"/>
          <w:sz w:val="24"/>
          <w:szCs w:val="24"/>
          <w:lang w:val="id-ID"/>
        </w:rPr>
        <w:t xml:space="preserve"> Akan tetapi prinsip men</w:t>
      </w:r>
      <w:r w:rsidR="002406A3">
        <w:rPr>
          <w:rFonts w:asciiTheme="majorBidi" w:hAnsiTheme="majorBidi" w:cstheme="majorBidi"/>
          <w:sz w:val="24"/>
          <w:szCs w:val="24"/>
          <w:lang w:val="id-ID"/>
        </w:rPr>
        <w:t>dengar dan mengikuti</w:t>
      </w:r>
      <w:r w:rsidR="00283911">
        <w:rPr>
          <w:rFonts w:asciiTheme="majorBidi" w:hAnsiTheme="majorBidi" w:cstheme="majorBidi"/>
          <w:sz w:val="24"/>
          <w:szCs w:val="24"/>
          <w:lang w:val="id-ID"/>
        </w:rPr>
        <w:t xml:space="preserve"> suara orang banyak telah </w:t>
      </w:r>
      <w:r w:rsidR="002406A3">
        <w:rPr>
          <w:rFonts w:asciiTheme="majorBidi" w:hAnsiTheme="majorBidi" w:cstheme="majorBidi"/>
          <w:sz w:val="24"/>
          <w:szCs w:val="24"/>
          <w:lang w:val="id-ID"/>
        </w:rPr>
        <w:t xml:space="preserve">mereka </w:t>
      </w:r>
      <w:r w:rsidR="00283911">
        <w:rPr>
          <w:rFonts w:asciiTheme="majorBidi" w:hAnsiTheme="majorBidi" w:cstheme="majorBidi"/>
          <w:sz w:val="24"/>
          <w:szCs w:val="24"/>
          <w:lang w:val="id-ID"/>
        </w:rPr>
        <w:t>jalankan melalui musyawarah</w:t>
      </w:r>
      <w:r w:rsidR="002406A3">
        <w:rPr>
          <w:rFonts w:asciiTheme="majorBidi" w:hAnsiTheme="majorBidi" w:cstheme="majorBidi"/>
          <w:sz w:val="24"/>
          <w:szCs w:val="24"/>
          <w:lang w:val="id-ID"/>
        </w:rPr>
        <w:t xml:space="preserve"> dan konsultasi</w:t>
      </w:r>
      <w:r w:rsidR="00283911">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002406A3">
        <w:rPr>
          <w:rFonts w:asciiTheme="majorBidi" w:hAnsiTheme="majorBidi" w:cstheme="majorBidi"/>
          <w:sz w:val="24"/>
          <w:szCs w:val="24"/>
          <w:lang w:val="id-ID"/>
        </w:rPr>
        <w:t>Rasulullah saw dan Khulafa` Rasyidun bermusyawarah dengan banyak tokoh sebelum mengambil keputusan menyangkut kebijakan negara. Khalifah Umar bin Khathab, bahkan, secara resmi membentuk sebuah badan musyawarah, yang terdiri dari para sahabat Nabi saw yang telah diberi kabar kembira sebagai ahli surga, untuk memilih khalifah penggantinya.</w:t>
      </w:r>
    </w:p>
    <w:p w:rsidR="007B503B" w:rsidRDefault="000843D6" w:rsidP="00AA2118">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Berbeda dari itu, </w:t>
      </w:r>
      <w:r w:rsidR="001C3C93">
        <w:rPr>
          <w:rFonts w:asciiTheme="majorBidi" w:hAnsiTheme="majorBidi" w:cstheme="majorBidi"/>
          <w:sz w:val="24"/>
          <w:szCs w:val="24"/>
          <w:lang w:val="id-ID"/>
        </w:rPr>
        <w:t xml:space="preserve">Dinasti Umayyah </w:t>
      </w:r>
      <w:r>
        <w:rPr>
          <w:rFonts w:asciiTheme="majorBidi" w:hAnsiTheme="majorBidi" w:cstheme="majorBidi"/>
          <w:sz w:val="24"/>
          <w:szCs w:val="24"/>
          <w:lang w:val="id-ID"/>
        </w:rPr>
        <w:t>menentukan kebijakan negara semata-mata atas</w:t>
      </w:r>
      <w:r w:rsidR="001414D0">
        <w:rPr>
          <w:rFonts w:asciiTheme="majorBidi" w:hAnsiTheme="majorBidi" w:cstheme="majorBidi"/>
          <w:sz w:val="24"/>
          <w:szCs w:val="24"/>
          <w:lang w:val="id-ID"/>
        </w:rPr>
        <w:t xml:space="preserve"> dasar</w:t>
      </w:r>
      <w:r>
        <w:rPr>
          <w:rFonts w:asciiTheme="majorBidi" w:hAnsiTheme="majorBidi" w:cstheme="majorBidi"/>
          <w:sz w:val="24"/>
          <w:szCs w:val="24"/>
          <w:lang w:val="id-ID"/>
        </w:rPr>
        <w:t xml:space="preserve"> kehendak khalifah. Ada sesekali khalifah meminta pendapat orang tetang kebijakan yang akan diambilnya tetapi ia telah mempunyai keputusan sebelumnya. Meminta pendapat orang itu tampaknya sekedar jajak pendapat. Misalnya, Mu’awaiyah meminta pendapat tokoh-tokoh tentang keinginannya untuk mengangkat putranya, Yazid, menjadi khalifah untuk menggantikan dirinya. </w:t>
      </w:r>
      <w:r w:rsidR="007B503B">
        <w:rPr>
          <w:rFonts w:asciiTheme="majorBidi" w:hAnsiTheme="majorBidi" w:cstheme="majorBidi"/>
          <w:sz w:val="24"/>
          <w:szCs w:val="24"/>
          <w:lang w:val="id-ID"/>
        </w:rPr>
        <w:t>Sebelum meminta pendapat tokoh-tokoh tersebut</w:t>
      </w:r>
      <w:r>
        <w:rPr>
          <w:rFonts w:asciiTheme="majorBidi" w:hAnsiTheme="majorBidi" w:cstheme="majorBidi"/>
          <w:sz w:val="24"/>
          <w:szCs w:val="24"/>
          <w:lang w:val="id-ID"/>
        </w:rPr>
        <w:t xml:space="preserve"> </w:t>
      </w:r>
      <w:r w:rsidR="007B503B">
        <w:rPr>
          <w:rFonts w:asciiTheme="majorBidi" w:hAnsiTheme="majorBidi" w:cstheme="majorBidi"/>
          <w:sz w:val="24"/>
          <w:szCs w:val="24"/>
          <w:lang w:val="id-ID"/>
        </w:rPr>
        <w:t xml:space="preserve">Mu’awiyah </w:t>
      </w:r>
      <w:r w:rsidR="007B503B">
        <w:rPr>
          <w:rFonts w:asciiTheme="majorBidi" w:hAnsiTheme="majorBidi" w:cstheme="majorBidi"/>
          <w:sz w:val="24"/>
          <w:szCs w:val="24"/>
          <w:lang w:val="id-ID"/>
        </w:rPr>
        <w:lastRenderedPageBreak/>
        <w:t>sudah memutuskan. Maka tokoh-tokoh yang tidak menyetujuinya segera mengalami penindakan. Bahkan kota Nabi saw, Madinah, diserang dan Mekah diserbu, Ka’bah digem</w:t>
      </w:r>
      <w:r w:rsidR="00AA2118">
        <w:rPr>
          <w:rFonts w:asciiTheme="majorBidi" w:hAnsiTheme="majorBidi" w:cstheme="majorBidi"/>
          <w:sz w:val="24"/>
          <w:szCs w:val="24"/>
          <w:lang w:val="id-ID"/>
        </w:rPr>
        <w:t>p</w:t>
      </w:r>
      <w:r w:rsidR="007B503B">
        <w:rPr>
          <w:rFonts w:asciiTheme="majorBidi" w:hAnsiTheme="majorBidi" w:cstheme="majorBidi"/>
          <w:sz w:val="24"/>
          <w:szCs w:val="24"/>
          <w:lang w:val="id-ID"/>
        </w:rPr>
        <w:t>ur dengan pelontar api yang menyebabkannya terbakar</w:t>
      </w:r>
      <w:r w:rsidR="00AA2118">
        <w:rPr>
          <w:rFonts w:asciiTheme="majorBidi" w:hAnsiTheme="majorBidi" w:cstheme="majorBidi"/>
          <w:sz w:val="24"/>
          <w:szCs w:val="24"/>
          <w:lang w:val="id-ID"/>
        </w:rPr>
        <w:t>,</w:t>
      </w:r>
      <w:r w:rsidR="007B503B">
        <w:rPr>
          <w:rFonts w:asciiTheme="majorBidi" w:hAnsiTheme="majorBidi" w:cstheme="majorBidi"/>
          <w:sz w:val="24"/>
          <w:szCs w:val="24"/>
          <w:lang w:val="id-ID"/>
        </w:rPr>
        <w:t xml:space="preserve"> dan hajar aswad pecah</w:t>
      </w:r>
      <w:r w:rsidR="001414D0">
        <w:rPr>
          <w:rFonts w:asciiTheme="majorBidi" w:hAnsiTheme="majorBidi" w:cstheme="majorBidi"/>
          <w:sz w:val="24"/>
          <w:szCs w:val="24"/>
          <w:lang w:val="id-ID"/>
        </w:rPr>
        <w:t xml:space="preserve"> akibat penolakan penduduknya untuk mengakui Yazid sebagai khalifah</w:t>
      </w:r>
      <w:r w:rsidR="007B503B">
        <w:rPr>
          <w:rFonts w:asciiTheme="majorBidi" w:hAnsiTheme="majorBidi" w:cstheme="majorBidi"/>
          <w:sz w:val="24"/>
          <w:szCs w:val="24"/>
          <w:lang w:val="id-ID"/>
        </w:rPr>
        <w:t>.</w:t>
      </w:r>
    </w:p>
    <w:p w:rsidR="00CC1FA5" w:rsidRDefault="004B4260" w:rsidP="002E717D">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Peralihan kekuasaan dari Khulafa’ Rasyidun ke Dinasti Umayyah dan berbagai perubahan yang terjadi setelah itu kemungkinan besar akibat kegagalan Mu’awiyah</w:t>
      </w:r>
      <w:r w:rsidR="00CC1FA5">
        <w:rPr>
          <w:rFonts w:asciiTheme="majorBidi" w:hAnsiTheme="majorBidi" w:cstheme="majorBidi"/>
          <w:sz w:val="24"/>
          <w:szCs w:val="24"/>
          <w:lang w:val="id-ID"/>
        </w:rPr>
        <w:t xml:space="preserve"> memahami Islam dan rasa p</w:t>
      </w:r>
      <w:r>
        <w:rPr>
          <w:rFonts w:asciiTheme="majorBidi" w:hAnsiTheme="majorBidi" w:cstheme="majorBidi"/>
          <w:sz w:val="24"/>
          <w:szCs w:val="24"/>
          <w:lang w:val="id-ID"/>
        </w:rPr>
        <w:t>ersaing</w:t>
      </w:r>
      <w:r w:rsidR="00CC1FA5">
        <w:rPr>
          <w:rFonts w:asciiTheme="majorBidi" w:hAnsiTheme="majorBidi" w:cstheme="majorBidi"/>
          <w:sz w:val="24"/>
          <w:szCs w:val="24"/>
          <w:lang w:val="id-ID"/>
        </w:rPr>
        <w:t>an antara Bani</w:t>
      </w:r>
      <w:r>
        <w:rPr>
          <w:rFonts w:asciiTheme="majorBidi" w:hAnsiTheme="majorBidi" w:cstheme="majorBidi"/>
          <w:sz w:val="24"/>
          <w:szCs w:val="24"/>
          <w:lang w:val="id-ID"/>
        </w:rPr>
        <w:t xml:space="preserve"> </w:t>
      </w:r>
      <w:r w:rsidR="00CC1FA5">
        <w:rPr>
          <w:rFonts w:asciiTheme="majorBidi" w:hAnsiTheme="majorBidi" w:cstheme="majorBidi"/>
          <w:sz w:val="24"/>
          <w:szCs w:val="24"/>
          <w:lang w:val="id-ID"/>
        </w:rPr>
        <w:t xml:space="preserve">Hasyim dan Bani Umayyah </w:t>
      </w:r>
      <w:r>
        <w:rPr>
          <w:rFonts w:asciiTheme="majorBidi" w:hAnsiTheme="majorBidi" w:cstheme="majorBidi"/>
          <w:sz w:val="24"/>
          <w:szCs w:val="24"/>
          <w:lang w:val="id-ID"/>
        </w:rPr>
        <w:t>yang tetap dipelihara</w:t>
      </w:r>
      <w:r w:rsidR="00CC1FA5">
        <w:rPr>
          <w:rFonts w:asciiTheme="majorBidi" w:hAnsiTheme="majorBidi" w:cstheme="majorBidi"/>
          <w:sz w:val="24"/>
          <w:szCs w:val="24"/>
          <w:lang w:val="id-ID"/>
        </w:rPr>
        <w:t>n</w:t>
      </w:r>
      <w:r>
        <w:rPr>
          <w:rFonts w:asciiTheme="majorBidi" w:hAnsiTheme="majorBidi" w:cstheme="majorBidi"/>
          <w:sz w:val="24"/>
          <w:szCs w:val="24"/>
          <w:lang w:val="id-ID"/>
        </w:rPr>
        <w:t xml:space="preserve">ya yang diwarisinya </w:t>
      </w:r>
      <w:r w:rsidR="002E717D">
        <w:rPr>
          <w:rFonts w:asciiTheme="majorBidi" w:hAnsiTheme="majorBidi" w:cstheme="majorBidi"/>
          <w:sz w:val="24"/>
          <w:szCs w:val="24"/>
          <w:lang w:val="id-ID"/>
        </w:rPr>
        <w:t>dari bapak dan</w:t>
      </w:r>
      <w:r>
        <w:rPr>
          <w:rFonts w:asciiTheme="majorBidi" w:hAnsiTheme="majorBidi" w:cstheme="majorBidi"/>
          <w:sz w:val="24"/>
          <w:szCs w:val="24"/>
          <w:lang w:val="id-ID"/>
        </w:rPr>
        <w:t xml:space="preserve"> kakek-kakeknya. Bagimanapun</w:t>
      </w:r>
      <w:r w:rsidR="00CC1FA5">
        <w:rPr>
          <w:rFonts w:asciiTheme="majorBidi" w:hAnsiTheme="majorBidi" w:cstheme="majorBidi"/>
          <w:sz w:val="24"/>
          <w:szCs w:val="24"/>
          <w:lang w:val="id-ID"/>
        </w:rPr>
        <w:t>,</w:t>
      </w:r>
      <w:r>
        <w:rPr>
          <w:rFonts w:asciiTheme="majorBidi" w:hAnsiTheme="majorBidi" w:cstheme="majorBidi"/>
          <w:sz w:val="24"/>
          <w:szCs w:val="24"/>
          <w:lang w:val="id-ID"/>
        </w:rPr>
        <w:t xml:space="preserve"> ia </w:t>
      </w:r>
      <w:r w:rsidR="00474ECE">
        <w:rPr>
          <w:rFonts w:asciiTheme="majorBidi" w:hAnsiTheme="majorBidi" w:cstheme="majorBidi"/>
          <w:sz w:val="24"/>
          <w:szCs w:val="24"/>
          <w:lang w:val="id-ID"/>
        </w:rPr>
        <w:t xml:space="preserve">dan sebagian besar keluarganya </w:t>
      </w:r>
      <w:r>
        <w:rPr>
          <w:rFonts w:asciiTheme="majorBidi" w:hAnsiTheme="majorBidi" w:cstheme="majorBidi"/>
          <w:sz w:val="24"/>
          <w:szCs w:val="24"/>
          <w:lang w:val="id-ID"/>
        </w:rPr>
        <w:t xml:space="preserve">baru masuk Islam pada detik-detik terakhir kejatuhan aristokrasi Mekah yang berarti bahwa sampai wafatnya Rasulullah saw mereka menganut Islam sekitar lima tahun saja. Tidak dapat dipungkiri pula bahwa Mu’awiyah dan keluarga besar Umayyah merupakan pihak yang dengan sengit melawan Islam sejak awal. </w:t>
      </w:r>
      <w:r w:rsidR="00474ECE">
        <w:rPr>
          <w:rFonts w:asciiTheme="majorBidi" w:hAnsiTheme="majorBidi" w:cstheme="majorBidi"/>
          <w:sz w:val="24"/>
          <w:szCs w:val="24"/>
          <w:lang w:val="id-ID"/>
        </w:rPr>
        <w:t xml:space="preserve">Tidak bisa dihapuskan dari lembaran sejarah kesedihan Nabi saw yang luar biasa atas kematian Hamzah dan </w:t>
      </w:r>
      <w:r w:rsidR="00AA2118">
        <w:rPr>
          <w:rFonts w:asciiTheme="majorBidi" w:hAnsiTheme="majorBidi" w:cstheme="majorBidi"/>
          <w:sz w:val="24"/>
          <w:szCs w:val="24"/>
          <w:lang w:val="id-ID"/>
        </w:rPr>
        <w:t>kemarahannya atas tindakan biadab Hindun</w:t>
      </w:r>
      <w:r w:rsidR="00474ECE">
        <w:rPr>
          <w:rFonts w:asciiTheme="majorBidi" w:hAnsiTheme="majorBidi" w:cstheme="majorBidi"/>
          <w:sz w:val="24"/>
          <w:szCs w:val="24"/>
          <w:lang w:val="id-ID"/>
        </w:rPr>
        <w:t xml:space="preserve"> </w:t>
      </w:r>
      <w:r>
        <w:rPr>
          <w:rFonts w:asciiTheme="majorBidi" w:hAnsiTheme="majorBidi" w:cstheme="majorBidi"/>
          <w:sz w:val="24"/>
          <w:szCs w:val="24"/>
          <w:lang w:val="id-ID"/>
        </w:rPr>
        <w:t>terhada</w:t>
      </w:r>
      <w:r w:rsidR="00474ECE">
        <w:rPr>
          <w:rFonts w:asciiTheme="majorBidi" w:hAnsiTheme="majorBidi" w:cstheme="majorBidi"/>
          <w:sz w:val="24"/>
          <w:szCs w:val="24"/>
          <w:lang w:val="id-ID"/>
        </w:rPr>
        <w:t xml:space="preserve">p jenazahnya. </w:t>
      </w:r>
    </w:p>
    <w:p w:rsidR="00F23EAB" w:rsidRDefault="00AA2118" w:rsidP="00F23EAB">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Mu’</w:t>
      </w:r>
      <w:r w:rsidR="00474ECE">
        <w:rPr>
          <w:rFonts w:asciiTheme="majorBidi" w:hAnsiTheme="majorBidi" w:cstheme="majorBidi"/>
          <w:sz w:val="24"/>
          <w:szCs w:val="24"/>
          <w:lang w:val="id-ID"/>
        </w:rPr>
        <w:t>a</w:t>
      </w:r>
      <w:r>
        <w:rPr>
          <w:rFonts w:asciiTheme="majorBidi" w:hAnsiTheme="majorBidi" w:cstheme="majorBidi"/>
          <w:sz w:val="24"/>
          <w:szCs w:val="24"/>
          <w:lang w:val="id-ID"/>
        </w:rPr>
        <w:t xml:space="preserve">wiyah gagal </w:t>
      </w:r>
      <w:r w:rsidR="00474ECE">
        <w:rPr>
          <w:rFonts w:asciiTheme="majorBidi" w:hAnsiTheme="majorBidi" w:cstheme="majorBidi"/>
          <w:sz w:val="24"/>
          <w:szCs w:val="24"/>
          <w:lang w:val="id-ID"/>
        </w:rPr>
        <w:t>m</w:t>
      </w:r>
      <w:r>
        <w:rPr>
          <w:rFonts w:asciiTheme="majorBidi" w:hAnsiTheme="majorBidi" w:cstheme="majorBidi"/>
          <w:sz w:val="24"/>
          <w:szCs w:val="24"/>
          <w:lang w:val="id-ID"/>
        </w:rPr>
        <w:t>em</w:t>
      </w:r>
      <w:r w:rsidR="00474ECE">
        <w:rPr>
          <w:rFonts w:asciiTheme="majorBidi" w:hAnsiTheme="majorBidi" w:cstheme="majorBidi"/>
          <w:sz w:val="24"/>
          <w:szCs w:val="24"/>
          <w:lang w:val="id-ID"/>
        </w:rPr>
        <w:t>a</w:t>
      </w:r>
      <w:r>
        <w:rPr>
          <w:rFonts w:asciiTheme="majorBidi" w:hAnsiTheme="majorBidi" w:cstheme="majorBidi"/>
          <w:sz w:val="24"/>
          <w:szCs w:val="24"/>
          <w:lang w:val="id-ID"/>
        </w:rPr>
        <w:t>hami pesan implisit Rasulullah saw saat penaklukan kota Mekah dala</w:t>
      </w:r>
      <w:r w:rsidR="001C3C93">
        <w:rPr>
          <w:rFonts w:asciiTheme="majorBidi" w:hAnsiTheme="majorBidi" w:cstheme="majorBidi"/>
          <w:sz w:val="24"/>
          <w:szCs w:val="24"/>
          <w:lang w:val="id-ID"/>
        </w:rPr>
        <w:t>m</w:t>
      </w:r>
      <w:r>
        <w:rPr>
          <w:rFonts w:asciiTheme="majorBidi" w:hAnsiTheme="majorBidi" w:cstheme="majorBidi"/>
          <w:sz w:val="24"/>
          <w:szCs w:val="24"/>
          <w:lang w:val="id-ID"/>
        </w:rPr>
        <w:t xml:space="preserve"> sikap b</w:t>
      </w:r>
      <w:r w:rsidR="001C3C93">
        <w:rPr>
          <w:rFonts w:asciiTheme="majorBidi" w:hAnsiTheme="majorBidi" w:cstheme="majorBidi"/>
          <w:sz w:val="24"/>
          <w:szCs w:val="24"/>
          <w:lang w:val="id-ID"/>
        </w:rPr>
        <w:t>e</w:t>
      </w:r>
      <w:r>
        <w:rPr>
          <w:rFonts w:asciiTheme="majorBidi" w:hAnsiTheme="majorBidi" w:cstheme="majorBidi"/>
          <w:sz w:val="24"/>
          <w:szCs w:val="24"/>
          <w:lang w:val="id-ID"/>
        </w:rPr>
        <w:t>rsahabat yang ditunjukkan</w:t>
      </w:r>
      <w:r w:rsidR="001C3C93">
        <w:rPr>
          <w:rFonts w:asciiTheme="majorBidi" w:hAnsiTheme="majorBidi" w:cstheme="majorBidi"/>
          <w:sz w:val="24"/>
          <w:szCs w:val="24"/>
          <w:lang w:val="id-ID"/>
        </w:rPr>
        <w:t>n</w:t>
      </w:r>
      <w:r>
        <w:rPr>
          <w:rFonts w:asciiTheme="majorBidi" w:hAnsiTheme="majorBidi" w:cstheme="majorBidi"/>
          <w:sz w:val="24"/>
          <w:szCs w:val="24"/>
          <w:lang w:val="id-ID"/>
        </w:rPr>
        <w:t xml:space="preserve">ya terhadap orang-orang yang memusuhinya. “Siapa yang ingin aman maka masuklah ke rumah Abu Sufyan.” Demikian seruan Rasulullah saw kepada penduduk Mekah yang menunjukkan keinginannya menyudahi segala keburukan di masa lalu. Sesungguhnya,  sebagai pemenang, Rasulullah saw bisa saja memperlakukan mereka </w:t>
      </w:r>
      <w:r w:rsidR="00FE3DE0">
        <w:rPr>
          <w:rFonts w:asciiTheme="majorBidi" w:hAnsiTheme="majorBidi" w:cstheme="majorBidi"/>
          <w:sz w:val="24"/>
          <w:szCs w:val="24"/>
          <w:lang w:val="id-ID"/>
        </w:rPr>
        <w:t xml:space="preserve">sesuka hatinya; menawan mereka, meminta tebusan dari mereka, mengusir mereka, bahkan membunuh mereka. Alih-alih membalaskan dendam, Rasulullah saw justru memuliakan Abu Sufyan, bapak Mu’awiyah sendiri. Ia </w:t>
      </w:r>
      <w:r w:rsidR="001C3C93">
        <w:rPr>
          <w:rFonts w:asciiTheme="majorBidi" w:hAnsiTheme="majorBidi" w:cstheme="majorBidi"/>
          <w:sz w:val="24"/>
          <w:szCs w:val="24"/>
          <w:lang w:val="id-ID"/>
        </w:rPr>
        <w:t>ja</w:t>
      </w:r>
      <w:r w:rsidR="00FE3DE0">
        <w:rPr>
          <w:rFonts w:asciiTheme="majorBidi" w:hAnsiTheme="majorBidi" w:cstheme="majorBidi"/>
          <w:sz w:val="24"/>
          <w:szCs w:val="24"/>
          <w:lang w:val="id-ID"/>
        </w:rPr>
        <w:t xml:space="preserve">min rumah Abu Sufyan sebagai tempat yang aman dari rasa takut akibat kalah perang. </w:t>
      </w:r>
      <w:r w:rsidR="00F23EAB">
        <w:rPr>
          <w:rFonts w:asciiTheme="majorBidi" w:hAnsiTheme="majorBidi" w:cstheme="majorBidi"/>
          <w:sz w:val="24"/>
          <w:szCs w:val="24"/>
          <w:lang w:val="id-ID"/>
        </w:rPr>
        <w:t>Muhamma</w:t>
      </w:r>
      <w:r w:rsidR="001C3C93">
        <w:rPr>
          <w:rFonts w:asciiTheme="majorBidi" w:hAnsiTheme="majorBidi" w:cstheme="majorBidi"/>
          <w:sz w:val="24"/>
          <w:szCs w:val="24"/>
          <w:lang w:val="id-ID"/>
        </w:rPr>
        <w:t>d</w:t>
      </w:r>
      <w:r w:rsidR="00F23EAB">
        <w:rPr>
          <w:rFonts w:asciiTheme="majorBidi" w:hAnsiTheme="majorBidi" w:cstheme="majorBidi"/>
          <w:sz w:val="24"/>
          <w:szCs w:val="24"/>
          <w:lang w:val="id-ID"/>
        </w:rPr>
        <w:t xml:space="preserve"> saw tidak memb</w:t>
      </w:r>
      <w:r w:rsidR="001C3C93">
        <w:rPr>
          <w:rFonts w:asciiTheme="majorBidi" w:hAnsiTheme="majorBidi" w:cstheme="majorBidi"/>
          <w:sz w:val="24"/>
          <w:szCs w:val="24"/>
          <w:lang w:val="id-ID"/>
        </w:rPr>
        <w:t>i</w:t>
      </w:r>
      <w:r w:rsidR="00F23EAB">
        <w:rPr>
          <w:rFonts w:asciiTheme="majorBidi" w:hAnsiTheme="majorBidi" w:cstheme="majorBidi"/>
          <w:sz w:val="24"/>
          <w:szCs w:val="24"/>
          <w:lang w:val="id-ID"/>
        </w:rPr>
        <w:t>ar</w:t>
      </w:r>
      <w:r w:rsidR="001C3C93">
        <w:rPr>
          <w:rFonts w:asciiTheme="majorBidi" w:hAnsiTheme="majorBidi" w:cstheme="majorBidi"/>
          <w:sz w:val="24"/>
          <w:szCs w:val="24"/>
          <w:lang w:val="id-ID"/>
        </w:rPr>
        <w:t xml:space="preserve">kan </w:t>
      </w:r>
      <w:r w:rsidR="00F23EAB">
        <w:rPr>
          <w:rFonts w:asciiTheme="majorBidi" w:hAnsiTheme="majorBidi" w:cstheme="majorBidi"/>
          <w:sz w:val="24"/>
          <w:szCs w:val="24"/>
          <w:lang w:val="id-ID"/>
        </w:rPr>
        <w:t xml:space="preserve">orang-orang </w:t>
      </w:r>
      <w:r w:rsidR="001C3C93">
        <w:rPr>
          <w:rFonts w:asciiTheme="majorBidi" w:hAnsiTheme="majorBidi" w:cstheme="majorBidi"/>
          <w:sz w:val="24"/>
          <w:szCs w:val="24"/>
          <w:lang w:val="id-ID"/>
        </w:rPr>
        <w:t>k</w:t>
      </w:r>
      <w:r w:rsidR="00F23EAB">
        <w:rPr>
          <w:rFonts w:asciiTheme="majorBidi" w:hAnsiTheme="majorBidi" w:cstheme="majorBidi"/>
          <w:sz w:val="24"/>
          <w:szCs w:val="24"/>
          <w:lang w:val="id-ID"/>
        </w:rPr>
        <w:t>afir Quraisy itu terpuruk dalam rasa bersalah dan kalah. Ia tunjuk</w:t>
      </w:r>
      <w:r w:rsidR="001C3C93">
        <w:rPr>
          <w:rFonts w:asciiTheme="majorBidi" w:hAnsiTheme="majorBidi" w:cstheme="majorBidi"/>
          <w:sz w:val="24"/>
          <w:szCs w:val="24"/>
          <w:lang w:val="id-ID"/>
        </w:rPr>
        <w:t>k</w:t>
      </w:r>
      <w:r w:rsidR="00F23EAB">
        <w:rPr>
          <w:rFonts w:asciiTheme="majorBidi" w:hAnsiTheme="majorBidi" w:cstheme="majorBidi"/>
          <w:sz w:val="24"/>
          <w:szCs w:val="24"/>
          <w:lang w:val="id-ID"/>
        </w:rPr>
        <w:t xml:space="preserve">an bahwa penaklukan bukanlah penjajahan tetapi pembebasan. Secara harfiah </w:t>
      </w:r>
      <w:r w:rsidR="00F23EAB">
        <w:rPr>
          <w:rFonts w:asciiTheme="majorBidi" w:hAnsiTheme="majorBidi" w:cstheme="majorBidi"/>
          <w:i/>
          <w:iCs/>
          <w:sz w:val="24"/>
          <w:szCs w:val="24"/>
          <w:lang w:val="id-ID"/>
        </w:rPr>
        <w:t>fath—</w:t>
      </w:r>
      <w:r w:rsidR="00F23EAB">
        <w:rPr>
          <w:rFonts w:asciiTheme="majorBidi" w:hAnsiTheme="majorBidi" w:cstheme="majorBidi"/>
          <w:sz w:val="24"/>
          <w:szCs w:val="24"/>
          <w:lang w:val="id-ID"/>
        </w:rPr>
        <w:t>kata yang dipakai untuk penaklukan Mekah—berarti membuka. Muhammad saw datang ke kota Mekah</w:t>
      </w:r>
      <w:r w:rsidR="00F23EAB">
        <w:rPr>
          <w:rFonts w:asciiTheme="majorBidi" w:hAnsiTheme="majorBidi" w:cstheme="majorBidi"/>
          <w:i/>
          <w:iCs/>
          <w:sz w:val="24"/>
          <w:szCs w:val="24"/>
          <w:lang w:val="id-ID"/>
        </w:rPr>
        <w:t xml:space="preserve"> </w:t>
      </w:r>
      <w:r w:rsidR="001C3C93">
        <w:rPr>
          <w:rFonts w:asciiTheme="majorBidi" w:hAnsiTheme="majorBidi" w:cstheme="majorBidi"/>
          <w:sz w:val="24"/>
          <w:szCs w:val="24"/>
          <w:lang w:val="id-ID"/>
        </w:rPr>
        <w:t>u</w:t>
      </w:r>
      <w:r w:rsidR="00F23EAB">
        <w:rPr>
          <w:rFonts w:asciiTheme="majorBidi" w:hAnsiTheme="majorBidi" w:cstheme="majorBidi"/>
          <w:sz w:val="24"/>
          <w:szCs w:val="24"/>
          <w:lang w:val="id-ID"/>
        </w:rPr>
        <w:t>ntuk membuka kota itu d</w:t>
      </w:r>
      <w:r w:rsidR="001C3C93">
        <w:rPr>
          <w:rFonts w:asciiTheme="majorBidi" w:hAnsiTheme="majorBidi" w:cstheme="majorBidi"/>
          <w:sz w:val="24"/>
          <w:szCs w:val="24"/>
          <w:lang w:val="id-ID"/>
        </w:rPr>
        <w:t>a</w:t>
      </w:r>
      <w:r w:rsidR="00F23EAB">
        <w:rPr>
          <w:rFonts w:asciiTheme="majorBidi" w:hAnsiTheme="majorBidi" w:cstheme="majorBidi"/>
          <w:sz w:val="24"/>
          <w:szCs w:val="24"/>
          <w:lang w:val="id-ID"/>
        </w:rPr>
        <w:t>ri ketertutupan atau keterkungkungan kebodohan dan kegelapan.</w:t>
      </w:r>
    </w:p>
    <w:p w:rsidR="0077771F" w:rsidRDefault="009D3656" w:rsidP="009D3656">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Mu’awiyah gagal memahami pandangan dasar Islam terhadap kekuasaan bahwa kekuasaan adalah amanah yang harus dipertanggungjawabkan di dunia dan akhirat. Kekuasaan bukanlah </w:t>
      </w:r>
      <w:r w:rsidR="001C3C93">
        <w:rPr>
          <w:rFonts w:asciiTheme="majorBidi" w:hAnsiTheme="majorBidi" w:cstheme="majorBidi"/>
          <w:sz w:val="24"/>
          <w:szCs w:val="24"/>
          <w:lang w:val="id-ID"/>
        </w:rPr>
        <w:t>s</w:t>
      </w:r>
      <w:r>
        <w:rPr>
          <w:rFonts w:asciiTheme="majorBidi" w:hAnsiTheme="majorBidi" w:cstheme="majorBidi"/>
          <w:sz w:val="24"/>
          <w:szCs w:val="24"/>
          <w:lang w:val="id-ID"/>
        </w:rPr>
        <w:t>esu</w:t>
      </w:r>
      <w:r w:rsidR="001C3C93">
        <w:rPr>
          <w:rFonts w:asciiTheme="majorBidi" w:hAnsiTheme="majorBidi" w:cstheme="majorBidi"/>
          <w:sz w:val="24"/>
          <w:szCs w:val="24"/>
          <w:lang w:val="id-ID"/>
        </w:rPr>
        <w:t>a</w:t>
      </w:r>
      <w:r>
        <w:rPr>
          <w:rFonts w:asciiTheme="majorBidi" w:hAnsiTheme="majorBidi" w:cstheme="majorBidi"/>
          <w:sz w:val="24"/>
          <w:szCs w:val="24"/>
          <w:lang w:val="id-ID"/>
        </w:rPr>
        <w:t>tu yang diperebutk</w:t>
      </w:r>
      <w:r w:rsidR="001C3C93">
        <w:rPr>
          <w:rFonts w:asciiTheme="majorBidi" w:hAnsiTheme="majorBidi" w:cstheme="majorBidi"/>
          <w:sz w:val="24"/>
          <w:szCs w:val="24"/>
          <w:lang w:val="id-ID"/>
        </w:rPr>
        <w:t xml:space="preserve">an </w:t>
      </w:r>
      <w:r>
        <w:rPr>
          <w:rFonts w:asciiTheme="majorBidi" w:hAnsiTheme="majorBidi" w:cstheme="majorBidi"/>
          <w:sz w:val="24"/>
          <w:szCs w:val="24"/>
          <w:lang w:val="id-ID"/>
        </w:rPr>
        <w:t>melai</w:t>
      </w:r>
      <w:r w:rsidR="001C3C93">
        <w:rPr>
          <w:rFonts w:asciiTheme="majorBidi" w:hAnsiTheme="majorBidi" w:cstheme="majorBidi"/>
          <w:sz w:val="24"/>
          <w:szCs w:val="24"/>
          <w:lang w:val="id-ID"/>
        </w:rPr>
        <w:t>n</w:t>
      </w:r>
      <w:r>
        <w:rPr>
          <w:rFonts w:asciiTheme="majorBidi" w:hAnsiTheme="majorBidi" w:cstheme="majorBidi"/>
          <w:sz w:val="24"/>
          <w:szCs w:val="24"/>
          <w:lang w:val="id-ID"/>
        </w:rPr>
        <w:t>kan sesuatu yang di</w:t>
      </w:r>
      <w:r w:rsidR="001C3C93">
        <w:rPr>
          <w:rFonts w:asciiTheme="majorBidi" w:hAnsiTheme="majorBidi" w:cstheme="majorBidi"/>
          <w:sz w:val="24"/>
          <w:szCs w:val="24"/>
          <w:lang w:val="id-ID"/>
        </w:rPr>
        <w:t>e</w:t>
      </w:r>
      <w:r>
        <w:rPr>
          <w:rFonts w:asciiTheme="majorBidi" w:hAnsiTheme="majorBidi" w:cstheme="majorBidi"/>
          <w:sz w:val="24"/>
          <w:szCs w:val="24"/>
          <w:lang w:val="id-ID"/>
        </w:rPr>
        <w:t>mbankan kepada orang yan</w:t>
      </w:r>
      <w:r w:rsidR="001C3C93">
        <w:rPr>
          <w:rFonts w:asciiTheme="majorBidi" w:hAnsiTheme="majorBidi" w:cstheme="majorBidi"/>
          <w:sz w:val="24"/>
          <w:szCs w:val="24"/>
          <w:lang w:val="id-ID"/>
        </w:rPr>
        <w:t>g</w:t>
      </w:r>
      <w:r>
        <w:rPr>
          <w:rFonts w:asciiTheme="majorBidi" w:hAnsiTheme="majorBidi" w:cstheme="majorBidi"/>
          <w:sz w:val="24"/>
          <w:szCs w:val="24"/>
          <w:lang w:val="id-ID"/>
        </w:rPr>
        <w:t xml:space="preserve"> dipercay</w:t>
      </w:r>
      <w:r w:rsidR="001C3C93">
        <w:rPr>
          <w:rFonts w:asciiTheme="majorBidi" w:hAnsiTheme="majorBidi" w:cstheme="majorBidi"/>
          <w:sz w:val="24"/>
          <w:szCs w:val="24"/>
          <w:lang w:val="id-ID"/>
        </w:rPr>
        <w:t>a</w:t>
      </w:r>
      <w:r>
        <w:rPr>
          <w:rFonts w:asciiTheme="majorBidi" w:hAnsiTheme="majorBidi" w:cstheme="majorBidi"/>
          <w:sz w:val="24"/>
          <w:szCs w:val="24"/>
          <w:lang w:val="id-ID"/>
        </w:rPr>
        <w:t xml:space="preserve"> mampu menjalankannya. Rasulullah saw tidak memberikan kekuasaan kepada Abu Dza</w:t>
      </w:r>
      <w:r w:rsidR="001C3C93">
        <w:rPr>
          <w:rFonts w:asciiTheme="majorBidi" w:hAnsiTheme="majorBidi" w:cstheme="majorBidi"/>
          <w:sz w:val="24"/>
          <w:szCs w:val="24"/>
          <w:lang w:val="id-ID"/>
        </w:rPr>
        <w:t>r</w:t>
      </w:r>
      <w:r>
        <w:rPr>
          <w:rFonts w:asciiTheme="majorBidi" w:hAnsiTheme="majorBidi" w:cstheme="majorBidi"/>
          <w:sz w:val="24"/>
          <w:szCs w:val="24"/>
          <w:lang w:val="id-ID"/>
        </w:rPr>
        <w:t xml:space="preserve"> </w:t>
      </w:r>
      <w:r w:rsidR="001C3C93">
        <w:rPr>
          <w:rFonts w:asciiTheme="majorBidi" w:hAnsiTheme="majorBidi" w:cstheme="majorBidi"/>
          <w:sz w:val="24"/>
          <w:szCs w:val="24"/>
          <w:lang w:val="id-ID"/>
        </w:rPr>
        <w:t>a</w:t>
      </w:r>
      <w:r>
        <w:rPr>
          <w:rFonts w:asciiTheme="majorBidi" w:hAnsiTheme="majorBidi" w:cstheme="majorBidi"/>
          <w:sz w:val="24"/>
          <w:szCs w:val="24"/>
          <w:lang w:val="id-ID"/>
        </w:rPr>
        <w:t xml:space="preserve">l-Ghifari tetapi memberikan tongkat komando pasukan kepada </w:t>
      </w:r>
      <w:r w:rsidR="00676B09">
        <w:rPr>
          <w:rFonts w:asciiTheme="majorBidi" w:hAnsiTheme="majorBidi" w:cstheme="majorBidi"/>
          <w:sz w:val="24"/>
          <w:szCs w:val="24"/>
          <w:lang w:val="id-ID"/>
        </w:rPr>
        <w:t>Usamah bin Zaid yang sangat belia.</w:t>
      </w:r>
      <w:r w:rsidR="00E22B30">
        <w:rPr>
          <w:rFonts w:asciiTheme="majorBidi" w:hAnsiTheme="majorBidi" w:cstheme="majorBidi"/>
          <w:sz w:val="24"/>
          <w:szCs w:val="24"/>
          <w:lang w:val="id-ID"/>
        </w:rPr>
        <w:t xml:space="preserve"> Di antara empat Khulafa` Rasyidun, tidak ada yang berjuang </w:t>
      </w:r>
      <w:r w:rsidR="00E22B30">
        <w:rPr>
          <w:rFonts w:asciiTheme="majorBidi" w:hAnsiTheme="majorBidi" w:cstheme="majorBidi"/>
          <w:sz w:val="24"/>
          <w:szCs w:val="24"/>
          <w:lang w:val="id-ID"/>
        </w:rPr>
        <w:lastRenderedPageBreak/>
        <w:t xml:space="preserve">untuk </w:t>
      </w:r>
      <w:r w:rsidR="001C3C93">
        <w:rPr>
          <w:rFonts w:asciiTheme="majorBidi" w:hAnsiTheme="majorBidi" w:cstheme="majorBidi"/>
          <w:sz w:val="24"/>
          <w:szCs w:val="24"/>
          <w:lang w:val="id-ID"/>
        </w:rPr>
        <w:t>m</w:t>
      </w:r>
      <w:r w:rsidR="00E22B30">
        <w:rPr>
          <w:rFonts w:asciiTheme="majorBidi" w:hAnsiTheme="majorBidi" w:cstheme="majorBidi"/>
          <w:sz w:val="24"/>
          <w:szCs w:val="24"/>
          <w:lang w:val="id-ID"/>
        </w:rPr>
        <w:t>ereb</w:t>
      </w:r>
      <w:r w:rsidR="001C3C93">
        <w:rPr>
          <w:rFonts w:asciiTheme="majorBidi" w:hAnsiTheme="majorBidi" w:cstheme="majorBidi"/>
          <w:sz w:val="24"/>
          <w:szCs w:val="24"/>
          <w:lang w:val="id-ID"/>
        </w:rPr>
        <w:t>ut</w:t>
      </w:r>
      <w:r w:rsidR="00E22B30">
        <w:rPr>
          <w:rFonts w:asciiTheme="majorBidi" w:hAnsiTheme="majorBidi" w:cstheme="majorBidi"/>
          <w:sz w:val="24"/>
          <w:szCs w:val="24"/>
          <w:lang w:val="id-ID"/>
        </w:rPr>
        <w:t xml:space="preserve"> kekhalifahan. Abu Bakar al-Shiddiq menjadi kha</w:t>
      </w:r>
      <w:r w:rsidR="001C3C93">
        <w:rPr>
          <w:rFonts w:asciiTheme="majorBidi" w:hAnsiTheme="majorBidi" w:cstheme="majorBidi"/>
          <w:sz w:val="24"/>
          <w:szCs w:val="24"/>
          <w:lang w:val="id-ID"/>
        </w:rPr>
        <w:t>l</w:t>
      </w:r>
      <w:r w:rsidR="00E22B30">
        <w:rPr>
          <w:rFonts w:asciiTheme="majorBidi" w:hAnsiTheme="majorBidi" w:cstheme="majorBidi"/>
          <w:sz w:val="24"/>
          <w:szCs w:val="24"/>
          <w:lang w:val="id-ID"/>
        </w:rPr>
        <w:t>ifah sebagai h</w:t>
      </w:r>
      <w:r w:rsidR="001C3C93">
        <w:rPr>
          <w:rFonts w:asciiTheme="majorBidi" w:hAnsiTheme="majorBidi" w:cstheme="majorBidi"/>
          <w:sz w:val="24"/>
          <w:szCs w:val="24"/>
          <w:lang w:val="id-ID"/>
        </w:rPr>
        <w:t>a</w:t>
      </w:r>
      <w:r w:rsidR="00E22B30">
        <w:rPr>
          <w:rFonts w:asciiTheme="majorBidi" w:hAnsiTheme="majorBidi" w:cstheme="majorBidi"/>
          <w:sz w:val="24"/>
          <w:szCs w:val="24"/>
          <w:lang w:val="id-ID"/>
        </w:rPr>
        <w:t xml:space="preserve">sil musyawarah warga di Saqifah Bani Sa’idah. Umar bin Khathab ditunjuk oleh Abu Bakar Shiddiq menjelang </w:t>
      </w:r>
      <w:r w:rsidR="001C3C93">
        <w:rPr>
          <w:rFonts w:asciiTheme="majorBidi" w:hAnsiTheme="majorBidi" w:cstheme="majorBidi"/>
          <w:sz w:val="24"/>
          <w:szCs w:val="24"/>
          <w:lang w:val="id-ID"/>
        </w:rPr>
        <w:t>k</w:t>
      </w:r>
      <w:r w:rsidR="00E22B30">
        <w:rPr>
          <w:rFonts w:asciiTheme="majorBidi" w:hAnsiTheme="majorBidi" w:cstheme="majorBidi"/>
          <w:sz w:val="24"/>
          <w:szCs w:val="24"/>
          <w:lang w:val="id-ID"/>
        </w:rPr>
        <w:t xml:space="preserve">ematiannya untuk menggantikannya. Khalifah ketiga, Usman bin </w:t>
      </w:r>
      <w:r w:rsidR="0077771F">
        <w:rPr>
          <w:rFonts w:asciiTheme="majorBidi" w:hAnsiTheme="majorBidi" w:cstheme="majorBidi"/>
          <w:sz w:val="24"/>
          <w:szCs w:val="24"/>
          <w:lang w:val="id-ID"/>
        </w:rPr>
        <w:t>Affan dipilih dalam musyawarah tim formatur yang dibentuk oleh Umar. Ketika Usman bin Affan terbunuh dalam sebuah pemberontakan, serta merta warga Madinah membaiat Ali bin Abi menjadi khalifah keempat.</w:t>
      </w:r>
    </w:p>
    <w:p w:rsidR="00220349" w:rsidRDefault="0077771F" w:rsidP="00220349">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Mu’awiyah meredupkan api</w:t>
      </w:r>
      <w:r w:rsidR="001C3C93">
        <w:rPr>
          <w:rFonts w:asciiTheme="majorBidi" w:hAnsiTheme="majorBidi" w:cstheme="majorBidi"/>
          <w:sz w:val="24"/>
          <w:szCs w:val="24"/>
          <w:lang w:val="id-ID"/>
        </w:rPr>
        <w:t xml:space="preserve"> </w:t>
      </w:r>
      <w:r>
        <w:rPr>
          <w:rFonts w:asciiTheme="majorBidi" w:hAnsiTheme="majorBidi" w:cstheme="majorBidi"/>
          <w:sz w:val="24"/>
          <w:szCs w:val="24"/>
          <w:lang w:val="id-ID"/>
        </w:rPr>
        <w:t>kemodernan yang telah coba dinyalakan para khalifah sebelu</w:t>
      </w:r>
      <w:r w:rsidR="001C3C93">
        <w:rPr>
          <w:rFonts w:asciiTheme="majorBidi" w:hAnsiTheme="majorBidi" w:cstheme="majorBidi"/>
          <w:sz w:val="24"/>
          <w:szCs w:val="24"/>
          <w:lang w:val="id-ID"/>
        </w:rPr>
        <w:t>m</w:t>
      </w:r>
      <w:r>
        <w:rPr>
          <w:rFonts w:asciiTheme="majorBidi" w:hAnsiTheme="majorBidi" w:cstheme="majorBidi"/>
          <w:sz w:val="24"/>
          <w:szCs w:val="24"/>
          <w:lang w:val="id-ID"/>
        </w:rPr>
        <w:t>nya.</w:t>
      </w:r>
      <w:r w:rsidR="00A75AD5">
        <w:rPr>
          <w:rFonts w:asciiTheme="majorBidi" w:hAnsiTheme="majorBidi" w:cstheme="majorBidi"/>
          <w:sz w:val="24"/>
          <w:szCs w:val="24"/>
          <w:lang w:val="id-ID"/>
        </w:rPr>
        <w:t xml:space="preserve"> Pemerintahan dari rakyat, oleh rakyat, dan untuk rakyat yang merupakan ciri khas negara-negara modern telah menjadi semangat dalam mengelola negara pada masa pal</w:t>
      </w:r>
      <w:r w:rsidR="001C3C93">
        <w:rPr>
          <w:rFonts w:asciiTheme="majorBidi" w:hAnsiTheme="majorBidi" w:cstheme="majorBidi"/>
          <w:sz w:val="24"/>
          <w:szCs w:val="24"/>
          <w:lang w:val="id-ID"/>
        </w:rPr>
        <w:t>i</w:t>
      </w:r>
      <w:r w:rsidR="00A75AD5">
        <w:rPr>
          <w:rFonts w:asciiTheme="majorBidi" w:hAnsiTheme="majorBidi" w:cstheme="majorBidi"/>
          <w:sz w:val="24"/>
          <w:szCs w:val="24"/>
          <w:lang w:val="id-ID"/>
        </w:rPr>
        <w:t>ng awa</w:t>
      </w:r>
      <w:r w:rsidR="001C3C93">
        <w:rPr>
          <w:rFonts w:asciiTheme="majorBidi" w:hAnsiTheme="majorBidi" w:cstheme="majorBidi"/>
          <w:sz w:val="24"/>
          <w:szCs w:val="24"/>
          <w:lang w:val="id-ID"/>
        </w:rPr>
        <w:t>l</w:t>
      </w:r>
      <w:r w:rsidR="00A75AD5">
        <w:rPr>
          <w:rFonts w:asciiTheme="majorBidi" w:hAnsiTheme="majorBidi" w:cstheme="majorBidi"/>
          <w:sz w:val="24"/>
          <w:szCs w:val="24"/>
          <w:lang w:val="id-ID"/>
        </w:rPr>
        <w:t xml:space="preserve"> Islam. Kepala negara, yaitu khalifah, dipilih oleh rakyat lalu dibaiat oleh mereka. Kepala negara membiasakan diri bermusyawarah dengan pemuka-pemuka masyarakat</w:t>
      </w:r>
      <w:r w:rsidR="00A91918">
        <w:rPr>
          <w:rFonts w:asciiTheme="majorBidi" w:hAnsiTheme="majorBidi" w:cstheme="majorBidi"/>
          <w:sz w:val="24"/>
          <w:szCs w:val="24"/>
          <w:lang w:val="id-ID"/>
        </w:rPr>
        <w:t>, mendapat masukan dari rakyat, dan mendengar kr</w:t>
      </w:r>
      <w:r w:rsidR="001C3C93">
        <w:rPr>
          <w:rFonts w:asciiTheme="majorBidi" w:hAnsiTheme="majorBidi" w:cstheme="majorBidi"/>
          <w:sz w:val="24"/>
          <w:szCs w:val="24"/>
          <w:lang w:val="id-ID"/>
        </w:rPr>
        <w:t>i</w:t>
      </w:r>
      <w:r w:rsidR="00A91918">
        <w:rPr>
          <w:rFonts w:asciiTheme="majorBidi" w:hAnsiTheme="majorBidi" w:cstheme="majorBidi"/>
          <w:sz w:val="24"/>
          <w:szCs w:val="24"/>
          <w:lang w:val="id-ID"/>
        </w:rPr>
        <w:t>ti</w:t>
      </w:r>
      <w:r w:rsidR="001C3C93">
        <w:rPr>
          <w:rFonts w:asciiTheme="majorBidi" w:hAnsiTheme="majorBidi" w:cstheme="majorBidi"/>
          <w:sz w:val="24"/>
          <w:szCs w:val="24"/>
          <w:lang w:val="id-ID"/>
        </w:rPr>
        <w:t>k</w:t>
      </w:r>
      <w:r w:rsidR="00A91918">
        <w:rPr>
          <w:rFonts w:asciiTheme="majorBidi" w:hAnsiTheme="majorBidi" w:cstheme="majorBidi"/>
          <w:sz w:val="24"/>
          <w:szCs w:val="24"/>
          <w:lang w:val="id-ID"/>
        </w:rPr>
        <w:t xml:space="preserve"> mereka dari yang halus sampai ya</w:t>
      </w:r>
      <w:r w:rsidR="001C3C93">
        <w:rPr>
          <w:rFonts w:asciiTheme="majorBidi" w:hAnsiTheme="majorBidi" w:cstheme="majorBidi"/>
          <w:sz w:val="24"/>
          <w:szCs w:val="24"/>
          <w:lang w:val="id-ID"/>
        </w:rPr>
        <w:t>n</w:t>
      </w:r>
      <w:r w:rsidR="00A91918">
        <w:rPr>
          <w:rFonts w:asciiTheme="majorBidi" w:hAnsiTheme="majorBidi" w:cstheme="majorBidi"/>
          <w:sz w:val="24"/>
          <w:szCs w:val="24"/>
          <w:lang w:val="id-ID"/>
        </w:rPr>
        <w:t xml:space="preserve">g kasar. Khalifah tidak memandang diri mereka sebagai pejabat </w:t>
      </w:r>
      <w:r w:rsidR="001C3C93">
        <w:rPr>
          <w:rFonts w:asciiTheme="majorBidi" w:hAnsiTheme="majorBidi" w:cstheme="majorBidi"/>
          <w:sz w:val="24"/>
          <w:szCs w:val="24"/>
          <w:lang w:val="id-ID"/>
        </w:rPr>
        <w:t>ya</w:t>
      </w:r>
      <w:r w:rsidR="00A91918">
        <w:rPr>
          <w:rFonts w:asciiTheme="majorBidi" w:hAnsiTheme="majorBidi" w:cstheme="majorBidi"/>
          <w:sz w:val="24"/>
          <w:szCs w:val="24"/>
          <w:lang w:val="id-ID"/>
        </w:rPr>
        <w:t>ng harus dilayani</w:t>
      </w:r>
      <w:r w:rsidR="001C3C93">
        <w:rPr>
          <w:rFonts w:asciiTheme="majorBidi" w:hAnsiTheme="majorBidi" w:cstheme="majorBidi"/>
          <w:sz w:val="24"/>
          <w:szCs w:val="24"/>
          <w:lang w:val="id-ID"/>
        </w:rPr>
        <w:t xml:space="preserve">. </w:t>
      </w:r>
      <w:r w:rsidR="00A91918">
        <w:rPr>
          <w:rFonts w:asciiTheme="majorBidi" w:hAnsiTheme="majorBidi" w:cstheme="majorBidi"/>
          <w:sz w:val="24"/>
          <w:szCs w:val="24"/>
          <w:lang w:val="id-ID"/>
        </w:rPr>
        <w:t xml:space="preserve">Khalifah melayani rakyatnya; </w:t>
      </w:r>
      <w:r w:rsidR="00C73404">
        <w:rPr>
          <w:rFonts w:asciiTheme="majorBidi" w:hAnsiTheme="majorBidi" w:cstheme="majorBidi"/>
          <w:sz w:val="24"/>
          <w:szCs w:val="24"/>
          <w:lang w:val="id-ID"/>
        </w:rPr>
        <w:t xml:space="preserve">ia selesaikan problem yang dihadapi rakyatnya, </w:t>
      </w:r>
      <w:r w:rsidR="00A91918">
        <w:rPr>
          <w:rFonts w:asciiTheme="majorBidi" w:hAnsiTheme="majorBidi" w:cstheme="majorBidi"/>
          <w:sz w:val="24"/>
          <w:szCs w:val="24"/>
          <w:lang w:val="id-ID"/>
        </w:rPr>
        <w:t>ia bimbing orang yang sedang bingung</w:t>
      </w:r>
      <w:r w:rsidR="00C73404">
        <w:rPr>
          <w:rFonts w:asciiTheme="majorBidi" w:hAnsiTheme="majorBidi" w:cstheme="majorBidi"/>
          <w:sz w:val="24"/>
          <w:szCs w:val="24"/>
          <w:lang w:val="id-ID"/>
        </w:rPr>
        <w:t>, dan ia panggul karung gandum untuk rakyat yang kelaparan</w:t>
      </w:r>
      <w:r w:rsidR="00A91918">
        <w:rPr>
          <w:rFonts w:asciiTheme="majorBidi" w:hAnsiTheme="majorBidi" w:cstheme="majorBidi"/>
          <w:sz w:val="24"/>
          <w:szCs w:val="24"/>
          <w:lang w:val="id-ID"/>
        </w:rPr>
        <w:t xml:space="preserve">. </w:t>
      </w:r>
      <w:r w:rsidR="00220349">
        <w:rPr>
          <w:rFonts w:asciiTheme="majorBidi" w:hAnsiTheme="majorBidi" w:cstheme="majorBidi"/>
          <w:sz w:val="24"/>
          <w:szCs w:val="24"/>
          <w:lang w:val="id-ID"/>
        </w:rPr>
        <w:t xml:space="preserve">Sudah lumrah khalifah berada di tengah masyarakat dan tidak berjarak dari mereka. </w:t>
      </w:r>
      <w:r w:rsidR="00A91918">
        <w:rPr>
          <w:rFonts w:asciiTheme="majorBidi" w:hAnsiTheme="majorBidi" w:cstheme="majorBidi"/>
          <w:sz w:val="24"/>
          <w:szCs w:val="24"/>
          <w:lang w:val="id-ID"/>
        </w:rPr>
        <w:t xml:space="preserve">Maka khalifah kadang-kadang duduk di pinggir jalan di bawah pohon korma, kadang-kadang ada di pasar, kadang-kadang ada di masjid, dan kadang-kadang ada di </w:t>
      </w:r>
      <w:r w:rsidR="002861C2">
        <w:rPr>
          <w:rFonts w:asciiTheme="majorBidi" w:hAnsiTheme="majorBidi" w:cstheme="majorBidi"/>
          <w:sz w:val="24"/>
          <w:szCs w:val="24"/>
          <w:lang w:val="id-ID"/>
        </w:rPr>
        <w:t>te</w:t>
      </w:r>
      <w:r w:rsidR="00A91918">
        <w:rPr>
          <w:rFonts w:asciiTheme="majorBidi" w:hAnsiTheme="majorBidi" w:cstheme="majorBidi"/>
          <w:sz w:val="24"/>
          <w:szCs w:val="24"/>
          <w:lang w:val="id-ID"/>
        </w:rPr>
        <w:t xml:space="preserve">ngah pasukan </w:t>
      </w:r>
      <w:r w:rsidR="00220349">
        <w:rPr>
          <w:rFonts w:asciiTheme="majorBidi" w:hAnsiTheme="majorBidi" w:cstheme="majorBidi"/>
          <w:sz w:val="24"/>
          <w:szCs w:val="24"/>
          <w:lang w:val="id-ID"/>
        </w:rPr>
        <w:t xml:space="preserve">yang </w:t>
      </w:r>
      <w:r w:rsidR="00A91918">
        <w:rPr>
          <w:rFonts w:asciiTheme="majorBidi" w:hAnsiTheme="majorBidi" w:cstheme="majorBidi"/>
          <w:sz w:val="24"/>
          <w:szCs w:val="24"/>
          <w:lang w:val="id-ID"/>
        </w:rPr>
        <w:t>tengah menak</w:t>
      </w:r>
      <w:r w:rsidR="002861C2">
        <w:rPr>
          <w:rFonts w:asciiTheme="majorBidi" w:hAnsiTheme="majorBidi" w:cstheme="majorBidi"/>
          <w:sz w:val="24"/>
          <w:szCs w:val="24"/>
          <w:lang w:val="id-ID"/>
        </w:rPr>
        <w:t>l</w:t>
      </w:r>
      <w:r w:rsidR="00A91918">
        <w:rPr>
          <w:rFonts w:asciiTheme="majorBidi" w:hAnsiTheme="majorBidi" w:cstheme="majorBidi"/>
          <w:sz w:val="24"/>
          <w:szCs w:val="24"/>
          <w:lang w:val="id-ID"/>
        </w:rPr>
        <w:t>ukkan suatu wilay</w:t>
      </w:r>
      <w:r w:rsidR="002861C2">
        <w:rPr>
          <w:rFonts w:asciiTheme="majorBidi" w:hAnsiTheme="majorBidi" w:cstheme="majorBidi"/>
          <w:sz w:val="24"/>
          <w:szCs w:val="24"/>
          <w:lang w:val="id-ID"/>
        </w:rPr>
        <w:t>ah</w:t>
      </w:r>
      <w:r w:rsidR="00220349">
        <w:rPr>
          <w:rFonts w:asciiTheme="majorBidi" w:hAnsiTheme="majorBidi" w:cstheme="majorBidi"/>
          <w:sz w:val="24"/>
          <w:szCs w:val="24"/>
          <w:lang w:val="id-ID"/>
        </w:rPr>
        <w:t>.</w:t>
      </w:r>
      <w:r w:rsidR="002861C2">
        <w:rPr>
          <w:rFonts w:asciiTheme="majorBidi" w:hAnsiTheme="majorBidi" w:cstheme="majorBidi"/>
          <w:sz w:val="24"/>
          <w:szCs w:val="24"/>
          <w:lang w:val="id-ID"/>
        </w:rPr>
        <w:t xml:space="preserve"> </w:t>
      </w:r>
    </w:p>
    <w:p w:rsidR="009F7790" w:rsidRDefault="00220349" w:rsidP="002C5842">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Mu’</w:t>
      </w:r>
      <w:r w:rsidR="008C7961">
        <w:rPr>
          <w:rFonts w:asciiTheme="majorBidi" w:hAnsiTheme="majorBidi" w:cstheme="majorBidi"/>
          <w:sz w:val="24"/>
          <w:szCs w:val="24"/>
          <w:lang w:val="id-ID"/>
        </w:rPr>
        <w:t>a</w:t>
      </w:r>
      <w:r>
        <w:rPr>
          <w:rFonts w:asciiTheme="majorBidi" w:hAnsiTheme="majorBidi" w:cstheme="majorBidi"/>
          <w:sz w:val="24"/>
          <w:szCs w:val="24"/>
          <w:lang w:val="id-ID"/>
        </w:rPr>
        <w:t xml:space="preserve">wiyah </w:t>
      </w:r>
      <w:r w:rsidR="002861C2">
        <w:rPr>
          <w:rFonts w:asciiTheme="majorBidi" w:hAnsiTheme="majorBidi" w:cstheme="majorBidi"/>
          <w:sz w:val="24"/>
          <w:szCs w:val="24"/>
          <w:lang w:val="id-ID"/>
        </w:rPr>
        <w:t>me</w:t>
      </w:r>
      <w:r>
        <w:rPr>
          <w:rFonts w:asciiTheme="majorBidi" w:hAnsiTheme="majorBidi" w:cstheme="majorBidi"/>
          <w:sz w:val="24"/>
          <w:szCs w:val="24"/>
          <w:lang w:val="id-ID"/>
        </w:rPr>
        <w:t>madamka</w:t>
      </w:r>
      <w:r w:rsidR="002861C2">
        <w:rPr>
          <w:rFonts w:asciiTheme="majorBidi" w:hAnsiTheme="majorBidi" w:cstheme="majorBidi"/>
          <w:sz w:val="24"/>
          <w:szCs w:val="24"/>
          <w:lang w:val="id-ID"/>
        </w:rPr>
        <w:t>n</w:t>
      </w:r>
      <w:r>
        <w:rPr>
          <w:rFonts w:asciiTheme="majorBidi" w:hAnsiTheme="majorBidi" w:cstheme="majorBidi"/>
          <w:sz w:val="24"/>
          <w:szCs w:val="24"/>
          <w:lang w:val="id-ID"/>
        </w:rPr>
        <w:t xml:space="preserve"> api kemoderenan yang baru menyala itu. Ia berontak terhadap khalifah yang sudah dibaiat. Ia gunak</w:t>
      </w:r>
      <w:r w:rsidR="008C7961">
        <w:rPr>
          <w:rFonts w:asciiTheme="majorBidi" w:hAnsiTheme="majorBidi" w:cstheme="majorBidi"/>
          <w:sz w:val="24"/>
          <w:szCs w:val="24"/>
          <w:lang w:val="id-ID"/>
        </w:rPr>
        <w:t>an tipu muslihat untuk merebut k</w:t>
      </w:r>
      <w:r>
        <w:rPr>
          <w:rFonts w:asciiTheme="majorBidi" w:hAnsiTheme="majorBidi" w:cstheme="majorBidi"/>
          <w:sz w:val="24"/>
          <w:szCs w:val="24"/>
          <w:lang w:val="id-ID"/>
        </w:rPr>
        <w:t>ekuasaan</w:t>
      </w:r>
      <w:r w:rsidR="008C7961">
        <w:rPr>
          <w:rFonts w:asciiTheme="majorBidi" w:hAnsiTheme="majorBidi" w:cstheme="majorBidi"/>
          <w:sz w:val="24"/>
          <w:szCs w:val="24"/>
          <w:lang w:val="id-ID"/>
        </w:rPr>
        <w:t xml:space="preserve"> dan mempertahankannya. Ia buat</w:t>
      </w:r>
      <w:r>
        <w:rPr>
          <w:rFonts w:asciiTheme="majorBidi" w:hAnsiTheme="majorBidi" w:cstheme="majorBidi"/>
          <w:sz w:val="24"/>
          <w:szCs w:val="24"/>
          <w:lang w:val="id-ID"/>
        </w:rPr>
        <w:t xml:space="preserve"> </w:t>
      </w:r>
      <w:r w:rsidR="008C7961">
        <w:rPr>
          <w:rFonts w:asciiTheme="majorBidi" w:hAnsiTheme="majorBidi" w:cstheme="majorBidi"/>
          <w:sz w:val="24"/>
          <w:szCs w:val="24"/>
          <w:lang w:val="id-ID"/>
        </w:rPr>
        <w:t>jarak antara dirinya dan rakyatnya dengan membentu</w:t>
      </w:r>
      <w:r w:rsidR="002C5842">
        <w:rPr>
          <w:rFonts w:asciiTheme="majorBidi" w:hAnsiTheme="majorBidi" w:cstheme="majorBidi"/>
          <w:sz w:val="24"/>
          <w:szCs w:val="24"/>
          <w:lang w:val="id-ID"/>
        </w:rPr>
        <w:t>k pasukan pengawal dirinya dan p</w:t>
      </w:r>
      <w:r w:rsidR="008C7961">
        <w:rPr>
          <w:rFonts w:asciiTheme="majorBidi" w:hAnsiTheme="majorBidi" w:cstheme="majorBidi"/>
          <w:sz w:val="24"/>
          <w:szCs w:val="24"/>
          <w:lang w:val="id-ID"/>
        </w:rPr>
        <w:t xml:space="preserve">enjaga istana. Bahkan di masjid pun ia bangun tempat khusus untuk dirinya di luar saf yang sudah ada, barangkali, karena ia takut terbunuh di masjid seperti yang dialami Khalifah Umar bin Khathab dan Khalifah Ali bin Abi Thalib. </w:t>
      </w:r>
      <w:r w:rsidR="00BA5FDD">
        <w:rPr>
          <w:rFonts w:asciiTheme="majorBidi" w:hAnsiTheme="majorBidi" w:cstheme="majorBidi"/>
          <w:sz w:val="24"/>
          <w:szCs w:val="24"/>
          <w:lang w:val="id-ID"/>
        </w:rPr>
        <w:t xml:space="preserve">Langkah Mu’awiyah yang sangat mematikan kemoderenan adalah bahwa ia mengembalikan kekuasaan kepada bentuknya yang paling kuno yang dipraktikkan oleh semua pemegang kekuasaan di seluruh dunia pada masa itu. Ia </w:t>
      </w:r>
      <w:r w:rsidR="002861C2">
        <w:rPr>
          <w:rFonts w:asciiTheme="majorBidi" w:hAnsiTheme="majorBidi" w:cstheme="majorBidi"/>
          <w:sz w:val="24"/>
          <w:szCs w:val="24"/>
          <w:lang w:val="id-ID"/>
        </w:rPr>
        <w:t>j</w:t>
      </w:r>
      <w:r w:rsidR="00BA5FDD">
        <w:rPr>
          <w:rFonts w:asciiTheme="majorBidi" w:hAnsiTheme="majorBidi" w:cstheme="majorBidi"/>
          <w:sz w:val="24"/>
          <w:szCs w:val="24"/>
          <w:lang w:val="id-ID"/>
        </w:rPr>
        <w:t>adikan kek</w:t>
      </w:r>
      <w:r w:rsidR="002861C2">
        <w:rPr>
          <w:rFonts w:asciiTheme="majorBidi" w:hAnsiTheme="majorBidi" w:cstheme="majorBidi"/>
          <w:sz w:val="24"/>
          <w:szCs w:val="24"/>
          <w:lang w:val="id-ID"/>
        </w:rPr>
        <w:t>u</w:t>
      </w:r>
      <w:r w:rsidR="00BA5FDD">
        <w:rPr>
          <w:rFonts w:asciiTheme="majorBidi" w:hAnsiTheme="majorBidi" w:cstheme="majorBidi"/>
          <w:sz w:val="24"/>
          <w:szCs w:val="24"/>
          <w:lang w:val="id-ID"/>
        </w:rPr>
        <w:t>asaan menjadi mili</w:t>
      </w:r>
      <w:r w:rsidR="002861C2">
        <w:rPr>
          <w:rFonts w:asciiTheme="majorBidi" w:hAnsiTheme="majorBidi" w:cstheme="majorBidi"/>
          <w:sz w:val="24"/>
          <w:szCs w:val="24"/>
          <w:lang w:val="id-ID"/>
        </w:rPr>
        <w:t>k</w:t>
      </w:r>
      <w:r w:rsidR="00BA5FDD">
        <w:rPr>
          <w:rFonts w:asciiTheme="majorBidi" w:hAnsiTheme="majorBidi" w:cstheme="majorBidi"/>
          <w:sz w:val="24"/>
          <w:szCs w:val="24"/>
          <w:lang w:val="id-ID"/>
        </w:rPr>
        <w:t xml:space="preserve"> pribadinya dan keluarganya. Ia angkat anaknya</w:t>
      </w:r>
      <w:r w:rsidR="002C5842">
        <w:rPr>
          <w:rFonts w:asciiTheme="majorBidi" w:hAnsiTheme="majorBidi" w:cstheme="majorBidi"/>
          <w:sz w:val="24"/>
          <w:szCs w:val="24"/>
          <w:lang w:val="id-ID"/>
        </w:rPr>
        <w:t>,</w:t>
      </w:r>
      <w:r w:rsidR="00BA5FDD">
        <w:rPr>
          <w:rFonts w:asciiTheme="majorBidi" w:hAnsiTheme="majorBidi" w:cstheme="majorBidi"/>
          <w:sz w:val="24"/>
          <w:szCs w:val="24"/>
          <w:lang w:val="id-ID"/>
        </w:rPr>
        <w:t xml:space="preserve"> Yazid</w:t>
      </w:r>
      <w:r w:rsidR="002C5842">
        <w:rPr>
          <w:rFonts w:asciiTheme="majorBidi" w:hAnsiTheme="majorBidi" w:cstheme="majorBidi"/>
          <w:sz w:val="24"/>
          <w:szCs w:val="24"/>
          <w:lang w:val="id-ID"/>
        </w:rPr>
        <w:t>,</w:t>
      </w:r>
      <w:r w:rsidR="00BA5FDD">
        <w:rPr>
          <w:rFonts w:asciiTheme="majorBidi" w:hAnsiTheme="majorBidi" w:cstheme="majorBidi"/>
          <w:sz w:val="24"/>
          <w:szCs w:val="24"/>
          <w:lang w:val="id-ID"/>
        </w:rPr>
        <w:t xml:space="preserve"> menjadi khalifah pengganti dirinya dengan mengabaikan penolakan </w:t>
      </w:r>
      <w:r w:rsidR="002C5842">
        <w:rPr>
          <w:rFonts w:asciiTheme="majorBidi" w:hAnsiTheme="majorBidi" w:cstheme="majorBidi"/>
          <w:sz w:val="24"/>
          <w:szCs w:val="24"/>
          <w:lang w:val="id-ID"/>
        </w:rPr>
        <w:t xml:space="preserve">orang </w:t>
      </w:r>
      <w:r w:rsidR="00BA5FDD">
        <w:rPr>
          <w:rFonts w:asciiTheme="majorBidi" w:hAnsiTheme="majorBidi" w:cstheme="majorBidi"/>
          <w:sz w:val="24"/>
          <w:szCs w:val="24"/>
          <w:lang w:val="id-ID"/>
        </w:rPr>
        <w:t>banyak dan mengingkari kesepakatannya dengan al-Hasan bin Ali bin Abi Thalib.</w:t>
      </w:r>
      <w:r w:rsidR="002C5842">
        <w:rPr>
          <w:rStyle w:val="FootnoteReference"/>
          <w:rFonts w:asciiTheme="majorBidi" w:hAnsiTheme="majorBidi" w:cstheme="majorBidi"/>
          <w:sz w:val="24"/>
          <w:szCs w:val="24"/>
          <w:lang w:val="id-ID"/>
        </w:rPr>
        <w:footnoteReference w:id="1"/>
      </w:r>
      <w:r w:rsidR="005733B3" w:rsidRPr="005733B3">
        <w:rPr>
          <w:rFonts w:asciiTheme="majorBidi" w:hAnsiTheme="majorBidi" w:cstheme="majorBidi"/>
          <w:sz w:val="24"/>
          <w:szCs w:val="24"/>
          <w:lang w:val="id-ID"/>
        </w:rPr>
        <w:t xml:space="preserve"> </w:t>
      </w:r>
    </w:p>
    <w:p w:rsidR="002C5842" w:rsidRDefault="009F7790" w:rsidP="002C5842">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Praktik bernegara yang dijalankan oleh Mu’awiyah dan anak keturunannya seakan terteoritisasi berbabad-abad kemudian oleh Montesquieu.</w:t>
      </w:r>
      <w:r w:rsidR="005733B3" w:rsidRPr="005F703D">
        <w:rPr>
          <w:rFonts w:asciiTheme="majorBidi" w:hAnsiTheme="majorBidi" w:cstheme="majorBidi"/>
          <w:sz w:val="24"/>
          <w:szCs w:val="24"/>
          <w:lang w:val="id-ID"/>
        </w:rPr>
        <w:t xml:space="preserve">Dalam bukunya </w:t>
      </w:r>
      <w:r w:rsidR="005733B3" w:rsidRPr="005F703D">
        <w:rPr>
          <w:rFonts w:asciiTheme="majorBidi" w:hAnsiTheme="majorBidi" w:cstheme="majorBidi"/>
          <w:i/>
          <w:iCs/>
          <w:sz w:val="24"/>
          <w:szCs w:val="24"/>
          <w:lang w:val="id-ID"/>
        </w:rPr>
        <w:t xml:space="preserve">L’Esprit des Lois, </w:t>
      </w:r>
      <w:r w:rsidR="005733B3" w:rsidRPr="005F703D">
        <w:rPr>
          <w:rFonts w:asciiTheme="majorBidi" w:hAnsiTheme="majorBidi" w:cstheme="majorBidi"/>
          <w:sz w:val="24"/>
          <w:szCs w:val="24"/>
          <w:lang w:val="id-ID"/>
        </w:rPr>
        <w:t>Montesquieu mengatakan, seperti dikutip oleh Miriam Budiardjo, “Akan merupakan malapetaka kalau seandainya satu orang atau satu badan, apakah terdiri dari kaum bangsawan ataukah dari rakyat jelata, diserahi menyelenggarakan ketiga-tiga kekuasaan itu yakni kekuasaan membuat undang-undang, menyelenggarakan keputusan-keputusan umum, dan mengadili persoalan-persoalan antara individu-individu.”</w:t>
      </w:r>
      <w:r w:rsidR="005733B3" w:rsidRPr="005F703D">
        <w:rPr>
          <w:rStyle w:val="FootnoteReference"/>
          <w:rFonts w:asciiTheme="majorBidi" w:hAnsiTheme="majorBidi" w:cstheme="majorBidi"/>
          <w:sz w:val="24"/>
          <w:szCs w:val="24"/>
        </w:rPr>
        <w:footnoteReference w:id="2"/>
      </w:r>
    </w:p>
    <w:p w:rsidR="00436AA4" w:rsidRPr="00436AA4" w:rsidRDefault="00422F83" w:rsidP="00C45523">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Dengan kekuasaan negara yang sepenuhnya sudah berada di tangannya dan keluarganya, Mu’awiyah menjalankan pemerintahan dengan segala tugasnya. </w:t>
      </w:r>
      <w:proofErr w:type="gramStart"/>
      <w:r w:rsidR="00436AA4">
        <w:rPr>
          <w:rFonts w:asciiTheme="majorBidi" w:hAnsiTheme="majorBidi" w:cstheme="majorBidi"/>
          <w:sz w:val="24"/>
          <w:szCs w:val="24"/>
        </w:rPr>
        <w:t>S</w:t>
      </w:r>
      <w:r w:rsidR="00504A32">
        <w:rPr>
          <w:rFonts w:asciiTheme="majorBidi" w:hAnsiTheme="majorBidi" w:cstheme="majorBidi"/>
          <w:sz w:val="24"/>
          <w:szCs w:val="24"/>
        </w:rPr>
        <w:t xml:space="preserve">ebagaimana pemerintahan </w:t>
      </w:r>
      <w:r w:rsidR="00C45523">
        <w:rPr>
          <w:rFonts w:asciiTheme="majorBidi" w:hAnsiTheme="majorBidi" w:cstheme="majorBidi"/>
          <w:sz w:val="24"/>
          <w:szCs w:val="24"/>
        </w:rPr>
        <w:t>sebelumnya, p</w:t>
      </w:r>
      <w:r w:rsidR="00436AA4">
        <w:rPr>
          <w:rFonts w:asciiTheme="majorBidi" w:hAnsiTheme="majorBidi" w:cstheme="majorBidi"/>
          <w:sz w:val="24"/>
          <w:szCs w:val="24"/>
        </w:rPr>
        <w:t xml:space="preserve">emerintah </w:t>
      </w:r>
      <w:r w:rsidR="00C45523">
        <w:rPr>
          <w:rFonts w:asciiTheme="majorBidi" w:hAnsiTheme="majorBidi" w:cstheme="majorBidi"/>
          <w:sz w:val="24"/>
          <w:szCs w:val="24"/>
        </w:rPr>
        <w:t xml:space="preserve">Mu’awiyah </w:t>
      </w:r>
      <w:r w:rsidR="00436AA4">
        <w:rPr>
          <w:rFonts w:asciiTheme="majorBidi" w:hAnsiTheme="majorBidi" w:cstheme="majorBidi"/>
          <w:sz w:val="24"/>
          <w:szCs w:val="24"/>
        </w:rPr>
        <w:t>memiliki tiga tugas utama yang meliputi pengaturan administrasi publi</w:t>
      </w:r>
      <w:r w:rsidR="00436AA4">
        <w:rPr>
          <w:rFonts w:asciiTheme="majorBidi" w:hAnsiTheme="majorBidi" w:cstheme="majorBidi"/>
          <w:sz w:val="24"/>
          <w:szCs w:val="24"/>
          <w:lang w:val="id-ID"/>
        </w:rPr>
        <w:t>k</w:t>
      </w:r>
      <w:r w:rsidR="00436AA4">
        <w:rPr>
          <w:rFonts w:asciiTheme="majorBidi" w:hAnsiTheme="majorBidi" w:cstheme="majorBidi"/>
          <w:sz w:val="24"/>
          <w:szCs w:val="24"/>
        </w:rPr>
        <w:t>, pengumpulan pajak, dan pengaturan urusan-urusan keagamaan.</w:t>
      </w:r>
      <w:proofErr w:type="gramEnd"/>
      <w:r w:rsidR="00436AA4">
        <w:rPr>
          <w:rFonts w:asciiTheme="majorBidi" w:hAnsiTheme="majorBidi" w:cstheme="majorBidi"/>
          <w:sz w:val="24"/>
          <w:szCs w:val="24"/>
        </w:rPr>
        <w:t xml:space="preserve"> </w:t>
      </w:r>
      <w:proofErr w:type="gramStart"/>
      <w:r w:rsidR="00436AA4">
        <w:rPr>
          <w:rFonts w:asciiTheme="majorBidi" w:hAnsiTheme="majorBidi" w:cstheme="majorBidi"/>
          <w:sz w:val="24"/>
          <w:szCs w:val="24"/>
        </w:rPr>
        <w:t>Ketiga tugas itu secara teoritis dikendalikan oleh tiga pejabat berbeda; khalifah, wakilnya (amir), agen/petugas administrasi (amil).</w:t>
      </w:r>
      <w:proofErr w:type="gramEnd"/>
      <w:r w:rsidR="00436AA4">
        <w:rPr>
          <w:rStyle w:val="FootnoteReference"/>
          <w:rFonts w:asciiTheme="majorBidi" w:hAnsiTheme="majorBidi" w:cstheme="majorBidi"/>
          <w:sz w:val="24"/>
          <w:szCs w:val="24"/>
        </w:rPr>
        <w:footnoteReference w:id="3"/>
      </w:r>
      <w:r w:rsidR="00C45523">
        <w:rPr>
          <w:rFonts w:asciiTheme="majorBidi" w:hAnsiTheme="majorBidi" w:cstheme="majorBidi"/>
          <w:sz w:val="24"/>
          <w:szCs w:val="24"/>
        </w:rPr>
        <w:t xml:space="preserve"> </w:t>
      </w:r>
      <w:proofErr w:type="gramStart"/>
      <w:r w:rsidR="00C45523">
        <w:rPr>
          <w:rFonts w:asciiTheme="majorBidi" w:hAnsiTheme="majorBidi" w:cstheme="majorBidi"/>
          <w:sz w:val="24"/>
          <w:szCs w:val="24"/>
        </w:rPr>
        <w:t>Pejabat terakhir ini seringkali merangkap jabatan peradilan.</w:t>
      </w:r>
      <w:proofErr w:type="gramEnd"/>
      <w:r w:rsidR="00436AA4">
        <w:rPr>
          <w:rFonts w:asciiTheme="majorBidi" w:hAnsiTheme="majorBidi" w:cstheme="majorBidi"/>
          <w:sz w:val="24"/>
          <w:szCs w:val="24"/>
        </w:rPr>
        <w:t xml:space="preserve"> </w:t>
      </w:r>
    </w:p>
    <w:p w:rsidR="00422F83" w:rsidRDefault="00C45523" w:rsidP="00F43384">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Dengan  prinsip bahwa khalifah adalah penanggungjawab umum kekuasaan negara maka khalifah menjalankan semua tugas negara mulai dari memimpin salat jamaah, dakwah, mengawasi pasar sampai memimpin perang dan berdiplomasi dengan negara-negara lain. Di bidang hukum, khalifah menetapkan hukum yang belum dite</w:t>
      </w:r>
      <w:r w:rsidR="00736494">
        <w:rPr>
          <w:rFonts w:asciiTheme="majorBidi" w:hAnsiTheme="majorBidi" w:cstheme="majorBidi"/>
          <w:sz w:val="24"/>
          <w:szCs w:val="24"/>
          <w:lang w:val="id-ID"/>
        </w:rPr>
        <w:t>ntukan dalam Alquran dan Sunnah. Khalifah menjalankan kekuasaan kehakiman;</w:t>
      </w:r>
      <w:r>
        <w:rPr>
          <w:rFonts w:asciiTheme="majorBidi" w:hAnsiTheme="majorBidi" w:cstheme="majorBidi"/>
          <w:sz w:val="24"/>
          <w:szCs w:val="24"/>
          <w:lang w:val="id-ID"/>
        </w:rPr>
        <w:t xml:space="preserve"> memeriksa dan memutus perkara, dan mengeksekusi putusannya. Khalifah juga tempat bertanya tentang persolan hukum lalu membuat fatwa. </w:t>
      </w:r>
      <w:r w:rsidR="00736494">
        <w:rPr>
          <w:rFonts w:asciiTheme="majorBidi" w:hAnsiTheme="majorBidi" w:cstheme="majorBidi"/>
          <w:sz w:val="24"/>
          <w:szCs w:val="24"/>
          <w:lang w:val="id-ID"/>
        </w:rPr>
        <w:t>Kekuasaan kehakiman</w:t>
      </w:r>
      <w:r>
        <w:rPr>
          <w:rFonts w:asciiTheme="majorBidi" w:hAnsiTheme="majorBidi" w:cstheme="majorBidi"/>
          <w:sz w:val="24"/>
          <w:szCs w:val="24"/>
          <w:lang w:val="id-ID"/>
        </w:rPr>
        <w:t>, pada prinsipnya, ia laksanakan sendiri tetapi kadang-kadang ia delegasikan ke</w:t>
      </w:r>
      <w:r w:rsidR="00271A45">
        <w:rPr>
          <w:rFonts w:asciiTheme="majorBidi" w:hAnsiTheme="majorBidi" w:cstheme="majorBidi"/>
          <w:sz w:val="24"/>
          <w:szCs w:val="24"/>
          <w:lang w:val="id-ID"/>
        </w:rPr>
        <w:t xml:space="preserve">pada orang lain yang biasanya </w:t>
      </w:r>
      <w:r>
        <w:rPr>
          <w:rFonts w:asciiTheme="majorBidi" w:hAnsiTheme="majorBidi" w:cstheme="majorBidi"/>
          <w:sz w:val="24"/>
          <w:szCs w:val="24"/>
          <w:lang w:val="id-ID"/>
        </w:rPr>
        <w:t>seorang</w:t>
      </w:r>
      <w:r w:rsidR="00271A45">
        <w:rPr>
          <w:rFonts w:asciiTheme="majorBidi" w:hAnsiTheme="majorBidi" w:cstheme="majorBidi"/>
          <w:sz w:val="24"/>
          <w:szCs w:val="24"/>
          <w:lang w:val="id-ID"/>
        </w:rPr>
        <w:t xml:space="preserve"> pejabat kepala daerah atau petugas pengumpul zakat. </w:t>
      </w:r>
      <w:r w:rsidR="00F43384">
        <w:rPr>
          <w:rFonts w:asciiTheme="majorBidi" w:hAnsiTheme="majorBidi" w:cstheme="majorBidi"/>
          <w:sz w:val="24"/>
          <w:szCs w:val="24"/>
          <w:lang w:val="id-ID"/>
        </w:rPr>
        <w:t xml:space="preserve">Namun, pada masa Umar bin Khathab menjadi khalifah, </w:t>
      </w:r>
      <w:r w:rsidR="00B11590">
        <w:rPr>
          <w:rFonts w:asciiTheme="majorBidi" w:hAnsiTheme="majorBidi" w:cstheme="majorBidi"/>
          <w:sz w:val="24"/>
          <w:szCs w:val="24"/>
          <w:lang w:val="id-ID"/>
        </w:rPr>
        <w:t xml:space="preserve">seseorang yang khusus menangani peradilan </w:t>
      </w:r>
      <w:r w:rsidR="00F43384">
        <w:rPr>
          <w:rFonts w:asciiTheme="majorBidi" w:hAnsiTheme="majorBidi" w:cstheme="majorBidi"/>
          <w:sz w:val="24"/>
          <w:szCs w:val="24"/>
          <w:lang w:val="id-ID"/>
        </w:rPr>
        <w:t>di</w:t>
      </w:r>
      <w:r w:rsidR="00B11590">
        <w:rPr>
          <w:rFonts w:asciiTheme="majorBidi" w:hAnsiTheme="majorBidi" w:cstheme="majorBidi"/>
          <w:sz w:val="24"/>
          <w:szCs w:val="24"/>
          <w:lang w:val="id-ID"/>
        </w:rPr>
        <w:t>a</w:t>
      </w:r>
      <w:r w:rsidR="00F43384">
        <w:rPr>
          <w:rFonts w:asciiTheme="majorBidi" w:hAnsiTheme="majorBidi" w:cstheme="majorBidi"/>
          <w:sz w:val="24"/>
          <w:szCs w:val="24"/>
          <w:lang w:val="id-ID"/>
        </w:rPr>
        <w:t>ngka</w:t>
      </w:r>
      <w:r w:rsidR="00B11590">
        <w:rPr>
          <w:rFonts w:asciiTheme="majorBidi" w:hAnsiTheme="majorBidi" w:cstheme="majorBidi"/>
          <w:sz w:val="24"/>
          <w:szCs w:val="24"/>
          <w:lang w:val="id-ID"/>
        </w:rPr>
        <w:t xml:space="preserve">t </w:t>
      </w:r>
      <w:r w:rsidR="00F43384">
        <w:rPr>
          <w:rFonts w:asciiTheme="majorBidi" w:hAnsiTheme="majorBidi" w:cstheme="majorBidi"/>
          <w:sz w:val="24"/>
          <w:szCs w:val="24"/>
          <w:lang w:val="id-ID"/>
        </w:rPr>
        <w:t>s</w:t>
      </w:r>
      <w:r w:rsidR="00B11590">
        <w:rPr>
          <w:rFonts w:asciiTheme="majorBidi" w:hAnsiTheme="majorBidi" w:cstheme="majorBidi"/>
          <w:sz w:val="24"/>
          <w:szCs w:val="24"/>
          <w:lang w:val="id-ID"/>
        </w:rPr>
        <w:t>e</w:t>
      </w:r>
      <w:r w:rsidR="00F43384">
        <w:rPr>
          <w:rFonts w:asciiTheme="majorBidi" w:hAnsiTheme="majorBidi" w:cstheme="majorBidi"/>
          <w:sz w:val="24"/>
          <w:szCs w:val="24"/>
          <w:lang w:val="id-ID"/>
        </w:rPr>
        <w:t>b</w:t>
      </w:r>
      <w:r w:rsidR="00B11590">
        <w:rPr>
          <w:rFonts w:asciiTheme="majorBidi" w:hAnsiTheme="majorBidi" w:cstheme="majorBidi"/>
          <w:sz w:val="24"/>
          <w:szCs w:val="24"/>
          <w:lang w:val="id-ID"/>
        </w:rPr>
        <w:t>a</w:t>
      </w:r>
      <w:r w:rsidR="00F43384">
        <w:rPr>
          <w:rFonts w:asciiTheme="majorBidi" w:hAnsiTheme="majorBidi" w:cstheme="majorBidi"/>
          <w:sz w:val="24"/>
          <w:szCs w:val="24"/>
          <w:lang w:val="id-ID"/>
        </w:rPr>
        <w:t>gai</w:t>
      </w:r>
      <w:r w:rsidR="00B11590">
        <w:rPr>
          <w:rFonts w:asciiTheme="majorBidi" w:hAnsiTheme="majorBidi" w:cstheme="majorBidi"/>
          <w:sz w:val="24"/>
          <w:szCs w:val="24"/>
          <w:lang w:val="id-ID"/>
        </w:rPr>
        <w:t xml:space="preserve"> </w:t>
      </w:r>
      <w:r w:rsidR="00B11590" w:rsidRPr="00B11590">
        <w:rPr>
          <w:rFonts w:asciiTheme="majorBidi" w:hAnsiTheme="majorBidi" w:cstheme="majorBidi"/>
          <w:i/>
          <w:iCs/>
          <w:sz w:val="24"/>
          <w:szCs w:val="24"/>
          <w:lang w:val="id-ID"/>
        </w:rPr>
        <w:t>qadhi</w:t>
      </w:r>
      <w:r w:rsidR="00B11590">
        <w:rPr>
          <w:rFonts w:asciiTheme="majorBidi" w:hAnsiTheme="majorBidi" w:cstheme="majorBidi"/>
          <w:sz w:val="24"/>
          <w:szCs w:val="24"/>
          <w:lang w:val="id-ID"/>
        </w:rPr>
        <w:t>.</w:t>
      </w:r>
      <w:r w:rsidR="003D55ED">
        <w:rPr>
          <w:rStyle w:val="FootnoteReference"/>
          <w:rFonts w:asciiTheme="majorBidi" w:hAnsiTheme="majorBidi" w:cstheme="majorBidi"/>
          <w:sz w:val="24"/>
          <w:szCs w:val="24"/>
          <w:lang w:val="id-ID"/>
        </w:rPr>
        <w:footnoteReference w:id="4"/>
      </w:r>
    </w:p>
    <w:p w:rsidR="00E02531" w:rsidRDefault="00B11590" w:rsidP="00F43384">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Meskipun</w:t>
      </w:r>
      <w:r w:rsidR="00145190">
        <w:rPr>
          <w:rFonts w:asciiTheme="majorBidi" w:hAnsiTheme="majorBidi" w:cstheme="majorBidi"/>
          <w:sz w:val="24"/>
          <w:szCs w:val="24"/>
          <w:lang w:val="id-ID"/>
        </w:rPr>
        <w:t xml:space="preserve"> semua kekuasaan negara </w:t>
      </w:r>
      <w:r>
        <w:rPr>
          <w:rFonts w:asciiTheme="majorBidi" w:hAnsiTheme="majorBidi" w:cstheme="majorBidi"/>
          <w:sz w:val="24"/>
          <w:szCs w:val="24"/>
          <w:lang w:val="id-ID"/>
        </w:rPr>
        <w:t>sud</w:t>
      </w:r>
      <w:r w:rsidR="00145190">
        <w:rPr>
          <w:rFonts w:asciiTheme="majorBidi" w:hAnsiTheme="majorBidi" w:cstheme="majorBidi"/>
          <w:sz w:val="24"/>
          <w:szCs w:val="24"/>
          <w:lang w:val="id-ID"/>
        </w:rPr>
        <w:t>a</w:t>
      </w:r>
      <w:r>
        <w:rPr>
          <w:rFonts w:asciiTheme="majorBidi" w:hAnsiTheme="majorBidi" w:cstheme="majorBidi"/>
          <w:sz w:val="24"/>
          <w:szCs w:val="24"/>
          <w:lang w:val="id-ID"/>
        </w:rPr>
        <w:t>h</w:t>
      </w:r>
      <w:r w:rsidR="00145190">
        <w:rPr>
          <w:rFonts w:asciiTheme="majorBidi" w:hAnsiTheme="majorBidi" w:cstheme="majorBidi"/>
          <w:sz w:val="24"/>
          <w:szCs w:val="24"/>
          <w:lang w:val="id-ID"/>
        </w:rPr>
        <w:t xml:space="preserve"> dikuasai oleh Mu’awiyah</w:t>
      </w:r>
      <w:r w:rsidR="00F43384">
        <w:rPr>
          <w:rFonts w:asciiTheme="majorBidi" w:hAnsiTheme="majorBidi" w:cstheme="majorBidi"/>
          <w:sz w:val="24"/>
          <w:szCs w:val="24"/>
          <w:lang w:val="id-ID"/>
        </w:rPr>
        <w:t xml:space="preserve">, ia tidak mampu menjalankan </w:t>
      </w:r>
      <w:r>
        <w:rPr>
          <w:rFonts w:asciiTheme="majorBidi" w:hAnsiTheme="majorBidi" w:cstheme="majorBidi"/>
          <w:sz w:val="24"/>
          <w:szCs w:val="24"/>
          <w:lang w:val="id-ID"/>
        </w:rPr>
        <w:t>kekuasaan kehakiman</w:t>
      </w:r>
      <w:r w:rsidR="00145190">
        <w:rPr>
          <w:rFonts w:asciiTheme="majorBidi" w:hAnsiTheme="majorBidi" w:cstheme="majorBidi"/>
          <w:sz w:val="24"/>
          <w:szCs w:val="24"/>
          <w:lang w:val="id-ID"/>
        </w:rPr>
        <w:t xml:space="preserve">. Seperti telah disebutkan terdahulu, Mu’awiyah dan keluarganya amat terlambat masuk Islam dan, karena itu, lambat pula menguasai ajaran </w:t>
      </w:r>
      <w:r w:rsidR="00145190">
        <w:rPr>
          <w:rFonts w:asciiTheme="majorBidi" w:hAnsiTheme="majorBidi" w:cstheme="majorBidi"/>
          <w:sz w:val="24"/>
          <w:szCs w:val="24"/>
          <w:lang w:val="id-ID"/>
        </w:rPr>
        <w:lastRenderedPageBreak/>
        <w:t xml:space="preserve">Islam. Salah satu aspek dari ajaran Islam yang tidak dikuasai oleh Mu’awiyah adalah hukum Islam dan acara penegakannya. Barangkali inilah sebabnya ia membuat inovasi dalam pemerintahan Islam yaitu melepaskan kekuasaan kehakiman dari tangannya. Mu’awiyah membentuk lembaga </w:t>
      </w:r>
      <w:r w:rsidR="00145190">
        <w:rPr>
          <w:rFonts w:asciiTheme="majorBidi" w:hAnsiTheme="majorBidi" w:cstheme="majorBidi"/>
          <w:i/>
          <w:iCs/>
          <w:sz w:val="24"/>
          <w:szCs w:val="24"/>
          <w:lang w:val="id-ID"/>
        </w:rPr>
        <w:t xml:space="preserve">al-Qadha` </w:t>
      </w:r>
      <w:r w:rsidR="00145190">
        <w:rPr>
          <w:rFonts w:asciiTheme="majorBidi" w:hAnsiTheme="majorBidi" w:cstheme="majorBidi"/>
          <w:sz w:val="24"/>
          <w:szCs w:val="24"/>
          <w:lang w:val="id-ID"/>
        </w:rPr>
        <w:t xml:space="preserve">sebagai pemegang kekuasaan kehakiman dan mendelegasikan kewenangan untuk menanganinya kepada para </w:t>
      </w:r>
      <w:r w:rsidR="00145190">
        <w:rPr>
          <w:rFonts w:asciiTheme="majorBidi" w:hAnsiTheme="majorBidi" w:cstheme="majorBidi"/>
          <w:i/>
          <w:iCs/>
          <w:sz w:val="24"/>
          <w:szCs w:val="24"/>
          <w:lang w:val="id-ID"/>
        </w:rPr>
        <w:t xml:space="preserve">faqih </w:t>
      </w:r>
      <w:r w:rsidR="00145190">
        <w:rPr>
          <w:rFonts w:asciiTheme="majorBidi" w:hAnsiTheme="majorBidi" w:cstheme="majorBidi"/>
          <w:sz w:val="24"/>
          <w:szCs w:val="24"/>
          <w:lang w:val="id-ID"/>
        </w:rPr>
        <w:t>yang memiliki kemampuan untuk berijtihad.</w:t>
      </w:r>
    </w:p>
    <w:p w:rsidR="00E02531" w:rsidRPr="00BD0B6A" w:rsidRDefault="00E02531" w:rsidP="000F016A">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Mu’awiyah bin Abu Sufyan, menurut Waki’, adalah orang pertama yang mengangkat seseorang menjadi hakim yang terlepas dari kekuasaan negara lainnya.</w:t>
      </w:r>
      <w:r w:rsidRPr="0054379C">
        <w:rPr>
          <w:rStyle w:val="FootnoteReference"/>
          <w:rFonts w:asciiTheme="majorBidi" w:hAnsiTheme="majorBidi" w:cstheme="majorBidi"/>
          <w:sz w:val="24"/>
          <w:szCs w:val="24"/>
          <w:rtl/>
        </w:rPr>
        <w:footnoteReference w:id="5"/>
      </w:r>
      <w:r w:rsidR="0054379C" w:rsidRPr="0054379C">
        <w:rPr>
          <w:rFonts w:asciiTheme="majorBidi" w:hAnsiTheme="majorBidi" w:cstheme="majorBidi"/>
          <w:sz w:val="24"/>
          <w:szCs w:val="24"/>
          <w:lang w:val="id-ID"/>
        </w:rPr>
        <w:t xml:space="preserve"> </w:t>
      </w:r>
      <w:r w:rsidR="004E2DE6">
        <w:rPr>
          <w:rFonts w:asciiTheme="majorBidi" w:hAnsiTheme="majorBidi" w:cstheme="majorBidi"/>
          <w:sz w:val="24"/>
          <w:szCs w:val="24"/>
          <w:lang w:val="id-ID"/>
        </w:rPr>
        <w:t xml:space="preserve">Pernyataan Waki’ tersebut diperkuat oleh </w:t>
      </w:r>
      <w:r w:rsidR="0054379C" w:rsidRPr="0054379C">
        <w:rPr>
          <w:rFonts w:asciiTheme="majorBidi" w:hAnsiTheme="majorBidi" w:cstheme="majorBidi"/>
          <w:sz w:val="24"/>
          <w:szCs w:val="24"/>
          <w:lang w:val="id-ID"/>
        </w:rPr>
        <w:t>Muhammad</w:t>
      </w:r>
      <w:r w:rsidR="0054379C">
        <w:rPr>
          <w:rFonts w:asciiTheme="majorBidi" w:hAnsiTheme="majorBidi" w:cstheme="majorBidi"/>
          <w:sz w:val="24"/>
          <w:szCs w:val="24"/>
          <w:lang w:val="id-ID"/>
        </w:rPr>
        <w:t xml:space="preserve"> bin Abdullah bin Malik </w:t>
      </w:r>
      <w:r w:rsidR="004E2DE6">
        <w:rPr>
          <w:rFonts w:asciiTheme="majorBidi" w:hAnsiTheme="majorBidi" w:cstheme="majorBidi"/>
          <w:sz w:val="24"/>
          <w:szCs w:val="24"/>
          <w:lang w:val="id-ID"/>
        </w:rPr>
        <w:t xml:space="preserve">yang </w:t>
      </w:r>
      <w:r w:rsidR="0054379C">
        <w:rPr>
          <w:rFonts w:asciiTheme="majorBidi" w:hAnsiTheme="majorBidi" w:cstheme="majorBidi"/>
          <w:sz w:val="24"/>
          <w:szCs w:val="24"/>
          <w:lang w:val="id-ID"/>
        </w:rPr>
        <w:t>menceritakan bahwa bapaknya bersaks</w:t>
      </w:r>
      <w:r w:rsidR="0054379C" w:rsidRPr="0054379C">
        <w:rPr>
          <w:rFonts w:asciiTheme="majorBidi" w:hAnsiTheme="majorBidi" w:cstheme="majorBidi"/>
          <w:sz w:val="24"/>
          <w:szCs w:val="24"/>
          <w:lang w:val="id-ID"/>
        </w:rPr>
        <w:t>i bahw</w:t>
      </w:r>
      <w:r w:rsidR="0054379C">
        <w:rPr>
          <w:rFonts w:asciiTheme="majorBidi" w:hAnsiTheme="majorBidi" w:cstheme="majorBidi"/>
          <w:sz w:val="24"/>
          <w:szCs w:val="24"/>
          <w:lang w:val="id-ID"/>
        </w:rPr>
        <w:t>a Abdullah bin al-Harits bin Naufal adalah hakim pertama di Madinah yang diangkat pada masa Marwan bin al-Haka</w:t>
      </w:r>
      <w:r w:rsidR="0054379C" w:rsidRPr="00F23C24">
        <w:rPr>
          <w:rFonts w:asciiTheme="majorBidi" w:hAnsiTheme="majorBidi" w:cstheme="majorBidi"/>
          <w:sz w:val="24"/>
          <w:szCs w:val="24"/>
          <w:lang w:val="id-ID"/>
        </w:rPr>
        <w:t>m.</w:t>
      </w:r>
      <w:r w:rsidR="00F23C24" w:rsidRPr="00F23C24">
        <w:rPr>
          <w:rFonts w:asciiTheme="majorBidi" w:hAnsiTheme="majorBidi" w:cstheme="majorBidi"/>
          <w:sz w:val="24"/>
          <w:szCs w:val="24"/>
          <w:lang w:val="id-ID"/>
        </w:rPr>
        <w:t xml:space="preserve"> M</w:t>
      </w:r>
      <w:r w:rsidR="00F23C24" w:rsidRPr="00F23C24">
        <w:rPr>
          <w:rFonts w:asciiTheme="majorBidi" w:hAnsiTheme="majorBidi" w:cstheme="majorBidi"/>
          <w:sz w:val="24"/>
          <w:szCs w:val="24"/>
        </w:rPr>
        <w:t>engomentari</w:t>
      </w:r>
      <w:r w:rsidR="00F23C24">
        <w:rPr>
          <w:rFonts w:asciiTheme="majorBidi" w:hAnsiTheme="majorBidi" w:cstheme="majorBidi"/>
          <w:sz w:val="24"/>
          <w:szCs w:val="24"/>
        </w:rPr>
        <w:t xml:space="preserve"> pengangkatan Abdullah itu, Abu Hurairah mengatakan: “</w:t>
      </w:r>
      <w:r w:rsidR="00F23C24" w:rsidRPr="00F23C24">
        <w:rPr>
          <w:rFonts w:asciiTheme="majorBidi" w:hAnsiTheme="majorBidi" w:cstheme="majorBidi"/>
          <w:sz w:val="24"/>
          <w:szCs w:val="24"/>
        </w:rPr>
        <w:t>Ini adalah</w:t>
      </w:r>
      <w:r w:rsidR="00F23C24">
        <w:rPr>
          <w:rFonts w:asciiTheme="majorBidi" w:hAnsiTheme="majorBidi" w:cstheme="majorBidi"/>
          <w:sz w:val="24"/>
          <w:szCs w:val="24"/>
        </w:rPr>
        <w:t xml:space="preserve"> adalah hakim pertama yang aku lihat. </w:t>
      </w:r>
      <w:proofErr w:type="gramStart"/>
      <w:r w:rsidR="00F23C24">
        <w:rPr>
          <w:rFonts w:asciiTheme="majorBidi" w:hAnsiTheme="majorBidi" w:cstheme="majorBidi"/>
          <w:sz w:val="24"/>
          <w:szCs w:val="24"/>
        </w:rPr>
        <w:t>Ia</w:t>
      </w:r>
      <w:proofErr w:type="gramEnd"/>
      <w:r w:rsidR="00F23C24">
        <w:rPr>
          <w:rFonts w:asciiTheme="majorBidi" w:hAnsiTheme="majorBidi" w:cstheme="majorBidi"/>
          <w:sz w:val="24"/>
          <w:szCs w:val="24"/>
        </w:rPr>
        <w:t xml:space="preserve"> disenangi dan benar dalam put</w:t>
      </w:r>
      <w:r w:rsidR="00BD0B6A">
        <w:rPr>
          <w:rFonts w:asciiTheme="majorBidi" w:hAnsiTheme="majorBidi" w:cstheme="majorBidi"/>
          <w:sz w:val="24"/>
          <w:szCs w:val="24"/>
        </w:rPr>
        <w:t>u</w:t>
      </w:r>
      <w:r w:rsidR="00F23C24">
        <w:rPr>
          <w:rFonts w:asciiTheme="majorBidi" w:hAnsiTheme="majorBidi" w:cstheme="majorBidi"/>
          <w:sz w:val="24"/>
          <w:szCs w:val="24"/>
        </w:rPr>
        <w:t xml:space="preserve">sannya. </w:t>
      </w:r>
      <w:proofErr w:type="gramStart"/>
      <w:r w:rsidR="00F23C24">
        <w:rPr>
          <w:rFonts w:asciiTheme="majorBidi" w:hAnsiTheme="majorBidi" w:cstheme="majorBidi"/>
          <w:sz w:val="24"/>
          <w:szCs w:val="24"/>
        </w:rPr>
        <w:t>Ia disenangi oleh penduduk madinah sampai ia mengasingkan diri dari mereka.”</w:t>
      </w:r>
      <w:proofErr w:type="gramEnd"/>
      <w:r w:rsidR="00BD0B6A" w:rsidRPr="00BD0B6A">
        <w:rPr>
          <w:rStyle w:val="FootnoteReference"/>
          <w:rFonts w:asciiTheme="majorBidi" w:hAnsiTheme="majorBidi" w:cstheme="majorBidi"/>
          <w:sz w:val="24"/>
          <w:szCs w:val="24"/>
          <w:rtl/>
        </w:rPr>
        <w:t xml:space="preserve"> </w:t>
      </w:r>
      <w:r w:rsidR="00BD0B6A" w:rsidRPr="0091769D">
        <w:rPr>
          <w:rStyle w:val="FootnoteReference"/>
          <w:rFonts w:asciiTheme="majorBidi" w:hAnsiTheme="majorBidi" w:cstheme="majorBidi"/>
          <w:sz w:val="24"/>
          <w:szCs w:val="24"/>
          <w:rtl/>
        </w:rPr>
        <w:footnoteReference w:id="6"/>
      </w:r>
      <w:r w:rsidR="00BD0B6A">
        <w:rPr>
          <w:rFonts w:asciiTheme="majorBidi" w:hAnsiTheme="majorBidi" w:cstheme="majorBidi"/>
          <w:sz w:val="24"/>
          <w:szCs w:val="24"/>
          <w:lang w:val="id-ID"/>
        </w:rPr>
        <w:t xml:space="preserve"> Pernyataan-pernyataan ini, jika dikaitkan dengan fakta bahwa Umar bin Khathab telah mengangkat hakim-hakim sebagai pejabat yang khusus menangani peradilan, harus dipahami bahwa Dinasti Amawiyah adalah penguasa yang pertama yang mem</w:t>
      </w:r>
      <w:r w:rsidR="000F016A">
        <w:rPr>
          <w:rFonts w:asciiTheme="majorBidi" w:hAnsiTheme="majorBidi" w:cstheme="majorBidi"/>
          <w:sz w:val="24"/>
          <w:szCs w:val="24"/>
          <w:lang w:val="id-ID"/>
        </w:rPr>
        <w:t xml:space="preserve">berikan kebebasan kepada </w:t>
      </w:r>
      <w:r w:rsidR="00BD0B6A">
        <w:rPr>
          <w:rFonts w:asciiTheme="majorBidi" w:hAnsiTheme="majorBidi" w:cstheme="majorBidi"/>
          <w:sz w:val="24"/>
          <w:szCs w:val="24"/>
          <w:lang w:val="id-ID"/>
        </w:rPr>
        <w:t xml:space="preserve">peradilan </w:t>
      </w:r>
      <w:r w:rsidR="000F016A">
        <w:rPr>
          <w:rFonts w:asciiTheme="majorBidi" w:hAnsiTheme="majorBidi" w:cstheme="majorBidi"/>
          <w:sz w:val="24"/>
          <w:szCs w:val="24"/>
          <w:lang w:val="id-ID"/>
        </w:rPr>
        <w:t xml:space="preserve">dan memisahkannya </w:t>
      </w:r>
      <w:r w:rsidR="00BD0B6A">
        <w:rPr>
          <w:rFonts w:asciiTheme="majorBidi" w:hAnsiTheme="majorBidi" w:cstheme="majorBidi"/>
          <w:sz w:val="24"/>
          <w:szCs w:val="24"/>
          <w:lang w:val="id-ID"/>
        </w:rPr>
        <w:t>dari pemerintahan.</w:t>
      </w:r>
    </w:p>
    <w:p w:rsidR="00145190" w:rsidRDefault="00145190" w:rsidP="000F016A">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Hasan Ibrahi</w:t>
      </w:r>
      <w:r w:rsidR="00B5315A">
        <w:rPr>
          <w:rFonts w:asciiTheme="majorBidi" w:hAnsiTheme="majorBidi" w:cstheme="majorBidi"/>
          <w:sz w:val="24"/>
          <w:szCs w:val="24"/>
          <w:lang w:val="id-ID"/>
        </w:rPr>
        <w:t xml:space="preserve">m Hasan menyebutkan </w:t>
      </w:r>
      <w:r w:rsidR="000F016A">
        <w:rPr>
          <w:rFonts w:asciiTheme="majorBidi" w:hAnsiTheme="majorBidi" w:cstheme="majorBidi"/>
          <w:sz w:val="24"/>
          <w:szCs w:val="24"/>
          <w:lang w:val="id-ID"/>
        </w:rPr>
        <w:t xml:space="preserve">kebebasan peradilan itu sebagai satu </w:t>
      </w:r>
      <w:r>
        <w:rPr>
          <w:rFonts w:asciiTheme="majorBidi" w:hAnsiTheme="majorBidi" w:cstheme="majorBidi"/>
          <w:sz w:val="24"/>
          <w:szCs w:val="24"/>
          <w:lang w:val="id-ID"/>
        </w:rPr>
        <w:t>d</w:t>
      </w:r>
      <w:r w:rsidR="00B5315A">
        <w:rPr>
          <w:rFonts w:asciiTheme="majorBidi" w:hAnsiTheme="majorBidi" w:cstheme="majorBidi"/>
          <w:sz w:val="24"/>
          <w:szCs w:val="24"/>
          <w:lang w:val="id-ID"/>
        </w:rPr>
        <w:t>ua ke</w:t>
      </w:r>
      <w:r>
        <w:rPr>
          <w:rFonts w:asciiTheme="majorBidi" w:hAnsiTheme="majorBidi" w:cstheme="majorBidi"/>
          <w:sz w:val="24"/>
          <w:szCs w:val="24"/>
          <w:lang w:val="id-ID"/>
        </w:rPr>
        <w:t>istimewaan</w:t>
      </w:r>
      <w:r w:rsidR="000F016A">
        <w:rPr>
          <w:rFonts w:asciiTheme="majorBidi" w:hAnsiTheme="majorBidi" w:cstheme="majorBidi"/>
          <w:sz w:val="24"/>
          <w:szCs w:val="24"/>
          <w:lang w:val="id-ID"/>
        </w:rPr>
        <w:t xml:space="preserve"> peradilan pada masa Dinasti Amawiyah</w:t>
      </w:r>
      <w:r w:rsidR="00B5315A">
        <w:rPr>
          <w:rFonts w:asciiTheme="majorBidi" w:hAnsiTheme="majorBidi" w:cstheme="majorBidi"/>
          <w:sz w:val="24"/>
          <w:szCs w:val="24"/>
          <w:lang w:val="id-ID"/>
        </w:rPr>
        <w:t>:</w:t>
      </w:r>
    </w:p>
    <w:p w:rsidR="00B5315A" w:rsidRPr="00145190" w:rsidRDefault="00B5315A" w:rsidP="00B5315A">
      <w:pPr>
        <w:pStyle w:val="ListParagraph"/>
        <w:ind w:left="567"/>
        <w:jc w:val="both"/>
        <w:rPr>
          <w:rFonts w:asciiTheme="majorBidi" w:hAnsiTheme="majorBidi" w:cstheme="majorBidi"/>
          <w:sz w:val="24"/>
          <w:szCs w:val="24"/>
          <w:lang w:val="id-ID"/>
        </w:rPr>
      </w:pPr>
      <w:r>
        <w:rPr>
          <w:rFonts w:asciiTheme="majorBidi" w:hAnsiTheme="majorBidi" w:cstheme="majorBidi"/>
          <w:sz w:val="24"/>
          <w:szCs w:val="24"/>
        </w:rPr>
        <w:t xml:space="preserve">Peradilan pada masa BaniUmayyah teristimewa dengan dua hal: </w:t>
      </w:r>
      <w:r>
        <w:rPr>
          <w:rFonts w:asciiTheme="majorBidi" w:hAnsiTheme="majorBidi" w:cstheme="majorBidi"/>
          <w:i/>
          <w:iCs/>
          <w:sz w:val="24"/>
          <w:szCs w:val="24"/>
        </w:rPr>
        <w:t xml:space="preserve">Pertama, </w:t>
      </w:r>
      <w:r>
        <w:rPr>
          <w:rFonts w:asciiTheme="majorBidi" w:hAnsiTheme="majorBidi" w:cstheme="majorBidi"/>
          <w:sz w:val="24"/>
          <w:szCs w:val="24"/>
        </w:rPr>
        <w:t xml:space="preserve">seorang hakim memutuskan hukum atas suatu kasus berdasarkan hasil ijtihadnya. </w:t>
      </w:r>
      <w:proofErr w:type="gramStart"/>
      <w:r>
        <w:rPr>
          <w:rFonts w:asciiTheme="majorBidi" w:hAnsiTheme="majorBidi" w:cstheme="majorBidi"/>
          <w:sz w:val="24"/>
          <w:szCs w:val="24"/>
        </w:rPr>
        <w:t xml:space="preserve">Sebab, pada waktu itu empat mazhab fikih (hukum) </w:t>
      </w:r>
      <w:r>
        <w:rPr>
          <w:rFonts w:asciiTheme="majorBidi" w:hAnsiTheme="majorBidi" w:cstheme="majorBidi"/>
          <w:sz w:val="24"/>
          <w:szCs w:val="24"/>
          <w:lang w:val="id-ID"/>
        </w:rPr>
        <w:t>yang menjadi kitab rujukan dalam hukum belum lahir.</w:t>
      </w:r>
      <w:proofErr w:type="gramEnd"/>
      <w:r>
        <w:rPr>
          <w:rFonts w:asciiTheme="majorBidi" w:hAnsiTheme="majorBidi" w:cstheme="majorBidi"/>
          <w:sz w:val="24"/>
          <w:szCs w:val="24"/>
          <w:lang w:val="id-ID"/>
        </w:rPr>
        <w:t xml:space="preserve"> Maka seorang hakim pada masa itu mengambil ketetapan hukum atas suatu kasus yang terjadi berdasarkan pendapat pribadinya yang bersumber dari Alquran dan as-Sunnah atau konsensus, atau hasil ijtihadnya. </w:t>
      </w:r>
      <w:r>
        <w:rPr>
          <w:rFonts w:asciiTheme="majorBidi" w:hAnsiTheme="majorBidi" w:cstheme="majorBidi"/>
          <w:i/>
          <w:iCs/>
          <w:sz w:val="24"/>
          <w:szCs w:val="24"/>
          <w:lang w:val="id-ID"/>
        </w:rPr>
        <w:t xml:space="preserve">Kedua, </w:t>
      </w:r>
      <w:r>
        <w:rPr>
          <w:rFonts w:asciiTheme="majorBidi" w:hAnsiTheme="majorBidi" w:cstheme="majorBidi"/>
          <w:sz w:val="24"/>
          <w:szCs w:val="24"/>
          <w:lang w:val="id-ID"/>
        </w:rPr>
        <w:t>peradilan tidak terpengaruh oleh politik, di mana para hakim bersifat independen dalam memutuskan hukum atas kasus yang terjadi. Mereka tidak terpengaruh oleh kecenderungan penguasa, mereka bebas berbuat dan pernyataan hukum yang ia sampaikan benar-benar vonis yang harus dilaksanakan sekalipun kepada wali dan pejabat perpajakan.</w:t>
      </w:r>
      <w:r>
        <w:rPr>
          <w:rStyle w:val="FootnoteReference"/>
          <w:rFonts w:asciiTheme="majorBidi" w:hAnsiTheme="majorBidi" w:cstheme="majorBidi"/>
          <w:sz w:val="24"/>
          <w:szCs w:val="24"/>
          <w:lang w:val="id-ID"/>
        </w:rPr>
        <w:footnoteReference w:id="7"/>
      </w:r>
    </w:p>
    <w:p w:rsidR="00B5315A" w:rsidRDefault="002861C2" w:rsidP="008C7961">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
    <w:p w:rsidR="00C91E3A" w:rsidRDefault="00801167" w:rsidP="00FF4C73">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Pemberian kebebasan kepada peradilan dalam menjalankan kewenangannya tid</w:t>
      </w:r>
      <w:r w:rsidR="002861C2">
        <w:rPr>
          <w:rFonts w:asciiTheme="majorBidi" w:hAnsiTheme="majorBidi" w:cstheme="majorBidi"/>
          <w:sz w:val="24"/>
          <w:szCs w:val="24"/>
          <w:lang w:val="id-ID"/>
        </w:rPr>
        <w:t>a</w:t>
      </w:r>
      <w:r>
        <w:rPr>
          <w:rFonts w:asciiTheme="majorBidi" w:hAnsiTheme="majorBidi" w:cstheme="majorBidi"/>
          <w:sz w:val="24"/>
          <w:szCs w:val="24"/>
          <w:lang w:val="id-ID"/>
        </w:rPr>
        <w:t>k sejala</w:t>
      </w:r>
      <w:r w:rsidR="002861C2">
        <w:rPr>
          <w:rFonts w:asciiTheme="majorBidi" w:hAnsiTheme="majorBidi" w:cstheme="majorBidi"/>
          <w:sz w:val="24"/>
          <w:szCs w:val="24"/>
          <w:lang w:val="id-ID"/>
        </w:rPr>
        <w:t>n</w:t>
      </w:r>
      <w:r>
        <w:rPr>
          <w:rFonts w:asciiTheme="majorBidi" w:hAnsiTheme="majorBidi" w:cstheme="majorBidi"/>
          <w:sz w:val="24"/>
          <w:szCs w:val="24"/>
          <w:lang w:val="id-ID"/>
        </w:rPr>
        <w:t xml:space="preserve"> den</w:t>
      </w:r>
      <w:r w:rsidR="002861C2">
        <w:rPr>
          <w:rFonts w:asciiTheme="majorBidi" w:hAnsiTheme="majorBidi" w:cstheme="majorBidi"/>
          <w:sz w:val="24"/>
          <w:szCs w:val="24"/>
          <w:lang w:val="id-ID"/>
        </w:rPr>
        <w:t>gan</w:t>
      </w:r>
      <w:r>
        <w:rPr>
          <w:rFonts w:asciiTheme="majorBidi" w:hAnsiTheme="majorBidi" w:cstheme="majorBidi"/>
          <w:sz w:val="24"/>
          <w:szCs w:val="24"/>
          <w:lang w:val="id-ID"/>
        </w:rPr>
        <w:t xml:space="preserve"> watak kekuasaan yang berbasis dinasti. Kekuasaan </w:t>
      </w:r>
      <w:r w:rsidR="00736494">
        <w:rPr>
          <w:rFonts w:asciiTheme="majorBidi" w:hAnsiTheme="majorBidi" w:cstheme="majorBidi"/>
          <w:sz w:val="24"/>
          <w:szCs w:val="24"/>
          <w:lang w:val="id-ID"/>
        </w:rPr>
        <w:t xml:space="preserve">semacam </w:t>
      </w:r>
      <w:r>
        <w:rPr>
          <w:rFonts w:asciiTheme="majorBidi" w:hAnsiTheme="majorBidi" w:cstheme="majorBidi"/>
          <w:sz w:val="24"/>
          <w:szCs w:val="24"/>
          <w:lang w:val="id-ID"/>
        </w:rPr>
        <w:t>ini tentu meletakkan kepentingan keluarga yan</w:t>
      </w:r>
      <w:r w:rsidR="002861C2">
        <w:rPr>
          <w:rFonts w:asciiTheme="majorBidi" w:hAnsiTheme="majorBidi" w:cstheme="majorBidi"/>
          <w:sz w:val="24"/>
          <w:szCs w:val="24"/>
          <w:lang w:val="id-ID"/>
        </w:rPr>
        <w:t xml:space="preserve">g </w:t>
      </w:r>
      <w:r>
        <w:rPr>
          <w:rFonts w:asciiTheme="majorBidi" w:hAnsiTheme="majorBidi" w:cstheme="majorBidi"/>
          <w:sz w:val="24"/>
          <w:szCs w:val="24"/>
          <w:lang w:val="id-ID"/>
        </w:rPr>
        <w:t>membentuk dinas</w:t>
      </w:r>
      <w:r w:rsidR="002861C2">
        <w:rPr>
          <w:rFonts w:asciiTheme="majorBidi" w:hAnsiTheme="majorBidi" w:cstheme="majorBidi"/>
          <w:sz w:val="24"/>
          <w:szCs w:val="24"/>
          <w:lang w:val="id-ID"/>
        </w:rPr>
        <w:t>t</w:t>
      </w:r>
      <w:r>
        <w:rPr>
          <w:rFonts w:asciiTheme="majorBidi" w:hAnsiTheme="majorBidi" w:cstheme="majorBidi"/>
          <w:sz w:val="24"/>
          <w:szCs w:val="24"/>
          <w:lang w:val="id-ID"/>
        </w:rPr>
        <w:t>i itu di atas k</w:t>
      </w:r>
      <w:r w:rsidR="002861C2">
        <w:rPr>
          <w:rFonts w:asciiTheme="majorBidi" w:hAnsiTheme="majorBidi" w:cstheme="majorBidi"/>
          <w:sz w:val="24"/>
          <w:szCs w:val="24"/>
          <w:lang w:val="id-ID"/>
        </w:rPr>
        <w:t>e</w:t>
      </w:r>
      <w:r>
        <w:rPr>
          <w:rFonts w:asciiTheme="majorBidi" w:hAnsiTheme="majorBidi" w:cstheme="majorBidi"/>
          <w:sz w:val="24"/>
          <w:szCs w:val="24"/>
          <w:lang w:val="id-ID"/>
        </w:rPr>
        <w:t xml:space="preserve">pentingan yang lain. </w:t>
      </w:r>
      <w:r>
        <w:rPr>
          <w:rFonts w:asciiTheme="majorBidi" w:hAnsiTheme="majorBidi" w:cstheme="majorBidi"/>
          <w:sz w:val="24"/>
          <w:szCs w:val="24"/>
          <w:lang w:val="id-ID"/>
        </w:rPr>
        <w:lastRenderedPageBreak/>
        <w:t>Menyangkut Dinasti Amawiyah, sepak terjangnya menimbulkan kesulit</w:t>
      </w:r>
      <w:r w:rsidR="00884E92">
        <w:rPr>
          <w:rFonts w:asciiTheme="majorBidi" w:hAnsiTheme="majorBidi" w:cstheme="majorBidi"/>
          <w:sz w:val="24"/>
          <w:szCs w:val="24"/>
          <w:lang w:val="id-ID"/>
        </w:rPr>
        <w:t>an</w:t>
      </w:r>
      <w:r>
        <w:rPr>
          <w:rFonts w:asciiTheme="majorBidi" w:hAnsiTheme="majorBidi" w:cstheme="majorBidi"/>
          <w:sz w:val="24"/>
          <w:szCs w:val="24"/>
          <w:lang w:val="id-ID"/>
        </w:rPr>
        <w:t xml:space="preserve"> </w:t>
      </w:r>
      <w:r w:rsidR="00884E92">
        <w:rPr>
          <w:rFonts w:asciiTheme="majorBidi" w:hAnsiTheme="majorBidi" w:cstheme="majorBidi"/>
          <w:sz w:val="24"/>
          <w:szCs w:val="24"/>
          <w:lang w:val="id-ID"/>
        </w:rPr>
        <w:t>dalam mem</w:t>
      </w:r>
      <w:r>
        <w:rPr>
          <w:rFonts w:asciiTheme="majorBidi" w:hAnsiTheme="majorBidi" w:cstheme="majorBidi"/>
          <w:sz w:val="24"/>
          <w:szCs w:val="24"/>
          <w:lang w:val="id-ID"/>
        </w:rPr>
        <w:t xml:space="preserve">ahami </w:t>
      </w:r>
      <w:r w:rsidR="00884E92">
        <w:rPr>
          <w:rFonts w:asciiTheme="majorBidi" w:hAnsiTheme="majorBidi" w:cstheme="majorBidi"/>
          <w:sz w:val="24"/>
          <w:szCs w:val="24"/>
          <w:lang w:val="id-ID"/>
        </w:rPr>
        <w:t>kebijakannya membe</w:t>
      </w:r>
      <w:r w:rsidR="002861C2">
        <w:rPr>
          <w:rFonts w:asciiTheme="majorBidi" w:hAnsiTheme="majorBidi" w:cstheme="majorBidi"/>
          <w:sz w:val="24"/>
          <w:szCs w:val="24"/>
          <w:lang w:val="id-ID"/>
        </w:rPr>
        <w:t>r</w:t>
      </w:r>
      <w:r w:rsidR="00884E92">
        <w:rPr>
          <w:rFonts w:asciiTheme="majorBidi" w:hAnsiTheme="majorBidi" w:cstheme="majorBidi"/>
          <w:sz w:val="24"/>
          <w:szCs w:val="24"/>
          <w:lang w:val="id-ID"/>
        </w:rPr>
        <w:t xml:space="preserve">ikan kebebasan kepada peradilan. Apalagi Dinasti Amawiyah berdiri </w:t>
      </w:r>
      <w:r w:rsidR="00FF4C73">
        <w:rPr>
          <w:rFonts w:asciiTheme="majorBidi" w:hAnsiTheme="majorBidi" w:cstheme="majorBidi"/>
          <w:sz w:val="24"/>
          <w:szCs w:val="24"/>
          <w:lang w:val="id-ID"/>
        </w:rPr>
        <w:t xml:space="preserve">setelah </w:t>
      </w:r>
      <w:r w:rsidR="00884E92">
        <w:rPr>
          <w:rFonts w:asciiTheme="majorBidi" w:hAnsiTheme="majorBidi" w:cstheme="majorBidi"/>
          <w:sz w:val="24"/>
          <w:szCs w:val="24"/>
          <w:lang w:val="id-ID"/>
        </w:rPr>
        <w:t>mel</w:t>
      </w:r>
      <w:r w:rsidR="00FF4C73">
        <w:rPr>
          <w:rFonts w:asciiTheme="majorBidi" w:hAnsiTheme="majorBidi" w:cstheme="majorBidi"/>
          <w:sz w:val="24"/>
          <w:szCs w:val="24"/>
          <w:lang w:val="id-ID"/>
        </w:rPr>
        <w:t>ewat</w:t>
      </w:r>
      <w:r w:rsidR="00884E92">
        <w:rPr>
          <w:rFonts w:asciiTheme="majorBidi" w:hAnsiTheme="majorBidi" w:cstheme="majorBidi"/>
          <w:sz w:val="24"/>
          <w:szCs w:val="24"/>
          <w:lang w:val="id-ID"/>
        </w:rPr>
        <w:t xml:space="preserve">i jalan kekerasan </w:t>
      </w:r>
      <w:r w:rsidR="00FF4C73">
        <w:rPr>
          <w:rFonts w:asciiTheme="majorBidi" w:hAnsiTheme="majorBidi" w:cstheme="majorBidi"/>
          <w:sz w:val="24"/>
          <w:szCs w:val="24"/>
          <w:lang w:val="id-ID"/>
        </w:rPr>
        <w:t xml:space="preserve">dan, </w:t>
      </w:r>
      <w:r w:rsidR="00884E92">
        <w:rPr>
          <w:rFonts w:asciiTheme="majorBidi" w:hAnsiTheme="majorBidi" w:cstheme="majorBidi"/>
          <w:sz w:val="24"/>
          <w:szCs w:val="24"/>
          <w:lang w:val="id-ID"/>
        </w:rPr>
        <w:t>bahkan</w:t>
      </w:r>
      <w:r w:rsidR="00FF4C73">
        <w:rPr>
          <w:rFonts w:asciiTheme="majorBidi" w:hAnsiTheme="majorBidi" w:cstheme="majorBidi"/>
          <w:sz w:val="24"/>
          <w:szCs w:val="24"/>
          <w:lang w:val="id-ID"/>
        </w:rPr>
        <w:t>,</w:t>
      </w:r>
      <w:r w:rsidR="00884E92">
        <w:rPr>
          <w:rFonts w:asciiTheme="majorBidi" w:hAnsiTheme="majorBidi" w:cstheme="majorBidi"/>
          <w:sz w:val="24"/>
          <w:szCs w:val="24"/>
          <w:lang w:val="id-ID"/>
        </w:rPr>
        <w:t xml:space="preserve"> sepanjang kekuasaannya </w:t>
      </w:r>
      <w:r w:rsidR="00FF4C73">
        <w:rPr>
          <w:rFonts w:asciiTheme="majorBidi" w:hAnsiTheme="majorBidi" w:cstheme="majorBidi"/>
          <w:sz w:val="24"/>
          <w:szCs w:val="24"/>
          <w:lang w:val="id-ID"/>
        </w:rPr>
        <w:t xml:space="preserve">ia </w:t>
      </w:r>
      <w:r w:rsidR="00884E92">
        <w:rPr>
          <w:rFonts w:asciiTheme="majorBidi" w:hAnsiTheme="majorBidi" w:cstheme="majorBidi"/>
          <w:sz w:val="24"/>
          <w:szCs w:val="24"/>
          <w:lang w:val="id-ID"/>
        </w:rPr>
        <w:t xml:space="preserve">banyak </w:t>
      </w:r>
      <w:r w:rsidR="00FF4C73">
        <w:rPr>
          <w:rFonts w:asciiTheme="majorBidi" w:hAnsiTheme="majorBidi" w:cstheme="majorBidi"/>
          <w:sz w:val="24"/>
          <w:szCs w:val="24"/>
          <w:lang w:val="id-ID"/>
        </w:rPr>
        <w:t xml:space="preserve">melakukan </w:t>
      </w:r>
      <w:r w:rsidR="00884E92">
        <w:rPr>
          <w:rFonts w:asciiTheme="majorBidi" w:hAnsiTheme="majorBidi" w:cstheme="majorBidi"/>
          <w:sz w:val="24"/>
          <w:szCs w:val="24"/>
          <w:lang w:val="id-ID"/>
        </w:rPr>
        <w:t>kekerasan. Banyak di antara pe</w:t>
      </w:r>
      <w:r w:rsidR="002861C2">
        <w:rPr>
          <w:rFonts w:asciiTheme="majorBidi" w:hAnsiTheme="majorBidi" w:cstheme="majorBidi"/>
          <w:sz w:val="24"/>
          <w:szCs w:val="24"/>
          <w:lang w:val="id-ID"/>
        </w:rPr>
        <w:t>t</w:t>
      </w:r>
      <w:r w:rsidR="00884E92">
        <w:rPr>
          <w:rFonts w:asciiTheme="majorBidi" w:hAnsiTheme="majorBidi" w:cstheme="majorBidi"/>
          <w:sz w:val="24"/>
          <w:szCs w:val="24"/>
          <w:lang w:val="id-ID"/>
        </w:rPr>
        <w:t>ingginya bertangan besi dan berdarah-darah.</w:t>
      </w:r>
      <w:r w:rsidR="00736494">
        <w:rPr>
          <w:rStyle w:val="FootnoteReference"/>
          <w:rFonts w:asciiTheme="majorBidi" w:hAnsiTheme="majorBidi" w:cstheme="majorBidi"/>
          <w:sz w:val="24"/>
          <w:szCs w:val="24"/>
          <w:lang w:val="id-ID"/>
        </w:rPr>
        <w:footnoteReference w:id="8"/>
      </w:r>
      <w:r w:rsidR="00FF4C73">
        <w:rPr>
          <w:rFonts w:asciiTheme="majorBidi" w:hAnsiTheme="majorBidi" w:cstheme="majorBidi"/>
          <w:sz w:val="24"/>
          <w:szCs w:val="24"/>
          <w:lang w:val="id-ID"/>
        </w:rPr>
        <w:t xml:space="preserve"> Tanpa ada rasa takut atau berdosa, Yazid memerintahkan penyerangan terhadap dua kota suci, Madinah dan Mekah. Dinasti ini memiliki orang-orang yang tidak segan-segan melakukan pembantaian terhadap orang-orang yang menentangnya, di antaranya Yusuf al-Tsaqafi dan al-Hajjaj.</w:t>
      </w:r>
      <w:r w:rsidR="00C91E3A" w:rsidRPr="00C91E3A">
        <w:rPr>
          <w:rFonts w:asciiTheme="majorBidi" w:hAnsiTheme="majorBidi" w:cstheme="majorBidi"/>
          <w:sz w:val="24"/>
          <w:szCs w:val="24"/>
          <w:lang w:val="id-ID"/>
        </w:rPr>
        <w:t xml:space="preserve"> </w:t>
      </w:r>
      <w:r w:rsidR="00FF4C73">
        <w:rPr>
          <w:rFonts w:asciiTheme="majorBidi" w:hAnsiTheme="majorBidi" w:cstheme="majorBidi"/>
          <w:sz w:val="24"/>
          <w:szCs w:val="24"/>
          <w:lang w:val="id-ID"/>
        </w:rPr>
        <w:t xml:space="preserve"> </w:t>
      </w:r>
    </w:p>
    <w:p w:rsidR="00F43384" w:rsidRDefault="005656C2" w:rsidP="00F43384">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Penilaian bahwa Dinasti Amawiyah telah memberikan kebebasan kepada peradilan di tengah garis otoritarianisme yang dianutnya adalah absurd. Oleh karena itu, s</w:t>
      </w:r>
      <w:r w:rsidR="00DF03CE">
        <w:rPr>
          <w:rFonts w:asciiTheme="majorBidi" w:hAnsiTheme="majorBidi" w:cstheme="majorBidi"/>
          <w:sz w:val="24"/>
          <w:szCs w:val="24"/>
          <w:lang w:val="id-ID"/>
        </w:rPr>
        <w:t>uatu tin</w:t>
      </w:r>
      <w:r w:rsidR="00C91E3A" w:rsidRPr="005F703D">
        <w:rPr>
          <w:rFonts w:asciiTheme="majorBidi" w:hAnsiTheme="majorBidi" w:cstheme="majorBidi"/>
          <w:sz w:val="24"/>
          <w:szCs w:val="24"/>
          <w:lang w:val="id-ID"/>
        </w:rPr>
        <w:t>ja</w:t>
      </w:r>
      <w:r w:rsidR="00DF03CE">
        <w:rPr>
          <w:rFonts w:asciiTheme="majorBidi" w:hAnsiTheme="majorBidi" w:cstheme="majorBidi"/>
          <w:sz w:val="24"/>
          <w:szCs w:val="24"/>
          <w:lang w:val="id-ID"/>
        </w:rPr>
        <w:t>uan menyelu</w:t>
      </w:r>
      <w:r w:rsidR="00C91E3A" w:rsidRPr="005F703D">
        <w:rPr>
          <w:rFonts w:asciiTheme="majorBidi" w:hAnsiTheme="majorBidi" w:cstheme="majorBidi"/>
          <w:sz w:val="24"/>
          <w:szCs w:val="24"/>
          <w:lang w:val="id-ID"/>
        </w:rPr>
        <w:t>r</w:t>
      </w:r>
      <w:r w:rsidR="00DF03CE">
        <w:rPr>
          <w:rFonts w:asciiTheme="majorBidi" w:hAnsiTheme="majorBidi" w:cstheme="majorBidi"/>
          <w:sz w:val="24"/>
          <w:szCs w:val="24"/>
          <w:lang w:val="id-ID"/>
        </w:rPr>
        <w:t>u</w:t>
      </w:r>
      <w:r w:rsidR="00C91E3A" w:rsidRPr="005F703D">
        <w:rPr>
          <w:rFonts w:asciiTheme="majorBidi" w:hAnsiTheme="majorBidi" w:cstheme="majorBidi"/>
          <w:sz w:val="24"/>
          <w:szCs w:val="24"/>
          <w:lang w:val="id-ID"/>
        </w:rPr>
        <w:t xml:space="preserve">h </w:t>
      </w:r>
      <w:r w:rsidR="00DF03CE">
        <w:rPr>
          <w:rFonts w:asciiTheme="majorBidi" w:hAnsiTheme="majorBidi" w:cstheme="majorBidi"/>
          <w:sz w:val="24"/>
          <w:szCs w:val="24"/>
          <w:lang w:val="id-ID"/>
        </w:rPr>
        <w:t xml:space="preserve">tentang perkembangan </w:t>
      </w:r>
      <w:r>
        <w:rPr>
          <w:rFonts w:asciiTheme="majorBidi" w:hAnsiTheme="majorBidi" w:cstheme="majorBidi"/>
          <w:sz w:val="24"/>
          <w:szCs w:val="24"/>
          <w:lang w:val="id-ID"/>
        </w:rPr>
        <w:t>peradilan</w:t>
      </w:r>
      <w:r w:rsidR="00DF03CE">
        <w:rPr>
          <w:rFonts w:asciiTheme="majorBidi" w:hAnsiTheme="majorBidi" w:cstheme="majorBidi"/>
          <w:sz w:val="24"/>
          <w:szCs w:val="24"/>
          <w:lang w:val="id-ID"/>
        </w:rPr>
        <w:t xml:space="preserve"> pada masa Dinasti Amawiyah </w:t>
      </w:r>
      <w:r w:rsidR="00507A11">
        <w:rPr>
          <w:rFonts w:asciiTheme="majorBidi" w:hAnsiTheme="majorBidi" w:cstheme="majorBidi"/>
          <w:sz w:val="24"/>
          <w:szCs w:val="24"/>
          <w:lang w:val="id-ID"/>
        </w:rPr>
        <w:t xml:space="preserve">perlu dilakukan untuk melihat bagaimana absurditas </w:t>
      </w:r>
      <w:r>
        <w:rPr>
          <w:rFonts w:asciiTheme="majorBidi" w:hAnsiTheme="majorBidi" w:cstheme="majorBidi"/>
          <w:sz w:val="24"/>
          <w:szCs w:val="24"/>
          <w:lang w:val="id-ID"/>
        </w:rPr>
        <w:t xml:space="preserve">itu berlangasung, bagaimana </w:t>
      </w:r>
      <w:r w:rsidR="00507A11">
        <w:rPr>
          <w:rFonts w:asciiTheme="majorBidi" w:hAnsiTheme="majorBidi" w:cstheme="majorBidi"/>
          <w:sz w:val="24"/>
          <w:szCs w:val="24"/>
          <w:lang w:val="id-ID"/>
        </w:rPr>
        <w:t>kebebasan kekuasaan kehakiman berjalan berdampingan dengan otoritarianisme. Tinjauan dimaksud dilakukan dengan pendekatan sistemik, suatu pendekatan yang melihat peradilan sebagai sebuah sistem yang merangkai unsur-unsur struktur, substansi, dan kultur. Ke dalam unsur struktur masuk sumber ajaran tentang peradilan, bangunan peradilan, d</w:t>
      </w:r>
      <w:r>
        <w:rPr>
          <w:rFonts w:asciiTheme="majorBidi" w:hAnsiTheme="majorBidi" w:cstheme="majorBidi"/>
          <w:sz w:val="24"/>
          <w:szCs w:val="24"/>
          <w:lang w:val="id-ID"/>
        </w:rPr>
        <w:t>an pertanggungjawaban peradilan. Unsur substansi</w:t>
      </w:r>
      <w:r w:rsidR="00507A11">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yang dimaksud adalah materi hukum yang lahir </w:t>
      </w:r>
      <w:r w:rsidR="00151C80">
        <w:rPr>
          <w:rFonts w:asciiTheme="majorBidi" w:hAnsiTheme="majorBidi" w:cstheme="majorBidi"/>
          <w:sz w:val="24"/>
          <w:szCs w:val="24"/>
          <w:lang w:val="id-ID"/>
        </w:rPr>
        <w:t>berkaitan dengan peradilan. Sedangkan unsur kultur menyangkut kebiasaan-ke</w:t>
      </w:r>
      <w:r>
        <w:rPr>
          <w:rFonts w:asciiTheme="majorBidi" w:hAnsiTheme="majorBidi" w:cstheme="majorBidi"/>
          <w:sz w:val="24"/>
          <w:szCs w:val="24"/>
          <w:lang w:val="id-ID"/>
        </w:rPr>
        <w:t>b</w:t>
      </w:r>
      <w:r w:rsidR="00151C80">
        <w:rPr>
          <w:rFonts w:asciiTheme="majorBidi" w:hAnsiTheme="majorBidi" w:cstheme="majorBidi"/>
          <w:sz w:val="24"/>
          <w:szCs w:val="24"/>
          <w:lang w:val="id-ID"/>
        </w:rPr>
        <w:t>iasaan yang berkaitan dengan p</w:t>
      </w:r>
      <w:r>
        <w:rPr>
          <w:rFonts w:asciiTheme="majorBidi" w:hAnsiTheme="majorBidi" w:cstheme="majorBidi"/>
          <w:sz w:val="24"/>
          <w:szCs w:val="24"/>
          <w:lang w:val="id-ID"/>
        </w:rPr>
        <w:t>er</w:t>
      </w:r>
      <w:r w:rsidR="00151C80">
        <w:rPr>
          <w:rFonts w:asciiTheme="majorBidi" w:hAnsiTheme="majorBidi" w:cstheme="majorBidi"/>
          <w:sz w:val="24"/>
          <w:szCs w:val="24"/>
          <w:lang w:val="id-ID"/>
        </w:rPr>
        <w:t>adi</w:t>
      </w:r>
      <w:r>
        <w:rPr>
          <w:rFonts w:asciiTheme="majorBidi" w:hAnsiTheme="majorBidi" w:cstheme="majorBidi"/>
          <w:sz w:val="24"/>
          <w:szCs w:val="24"/>
          <w:lang w:val="id-ID"/>
        </w:rPr>
        <w:t>la</w:t>
      </w:r>
      <w:r w:rsidR="00151C80">
        <w:rPr>
          <w:rFonts w:asciiTheme="majorBidi" w:hAnsiTheme="majorBidi" w:cstheme="majorBidi"/>
          <w:sz w:val="24"/>
          <w:szCs w:val="24"/>
          <w:lang w:val="id-ID"/>
        </w:rPr>
        <w:t>n, kesadaran hu</w:t>
      </w:r>
      <w:r>
        <w:rPr>
          <w:rFonts w:asciiTheme="majorBidi" w:hAnsiTheme="majorBidi" w:cstheme="majorBidi"/>
          <w:sz w:val="24"/>
          <w:szCs w:val="24"/>
          <w:lang w:val="id-ID"/>
        </w:rPr>
        <w:t>ku</w:t>
      </w:r>
      <w:r w:rsidR="00151C80">
        <w:rPr>
          <w:rFonts w:asciiTheme="majorBidi" w:hAnsiTheme="majorBidi" w:cstheme="majorBidi"/>
          <w:sz w:val="24"/>
          <w:szCs w:val="24"/>
          <w:lang w:val="id-ID"/>
        </w:rPr>
        <w:t>m, pendidikan hukum, dan lain-lain.</w:t>
      </w:r>
      <w:r>
        <w:rPr>
          <w:rFonts w:asciiTheme="majorBidi" w:hAnsiTheme="majorBidi" w:cstheme="majorBidi"/>
          <w:sz w:val="24"/>
          <w:szCs w:val="24"/>
          <w:lang w:val="id-ID"/>
        </w:rPr>
        <w:t xml:space="preserve"> </w:t>
      </w:r>
    </w:p>
    <w:p w:rsidR="005F703D" w:rsidRPr="008E1EF3" w:rsidRDefault="00F43384" w:rsidP="008E1EF3">
      <w:pPr>
        <w:pStyle w:val="ListParagraph"/>
        <w:spacing w:line="360" w:lineRule="auto"/>
        <w:ind w:left="0" w:firstLine="567"/>
        <w:jc w:val="both"/>
        <w:rPr>
          <w:rFonts w:ascii="Times New Roman" w:hAnsi="Times New Roman" w:cs="Times New Roman"/>
          <w:sz w:val="24"/>
          <w:szCs w:val="24"/>
          <w:lang w:val="id-ID"/>
        </w:rPr>
      </w:pPr>
      <w:r>
        <w:rPr>
          <w:rFonts w:asciiTheme="majorBidi" w:hAnsiTheme="majorBidi" w:cstheme="majorBidi"/>
          <w:sz w:val="24"/>
          <w:szCs w:val="24"/>
          <w:lang w:val="id-ID"/>
        </w:rPr>
        <w:t>Penelitian terhadap perkembangan peradilan pada masa Dinasti Amawiyah adalah penting karena pemikiran tentang peradilan yang menjadi arus utama pada masa moderen adalah kebebasan peradilan identik dengan demokrasi.</w:t>
      </w:r>
      <w:r w:rsidR="00DF50B6">
        <w:rPr>
          <w:rStyle w:val="FootnoteReference"/>
          <w:rFonts w:asciiTheme="majorBidi" w:hAnsiTheme="majorBidi" w:cstheme="majorBidi"/>
          <w:sz w:val="24"/>
          <w:szCs w:val="24"/>
          <w:lang w:val="id-ID"/>
        </w:rPr>
        <w:footnoteReference w:id="9"/>
      </w:r>
      <w:r>
        <w:rPr>
          <w:rFonts w:asciiTheme="majorBidi" w:hAnsiTheme="majorBidi" w:cstheme="majorBidi"/>
          <w:sz w:val="24"/>
          <w:szCs w:val="24"/>
          <w:lang w:val="id-ID"/>
        </w:rPr>
        <w:t xml:space="preserve"> Pemikiran moderen tidak dapat menerima bahwa peradilan yang bebas dapat berjalan dengan baik dalam pemerintahan yang otoriter</w:t>
      </w:r>
      <w:r w:rsidR="008E1EF3">
        <w:rPr>
          <w:rFonts w:asciiTheme="majorBidi" w:hAnsiTheme="majorBidi" w:cstheme="majorBidi"/>
          <w:sz w:val="24"/>
          <w:szCs w:val="24"/>
          <w:lang w:val="id-ID"/>
        </w:rPr>
        <w:t>. Tentu saja banyak peristiwa hukum yang menjadi perkara selama pemerintahan Dinasti Amawiyah. Penyelesaian perkara-perkara itu oleh para hakim akan menambah pemahaman tentang interaksi hukum dan politik selama kekuasaan dinasti tersebut.</w:t>
      </w:r>
    </w:p>
    <w:p w:rsidR="005F703D" w:rsidRPr="005F703D" w:rsidRDefault="005F703D" w:rsidP="005F703D">
      <w:pPr>
        <w:spacing w:line="360" w:lineRule="auto"/>
        <w:ind w:firstLine="567"/>
        <w:jc w:val="both"/>
        <w:rPr>
          <w:rFonts w:asciiTheme="majorBidi" w:hAnsiTheme="majorBidi" w:cstheme="majorBidi"/>
          <w:sz w:val="24"/>
          <w:szCs w:val="24"/>
        </w:rPr>
      </w:pPr>
    </w:p>
    <w:p w:rsidR="00835EE4" w:rsidRDefault="00835EE4" w:rsidP="00835EE4">
      <w:pPr>
        <w:pStyle w:val="ListParagraph"/>
        <w:numPr>
          <w:ilvl w:val="0"/>
          <w:numId w:val="1"/>
        </w:numPr>
        <w:spacing w:line="360" w:lineRule="auto"/>
        <w:ind w:left="425" w:hanging="425"/>
        <w:jc w:val="both"/>
        <w:rPr>
          <w:rFonts w:asciiTheme="majorBidi" w:hAnsiTheme="majorBidi" w:cstheme="majorBidi"/>
          <w:sz w:val="24"/>
          <w:szCs w:val="24"/>
        </w:rPr>
      </w:pPr>
      <w:r>
        <w:rPr>
          <w:rFonts w:asciiTheme="majorBidi" w:hAnsiTheme="majorBidi" w:cstheme="majorBidi"/>
          <w:sz w:val="24"/>
          <w:szCs w:val="24"/>
        </w:rPr>
        <w:lastRenderedPageBreak/>
        <w:t>Rumusan dan Batasan Masalah</w:t>
      </w:r>
    </w:p>
    <w:p w:rsidR="00944C16" w:rsidRDefault="002C3FB8" w:rsidP="002C3FB8">
      <w:pPr>
        <w:spacing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Me</w:t>
      </w:r>
      <w:r w:rsidR="005F703D">
        <w:rPr>
          <w:rFonts w:ascii="Times New Roman" w:hAnsi="Times New Roman" w:cs="Times New Roman"/>
          <w:sz w:val="24"/>
          <w:szCs w:val="24"/>
        </w:rPr>
        <w:t>neliti</w:t>
      </w:r>
      <w:r>
        <w:rPr>
          <w:rFonts w:ascii="Times New Roman" w:hAnsi="Times New Roman" w:cs="Times New Roman"/>
          <w:sz w:val="24"/>
          <w:szCs w:val="24"/>
        </w:rPr>
        <w:t xml:space="preserve"> perkembang</w:t>
      </w:r>
      <w:r w:rsidR="005F703D">
        <w:rPr>
          <w:rFonts w:ascii="Times New Roman" w:hAnsi="Times New Roman" w:cs="Times New Roman"/>
          <w:sz w:val="24"/>
          <w:szCs w:val="24"/>
        </w:rPr>
        <w:t xml:space="preserve">an </w:t>
      </w:r>
      <w:r>
        <w:rPr>
          <w:rFonts w:ascii="Times New Roman" w:hAnsi="Times New Roman" w:cs="Times New Roman"/>
          <w:sz w:val="24"/>
          <w:szCs w:val="24"/>
        </w:rPr>
        <w:t>pera</w:t>
      </w:r>
      <w:r w:rsidR="005F703D">
        <w:rPr>
          <w:rFonts w:ascii="Times New Roman" w:hAnsi="Times New Roman" w:cs="Times New Roman"/>
          <w:sz w:val="24"/>
          <w:szCs w:val="24"/>
        </w:rPr>
        <w:t>d</w:t>
      </w:r>
      <w:r>
        <w:rPr>
          <w:rFonts w:ascii="Times New Roman" w:hAnsi="Times New Roman" w:cs="Times New Roman"/>
          <w:sz w:val="24"/>
          <w:szCs w:val="24"/>
        </w:rPr>
        <w:t>ilan pada masa kekuasaan Dinasti Amawiyah secara kompr</w:t>
      </w:r>
      <w:r w:rsidR="005F703D">
        <w:rPr>
          <w:rFonts w:ascii="Times New Roman" w:hAnsi="Times New Roman" w:cs="Times New Roman"/>
          <w:sz w:val="24"/>
          <w:szCs w:val="24"/>
        </w:rPr>
        <w:t>e</w:t>
      </w:r>
      <w:r>
        <w:rPr>
          <w:rFonts w:ascii="Times New Roman" w:hAnsi="Times New Roman" w:cs="Times New Roman"/>
          <w:sz w:val="24"/>
          <w:szCs w:val="24"/>
        </w:rPr>
        <w:t>he</w:t>
      </w:r>
      <w:r w:rsidR="005F703D">
        <w:rPr>
          <w:rFonts w:ascii="Times New Roman" w:hAnsi="Times New Roman" w:cs="Times New Roman"/>
          <w:sz w:val="24"/>
          <w:szCs w:val="24"/>
        </w:rPr>
        <w:t>n</w:t>
      </w:r>
      <w:r>
        <w:rPr>
          <w:rFonts w:ascii="Times New Roman" w:hAnsi="Times New Roman" w:cs="Times New Roman"/>
          <w:sz w:val="24"/>
          <w:szCs w:val="24"/>
        </w:rPr>
        <w:t>sif memerlukan pendekatan sistemik.</w:t>
      </w:r>
      <w:proofErr w:type="gramEnd"/>
      <w:r>
        <w:rPr>
          <w:rFonts w:ascii="Times New Roman" w:hAnsi="Times New Roman" w:cs="Times New Roman"/>
          <w:sz w:val="24"/>
          <w:szCs w:val="24"/>
        </w:rPr>
        <w:t xml:space="preserve"> Oleh karen</w:t>
      </w:r>
      <w:r w:rsidR="005F703D">
        <w:rPr>
          <w:rFonts w:ascii="Times New Roman" w:hAnsi="Times New Roman" w:cs="Times New Roman"/>
          <w:sz w:val="24"/>
          <w:szCs w:val="24"/>
        </w:rPr>
        <w:t>a</w:t>
      </w:r>
      <w:r>
        <w:rPr>
          <w:rFonts w:ascii="Times New Roman" w:hAnsi="Times New Roman" w:cs="Times New Roman"/>
          <w:sz w:val="24"/>
          <w:szCs w:val="24"/>
        </w:rPr>
        <w:t xml:space="preserve"> it</w:t>
      </w:r>
      <w:r w:rsidR="005F703D">
        <w:rPr>
          <w:rFonts w:ascii="Times New Roman" w:hAnsi="Times New Roman" w:cs="Times New Roman"/>
          <w:sz w:val="24"/>
          <w:szCs w:val="24"/>
        </w:rPr>
        <w:t>u</w:t>
      </w:r>
      <w:r>
        <w:rPr>
          <w:rFonts w:ascii="Times New Roman" w:hAnsi="Times New Roman" w:cs="Times New Roman"/>
          <w:sz w:val="24"/>
          <w:szCs w:val="24"/>
        </w:rPr>
        <w:t xml:space="preserve"> </w:t>
      </w:r>
      <w:r w:rsidR="00944C16">
        <w:rPr>
          <w:rFonts w:ascii="Times New Roman" w:hAnsi="Times New Roman" w:cs="Times New Roman"/>
          <w:sz w:val="24"/>
          <w:szCs w:val="24"/>
        </w:rPr>
        <w:t xml:space="preserve">pertanyaan penelitian </w:t>
      </w:r>
      <w:r w:rsidR="005F703D">
        <w:rPr>
          <w:rFonts w:ascii="Times New Roman" w:hAnsi="Times New Roman" w:cs="Times New Roman"/>
          <w:sz w:val="24"/>
          <w:szCs w:val="24"/>
        </w:rPr>
        <w:t>d</w:t>
      </w:r>
      <w:r w:rsidR="00944C16">
        <w:rPr>
          <w:rFonts w:ascii="Times New Roman" w:hAnsi="Times New Roman" w:cs="Times New Roman"/>
          <w:sz w:val="24"/>
          <w:szCs w:val="24"/>
        </w:rPr>
        <w:t>ir</w:t>
      </w:r>
      <w:r w:rsidR="005F703D">
        <w:rPr>
          <w:rFonts w:ascii="Times New Roman" w:hAnsi="Times New Roman" w:cs="Times New Roman"/>
          <w:sz w:val="24"/>
          <w:szCs w:val="24"/>
        </w:rPr>
        <w:t>u</w:t>
      </w:r>
      <w:r w:rsidR="00944C16">
        <w:rPr>
          <w:rFonts w:ascii="Times New Roman" w:hAnsi="Times New Roman" w:cs="Times New Roman"/>
          <w:sz w:val="24"/>
          <w:szCs w:val="24"/>
        </w:rPr>
        <w:t>muskan sebagai berikut:</w:t>
      </w:r>
    </w:p>
    <w:p w:rsidR="00944C16" w:rsidRDefault="00944C16" w:rsidP="00944C1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Dinasti Amawiyah membangun struktur peradi</w:t>
      </w:r>
      <w:r w:rsidR="005F703D" w:rsidRPr="00944C16">
        <w:rPr>
          <w:rFonts w:ascii="Times New Roman" w:hAnsi="Times New Roman" w:cs="Times New Roman"/>
          <w:sz w:val="24"/>
          <w:szCs w:val="24"/>
        </w:rPr>
        <w:t>l</w:t>
      </w:r>
      <w:r>
        <w:rPr>
          <w:rFonts w:ascii="Times New Roman" w:hAnsi="Times New Roman" w:cs="Times New Roman"/>
          <w:sz w:val="24"/>
          <w:szCs w:val="24"/>
        </w:rPr>
        <w:t>an?</w:t>
      </w:r>
    </w:p>
    <w:p w:rsidR="00944C16" w:rsidRDefault="00944C16" w:rsidP="00944C1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Per</w:t>
      </w:r>
      <w:r w:rsidR="005F703D" w:rsidRPr="00944C16">
        <w:rPr>
          <w:rFonts w:ascii="Times New Roman" w:hAnsi="Times New Roman" w:cs="Times New Roman"/>
          <w:sz w:val="24"/>
          <w:szCs w:val="24"/>
        </w:rPr>
        <w:t>a</w:t>
      </w:r>
      <w:r>
        <w:rPr>
          <w:rFonts w:ascii="Times New Roman" w:hAnsi="Times New Roman" w:cs="Times New Roman"/>
          <w:sz w:val="24"/>
          <w:szCs w:val="24"/>
        </w:rPr>
        <w:t>di</w:t>
      </w:r>
      <w:r w:rsidR="005F703D" w:rsidRPr="00944C16">
        <w:rPr>
          <w:rFonts w:ascii="Times New Roman" w:hAnsi="Times New Roman" w:cs="Times New Roman"/>
          <w:sz w:val="24"/>
          <w:szCs w:val="24"/>
        </w:rPr>
        <w:t>l</w:t>
      </w:r>
      <w:r>
        <w:rPr>
          <w:rFonts w:ascii="Times New Roman" w:hAnsi="Times New Roman" w:cs="Times New Roman"/>
          <w:sz w:val="24"/>
          <w:szCs w:val="24"/>
        </w:rPr>
        <w:t>an</w:t>
      </w:r>
      <w:r w:rsidR="005F703D" w:rsidRPr="00944C16">
        <w:rPr>
          <w:rFonts w:ascii="Times New Roman" w:hAnsi="Times New Roman" w:cs="Times New Roman"/>
          <w:sz w:val="24"/>
          <w:szCs w:val="24"/>
        </w:rPr>
        <w:t xml:space="preserve"> </w:t>
      </w:r>
      <w:r>
        <w:rPr>
          <w:rFonts w:ascii="Times New Roman" w:hAnsi="Times New Roman" w:cs="Times New Roman"/>
          <w:sz w:val="24"/>
          <w:szCs w:val="24"/>
        </w:rPr>
        <w:t>mengembangkan hukum?</w:t>
      </w:r>
    </w:p>
    <w:p w:rsidR="00995F0F" w:rsidRDefault="00944C16" w:rsidP="00995F0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budaya p</w:t>
      </w:r>
      <w:r w:rsidR="005F703D" w:rsidRPr="00944C16">
        <w:rPr>
          <w:rFonts w:ascii="Times New Roman" w:hAnsi="Times New Roman" w:cs="Times New Roman"/>
          <w:sz w:val="24"/>
          <w:szCs w:val="24"/>
        </w:rPr>
        <w:t xml:space="preserve">eradilan </w:t>
      </w:r>
      <w:r>
        <w:rPr>
          <w:rFonts w:ascii="Times New Roman" w:hAnsi="Times New Roman" w:cs="Times New Roman"/>
          <w:sz w:val="24"/>
          <w:szCs w:val="24"/>
        </w:rPr>
        <w:t>dibangun selama pemerintahan Dinasti A</w:t>
      </w:r>
      <w:r w:rsidR="005F703D" w:rsidRPr="00944C16">
        <w:rPr>
          <w:rFonts w:ascii="Times New Roman" w:hAnsi="Times New Roman" w:cs="Times New Roman"/>
          <w:sz w:val="24"/>
          <w:szCs w:val="24"/>
        </w:rPr>
        <w:t>maw</w:t>
      </w:r>
      <w:r w:rsidR="00995F0F">
        <w:rPr>
          <w:rFonts w:ascii="Times New Roman" w:hAnsi="Times New Roman" w:cs="Times New Roman"/>
          <w:sz w:val="24"/>
          <w:szCs w:val="24"/>
        </w:rPr>
        <w:t>iyah?</w:t>
      </w:r>
    </w:p>
    <w:p w:rsidR="005F703D" w:rsidRDefault="00995F0F" w:rsidP="00E67219">
      <w:pPr>
        <w:spacing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Meskipun penelitian terhadap perkembangan </w:t>
      </w:r>
      <w:bookmarkStart w:id="0" w:name="_GoBack"/>
      <w:bookmarkEnd w:id="0"/>
      <w:r>
        <w:rPr>
          <w:rFonts w:ascii="Times New Roman" w:hAnsi="Times New Roman" w:cs="Times New Roman"/>
          <w:sz w:val="24"/>
          <w:szCs w:val="24"/>
        </w:rPr>
        <w:t>peradilan dil</w:t>
      </w:r>
      <w:r w:rsidR="005F703D" w:rsidRPr="00995F0F">
        <w:rPr>
          <w:rFonts w:ascii="Times New Roman" w:hAnsi="Times New Roman" w:cs="Times New Roman"/>
          <w:sz w:val="24"/>
          <w:szCs w:val="24"/>
        </w:rPr>
        <w:t>a</w:t>
      </w:r>
      <w:r>
        <w:rPr>
          <w:rFonts w:ascii="Times New Roman" w:hAnsi="Times New Roman" w:cs="Times New Roman"/>
          <w:sz w:val="24"/>
          <w:szCs w:val="24"/>
        </w:rPr>
        <w:t>kukan secara komprehensif, batasan-batasan tetap perlu dibuat.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peradilan </w:t>
      </w:r>
      <w:r w:rsidR="005F703D" w:rsidRPr="00995F0F">
        <w:rPr>
          <w:rFonts w:ascii="Times New Roman" w:hAnsi="Times New Roman" w:cs="Times New Roman"/>
          <w:sz w:val="24"/>
          <w:szCs w:val="24"/>
        </w:rPr>
        <w:t>Islam</w:t>
      </w:r>
      <w:r>
        <w:rPr>
          <w:rFonts w:ascii="Times New Roman" w:hAnsi="Times New Roman" w:cs="Times New Roman"/>
          <w:sz w:val="24"/>
          <w:szCs w:val="24"/>
        </w:rPr>
        <w:t>, kekuasaan kehakiman dijalankan oleh banyak lembaga—</w:t>
      </w:r>
      <w:r>
        <w:rPr>
          <w:rFonts w:ascii="Times New Roman" w:hAnsi="Times New Roman" w:cs="Times New Roman"/>
          <w:i/>
          <w:iCs/>
          <w:sz w:val="24"/>
          <w:szCs w:val="24"/>
        </w:rPr>
        <w:t xml:space="preserve">al-qadha`, wilayatul-mazhalim, wilayatul-hisbah, </w:t>
      </w:r>
      <w:r>
        <w:rPr>
          <w:rFonts w:ascii="Times New Roman" w:hAnsi="Times New Roman" w:cs="Times New Roman"/>
          <w:sz w:val="24"/>
          <w:szCs w:val="24"/>
        </w:rPr>
        <w:t xml:space="preserve">dan lain-lain— tetapi penelitian ini hanya dilakukan terhadap </w:t>
      </w:r>
      <w:r>
        <w:rPr>
          <w:rFonts w:ascii="Times New Roman" w:hAnsi="Times New Roman" w:cs="Times New Roman"/>
          <w:i/>
          <w:iCs/>
          <w:sz w:val="24"/>
          <w:szCs w:val="24"/>
        </w:rPr>
        <w:t>al-qadha`.</w:t>
      </w:r>
      <w:proofErr w:type="gramEnd"/>
      <w:r>
        <w:rPr>
          <w:rFonts w:ascii="Times New Roman" w:hAnsi="Times New Roman" w:cs="Times New Roman"/>
          <w:i/>
          <w:iCs/>
          <w:sz w:val="24"/>
          <w:szCs w:val="24"/>
        </w:rPr>
        <w:t xml:space="preserve"> </w:t>
      </w:r>
      <w:proofErr w:type="gramStart"/>
      <w:r w:rsidR="00042723">
        <w:rPr>
          <w:rFonts w:ascii="Times New Roman" w:hAnsi="Times New Roman" w:cs="Times New Roman"/>
          <w:sz w:val="24"/>
          <w:szCs w:val="24"/>
        </w:rPr>
        <w:t>Menyangkut substansi hu</w:t>
      </w:r>
      <w:r>
        <w:rPr>
          <w:rFonts w:ascii="Times New Roman" w:hAnsi="Times New Roman" w:cs="Times New Roman"/>
          <w:sz w:val="24"/>
          <w:szCs w:val="24"/>
        </w:rPr>
        <w:t>k</w:t>
      </w:r>
      <w:r w:rsidR="00042723">
        <w:rPr>
          <w:rFonts w:ascii="Times New Roman" w:hAnsi="Times New Roman" w:cs="Times New Roman"/>
          <w:sz w:val="24"/>
          <w:szCs w:val="24"/>
        </w:rPr>
        <w:t>um, peneliti</w:t>
      </w:r>
      <w:r w:rsidR="005F703D" w:rsidRPr="00995F0F">
        <w:rPr>
          <w:rFonts w:ascii="Times New Roman" w:hAnsi="Times New Roman" w:cs="Times New Roman"/>
          <w:sz w:val="24"/>
          <w:szCs w:val="24"/>
        </w:rPr>
        <w:t xml:space="preserve">an </w:t>
      </w:r>
      <w:r w:rsidR="00042723">
        <w:rPr>
          <w:rFonts w:ascii="Times New Roman" w:hAnsi="Times New Roman" w:cs="Times New Roman"/>
          <w:sz w:val="24"/>
          <w:szCs w:val="24"/>
        </w:rPr>
        <w:t xml:space="preserve">ini hanya </w:t>
      </w:r>
      <w:r w:rsidR="005F703D" w:rsidRPr="00995F0F">
        <w:rPr>
          <w:rFonts w:ascii="Times New Roman" w:hAnsi="Times New Roman" w:cs="Times New Roman"/>
          <w:sz w:val="24"/>
          <w:szCs w:val="24"/>
        </w:rPr>
        <w:t>men</w:t>
      </w:r>
      <w:r w:rsidR="00042723">
        <w:rPr>
          <w:rFonts w:ascii="Times New Roman" w:hAnsi="Times New Roman" w:cs="Times New Roman"/>
          <w:sz w:val="24"/>
          <w:szCs w:val="24"/>
        </w:rPr>
        <w:t>gkaji hukum y</w:t>
      </w:r>
      <w:r w:rsidR="005F703D" w:rsidRPr="00995F0F">
        <w:rPr>
          <w:rFonts w:ascii="Times New Roman" w:hAnsi="Times New Roman" w:cs="Times New Roman"/>
          <w:sz w:val="24"/>
          <w:szCs w:val="24"/>
        </w:rPr>
        <w:t>a</w:t>
      </w:r>
      <w:r w:rsidR="00042723">
        <w:rPr>
          <w:rFonts w:ascii="Times New Roman" w:hAnsi="Times New Roman" w:cs="Times New Roman"/>
          <w:sz w:val="24"/>
          <w:szCs w:val="24"/>
        </w:rPr>
        <w:t>ng diproduksi oleh pengadilan</w:t>
      </w:r>
      <w:r w:rsidR="00E33BF8">
        <w:rPr>
          <w:rFonts w:ascii="Times New Roman" w:hAnsi="Times New Roman" w:cs="Times New Roman"/>
          <w:sz w:val="24"/>
          <w:szCs w:val="24"/>
        </w:rPr>
        <w:t>.</w:t>
      </w:r>
      <w:proofErr w:type="gramEnd"/>
      <w:r w:rsidR="00E33BF8">
        <w:rPr>
          <w:rFonts w:ascii="Times New Roman" w:hAnsi="Times New Roman" w:cs="Times New Roman"/>
          <w:sz w:val="24"/>
          <w:szCs w:val="24"/>
        </w:rPr>
        <w:t xml:space="preserve"> Penelitian juga dibatasi, d</w:t>
      </w:r>
      <w:r w:rsidR="00E67219">
        <w:rPr>
          <w:rFonts w:ascii="Times New Roman" w:hAnsi="Times New Roman" w:cs="Times New Roman"/>
          <w:sz w:val="24"/>
          <w:szCs w:val="24"/>
        </w:rPr>
        <w:t xml:space="preserve">alam unsur </w:t>
      </w:r>
      <w:proofErr w:type="gramStart"/>
      <w:r w:rsidR="00E67219">
        <w:rPr>
          <w:rFonts w:ascii="Times New Roman" w:hAnsi="Times New Roman" w:cs="Times New Roman"/>
          <w:sz w:val="24"/>
          <w:szCs w:val="24"/>
        </w:rPr>
        <w:t>kultur</w:t>
      </w:r>
      <w:proofErr w:type="gramEnd"/>
      <w:r w:rsidR="00E67219">
        <w:rPr>
          <w:rFonts w:ascii="Times New Roman" w:hAnsi="Times New Roman" w:cs="Times New Roman"/>
          <w:sz w:val="24"/>
          <w:szCs w:val="24"/>
        </w:rPr>
        <w:t xml:space="preserve">, pada budaya </w:t>
      </w:r>
      <w:r w:rsidR="005F703D" w:rsidRPr="00995F0F">
        <w:rPr>
          <w:rFonts w:ascii="Times New Roman" w:hAnsi="Times New Roman" w:cs="Times New Roman"/>
          <w:sz w:val="24"/>
          <w:szCs w:val="24"/>
        </w:rPr>
        <w:t>pera</w:t>
      </w:r>
      <w:r w:rsidR="00E67219">
        <w:rPr>
          <w:rFonts w:ascii="Times New Roman" w:hAnsi="Times New Roman" w:cs="Times New Roman"/>
          <w:sz w:val="24"/>
          <w:szCs w:val="24"/>
        </w:rPr>
        <w:t>dilan.</w:t>
      </w:r>
      <w:r w:rsidR="005F703D">
        <w:rPr>
          <w:rFonts w:ascii="Times New Roman" w:hAnsi="Times New Roman" w:cs="Times New Roman"/>
          <w:sz w:val="24"/>
          <w:szCs w:val="24"/>
        </w:rPr>
        <w:t xml:space="preserve"> </w:t>
      </w:r>
    </w:p>
    <w:p w:rsidR="005F703D" w:rsidRDefault="005F703D" w:rsidP="005F703D">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5F703D" w:rsidRDefault="005F703D" w:rsidP="00E67219">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Tujuan Penelitian</w:t>
      </w:r>
    </w:p>
    <w:p w:rsidR="005F703D" w:rsidRDefault="005F703D" w:rsidP="00E67219">
      <w:pPr>
        <w:pStyle w:val="ListParagraph"/>
        <w:tabs>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Penelitian ini bertujuan untuk men</w:t>
      </w:r>
      <w:r w:rsidR="00E67219">
        <w:rPr>
          <w:rFonts w:ascii="Times New Roman" w:hAnsi="Times New Roman" w:cs="Times New Roman"/>
          <w:sz w:val="24"/>
          <w:szCs w:val="24"/>
        </w:rPr>
        <w:t>deskripsikan perkembangan peradilan yang terjadi pada masa kekuasaan Dinasti Amawiyah.</w:t>
      </w:r>
      <w:proofErr w:type="gramEnd"/>
      <w:r w:rsidR="00E67219">
        <w:rPr>
          <w:rFonts w:ascii="Times New Roman" w:hAnsi="Times New Roman" w:cs="Times New Roman"/>
          <w:sz w:val="24"/>
          <w:szCs w:val="24"/>
        </w:rPr>
        <w:t xml:space="preserve"> </w:t>
      </w:r>
      <w:proofErr w:type="gramStart"/>
      <w:r w:rsidR="00E67219">
        <w:rPr>
          <w:rFonts w:ascii="Times New Roman" w:hAnsi="Times New Roman" w:cs="Times New Roman"/>
          <w:sz w:val="24"/>
          <w:szCs w:val="24"/>
        </w:rPr>
        <w:t>Perkembangan yang dimaksud perubahan-perubahan yang sangat mungkin terjadi akibat peralihan kekuasaan, karakter dinasti yang berkuasa, perubahan yang terjadi pada masyarakat</w:t>
      </w:r>
      <w:r>
        <w:rPr>
          <w:rFonts w:ascii="Times New Roman" w:hAnsi="Times New Roman" w:cs="Times New Roman"/>
          <w:sz w:val="24"/>
          <w:szCs w:val="24"/>
        </w:rPr>
        <w:t>.</w:t>
      </w:r>
      <w:proofErr w:type="gramEnd"/>
    </w:p>
    <w:p w:rsidR="005F703D" w:rsidRDefault="005F703D" w:rsidP="005F703D">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5F703D" w:rsidRDefault="005F703D" w:rsidP="005F703D">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Manfaat Penelitian</w:t>
      </w:r>
    </w:p>
    <w:p w:rsidR="005F703D" w:rsidRDefault="005F703D" w:rsidP="005F703D">
      <w:pPr>
        <w:pStyle w:val="ListParagraph"/>
        <w:tabs>
          <w:tab w:val="left" w:pos="567"/>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Peneilitian ini, secara teoritis, berguna untuk menemukan konsep alternatif dari sistem peradilan.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Dunia modern seperti sudah sepakat bahwa hukum dan keadilan hanya tegak dengan peradilan yang kuat dan independen.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Semua konsep negara hukum menjadikan peradilan bebas sebagai salah satu unsurnya.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Fakta sejarah menunjukkan bahwa hukum dan keadilan dapat tegak tanpa lembaga peradilan yang independen.</w:t>
      </w:r>
      <w:proofErr w:type="gramEnd"/>
    </w:p>
    <w:p w:rsidR="005F703D" w:rsidRDefault="005F703D" w:rsidP="005F703D">
      <w:pPr>
        <w:pStyle w:val="ListParagraph"/>
        <w:tabs>
          <w:tab w:val="left" w:pos="567"/>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Secara praktis, penelitian ini berguna bagi orang-orang yang bermaksud menegakkan hukum dan keadilan.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Peradilan Islam dapat dijadikan pedoman dalam menegakkan hukum dan keadilan.</w:t>
      </w:r>
      <w:proofErr w:type="gramEnd"/>
    </w:p>
    <w:p w:rsidR="005F703D" w:rsidRDefault="005F703D" w:rsidP="005F703D">
      <w:pPr>
        <w:pStyle w:val="ListParagraph"/>
        <w:tabs>
          <w:tab w:val="left" w:pos="567"/>
          <w:tab w:val="left" w:pos="2552"/>
        </w:tabs>
        <w:spacing w:line="360" w:lineRule="auto"/>
        <w:ind w:left="0" w:firstLine="567"/>
        <w:jc w:val="both"/>
        <w:rPr>
          <w:rFonts w:ascii="Times New Roman" w:hAnsi="Times New Roman" w:cs="Times New Roman"/>
          <w:sz w:val="24"/>
          <w:szCs w:val="24"/>
        </w:rPr>
      </w:pPr>
    </w:p>
    <w:p w:rsidR="005F703D" w:rsidRPr="005F703D" w:rsidRDefault="005F703D" w:rsidP="005F703D">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sidRPr="005F703D">
        <w:rPr>
          <w:rFonts w:ascii="Times New Roman" w:hAnsi="Times New Roman" w:cs="Times New Roman"/>
          <w:sz w:val="24"/>
          <w:szCs w:val="24"/>
        </w:rPr>
        <w:t>Kajian Serupa Terdahulu</w:t>
      </w:r>
    </w:p>
    <w:p w:rsidR="005F703D" w:rsidRDefault="005F703D" w:rsidP="005F703D">
      <w:pPr>
        <w:spacing w:line="360" w:lineRule="auto"/>
        <w:ind w:firstLine="567"/>
        <w:jc w:val="both"/>
        <w:rPr>
          <w:rFonts w:ascii="Times New Roman" w:eastAsia="Times New Roman" w:hAnsi="Times New Roman" w:cs="Times New Roman"/>
          <w:bCs/>
          <w:w w:val="99"/>
          <w:sz w:val="24"/>
          <w:szCs w:val="24"/>
        </w:rPr>
      </w:pPr>
      <w:proofErr w:type="gramStart"/>
      <w:r w:rsidRPr="00CD654B">
        <w:rPr>
          <w:rFonts w:ascii="Times New Roman" w:hAnsi="Times New Roman" w:cs="Times New Roman"/>
          <w:sz w:val="24"/>
          <w:szCs w:val="24"/>
        </w:rPr>
        <w:t>Judul kajian yang mirip den</w:t>
      </w:r>
      <w:r>
        <w:rPr>
          <w:rFonts w:ascii="Times New Roman" w:hAnsi="Times New Roman" w:cs="Times New Roman"/>
          <w:sz w:val="24"/>
          <w:szCs w:val="24"/>
        </w:rPr>
        <w:t>gan judul penelitian ini adalah “P</w:t>
      </w:r>
      <w:r>
        <w:rPr>
          <w:rFonts w:ascii="Times New Roman" w:hAnsi="Times New Roman" w:cs="Times New Roman"/>
          <w:sz w:val="24"/>
          <w:szCs w:val="24"/>
          <w:lang w:val="id-ID"/>
        </w:rPr>
        <w:t xml:space="preserve">erkembangan Awal Peradilan Islam (Studi tentang Penerapan Prinsip-prinsip Negara Hukum” karya Abdul </w:t>
      </w:r>
      <w:r>
        <w:rPr>
          <w:rFonts w:ascii="Times New Roman" w:hAnsi="Times New Roman" w:cs="Times New Roman"/>
          <w:sz w:val="24"/>
          <w:szCs w:val="24"/>
          <w:lang w:val="id-ID"/>
        </w:rPr>
        <w:lastRenderedPageBreak/>
        <w:t>Hafiz.</w:t>
      </w:r>
      <w:proofErr w:type="gramEnd"/>
      <w:r>
        <w:rPr>
          <w:rStyle w:val="FootnoteReference"/>
          <w:rFonts w:ascii="Times New Roman" w:hAnsi="Times New Roman" w:cs="Times New Roman"/>
          <w:sz w:val="24"/>
          <w:szCs w:val="24"/>
          <w:lang w:val="id-ID"/>
        </w:rPr>
        <w:footnoteReference w:id="10"/>
      </w:r>
      <w:r>
        <w:rPr>
          <w:rFonts w:ascii="Times New Roman" w:hAnsi="Times New Roman" w:cs="Times New Roman"/>
          <w:sz w:val="24"/>
          <w:szCs w:val="24"/>
          <w:lang w:val="id-ID"/>
        </w:rPr>
        <w:t xml:space="preserve"> Namun, seperti terlihat dari judulnya kajian difokuskan pada penerapan prinsip-prinsip negara hukum.</w:t>
      </w:r>
      <w:r>
        <w:rPr>
          <w:rFonts w:ascii="Times New Roman" w:hAnsi="Times New Roman" w:cs="Times New Roman"/>
          <w:sz w:val="24"/>
          <w:szCs w:val="24"/>
        </w:rPr>
        <w:t xml:space="preserve"> </w:t>
      </w:r>
      <w:proofErr w:type="gramStart"/>
      <w:r>
        <w:rPr>
          <w:rFonts w:ascii="Times New Roman" w:hAnsi="Times New Roman" w:cs="Times New Roman"/>
          <w:sz w:val="24"/>
          <w:szCs w:val="24"/>
        </w:rPr>
        <w:t>Karya yang juga berjudul mirip ialah karya</w:t>
      </w:r>
      <w:r w:rsidRPr="006B4BC5">
        <w:rPr>
          <w:rFonts w:ascii="Times New Roman" w:eastAsia="Times New Roman" w:hAnsi="Times New Roman" w:cs="Times New Roman"/>
          <w:bCs/>
          <w:spacing w:val="-3"/>
          <w:sz w:val="24"/>
          <w:szCs w:val="24"/>
        </w:rPr>
        <w:t xml:space="preserve"> </w:t>
      </w:r>
      <w:r w:rsidRPr="006B4BC5">
        <w:rPr>
          <w:rFonts w:ascii="Times New Roman" w:eastAsia="Times New Roman" w:hAnsi="Times New Roman" w:cs="Times New Roman"/>
          <w:bCs/>
          <w:spacing w:val="1"/>
          <w:sz w:val="24"/>
          <w:szCs w:val="24"/>
        </w:rPr>
        <w:t>M</w:t>
      </w:r>
      <w:r w:rsidRPr="006B4BC5">
        <w:rPr>
          <w:rFonts w:ascii="Times New Roman" w:eastAsia="Times New Roman" w:hAnsi="Times New Roman" w:cs="Times New Roman"/>
          <w:bCs/>
          <w:sz w:val="24"/>
          <w:szCs w:val="24"/>
        </w:rPr>
        <w:t>unir</w:t>
      </w:r>
      <w:r w:rsidRPr="006B4BC5">
        <w:rPr>
          <w:rFonts w:ascii="Times New Roman" w:eastAsia="Times New Roman" w:hAnsi="Times New Roman" w:cs="Times New Roman"/>
          <w:bCs/>
          <w:spacing w:val="-9"/>
          <w:sz w:val="24"/>
          <w:szCs w:val="24"/>
        </w:rPr>
        <w:t xml:space="preserve"> </w:t>
      </w:r>
      <w:r w:rsidRPr="006B4BC5">
        <w:rPr>
          <w:rFonts w:ascii="Times New Roman" w:eastAsia="Times New Roman" w:hAnsi="Times New Roman" w:cs="Times New Roman"/>
          <w:bCs/>
          <w:sz w:val="24"/>
          <w:szCs w:val="24"/>
        </w:rPr>
        <w:t>A</w:t>
      </w:r>
      <w:r w:rsidRPr="006B4BC5">
        <w:rPr>
          <w:rFonts w:ascii="Times New Roman" w:eastAsia="Times New Roman" w:hAnsi="Times New Roman" w:cs="Times New Roman"/>
          <w:bCs/>
          <w:spacing w:val="5"/>
          <w:sz w:val="24"/>
          <w:szCs w:val="24"/>
        </w:rPr>
        <w:t>h</w:t>
      </w:r>
      <w:r w:rsidRPr="006B4BC5">
        <w:rPr>
          <w:rFonts w:ascii="Times New Roman" w:eastAsia="Times New Roman" w:hAnsi="Times New Roman" w:cs="Times New Roman"/>
          <w:bCs/>
          <w:spacing w:val="-4"/>
          <w:sz w:val="24"/>
          <w:szCs w:val="24"/>
        </w:rPr>
        <w:t>m</w:t>
      </w:r>
      <w:r w:rsidRPr="006B4BC5">
        <w:rPr>
          <w:rFonts w:ascii="Times New Roman" w:eastAsia="Times New Roman" w:hAnsi="Times New Roman" w:cs="Times New Roman"/>
          <w:bCs/>
          <w:sz w:val="24"/>
          <w:szCs w:val="24"/>
        </w:rPr>
        <w:t>ad</w:t>
      </w:r>
      <w:r w:rsidRPr="006B4BC5">
        <w:rPr>
          <w:rFonts w:ascii="Times New Roman" w:eastAsia="Times New Roman" w:hAnsi="Times New Roman" w:cs="Times New Roman"/>
          <w:bCs/>
          <w:spacing w:val="-16"/>
          <w:sz w:val="24"/>
          <w:szCs w:val="24"/>
        </w:rPr>
        <w:t xml:space="preserve"> </w:t>
      </w:r>
      <w:r w:rsidRPr="006B4BC5">
        <w:rPr>
          <w:rFonts w:ascii="Times New Roman" w:eastAsia="Times New Roman" w:hAnsi="Times New Roman" w:cs="Times New Roman"/>
          <w:bCs/>
          <w:spacing w:val="6"/>
          <w:sz w:val="24"/>
          <w:szCs w:val="24"/>
        </w:rPr>
        <w:t>M</w:t>
      </w:r>
      <w:r w:rsidRPr="006B4BC5">
        <w:rPr>
          <w:rFonts w:ascii="Times New Roman" w:eastAsia="Times New Roman" w:hAnsi="Times New Roman" w:cs="Times New Roman"/>
          <w:bCs/>
          <w:sz w:val="24"/>
          <w:szCs w:val="24"/>
        </w:rPr>
        <w:t>ughal</w:t>
      </w:r>
      <w:r>
        <w:rPr>
          <w:rFonts w:ascii="Times New Roman" w:eastAsia="Times New Roman" w:hAnsi="Times New Roman" w:cs="Times New Roman"/>
          <w:bCs/>
          <w:sz w:val="24"/>
          <w:szCs w:val="24"/>
        </w:rPr>
        <w:t>,</w:t>
      </w:r>
      <w:r>
        <w:rPr>
          <w:rFonts w:ascii="Times New Roman" w:hAnsi="Times New Roman" w:cs="Times New Roman"/>
          <w:sz w:val="24"/>
          <w:szCs w:val="24"/>
        </w:rPr>
        <w:t xml:space="preserve"> “</w:t>
      </w:r>
      <w:r w:rsidRPr="006B4BC5">
        <w:rPr>
          <w:rFonts w:ascii="Times New Roman" w:eastAsia="Times New Roman" w:hAnsi="Times New Roman" w:cs="Times New Roman"/>
          <w:bCs/>
          <w:position w:val="-1"/>
          <w:sz w:val="24"/>
          <w:szCs w:val="24"/>
        </w:rPr>
        <w:t>ISLA</w:t>
      </w:r>
      <w:r w:rsidRPr="006B4BC5">
        <w:rPr>
          <w:rFonts w:ascii="Times New Roman" w:eastAsia="Times New Roman" w:hAnsi="Times New Roman" w:cs="Times New Roman"/>
          <w:bCs/>
          <w:spacing w:val="1"/>
          <w:position w:val="-1"/>
          <w:sz w:val="24"/>
          <w:szCs w:val="24"/>
        </w:rPr>
        <w:t>M</w:t>
      </w:r>
      <w:r w:rsidRPr="006B4BC5">
        <w:rPr>
          <w:rFonts w:ascii="Times New Roman" w:eastAsia="Times New Roman" w:hAnsi="Times New Roman" w:cs="Times New Roman"/>
          <w:bCs/>
          <w:position w:val="-1"/>
          <w:sz w:val="24"/>
          <w:szCs w:val="24"/>
        </w:rPr>
        <w:t>IC</w:t>
      </w:r>
      <w:r w:rsidRPr="006B4BC5">
        <w:rPr>
          <w:rFonts w:ascii="Times New Roman" w:eastAsia="Times New Roman" w:hAnsi="Times New Roman" w:cs="Times New Roman"/>
          <w:bCs/>
          <w:spacing w:val="-19"/>
          <w:position w:val="-1"/>
          <w:sz w:val="24"/>
          <w:szCs w:val="24"/>
        </w:rPr>
        <w:t xml:space="preserve"> </w:t>
      </w:r>
      <w:r w:rsidRPr="006B4BC5">
        <w:rPr>
          <w:rFonts w:ascii="Times New Roman" w:eastAsia="Times New Roman" w:hAnsi="Times New Roman" w:cs="Times New Roman"/>
          <w:bCs/>
          <w:spacing w:val="1"/>
          <w:position w:val="-1"/>
          <w:sz w:val="24"/>
          <w:szCs w:val="24"/>
        </w:rPr>
        <w:t>P</w:t>
      </w:r>
      <w:r w:rsidRPr="006B4BC5">
        <w:rPr>
          <w:rFonts w:ascii="Times New Roman" w:eastAsia="Times New Roman" w:hAnsi="Times New Roman" w:cs="Times New Roman"/>
          <w:bCs/>
          <w:position w:val="-1"/>
          <w:sz w:val="24"/>
          <w:szCs w:val="24"/>
        </w:rPr>
        <w:t>ER</w:t>
      </w:r>
      <w:r w:rsidRPr="006B4BC5">
        <w:rPr>
          <w:rFonts w:ascii="Times New Roman" w:eastAsia="Times New Roman" w:hAnsi="Times New Roman" w:cs="Times New Roman"/>
          <w:bCs/>
          <w:spacing w:val="5"/>
          <w:position w:val="-1"/>
          <w:sz w:val="24"/>
          <w:szCs w:val="24"/>
        </w:rPr>
        <w:t>S</w:t>
      </w:r>
      <w:r w:rsidRPr="006B4BC5">
        <w:rPr>
          <w:rFonts w:ascii="Times New Roman" w:eastAsia="Times New Roman" w:hAnsi="Times New Roman" w:cs="Times New Roman"/>
          <w:bCs/>
          <w:spacing w:val="1"/>
          <w:position w:val="-1"/>
          <w:sz w:val="24"/>
          <w:szCs w:val="24"/>
        </w:rPr>
        <w:t>P</w:t>
      </w:r>
      <w:r w:rsidRPr="006B4BC5">
        <w:rPr>
          <w:rFonts w:ascii="Times New Roman" w:eastAsia="Times New Roman" w:hAnsi="Times New Roman" w:cs="Times New Roman"/>
          <w:bCs/>
          <w:position w:val="-1"/>
          <w:sz w:val="24"/>
          <w:szCs w:val="24"/>
        </w:rPr>
        <w:t>E</w:t>
      </w:r>
      <w:r w:rsidRPr="006B4BC5">
        <w:rPr>
          <w:rFonts w:ascii="Times New Roman" w:eastAsia="Times New Roman" w:hAnsi="Times New Roman" w:cs="Times New Roman"/>
          <w:bCs/>
          <w:spacing w:val="5"/>
          <w:position w:val="-1"/>
          <w:sz w:val="24"/>
          <w:szCs w:val="24"/>
        </w:rPr>
        <w:t>C</w:t>
      </w:r>
      <w:r w:rsidRPr="006B4BC5">
        <w:rPr>
          <w:rFonts w:ascii="Times New Roman" w:eastAsia="Times New Roman" w:hAnsi="Times New Roman" w:cs="Times New Roman"/>
          <w:bCs/>
          <w:position w:val="-1"/>
          <w:sz w:val="24"/>
          <w:szCs w:val="24"/>
        </w:rPr>
        <w:t>TIVE</w:t>
      </w:r>
      <w:r w:rsidRPr="006B4BC5">
        <w:rPr>
          <w:rFonts w:ascii="Times New Roman" w:eastAsia="Times New Roman" w:hAnsi="Times New Roman" w:cs="Times New Roman"/>
          <w:bCs/>
          <w:spacing w:val="-36"/>
          <w:position w:val="-1"/>
          <w:sz w:val="24"/>
          <w:szCs w:val="24"/>
        </w:rPr>
        <w:t xml:space="preserve"> </w:t>
      </w:r>
      <w:r w:rsidRPr="006B4BC5">
        <w:rPr>
          <w:rFonts w:ascii="Times New Roman" w:eastAsia="Times New Roman" w:hAnsi="Times New Roman" w:cs="Times New Roman"/>
          <w:bCs/>
          <w:spacing w:val="1"/>
          <w:w w:val="99"/>
          <w:position w:val="-1"/>
          <w:sz w:val="24"/>
          <w:szCs w:val="24"/>
        </w:rPr>
        <w:t>O</w:t>
      </w:r>
      <w:r w:rsidRPr="006B4BC5">
        <w:rPr>
          <w:rFonts w:ascii="Times New Roman" w:eastAsia="Times New Roman" w:hAnsi="Times New Roman" w:cs="Times New Roman"/>
          <w:bCs/>
          <w:w w:val="99"/>
          <w:position w:val="-1"/>
          <w:sz w:val="24"/>
          <w:szCs w:val="24"/>
        </w:rPr>
        <w:t>F</w:t>
      </w:r>
      <w:r>
        <w:rPr>
          <w:bCs/>
          <w:sz w:val="24"/>
          <w:szCs w:val="24"/>
        </w:rPr>
        <w:t xml:space="preserve"> </w:t>
      </w:r>
      <w:r w:rsidRPr="006B4BC5">
        <w:rPr>
          <w:rFonts w:ascii="Times New Roman" w:eastAsia="Times New Roman" w:hAnsi="Times New Roman" w:cs="Times New Roman"/>
          <w:bCs/>
          <w:sz w:val="24"/>
          <w:szCs w:val="24"/>
        </w:rPr>
        <w:t>A</w:t>
      </w:r>
      <w:r w:rsidRPr="006B4BC5">
        <w:rPr>
          <w:rFonts w:ascii="Times New Roman" w:eastAsia="Times New Roman" w:hAnsi="Times New Roman" w:cs="Times New Roman"/>
          <w:bCs/>
          <w:spacing w:val="1"/>
          <w:sz w:val="24"/>
          <w:szCs w:val="24"/>
        </w:rPr>
        <w:t>d</w:t>
      </w:r>
      <w:r w:rsidRPr="006B4BC5">
        <w:rPr>
          <w:rFonts w:ascii="Times New Roman" w:eastAsia="Times New Roman" w:hAnsi="Times New Roman" w:cs="Times New Roman"/>
          <w:bCs/>
          <w:spacing w:val="-3"/>
          <w:sz w:val="24"/>
          <w:szCs w:val="24"/>
        </w:rPr>
        <w:t>m</w:t>
      </w:r>
      <w:r w:rsidRPr="006B4BC5">
        <w:rPr>
          <w:rFonts w:ascii="Times New Roman" w:eastAsia="Times New Roman" w:hAnsi="Times New Roman" w:cs="Times New Roman"/>
          <w:bCs/>
          <w:sz w:val="24"/>
          <w:szCs w:val="24"/>
        </w:rPr>
        <w:t>i</w:t>
      </w:r>
      <w:r w:rsidRPr="006B4BC5">
        <w:rPr>
          <w:rFonts w:ascii="Times New Roman" w:eastAsia="Times New Roman" w:hAnsi="Times New Roman" w:cs="Times New Roman"/>
          <w:bCs/>
          <w:spacing w:val="1"/>
          <w:sz w:val="24"/>
          <w:szCs w:val="24"/>
        </w:rPr>
        <w:t>n</w:t>
      </w:r>
      <w:r w:rsidRPr="006B4BC5">
        <w:rPr>
          <w:rFonts w:ascii="Times New Roman" w:eastAsia="Times New Roman" w:hAnsi="Times New Roman" w:cs="Times New Roman"/>
          <w:bCs/>
          <w:sz w:val="24"/>
          <w:szCs w:val="24"/>
        </w:rPr>
        <w:t>i</w:t>
      </w:r>
      <w:r w:rsidRPr="006B4BC5">
        <w:rPr>
          <w:rFonts w:ascii="Times New Roman" w:eastAsia="Times New Roman" w:hAnsi="Times New Roman" w:cs="Times New Roman"/>
          <w:bCs/>
          <w:spacing w:val="1"/>
          <w:sz w:val="24"/>
          <w:szCs w:val="24"/>
        </w:rPr>
        <w:t>s</w:t>
      </w:r>
      <w:r w:rsidRPr="006B4BC5">
        <w:rPr>
          <w:rFonts w:ascii="Times New Roman" w:eastAsia="Times New Roman" w:hAnsi="Times New Roman" w:cs="Times New Roman"/>
          <w:bCs/>
          <w:spacing w:val="-1"/>
          <w:sz w:val="24"/>
          <w:szCs w:val="24"/>
        </w:rPr>
        <w:t>t</w:t>
      </w:r>
      <w:r w:rsidRPr="006B4BC5">
        <w:rPr>
          <w:rFonts w:ascii="Times New Roman" w:eastAsia="Times New Roman" w:hAnsi="Times New Roman" w:cs="Times New Roman"/>
          <w:bCs/>
          <w:sz w:val="24"/>
          <w:szCs w:val="24"/>
        </w:rPr>
        <w:t>r</w:t>
      </w:r>
      <w:r w:rsidRPr="006B4BC5">
        <w:rPr>
          <w:rFonts w:ascii="Times New Roman" w:eastAsia="Times New Roman" w:hAnsi="Times New Roman" w:cs="Times New Roman"/>
          <w:bCs/>
          <w:spacing w:val="3"/>
          <w:sz w:val="24"/>
          <w:szCs w:val="24"/>
        </w:rPr>
        <w:t>a</w:t>
      </w:r>
      <w:r w:rsidRPr="006B4BC5">
        <w:rPr>
          <w:rFonts w:ascii="Times New Roman" w:eastAsia="Times New Roman" w:hAnsi="Times New Roman" w:cs="Times New Roman"/>
          <w:bCs/>
          <w:spacing w:val="-1"/>
          <w:sz w:val="24"/>
          <w:szCs w:val="24"/>
        </w:rPr>
        <w:t>t</w:t>
      </w:r>
      <w:r w:rsidRPr="006B4BC5">
        <w:rPr>
          <w:rFonts w:ascii="Times New Roman" w:eastAsia="Times New Roman" w:hAnsi="Times New Roman" w:cs="Times New Roman"/>
          <w:bCs/>
          <w:sz w:val="24"/>
          <w:szCs w:val="24"/>
        </w:rPr>
        <w:t>i</w:t>
      </w:r>
      <w:r w:rsidRPr="006B4BC5">
        <w:rPr>
          <w:rFonts w:ascii="Times New Roman" w:eastAsia="Times New Roman" w:hAnsi="Times New Roman" w:cs="Times New Roman"/>
          <w:bCs/>
          <w:spacing w:val="3"/>
          <w:sz w:val="24"/>
          <w:szCs w:val="24"/>
        </w:rPr>
        <w:t>o</w:t>
      </w:r>
      <w:r w:rsidRPr="006B4BC5">
        <w:rPr>
          <w:rFonts w:ascii="Times New Roman" w:eastAsia="Times New Roman" w:hAnsi="Times New Roman" w:cs="Times New Roman"/>
          <w:bCs/>
          <w:sz w:val="24"/>
          <w:szCs w:val="24"/>
        </w:rPr>
        <w:t>n</w:t>
      </w:r>
      <w:r w:rsidRPr="006B4BC5">
        <w:rPr>
          <w:rFonts w:ascii="Times New Roman" w:eastAsia="Times New Roman" w:hAnsi="Times New Roman" w:cs="Times New Roman"/>
          <w:bCs/>
          <w:spacing w:val="-23"/>
          <w:sz w:val="24"/>
          <w:szCs w:val="24"/>
        </w:rPr>
        <w:t xml:space="preserve"> </w:t>
      </w:r>
      <w:r w:rsidRPr="006B4BC5">
        <w:rPr>
          <w:rFonts w:ascii="Times New Roman" w:eastAsia="Times New Roman" w:hAnsi="Times New Roman" w:cs="Times New Roman"/>
          <w:bCs/>
          <w:spacing w:val="3"/>
          <w:sz w:val="24"/>
          <w:szCs w:val="24"/>
        </w:rPr>
        <w:t>o</w:t>
      </w:r>
      <w:r w:rsidRPr="006B4BC5">
        <w:rPr>
          <w:rFonts w:ascii="Times New Roman" w:eastAsia="Times New Roman" w:hAnsi="Times New Roman" w:cs="Times New Roman"/>
          <w:bCs/>
          <w:sz w:val="24"/>
          <w:szCs w:val="24"/>
        </w:rPr>
        <w:t>f</w:t>
      </w:r>
      <w:r w:rsidRPr="006B4BC5">
        <w:rPr>
          <w:rFonts w:ascii="Times New Roman" w:eastAsia="Times New Roman" w:hAnsi="Times New Roman" w:cs="Times New Roman"/>
          <w:bCs/>
          <w:spacing w:val="1"/>
          <w:sz w:val="24"/>
          <w:szCs w:val="24"/>
        </w:rPr>
        <w:t xml:space="preserve"> </w:t>
      </w:r>
      <w:r w:rsidRPr="006B4BC5">
        <w:rPr>
          <w:rFonts w:ascii="Times New Roman" w:eastAsia="Times New Roman" w:hAnsi="Times New Roman" w:cs="Times New Roman"/>
          <w:bCs/>
          <w:spacing w:val="3"/>
          <w:sz w:val="24"/>
          <w:szCs w:val="24"/>
        </w:rPr>
        <w:t>J</w:t>
      </w:r>
      <w:r w:rsidRPr="006B4BC5">
        <w:rPr>
          <w:rFonts w:ascii="Times New Roman" w:eastAsia="Times New Roman" w:hAnsi="Times New Roman" w:cs="Times New Roman"/>
          <w:bCs/>
          <w:spacing w:val="1"/>
          <w:sz w:val="24"/>
          <w:szCs w:val="24"/>
        </w:rPr>
        <w:t>us</w:t>
      </w:r>
      <w:r w:rsidRPr="006B4BC5">
        <w:rPr>
          <w:rFonts w:ascii="Times New Roman" w:eastAsia="Times New Roman" w:hAnsi="Times New Roman" w:cs="Times New Roman"/>
          <w:bCs/>
          <w:spacing w:val="-1"/>
          <w:sz w:val="24"/>
          <w:szCs w:val="24"/>
        </w:rPr>
        <w:t>t</w:t>
      </w:r>
      <w:r w:rsidRPr="006B4BC5">
        <w:rPr>
          <w:rFonts w:ascii="Times New Roman" w:eastAsia="Times New Roman" w:hAnsi="Times New Roman" w:cs="Times New Roman"/>
          <w:bCs/>
          <w:sz w:val="24"/>
          <w:szCs w:val="24"/>
        </w:rPr>
        <w:t>ice</w:t>
      </w:r>
      <w:r w:rsidRPr="006B4BC5">
        <w:rPr>
          <w:rFonts w:ascii="Times New Roman" w:eastAsia="Times New Roman" w:hAnsi="Times New Roman" w:cs="Times New Roman"/>
          <w:bCs/>
          <w:spacing w:val="-11"/>
          <w:sz w:val="24"/>
          <w:szCs w:val="24"/>
        </w:rPr>
        <w:t xml:space="preserve"> </w:t>
      </w:r>
      <w:r w:rsidRPr="006B4BC5">
        <w:rPr>
          <w:rFonts w:ascii="Times New Roman" w:eastAsia="Times New Roman" w:hAnsi="Times New Roman" w:cs="Times New Roman"/>
          <w:bCs/>
          <w:sz w:val="24"/>
          <w:szCs w:val="24"/>
        </w:rPr>
        <w:t>in</w:t>
      </w:r>
      <w:r w:rsidRPr="006B4BC5">
        <w:rPr>
          <w:rFonts w:ascii="Times New Roman" w:eastAsia="Times New Roman" w:hAnsi="Times New Roman" w:cs="Times New Roman"/>
          <w:bCs/>
          <w:spacing w:val="-2"/>
          <w:sz w:val="24"/>
          <w:szCs w:val="24"/>
        </w:rPr>
        <w:t xml:space="preserve"> </w:t>
      </w:r>
      <w:r w:rsidRPr="006B4BC5">
        <w:rPr>
          <w:rFonts w:ascii="Times New Roman" w:eastAsia="Times New Roman" w:hAnsi="Times New Roman" w:cs="Times New Roman"/>
          <w:bCs/>
          <w:spacing w:val="-4"/>
          <w:sz w:val="24"/>
          <w:szCs w:val="24"/>
        </w:rPr>
        <w:t>e</w:t>
      </w:r>
      <w:r w:rsidRPr="006B4BC5">
        <w:rPr>
          <w:rFonts w:ascii="Times New Roman" w:eastAsia="Times New Roman" w:hAnsi="Times New Roman" w:cs="Times New Roman"/>
          <w:bCs/>
          <w:spacing w:val="3"/>
          <w:sz w:val="24"/>
          <w:szCs w:val="24"/>
        </w:rPr>
        <w:t>a</w:t>
      </w:r>
      <w:r w:rsidRPr="006B4BC5">
        <w:rPr>
          <w:rFonts w:ascii="Times New Roman" w:eastAsia="Times New Roman" w:hAnsi="Times New Roman" w:cs="Times New Roman"/>
          <w:bCs/>
          <w:sz w:val="24"/>
          <w:szCs w:val="24"/>
        </w:rPr>
        <w:t>rly</w:t>
      </w:r>
      <w:r w:rsidRPr="006B4BC5">
        <w:rPr>
          <w:rFonts w:ascii="Times New Roman" w:eastAsia="Times New Roman" w:hAnsi="Times New Roman" w:cs="Times New Roman"/>
          <w:bCs/>
          <w:spacing w:val="-5"/>
          <w:sz w:val="24"/>
          <w:szCs w:val="24"/>
        </w:rPr>
        <w:t xml:space="preserve"> </w:t>
      </w:r>
      <w:r w:rsidRPr="006B4BC5">
        <w:rPr>
          <w:rFonts w:ascii="Times New Roman" w:eastAsia="Times New Roman" w:hAnsi="Times New Roman" w:cs="Times New Roman"/>
          <w:bCs/>
          <w:spacing w:val="1"/>
          <w:w w:val="99"/>
          <w:sz w:val="24"/>
          <w:szCs w:val="24"/>
        </w:rPr>
        <w:t>p</w:t>
      </w:r>
      <w:r w:rsidRPr="006B4BC5">
        <w:rPr>
          <w:rFonts w:ascii="Times New Roman" w:eastAsia="Times New Roman" w:hAnsi="Times New Roman" w:cs="Times New Roman"/>
          <w:bCs/>
          <w:w w:val="99"/>
          <w:sz w:val="24"/>
          <w:szCs w:val="24"/>
        </w:rPr>
        <w:t>er</w:t>
      </w:r>
      <w:r w:rsidRPr="006B4BC5">
        <w:rPr>
          <w:rFonts w:ascii="Times New Roman" w:eastAsia="Times New Roman" w:hAnsi="Times New Roman" w:cs="Times New Roman"/>
          <w:bCs/>
          <w:spacing w:val="1"/>
          <w:w w:val="99"/>
          <w:sz w:val="24"/>
          <w:szCs w:val="24"/>
        </w:rPr>
        <w:t>i</w:t>
      </w:r>
      <w:r w:rsidRPr="006B4BC5">
        <w:rPr>
          <w:rFonts w:ascii="Times New Roman" w:eastAsia="Times New Roman" w:hAnsi="Times New Roman" w:cs="Times New Roman"/>
          <w:bCs/>
          <w:spacing w:val="3"/>
          <w:w w:val="99"/>
          <w:sz w:val="24"/>
          <w:szCs w:val="24"/>
        </w:rPr>
        <w:t>o</w:t>
      </w:r>
      <w:r w:rsidRPr="006B4BC5">
        <w:rPr>
          <w:rFonts w:ascii="Times New Roman" w:eastAsia="Times New Roman" w:hAnsi="Times New Roman" w:cs="Times New Roman"/>
          <w:bCs/>
          <w:spacing w:val="1"/>
          <w:w w:val="99"/>
          <w:sz w:val="24"/>
          <w:szCs w:val="24"/>
        </w:rPr>
        <w:t>ds</w:t>
      </w:r>
      <w:r w:rsidRPr="006B4BC5">
        <w:rPr>
          <w:rFonts w:ascii="Times New Roman" w:eastAsia="Times New Roman" w:hAnsi="Times New Roman" w:cs="Times New Roman"/>
          <w:bCs/>
          <w:w w:val="99"/>
          <w:sz w:val="24"/>
          <w:szCs w:val="24"/>
        </w:rPr>
        <w:t>.</w:t>
      </w:r>
      <w:r>
        <w:rPr>
          <w:rFonts w:ascii="Times New Roman" w:eastAsia="Times New Roman" w:hAnsi="Times New Roman" w:cs="Times New Roman"/>
          <w:bCs/>
          <w:w w:val="99"/>
          <w:sz w:val="24"/>
          <w:szCs w:val="24"/>
        </w:rPr>
        <w:t>”</w:t>
      </w:r>
      <w:proofErr w:type="gramEnd"/>
      <w:r>
        <w:rPr>
          <w:rFonts w:ascii="Times New Roman" w:eastAsia="Times New Roman" w:hAnsi="Times New Roman" w:cs="Times New Roman"/>
          <w:bCs/>
          <w:w w:val="99"/>
          <w:sz w:val="24"/>
          <w:szCs w:val="24"/>
        </w:rPr>
        <w:t xml:space="preserve"> Sayangnya, tulisan ini hanya mengemukakan beberapa ayat Alquran dan Hadis Nabi Muhammad saw yang berkaitan dengan peradilan daftar orang-orang yang pernah diangkat menjadi hakim sejak masa Nabi Muhammad menjadi kepala negara sampai masa kekhilafahan Abbasiyah.</w:t>
      </w:r>
    </w:p>
    <w:p w:rsidR="005F703D" w:rsidRPr="00BC2114" w:rsidRDefault="005F703D" w:rsidP="005F703D">
      <w:pPr>
        <w:spacing w:line="360" w:lineRule="auto"/>
        <w:ind w:firstLine="567"/>
        <w:jc w:val="both"/>
        <w:rPr>
          <w:rFonts w:asciiTheme="majorBidi" w:eastAsia="Times New Roman" w:hAnsiTheme="majorBidi" w:cstheme="majorBidi"/>
          <w:bCs/>
          <w:w w:val="99"/>
          <w:sz w:val="24"/>
          <w:szCs w:val="24"/>
          <w:lang w:val="id-ID"/>
        </w:rPr>
      </w:pPr>
      <w:proofErr w:type="gramStart"/>
      <w:r w:rsidRPr="008759EE">
        <w:rPr>
          <w:rFonts w:asciiTheme="majorBidi" w:eastAsia="Times New Roman" w:hAnsiTheme="majorBidi" w:cstheme="majorBidi"/>
          <w:bCs/>
          <w:w w:val="99"/>
          <w:sz w:val="24"/>
          <w:szCs w:val="24"/>
        </w:rPr>
        <w:t>Tampaknya, sepanjang penelusuran peneliti, belum ada kajian yang secara spesifik menjelaskan perkembangan peradilan pada masa awal Islam dari tinjauan system.</w:t>
      </w:r>
      <w:proofErr w:type="gramEnd"/>
      <w:r w:rsidRPr="008759EE">
        <w:rPr>
          <w:rFonts w:asciiTheme="majorBidi" w:eastAsia="Times New Roman" w:hAnsiTheme="majorBidi" w:cstheme="majorBidi"/>
          <w:bCs/>
          <w:w w:val="99"/>
          <w:sz w:val="24"/>
          <w:szCs w:val="24"/>
        </w:rPr>
        <w:t xml:space="preserve"> </w:t>
      </w:r>
      <w:proofErr w:type="gramStart"/>
      <w:r w:rsidRPr="008759EE">
        <w:rPr>
          <w:rFonts w:asciiTheme="majorBidi" w:eastAsia="Times New Roman" w:hAnsiTheme="majorBidi" w:cstheme="majorBidi"/>
          <w:bCs/>
          <w:w w:val="99"/>
          <w:sz w:val="24"/>
          <w:szCs w:val="24"/>
        </w:rPr>
        <w:t>Meskipun begitu, lieratur yang berkait dengan masalah penelitian sangat memadai.</w:t>
      </w:r>
      <w:proofErr w:type="gramEnd"/>
      <w:r w:rsidRPr="008759EE">
        <w:rPr>
          <w:rFonts w:asciiTheme="majorBidi" w:eastAsia="Times New Roman" w:hAnsiTheme="majorBidi" w:cstheme="majorBidi"/>
          <w:bCs/>
          <w:w w:val="99"/>
          <w:sz w:val="24"/>
          <w:szCs w:val="24"/>
        </w:rPr>
        <w:t xml:space="preserve"> </w:t>
      </w:r>
      <w:proofErr w:type="gramStart"/>
      <w:r w:rsidRPr="008759EE">
        <w:rPr>
          <w:rFonts w:asciiTheme="majorBidi" w:eastAsia="Times New Roman" w:hAnsiTheme="majorBidi" w:cstheme="majorBidi"/>
          <w:bCs/>
          <w:w w:val="99"/>
          <w:sz w:val="24"/>
          <w:szCs w:val="24"/>
        </w:rPr>
        <w:t xml:space="preserve">Di samping Alquran dengan berbagai kitab tafsirnya dan Hadis dengan berbagai kitab </w:t>
      </w:r>
      <w:r w:rsidRPr="008759EE">
        <w:rPr>
          <w:rFonts w:asciiTheme="majorBidi" w:eastAsia="Times New Roman" w:hAnsiTheme="majorBidi" w:cstheme="majorBidi"/>
          <w:bCs/>
          <w:i/>
          <w:iCs/>
          <w:w w:val="99"/>
          <w:sz w:val="24"/>
          <w:szCs w:val="24"/>
        </w:rPr>
        <w:t>syarah</w:t>
      </w:r>
      <w:r w:rsidRPr="008759EE">
        <w:rPr>
          <w:rFonts w:asciiTheme="majorBidi" w:eastAsia="Times New Roman" w:hAnsiTheme="majorBidi" w:cstheme="majorBidi"/>
          <w:bCs/>
          <w:w w:val="99"/>
          <w:sz w:val="24"/>
          <w:szCs w:val="24"/>
        </w:rPr>
        <w:t>nya, banyak buku-buku tentang peradilan Islam yang dapat dijadikan rujukan.</w:t>
      </w:r>
      <w:proofErr w:type="gramEnd"/>
      <w:r w:rsidRPr="008759EE">
        <w:rPr>
          <w:rFonts w:asciiTheme="majorBidi" w:eastAsia="Times New Roman" w:hAnsiTheme="majorBidi" w:cstheme="majorBidi"/>
          <w:bCs/>
          <w:w w:val="99"/>
          <w:sz w:val="24"/>
          <w:szCs w:val="24"/>
        </w:rPr>
        <w:t xml:space="preserve"> Kitab yang sangat berharga dalam masalah ini di antaranya</w:t>
      </w:r>
      <w:r w:rsidRPr="008759EE">
        <w:rPr>
          <w:rFonts w:asciiTheme="majorBidi" w:hAnsiTheme="majorBidi" w:cstheme="majorBidi"/>
          <w:sz w:val="24"/>
          <w:szCs w:val="24"/>
        </w:rPr>
        <w:t xml:space="preserve"> </w:t>
      </w:r>
      <w:r w:rsidRPr="008759EE">
        <w:rPr>
          <w:rFonts w:asciiTheme="majorBidi" w:eastAsia="Times New Roman" w:hAnsiTheme="majorBidi" w:cstheme="majorBidi"/>
          <w:bCs/>
          <w:i/>
          <w:iCs/>
          <w:w w:val="99"/>
          <w:sz w:val="24"/>
          <w:szCs w:val="24"/>
        </w:rPr>
        <w:t xml:space="preserve">Akhbar al-Qudhat </w:t>
      </w:r>
      <w:r w:rsidRPr="008759EE">
        <w:rPr>
          <w:rFonts w:asciiTheme="majorBidi" w:eastAsia="Times New Roman" w:hAnsiTheme="majorBidi" w:cstheme="majorBidi"/>
          <w:bCs/>
          <w:w w:val="99"/>
          <w:sz w:val="24"/>
          <w:szCs w:val="24"/>
        </w:rPr>
        <w:t xml:space="preserve">karya Muhammad bin Khalaf </w:t>
      </w:r>
      <w:r w:rsidRPr="008759EE">
        <w:rPr>
          <w:rFonts w:asciiTheme="majorBidi" w:hAnsiTheme="majorBidi" w:cstheme="majorBidi"/>
          <w:sz w:val="24"/>
          <w:szCs w:val="24"/>
        </w:rPr>
        <w:t>bin Hayyan Waki’</w:t>
      </w:r>
      <w:r w:rsidRPr="008759EE">
        <w:rPr>
          <w:rFonts w:asciiTheme="majorBidi" w:eastAsia="Times New Roman" w:hAnsiTheme="majorBidi" w:cstheme="majorBidi"/>
          <w:bCs/>
          <w:w w:val="99"/>
          <w:sz w:val="24"/>
          <w:szCs w:val="24"/>
        </w:rPr>
        <w:t>,</w:t>
      </w:r>
      <w:r w:rsidRPr="008759EE">
        <w:rPr>
          <w:rFonts w:asciiTheme="majorBidi" w:hAnsiTheme="majorBidi" w:cstheme="majorBidi"/>
          <w:sz w:val="24"/>
          <w:szCs w:val="24"/>
        </w:rPr>
        <w:t xml:space="preserve"> </w:t>
      </w:r>
      <w:r w:rsidRPr="008759EE">
        <w:rPr>
          <w:rFonts w:asciiTheme="majorBidi" w:hAnsiTheme="majorBidi" w:cstheme="majorBidi"/>
          <w:i/>
          <w:iCs/>
          <w:sz w:val="24"/>
          <w:szCs w:val="24"/>
        </w:rPr>
        <w:t>al-Qadha</w:t>
      </w:r>
      <w:r w:rsidR="002E717D">
        <w:rPr>
          <w:rFonts w:asciiTheme="majorBidi" w:hAnsiTheme="majorBidi" w:cstheme="majorBidi"/>
          <w:i/>
          <w:iCs/>
          <w:sz w:val="24"/>
          <w:szCs w:val="24"/>
        </w:rPr>
        <w:t xml:space="preserve">` fi ‘Ahd ‘‘Umar ibn al-Khathāb </w:t>
      </w:r>
      <w:r w:rsidRPr="008759EE">
        <w:rPr>
          <w:rFonts w:asciiTheme="majorBidi" w:hAnsiTheme="majorBidi" w:cstheme="majorBidi"/>
          <w:sz w:val="24"/>
          <w:szCs w:val="24"/>
        </w:rPr>
        <w:t xml:space="preserve"> karya Nāshir ibn ‘Uqail ibn Jāsir al-Thārif, </w:t>
      </w:r>
      <w:r w:rsidRPr="008759EE">
        <w:rPr>
          <w:rFonts w:asciiTheme="majorBidi" w:hAnsiTheme="majorBidi" w:cstheme="majorBidi"/>
          <w:i/>
          <w:iCs/>
          <w:sz w:val="24"/>
          <w:szCs w:val="24"/>
          <w:lang w:val="id-ID"/>
        </w:rPr>
        <w:t xml:space="preserve">Nizhām al-Hukm fi al-Syarī’ah wa al-Tārīkh al-Islāmī; al-Sulthah al-Qadhā`iyah </w:t>
      </w:r>
      <w:r w:rsidRPr="008759EE">
        <w:rPr>
          <w:rFonts w:asciiTheme="majorBidi" w:hAnsiTheme="majorBidi" w:cstheme="majorBidi"/>
          <w:sz w:val="24"/>
          <w:szCs w:val="24"/>
          <w:lang w:val="id-ID"/>
        </w:rPr>
        <w:t xml:space="preserve">karya Zhāfir al-Qāsimī, </w:t>
      </w:r>
      <w:r w:rsidRPr="008759EE">
        <w:rPr>
          <w:rFonts w:asciiTheme="majorBidi" w:hAnsiTheme="majorBidi" w:cstheme="majorBidi"/>
          <w:i/>
          <w:iCs/>
          <w:sz w:val="24"/>
          <w:szCs w:val="24"/>
          <w:lang w:val="id-ID"/>
        </w:rPr>
        <w:t xml:space="preserve">al-Qadha` fi al-Islam </w:t>
      </w:r>
      <w:r w:rsidRPr="008759EE">
        <w:rPr>
          <w:rFonts w:asciiTheme="majorBidi" w:hAnsiTheme="majorBidi" w:cstheme="majorBidi"/>
          <w:sz w:val="24"/>
          <w:szCs w:val="24"/>
          <w:lang w:val="id-ID"/>
        </w:rPr>
        <w:t>karya Athiyah Musthafa Musyrifah,</w:t>
      </w:r>
      <w:r>
        <w:rPr>
          <w:rFonts w:asciiTheme="majorBidi" w:hAnsiTheme="majorBidi" w:cstheme="majorBidi"/>
          <w:sz w:val="24"/>
          <w:szCs w:val="24"/>
        </w:rPr>
        <w:t xml:space="preserve"> dan</w:t>
      </w:r>
      <w:r w:rsidRPr="008759EE">
        <w:rPr>
          <w:rFonts w:asciiTheme="majorBidi" w:hAnsiTheme="majorBidi" w:cstheme="majorBidi"/>
          <w:sz w:val="24"/>
          <w:szCs w:val="24"/>
        </w:rPr>
        <w:t xml:space="preserve"> </w:t>
      </w:r>
      <w:r w:rsidRPr="008759EE">
        <w:rPr>
          <w:rFonts w:asciiTheme="majorBidi" w:hAnsiTheme="majorBidi" w:cstheme="majorBidi"/>
          <w:i/>
          <w:iCs/>
          <w:sz w:val="24"/>
          <w:szCs w:val="24"/>
        </w:rPr>
        <w:t>al-Qadhā` fi al-Islām</w:t>
      </w:r>
      <w:r>
        <w:rPr>
          <w:rFonts w:asciiTheme="majorBidi" w:hAnsiTheme="majorBidi" w:cstheme="majorBidi"/>
          <w:sz w:val="24"/>
          <w:szCs w:val="24"/>
        </w:rPr>
        <w:t xml:space="preserve"> karya Muhammad ‘Abd al-Qadīr Abū </w:t>
      </w:r>
      <w:r w:rsidRPr="008759EE">
        <w:rPr>
          <w:rFonts w:asciiTheme="majorBidi" w:hAnsiTheme="majorBidi" w:cstheme="majorBidi"/>
          <w:sz w:val="24"/>
          <w:szCs w:val="24"/>
        </w:rPr>
        <w:t>Fāris</w:t>
      </w:r>
      <w:r>
        <w:rPr>
          <w:rFonts w:asciiTheme="majorBidi" w:hAnsiTheme="majorBidi" w:cstheme="majorBidi"/>
          <w:sz w:val="24"/>
          <w:szCs w:val="24"/>
        </w:rPr>
        <w:t>.</w:t>
      </w:r>
    </w:p>
    <w:p w:rsidR="005F703D" w:rsidRPr="008759EE" w:rsidRDefault="005F703D" w:rsidP="005F703D">
      <w:pPr>
        <w:pStyle w:val="ListParagraph"/>
        <w:tabs>
          <w:tab w:val="left" w:pos="2552"/>
        </w:tabs>
        <w:spacing w:line="360" w:lineRule="auto"/>
        <w:ind w:left="0" w:firstLine="567"/>
        <w:jc w:val="both"/>
        <w:rPr>
          <w:rFonts w:ascii="Times New Roman" w:hAnsi="Times New Roman" w:cs="Times New Roman"/>
          <w:sz w:val="24"/>
          <w:szCs w:val="24"/>
          <w:lang w:val="id-ID"/>
        </w:rPr>
      </w:pPr>
    </w:p>
    <w:p w:rsidR="005F703D" w:rsidRDefault="005F703D" w:rsidP="005F703D">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Metode Penelitian</w:t>
      </w:r>
    </w:p>
    <w:p w:rsidR="005F703D" w:rsidRDefault="005F703D" w:rsidP="00E67219">
      <w:pPr>
        <w:pStyle w:val="ListParagraph"/>
        <w:tabs>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Untuk meneliti perkembangan peradilan yang terjadi pada masa awal Islam digunakan metode diskriptif analitis</w:t>
      </w:r>
      <w:r w:rsidR="00E67219">
        <w:rPr>
          <w:rFonts w:ascii="Times New Roman" w:hAnsi="Times New Roman" w:cs="Times New Roman"/>
          <w:sz w:val="24"/>
          <w:szCs w:val="24"/>
        </w:rPr>
        <w:t xml:space="preserve"> kritis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Data yang didapat dari pembacaan terhadap berbagai sumber—baik primer maupun sekunder bahkan tersier—digambarkan dalam sebuah alur bahasan yang berkaitan dengan penegakan hukum </w:t>
      </w:r>
      <w:r w:rsidR="00E67219">
        <w:rPr>
          <w:rFonts w:ascii="Times New Roman" w:hAnsi="Times New Roman" w:cs="Times New Roman"/>
          <w:sz w:val="24"/>
          <w:szCs w:val="24"/>
        </w:rPr>
        <w:t>selama kekuasaan D</w:t>
      </w:r>
      <w:r>
        <w:rPr>
          <w:rFonts w:ascii="Times New Roman" w:hAnsi="Times New Roman" w:cs="Times New Roman"/>
          <w:sz w:val="24"/>
          <w:szCs w:val="24"/>
        </w:rPr>
        <w:t>ina</w:t>
      </w:r>
      <w:r w:rsidR="00E67219">
        <w:rPr>
          <w:rFonts w:ascii="Times New Roman" w:hAnsi="Times New Roman" w:cs="Times New Roman"/>
          <w:sz w:val="24"/>
          <w:szCs w:val="24"/>
        </w:rPr>
        <w:t>sti Amawiya</w:t>
      </w:r>
      <w:r>
        <w:rPr>
          <w:rFonts w:ascii="Times New Roman" w:hAnsi="Times New Roman" w:cs="Times New Roman"/>
          <w:sz w:val="24"/>
          <w:szCs w:val="24"/>
        </w:rPr>
        <w:t>h, perkara-perkara hukum dan penyelesaiannya</w:t>
      </w:r>
      <w:r w:rsidR="00E67219">
        <w:rPr>
          <w:rFonts w:ascii="Times New Roman" w:hAnsi="Times New Roman" w:cs="Times New Roman"/>
          <w:sz w:val="24"/>
          <w:szCs w:val="24"/>
        </w:rPr>
        <w:t>, serta</w:t>
      </w:r>
      <w:r>
        <w:rPr>
          <w:rFonts w:ascii="Times New Roman" w:hAnsi="Times New Roman" w:cs="Times New Roman"/>
          <w:sz w:val="24"/>
          <w:szCs w:val="24"/>
        </w:rPr>
        <w:t xml:space="preserve"> budaya yang berkembang dalam penegakan hukum.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Penggambaran itu itu dilakukan dengan mengkaji secara kritis terhadap data baik dari segi sumber, materi yang digambarkan, maupun masa.</w:t>
      </w:r>
      <w:proofErr w:type="gramEnd"/>
    </w:p>
    <w:p w:rsidR="005F703D" w:rsidRDefault="005F703D" w:rsidP="005F703D">
      <w:pPr>
        <w:pStyle w:val="ListParagraph"/>
        <w:tabs>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Penelitian dilakukan dengan pendekatan sejarah dan sistem.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Pendekatan sejarah dilakukan dengan melihat konteks setiap data.</w:t>
      </w:r>
      <w:proofErr w:type="gramEnd"/>
      <w:r>
        <w:rPr>
          <w:rFonts w:ascii="Times New Roman" w:hAnsi="Times New Roman" w:cs="Times New Roman"/>
          <w:sz w:val="24"/>
          <w:szCs w:val="24"/>
        </w:rPr>
        <w:t xml:space="preserve"> Data yang ditemukan ada pada peristiwa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kapan terjadinya, bagaimana terjadinya, dan mengapa terjadi, Penelitian terhadap peradilan juga didekati secara sistemik oleh karena peradilan itu berkembang dalam sebuah kehidupan yang multiaspek. </w:t>
      </w:r>
      <w:proofErr w:type="gramStart"/>
      <w:r>
        <w:rPr>
          <w:rFonts w:ascii="Times New Roman" w:hAnsi="Times New Roman" w:cs="Times New Roman"/>
          <w:sz w:val="24"/>
          <w:szCs w:val="24"/>
        </w:rPr>
        <w:t>Kemandirian peradilan, misalnya, tidak bisa hanya dilihat pada peradilan itu saja tetapi juga harus dilihat komponen-kompenen yang terkait dengannya.</w:t>
      </w:r>
      <w:proofErr w:type="gramEnd"/>
    </w:p>
    <w:p w:rsidR="005F703D" w:rsidRDefault="005F703D" w:rsidP="005F703D">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5F703D" w:rsidRDefault="005F703D" w:rsidP="005F703D">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Kerangka Teoritis</w:t>
      </w:r>
    </w:p>
    <w:p w:rsidR="005F703D" w:rsidRDefault="00810039" w:rsidP="00810039">
      <w:pPr>
        <w:pStyle w:val="ListParagraph"/>
        <w:spacing w:line="360" w:lineRule="auto"/>
        <w:ind w:left="0"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Untuk melihat perkembangan</w:t>
      </w:r>
      <w:r w:rsidR="005F703D">
        <w:rPr>
          <w:rFonts w:ascii="Times New Roman" w:hAnsi="Times New Roman" w:cs="Times New Roman"/>
          <w:sz w:val="24"/>
          <w:szCs w:val="24"/>
          <w:lang w:val="id-ID"/>
        </w:rPr>
        <w:t xml:space="preserve"> peradilan pada masa </w:t>
      </w:r>
      <w:r>
        <w:rPr>
          <w:rFonts w:ascii="Times New Roman" w:hAnsi="Times New Roman" w:cs="Times New Roman"/>
          <w:sz w:val="24"/>
          <w:szCs w:val="24"/>
          <w:lang w:val="id-ID"/>
        </w:rPr>
        <w:t>Din</w:t>
      </w:r>
      <w:r w:rsidR="005F703D">
        <w:rPr>
          <w:rFonts w:ascii="Times New Roman" w:hAnsi="Times New Roman" w:cs="Times New Roman"/>
          <w:sz w:val="24"/>
          <w:szCs w:val="24"/>
          <w:lang w:val="id-ID"/>
        </w:rPr>
        <w:t>a</w:t>
      </w:r>
      <w:r>
        <w:rPr>
          <w:rFonts w:ascii="Times New Roman" w:hAnsi="Times New Roman" w:cs="Times New Roman"/>
          <w:sz w:val="24"/>
          <w:szCs w:val="24"/>
          <w:lang w:val="id-ID"/>
        </w:rPr>
        <w:t>sti Ama</w:t>
      </w:r>
      <w:r w:rsidR="005F703D">
        <w:rPr>
          <w:rFonts w:ascii="Times New Roman" w:hAnsi="Times New Roman" w:cs="Times New Roman"/>
          <w:sz w:val="24"/>
          <w:szCs w:val="24"/>
          <w:lang w:val="id-ID"/>
        </w:rPr>
        <w:t>w</w:t>
      </w:r>
      <w:r>
        <w:rPr>
          <w:rFonts w:ascii="Times New Roman" w:hAnsi="Times New Roman" w:cs="Times New Roman"/>
          <w:sz w:val="24"/>
          <w:szCs w:val="24"/>
          <w:lang w:val="id-ID"/>
        </w:rPr>
        <w:t>iyah</w:t>
      </w:r>
      <w:r w:rsidR="005F703D">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penelitian </w:t>
      </w:r>
      <w:r w:rsidR="005F703D">
        <w:rPr>
          <w:rFonts w:ascii="Times New Roman" w:hAnsi="Times New Roman" w:cs="Times New Roman"/>
          <w:sz w:val="24"/>
          <w:szCs w:val="24"/>
          <w:lang w:val="id-ID"/>
        </w:rPr>
        <w:t xml:space="preserve">dilakukan dalam kerangka </w:t>
      </w:r>
      <w:r w:rsidR="005F703D">
        <w:rPr>
          <w:rFonts w:ascii="Times New Roman" w:hAnsi="Times New Roman" w:cs="Times New Roman"/>
          <w:sz w:val="24"/>
          <w:szCs w:val="24"/>
        </w:rPr>
        <w:t xml:space="preserve">teori tentang </w:t>
      </w:r>
      <w:r w:rsidR="005F703D">
        <w:rPr>
          <w:rFonts w:ascii="Times New Roman" w:hAnsi="Times New Roman" w:cs="Times New Roman"/>
          <w:sz w:val="24"/>
          <w:szCs w:val="24"/>
          <w:lang w:val="id-ID"/>
        </w:rPr>
        <w:t>sistem peradilan</w:t>
      </w:r>
      <w:r w:rsidR="005F703D">
        <w:rPr>
          <w:rStyle w:val="FootnoteReference"/>
          <w:rFonts w:ascii="Times New Roman" w:hAnsi="Times New Roman" w:cs="Times New Roman"/>
          <w:sz w:val="24"/>
          <w:szCs w:val="24"/>
        </w:rPr>
        <w:footnoteReference w:id="11"/>
      </w:r>
      <w:r w:rsidR="005F703D">
        <w:rPr>
          <w:rFonts w:ascii="Times New Roman" w:hAnsi="Times New Roman" w:cs="Times New Roman"/>
          <w:sz w:val="24"/>
          <w:szCs w:val="24"/>
        </w:rPr>
        <w:t>.</w:t>
      </w:r>
      <w:proofErr w:type="gramEnd"/>
      <w:r w:rsidR="005F703D">
        <w:rPr>
          <w:rFonts w:ascii="Times New Roman" w:hAnsi="Times New Roman" w:cs="Times New Roman"/>
          <w:sz w:val="24"/>
          <w:szCs w:val="24"/>
          <w:lang w:val="id-ID"/>
        </w:rPr>
        <w:t xml:space="preserve"> Kerangka yang dimaksud terdiri dari analisis terhadap </w:t>
      </w:r>
      <w:r w:rsidR="005F703D">
        <w:rPr>
          <w:rFonts w:ascii="Times New Roman" w:hAnsi="Times New Roman" w:cs="Times New Roman"/>
          <w:sz w:val="24"/>
          <w:szCs w:val="24"/>
        </w:rPr>
        <w:t xml:space="preserve">tiga komponen peradilan yaitu struktur, substansi, dan kultur. Proses bekerjanya komponen-komponen tersebut dan bagaimana proses itu dilakukan menunjukkan adanya sistem. </w:t>
      </w:r>
      <w:proofErr w:type="gramStart"/>
      <w:r w:rsidR="005F703D">
        <w:rPr>
          <w:rFonts w:ascii="Times New Roman" w:hAnsi="Times New Roman" w:cs="Times New Roman"/>
          <w:sz w:val="24"/>
          <w:szCs w:val="24"/>
        </w:rPr>
        <w:t>Salah satu makna dari s</w:t>
      </w:r>
      <w:r w:rsidR="005F703D">
        <w:rPr>
          <w:rFonts w:ascii="Times New Roman" w:hAnsi="Times New Roman" w:cs="Times New Roman"/>
          <w:sz w:val="24"/>
          <w:szCs w:val="24"/>
          <w:lang w:val="id-ID"/>
        </w:rPr>
        <w:t xml:space="preserve">istem </w:t>
      </w:r>
      <w:r w:rsidR="005F703D">
        <w:rPr>
          <w:rFonts w:ascii="Times New Roman" w:hAnsi="Times New Roman" w:cs="Times New Roman"/>
          <w:sz w:val="24"/>
          <w:szCs w:val="24"/>
        </w:rPr>
        <w:t xml:space="preserve">dalam ilmu </w:t>
      </w:r>
      <w:r w:rsidR="005F703D">
        <w:rPr>
          <w:rFonts w:ascii="Times New Roman" w:hAnsi="Times New Roman" w:cs="Times New Roman"/>
          <w:sz w:val="24"/>
          <w:szCs w:val="24"/>
          <w:lang w:val="id-ID"/>
        </w:rPr>
        <w:t>sosial modern adalah</w:t>
      </w:r>
      <w:r w:rsidR="005F703D">
        <w:rPr>
          <w:rFonts w:ascii="Times New Roman" w:hAnsi="Times New Roman" w:cs="Times New Roman"/>
          <w:sz w:val="24"/>
          <w:szCs w:val="24"/>
        </w:rPr>
        <w:t xml:space="preserve"> suatu s</w:t>
      </w:r>
      <w:r w:rsidR="005F703D">
        <w:rPr>
          <w:rFonts w:ascii="Times New Roman" w:hAnsi="Times New Roman" w:cs="Times New Roman"/>
          <w:sz w:val="24"/>
          <w:szCs w:val="24"/>
          <w:lang w:val="id-ID"/>
        </w:rPr>
        <w:t xml:space="preserve">atuan </w:t>
      </w:r>
      <w:r w:rsidR="005F703D">
        <w:rPr>
          <w:rFonts w:ascii="Times New Roman" w:hAnsi="Times New Roman" w:cs="Times New Roman"/>
          <w:sz w:val="24"/>
          <w:szCs w:val="24"/>
        </w:rPr>
        <w:t>o</w:t>
      </w:r>
      <w:r w:rsidR="005F703D">
        <w:rPr>
          <w:rFonts w:ascii="Times New Roman" w:hAnsi="Times New Roman" w:cs="Times New Roman"/>
          <w:sz w:val="24"/>
          <w:szCs w:val="24"/>
          <w:lang w:val="id-ID"/>
        </w:rPr>
        <w:t>perasi dalam sistim sosial</w:t>
      </w:r>
      <w:r w:rsidR="005F703D">
        <w:rPr>
          <w:rFonts w:ascii="Times New Roman" w:hAnsi="Times New Roman" w:cs="Times New Roman"/>
          <w:sz w:val="24"/>
          <w:szCs w:val="24"/>
        </w:rPr>
        <w:t xml:space="preserve"> </w:t>
      </w:r>
      <w:r w:rsidR="005F703D">
        <w:rPr>
          <w:rFonts w:ascii="Times New Roman" w:hAnsi="Times New Roman" w:cs="Times New Roman"/>
          <w:sz w:val="24"/>
          <w:szCs w:val="24"/>
          <w:lang w:val="id-ID"/>
        </w:rPr>
        <w:t>yang</w:t>
      </w:r>
      <w:r w:rsidR="005F703D">
        <w:rPr>
          <w:rFonts w:ascii="Times New Roman" w:hAnsi="Times New Roman" w:cs="Times New Roman"/>
          <w:sz w:val="24"/>
          <w:szCs w:val="24"/>
        </w:rPr>
        <w:t xml:space="preserve"> </w:t>
      </w:r>
      <w:r w:rsidR="005F703D">
        <w:rPr>
          <w:rFonts w:ascii="Times New Roman" w:hAnsi="Times New Roman" w:cs="Times New Roman"/>
          <w:sz w:val="24"/>
          <w:szCs w:val="24"/>
          <w:lang w:val="id-ID"/>
        </w:rPr>
        <w:t>mengambil bahan-bahan mentah, mem</w:t>
      </w:r>
      <w:r w:rsidR="005F703D">
        <w:rPr>
          <w:rFonts w:ascii="Times New Roman" w:hAnsi="Times New Roman" w:cs="Times New Roman"/>
          <w:sz w:val="24"/>
          <w:szCs w:val="24"/>
        </w:rPr>
        <w:t>p</w:t>
      </w:r>
      <w:r w:rsidR="005F703D">
        <w:rPr>
          <w:rFonts w:ascii="Times New Roman" w:hAnsi="Times New Roman" w:cs="Times New Roman"/>
          <w:sz w:val="24"/>
          <w:szCs w:val="24"/>
          <w:lang w:val="id-ID"/>
        </w:rPr>
        <w:t>ros</w:t>
      </w:r>
      <w:r w:rsidR="005F703D">
        <w:rPr>
          <w:rFonts w:ascii="Times New Roman" w:hAnsi="Times New Roman" w:cs="Times New Roman"/>
          <w:sz w:val="24"/>
          <w:szCs w:val="24"/>
        </w:rPr>
        <w:t>e</w:t>
      </w:r>
      <w:r w:rsidR="005F703D">
        <w:rPr>
          <w:rFonts w:ascii="Times New Roman" w:hAnsi="Times New Roman" w:cs="Times New Roman"/>
          <w:sz w:val="24"/>
          <w:szCs w:val="24"/>
          <w:lang w:val="id-ID"/>
        </w:rPr>
        <w:t>s bahan mentah itu, dan menghasilkan suatu kelua</w:t>
      </w:r>
      <w:r w:rsidR="005F703D">
        <w:rPr>
          <w:rFonts w:ascii="Times New Roman" w:hAnsi="Times New Roman" w:cs="Times New Roman"/>
          <w:sz w:val="24"/>
          <w:szCs w:val="24"/>
        </w:rPr>
        <w:t>r</w:t>
      </w:r>
      <w:r w:rsidR="005F703D">
        <w:rPr>
          <w:rFonts w:ascii="Times New Roman" w:hAnsi="Times New Roman" w:cs="Times New Roman"/>
          <w:sz w:val="24"/>
          <w:szCs w:val="24"/>
          <w:lang w:val="id-ID"/>
        </w:rPr>
        <w:t>an.</w:t>
      </w:r>
      <w:proofErr w:type="gramEnd"/>
      <w:r w:rsidR="005F703D">
        <w:rPr>
          <w:rStyle w:val="FootnoteReference"/>
          <w:rFonts w:ascii="Times New Roman" w:hAnsi="Times New Roman" w:cs="Times New Roman"/>
          <w:sz w:val="24"/>
          <w:szCs w:val="24"/>
          <w:lang w:val="id-ID"/>
        </w:rPr>
        <w:footnoteReference w:id="12"/>
      </w:r>
    </w:p>
    <w:p w:rsidR="005F703D" w:rsidRDefault="005F703D" w:rsidP="005F703D">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Stru</w:t>
      </w:r>
      <w:r>
        <w:rPr>
          <w:rFonts w:ascii="Times New Roman" w:hAnsi="Times New Roman" w:cs="Times New Roman"/>
          <w:sz w:val="24"/>
          <w:szCs w:val="24"/>
        </w:rPr>
        <w:t>k</w:t>
      </w:r>
      <w:r>
        <w:rPr>
          <w:rFonts w:ascii="Times New Roman" w:hAnsi="Times New Roman" w:cs="Times New Roman"/>
          <w:sz w:val="24"/>
          <w:szCs w:val="24"/>
          <w:lang w:val="id-ID"/>
        </w:rPr>
        <w:t xml:space="preserve">tur yang dimaksud di sini adalah institusi peradilan, bentuknya, dan proses yang dilakukannya. Cakupannya </w:t>
      </w:r>
      <w:r>
        <w:rPr>
          <w:rFonts w:ascii="Times New Roman" w:hAnsi="Times New Roman" w:cs="Times New Roman"/>
          <w:sz w:val="24"/>
          <w:szCs w:val="24"/>
        </w:rPr>
        <w:t>m</w:t>
      </w:r>
      <w:r>
        <w:rPr>
          <w:rFonts w:ascii="Times New Roman" w:hAnsi="Times New Roman" w:cs="Times New Roman"/>
          <w:sz w:val="24"/>
          <w:szCs w:val="24"/>
          <w:lang w:val="id-ID"/>
        </w:rPr>
        <w:t>eliputi jumlah dan jenis pengadilan, ada atau tidaknya suatu konstitusi, ada atau tidaknya federalisme atau pluralisme dan pem</w:t>
      </w:r>
      <w:r>
        <w:rPr>
          <w:rFonts w:ascii="Times New Roman" w:hAnsi="Times New Roman" w:cs="Times New Roman"/>
          <w:sz w:val="24"/>
          <w:szCs w:val="24"/>
        </w:rPr>
        <w:t>ba</w:t>
      </w:r>
      <w:r>
        <w:rPr>
          <w:rFonts w:ascii="Times New Roman" w:hAnsi="Times New Roman" w:cs="Times New Roman"/>
          <w:sz w:val="24"/>
          <w:szCs w:val="24"/>
          <w:lang w:val="id-ID"/>
        </w:rPr>
        <w:t>gia</w:t>
      </w:r>
      <w:r>
        <w:rPr>
          <w:rFonts w:ascii="Times New Roman" w:hAnsi="Times New Roman" w:cs="Times New Roman"/>
          <w:sz w:val="24"/>
          <w:szCs w:val="24"/>
        </w:rPr>
        <w:t xml:space="preserve">n </w:t>
      </w:r>
      <w:r>
        <w:rPr>
          <w:rFonts w:ascii="Times New Roman" w:hAnsi="Times New Roman" w:cs="Times New Roman"/>
          <w:sz w:val="24"/>
          <w:szCs w:val="24"/>
          <w:lang w:val="id-ID"/>
        </w:rPr>
        <w:t>kekuasaan antara hakim, perundan</w:t>
      </w:r>
      <w:r>
        <w:rPr>
          <w:rFonts w:ascii="Times New Roman" w:hAnsi="Times New Roman" w:cs="Times New Roman"/>
          <w:sz w:val="24"/>
          <w:szCs w:val="24"/>
        </w:rPr>
        <w:t>g</w:t>
      </w:r>
      <w:r>
        <w:rPr>
          <w:rFonts w:ascii="Times New Roman" w:hAnsi="Times New Roman" w:cs="Times New Roman"/>
          <w:sz w:val="24"/>
          <w:szCs w:val="24"/>
          <w:lang w:val="id-ID"/>
        </w:rPr>
        <w:t>-undang</w:t>
      </w:r>
      <w:r>
        <w:rPr>
          <w:rFonts w:ascii="Times New Roman" w:hAnsi="Times New Roman" w:cs="Times New Roman"/>
          <w:sz w:val="24"/>
          <w:szCs w:val="24"/>
        </w:rPr>
        <w:t xml:space="preserve">an, </w:t>
      </w:r>
      <w:r>
        <w:rPr>
          <w:rFonts w:ascii="Times New Roman" w:hAnsi="Times New Roman" w:cs="Times New Roman"/>
          <w:sz w:val="24"/>
          <w:szCs w:val="24"/>
          <w:lang w:val="id-ID"/>
        </w:rPr>
        <w:t>gubernur, raja, juri, admini</w:t>
      </w:r>
      <w:r>
        <w:rPr>
          <w:rFonts w:ascii="Times New Roman" w:hAnsi="Times New Roman" w:cs="Times New Roman"/>
          <w:sz w:val="24"/>
          <w:szCs w:val="24"/>
        </w:rPr>
        <w:t>s</w:t>
      </w:r>
      <w:r>
        <w:rPr>
          <w:rFonts w:ascii="Times New Roman" w:hAnsi="Times New Roman" w:cs="Times New Roman"/>
          <w:sz w:val="24"/>
          <w:szCs w:val="24"/>
          <w:lang w:val="id-ID"/>
        </w:rPr>
        <w:t>tras</w:t>
      </w:r>
      <w:r>
        <w:rPr>
          <w:rFonts w:ascii="Times New Roman" w:hAnsi="Times New Roman" w:cs="Times New Roman"/>
          <w:sz w:val="24"/>
          <w:szCs w:val="24"/>
        </w:rPr>
        <w:t>i s</w:t>
      </w:r>
      <w:r>
        <w:rPr>
          <w:rFonts w:ascii="Times New Roman" w:hAnsi="Times New Roman" w:cs="Times New Roman"/>
          <w:sz w:val="24"/>
          <w:szCs w:val="24"/>
          <w:lang w:val="id-ID"/>
        </w:rPr>
        <w:t>er</w:t>
      </w:r>
      <w:r>
        <w:rPr>
          <w:rFonts w:ascii="Times New Roman" w:hAnsi="Times New Roman" w:cs="Times New Roman"/>
          <w:sz w:val="24"/>
          <w:szCs w:val="24"/>
        </w:rPr>
        <w:t xml:space="preserve">ta </w:t>
      </w:r>
      <w:r>
        <w:rPr>
          <w:rFonts w:ascii="Times New Roman" w:hAnsi="Times New Roman" w:cs="Times New Roman"/>
          <w:sz w:val="24"/>
          <w:szCs w:val="24"/>
          <w:lang w:val="id-ID"/>
        </w:rPr>
        <w:t>gaya pros</w:t>
      </w:r>
      <w:r>
        <w:rPr>
          <w:rFonts w:ascii="Times New Roman" w:hAnsi="Times New Roman" w:cs="Times New Roman"/>
          <w:sz w:val="24"/>
          <w:szCs w:val="24"/>
        </w:rPr>
        <w:t>e</w:t>
      </w:r>
      <w:r>
        <w:rPr>
          <w:rFonts w:ascii="Times New Roman" w:hAnsi="Times New Roman" w:cs="Times New Roman"/>
          <w:sz w:val="24"/>
          <w:szCs w:val="24"/>
          <w:lang w:val="id-ID"/>
        </w:rPr>
        <w:t>dur dala</w:t>
      </w:r>
      <w:r>
        <w:rPr>
          <w:rFonts w:ascii="Times New Roman" w:hAnsi="Times New Roman" w:cs="Times New Roman"/>
          <w:sz w:val="24"/>
          <w:szCs w:val="24"/>
        </w:rPr>
        <w:t xml:space="preserve">m berbagai </w:t>
      </w:r>
      <w:r>
        <w:rPr>
          <w:rFonts w:ascii="Times New Roman" w:hAnsi="Times New Roman" w:cs="Times New Roman"/>
          <w:sz w:val="24"/>
          <w:szCs w:val="24"/>
          <w:lang w:val="id-ID"/>
        </w:rPr>
        <w:t>institusi.</w:t>
      </w:r>
    </w:p>
    <w:p w:rsidR="005F703D" w:rsidRDefault="005F703D" w:rsidP="005F703D">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Segi keluaran dari sebuah sistem peradilan disebut substansi yaitu hukum itu sendiri yang meliputi putusan-putusan peradilan, surat edaran, doktrin, dan fatwa, serta pertimbangan-pertimbangannya.</w:t>
      </w:r>
    </w:p>
    <w:p w:rsidR="005F703D" w:rsidRPr="009E079D" w:rsidRDefault="005F703D" w:rsidP="005F703D">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Adapun kultur atau budaya peradilan adalah nilai dan sikap yang mengikat sistem bersama-sama dan yang menentukan tempat sistem peradilan dalam kebudayaan suatu masyarakat sebagai keseluruhan yang meliputi: training dan kebiasaan apakah yang dimiliki hakim; bagaimanakah pendapat masyarakat terhadap peradilan; sukakah individu atau kelom</w:t>
      </w:r>
      <w:r w:rsidRPr="00A61930">
        <w:rPr>
          <w:rFonts w:ascii="Times New Roman" w:hAnsi="Times New Roman" w:cs="Times New Roman"/>
          <w:sz w:val="24"/>
          <w:szCs w:val="24"/>
          <w:lang w:val="id-ID"/>
        </w:rPr>
        <w:t>pok masyarakat datang ke pengadilan; untuk maksud apakah orang beralih kepada seseorang yang dipercaya dapat menyelesaikan kasus untuk menjadi penengah; dihormati orang kah h</w:t>
      </w:r>
      <w:r>
        <w:rPr>
          <w:rFonts w:ascii="Times New Roman" w:hAnsi="Times New Roman" w:cs="Times New Roman"/>
          <w:sz w:val="24"/>
          <w:szCs w:val="24"/>
          <w:lang w:val="id-ID"/>
        </w:rPr>
        <w:t>ukum, h</w:t>
      </w:r>
      <w:r w:rsidRPr="00A61930">
        <w:rPr>
          <w:rFonts w:ascii="Times New Roman" w:hAnsi="Times New Roman" w:cs="Times New Roman"/>
          <w:sz w:val="24"/>
          <w:szCs w:val="24"/>
          <w:lang w:val="id-ID"/>
        </w:rPr>
        <w:t>akim</w:t>
      </w:r>
      <w:r>
        <w:rPr>
          <w:rFonts w:ascii="Times New Roman" w:hAnsi="Times New Roman" w:cs="Times New Roman"/>
          <w:sz w:val="24"/>
          <w:szCs w:val="24"/>
          <w:lang w:val="id-ID"/>
        </w:rPr>
        <w:t>, dan pejabat-pejabat h</w:t>
      </w:r>
      <w:r w:rsidRPr="00A61930">
        <w:rPr>
          <w:rFonts w:ascii="Times New Roman" w:hAnsi="Times New Roman" w:cs="Times New Roman"/>
          <w:sz w:val="24"/>
          <w:szCs w:val="24"/>
          <w:lang w:val="id-ID"/>
        </w:rPr>
        <w:t>u</w:t>
      </w:r>
      <w:r>
        <w:rPr>
          <w:rFonts w:ascii="Times New Roman" w:hAnsi="Times New Roman" w:cs="Times New Roman"/>
          <w:sz w:val="24"/>
          <w:szCs w:val="24"/>
          <w:lang w:val="id-ID"/>
        </w:rPr>
        <w:t>kum lainnya; dsb.</w:t>
      </w:r>
    </w:p>
    <w:p w:rsidR="005F703D" w:rsidRPr="0054112F" w:rsidRDefault="005F703D" w:rsidP="005F703D">
      <w:pPr>
        <w:pStyle w:val="ListParagraph"/>
        <w:spacing w:line="360" w:lineRule="auto"/>
        <w:ind w:left="425"/>
        <w:jc w:val="both"/>
        <w:rPr>
          <w:rFonts w:asciiTheme="majorBidi" w:hAnsiTheme="majorBidi" w:cstheme="majorBidi"/>
          <w:sz w:val="24"/>
          <w:szCs w:val="24"/>
          <w:lang w:val="id-ID"/>
        </w:rPr>
      </w:pPr>
    </w:p>
    <w:p w:rsidR="00835EE4" w:rsidRPr="005F703D" w:rsidRDefault="00835EE4" w:rsidP="005F703D">
      <w:pPr>
        <w:pStyle w:val="ListParagraph"/>
        <w:numPr>
          <w:ilvl w:val="0"/>
          <w:numId w:val="1"/>
        </w:numPr>
        <w:spacing w:line="360" w:lineRule="auto"/>
        <w:ind w:left="425" w:hanging="425"/>
        <w:jc w:val="both"/>
        <w:rPr>
          <w:rFonts w:asciiTheme="majorBidi" w:hAnsiTheme="majorBidi" w:cstheme="majorBidi"/>
          <w:sz w:val="24"/>
          <w:szCs w:val="24"/>
        </w:rPr>
      </w:pPr>
      <w:r w:rsidRPr="005F703D">
        <w:rPr>
          <w:rFonts w:asciiTheme="majorBidi" w:hAnsiTheme="majorBidi" w:cstheme="majorBidi"/>
          <w:sz w:val="24"/>
          <w:szCs w:val="24"/>
        </w:rPr>
        <w:t>Sistematika Penulisan</w:t>
      </w:r>
    </w:p>
    <w:p w:rsidR="005F703D" w:rsidRDefault="005F703D" w:rsidP="005421F3">
      <w:pPr>
        <w:tabs>
          <w:tab w:val="left" w:pos="255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w:t>
      </w:r>
      <w:r w:rsidR="005421F3">
        <w:rPr>
          <w:rFonts w:ascii="Times New Roman" w:hAnsi="Times New Roman" w:cs="Times New Roman"/>
          <w:sz w:val="24"/>
          <w:szCs w:val="24"/>
        </w:rPr>
        <w:t>nelitian yang komprehensif tentang perkembangan peradilan pada masa kekuasaan Dinasti Amawiyah pa</w:t>
      </w:r>
      <w:r>
        <w:rPr>
          <w:rFonts w:ascii="Times New Roman" w:hAnsi="Times New Roman" w:cs="Times New Roman"/>
          <w:sz w:val="24"/>
          <w:szCs w:val="24"/>
        </w:rPr>
        <w:t>da</w:t>
      </w:r>
      <w:r w:rsidR="005421F3">
        <w:rPr>
          <w:rFonts w:ascii="Times New Roman" w:hAnsi="Times New Roman" w:cs="Times New Roman"/>
          <w:sz w:val="24"/>
          <w:szCs w:val="24"/>
        </w:rPr>
        <w:t xml:space="preserve"> akhirnya</w:t>
      </w:r>
      <w:r>
        <w:rPr>
          <w:rFonts w:ascii="Times New Roman" w:hAnsi="Times New Roman" w:cs="Times New Roman"/>
          <w:sz w:val="24"/>
          <w:szCs w:val="24"/>
        </w:rPr>
        <w:t xml:space="preserve"> dibahas dalam sebuah pembahasan yang bagian-bagiannya saling berkait, tidak terpisah antara satu bagian dengan bagian yang lain. Gambaran tentang hasil penelitian dituangkan dalam beberapa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w:t>
      </w:r>
    </w:p>
    <w:p w:rsidR="005F703D" w:rsidRDefault="005F703D" w:rsidP="00EA5560">
      <w:pPr>
        <w:tabs>
          <w:tab w:val="left" w:pos="255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pertama, dikemukakan </w:t>
      </w:r>
      <w:r w:rsidR="005421F3">
        <w:rPr>
          <w:rFonts w:ascii="Times New Roman" w:hAnsi="Times New Roman" w:cs="Times New Roman"/>
          <w:sz w:val="24"/>
          <w:szCs w:val="24"/>
        </w:rPr>
        <w:t>karakter Dinasti Amawiyah d</w:t>
      </w:r>
      <w:r w:rsidR="00C84019">
        <w:rPr>
          <w:rFonts w:ascii="Times New Roman" w:hAnsi="Times New Roman" w:cs="Times New Roman"/>
          <w:sz w:val="24"/>
          <w:szCs w:val="24"/>
        </w:rPr>
        <w:t>engan seg</w:t>
      </w:r>
      <w:r w:rsidR="005421F3">
        <w:rPr>
          <w:rFonts w:ascii="Times New Roman" w:hAnsi="Times New Roman" w:cs="Times New Roman"/>
          <w:sz w:val="24"/>
          <w:szCs w:val="24"/>
        </w:rPr>
        <w:t>ala</w:t>
      </w:r>
      <w:r w:rsidR="00C84019">
        <w:rPr>
          <w:rFonts w:ascii="Times New Roman" w:hAnsi="Times New Roman" w:cs="Times New Roman"/>
          <w:sz w:val="24"/>
          <w:szCs w:val="24"/>
        </w:rPr>
        <w:t xml:space="preserve"> cakupannya</w:t>
      </w:r>
      <w:r w:rsidR="005421F3">
        <w:rPr>
          <w:rFonts w:ascii="Times New Roman" w:hAnsi="Times New Roman" w:cs="Times New Roman"/>
          <w:sz w:val="24"/>
          <w:szCs w:val="24"/>
        </w:rPr>
        <w:t xml:space="preserve"> untuk </w:t>
      </w:r>
      <w:r>
        <w:rPr>
          <w:rFonts w:ascii="Times New Roman" w:hAnsi="Times New Roman" w:cs="Times New Roman"/>
          <w:sz w:val="24"/>
          <w:szCs w:val="24"/>
        </w:rPr>
        <w:t>m</w:t>
      </w:r>
      <w:r w:rsidR="005421F3">
        <w:rPr>
          <w:rFonts w:ascii="Times New Roman" w:hAnsi="Times New Roman" w:cs="Times New Roman"/>
          <w:sz w:val="24"/>
          <w:szCs w:val="24"/>
        </w:rPr>
        <w:t>elihat k</w:t>
      </w:r>
      <w:r>
        <w:rPr>
          <w:rFonts w:ascii="Times New Roman" w:hAnsi="Times New Roman" w:cs="Times New Roman"/>
          <w:sz w:val="24"/>
          <w:szCs w:val="24"/>
        </w:rPr>
        <w:t>a</w:t>
      </w:r>
      <w:r w:rsidR="005421F3">
        <w:rPr>
          <w:rFonts w:ascii="Times New Roman" w:hAnsi="Times New Roman" w:cs="Times New Roman"/>
          <w:sz w:val="24"/>
          <w:szCs w:val="24"/>
        </w:rPr>
        <w:t>it</w:t>
      </w:r>
      <w:r>
        <w:rPr>
          <w:rFonts w:ascii="Times New Roman" w:hAnsi="Times New Roman" w:cs="Times New Roman"/>
          <w:sz w:val="24"/>
          <w:szCs w:val="24"/>
        </w:rPr>
        <w:t>a</w:t>
      </w:r>
      <w:r w:rsidR="005421F3">
        <w:rPr>
          <w:rFonts w:ascii="Times New Roman" w:hAnsi="Times New Roman" w:cs="Times New Roman"/>
          <w:sz w:val="24"/>
          <w:szCs w:val="24"/>
        </w:rPr>
        <w:t>nny</w:t>
      </w:r>
      <w:r>
        <w:rPr>
          <w:rFonts w:ascii="Times New Roman" w:hAnsi="Times New Roman" w:cs="Times New Roman"/>
          <w:sz w:val="24"/>
          <w:szCs w:val="24"/>
        </w:rPr>
        <w:t>a</w:t>
      </w:r>
      <w:r w:rsidR="005421F3">
        <w:rPr>
          <w:rFonts w:ascii="Times New Roman" w:hAnsi="Times New Roman" w:cs="Times New Roman"/>
          <w:sz w:val="24"/>
          <w:szCs w:val="24"/>
        </w:rPr>
        <w:t xml:space="preserve"> de</w:t>
      </w:r>
      <w:r>
        <w:rPr>
          <w:rFonts w:ascii="Times New Roman" w:hAnsi="Times New Roman" w:cs="Times New Roman"/>
          <w:sz w:val="24"/>
          <w:szCs w:val="24"/>
        </w:rPr>
        <w:t>ng</w:t>
      </w:r>
      <w:r w:rsidR="005421F3">
        <w:rPr>
          <w:rFonts w:ascii="Times New Roman" w:hAnsi="Times New Roman" w:cs="Times New Roman"/>
          <w:sz w:val="24"/>
          <w:szCs w:val="24"/>
        </w:rPr>
        <w:t xml:space="preserve">an perkembangan peradilan. </w:t>
      </w:r>
      <w:proofErr w:type="gramStart"/>
      <w:r w:rsidR="00C84019">
        <w:rPr>
          <w:rFonts w:ascii="Times New Roman" w:hAnsi="Times New Roman" w:cs="Times New Roman"/>
          <w:sz w:val="24"/>
          <w:szCs w:val="24"/>
        </w:rPr>
        <w:t xml:space="preserve">Keterkaitan kedua hal tersebut </w:t>
      </w:r>
      <w:r w:rsidR="00C84019">
        <w:rPr>
          <w:rFonts w:ascii="Times New Roman" w:hAnsi="Times New Roman" w:cs="Times New Roman"/>
          <w:sz w:val="24"/>
          <w:szCs w:val="24"/>
        </w:rPr>
        <w:lastRenderedPageBreak/>
        <w:t>menimbulkan urgensi</w:t>
      </w:r>
      <w:r>
        <w:rPr>
          <w:rFonts w:ascii="Times New Roman" w:hAnsi="Times New Roman" w:cs="Times New Roman"/>
          <w:sz w:val="24"/>
          <w:szCs w:val="24"/>
        </w:rPr>
        <w:t xml:space="preserve"> </w:t>
      </w:r>
      <w:r w:rsidR="00C84019">
        <w:rPr>
          <w:rFonts w:ascii="Times New Roman" w:hAnsi="Times New Roman" w:cs="Times New Roman"/>
          <w:sz w:val="24"/>
          <w:szCs w:val="24"/>
        </w:rPr>
        <w:t>pen</w:t>
      </w:r>
      <w:r>
        <w:rPr>
          <w:rFonts w:ascii="Times New Roman" w:hAnsi="Times New Roman" w:cs="Times New Roman"/>
          <w:sz w:val="24"/>
          <w:szCs w:val="24"/>
        </w:rPr>
        <w:t>elitian penelitian</w:t>
      </w:r>
      <w:r w:rsidR="00C84019">
        <w:rPr>
          <w:rFonts w:ascii="Times New Roman" w:hAnsi="Times New Roman" w:cs="Times New Roman"/>
          <w:sz w:val="24"/>
          <w:szCs w:val="24"/>
        </w:rPr>
        <w:t>.</w:t>
      </w:r>
      <w:proofErr w:type="gramEnd"/>
      <w:r w:rsidR="00C84019">
        <w:rPr>
          <w:rFonts w:ascii="Times New Roman" w:hAnsi="Times New Roman" w:cs="Times New Roman"/>
          <w:sz w:val="24"/>
          <w:szCs w:val="24"/>
        </w:rPr>
        <w:t xml:space="preserve"> </w:t>
      </w:r>
      <w:proofErr w:type="gramStart"/>
      <w:r w:rsidR="00C84019">
        <w:rPr>
          <w:rFonts w:ascii="Times New Roman" w:hAnsi="Times New Roman" w:cs="Times New Roman"/>
          <w:sz w:val="24"/>
          <w:szCs w:val="24"/>
        </w:rPr>
        <w:t>Dari penglihatan kedua hal tersebut dirumuskan pertanyaan penelitian</w:t>
      </w:r>
      <w:r>
        <w:rPr>
          <w:rFonts w:ascii="Times New Roman" w:hAnsi="Times New Roman" w:cs="Times New Roman"/>
          <w:sz w:val="24"/>
          <w:szCs w:val="24"/>
        </w:rPr>
        <w:t xml:space="preserve">, </w:t>
      </w:r>
      <w:r w:rsidR="00EA5560">
        <w:rPr>
          <w:rFonts w:ascii="Times New Roman" w:hAnsi="Times New Roman" w:cs="Times New Roman"/>
          <w:sz w:val="24"/>
          <w:szCs w:val="24"/>
        </w:rPr>
        <w:t xml:space="preserve">batasan masalah, </w:t>
      </w:r>
      <w:r>
        <w:rPr>
          <w:rFonts w:ascii="Times New Roman" w:hAnsi="Times New Roman" w:cs="Times New Roman"/>
          <w:sz w:val="24"/>
          <w:szCs w:val="24"/>
        </w:rPr>
        <w:t>tujuan</w:t>
      </w:r>
      <w:r w:rsidR="00EA5560">
        <w:rPr>
          <w:rFonts w:ascii="Times New Roman" w:hAnsi="Times New Roman" w:cs="Times New Roman"/>
          <w:sz w:val="24"/>
          <w:szCs w:val="24"/>
        </w:rPr>
        <w:t>,</w:t>
      </w:r>
      <w:r>
        <w:rPr>
          <w:rFonts w:ascii="Times New Roman" w:hAnsi="Times New Roman" w:cs="Times New Roman"/>
          <w:sz w:val="24"/>
          <w:szCs w:val="24"/>
        </w:rPr>
        <w:t xml:space="preserve"> dan manfaat penelitian.</w:t>
      </w:r>
      <w:proofErr w:type="gramEnd"/>
      <w:r>
        <w:rPr>
          <w:rFonts w:ascii="Times New Roman" w:hAnsi="Times New Roman" w:cs="Times New Roman"/>
          <w:sz w:val="24"/>
          <w:szCs w:val="24"/>
        </w:rPr>
        <w:t xml:space="preserve"> Dalam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dikemukakan pula studi-studi yang pernah ada berkaitan dengan perkembangan peradilan</w:t>
      </w:r>
      <w:r w:rsidR="00EA5560">
        <w:rPr>
          <w:rFonts w:ascii="Times New Roman" w:hAnsi="Times New Roman" w:cs="Times New Roman"/>
          <w:sz w:val="24"/>
          <w:szCs w:val="24"/>
        </w:rPr>
        <w:t xml:space="preserve"> pada masa Dinasti Amawiyah. </w:t>
      </w:r>
      <w:proofErr w:type="gramStart"/>
      <w:r w:rsidR="00EA5560">
        <w:rPr>
          <w:rFonts w:ascii="Times New Roman" w:hAnsi="Times New Roman" w:cs="Times New Roman"/>
          <w:sz w:val="24"/>
          <w:szCs w:val="24"/>
        </w:rPr>
        <w:t>Tentu saja, untuk menjamin validitas hasil penelitian diuaraikan pula</w:t>
      </w:r>
      <w:r>
        <w:rPr>
          <w:rFonts w:ascii="Times New Roman" w:hAnsi="Times New Roman" w:cs="Times New Roman"/>
          <w:sz w:val="24"/>
          <w:szCs w:val="24"/>
        </w:rPr>
        <w:t xml:space="preserve"> metode yang digunakan dalam penelitian, dan sistematika pembahasan.</w:t>
      </w:r>
      <w:proofErr w:type="gramEnd"/>
    </w:p>
    <w:p w:rsidR="005F703D" w:rsidRDefault="00EA5560" w:rsidP="005D47D7">
      <w:pPr>
        <w:tabs>
          <w:tab w:val="left" w:pos="255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kedua, </w:t>
      </w:r>
      <w:r w:rsidR="005F703D">
        <w:rPr>
          <w:rFonts w:ascii="Times New Roman" w:hAnsi="Times New Roman" w:cs="Times New Roman"/>
          <w:sz w:val="24"/>
          <w:szCs w:val="24"/>
        </w:rPr>
        <w:t>di</w:t>
      </w:r>
      <w:r>
        <w:rPr>
          <w:rFonts w:ascii="Times New Roman" w:hAnsi="Times New Roman" w:cs="Times New Roman"/>
          <w:sz w:val="24"/>
          <w:szCs w:val="24"/>
        </w:rPr>
        <w:t>bahas unsur pertama sistem peradilan yaitu struktur</w:t>
      </w:r>
      <w:r w:rsidR="005D47D7">
        <w:rPr>
          <w:rFonts w:ascii="Times New Roman" w:hAnsi="Times New Roman" w:cs="Times New Roman"/>
          <w:sz w:val="24"/>
          <w:szCs w:val="24"/>
        </w:rPr>
        <w:t xml:space="preserve"> </w:t>
      </w:r>
      <w:r w:rsidR="005F703D">
        <w:rPr>
          <w:rFonts w:ascii="Times New Roman" w:hAnsi="Times New Roman" w:cs="Times New Roman"/>
          <w:sz w:val="24"/>
          <w:szCs w:val="24"/>
        </w:rPr>
        <w:t>peradilan</w:t>
      </w:r>
      <w:r w:rsidR="005D47D7">
        <w:rPr>
          <w:rFonts w:ascii="Times New Roman" w:hAnsi="Times New Roman" w:cs="Times New Roman"/>
          <w:sz w:val="24"/>
          <w:szCs w:val="24"/>
        </w:rPr>
        <w:t>. Ke da</w:t>
      </w:r>
      <w:r w:rsidR="005F703D">
        <w:rPr>
          <w:rFonts w:ascii="Times New Roman" w:hAnsi="Times New Roman" w:cs="Times New Roman"/>
          <w:sz w:val="24"/>
          <w:szCs w:val="24"/>
        </w:rPr>
        <w:t>lam</w:t>
      </w:r>
      <w:r w:rsidR="005D47D7">
        <w:rPr>
          <w:rFonts w:ascii="Times New Roman" w:hAnsi="Times New Roman" w:cs="Times New Roman"/>
          <w:sz w:val="24"/>
          <w:szCs w:val="24"/>
        </w:rPr>
        <w:t xml:space="preserve"> </w:t>
      </w:r>
      <w:proofErr w:type="gramStart"/>
      <w:r w:rsidR="005D47D7">
        <w:rPr>
          <w:rFonts w:ascii="Times New Roman" w:hAnsi="Times New Roman" w:cs="Times New Roman"/>
          <w:sz w:val="24"/>
          <w:szCs w:val="24"/>
        </w:rPr>
        <w:t>bab</w:t>
      </w:r>
      <w:proofErr w:type="gramEnd"/>
      <w:r w:rsidR="005D47D7">
        <w:rPr>
          <w:rFonts w:ascii="Times New Roman" w:hAnsi="Times New Roman" w:cs="Times New Roman"/>
          <w:sz w:val="24"/>
          <w:szCs w:val="24"/>
        </w:rPr>
        <w:t xml:space="preserve"> ini masuk bahasan tentang sumber kekuasaan peradilan</w:t>
      </w:r>
      <w:r w:rsidR="005F703D">
        <w:rPr>
          <w:rFonts w:ascii="Times New Roman" w:hAnsi="Times New Roman" w:cs="Times New Roman"/>
          <w:sz w:val="24"/>
          <w:szCs w:val="24"/>
        </w:rPr>
        <w:t>.</w:t>
      </w:r>
      <w:r w:rsidR="005D47D7">
        <w:rPr>
          <w:rFonts w:ascii="Times New Roman" w:hAnsi="Times New Roman" w:cs="Times New Roman"/>
          <w:sz w:val="24"/>
          <w:szCs w:val="24"/>
        </w:rPr>
        <w:t xml:space="preserve"> </w:t>
      </w:r>
      <w:proofErr w:type="gramStart"/>
      <w:r w:rsidR="005D47D7">
        <w:rPr>
          <w:rFonts w:ascii="Times New Roman" w:hAnsi="Times New Roman" w:cs="Times New Roman"/>
          <w:sz w:val="24"/>
          <w:szCs w:val="24"/>
        </w:rPr>
        <w:t>Selanjutnya dibahas muasal kedaulatan peradilan, pengangkatan dan pemberhentian pejabat peradilan, pertanggungjawaban peradilan, bangunan peradilan, beracara di pengadilan,</w:t>
      </w:r>
      <w:r w:rsidR="005F703D">
        <w:rPr>
          <w:rFonts w:ascii="Times New Roman" w:hAnsi="Times New Roman" w:cs="Times New Roman"/>
          <w:sz w:val="24"/>
          <w:szCs w:val="24"/>
        </w:rPr>
        <w:t xml:space="preserve"> </w:t>
      </w:r>
      <w:r w:rsidR="005D47D7">
        <w:rPr>
          <w:rFonts w:ascii="Times New Roman" w:hAnsi="Times New Roman" w:cs="Times New Roman"/>
          <w:sz w:val="24"/>
          <w:szCs w:val="24"/>
        </w:rPr>
        <w:t>dan perilaku pejabat peradilan.</w:t>
      </w:r>
      <w:proofErr w:type="gramEnd"/>
      <w:r w:rsidR="00A21C6D">
        <w:rPr>
          <w:rFonts w:ascii="Times New Roman" w:hAnsi="Times New Roman" w:cs="Times New Roman"/>
          <w:sz w:val="24"/>
          <w:szCs w:val="24"/>
        </w:rPr>
        <w:t xml:space="preserve"> Penting pula dibahas pada </w:t>
      </w:r>
      <w:proofErr w:type="gramStart"/>
      <w:r w:rsidR="00A21C6D">
        <w:rPr>
          <w:rFonts w:ascii="Times New Roman" w:hAnsi="Times New Roman" w:cs="Times New Roman"/>
          <w:sz w:val="24"/>
          <w:szCs w:val="24"/>
        </w:rPr>
        <w:t>bab</w:t>
      </w:r>
      <w:proofErr w:type="gramEnd"/>
      <w:r w:rsidR="00A21C6D">
        <w:rPr>
          <w:rFonts w:ascii="Times New Roman" w:hAnsi="Times New Roman" w:cs="Times New Roman"/>
          <w:sz w:val="24"/>
          <w:szCs w:val="24"/>
        </w:rPr>
        <w:t xml:space="preserve"> ini perkembambangan kelembagaan peradilan.</w:t>
      </w:r>
    </w:p>
    <w:p w:rsidR="00A21C6D" w:rsidRDefault="005D47D7" w:rsidP="00A21C6D">
      <w:pPr>
        <w:tabs>
          <w:tab w:val="left" w:pos="2552"/>
        </w:tabs>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Unsur kedua dari sistem p</w:t>
      </w:r>
      <w:r w:rsidR="005F703D">
        <w:rPr>
          <w:rFonts w:ascii="Times New Roman" w:hAnsi="Times New Roman" w:cs="Times New Roman"/>
          <w:sz w:val="24"/>
          <w:szCs w:val="24"/>
          <w:lang w:val="id-ID"/>
        </w:rPr>
        <w:t>eradilan</w:t>
      </w:r>
      <w:r>
        <w:rPr>
          <w:rFonts w:ascii="Times New Roman" w:hAnsi="Times New Roman" w:cs="Times New Roman"/>
          <w:sz w:val="24"/>
          <w:szCs w:val="24"/>
          <w:lang w:val="id-ID"/>
        </w:rPr>
        <w:t>, yaitu substansi peradilan, dibahas p</w:t>
      </w:r>
      <w:r w:rsidR="005F703D">
        <w:rPr>
          <w:rFonts w:ascii="Times New Roman" w:hAnsi="Times New Roman" w:cs="Times New Roman"/>
          <w:sz w:val="24"/>
          <w:szCs w:val="24"/>
          <w:lang w:val="id-ID"/>
        </w:rPr>
        <w:t>a</w:t>
      </w:r>
      <w:r>
        <w:rPr>
          <w:rFonts w:ascii="Times New Roman" w:hAnsi="Times New Roman" w:cs="Times New Roman"/>
          <w:sz w:val="24"/>
          <w:szCs w:val="24"/>
          <w:lang w:val="id-ID"/>
        </w:rPr>
        <w:t>d</w:t>
      </w:r>
      <w:r w:rsidR="005F703D">
        <w:rPr>
          <w:rFonts w:ascii="Times New Roman" w:hAnsi="Times New Roman" w:cs="Times New Roman"/>
          <w:sz w:val="24"/>
          <w:szCs w:val="24"/>
          <w:lang w:val="id-ID"/>
        </w:rPr>
        <w:t>a</w:t>
      </w:r>
      <w:r>
        <w:rPr>
          <w:rFonts w:ascii="Times New Roman" w:hAnsi="Times New Roman" w:cs="Times New Roman"/>
          <w:sz w:val="24"/>
          <w:szCs w:val="24"/>
          <w:lang w:val="id-ID"/>
        </w:rPr>
        <w:t xml:space="preserve"> bab ket</w:t>
      </w:r>
      <w:r w:rsidR="005F703D">
        <w:rPr>
          <w:rFonts w:ascii="Times New Roman" w:hAnsi="Times New Roman" w:cs="Times New Roman"/>
          <w:sz w:val="24"/>
          <w:szCs w:val="24"/>
          <w:lang w:val="id-ID"/>
        </w:rPr>
        <w:t>i</w:t>
      </w:r>
      <w:r>
        <w:rPr>
          <w:rFonts w:ascii="Times New Roman" w:hAnsi="Times New Roman" w:cs="Times New Roman"/>
          <w:sz w:val="24"/>
          <w:szCs w:val="24"/>
          <w:lang w:val="id-ID"/>
        </w:rPr>
        <w:t xml:space="preserve">ga. Maksud dari </w:t>
      </w:r>
      <w:r w:rsidR="005F703D">
        <w:rPr>
          <w:rFonts w:ascii="Times New Roman" w:hAnsi="Times New Roman" w:cs="Times New Roman"/>
          <w:sz w:val="24"/>
          <w:szCs w:val="24"/>
          <w:lang w:val="id-ID"/>
        </w:rPr>
        <w:t>su</w:t>
      </w:r>
      <w:r>
        <w:rPr>
          <w:rFonts w:ascii="Times New Roman" w:hAnsi="Times New Roman" w:cs="Times New Roman"/>
          <w:sz w:val="24"/>
          <w:szCs w:val="24"/>
          <w:lang w:val="id-ID"/>
        </w:rPr>
        <w:t>bst</w:t>
      </w:r>
      <w:r w:rsidR="005F703D">
        <w:rPr>
          <w:rFonts w:ascii="Times New Roman" w:hAnsi="Times New Roman" w:cs="Times New Roman"/>
          <w:sz w:val="24"/>
          <w:szCs w:val="24"/>
          <w:lang w:val="id-ID"/>
        </w:rPr>
        <w:t>a</w:t>
      </w:r>
      <w:r>
        <w:rPr>
          <w:rFonts w:ascii="Times New Roman" w:hAnsi="Times New Roman" w:cs="Times New Roman"/>
          <w:sz w:val="24"/>
          <w:szCs w:val="24"/>
          <w:lang w:val="id-ID"/>
        </w:rPr>
        <w:t>ns</w:t>
      </w:r>
      <w:r w:rsidR="005F703D">
        <w:rPr>
          <w:rFonts w:ascii="Times New Roman" w:hAnsi="Times New Roman" w:cs="Times New Roman"/>
          <w:sz w:val="24"/>
          <w:szCs w:val="24"/>
          <w:lang w:val="id-ID"/>
        </w:rPr>
        <w:t>i</w:t>
      </w:r>
      <w:r>
        <w:rPr>
          <w:rFonts w:ascii="Times New Roman" w:hAnsi="Times New Roman" w:cs="Times New Roman"/>
          <w:sz w:val="24"/>
          <w:szCs w:val="24"/>
          <w:lang w:val="id-ID"/>
        </w:rPr>
        <w:t xml:space="preserve"> peradilan adalah </w:t>
      </w:r>
      <w:r w:rsidR="005F703D">
        <w:rPr>
          <w:rFonts w:ascii="Times New Roman" w:hAnsi="Times New Roman" w:cs="Times New Roman"/>
          <w:sz w:val="24"/>
          <w:szCs w:val="24"/>
          <w:lang w:val="id-ID"/>
        </w:rPr>
        <w:t>m</w:t>
      </w:r>
      <w:r>
        <w:rPr>
          <w:rFonts w:ascii="Times New Roman" w:hAnsi="Times New Roman" w:cs="Times New Roman"/>
          <w:sz w:val="24"/>
          <w:szCs w:val="24"/>
          <w:lang w:val="id-ID"/>
        </w:rPr>
        <w:t>at</w:t>
      </w:r>
      <w:r w:rsidR="005F703D">
        <w:rPr>
          <w:rFonts w:ascii="Times New Roman" w:hAnsi="Times New Roman" w:cs="Times New Roman"/>
          <w:sz w:val="24"/>
          <w:szCs w:val="24"/>
          <w:lang w:val="id-ID"/>
        </w:rPr>
        <w:t>e</w:t>
      </w:r>
      <w:r>
        <w:rPr>
          <w:rFonts w:ascii="Times New Roman" w:hAnsi="Times New Roman" w:cs="Times New Roman"/>
          <w:sz w:val="24"/>
          <w:szCs w:val="24"/>
          <w:lang w:val="id-ID"/>
        </w:rPr>
        <w:t>ri hukum yang ditegakkan oleh peradilan. Maka pada bab ini dikemukakan p</w:t>
      </w:r>
      <w:r w:rsidR="00A21C6D">
        <w:rPr>
          <w:rFonts w:ascii="Times New Roman" w:hAnsi="Times New Roman" w:cs="Times New Roman"/>
          <w:sz w:val="24"/>
          <w:szCs w:val="24"/>
          <w:lang w:val="id-ID"/>
        </w:rPr>
        <w:t>roduk</w:t>
      </w:r>
      <w:r>
        <w:rPr>
          <w:rFonts w:ascii="Times New Roman" w:hAnsi="Times New Roman" w:cs="Times New Roman"/>
          <w:sz w:val="24"/>
          <w:szCs w:val="24"/>
          <w:lang w:val="id-ID"/>
        </w:rPr>
        <w:t xml:space="preserve"> yang dihasi</w:t>
      </w:r>
      <w:r w:rsidR="005F703D">
        <w:rPr>
          <w:rFonts w:ascii="Times New Roman" w:hAnsi="Times New Roman" w:cs="Times New Roman"/>
          <w:sz w:val="24"/>
          <w:szCs w:val="24"/>
          <w:lang w:val="id-ID"/>
        </w:rPr>
        <w:t xml:space="preserve">lkan </w:t>
      </w:r>
      <w:r w:rsidR="00A21C6D">
        <w:rPr>
          <w:rFonts w:ascii="Times New Roman" w:hAnsi="Times New Roman" w:cs="Times New Roman"/>
          <w:sz w:val="24"/>
          <w:szCs w:val="24"/>
          <w:lang w:val="id-ID"/>
        </w:rPr>
        <w:t>oleh lembaga</w:t>
      </w:r>
      <w:r w:rsidR="005F703D">
        <w:rPr>
          <w:rFonts w:ascii="Times New Roman" w:hAnsi="Times New Roman" w:cs="Times New Roman"/>
          <w:sz w:val="24"/>
          <w:szCs w:val="24"/>
          <w:lang w:val="id-ID"/>
        </w:rPr>
        <w:t xml:space="preserve"> peradilan </w:t>
      </w:r>
      <w:r w:rsidR="00A21C6D">
        <w:rPr>
          <w:rFonts w:ascii="Times New Roman" w:hAnsi="Times New Roman" w:cs="Times New Roman"/>
          <w:sz w:val="24"/>
          <w:szCs w:val="24"/>
          <w:lang w:val="id-ID"/>
        </w:rPr>
        <w:t>baik dalam bentuk putusan-putusan maupun fatwa-fatwa.</w:t>
      </w:r>
    </w:p>
    <w:p w:rsidR="005F703D" w:rsidRDefault="00A21C6D" w:rsidP="00685DF8">
      <w:pPr>
        <w:tabs>
          <w:tab w:val="left" w:pos="2552"/>
        </w:tabs>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Kultur peradilan sebagai unsur ketiga dari </w:t>
      </w:r>
      <w:r w:rsidR="005F703D">
        <w:rPr>
          <w:rFonts w:ascii="Times New Roman" w:hAnsi="Times New Roman" w:cs="Times New Roman"/>
          <w:sz w:val="24"/>
          <w:szCs w:val="24"/>
          <w:lang w:val="id-ID"/>
        </w:rPr>
        <w:t>s</w:t>
      </w:r>
      <w:r>
        <w:rPr>
          <w:rFonts w:ascii="Times New Roman" w:hAnsi="Times New Roman" w:cs="Times New Roman"/>
          <w:sz w:val="24"/>
          <w:szCs w:val="24"/>
          <w:lang w:val="id-ID"/>
        </w:rPr>
        <w:t>iste</w:t>
      </w:r>
      <w:r w:rsidR="005F703D">
        <w:rPr>
          <w:rFonts w:ascii="Times New Roman" w:hAnsi="Times New Roman" w:cs="Times New Roman"/>
          <w:sz w:val="24"/>
          <w:szCs w:val="24"/>
          <w:lang w:val="id-ID"/>
        </w:rPr>
        <w:t xml:space="preserve">m </w:t>
      </w:r>
      <w:r>
        <w:rPr>
          <w:rFonts w:ascii="Times New Roman" w:hAnsi="Times New Roman" w:cs="Times New Roman"/>
          <w:sz w:val="24"/>
          <w:szCs w:val="24"/>
          <w:lang w:val="id-ID"/>
        </w:rPr>
        <w:t>pera</w:t>
      </w:r>
      <w:r w:rsidR="005F703D">
        <w:rPr>
          <w:rFonts w:ascii="Times New Roman" w:hAnsi="Times New Roman" w:cs="Times New Roman"/>
          <w:sz w:val="24"/>
          <w:szCs w:val="24"/>
          <w:lang w:val="id-ID"/>
        </w:rPr>
        <w:t>d</w:t>
      </w:r>
      <w:r>
        <w:rPr>
          <w:rFonts w:ascii="Times New Roman" w:hAnsi="Times New Roman" w:cs="Times New Roman"/>
          <w:sz w:val="24"/>
          <w:szCs w:val="24"/>
          <w:lang w:val="id-ID"/>
        </w:rPr>
        <w:t>i</w:t>
      </w:r>
      <w:r w:rsidR="005F703D">
        <w:rPr>
          <w:rFonts w:ascii="Times New Roman" w:hAnsi="Times New Roman" w:cs="Times New Roman"/>
          <w:sz w:val="24"/>
          <w:szCs w:val="24"/>
          <w:lang w:val="id-ID"/>
        </w:rPr>
        <w:t>la</w:t>
      </w:r>
      <w:r>
        <w:rPr>
          <w:rFonts w:ascii="Times New Roman" w:hAnsi="Times New Roman" w:cs="Times New Roman"/>
          <w:sz w:val="24"/>
          <w:szCs w:val="24"/>
          <w:lang w:val="id-ID"/>
        </w:rPr>
        <w:t xml:space="preserve">n dibahas </w:t>
      </w:r>
      <w:r w:rsidR="005F703D">
        <w:rPr>
          <w:rFonts w:ascii="Times New Roman" w:hAnsi="Times New Roman" w:cs="Times New Roman"/>
          <w:sz w:val="24"/>
          <w:szCs w:val="24"/>
          <w:lang w:val="id-ID"/>
        </w:rPr>
        <w:t>pa</w:t>
      </w:r>
      <w:r>
        <w:rPr>
          <w:rFonts w:ascii="Times New Roman" w:hAnsi="Times New Roman" w:cs="Times New Roman"/>
          <w:sz w:val="24"/>
          <w:szCs w:val="24"/>
          <w:lang w:val="id-ID"/>
        </w:rPr>
        <w:t>d</w:t>
      </w:r>
      <w:r w:rsidR="005F703D">
        <w:rPr>
          <w:rFonts w:ascii="Times New Roman" w:hAnsi="Times New Roman" w:cs="Times New Roman"/>
          <w:sz w:val="24"/>
          <w:szCs w:val="24"/>
          <w:lang w:val="id-ID"/>
        </w:rPr>
        <w:t>a</w:t>
      </w:r>
      <w:r>
        <w:rPr>
          <w:rFonts w:ascii="Times New Roman" w:hAnsi="Times New Roman" w:cs="Times New Roman"/>
          <w:sz w:val="24"/>
          <w:szCs w:val="24"/>
          <w:lang w:val="id-ID"/>
        </w:rPr>
        <w:t xml:space="preserve"> bab empat. Dalam b</w:t>
      </w:r>
      <w:r w:rsidR="005F703D">
        <w:rPr>
          <w:rFonts w:ascii="Times New Roman" w:hAnsi="Times New Roman" w:cs="Times New Roman"/>
          <w:sz w:val="24"/>
          <w:szCs w:val="24"/>
          <w:lang w:val="id-ID"/>
        </w:rPr>
        <w:t>a</w:t>
      </w:r>
      <w:r>
        <w:rPr>
          <w:rFonts w:ascii="Times New Roman" w:hAnsi="Times New Roman" w:cs="Times New Roman"/>
          <w:sz w:val="24"/>
          <w:szCs w:val="24"/>
          <w:lang w:val="id-ID"/>
        </w:rPr>
        <w:t xml:space="preserve">b ini </w:t>
      </w:r>
      <w:r w:rsidR="005F703D">
        <w:rPr>
          <w:rFonts w:ascii="Times New Roman" w:hAnsi="Times New Roman" w:cs="Times New Roman"/>
          <w:sz w:val="24"/>
          <w:szCs w:val="24"/>
          <w:lang w:val="id-ID"/>
        </w:rPr>
        <w:t>di</w:t>
      </w:r>
      <w:r>
        <w:rPr>
          <w:rFonts w:ascii="Times New Roman" w:hAnsi="Times New Roman" w:cs="Times New Roman"/>
          <w:sz w:val="24"/>
          <w:szCs w:val="24"/>
          <w:lang w:val="id-ID"/>
        </w:rPr>
        <w:t>b</w:t>
      </w:r>
      <w:r w:rsidR="005F703D">
        <w:rPr>
          <w:rFonts w:ascii="Times New Roman" w:hAnsi="Times New Roman" w:cs="Times New Roman"/>
          <w:sz w:val="24"/>
          <w:szCs w:val="24"/>
          <w:lang w:val="id-ID"/>
        </w:rPr>
        <w:t>a</w:t>
      </w:r>
      <w:r>
        <w:rPr>
          <w:rFonts w:ascii="Times New Roman" w:hAnsi="Times New Roman" w:cs="Times New Roman"/>
          <w:sz w:val="24"/>
          <w:szCs w:val="24"/>
          <w:lang w:val="id-ID"/>
        </w:rPr>
        <w:t>h</w:t>
      </w:r>
      <w:r w:rsidR="005F703D">
        <w:rPr>
          <w:rFonts w:ascii="Times New Roman" w:hAnsi="Times New Roman" w:cs="Times New Roman"/>
          <w:sz w:val="24"/>
          <w:szCs w:val="24"/>
          <w:lang w:val="id-ID"/>
        </w:rPr>
        <w:t>a</w:t>
      </w:r>
      <w:r>
        <w:rPr>
          <w:rFonts w:ascii="Times New Roman" w:hAnsi="Times New Roman" w:cs="Times New Roman"/>
          <w:sz w:val="24"/>
          <w:szCs w:val="24"/>
          <w:lang w:val="id-ID"/>
        </w:rPr>
        <w:t xml:space="preserve">s </w:t>
      </w:r>
      <w:r w:rsidR="00685DF8">
        <w:rPr>
          <w:rFonts w:ascii="Times New Roman" w:hAnsi="Times New Roman" w:cs="Times New Roman"/>
          <w:sz w:val="24"/>
          <w:szCs w:val="24"/>
          <w:lang w:val="id-ID"/>
        </w:rPr>
        <w:t>perkembangan pendidikan da</w:t>
      </w:r>
      <w:r w:rsidR="005F703D">
        <w:rPr>
          <w:rFonts w:ascii="Times New Roman" w:hAnsi="Times New Roman" w:cs="Times New Roman"/>
          <w:sz w:val="24"/>
          <w:szCs w:val="24"/>
          <w:lang w:val="id-ID"/>
        </w:rPr>
        <w:t>n</w:t>
      </w:r>
      <w:r w:rsidR="00685DF8">
        <w:rPr>
          <w:rFonts w:ascii="Times New Roman" w:hAnsi="Times New Roman" w:cs="Times New Roman"/>
          <w:sz w:val="24"/>
          <w:szCs w:val="24"/>
          <w:lang w:val="id-ID"/>
        </w:rPr>
        <w:t xml:space="preserve"> </w:t>
      </w:r>
      <w:r w:rsidR="005F703D">
        <w:rPr>
          <w:rFonts w:ascii="Times New Roman" w:hAnsi="Times New Roman" w:cs="Times New Roman"/>
          <w:sz w:val="24"/>
          <w:szCs w:val="24"/>
          <w:lang w:val="id-ID"/>
        </w:rPr>
        <w:t>p</w:t>
      </w:r>
      <w:r w:rsidR="00685DF8">
        <w:rPr>
          <w:rFonts w:ascii="Times New Roman" w:hAnsi="Times New Roman" w:cs="Times New Roman"/>
          <w:sz w:val="24"/>
          <w:szCs w:val="24"/>
          <w:lang w:val="id-ID"/>
        </w:rPr>
        <w:t>engajaran hukum p</w:t>
      </w:r>
      <w:r w:rsidR="005F703D">
        <w:rPr>
          <w:rFonts w:ascii="Times New Roman" w:hAnsi="Times New Roman" w:cs="Times New Roman"/>
          <w:sz w:val="24"/>
          <w:szCs w:val="24"/>
          <w:lang w:val="id-ID"/>
        </w:rPr>
        <w:t xml:space="preserve">ada </w:t>
      </w:r>
      <w:r w:rsidR="00685DF8">
        <w:rPr>
          <w:rFonts w:ascii="Times New Roman" w:hAnsi="Times New Roman" w:cs="Times New Roman"/>
          <w:sz w:val="24"/>
          <w:szCs w:val="24"/>
          <w:lang w:val="id-ID"/>
        </w:rPr>
        <w:t>m</w:t>
      </w:r>
      <w:r w:rsidR="005F703D">
        <w:rPr>
          <w:rFonts w:ascii="Times New Roman" w:hAnsi="Times New Roman" w:cs="Times New Roman"/>
          <w:sz w:val="24"/>
          <w:szCs w:val="24"/>
          <w:lang w:val="id-ID"/>
        </w:rPr>
        <w:t>a</w:t>
      </w:r>
      <w:r w:rsidR="00685DF8">
        <w:rPr>
          <w:rFonts w:ascii="Times New Roman" w:hAnsi="Times New Roman" w:cs="Times New Roman"/>
          <w:sz w:val="24"/>
          <w:szCs w:val="24"/>
          <w:lang w:val="id-ID"/>
        </w:rPr>
        <w:t>s</w:t>
      </w:r>
      <w:r w:rsidR="005F703D">
        <w:rPr>
          <w:rFonts w:ascii="Times New Roman" w:hAnsi="Times New Roman" w:cs="Times New Roman"/>
          <w:sz w:val="24"/>
          <w:szCs w:val="24"/>
          <w:lang w:val="id-ID"/>
        </w:rPr>
        <w:t>a</w:t>
      </w:r>
      <w:r w:rsidR="00685DF8">
        <w:rPr>
          <w:rFonts w:ascii="Times New Roman" w:hAnsi="Times New Roman" w:cs="Times New Roman"/>
          <w:sz w:val="24"/>
          <w:szCs w:val="24"/>
          <w:lang w:val="id-ID"/>
        </w:rPr>
        <w:t xml:space="preserve"> Dinasti A</w:t>
      </w:r>
      <w:r w:rsidR="005F703D">
        <w:rPr>
          <w:rFonts w:ascii="Times New Roman" w:hAnsi="Times New Roman" w:cs="Times New Roman"/>
          <w:sz w:val="24"/>
          <w:szCs w:val="24"/>
          <w:lang w:val="id-ID"/>
        </w:rPr>
        <w:t>ma</w:t>
      </w:r>
      <w:r w:rsidR="00685DF8">
        <w:rPr>
          <w:rFonts w:ascii="Times New Roman" w:hAnsi="Times New Roman" w:cs="Times New Roman"/>
          <w:sz w:val="24"/>
          <w:szCs w:val="24"/>
          <w:lang w:val="id-ID"/>
        </w:rPr>
        <w:t>wiy</w:t>
      </w:r>
      <w:r w:rsidR="005F703D">
        <w:rPr>
          <w:rFonts w:ascii="Times New Roman" w:hAnsi="Times New Roman" w:cs="Times New Roman"/>
          <w:sz w:val="24"/>
          <w:szCs w:val="24"/>
          <w:lang w:val="id-ID"/>
        </w:rPr>
        <w:t>a</w:t>
      </w:r>
      <w:r w:rsidR="00685DF8">
        <w:rPr>
          <w:rFonts w:ascii="Times New Roman" w:hAnsi="Times New Roman" w:cs="Times New Roman"/>
          <w:sz w:val="24"/>
          <w:szCs w:val="24"/>
          <w:lang w:val="id-ID"/>
        </w:rPr>
        <w:t>h, kesadaran hukum, dan perilaku yang berkait dengan per</w:t>
      </w:r>
      <w:r w:rsidR="005F703D">
        <w:rPr>
          <w:rFonts w:ascii="Times New Roman" w:hAnsi="Times New Roman" w:cs="Times New Roman"/>
          <w:sz w:val="24"/>
          <w:szCs w:val="24"/>
          <w:lang w:val="id-ID"/>
        </w:rPr>
        <w:t>a</w:t>
      </w:r>
      <w:r w:rsidR="00685DF8">
        <w:rPr>
          <w:rFonts w:ascii="Times New Roman" w:hAnsi="Times New Roman" w:cs="Times New Roman"/>
          <w:sz w:val="24"/>
          <w:szCs w:val="24"/>
          <w:lang w:val="id-ID"/>
        </w:rPr>
        <w:t>dila</w:t>
      </w:r>
      <w:r w:rsidR="005F703D">
        <w:rPr>
          <w:rFonts w:ascii="Times New Roman" w:hAnsi="Times New Roman" w:cs="Times New Roman"/>
          <w:sz w:val="24"/>
          <w:szCs w:val="24"/>
          <w:lang w:val="id-ID"/>
        </w:rPr>
        <w:t>n</w:t>
      </w:r>
    </w:p>
    <w:p w:rsidR="005F703D" w:rsidRPr="00CD654B" w:rsidRDefault="005F703D" w:rsidP="00685DF8">
      <w:pPr>
        <w:tabs>
          <w:tab w:val="left" w:pos="2552"/>
        </w:tabs>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Akhirnya, hasil penelitian akan ditutup dengan uraian tentang kesimpulan penelitian dan saran-saran yang dapat dikemukakan berkait dengan studi tentang pe</w:t>
      </w:r>
      <w:r w:rsidR="00685DF8">
        <w:rPr>
          <w:rFonts w:ascii="Times New Roman" w:hAnsi="Times New Roman" w:cs="Times New Roman"/>
          <w:sz w:val="24"/>
          <w:szCs w:val="24"/>
          <w:lang w:val="id-ID"/>
        </w:rPr>
        <w:t>rkembangan peradilan pada masa Dinasti Amawiyah</w:t>
      </w:r>
      <w:r>
        <w:rPr>
          <w:rFonts w:ascii="Times New Roman" w:hAnsi="Times New Roman" w:cs="Times New Roman"/>
          <w:sz w:val="24"/>
          <w:szCs w:val="24"/>
          <w:lang w:val="id-ID"/>
        </w:rPr>
        <w:t>.</w:t>
      </w:r>
    </w:p>
    <w:p w:rsidR="005F703D" w:rsidRPr="00685DF8" w:rsidRDefault="005F703D" w:rsidP="005F703D">
      <w:pPr>
        <w:spacing w:line="360" w:lineRule="auto"/>
        <w:jc w:val="both"/>
        <w:rPr>
          <w:rFonts w:ascii="Times New Roman" w:hAnsi="Times New Roman" w:cs="Times New Roman"/>
          <w:sz w:val="24"/>
          <w:szCs w:val="24"/>
          <w:lang w:val="id-ID"/>
        </w:rPr>
      </w:pPr>
    </w:p>
    <w:p w:rsidR="005F703D" w:rsidRDefault="005F703D" w:rsidP="005F703D">
      <w:pPr>
        <w:pStyle w:val="ListParagraph"/>
        <w:tabs>
          <w:tab w:val="left" w:pos="567"/>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5F703D" w:rsidRPr="009E079D" w:rsidRDefault="005F703D" w:rsidP="005F703D">
      <w:pPr>
        <w:spacing w:line="360" w:lineRule="auto"/>
        <w:jc w:val="both"/>
        <w:rPr>
          <w:rFonts w:ascii="Times New Roman" w:hAnsi="Times New Roman" w:cs="Times New Roman"/>
          <w:sz w:val="24"/>
          <w:szCs w:val="24"/>
          <w:lang w:val="id-ID"/>
        </w:rPr>
      </w:pPr>
    </w:p>
    <w:p w:rsidR="00835EE4" w:rsidRPr="005F703D" w:rsidRDefault="00835EE4" w:rsidP="00835EE4">
      <w:pPr>
        <w:pStyle w:val="ListParagraph"/>
        <w:ind w:left="426"/>
        <w:jc w:val="both"/>
        <w:rPr>
          <w:rFonts w:asciiTheme="majorBidi" w:hAnsiTheme="majorBidi" w:cstheme="majorBidi"/>
          <w:sz w:val="24"/>
          <w:szCs w:val="24"/>
          <w:lang w:val="id-ID"/>
        </w:rPr>
      </w:pPr>
    </w:p>
    <w:sectPr w:rsidR="00835EE4" w:rsidRPr="005F703D" w:rsidSect="009E437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501" w:rsidRDefault="00A51501" w:rsidP="00DF4535">
      <w:r>
        <w:separator/>
      </w:r>
    </w:p>
  </w:endnote>
  <w:endnote w:type="continuationSeparator" w:id="0">
    <w:p w:rsidR="00A51501" w:rsidRDefault="00A51501" w:rsidP="00DF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501" w:rsidRDefault="00A51501" w:rsidP="00DF4535">
      <w:r>
        <w:separator/>
      </w:r>
    </w:p>
  </w:footnote>
  <w:footnote w:type="continuationSeparator" w:id="0">
    <w:p w:rsidR="00A51501" w:rsidRDefault="00A51501" w:rsidP="00DF4535">
      <w:r>
        <w:continuationSeparator/>
      </w:r>
    </w:p>
  </w:footnote>
  <w:footnote w:id="1">
    <w:p w:rsidR="002C5842" w:rsidRPr="005421F3" w:rsidRDefault="002C5842" w:rsidP="00736494">
      <w:pPr>
        <w:pStyle w:val="FootnoteText"/>
        <w:ind w:firstLine="567"/>
        <w:jc w:val="both"/>
        <w:rPr>
          <w:rFonts w:asciiTheme="majorBidi" w:hAnsiTheme="majorBidi" w:cstheme="majorBidi"/>
          <w:lang w:val="id-ID"/>
        </w:rPr>
      </w:pPr>
      <w:r w:rsidRPr="005421F3">
        <w:rPr>
          <w:rStyle w:val="FootnoteReference"/>
          <w:rFonts w:asciiTheme="majorBidi" w:hAnsiTheme="majorBidi" w:cstheme="majorBidi"/>
        </w:rPr>
        <w:footnoteRef/>
      </w:r>
      <w:r w:rsidRPr="005421F3">
        <w:rPr>
          <w:rFonts w:asciiTheme="majorBidi" w:hAnsiTheme="majorBidi" w:cstheme="majorBidi"/>
        </w:rPr>
        <w:t xml:space="preserve"> </w:t>
      </w:r>
      <w:r w:rsidRPr="005421F3">
        <w:rPr>
          <w:rFonts w:asciiTheme="majorBidi" w:hAnsiTheme="majorBidi" w:cstheme="majorBidi"/>
          <w:lang w:val="id-ID"/>
        </w:rPr>
        <w:t>Di antara kesepakatan antara Mu’awiyah dan al-Hasan sebagai syarat penyerahan kekuasaan oleh al-Hasan kepada Mu’awiyah adalah bahwa yang terakhir ini harus menyerahkan kepada umat perso</w:t>
      </w:r>
      <w:r w:rsidR="00F43384" w:rsidRPr="005421F3">
        <w:rPr>
          <w:rFonts w:asciiTheme="majorBidi" w:hAnsiTheme="majorBidi" w:cstheme="majorBidi"/>
          <w:lang w:val="id-ID"/>
        </w:rPr>
        <w:t>a</w:t>
      </w:r>
      <w:r w:rsidRPr="005421F3">
        <w:rPr>
          <w:rFonts w:asciiTheme="majorBidi" w:hAnsiTheme="majorBidi" w:cstheme="majorBidi"/>
          <w:lang w:val="id-ID"/>
        </w:rPr>
        <w:t>lan khalifah yang akan menggantikannya.</w:t>
      </w:r>
      <w:r w:rsidR="009F7790" w:rsidRPr="005421F3">
        <w:rPr>
          <w:rFonts w:asciiTheme="majorBidi" w:hAnsiTheme="majorBidi" w:cstheme="majorBidi"/>
          <w:lang w:val="id-ID"/>
        </w:rPr>
        <w:t xml:space="preserve"> </w:t>
      </w:r>
    </w:p>
  </w:footnote>
  <w:footnote w:id="2">
    <w:p w:rsidR="005733B3" w:rsidRPr="005421F3" w:rsidRDefault="005733B3" w:rsidP="00736494">
      <w:pPr>
        <w:pStyle w:val="FootnoteText"/>
        <w:ind w:firstLine="567"/>
        <w:jc w:val="both"/>
        <w:rPr>
          <w:rFonts w:asciiTheme="majorBidi" w:hAnsiTheme="majorBidi" w:cstheme="majorBidi"/>
          <w:lang w:val="id-ID"/>
        </w:rPr>
      </w:pPr>
      <w:r w:rsidRPr="005421F3">
        <w:rPr>
          <w:rStyle w:val="FootnoteReference"/>
          <w:rFonts w:asciiTheme="majorBidi" w:hAnsiTheme="majorBidi" w:cstheme="majorBidi"/>
        </w:rPr>
        <w:footnoteRef/>
      </w:r>
      <w:r w:rsidRPr="005421F3">
        <w:rPr>
          <w:rFonts w:asciiTheme="majorBidi" w:hAnsiTheme="majorBidi" w:cstheme="majorBidi"/>
          <w:lang w:val="id-ID"/>
        </w:rPr>
        <w:t xml:space="preserve"> </w:t>
      </w:r>
      <w:r w:rsidRPr="005421F3">
        <w:rPr>
          <w:rFonts w:asciiTheme="majorBidi" w:hAnsiTheme="majorBidi" w:cstheme="majorBidi"/>
          <w:lang w:val="id-ID"/>
        </w:rPr>
        <w:t xml:space="preserve">Miriam Budiardjo, </w:t>
      </w:r>
      <w:r w:rsidRPr="005421F3">
        <w:rPr>
          <w:rFonts w:asciiTheme="majorBidi" w:hAnsiTheme="majorBidi" w:cstheme="majorBidi"/>
          <w:i/>
          <w:iCs/>
          <w:lang w:val="id-ID"/>
        </w:rPr>
        <w:t xml:space="preserve">Dasar-dasar Ilmu Politik </w:t>
      </w:r>
      <w:r w:rsidRPr="005421F3">
        <w:rPr>
          <w:rFonts w:asciiTheme="majorBidi" w:hAnsiTheme="majorBidi" w:cstheme="majorBidi"/>
          <w:lang w:val="id-ID"/>
        </w:rPr>
        <w:t>(Jakarta: P.T. Gramedia, 1977), h. 152.</w:t>
      </w:r>
    </w:p>
  </w:footnote>
  <w:footnote w:id="3">
    <w:p w:rsidR="00436AA4" w:rsidRPr="005421F3" w:rsidRDefault="00436AA4" w:rsidP="00736494">
      <w:pPr>
        <w:pStyle w:val="FootnoteText"/>
        <w:ind w:firstLine="567"/>
        <w:jc w:val="both"/>
        <w:rPr>
          <w:rFonts w:asciiTheme="majorBidi" w:hAnsiTheme="majorBidi" w:cstheme="majorBidi"/>
        </w:rPr>
      </w:pPr>
      <w:r w:rsidRPr="005421F3">
        <w:rPr>
          <w:rStyle w:val="FootnoteReference"/>
          <w:rFonts w:asciiTheme="majorBidi" w:hAnsiTheme="majorBidi" w:cstheme="majorBidi"/>
        </w:rPr>
        <w:footnoteRef/>
      </w:r>
      <w:r w:rsidRPr="005421F3">
        <w:rPr>
          <w:rFonts w:asciiTheme="majorBidi" w:hAnsiTheme="majorBidi" w:cstheme="majorBidi"/>
        </w:rPr>
        <w:t xml:space="preserve"> Philip K. Hitti, </w:t>
      </w:r>
      <w:r w:rsidRPr="005421F3">
        <w:rPr>
          <w:rFonts w:asciiTheme="majorBidi" w:hAnsiTheme="majorBidi" w:cstheme="majorBidi"/>
          <w:i/>
          <w:iCs/>
        </w:rPr>
        <w:t xml:space="preserve">History of the Arabs </w:t>
      </w:r>
      <w:r w:rsidRPr="005421F3">
        <w:rPr>
          <w:rFonts w:asciiTheme="majorBidi" w:hAnsiTheme="majorBidi" w:cstheme="majorBidi"/>
        </w:rPr>
        <w:t>(Jakarta: PT Serambi Ilmu Semesta, 2010), alih bahasa R. Cecep Lukman Yasin dan Dedi Slamet Riyadi, h. 281.</w:t>
      </w:r>
    </w:p>
  </w:footnote>
  <w:footnote w:id="4">
    <w:p w:rsidR="003D55ED" w:rsidRPr="005421F3" w:rsidRDefault="003D55ED" w:rsidP="00736494">
      <w:pPr>
        <w:ind w:firstLine="567"/>
        <w:jc w:val="both"/>
        <w:rPr>
          <w:rFonts w:asciiTheme="majorBidi" w:hAnsiTheme="majorBidi" w:cstheme="majorBidi"/>
          <w:sz w:val="20"/>
          <w:szCs w:val="20"/>
        </w:rPr>
      </w:pPr>
      <w:r w:rsidRPr="005421F3">
        <w:rPr>
          <w:rStyle w:val="FootnoteReference"/>
          <w:rFonts w:asciiTheme="majorBidi" w:hAnsiTheme="majorBidi" w:cstheme="majorBidi"/>
          <w:sz w:val="20"/>
          <w:szCs w:val="20"/>
        </w:rPr>
        <w:footnoteRef/>
      </w:r>
      <w:r w:rsidRPr="005421F3">
        <w:rPr>
          <w:rFonts w:asciiTheme="majorBidi" w:hAnsiTheme="majorBidi" w:cstheme="majorBidi"/>
          <w:sz w:val="20"/>
          <w:szCs w:val="20"/>
        </w:rPr>
        <w:t xml:space="preserve"> </w:t>
      </w:r>
      <w:r w:rsidRPr="005421F3">
        <w:rPr>
          <w:rFonts w:asciiTheme="majorBidi" w:hAnsiTheme="majorBidi" w:cstheme="majorBidi"/>
          <w:sz w:val="20"/>
          <w:szCs w:val="20"/>
          <w:lang w:val="id-ID"/>
        </w:rPr>
        <w:t xml:space="preserve">Dalam sejarah Islam, terkenal Hakim Syuraih yang menjalankan karier kehakimannya tidak kurang dari 60 tahun. Asal mula kariernya dimulai dengan sikap tegasnya dalam menangani sengketa yang melibatkan seorang Yahudi dan Umar bin Khathab. Keduanya sepakat menunjuk Syuraih menjadi </w:t>
      </w:r>
      <w:r w:rsidRPr="005421F3">
        <w:rPr>
          <w:rFonts w:asciiTheme="majorBidi" w:hAnsiTheme="majorBidi" w:cstheme="majorBidi"/>
          <w:i/>
          <w:iCs/>
          <w:sz w:val="20"/>
          <w:szCs w:val="20"/>
          <w:lang w:val="id-ID"/>
        </w:rPr>
        <w:t>hakam</w:t>
      </w:r>
      <w:r w:rsidRPr="005421F3">
        <w:rPr>
          <w:rFonts w:asciiTheme="majorBidi" w:hAnsiTheme="majorBidi" w:cstheme="majorBidi"/>
          <w:sz w:val="20"/>
          <w:szCs w:val="20"/>
          <w:lang w:val="id-ID"/>
        </w:rPr>
        <w:t>. Umar, yang saat itu adalah khalifah, mengadu bahwa kuda yang dibelinya dari orang Yahudi ternyata sakit setelah ia bawa pulang. Umar minta ganti rugi tetapi orang Yahudi itu menolak. Syuraih  menolak gugatan Umar dan memenangkan orang Yahudi. “Kau mengakui kuda itu sehat ketika Kau beli,” kata Syuraih kepada Umar memberi alasan penolakannya. Umar kagum terhadap putusan Syuraih dan lalu mengangkatnya menjadi hakim di Basyrah.</w:t>
      </w:r>
    </w:p>
  </w:footnote>
  <w:footnote w:id="5">
    <w:p w:rsidR="00E02531" w:rsidRPr="005421F3" w:rsidRDefault="00E02531" w:rsidP="005733B3">
      <w:pPr>
        <w:ind w:firstLine="567"/>
        <w:jc w:val="both"/>
        <w:rPr>
          <w:rFonts w:asciiTheme="majorBidi" w:hAnsiTheme="majorBidi" w:cstheme="majorBidi"/>
          <w:sz w:val="20"/>
          <w:szCs w:val="20"/>
          <w:lang w:val="id-ID"/>
        </w:rPr>
      </w:pPr>
      <w:r w:rsidRPr="005421F3">
        <w:rPr>
          <w:rStyle w:val="FootnoteReference"/>
          <w:rFonts w:asciiTheme="majorBidi" w:hAnsiTheme="majorBidi" w:cstheme="majorBidi"/>
          <w:sz w:val="20"/>
          <w:szCs w:val="20"/>
        </w:rPr>
        <w:footnoteRef/>
      </w:r>
      <w:r w:rsidRPr="005421F3">
        <w:rPr>
          <w:rFonts w:asciiTheme="majorBidi" w:hAnsiTheme="majorBidi" w:cstheme="majorBidi"/>
          <w:sz w:val="20"/>
          <w:szCs w:val="20"/>
        </w:rPr>
        <w:t xml:space="preserve"> </w:t>
      </w:r>
      <w:r w:rsidRPr="005421F3">
        <w:rPr>
          <w:rFonts w:asciiTheme="majorBidi" w:hAnsiTheme="majorBidi" w:cstheme="majorBidi"/>
          <w:sz w:val="20"/>
          <w:szCs w:val="20"/>
          <w:lang w:val="id-ID"/>
        </w:rPr>
        <w:t xml:space="preserve">Waki’, </w:t>
      </w:r>
      <w:r w:rsidRPr="005421F3">
        <w:rPr>
          <w:rFonts w:asciiTheme="majorBidi" w:hAnsiTheme="majorBidi" w:cstheme="majorBidi"/>
          <w:i/>
          <w:iCs/>
          <w:sz w:val="20"/>
          <w:szCs w:val="20"/>
          <w:lang w:val="id-ID"/>
        </w:rPr>
        <w:t xml:space="preserve">Akhbarul-Qudhat, </w:t>
      </w:r>
      <w:r w:rsidRPr="005421F3">
        <w:rPr>
          <w:rFonts w:asciiTheme="majorBidi" w:hAnsiTheme="majorBidi" w:cstheme="majorBidi"/>
          <w:sz w:val="20"/>
          <w:szCs w:val="20"/>
          <w:lang w:val="id-ID"/>
        </w:rPr>
        <w:t>Juz I, h. 111.</w:t>
      </w:r>
    </w:p>
  </w:footnote>
  <w:footnote w:id="6">
    <w:p w:rsidR="00BD0B6A" w:rsidRPr="005421F3" w:rsidRDefault="00BD0B6A" w:rsidP="005733B3">
      <w:pPr>
        <w:pStyle w:val="FootnoteText"/>
        <w:ind w:firstLine="567"/>
        <w:rPr>
          <w:rFonts w:asciiTheme="majorBidi" w:hAnsiTheme="majorBidi" w:cstheme="majorBidi"/>
          <w:lang w:val="id-ID"/>
        </w:rPr>
      </w:pPr>
      <w:r w:rsidRPr="005421F3">
        <w:rPr>
          <w:rStyle w:val="FootnoteReference"/>
          <w:rFonts w:asciiTheme="majorBidi" w:hAnsiTheme="majorBidi" w:cstheme="majorBidi"/>
        </w:rPr>
        <w:footnoteRef/>
      </w:r>
      <w:r w:rsidR="005733B3" w:rsidRPr="005421F3">
        <w:rPr>
          <w:rFonts w:asciiTheme="majorBidi" w:hAnsiTheme="majorBidi" w:cstheme="majorBidi"/>
          <w:lang w:val="id-ID"/>
        </w:rPr>
        <w:t xml:space="preserve"> </w:t>
      </w:r>
      <w:r w:rsidR="005733B3" w:rsidRPr="005421F3">
        <w:rPr>
          <w:rFonts w:asciiTheme="majorBidi" w:hAnsiTheme="majorBidi" w:cstheme="majorBidi"/>
          <w:lang w:val="id-ID"/>
        </w:rPr>
        <w:t xml:space="preserve">Waki’, </w:t>
      </w:r>
      <w:r w:rsidR="005733B3" w:rsidRPr="005421F3">
        <w:rPr>
          <w:rFonts w:asciiTheme="majorBidi" w:hAnsiTheme="majorBidi" w:cstheme="majorBidi"/>
          <w:i/>
          <w:iCs/>
          <w:lang w:val="id-ID"/>
        </w:rPr>
        <w:t xml:space="preserve">Akhbarul-Qudhat, </w:t>
      </w:r>
      <w:r w:rsidR="005733B3" w:rsidRPr="005421F3">
        <w:rPr>
          <w:rFonts w:asciiTheme="majorBidi" w:hAnsiTheme="majorBidi" w:cstheme="majorBidi"/>
          <w:lang w:val="id-ID"/>
        </w:rPr>
        <w:t>Juz I, h.</w:t>
      </w:r>
      <w:r w:rsidR="005733B3" w:rsidRPr="005421F3">
        <w:rPr>
          <w:rFonts w:asciiTheme="majorBidi" w:hAnsiTheme="majorBidi" w:cstheme="majorBidi"/>
        </w:rPr>
        <w:t xml:space="preserve"> 113.</w:t>
      </w:r>
    </w:p>
  </w:footnote>
  <w:footnote w:id="7">
    <w:p w:rsidR="00B5315A" w:rsidRPr="005421F3" w:rsidRDefault="00B5315A" w:rsidP="00DF03CE">
      <w:pPr>
        <w:pStyle w:val="FootnoteText"/>
        <w:ind w:firstLine="567"/>
        <w:jc w:val="both"/>
        <w:rPr>
          <w:rFonts w:asciiTheme="majorBidi" w:hAnsiTheme="majorBidi" w:cstheme="majorBidi"/>
          <w:lang w:val="id-ID"/>
        </w:rPr>
      </w:pPr>
      <w:r w:rsidRPr="005421F3">
        <w:rPr>
          <w:rStyle w:val="FootnoteReference"/>
          <w:rFonts w:asciiTheme="majorBidi" w:hAnsiTheme="majorBidi" w:cstheme="majorBidi"/>
        </w:rPr>
        <w:footnoteRef/>
      </w:r>
      <w:r w:rsidRPr="005421F3">
        <w:rPr>
          <w:rFonts w:asciiTheme="majorBidi" w:hAnsiTheme="majorBidi" w:cstheme="majorBidi"/>
          <w:lang w:val="id-ID"/>
        </w:rPr>
        <w:t xml:space="preserve"> </w:t>
      </w:r>
      <w:r w:rsidRPr="005421F3">
        <w:rPr>
          <w:rFonts w:asciiTheme="majorBidi" w:hAnsiTheme="majorBidi" w:cstheme="majorBidi"/>
          <w:lang w:val="id-ID"/>
        </w:rPr>
        <w:t xml:space="preserve">Hasan Ibrahim Hasan, </w:t>
      </w:r>
      <w:r w:rsidRPr="005421F3">
        <w:rPr>
          <w:rFonts w:asciiTheme="majorBidi" w:hAnsiTheme="majorBidi" w:cstheme="majorBidi"/>
          <w:i/>
          <w:iCs/>
          <w:lang w:val="id-ID"/>
        </w:rPr>
        <w:t xml:space="preserve">Tarikh al-Islam as-Siyasi wa al-Tsaqafi wa al-Ijtima’  </w:t>
      </w:r>
      <w:r w:rsidRPr="005421F3">
        <w:rPr>
          <w:rFonts w:asciiTheme="majorBidi" w:hAnsiTheme="majorBidi" w:cstheme="majorBidi"/>
          <w:lang w:val="id-ID"/>
        </w:rPr>
        <w:t xml:space="preserve">(Jakarta: Kalam Mulia, 2001), alih bahasa H.A. Bahaudin, h. 375.    </w:t>
      </w:r>
    </w:p>
  </w:footnote>
  <w:footnote w:id="8">
    <w:p w:rsidR="00736494" w:rsidRPr="005421F3" w:rsidRDefault="00736494" w:rsidP="00121678">
      <w:pPr>
        <w:pStyle w:val="FootnoteText"/>
        <w:ind w:firstLine="567"/>
        <w:jc w:val="both"/>
        <w:rPr>
          <w:rFonts w:asciiTheme="majorBidi" w:hAnsiTheme="majorBidi" w:cstheme="majorBidi"/>
        </w:rPr>
      </w:pPr>
      <w:r w:rsidRPr="005421F3">
        <w:rPr>
          <w:rStyle w:val="FootnoteReference"/>
          <w:rFonts w:asciiTheme="majorBidi" w:hAnsiTheme="majorBidi" w:cstheme="majorBidi"/>
        </w:rPr>
        <w:footnoteRef/>
      </w:r>
      <w:r w:rsidRPr="005421F3">
        <w:rPr>
          <w:rFonts w:asciiTheme="majorBidi" w:hAnsiTheme="majorBidi" w:cstheme="majorBidi"/>
          <w:lang w:val="id-ID"/>
        </w:rPr>
        <w:t xml:space="preserve"> </w:t>
      </w:r>
      <w:r w:rsidRPr="005421F3">
        <w:rPr>
          <w:rFonts w:asciiTheme="majorBidi" w:hAnsiTheme="majorBidi" w:cstheme="majorBidi"/>
          <w:lang w:val="id-ID"/>
        </w:rPr>
        <w:t xml:space="preserve">Tragedi memilukan yang terjadi pada masa Dinasti Amawiyah adalah terbunuhnya al-Husein bin Ali bin Abi Thalib dan </w:t>
      </w:r>
      <w:r w:rsidR="00536E3A" w:rsidRPr="005421F3">
        <w:rPr>
          <w:rFonts w:asciiTheme="majorBidi" w:hAnsiTheme="majorBidi" w:cstheme="majorBidi"/>
          <w:lang w:val="id-ID"/>
        </w:rPr>
        <w:t xml:space="preserve">keluarganya di Padang Karbela. </w:t>
      </w:r>
      <w:r w:rsidR="00536E3A" w:rsidRPr="005421F3">
        <w:rPr>
          <w:rFonts w:asciiTheme="majorBidi" w:hAnsiTheme="majorBidi" w:cstheme="majorBidi"/>
        </w:rPr>
        <w:t xml:space="preserve">Sepasukan tentara Amawiyah </w:t>
      </w:r>
      <w:r w:rsidR="00DF03CE" w:rsidRPr="005421F3">
        <w:rPr>
          <w:rFonts w:asciiTheme="majorBidi" w:hAnsiTheme="majorBidi" w:cstheme="majorBidi"/>
        </w:rPr>
        <w:t xml:space="preserve">dalam jumlah besar </w:t>
      </w:r>
      <w:r w:rsidR="00536E3A" w:rsidRPr="005421F3">
        <w:rPr>
          <w:rFonts w:asciiTheme="majorBidi" w:hAnsiTheme="majorBidi" w:cstheme="majorBidi"/>
        </w:rPr>
        <w:t>di bawah pimpinan Umar bin Sa’ad bin Abi Waqash membantai al-Husein, istrerinya, anak-anaknya, dan pelayan-pelayan mereka. Berjuang nyaris sendirian, al-Husein</w:t>
      </w:r>
      <w:r w:rsidR="00DF03CE" w:rsidRPr="005421F3">
        <w:rPr>
          <w:rFonts w:asciiTheme="majorBidi" w:hAnsiTheme="majorBidi" w:cstheme="majorBidi"/>
        </w:rPr>
        <w:t xml:space="preserve"> melawan tetapi akhirnya terbunuh dengan </w:t>
      </w:r>
      <w:proofErr w:type="gramStart"/>
      <w:r w:rsidR="00DF03CE" w:rsidRPr="005421F3">
        <w:rPr>
          <w:rFonts w:asciiTheme="majorBidi" w:hAnsiTheme="majorBidi" w:cstheme="majorBidi"/>
        </w:rPr>
        <w:t>cara</w:t>
      </w:r>
      <w:proofErr w:type="gramEnd"/>
      <w:r w:rsidR="00DF03CE" w:rsidRPr="005421F3">
        <w:rPr>
          <w:rFonts w:asciiTheme="majorBidi" w:hAnsiTheme="majorBidi" w:cstheme="majorBidi"/>
        </w:rPr>
        <w:t xml:space="preserve"> yang sangat biadab. </w:t>
      </w:r>
      <w:proofErr w:type="gramStart"/>
      <w:r w:rsidR="00DF03CE" w:rsidRPr="005421F3">
        <w:rPr>
          <w:rFonts w:asciiTheme="majorBidi" w:hAnsiTheme="majorBidi" w:cstheme="majorBidi"/>
        </w:rPr>
        <w:t>Kepalanya dipenggal lalu ditenteng ke Damaskus untuk dipersembahkan kepada Yazid pengganti Mu’awiyah.</w:t>
      </w:r>
      <w:proofErr w:type="gramEnd"/>
      <w:r w:rsidR="00536E3A" w:rsidRPr="005421F3">
        <w:rPr>
          <w:rFonts w:asciiTheme="majorBidi" w:hAnsiTheme="majorBidi" w:cstheme="majorBidi"/>
        </w:rPr>
        <w:t xml:space="preserve">  </w:t>
      </w:r>
    </w:p>
  </w:footnote>
  <w:footnote w:id="9">
    <w:p w:rsidR="00DF50B6" w:rsidRPr="005421F3" w:rsidRDefault="00DF50B6" w:rsidP="0080784C">
      <w:pPr>
        <w:pStyle w:val="FootnoteText"/>
        <w:ind w:firstLine="567"/>
        <w:jc w:val="both"/>
        <w:rPr>
          <w:rFonts w:asciiTheme="majorBidi" w:hAnsiTheme="majorBidi" w:cstheme="majorBidi"/>
        </w:rPr>
      </w:pPr>
      <w:r w:rsidRPr="005421F3">
        <w:rPr>
          <w:rStyle w:val="FootnoteReference"/>
          <w:rFonts w:asciiTheme="majorBidi" w:hAnsiTheme="majorBidi" w:cstheme="majorBidi"/>
        </w:rPr>
        <w:footnoteRef/>
      </w:r>
      <w:r w:rsidRPr="005421F3">
        <w:rPr>
          <w:rFonts w:asciiTheme="majorBidi" w:hAnsiTheme="majorBidi" w:cstheme="majorBidi"/>
        </w:rPr>
        <w:t xml:space="preserve"> </w:t>
      </w:r>
      <w:proofErr w:type="gramStart"/>
      <w:r w:rsidRPr="005421F3">
        <w:rPr>
          <w:rFonts w:asciiTheme="majorBidi" w:hAnsiTheme="majorBidi" w:cstheme="majorBidi"/>
        </w:rPr>
        <w:t>Dalam berbagai teori tentang negara hukum, pemerintahan yang demokratis selalu menjadi salah satu unsurnya.</w:t>
      </w:r>
      <w:proofErr w:type="gramEnd"/>
      <w:r w:rsidRPr="005421F3">
        <w:rPr>
          <w:rFonts w:asciiTheme="majorBidi" w:hAnsiTheme="majorBidi" w:cstheme="majorBidi"/>
        </w:rPr>
        <w:t xml:space="preserve"> </w:t>
      </w:r>
      <w:proofErr w:type="gramStart"/>
      <w:r w:rsidRPr="005421F3">
        <w:rPr>
          <w:rFonts w:asciiTheme="majorBidi" w:hAnsiTheme="majorBidi" w:cstheme="majorBidi"/>
        </w:rPr>
        <w:t xml:space="preserve">Lihat berbagai teori negara hukum dalam </w:t>
      </w:r>
      <w:r w:rsidR="00121678" w:rsidRPr="005421F3">
        <w:rPr>
          <w:rFonts w:asciiTheme="majorBidi" w:hAnsiTheme="majorBidi" w:cstheme="majorBidi"/>
        </w:rPr>
        <w:t>Moh.</w:t>
      </w:r>
      <w:proofErr w:type="gramEnd"/>
      <w:r w:rsidR="00121678" w:rsidRPr="005421F3">
        <w:rPr>
          <w:rFonts w:asciiTheme="majorBidi" w:hAnsiTheme="majorBidi" w:cstheme="majorBidi"/>
        </w:rPr>
        <w:t xml:space="preserve"> Kusnardi dan Harmaily Ibrahim, </w:t>
      </w:r>
      <w:r w:rsidR="00121678" w:rsidRPr="005421F3">
        <w:rPr>
          <w:rFonts w:asciiTheme="majorBidi" w:hAnsiTheme="majorBidi" w:cstheme="majorBidi"/>
          <w:i/>
          <w:iCs/>
        </w:rPr>
        <w:t xml:space="preserve">Pengantar Hukum Tata Negara Indonesia </w:t>
      </w:r>
      <w:r w:rsidR="00121678" w:rsidRPr="005421F3">
        <w:rPr>
          <w:rFonts w:asciiTheme="majorBidi" w:hAnsiTheme="majorBidi" w:cstheme="majorBidi"/>
        </w:rPr>
        <w:t xml:space="preserve">(Jakarta: Pusat Studi Hukum Tata Negara Fakultas Hukum Universitas Indonesia, 1976), h. 74, Padmo Wahjono, </w:t>
      </w:r>
      <w:r w:rsidR="00121678" w:rsidRPr="005421F3">
        <w:rPr>
          <w:rFonts w:asciiTheme="majorBidi" w:hAnsiTheme="majorBidi" w:cstheme="majorBidi"/>
          <w:i/>
          <w:iCs/>
        </w:rPr>
        <w:t xml:space="preserve">Indonesia Negara Berdasarkan atas Hukum </w:t>
      </w:r>
      <w:r w:rsidR="00121678" w:rsidRPr="005421F3">
        <w:rPr>
          <w:rFonts w:asciiTheme="majorBidi" w:hAnsiTheme="majorBidi" w:cstheme="majorBidi"/>
        </w:rPr>
        <w:t>(Jakarta: Ghalia Indonesia, 1986), Cet. II, h. 7</w:t>
      </w:r>
      <w:r w:rsidR="0080784C" w:rsidRPr="005421F3">
        <w:rPr>
          <w:rFonts w:asciiTheme="majorBidi" w:hAnsiTheme="majorBidi" w:cstheme="majorBidi"/>
        </w:rPr>
        <w:t xml:space="preserve">, dan Muhammad Tahir Azhary, </w:t>
      </w:r>
      <w:r w:rsidR="0080784C" w:rsidRPr="005421F3">
        <w:rPr>
          <w:rFonts w:asciiTheme="majorBidi" w:hAnsiTheme="majorBidi" w:cstheme="majorBidi"/>
          <w:i/>
          <w:iCs/>
        </w:rPr>
        <w:t xml:space="preserve">Negara Hukum: Suatu Studi tentang Prinsip-prinsipnya Dilihat dari Segi Hukum Islam, Implementasinya pada Periode Negara Madinah dan Masa Kini, </w:t>
      </w:r>
      <w:r w:rsidR="0080784C" w:rsidRPr="005421F3">
        <w:rPr>
          <w:rFonts w:asciiTheme="majorBidi" w:hAnsiTheme="majorBidi" w:cstheme="majorBidi"/>
        </w:rPr>
        <w:t>Jakarta: Bulan Bintang, 1992.</w:t>
      </w:r>
    </w:p>
  </w:footnote>
  <w:footnote w:id="10">
    <w:p w:rsidR="005F703D" w:rsidRPr="005421F3" w:rsidRDefault="005F703D" w:rsidP="005F703D">
      <w:pPr>
        <w:pStyle w:val="FootnoteText"/>
        <w:ind w:firstLine="567"/>
        <w:jc w:val="both"/>
        <w:rPr>
          <w:rFonts w:asciiTheme="majorBidi" w:hAnsiTheme="majorBidi" w:cstheme="majorBidi"/>
          <w:lang w:val="id-ID"/>
        </w:rPr>
      </w:pPr>
      <w:r w:rsidRPr="005421F3">
        <w:rPr>
          <w:rStyle w:val="FootnoteReference"/>
          <w:rFonts w:asciiTheme="majorBidi" w:hAnsiTheme="majorBidi" w:cstheme="majorBidi"/>
        </w:rPr>
        <w:footnoteRef/>
      </w:r>
      <w:r w:rsidRPr="005421F3">
        <w:rPr>
          <w:rFonts w:asciiTheme="majorBidi" w:hAnsiTheme="majorBidi" w:cstheme="majorBidi"/>
          <w:lang w:val="id-ID"/>
        </w:rPr>
        <w:t xml:space="preserve"> </w:t>
      </w:r>
      <w:r w:rsidRPr="005421F3">
        <w:rPr>
          <w:rFonts w:asciiTheme="majorBidi" w:hAnsiTheme="majorBidi" w:cstheme="majorBidi"/>
          <w:bCs/>
          <w:color w:val="363434"/>
          <w:spacing w:val="1"/>
          <w:w w:val="90"/>
        </w:rPr>
        <w:t xml:space="preserve">Abdul Hafiz, </w:t>
      </w:r>
      <w:r w:rsidRPr="005421F3">
        <w:rPr>
          <w:rFonts w:asciiTheme="majorBidi" w:hAnsiTheme="majorBidi" w:cstheme="majorBidi"/>
        </w:rPr>
        <w:t>“P</w:t>
      </w:r>
      <w:r w:rsidRPr="005421F3">
        <w:rPr>
          <w:rFonts w:asciiTheme="majorBidi" w:hAnsiTheme="majorBidi" w:cstheme="majorBidi"/>
          <w:lang w:val="id-ID"/>
        </w:rPr>
        <w:t xml:space="preserve">erkembangan Awal Peradilan Islam (Studi tentang Penerapan Prinsip-prinsip Negara Hukum” dalam </w:t>
      </w:r>
      <w:r w:rsidRPr="005421F3">
        <w:rPr>
          <w:rFonts w:asciiTheme="majorBidi" w:hAnsiTheme="majorBidi" w:cstheme="majorBidi"/>
          <w:bCs/>
          <w:i/>
          <w:iCs/>
          <w:color w:val="363434"/>
          <w:spacing w:val="1"/>
          <w:w w:val="90"/>
        </w:rPr>
        <w:t>NUANS</w:t>
      </w:r>
      <w:r w:rsidRPr="005421F3">
        <w:rPr>
          <w:rFonts w:asciiTheme="majorBidi" w:hAnsiTheme="majorBidi" w:cstheme="majorBidi"/>
          <w:bCs/>
          <w:i/>
          <w:iCs/>
          <w:color w:val="363434"/>
          <w:w w:val="90"/>
        </w:rPr>
        <w:t>A</w:t>
      </w:r>
      <w:r w:rsidRPr="005421F3">
        <w:rPr>
          <w:rFonts w:asciiTheme="majorBidi" w:hAnsiTheme="majorBidi" w:cstheme="majorBidi"/>
          <w:bCs/>
          <w:color w:val="363434"/>
          <w:spacing w:val="4"/>
          <w:w w:val="90"/>
        </w:rPr>
        <w:t xml:space="preserve">, Bengkulu; STAIN Bengkulu, </w:t>
      </w:r>
      <w:r w:rsidRPr="005421F3">
        <w:rPr>
          <w:rFonts w:asciiTheme="majorBidi" w:hAnsiTheme="majorBidi" w:cstheme="majorBidi"/>
          <w:bCs/>
          <w:color w:val="363434"/>
          <w:spacing w:val="-1"/>
        </w:rPr>
        <w:t>Vol</w:t>
      </w:r>
      <w:r w:rsidRPr="005421F3">
        <w:rPr>
          <w:rFonts w:asciiTheme="majorBidi" w:hAnsiTheme="majorBidi" w:cstheme="majorBidi"/>
          <w:bCs/>
          <w:color w:val="363434"/>
        </w:rPr>
        <w:t>.</w:t>
      </w:r>
      <w:r w:rsidRPr="005421F3">
        <w:rPr>
          <w:rFonts w:asciiTheme="majorBidi" w:hAnsiTheme="majorBidi" w:cstheme="majorBidi"/>
          <w:bCs/>
          <w:color w:val="363434"/>
          <w:spacing w:val="-13"/>
        </w:rPr>
        <w:t xml:space="preserve"> </w:t>
      </w:r>
      <w:r w:rsidRPr="005421F3">
        <w:rPr>
          <w:rFonts w:asciiTheme="majorBidi" w:hAnsiTheme="majorBidi" w:cstheme="majorBidi"/>
          <w:bCs/>
          <w:color w:val="363434"/>
          <w:w w:val="85"/>
        </w:rPr>
        <w:t>VIII,</w:t>
      </w:r>
      <w:r w:rsidRPr="005421F3">
        <w:rPr>
          <w:rFonts w:asciiTheme="majorBidi" w:hAnsiTheme="majorBidi" w:cstheme="majorBidi"/>
          <w:bCs/>
          <w:color w:val="363434"/>
          <w:spacing w:val="6"/>
          <w:w w:val="85"/>
        </w:rPr>
        <w:t xml:space="preserve"> </w:t>
      </w:r>
      <w:r w:rsidRPr="005421F3">
        <w:rPr>
          <w:rFonts w:asciiTheme="majorBidi" w:hAnsiTheme="majorBidi" w:cstheme="majorBidi"/>
          <w:bCs/>
          <w:color w:val="363434"/>
          <w:spacing w:val="-1"/>
        </w:rPr>
        <w:t>No</w:t>
      </w:r>
      <w:r w:rsidRPr="005421F3">
        <w:rPr>
          <w:rFonts w:asciiTheme="majorBidi" w:hAnsiTheme="majorBidi" w:cstheme="majorBidi"/>
          <w:bCs/>
          <w:color w:val="363434"/>
        </w:rPr>
        <w:t>.</w:t>
      </w:r>
      <w:r w:rsidRPr="005421F3">
        <w:rPr>
          <w:rFonts w:asciiTheme="majorBidi" w:hAnsiTheme="majorBidi" w:cstheme="majorBidi"/>
          <w:bCs/>
          <w:color w:val="363434"/>
          <w:spacing w:val="4"/>
        </w:rPr>
        <w:t xml:space="preserve"> </w:t>
      </w:r>
      <w:r w:rsidRPr="005421F3">
        <w:rPr>
          <w:rFonts w:asciiTheme="majorBidi" w:hAnsiTheme="majorBidi" w:cstheme="majorBidi"/>
          <w:bCs/>
          <w:color w:val="363434"/>
          <w:spacing w:val="1"/>
        </w:rPr>
        <w:t>2</w:t>
      </w:r>
      <w:r w:rsidRPr="005421F3">
        <w:rPr>
          <w:rFonts w:asciiTheme="majorBidi" w:hAnsiTheme="majorBidi" w:cstheme="majorBidi"/>
          <w:bCs/>
          <w:color w:val="363434"/>
        </w:rPr>
        <w:t>,</w:t>
      </w:r>
      <w:r w:rsidRPr="005421F3">
        <w:rPr>
          <w:rFonts w:asciiTheme="majorBidi" w:hAnsiTheme="majorBidi" w:cstheme="majorBidi"/>
          <w:bCs/>
          <w:color w:val="363434"/>
          <w:spacing w:val="1"/>
        </w:rPr>
        <w:t xml:space="preserve"> </w:t>
      </w:r>
      <w:r w:rsidRPr="005421F3">
        <w:rPr>
          <w:rFonts w:asciiTheme="majorBidi" w:hAnsiTheme="majorBidi" w:cstheme="majorBidi"/>
          <w:bCs/>
          <w:color w:val="363434"/>
          <w:w w:val="107"/>
        </w:rPr>
        <w:t>D</w:t>
      </w:r>
      <w:r w:rsidRPr="005421F3">
        <w:rPr>
          <w:rFonts w:asciiTheme="majorBidi" w:hAnsiTheme="majorBidi" w:cstheme="majorBidi"/>
          <w:bCs/>
          <w:color w:val="363434"/>
          <w:spacing w:val="2"/>
          <w:w w:val="107"/>
        </w:rPr>
        <w:t>esembe</w:t>
      </w:r>
      <w:r w:rsidRPr="005421F3">
        <w:rPr>
          <w:rFonts w:asciiTheme="majorBidi" w:hAnsiTheme="majorBidi" w:cstheme="majorBidi"/>
          <w:bCs/>
          <w:color w:val="363434"/>
          <w:w w:val="107"/>
        </w:rPr>
        <w:t>r</w:t>
      </w:r>
      <w:r w:rsidRPr="005421F3">
        <w:rPr>
          <w:rFonts w:asciiTheme="majorBidi" w:hAnsiTheme="majorBidi" w:cstheme="majorBidi"/>
          <w:bCs/>
          <w:color w:val="363434"/>
          <w:spacing w:val="2"/>
          <w:w w:val="107"/>
        </w:rPr>
        <w:t xml:space="preserve"> </w:t>
      </w:r>
      <w:r w:rsidRPr="005421F3">
        <w:rPr>
          <w:rFonts w:asciiTheme="majorBidi" w:hAnsiTheme="majorBidi" w:cstheme="majorBidi"/>
          <w:bCs/>
          <w:color w:val="363434"/>
          <w:spacing w:val="1"/>
        </w:rPr>
        <w:t>20</w:t>
      </w:r>
      <w:r w:rsidRPr="005421F3">
        <w:rPr>
          <w:rFonts w:asciiTheme="majorBidi" w:hAnsiTheme="majorBidi" w:cstheme="majorBidi"/>
          <w:bCs/>
          <w:color w:val="363434"/>
          <w:spacing w:val="-1"/>
        </w:rPr>
        <w:t>1</w:t>
      </w:r>
      <w:r w:rsidRPr="005421F3">
        <w:rPr>
          <w:rFonts w:asciiTheme="majorBidi" w:hAnsiTheme="majorBidi" w:cstheme="majorBidi"/>
          <w:bCs/>
          <w:color w:val="363434"/>
        </w:rPr>
        <w:t>5</w:t>
      </w:r>
      <w:r w:rsidRPr="005421F3">
        <w:rPr>
          <w:rFonts w:asciiTheme="majorBidi" w:hAnsiTheme="majorBidi" w:cstheme="majorBidi"/>
          <w:bCs/>
          <w:lang w:val="id-ID"/>
        </w:rPr>
        <w:t>, h. 127-140.</w:t>
      </w:r>
    </w:p>
  </w:footnote>
  <w:footnote w:id="11">
    <w:p w:rsidR="005F703D" w:rsidRPr="005421F3" w:rsidRDefault="005F703D" w:rsidP="005F703D">
      <w:pPr>
        <w:pStyle w:val="FootnoteText"/>
        <w:ind w:firstLine="720"/>
        <w:jc w:val="both"/>
        <w:rPr>
          <w:rFonts w:asciiTheme="majorBidi" w:hAnsiTheme="majorBidi" w:cstheme="majorBidi"/>
          <w:lang w:val="id-ID"/>
        </w:rPr>
      </w:pPr>
      <w:r w:rsidRPr="005421F3">
        <w:rPr>
          <w:rStyle w:val="FootnoteReference"/>
          <w:rFonts w:asciiTheme="majorBidi" w:hAnsiTheme="majorBidi" w:cstheme="majorBidi"/>
        </w:rPr>
        <w:footnoteRef/>
      </w:r>
      <w:r w:rsidRPr="005421F3">
        <w:rPr>
          <w:rFonts w:asciiTheme="majorBidi" w:hAnsiTheme="majorBidi" w:cstheme="majorBidi"/>
          <w:lang w:val="id-ID"/>
        </w:rPr>
        <w:t xml:space="preserve"> </w:t>
      </w:r>
      <w:r w:rsidRPr="005421F3">
        <w:rPr>
          <w:rFonts w:asciiTheme="majorBidi" w:hAnsiTheme="majorBidi" w:cstheme="majorBidi"/>
          <w:lang w:val="id-ID"/>
        </w:rPr>
        <w:t xml:space="preserve">Adaptasi dari teori sistem hukum yang dikemukakan oleh Usman P. Tampubolon, “Pembangunan Hukum Dalam Perspektif Ilmu Sosial” dalam Artidjo Alkostar dan M. Sholeh Amin (Ed.) dalam </w:t>
      </w:r>
      <w:r w:rsidRPr="005421F3">
        <w:rPr>
          <w:rFonts w:asciiTheme="majorBidi" w:hAnsiTheme="majorBidi" w:cstheme="majorBidi"/>
          <w:i/>
          <w:iCs/>
          <w:lang w:val="id-ID"/>
        </w:rPr>
        <w:t xml:space="preserve">Pembangunan Hukum dalam Perspektif Politik Hukum Nasional </w:t>
      </w:r>
      <w:r w:rsidRPr="005421F3">
        <w:rPr>
          <w:rFonts w:asciiTheme="majorBidi" w:hAnsiTheme="majorBidi" w:cstheme="majorBidi"/>
          <w:lang w:val="id-ID"/>
        </w:rPr>
        <w:t xml:space="preserve">(Jakarta: CV Rajawali, 1986), h. 122. </w:t>
      </w:r>
    </w:p>
  </w:footnote>
  <w:footnote w:id="12">
    <w:p w:rsidR="005F703D" w:rsidRPr="0097152D" w:rsidRDefault="005F703D" w:rsidP="005F703D">
      <w:pPr>
        <w:pStyle w:val="FootnoteText"/>
        <w:ind w:firstLine="720"/>
        <w:jc w:val="both"/>
        <w:rPr>
          <w:lang w:val="id-ID"/>
        </w:rPr>
      </w:pPr>
      <w:r w:rsidRPr="005421F3">
        <w:rPr>
          <w:rStyle w:val="FootnoteReference"/>
          <w:rFonts w:asciiTheme="majorBidi" w:hAnsiTheme="majorBidi" w:cstheme="majorBidi"/>
        </w:rPr>
        <w:footnoteRef/>
      </w:r>
      <w:r w:rsidRPr="005421F3">
        <w:rPr>
          <w:rFonts w:asciiTheme="majorBidi" w:hAnsiTheme="majorBidi" w:cstheme="majorBidi"/>
        </w:rPr>
        <w:t xml:space="preserve"> </w:t>
      </w:r>
      <w:r w:rsidRPr="005421F3">
        <w:rPr>
          <w:rFonts w:asciiTheme="majorBidi" w:hAnsiTheme="majorBidi" w:cstheme="majorBidi"/>
          <w:lang w:val="id-ID"/>
        </w:rPr>
        <w:t>Usman, “Pembangunan Hukum...”, h. 124.</w:t>
      </w:r>
      <w:r w:rsidRPr="00790E0C">
        <w:rPr>
          <w:lang w:val="id-ID"/>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2EEB"/>
    <w:multiLevelType w:val="hybridMultilevel"/>
    <w:tmpl w:val="35D6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56301"/>
    <w:multiLevelType w:val="hybridMultilevel"/>
    <w:tmpl w:val="9246297A"/>
    <w:lvl w:ilvl="0" w:tplc="A9BAE4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E285003"/>
    <w:multiLevelType w:val="hybridMultilevel"/>
    <w:tmpl w:val="78168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062FC2"/>
    <w:multiLevelType w:val="hybridMultilevel"/>
    <w:tmpl w:val="D01EB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A64D3"/>
    <w:multiLevelType w:val="hybridMultilevel"/>
    <w:tmpl w:val="A4A28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851CBA"/>
    <w:multiLevelType w:val="hybridMultilevel"/>
    <w:tmpl w:val="8F74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37E"/>
    <w:rsid w:val="00002256"/>
    <w:rsid w:val="00002D49"/>
    <w:rsid w:val="000032FD"/>
    <w:rsid w:val="000064DE"/>
    <w:rsid w:val="0001180D"/>
    <w:rsid w:val="000128F8"/>
    <w:rsid w:val="00014FA9"/>
    <w:rsid w:val="0001541E"/>
    <w:rsid w:val="000202FD"/>
    <w:rsid w:val="00021A76"/>
    <w:rsid w:val="00021D30"/>
    <w:rsid w:val="00022108"/>
    <w:rsid w:val="00023E0E"/>
    <w:rsid w:val="00024106"/>
    <w:rsid w:val="000311C3"/>
    <w:rsid w:val="000329B2"/>
    <w:rsid w:val="000352DD"/>
    <w:rsid w:val="00036052"/>
    <w:rsid w:val="00037E4F"/>
    <w:rsid w:val="000408E3"/>
    <w:rsid w:val="00042723"/>
    <w:rsid w:val="00042A7E"/>
    <w:rsid w:val="00042C3A"/>
    <w:rsid w:val="00043011"/>
    <w:rsid w:val="0004503E"/>
    <w:rsid w:val="00045F58"/>
    <w:rsid w:val="00047C01"/>
    <w:rsid w:val="00050D12"/>
    <w:rsid w:val="000526CE"/>
    <w:rsid w:val="00054AA7"/>
    <w:rsid w:val="0005512C"/>
    <w:rsid w:val="000558FA"/>
    <w:rsid w:val="0006353D"/>
    <w:rsid w:val="000639C4"/>
    <w:rsid w:val="000651EB"/>
    <w:rsid w:val="00065708"/>
    <w:rsid w:val="00066D61"/>
    <w:rsid w:val="0006752F"/>
    <w:rsid w:val="000730D1"/>
    <w:rsid w:val="00074D1E"/>
    <w:rsid w:val="0007516C"/>
    <w:rsid w:val="00077CED"/>
    <w:rsid w:val="00081560"/>
    <w:rsid w:val="000843D6"/>
    <w:rsid w:val="00084CFB"/>
    <w:rsid w:val="00090993"/>
    <w:rsid w:val="00091D76"/>
    <w:rsid w:val="00092483"/>
    <w:rsid w:val="00093357"/>
    <w:rsid w:val="00093B9B"/>
    <w:rsid w:val="00093EEB"/>
    <w:rsid w:val="00094AF5"/>
    <w:rsid w:val="00094B15"/>
    <w:rsid w:val="000A0DE5"/>
    <w:rsid w:val="000A47A1"/>
    <w:rsid w:val="000B15D6"/>
    <w:rsid w:val="000B2438"/>
    <w:rsid w:val="000B4FB4"/>
    <w:rsid w:val="000B78F5"/>
    <w:rsid w:val="000C23E6"/>
    <w:rsid w:val="000C2B6A"/>
    <w:rsid w:val="000C7147"/>
    <w:rsid w:val="000D0196"/>
    <w:rsid w:val="000D4C4C"/>
    <w:rsid w:val="000D5448"/>
    <w:rsid w:val="000E10B7"/>
    <w:rsid w:val="000E3FA4"/>
    <w:rsid w:val="000E6A68"/>
    <w:rsid w:val="000F016A"/>
    <w:rsid w:val="000F3203"/>
    <w:rsid w:val="000F402A"/>
    <w:rsid w:val="000F670C"/>
    <w:rsid w:val="00101663"/>
    <w:rsid w:val="00105664"/>
    <w:rsid w:val="00111598"/>
    <w:rsid w:val="00111713"/>
    <w:rsid w:val="001144FC"/>
    <w:rsid w:val="00115423"/>
    <w:rsid w:val="00116C77"/>
    <w:rsid w:val="00121678"/>
    <w:rsid w:val="00123EB7"/>
    <w:rsid w:val="0012416B"/>
    <w:rsid w:val="001252D5"/>
    <w:rsid w:val="00125B46"/>
    <w:rsid w:val="00125F0C"/>
    <w:rsid w:val="0012620D"/>
    <w:rsid w:val="001267DE"/>
    <w:rsid w:val="0012738D"/>
    <w:rsid w:val="00127A66"/>
    <w:rsid w:val="0013127B"/>
    <w:rsid w:val="00133B07"/>
    <w:rsid w:val="0013485C"/>
    <w:rsid w:val="00140827"/>
    <w:rsid w:val="001414D0"/>
    <w:rsid w:val="00143226"/>
    <w:rsid w:val="001447D9"/>
    <w:rsid w:val="00145190"/>
    <w:rsid w:val="00146B21"/>
    <w:rsid w:val="00150B66"/>
    <w:rsid w:val="0015165C"/>
    <w:rsid w:val="00151C80"/>
    <w:rsid w:val="001551AE"/>
    <w:rsid w:val="00155E31"/>
    <w:rsid w:val="00161CEB"/>
    <w:rsid w:val="001703CE"/>
    <w:rsid w:val="001738CF"/>
    <w:rsid w:val="00174875"/>
    <w:rsid w:val="00176314"/>
    <w:rsid w:val="00181A33"/>
    <w:rsid w:val="00182039"/>
    <w:rsid w:val="00182406"/>
    <w:rsid w:val="001912A1"/>
    <w:rsid w:val="00191550"/>
    <w:rsid w:val="00192322"/>
    <w:rsid w:val="0019379E"/>
    <w:rsid w:val="001970BF"/>
    <w:rsid w:val="001A06A9"/>
    <w:rsid w:val="001A70B9"/>
    <w:rsid w:val="001B2B54"/>
    <w:rsid w:val="001B2F47"/>
    <w:rsid w:val="001B33AF"/>
    <w:rsid w:val="001B48B1"/>
    <w:rsid w:val="001C0133"/>
    <w:rsid w:val="001C188E"/>
    <w:rsid w:val="001C296E"/>
    <w:rsid w:val="001C3C93"/>
    <w:rsid w:val="001C3E9D"/>
    <w:rsid w:val="001C4047"/>
    <w:rsid w:val="001C69B8"/>
    <w:rsid w:val="001C7F77"/>
    <w:rsid w:val="001D0CD6"/>
    <w:rsid w:val="001D2C4D"/>
    <w:rsid w:val="001D43B8"/>
    <w:rsid w:val="001D6458"/>
    <w:rsid w:val="001E1A4C"/>
    <w:rsid w:val="001E1ABA"/>
    <w:rsid w:val="001E24AF"/>
    <w:rsid w:val="001E2724"/>
    <w:rsid w:val="001E3309"/>
    <w:rsid w:val="001E4420"/>
    <w:rsid w:val="001E5790"/>
    <w:rsid w:val="001E6284"/>
    <w:rsid w:val="001E6704"/>
    <w:rsid w:val="001E698B"/>
    <w:rsid w:val="001E72EC"/>
    <w:rsid w:val="001F137D"/>
    <w:rsid w:val="001F2FCE"/>
    <w:rsid w:val="001F4A5C"/>
    <w:rsid w:val="00200620"/>
    <w:rsid w:val="00202426"/>
    <w:rsid w:val="002033F7"/>
    <w:rsid w:val="002036DC"/>
    <w:rsid w:val="002041B5"/>
    <w:rsid w:val="00204E65"/>
    <w:rsid w:val="00205483"/>
    <w:rsid w:val="00214365"/>
    <w:rsid w:val="002146E1"/>
    <w:rsid w:val="00214F88"/>
    <w:rsid w:val="00220349"/>
    <w:rsid w:val="00220CA6"/>
    <w:rsid w:val="00221E89"/>
    <w:rsid w:val="002220FB"/>
    <w:rsid w:val="00223D4F"/>
    <w:rsid w:val="002266C9"/>
    <w:rsid w:val="0023218A"/>
    <w:rsid w:val="00232D5E"/>
    <w:rsid w:val="002344B9"/>
    <w:rsid w:val="002406A3"/>
    <w:rsid w:val="00240CF5"/>
    <w:rsid w:val="00243694"/>
    <w:rsid w:val="00243752"/>
    <w:rsid w:val="00245BC2"/>
    <w:rsid w:val="00245BEA"/>
    <w:rsid w:val="002467BC"/>
    <w:rsid w:val="0024730B"/>
    <w:rsid w:val="00250FE6"/>
    <w:rsid w:val="00257EF0"/>
    <w:rsid w:val="00257F04"/>
    <w:rsid w:val="00257F2B"/>
    <w:rsid w:val="00261034"/>
    <w:rsid w:val="00266C36"/>
    <w:rsid w:val="00271A45"/>
    <w:rsid w:val="002737FE"/>
    <w:rsid w:val="00275D00"/>
    <w:rsid w:val="00281716"/>
    <w:rsid w:val="00283911"/>
    <w:rsid w:val="00284C0F"/>
    <w:rsid w:val="002861C2"/>
    <w:rsid w:val="00286D85"/>
    <w:rsid w:val="00287142"/>
    <w:rsid w:val="00295268"/>
    <w:rsid w:val="002972C7"/>
    <w:rsid w:val="002A1603"/>
    <w:rsid w:val="002A331D"/>
    <w:rsid w:val="002A4365"/>
    <w:rsid w:val="002B1DFB"/>
    <w:rsid w:val="002B2652"/>
    <w:rsid w:val="002B319F"/>
    <w:rsid w:val="002B6D07"/>
    <w:rsid w:val="002B74F6"/>
    <w:rsid w:val="002C0718"/>
    <w:rsid w:val="002C3FB8"/>
    <w:rsid w:val="002C404A"/>
    <w:rsid w:val="002C4762"/>
    <w:rsid w:val="002C5842"/>
    <w:rsid w:val="002C5D31"/>
    <w:rsid w:val="002C7334"/>
    <w:rsid w:val="002C7FC6"/>
    <w:rsid w:val="002D0430"/>
    <w:rsid w:val="002D1818"/>
    <w:rsid w:val="002D1DCA"/>
    <w:rsid w:val="002D6149"/>
    <w:rsid w:val="002D6B2E"/>
    <w:rsid w:val="002E028B"/>
    <w:rsid w:val="002E0371"/>
    <w:rsid w:val="002E0E6C"/>
    <w:rsid w:val="002E52E5"/>
    <w:rsid w:val="002E5385"/>
    <w:rsid w:val="002E55AA"/>
    <w:rsid w:val="002E717D"/>
    <w:rsid w:val="002F0971"/>
    <w:rsid w:val="002F14E2"/>
    <w:rsid w:val="002F16F5"/>
    <w:rsid w:val="002F604C"/>
    <w:rsid w:val="002F6F1D"/>
    <w:rsid w:val="00300996"/>
    <w:rsid w:val="00300B58"/>
    <w:rsid w:val="00300F1C"/>
    <w:rsid w:val="00303940"/>
    <w:rsid w:val="00303EB6"/>
    <w:rsid w:val="00305AAB"/>
    <w:rsid w:val="003070EC"/>
    <w:rsid w:val="00314D4E"/>
    <w:rsid w:val="003159EC"/>
    <w:rsid w:val="00315BC7"/>
    <w:rsid w:val="003201FC"/>
    <w:rsid w:val="00323F76"/>
    <w:rsid w:val="00324173"/>
    <w:rsid w:val="00324C74"/>
    <w:rsid w:val="00326B03"/>
    <w:rsid w:val="00326D0D"/>
    <w:rsid w:val="00327AAF"/>
    <w:rsid w:val="003330F7"/>
    <w:rsid w:val="00333240"/>
    <w:rsid w:val="00336219"/>
    <w:rsid w:val="00342FB6"/>
    <w:rsid w:val="00343EA0"/>
    <w:rsid w:val="003443DC"/>
    <w:rsid w:val="00344BEB"/>
    <w:rsid w:val="00344EFF"/>
    <w:rsid w:val="00346075"/>
    <w:rsid w:val="00346CC3"/>
    <w:rsid w:val="00350B73"/>
    <w:rsid w:val="00352802"/>
    <w:rsid w:val="0035295D"/>
    <w:rsid w:val="00353542"/>
    <w:rsid w:val="003550EE"/>
    <w:rsid w:val="00355FA8"/>
    <w:rsid w:val="0035682A"/>
    <w:rsid w:val="00356B6F"/>
    <w:rsid w:val="00360931"/>
    <w:rsid w:val="0036123F"/>
    <w:rsid w:val="00361272"/>
    <w:rsid w:val="00361B7A"/>
    <w:rsid w:val="003673B9"/>
    <w:rsid w:val="00370D2F"/>
    <w:rsid w:val="00372865"/>
    <w:rsid w:val="00373D0D"/>
    <w:rsid w:val="003742C6"/>
    <w:rsid w:val="0038274D"/>
    <w:rsid w:val="00384A8F"/>
    <w:rsid w:val="00384F4A"/>
    <w:rsid w:val="003856CB"/>
    <w:rsid w:val="0039188B"/>
    <w:rsid w:val="00392D9D"/>
    <w:rsid w:val="00392EF7"/>
    <w:rsid w:val="003A2494"/>
    <w:rsid w:val="003A2DC3"/>
    <w:rsid w:val="003A2E0B"/>
    <w:rsid w:val="003A53CB"/>
    <w:rsid w:val="003A77E9"/>
    <w:rsid w:val="003A7F4B"/>
    <w:rsid w:val="003B02D9"/>
    <w:rsid w:val="003B1FBC"/>
    <w:rsid w:val="003B2271"/>
    <w:rsid w:val="003B295F"/>
    <w:rsid w:val="003B372C"/>
    <w:rsid w:val="003B3776"/>
    <w:rsid w:val="003B521F"/>
    <w:rsid w:val="003B60A4"/>
    <w:rsid w:val="003B799C"/>
    <w:rsid w:val="003B7A7E"/>
    <w:rsid w:val="003C0F9E"/>
    <w:rsid w:val="003C6EDA"/>
    <w:rsid w:val="003D229D"/>
    <w:rsid w:val="003D2468"/>
    <w:rsid w:val="003D55ED"/>
    <w:rsid w:val="003D6DF7"/>
    <w:rsid w:val="003E1E86"/>
    <w:rsid w:val="003E398D"/>
    <w:rsid w:val="003E3B3B"/>
    <w:rsid w:val="003F34E6"/>
    <w:rsid w:val="003F40D0"/>
    <w:rsid w:val="003F4891"/>
    <w:rsid w:val="0040137B"/>
    <w:rsid w:val="00401C39"/>
    <w:rsid w:val="0040267A"/>
    <w:rsid w:val="0040314F"/>
    <w:rsid w:val="004049E1"/>
    <w:rsid w:val="00405642"/>
    <w:rsid w:val="00406944"/>
    <w:rsid w:val="004106F1"/>
    <w:rsid w:val="00412224"/>
    <w:rsid w:val="004130D4"/>
    <w:rsid w:val="0041472E"/>
    <w:rsid w:val="00414D97"/>
    <w:rsid w:val="00417003"/>
    <w:rsid w:val="00422F58"/>
    <w:rsid w:val="00422F83"/>
    <w:rsid w:val="00426BB4"/>
    <w:rsid w:val="00426C3B"/>
    <w:rsid w:val="004275F7"/>
    <w:rsid w:val="00432E1A"/>
    <w:rsid w:val="00433974"/>
    <w:rsid w:val="00434DDF"/>
    <w:rsid w:val="00436AA4"/>
    <w:rsid w:val="004420DF"/>
    <w:rsid w:val="00442439"/>
    <w:rsid w:val="00443AD5"/>
    <w:rsid w:val="004446AB"/>
    <w:rsid w:val="00447642"/>
    <w:rsid w:val="004520B8"/>
    <w:rsid w:val="004562B1"/>
    <w:rsid w:val="00456F0D"/>
    <w:rsid w:val="0046428B"/>
    <w:rsid w:val="00464CE7"/>
    <w:rsid w:val="004663C3"/>
    <w:rsid w:val="004702BD"/>
    <w:rsid w:val="0047143C"/>
    <w:rsid w:val="00471593"/>
    <w:rsid w:val="00471B2E"/>
    <w:rsid w:val="00471C67"/>
    <w:rsid w:val="00473222"/>
    <w:rsid w:val="00473FF5"/>
    <w:rsid w:val="00474ECE"/>
    <w:rsid w:val="004772A3"/>
    <w:rsid w:val="004772FD"/>
    <w:rsid w:val="00477FE9"/>
    <w:rsid w:val="00481403"/>
    <w:rsid w:val="0048163F"/>
    <w:rsid w:val="00495216"/>
    <w:rsid w:val="004959B6"/>
    <w:rsid w:val="00497894"/>
    <w:rsid w:val="004A00EA"/>
    <w:rsid w:val="004A25C9"/>
    <w:rsid w:val="004A34E6"/>
    <w:rsid w:val="004A3502"/>
    <w:rsid w:val="004A516E"/>
    <w:rsid w:val="004B4260"/>
    <w:rsid w:val="004C5B79"/>
    <w:rsid w:val="004D1344"/>
    <w:rsid w:val="004D1D6F"/>
    <w:rsid w:val="004D52E1"/>
    <w:rsid w:val="004D7649"/>
    <w:rsid w:val="004E0B51"/>
    <w:rsid w:val="004E0E4D"/>
    <w:rsid w:val="004E1E16"/>
    <w:rsid w:val="004E2627"/>
    <w:rsid w:val="004E2DE6"/>
    <w:rsid w:val="004E6882"/>
    <w:rsid w:val="004E73ED"/>
    <w:rsid w:val="004F0970"/>
    <w:rsid w:val="004F2CE7"/>
    <w:rsid w:val="004F3018"/>
    <w:rsid w:val="004F4BC9"/>
    <w:rsid w:val="004F58EC"/>
    <w:rsid w:val="00504800"/>
    <w:rsid w:val="00504A32"/>
    <w:rsid w:val="00506886"/>
    <w:rsid w:val="0050788F"/>
    <w:rsid w:val="00507A11"/>
    <w:rsid w:val="00510160"/>
    <w:rsid w:val="00513B39"/>
    <w:rsid w:val="005169C0"/>
    <w:rsid w:val="00517D30"/>
    <w:rsid w:val="00524D75"/>
    <w:rsid w:val="0052517D"/>
    <w:rsid w:val="00527747"/>
    <w:rsid w:val="0053104E"/>
    <w:rsid w:val="00532707"/>
    <w:rsid w:val="00536B25"/>
    <w:rsid w:val="00536E3A"/>
    <w:rsid w:val="005374E6"/>
    <w:rsid w:val="00537F3A"/>
    <w:rsid w:val="005401D2"/>
    <w:rsid w:val="0054112F"/>
    <w:rsid w:val="00541D53"/>
    <w:rsid w:val="005421F3"/>
    <w:rsid w:val="0054379C"/>
    <w:rsid w:val="00543FD5"/>
    <w:rsid w:val="00546118"/>
    <w:rsid w:val="0055070B"/>
    <w:rsid w:val="00551488"/>
    <w:rsid w:val="00552E62"/>
    <w:rsid w:val="00553A58"/>
    <w:rsid w:val="005560A4"/>
    <w:rsid w:val="00557301"/>
    <w:rsid w:val="00557ABD"/>
    <w:rsid w:val="00560334"/>
    <w:rsid w:val="00563233"/>
    <w:rsid w:val="00564CEE"/>
    <w:rsid w:val="005656C2"/>
    <w:rsid w:val="00565F75"/>
    <w:rsid w:val="00566753"/>
    <w:rsid w:val="00566C8C"/>
    <w:rsid w:val="005670CA"/>
    <w:rsid w:val="00567B04"/>
    <w:rsid w:val="00570864"/>
    <w:rsid w:val="00570B8F"/>
    <w:rsid w:val="00572A4C"/>
    <w:rsid w:val="005733B3"/>
    <w:rsid w:val="00575F21"/>
    <w:rsid w:val="005766F3"/>
    <w:rsid w:val="00580A7D"/>
    <w:rsid w:val="00585009"/>
    <w:rsid w:val="0058524D"/>
    <w:rsid w:val="00593B8A"/>
    <w:rsid w:val="00594EC8"/>
    <w:rsid w:val="005962F6"/>
    <w:rsid w:val="00597532"/>
    <w:rsid w:val="005A1683"/>
    <w:rsid w:val="005B1637"/>
    <w:rsid w:val="005B554D"/>
    <w:rsid w:val="005C08F4"/>
    <w:rsid w:val="005C2864"/>
    <w:rsid w:val="005C53A6"/>
    <w:rsid w:val="005C6CA6"/>
    <w:rsid w:val="005D370F"/>
    <w:rsid w:val="005D47D7"/>
    <w:rsid w:val="005E1509"/>
    <w:rsid w:val="005E1A18"/>
    <w:rsid w:val="005E1E94"/>
    <w:rsid w:val="005E42C5"/>
    <w:rsid w:val="005E47FD"/>
    <w:rsid w:val="005E49FA"/>
    <w:rsid w:val="005E4E92"/>
    <w:rsid w:val="005E512F"/>
    <w:rsid w:val="005E54EE"/>
    <w:rsid w:val="005E701B"/>
    <w:rsid w:val="005E78C3"/>
    <w:rsid w:val="005F3635"/>
    <w:rsid w:val="005F3EB1"/>
    <w:rsid w:val="005F597E"/>
    <w:rsid w:val="005F5C5D"/>
    <w:rsid w:val="005F5E67"/>
    <w:rsid w:val="005F703D"/>
    <w:rsid w:val="00603A53"/>
    <w:rsid w:val="0061283C"/>
    <w:rsid w:val="006133B2"/>
    <w:rsid w:val="006158ED"/>
    <w:rsid w:val="00616F15"/>
    <w:rsid w:val="00626A12"/>
    <w:rsid w:val="00627A0D"/>
    <w:rsid w:val="00631517"/>
    <w:rsid w:val="00631E91"/>
    <w:rsid w:val="00632EDC"/>
    <w:rsid w:val="00633BEC"/>
    <w:rsid w:val="00634529"/>
    <w:rsid w:val="00640A40"/>
    <w:rsid w:val="00641900"/>
    <w:rsid w:val="00641B98"/>
    <w:rsid w:val="006435F8"/>
    <w:rsid w:val="00643E99"/>
    <w:rsid w:val="00645D2A"/>
    <w:rsid w:val="006508AD"/>
    <w:rsid w:val="00650EA7"/>
    <w:rsid w:val="006512F3"/>
    <w:rsid w:val="0065266A"/>
    <w:rsid w:val="00652B15"/>
    <w:rsid w:val="00654E0A"/>
    <w:rsid w:val="006579A2"/>
    <w:rsid w:val="00663939"/>
    <w:rsid w:val="00664B4A"/>
    <w:rsid w:val="00667A0D"/>
    <w:rsid w:val="0067138B"/>
    <w:rsid w:val="00671A58"/>
    <w:rsid w:val="00671CCE"/>
    <w:rsid w:val="00676B09"/>
    <w:rsid w:val="00680180"/>
    <w:rsid w:val="00680B8F"/>
    <w:rsid w:val="006829B3"/>
    <w:rsid w:val="006838E8"/>
    <w:rsid w:val="00683C10"/>
    <w:rsid w:val="00685DF8"/>
    <w:rsid w:val="00686715"/>
    <w:rsid w:val="006871B6"/>
    <w:rsid w:val="006914E4"/>
    <w:rsid w:val="00692124"/>
    <w:rsid w:val="00692309"/>
    <w:rsid w:val="0069548C"/>
    <w:rsid w:val="006A001B"/>
    <w:rsid w:val="006A08D8"/>
    <w:rsid w:val="006A7270"/>
    <w:rsid w:val="006B02FD"/>
    <w:rsid w:val="006B0832"/>
    <w:rsid w:val="006B6BEB"/>
    <w:rsid w:val="006C0578"/>
    <w:rsid w:val="006C35EC"/>
    <w:rsid w:val="006C57AD"/>
    <w:rsid w:val="006D3000"/>
    <w:rsid w:val="006D6E14"/>
    <w:rsid w:val="006D768E"/>
    <w:rsid w:val="006E1FB8"/>
    <w:rsid w:val="006E227D"/>
    <w:rsid w:val="006E3F9F"/>
    <w:rsid w:val="006E48F4"/>
    <w:rsid w:val="006F1C39"/>
    <w:rsid w:val="006F1F9C"/>
    <w:rsid w:val="006F239A"/>
    <w:rsid w:val="006F273B"/>
    <w:rsid w:val="006F3713"/>
    <w:rsid w:val="006F3A73"/>
    <w:rsid w:val="006F3CDE"/>
    <w:rsid w:val="006F441B"/>
    <w:rsid w:val="006F455C"/>
    <w:rsid w:val="006F5429"/>
    <w:rsid w:val="006F7053"/>
    <w:rsid w:val="00701FB4"/>
    <w:rsid w:val="00702C17"/>
    <w:rsid w:val="007051B2"/>
    <w:rsid w:val="00706ECA"/>
    <w:rsid w:val="00706FA6"/>
    <w:rsid w:val="007101E4"/>
    <w:rsid w:val="00711C8D"/>
    <w:rsid w:val="0071472F"/>
    <w:rsid w:val="0071578D"/>
    <w:rsid w:val="00715905"/>
    <w:rsid w:val="00721222"/>
    <w:rsid w:val="00722FF8"/>
    <w:rsid w:val="00724978"/>
    <w:rsid w:val="007302B7"/>
    <w:rsid w:val="00733ADB"/>
    <w:rsid w:val="00736494"/>
    <w:rsid w:val="00740376"/>
    <w:rsid w:val="00741D5F"/>
    <w:rsid w:val="00745A7B"/>
    <w:rsid w:val="00745BB2"/>
    <w:rsid w:val="0074690C"/>
    <w:rsid w:val="00752F43"/>
    <w:rsid w:val="00760287"/>
    <w:rsid w:val="007614D8"/>
    <w:rsid w:val="00761F45"/>
    <w:rsid w:val="00770284"/>
    <w:rsid w:val="00771A9D"/>
    <w:rsid w:val="00772D76"/>
    <w:rsid w:val="00772EC0"/>
    <w:rsid w:val="00777272"/>
    <w:rsid w:val="0077771F"/>
    <w:rsid w:val="00781137"/>
    <w:rsid w:val="007841CA"/>
    <w:rsid w:val="00784EDA"/>
    <w:rsid w:val="00786D81"/>
    <w:rsid w:val="007918ED"/>
    <w:rsid w:val="0079235F"/>
    <w:rsid w:val="00792B18"/>
    <w:rsid w:val="00793B16"/>
    <w:rsid w:val="00793FC0"/>
    <w:rsid w:val="00795CB7"/>
    <w:rsid w:val="007A3A58"/>
    <w:rsid w:val="007A51F9"/>
    <w:rsid w:val="007A57E4"/>
    <w:rsid w:val="007A58C2"/>
    <w:rsid w:val="007A71A5"/>
    <w:rsid w:val="007A7D62"/>
    <w:rsid w:val="007B1149"/>
    <w:rsid w:val="007B345F"/>
    <w:rsid w:val="007B503B"/>
    <w:rsid w:val="007B5C57"/>
    <w:rsid w:val="007B6A8F"/>
    <w:rsid w:val="007B6C39"/>
    <w:rsid w:val="007C128B"/>
    <w:rsid w:val="007C3EE2"/>
    <w:rsid w:val="007C4EF3"/>
    <w:rsid w:val="007D56BA"/>
    <w:rsid w:val="007E0AA0"/>
    <w:rsid w:val="007E4841"/>
    <w:rsid w:val="007E608A"/>
    <w:rsid w:val="007F060F"/>
    <w:rsid w:val="007F379E"/>
    <w:rsid w:val="007F6EDD"/>
    <w:rsid w:val="00800D5A"/>
    <w:rsid w:val="00801167"/>
    <w:rsid w:val="00804678"/>
    <w:rsid w:val="00805FEE"/>
    <w:rsid w:val="0080784C"/>
    <w:rsid w:val="00810039"/>
    <w:rsid w:val="00811E55"/>
    <w:rsid w:val="008121EF"/>
    <w:rsid w:val="00817D35"/>
    <w:rsid w:val="00820591"/>
    <w:rsid w:val="00820CAE"/>
    <w:rsid w:val="008226F3"/>
    <w:rsid w:val="00830593"/>
    <w:rsid w:val="00833E8B"/>
    <w:rsid w:val="00835EE4"/>
    <w:rsid w:val="0083670D"/>
    <w:rsid w:val="008379C2"/>
    <w:rsid w:val="00840054"/>
    <w:rsid w:val="00840826"/>
    <w:rsid w:val="00840C01"/>
    <w:rsid w:val="00840E27"/>
    <w:rsid w:val="008441C8"/>
    <w:rsid w:val="008477D2"/>
    <w:rsid w:val="00853B88"/>
    <w:rsid w:val="00853D3A"/>
    <w:rsid w:val="00855912"/>
    <w:rsid w:val="00856957"/>
    <w:rsid w:val="008602F0"/>
    <w:rsid w:val="008630A0"/>
    <w:rsid w:val="0086338A"/>
    <w:rsid w:val="00864715"/>
    <w:rsid w:val="0087416B"/>
    <w:rsid w:val="008749C0"/>
    <w:rsid w:val="008753C0"/>
    <w:rsid w:val="00876703"/>
    <w:rsid w:val="0088181A"/>
    <w:rsid w:val="00883803"/>
    <w:rsid w:val="00883FC3"/>
    <w:rsid w:val="00884E92"/>
    <w:rsid w:val="008859D5"/>
    <w:rsid w:val="0088684B"/>
    <w:rsid w:val="0088763B"/>
    <w:rsid w:val="0089082C"/>
    <w:rsid w:val="00891F1A"/>
    <w:rsid w:val="0089530E"/>
    <w:rsid w:val="0089796B"/>
    <w:rsid w:val="008A06B9"/>
    <w:rsid w:val="008A1C0E"/>
    <w:rsid w:val="008A22F1"/>
    <w:rsid w:val="008A353A"/>
    <w:rsid w:val="008A48B9"/>
    <w:rsid w:val="008A59A4"/>
    <w:rsid w:val="008B06C7"/>
    <w:rsid w:val="008B0DE0"/>
    <w:rsid w:val="008B2550"/>
    <w:rsid w:val="008B2B79"/>
    <w:rsid w:val="008C063B"/>
    <w:rsid w:val="008C4B9F"/>
    <w:rsid w:val="008C7961"/>
    <w:rsid w:val="008D1C8E"/>
    <w:rsid w:val="008D49BC"/>
    <w:rsid w:val="008D56F2"/>
    <w:rsid w:val="008D70F2"/>
    <w:rsid w:val="008D76F2"/>
    <w:rsid w:val="008E056A"/>
    <w:rsid w:val="008E1DB6"/>
    <w:rsid w:val="008E1EF3"/>
    <w:rsid w:val="008E2243"/>
    <w:rsid w:val="008E2F30"/>
    <w:rsid w:val="008E37D0"/>
    <w:rsid w:val="008E5357"/>
    <w:rsid w:val="008F2CC7"/>
    <w:rsid w:val="008F3FBB"/>
    <w:rsid w:val="008F4B43"/>
    <w:rsid w:val="008F54A3"/>
    <w:rsid w:val="008F69AF"/>
    <w:rsid w:val="008F7D3E"/>
    <w:rsid w:val="009005E6"/>
    <w:rsid w:val="0090348D"/>
    <w:rsid w:val="00905BAF"/>
    <w:rsid w:val="00905D99"/>
    <w:rsid w:val="0091107D"/>
    <w:rsid w:val="00916431"/>
    <w:rsid w:val="00917147"/>
    <w:rsid w:val="0091769D"/>
    <w:rsid w:val="00921691"/>
    <w:rsid w:val="00923850"/>
    <w:rsid w:val="00923CD5"/>
    <w:rsid w:val="00923D79"/>
    <w:rsid w:val="00923FEB"/>
    <w:rsid w:val="00924439"/>
    <w:rsid w:val="00930582"/>
    <w:rsid w:val="00935FB6"/>
    <w:rsid w:val="00937581"/>
    <w:rsid w:val="00937BBC"/>
    <w:rsid w:val="00944772"/>
    <w:rsid w:val="0094489F"/>
    <w:rsid w:val="00944C16"/>
    <w:rsid w:val="00945418"/>
    <w:rsid w:val="00945650"/>
    <w:rsid w:val="00951A1F"/>
    <w:rsid w:val="00956509"/>
    <w:rsid w:val="009569D3"/>
    <w:rsid w:val="00957EA8"/>
    <w:rsid w:val="00963F0A"/>
    <w:rsid w:val="009650DE"/>
    <w:rsid w:val="009717C5"/>
    <w:rsid w:val="00973859"/>
    <w:rsid w:val="00973980"/>
    <w:rsid w:val="00973E92"/>
    <w:rsid w:val="0097666F"/>
    <w:rsid w:val="00980987"/>
    <w:rsid w:val="00982738"/>
    <w:rsid w:val="00982B01"/>
    <w:rsid w:val="00982C66"/>
    <w:rsid w:val="0098345B"/>
    <w:rsid w:val="0098476C"/>
    <w:rsid w:val="00986347"/>
    <w:rsid w:val="009869C3"/>
    <w:rsid w:val="00987FCD"/>
    <w:rsid w:val="00995F0F"/>
    <w:rsid w:val="00997544"/>
    <w:rsid w:val="00997EA8"/>
    <w:rsid w:val="009A0C18"/>
    <w:rsid w:val="009A27CD"/>
    <w:rsid w:val="009A27F3"/>
    <w:rsid w:val="009A2E49"/>
    <w:rsid w:val="009A30AC"/>
    <w:rsid w:val="009A41EA"/>
    <w:rsid w:val="009A63F3"/>
    <w:rsid w:val="009B2684"/>
    <w:rsid w:val="009B6EF8"/>
    <w:rsid w:val="009C338F"/>
    <w:rsid w:val="009C3792"/>
    <w:rsid w:val="009C6B14"/>
    <w:rsid w:val="009C7A3A"/>
    <w:rsid w:val="009D1D7A"/>
    <w:rsid w:val="009D2444"/>
    <w:rsid w:val="009D3656"/>
    <w:rsid w:val="009D5736"/>
    <w:rsid w:val="009D74F5"/>
    <w:rsid w:val="009E0F83"/>
    <w:rsid w:val="009E33AD"/>
    <w:rsid w:val="009E3562"/>
    <w:rsid w:val="009E359B"/>
    <w:rsid w:val="009E38E8"/>
    <w:rsid w:val="009E3AB4"/>
    <w:rsid w:val="009E437E"/>
    <w:rsid w:val="009E57A1"/>
    <w:rsid w:val="009E6474"/>
    <w:rsid w:val="009F0B85"/>
    <w:rsid w:val="009F6272"/>
    <w:rsid w:val="009F736F"/>
    <w:rsid w:val="009F7790"/>
    <w:rsid w:val="00A010BF"/>
    <w:rsid w:val="00A01D70"/>
    <w:rsid w:val="00A03B05"/>
    <w:rsid w:val="00A07CC3"/>
    <w:rsid w:val="00A11C3E"/>
    <w:rsid w:val="00A11DB5"/>
    <w:rsid w:val="00A124FF"/>
    <w:rsid w:val="00A1564E"/>
    <w:rsid w:val="00A17793"/>
    <w:rsid w:val="00A21501"/>
    <w:rsid w:val="00A21C6D"/>
    <w:rsid w:val="00A247A6"/>
    <w:rsid w:val="00A32D94"/>
    <w:rsid w:val="00A34F42"/>
    <w:rsid w:val="00A36848"/>
    <w:rsid w:val="00A41B28"/>
    <w:rsid w:val="00A41D13"/>
    <w:rsid w:val="00A42E26"/>
    <w:rsid w:val="00A42E45"/>
    <w:rsid w:val="00A43CF4"/>
    <w:rsid w:val="00A51501"/>
    <w:rsid w:val="00A53382"/>
    <w:rsid w:val="00A54D5F"/>
    <w:rsid w:val="00A55CCC"/>
    <w:rsid w:val="00A56991"/>
    <w:rsid w:val="00A61221"/>
    <w:rsid w:val="00A6709F"/>
    <w:rsid w:val="00A701DC"/>
    <w:rsid w:val="00A716FE"/>
    <w:rsid w:val="00A71F40"/>
    <w:rsid w:val="00A72AFC"/>
    <w:rsid w:val="00A73A6F"/>
    <w:rsid w:val="00A75AD5"/>
    <w:rsid w:val="00A774F2"/>
    <w:rsid w:val="00A77966"/>
    <w:rsid w:val="00A80455"/>
    <w:rsid w:val="00A84131"/>
    <w:rsid w:val="00A84968"/>
    <w:rsid w:val="00A90AF7"/>
    <w:rsid w:val="00A91918"/>
    <w:rsid w:val="00A93726"/>
    <w:rsid w:val="00A93C39"/>
    <w:rsid w:val="00A9689D"/>
    <w:rsid w:val="00A97521"/>
    <w:rsid w:val="00A97602"/>
    <w:rsid w:val="00A97B19"/>
    <w:rsid w:val="00A97F75"/>
    <w:rsid w:val="00AA09DD"/>
    <w:rsid w:val="00AA0D23"/>
    <w:rsid w:val="00AA190E"/>
    <w:rsid w:val="00AA2118"/>
    <w:rsid w:val="00AA2A19"/>
    <w:rsid w:val="00AB3806"/>
    <w:rsid w:val="00AB5845"/>
    <w:rsid w:val="00AB6D06"/>
    <w:rsid w:val="00AB743A"/>
    <w:rsid w:val="00AC25B3"/>
    <w:rsid w:val="00AC4C52"/>
    <w:rsid w:val="00AC5384"/>
    <w:rsid w:val="00AD078E"/>
    <w:rsid w:val="00AD28CA"/>
    <w:rsid w:val="00AE0B31"/>
    <w:rsid w:val="00AE2BDF"/>
    <w:rsid w:val="00AE36B9"/>
    <w:rsid w:val="00AE3B38"/>
    <w:rsid w:val="00AE3BFB"/>
    <w:rsid w:val="00AE636F"/>
    <w:rsid w:val="00AE65AD"/>
    <w:rsid w:val="00AF158D"/>
    <w:rsid w:val="00B009E0"/>
    <w:rsid w:val="00B027FB"/>
    <w:rsid w:val="00B05A13"/>
    <w:rsid w:val="00B06F37"/>
    <w:rsid w:val="00B07A32"/>
    <w:rsid w:val="00B11590"/>
    <w:rsid w:val="00B15790"/>
    <w:rsid w:val="00B16354"/>
    <w:rsid w:val="00B16F58"/>
    <w:rsid w:val="00B20C20"/>
    <w:rsid w:val="00B22855"/>
    <w:rsid w:val="00B26BEA"/>
    <w:rsid w:val="00B307E7"/>
    <w:rsid w:val="00B37D3A"/>
    <w:rsid w:val="00B416FB"/>
    <w:rsid w:val="00B41FD1"/>
    <w:rsid w:val="00B439DB"/>
    <w:rsid w:val="00B45625"/>
    <w:rsid w:val="00B5117E"/>
    <w:rsid w:val="00B51209"/>
    <w:rsid w:val="00B5315A"/>
    <w:rsid w:val="00B53AD3"/>
    <w:rsid w:val="00B5494B"/>
    <w:rsid w:val="00B553A8"/>
    <w:rsid w:val="00B5663D"/>
    <w:rsid w:val="00B64C41"/>
    <w:rsid w:val="00B70ADB"/>
    <w:rsid w:val="00B728C1"/>
    <w:rsid w:val="00B74283"/>
    <w:rsid w:val="00B76079"/>
    <w:rsid w:val="00B76701"/>
    <w:rsid w:val="00B77687"/>
    <w:rsid w:val="00B82E2E"/>
    <w:rsid w:val="00B83E3E"/>
    <w:rsid w:val="00B91BF4"/>
    <w:rsid w:val="00B91FDD"/>
    <w:rsid w:val="00B95257"/>
    <w:rsid w:val="00BA1C84"/>
    <w:rsid w:val="00BA5FDD"/>
    <w:rsid w:val="00BA6294"/>
    <w:rsid w:val="00BB30C0"/>
    <w:rsid w:val="00BB7DF0"/>
    <w:rsid w:val="00BC4BD0"/>
    <w:rsid w:val="00BC6B33"/>
    <w:rsid w:val="00BD0B6A"/>
    <w:rsid w:val="00BE1062"/>
    <w:rsid w:val="00BE16D8"/>
    <w:rsid w:val="00BE5CD7"/>
    <w:rsid w:val="00BE65D1"/>
    <w:rsid w:val="00BF0734"/>
    <w:rsid w:val="00BF2ED5"/>
    <w:rsid w:val="00BF41D8"/>
    <w:rsid w:val="00BF4F08"/>
    <w:rsid w:val="00BF64AF"/>
    <w:rsid w:val="00BF6ADF"/>
    <w:rsid w:val="00C0190C"/>
    <w:rsid w:val="00C05A9A"/>
    <w:rsid w:val="00C07350"/>
    <w:rsid w:val="00C1043A"/>
    <w:rsid w:val="00C11864"/>
    <w:rsid w:val="00C1307C"/>
    <w:rsid w:val="00C162D0"/>
    <w:rsid w:val="00C1753A"/>
    <w:rsid w:val="00C21D15"/>
    <w:rsid w:val="00C2246E"/>
    <w:rsid w:val="00C22A76"/>
    <w:rsid w:val="00C22C71"/>
    <w:rsid w:val="00C22ECE"/>
    <w:rsid w:val="00C261AB"/>
    <w:rsid w:val="00C30406"/>
    <w:rsid w:val="00C32C41"/>
    <w:rsid w:val="00C3309B"/>
    <w:rsid w:val="00C34433"/>
    <w:rsid w:val="00C366B4"/>
    <w:rsid w:val="00C3743B"/>
    <w:rsid w:val="00C41181"/>
    <w:rsid w:val="00C42237"/>
    <w:rsid w:val="00C422C0"/>
    <w:rsid w:val="00C428BB"/>
    <w:rsid w:val="00C42C4A"/>
    <w:rsid w:val="00C43319"/>
    <w:rsid w:val="00C45523"/>
    <w:rsid w:val="00C45E2B"/>
    <w:rsid w:val="00C45F3E"/>
    <w:rsid w:val="00C55B19"/>
    <w:rsid w:val="00C56FED"/>
    <w:rsid w:val="00C62367"/>
    <w:rsid w:val="00C6370C"/>
    <w:rsid w:val="00C700FB"/>
    <w:rsid w:val="00C70318"/>
    <w:rsid w:val="00C73404"/>
    <w:rsid w:val="00C74E7F"/>
    <w:rsid w:val="00C762BA"/>
    <w:rsid w:val="00C770DF"/>
    <w:rsid w:val="00C82FF5"/>
    <w:rsid w:val="00C832B5"/>
    <w:rsid w:val="00C8368E"/>
    <w:rsid w:val="00C84019"/>
    <w:rsid w:val="00C841A4"/>
    <w:rsid w:val="00C87A59"/>
    <w:rsid w:val="00C87DF7"/>
    <w:rsid w:val="00C91E3A"/>
    <w:rsid w:val="00C96355"/>
    <w:rsid w:val="00CA1497"/>
    <w:rsid w:val="00CA1588"/>
    <w:rsid w:val="00CA29AC"/>
    <w:rsid w:val="00CA664A"/>
    <w:rsid w:val="00CA787B"/>
    <w:rsid w:val="00CB0567"/>
    <w:rsid w:val="00CB3CAA"/>
    <w:rsid w:val="00CB4AF8"/>
    <w:rsid w:val="00CB6B55"/>
    <w:rsid w:val="00CB72A7"/>
    <w:rsid w:val="00CB76A4"/>
    <w:rsid w:val="00CC157C"/>
    <w:rsid w:val="00CC1FA5"/>
    <w:rsid w:val="00CC3EAC"/>
    <w:rsid w:val="00CC4BDA"/>
    <w:rsid w:val="00CC6210"/>
    <w:rsid w:val="00CD2572"/>
    <w:rsid w:val="00CD2D96"/>
    <w:rsid w:val="00CE1AF7"/>
    <w:rsid w:val="00CE387A"/>
    <w:rsid w:val="00CE46E5"/>
    <w:rsid w:val="00CE5FAF"/>
    <w:rsid w:val="00CE6764"/>
    <w:rsid w:val="00CE7059"/>
    <w:rsid w:val="00CF06C4"/>
    <w:rsid w:val="00CF08D2"/>
    <w:rsid w:val="00CF5A0F"/>
    <w:rsid w:val="00CF7460"/>
    <w:rsid w:val="00D0045D"/>
    <w:rsid w:val="00D00787"/>
    <w:rsid w:val="00D07E1C"/>
    <w:rsid w:val="00D1010B"/>
    <w:rsid w:val="00D10848"/>
    <w:rsid w:val="00D10EE1"/>
    <w:rsid w:val="00D14BB1"/>
    <w:rsid w:val="00D150D9"/>
    <w:rsid w:val="00D16AAD"/>
    <w:rsid w:val="00D16E05"/>
    <w:rsid w:val="00D20279"/>
    <w:rsid w:val="00D203C7"/>
    <w:rsid w:val="00D21587"/>
    <w:rsid w:val="00D22552"/>
    <w:rsid w:val="00D232EF"/>
    <w:rsid w:val="00D2483F"/>
    <w:rsid w:val="00D2595E"/>
    <w:rsid w:val="00D26505"/>
    <w:rsid w:val="00D266D2"/>
    <w:rsid w:val="00D2767C"/>
    <w:rsid w:val="00D33AE5"/>
    <w:rsid w:val="00D35D3C"/>
    <w:rsid w:val="00D377C1"/>
    <w:rsid w:val="00D4298B"/>
    <w:rsid w:val="00D43FEC"/>
    <w:rsid w:val="00D47B08"/>
    <w:rsid w:val="00D500E9"/>
    <w:rsid w:val="00D5298C"/>
    <w:rsid w:val="00D53230"/>
    <w:rsid w:val="00D536D2"/>
    <w:rsid w:val="00D53BAE"/>
    <w:rsid w:val="00D53F94"/>
    <w:rsid w:val="00D56823"/>
    <w:rsid w:val="00D56F59"/>
    <w:rsid w:val="00D60875"/>
    <w:rsid w:val="00D629CB"/>
    <w:rsid w:val="00D64D2E"/>
    <w:rsid w:val="00D65E5B"/>
    <w:rsid w:val="00D71091"/>
    <w:rsid w:val="00D71A2F"/>
    <w:rsid w:val="00D72D79"/>
    <w:rsid w:val="00D73700"/>
    <w:rsid w:val="00D740DC"/>
    <w:rsid w:val="00D75CD2"/>
    <w:rsid w:val="00D76D6D"/>
    <w:rsid w:val="00D81CFB"/>
    <w:rsid w:val="00D8285E"/>
    <w:rsid w:val="00D83FBC"/>
    <w:rsid w:val="00D847E2"/>
    <w:rsid w:val="00D84C02"/>
    <w:rsid w:val="00D931B5"/>
    <w:rsid w:val="00D93EE9"/>
    <w:rsid w:val="00D94143"/>
    <w:rsid w:val="00D94979"/>
    <w:rsid w:val="00D97D3E"/>
    <w:rsid w:val="00DA59F6"/>
    <w:rsid w:val="00DA6947"/>
    <w:rsid w:val="00DA7771"/>
    <w:rsid w:val="00DB3B40"/>
    <w:rsid w:val="00DB44E2"/>
    <w:rsid w:val="00DB468A"/>
    <w:rsid w:val="00DB4CF4"/>
    <w:rsid w:val="00DB6D91"/>
    <w:rsid w:val="00DB732E"/>
    <w:rsid w:val="00DB7660"/>
    <w:rsid w:val="00DC08CE"/>
    <w:rsid w:val="00DC0BF1"/>
    <w:rsid w:val="00DC4A94"/>
    <w:rsid w:val="00DD3F75"/>
    <w:rsid w:val="00DD5D28"/>
    <w:rsid w:val="00DD6800"/>
    <w:rsid w:val="00DD6A00"/>
    <w:rsid w:val="00DD6F0E"/>
    <w:rsid w:val="00DE06C4"/>
    <w:rsid w:val="00DE08AB"/>
    <w:rsid w:val="00DE1600"/>
    <w:rsid w:val="00DE1617"/>
    <w:rsid w:val="00DE28C9"/>
    <w:rsid w:val="00DE417C"/>
    <w:rsid w:val="00DE4ECE"/>
    <w:rsid w:val="00DE5AF3"/>
    <w:rsid w:val="00DE6148"/>
    <w:rsid w:val="00DF03CE"/>
    <w:rsid w:val="00DF1AAD"/>
    <w:rsid w:val="00DF4535"/>
    <w:rsid w:val="00DF50B6"/>
    <w:rsid w:val="00DF61F7"/>
    <w:rsid w:val="00E009DD"/>
    <w:rsid w:val="00E02531"/>
    <w:rsid w:val="00E03EA5"/>
    <w:rsid w:val="00E050E6"/>
    <w:rsid w:val="00E07592"/>
    <w:rsid w:val="00E10FED"/>
    <w:rsid w:val="00E121A7"/>
    <w:rsid w:val="00E154B1"/>
    <w:rsid w:val="00E16870"/>
    <w:rsid w:val="00E217DF"/>
    <w:rsid w:val="00E2261F"/>
    <w:rsid w:val="00E22B30"/>
    <w:rsid w:val="00E2351B"/>
    <w:rsid w:val="00E27ECB"/>
    <w:rsid w:val="00E31131"/>
    <w:rsid w:val="00E33835"/>
    <w:rsid w:val="00E33BF8"/>
    <w:rsid w:val="00E33D16"/>
    <w:rsid w:val="00E346B0"/>
    <w:rsid w:val="00E3645D"/>
    <w:rsid w:val="00E40B79"/>
    <w:rsid w:val="00E431E5"/>
    <w:rsid w:val="00E44450"/>
    <w:rsid w:val="00E50345"/>
    <w:rsid w:val="00E579CD"/>
    <w:rsid w:val="00E61614"/>
    <w:rsid w:val="00E63611"/>
    <w:rsid w:val="00E651C4"/>
    <w:rsid w:val="00E65D62"/>
    <w:rsid w:val="00E67219"/>
    <w:rsid w:val="00E678EA"/>
    <w:rsid w:val="00E71149"/>
    <w:rsid w:val="00E71196"/>
    <w:rsid w:val="00E725F3"/>
    <w:rsid w:val="00E74E44"/>
    <w:rsid w:val="00E775AC"/>
    <w:rsid w:val="00E851FB"/>
    <w:rsid w:val="00E852FF"/>
    <w:rsid w:val="00E8536D"/>
    <w:rsid w:val="00E867EC"/>
    <w:rsid w:val="00E86D4A"/>
    <w:rsid w:val="00E9107F"/>
    <w:rsid w:val="00E953D3"/>
    <w:rsid w:val="00E961AF"/>
    <w:rsid w:val="00E97561"/>
    <w:rsid w:val="00EA00CF"/>
    <w:rsid w:val="00EA1E7E"/>
    <w:rsid w:val="00EA2A33"/>
    <w:rsid w:val="00EA2DEB"/>
    <w:rsid w:val="00EA44FB"/>
    <w:rsid w:val="00EA5223"/>
    <w:rsid w:val="00EA5560"/>
    <w:rsid w:val="00EB3D72"/>
    <w:rsid w:val="00EB42F7"/>
    <w:rsid w:val="00EB7BB1"/>
    <w:rsid w:val="00EC2B9A"/>
    <w:rsid w:val="00EC4610"/>
    <w:rsid w:val="00EC7B4B"/>
    <w:rsid w:val="00ED3D6D"/>
    <w:rsid w:val="00ED3EB1"/>
    <w:rsid w:val="00ED7A70"/>
    <w:rsid w:val="00ED7BEA"/>
    <w:rsid w:val="00EE019A"/>
    <w:rsid w:val="00EE2876"/>
    <w:rsid w:val="00EE4B38"/>
    <w:rsid w:val="00EE601D"/>
    <w:rsid w:val="00EE70F8"/>
    <w:rsid w:val="00EF32F5"/>
    <w:rsid w:val="00EF3DB5"/>
    <w:rsid w:val="00EF544B"/>
    <w:rsid w:val="00EF6081"/>
    <w:rsid w:val="00EF6F90"/>
    <w:rsid w:val="00F004E2"/>
    <w:rsid w:val="00F01925"/>
    <w:rsid w:val="00F03AD7"/>
    <w:rsid w:val="00F0718B"/>
    <w:rsid w:val="00F0794C"/>
    <w:rsid w:val="00F10F78"/>
    <w:rsid w:val="00F13CCD"/>
    <w:rsid w:val="00F2015B"/>
    <w:rsid w:val="00F22AC6"/>
    <w:rsid w:val="00F2329C"/>
    <w:rsid w:val="00F23C24"/>
    <w:rsid w:val="00F23EAB"/>
    <w:rsid w:val="00F31618"/>
    <w:rsid w:val="00F34D4D"/>
    <w:rsid w:val="00F36D20"/>
    <w:rsid w:val="00F40C19"/>
    <w:rsid w:val="00F411C8"/>
    <w:rsid w:val="00F41315"/>
    <w:rsid w:val="00F41536"/>
    <w:rsid w:val="00F42E4D"/>
    <w:rsid w:val="00F43384"/>
    <w:rsid w:val="00F525AF"/>
    <w:rsid w:val="00F525BF"/>
    <w:rsid w:val="00F53447"/>
    <w:rsid w:val="00F54FEB"/>
    <w:rsid w:val="00F551BB"/>
    <w:rsid w:val="00F558FA"/>
    <w:rsid w:val="00F566F2"/>
    <w:rsid w:val="00F57FD7"/>
    <w:rsid w:val="00F609A4"/>
    <w:rsid w:val="00F62325"/>
    <w:rsid w:val="00F71EB0"/>
    <w:rsid w:val="00F723FA"/>
    <w:rsid w:val="00F73439"/>
    <w:rsid w:val="00F762A1"/>
    <w:rsid w:val="00F77B28"/>
    <w:rsid w:val="00F77F30"/>
    <w:rsid w:val="00F84D24"/>
    <w:rsid w:val="00F8564A"/>
    <w:rsid w:val="00F9000A"/>
    <w:rsid w:val="00F90B40"/>
    <w:rsid w:val="00F932D5"/>
    <w:rsid w:val="00F93FC0"/>
    <w:rsid w:val="00F97423"/>
    <w:rsid w:val="00FA753B"/>
    <w:rsid w:val="00FA7EF2"/>
    <w:rsid w:val="00FB0641"/>
    <w:rsid w:val="00FB0B7D"/>
    <w:rsid w:val="00FB40F4"/>
    <w:rsid w:val="00FB5450"/>
    <w:rsid w:val="00FB721C"/>
    <w:rsid w:val="00FC01D8"/>
    <w:rsid w:val="00FC1E6C"/>
    <w:rsid w:val="00FC3ACF"/>
    <w:rsid w:val="00FC4EE3"/>
    <w:rsid w:val="00FC549E"/>
    <w:rsid w:val="00FD4406"/>
    <w:rsid w:val="00FD7C7D"/>
    <w:rsid w:val="00FE3DE0"/>
    <w:rsid w:val="00FE4361"/>
    <w:rsid w:val="00FE593F"/>
    <w:rsid w:val="00FE66B3"/>
    <w:rsid w:val="00FF1ACE"/>
    <w:rsid w:val="00FF36D9"/>
    <w:rsid w:val="00FF4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37E"/>
    <w:pPr>
      <w:ind w:left="720"/>
      <w:contextualSpacing/>
    </w:pPr>
  </w:style>
  <w:style w:type="paragraph" w:styleId="FootnoteText">
    <w:name w:val="footnote text"/>
    <w:basedOn w:val="Normal"/>
    <w:link w:val="FootnoteTextChar"/>
    <w:unhideWhenUsed/>
    <w:rsid w:val="00DF4535"/>
    <w:rPr>
      <w:sz w:val="20"/>
      <w:szCs w:val="20"/>
    </w:rPr>
  </w:style>
  <w:style w:type="character" w:customStyle="1" w:styleId="FootnoteTextChar">
    <w:name w:val="Footnote Text Char"/>
    <w:basedOn w:val="DefaultParagraphFont"/>
    <w:link w:val="FootnoteText"/>
    <w:uiPriority w:val="99"/>
    <w:rsid w:val="00DF4535"/>
    <w:rPr>
      <w:sz w:val="20"/>
      <w:szCs w:val="20"/>
    </w:rPr>
  </w:style>
  <w:style w:type="character" w:styleId="FootnoteReference">
    <w:name w:val="footnote reference"/>
    <w:basedOn w:val="DefaultParagraphFont"/>
    <w:semiHidden/>
    <w:unhideWhenUsed/>
    <w:rsid w:val="00DF4535"/>
    <w:rPr>
      <w:vertAlign w:val="superscript"/>
    </w:rPr>
  </w:style>
  <w:style w:type="paragraph" w:styleId="BodyTextIndent">
    <w:name w:val="Body Text Indent"/>
    <w:basedOn w:val="Normal"/>
    <w:link w:val="BodyTextIndentChar"/>
    <w:rsid w:val="005F703D"/>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F703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37E"/>
    <w:pPr>
      <w:ind w:left="720"/>
      <w:contextualSpacing/>
    </w:pPr>
  </w:style>
  <w:style w:type="paragraph" w:styleId="FootnoteText">
    <w:name w:val="footnote text"/>
    <w:basedOn w:val="Normal"/>
    <w:link w:val="FootnoteTextChar"/>
    <w:unhideWhenUsed/>
    <w:rsid w:val="00DF4535"/>
    <w:rPr>
      <w:sz w:val="20"/>
      <w:szCs w:val="20"/>
    </w:rPr>
  </w:style>
  <w:style w:type="character" w:customStyle="1" w:styleId="FootnoteTextChar">
    <w:name w:val="Footnote Text Char"/>
    <w:basedOn w:val="DefaultParagraphFont"/>
    <w:link w:val="FootnoteText"/>
    <w:uiPriority w:val="99"/>
    <w:rsid w:val="00DF4535"/>
    <w:rPr>
      <w:sz w:val="20"/>
      <w:szCs w:val="20"/>
    </w:rPr>
  </w:style>
  <w:style w:type="character" w:styleId="FootnoteReference">
    <w:name w:val="footnote reference"/>
    <w:basedOn w:val="DefaultParagraphFont"/>
    <w:semiHidden/>
    <w:unhideWhenUsed/>
    <w:rsid w:val="00DF4535"/>
    <w:rPr>
      <w:vertAlign w:val="superscript"/>
    </w:rPr>
  </w:style>
  <w:style w:type="paragraph" w:styleId="BodyTextIndent">
    <w:name w:val="Body Text Indent"/>
    <w:basedOn w:val="Normal"/>
    <w:link w:val="BodyTextIndentChar"/>
    <w:rsid w:val="005F703D"/>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F70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D56DA-5DAE-457A-957B-8B3E0891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2732</TotalTime>
  <Pages>11</Pages>
  <Words>3448</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dcterms:created xsi:type="dcterms:W3CDTF">2021-02-05T02:30:00Z</dcterms:created>
  <dcterms:modified xsi:type="dcterms:W3CDTF">2021-02-22T03:54:00Z</dcterms:modified>
</cp:coreProperties>
</file>