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230" w:rsidRPr="008537D4" w:rsidRDefault="00783A4E" w:rsidP="00622230">
      <w:pPr>
        <w:pBdr>
          <w:bottom w:val="single" w:sz="4" w:space="1" w:color="auto"/>
        </w:pBdr>
        <w:spacing w:line="240" w:lineRule="auto"/>
        <w:jc w:val="center"/>
        <w:rPr>
          <w:rFonts w:asciiTheme="majorBidi" w:hAnsiTheme="majorBidi" w:cstheme="majorBidi"/>
          <w:b/>
          <w:sz w:val="24"/>
          <w:szCs w:val="24"/>
          <w:lang w:val="id-ID"/>
        </w:rPr>
      </w:pPr>
      <w:r w:rsidRPr="000C4B33">
        <w:rPr>
          <w:rFonts w:asciiTheme="majorBidi" w:hAnsiTheme="majorBidi" w:cstheme="majorBidi"/>
          <w:b/>
          <w:sz w:val="24"/>
          <w:szCs w:val="24"/>
        </w:rPr>
        <w:t>INSTITUT</w:t>
      </w:r>
      <w:r w:rsidR="00622230" w:rsidRPr="000C4B33">
        <w:rPr>
          <w:rFonts w:asciiTheme="majorBidi" w:hAnsiTheme="majorBidi" w:cstheme="majorBidi"/>
          <w:b/>
          <w:sz w:val="24"/>
          <w:szCs w:val="24"/>
        </w:rPr>
        <w:t xml:space="preserve"> AGAMA ISLAM </w:t>
      </w:r>
      <w:r w:rsidRPr="000C4B33">
        <w:rPr>
          <w:rFonts w:asciiTheme="majorBidi" w:hAnsiTheme="majorBidi" w:cstheme="majorBidi"/>
          <w:b/>
          <w:sz w:val="24"/>
          <w:szCs w:val="24"/>
        </w:rPr>
        <w:t>NEGERI (I</w:t>
      </w:r>
      <w:r w:rsidR="00622230" w:rsidRPr="000C4B33">
        <w:rPr>
          <w:rFonts w:asciiTheme="majorBidi" w:hAnsiTheme="majorBidi" w:cstheme="majorBidi"/>
          <w:b/>
          <w:sz w:val="24"/>
          <w:szCs w:val="24"/>
        </w:rPr>
        <w:t xml:space="preserve">AIN) BENGKULU                                                                   </w:t>
      </w:r>
      <w:r w:rsidR="00C53B32" w:rsidRPr="000C4B33">
        <w:rPr>
          <w:rFonts w:asciiTheme="majorBidi" w:hAnsiTheme="majorBidi" w:cstheme="majorBidi"/>
          <w:b/>
          <w:sz w:val="24"/>
          <w:szCs w:val="24"/>
        </w:rPr>
        <w:t xml:space="preserve">                </w:t>
      </w:r>
      <w:r w:rsidRPr="000C4B33">
        <w:rPr>
          <w:rFonts w:asciiTheme="majorBidi" w:hAnsiTheme="majorBidi" w:cstheme="majorBidi"/>
          <w:b/>
          <w:sz w:val="24"/>
          <w:szCs w:val="24"/>
        </w:rPr>
        <w:t xml:space="preserve">FAKULTAS USHULUDDIN, ADAB DAN DAKWAH                                                                                             </w:t>
      </w:r>
      <w:r w:rsidR="00C53B32" w:rsidRPr="000C4B33">
        <w:rPr>
          <w:rFonts w:asciiTheme="majorBidi" w:hAnsiTheme="majorBidi" w:cstheme="majorBidi"/>
          <w:b/>
          <w:sz w:val="24"/>
          <w:szCs w:val="24"/>
        </w:rPr>
        <w:t>JURUSAN USHULUDDIN</w:t>
      </w:r>
      <w:r w:rsidR="00622230" w:rsidRPr="000C4B33">
        <w:rPr>
          <w:rFonts w:asciiTheme="majorBidi" w:hAnsiTheme="majorBidi" w:cstheme="majorBidi"/>
          <w:b/>
          <w:sz w:val="24"/>
          <w:szCs w:val="24"/>
        </w:rPr>
        <w:t xml:space="preserve">                                                                                                                                                                                                          </w:t>
      </w:r>
      <w:r w:rsidR="00C246E8" w:rsidRPr="000C4B33">
        <w:rPr>
          <w:rFonts w:asciiTheme="majorBidi" w:hAnsiTheme="majorBidi" w:cstheme="majorBidi"/>
          <w:b/>
          <w:sz w:val="24"/>
          <w:szCs w:val="24"/>
        </w:rPr>
        <w:t xml:space="preserve">        SEMESTER G</w:t>
      </w:r>
      <w:r w:rsidR="008537D4">
        <w:rPr>
          <w:rFonts w:asciiTheme="majorBidi" w:hAnsiTheme="majorBidi" w:cstheme="majorBidi"/>
          <w:b/>
          <w:sz w:val="24"/>
          <w:szCs w:val="24"/>
          <w:lang w:val="id-ID"/>
        </w:rPr>
        <w:t>ENAP</w:t>
      </w:r>
      <w:r w:rsidR="00682EAD" w:rsidRPr="000C4B33">
        <w:rPr>
          <w:rFonts w:asciiTheme="majorBidi" w:hAnsiTheme="majorBidi" w:cstheme="majorBidi"/>
          <w:b/>
          <w:sz w:val="24"/>
          <w:szCs w:val="24"/>
        </w:rPr>
        <w:t xml:space="preserve"> </w:t>
      </w:r>
      <w:r w:rsidR="008537D4">
        <w:rPr>
          <w:rFonts w:asciiTheme="majorBidi" w:hAnsiTheme="majorBidi" w:cstheme="majorBidi"/>
          <w:b/>
          <w:sz w:val="24"/>
          <w:szCs w:val="24"/>
        </w:rPr>
        <w:t>T.A. 20</w:t>
      </w:r>
      <w:r w:rsidR="008537D4">
        <w:rPr>
          <w:rFonts w:asciiTheme="majorBidi" w:hAnsiTheme="majorBidi" w:cstheme="majorBidi"/>
          <w:b/>
          <w:sz w:val="24"/>
          <w:szCs w:val="24"/>
          <w:lang w:val="id-ID"/>
        </w:rPr>
        <w:t>20</w:t>
      </w:r>
      <w:r w:rsidR="00622230" w:rsidRPr="000C4B33">
        <w:rPr>
          <w:rFonts w:asciiTheme="majorBidi" w:hAnsiTheme="majorBidi" w:cstheme="majorBidi"/>
          <w:b/>
          <w:sz w:val="24"/>
          <w:szCs w:val="24"/>
        </w:rPr>
        <w:t>/</w:t>
      </w:r>
      <w:r w:rsidR="000C4B33" w:rsidRPr="000C4B33">
        <w:rPr>
          <w:rFonts w:asciiTheme="majorBidi" w:hAnsiTheme="majorBidi" w:cstheme="majorBidi"/>
          <w:b/>
          <w:sz w:val="24"/>
          <w:szCs w:val="24"/>
        </w:rPr>
        <w:t>20</w:t>
      </w:r>
      <w:r w:rsidR="008537D4">
        <w:rPr>
          <w:rFonts w:asciiTheme="majorBidi" w:hAnsiTheme="majorBidi" w:cstheme="majorBidi"/>
          <w:b/>
          <w:sz w:val="24"/>
          <w:szCs w:val="24"/>
        </w:rPr>
        <w:t>2</w:t>
      </w:r>
      <w:r w:rsidR="008537D4">
        <w:rPr>
          <w:rFonts w:asciiTheme="majorBidi" w:hAnsiTheme="majorBidi" w:cstheme="majorBidi"/>
          <w:b/>
          <w:sz w:val="24"/>
          <w:szCs w:val="24"/>
          <w:lang w:val="id-ID"/>
        </w:rPr>
        <w:t>1</w:t>
      </w:r>
    </w:p>
    <w:p w:rsidR="00622230" w:rsidRPr="000C4B33" w:rsidRDefault="00622230" w:rsidP="00622230">
      <w:pPr>
        <w:spacing w:line="360" w:lineRule="auto"/>
        <w:jc w:val="center"/>
        <w:rPr>
          <w:rFonts w:asciiTheme="majorBidi" w:hAnsiTheme="majorBidi" w:cstheme="majorBidi"/>
          <w:b/>
          <w:sz w:val="24"/>
          <w:szCs w:val="24"/>
        </w:rPr>
      </w:pPr>
      <w:r w:rsidRPr="000C4B33">
        <w:rPr>
          <w:rFonts w:asciiTheme="majorBidi" w:hAnsiTheme="majorBidi" w:cstheme="majorBidi"/>
          <w:b/>
          <w:sz w:val="24"/>
          <w:szCs w:val="24"/>
        </w:rPr>
        <w:t>SATUAN ACARA PERKULIAHAN</w:t>
      </w:r>
    </w:p>
    <w:tbl>
      <w:tblPr>
        <w:tblStyle w:val="TableGrid"/>
        <w:tblW w:w="9639" w:type="dxa"/>
        <w:tblInd w:w="108" w:type="dxa"/>
        <w:tblLayout w:type="fixed"/>
        <w:tblLook w:val="04A0" w:firstRow="1" w:lastRow="0" w:firstColumn="1" w:lastColumn="0" w:noHBand="0" w:noVBand="1"/>
      </w:tblPr>
      <w:tblGrid>
        <w:gridCol w:w="426"/>
        <w:gridCol w:w="516"/>
        <w:gridCol w:w="1877"/>
        <w:gridCol w:w="283"/>
        <w:gridCol w:w="396"/>
        <w:gridCol w:w="3558"/>
        <w:gridCol w:w="2583"/>
      </w:tblGrid>
      <w:tr w:rsidR="00C43F89" w:rsidRPr="000C4B33" w:rsidTr="00A8628E">
        <w:tc>
          <w:tcPr>
            <w:tcW w:w="426" w:type="dxa"/>
            <w:tcBorders>
              <w:right w:val="nil"/>
            </w:tcBorders>
          </w:tcPr>
          <w:p w:rsidR="00C43F89" w:rsidRPr="000C4B33" w:rsidRDefault="00C43F89" w:rsidP="00122D1D">
            <w:pPr>
              <w:jc w:val="center"/>
              <w:rPr>
                <w:rFonts w:asciiTheme="majorBidi" w:hAnsiTheme="majorBidi" w:cstheme="majorBidi"/>
                <w:b/>
                <w:bCs/>
                <w:sz w:val="24"/>
                <w:szCs w:val="24"/>
                <w:lang w:val="id-ID"/>
              </w:rPr>
            </w:pPr>
            <w:r w:rsidRPr="000C4B33">
              <w:rPr>
                <w:rFonts w:asciiTheme="majorBidi" w:hAnsiTheme="majorBidi" w:cstheme="majorBidi"/>
                <w:b/>
                <w:bCs/>
                <w:sz w:val="24"/>
                <w:szCs w:val="24"/>
                <w:lang w:val="id-ID"/>
              </w:rPr>
              <w:t>A</w:t>
            </w:r>
          </w:p>
        </w:tc>
        <w:tc>
          <w:tcPr>
            <w:tcW w:w="9213" w:type="dxa"/>
            <w:gridSpan w:val="6"/>
            <w:tcBorders>
              <w:left w:val="nil"/>
            </w:tcBorders>
          </w:tcPr>
          <w:p w:rsidR="00C43F89" w:rsidRPr="000C4B33" w:rsidRDefault="00C43F89" w:rsidP="00122D1D">
            <w:pPr>
              <w:jc w:val="both"/>
              <w:rPr>
                <w:rFonts w:asciiTheme="majorBidi" w:hAnsiTheme="majorBidi" w:cstheme="majorBidi"/>
                <w:b/>
                <w:bCs/>
                <w:sz w:val="24"/>
                <w:szCs w:val="24"/>
                <w:lang w:val="sv-SE"/>
              </w:rPr>
            </w:pPr>
            <w:r w:rsidRPr="000C4B33">
              <w:rPr>
                <w:rFonts w:asciiTheme="majorBidi" w:hAnsiTheme="majorBidi" w:cstheme="majorBidi"/>
                <w:b/>
                <w:bCs/>
                <w:sz w:val="24"/>
                <w:szCs w:val="24"/>
                <w:lang w:val="id-ID"/>
              </w:rPr>
              <w:t>Identitas Mata Kuliah</w:t>
            </w:r>
          </w:p>
        </w:tc>
      </w:tr>
      <w:tr w:rsidR="00C43F89" w:rsidRPr="000C4B33" w:rsidTr="00A8628E">
        <w:tc>
          <w:tcPr>
            <w:tcW w:w="426" w:type="dxa"/>
            <w:tcBorders>
              <w:right w:val="nil"/>
            </w:tcBorders>
          </w:tcPr>
          <w:p w:rsidR="00C43F89" w:rsidRPr="000C4B33" w:rsidRDefault="00C43F89" w:rsidP="00122D1D">
            <w:pPr>
              <w:jc w:val="center"/>
              <w:rPr>
                <w:rFonts w:asciiTheme="majorBidi" w:hAnsiTheme="majorBidi" w:cstheme="majorBidi"/>
                <w:sz w:val="24"/>
                <w:szCs w:val="24"/>
                <w:lang w:val="sv-SE"/>
              </w:rPr>
            </w:pPr>
          </w:p>
        </w:tc>
        <w:tc>
          <w:tcPr>
            <w:tcW w:w="2393" w:type="dxa"/>
            <w:gridSpan w:val="2"/>
            <w:tcBorders>
              <w:left w:val="nil"/>
              <w:righ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Mata Kuliah</w:t>
            </w:r>
          </w:p>
        </w:tc>
        <w:tc>
          <w:tcPr>
            <w:tcW w:w="283" w:type="dxa"/>
            <w:tcBorders>
              <w:top w:val="nil"/>
              <w:left w:val="nil"/>
              <w:righ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 xml:space="preserve">: </w:t>
            </w:r>
          </w:p>
        </w:tc>
        <w:tc>
          <w:tcPr>
            <w:tcW w:w="6537" w:type="dxa"/>
            <w:gridSpan w:val="3"/>
            <w:tcBorders>
              <w:lef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sv-SE"/>
              </w:rPr>
              <w:t xml:space="preserve">Hermeneutika </w:t>
            </w:r>
          </w:p>
        </w:tc>
      </w:tr>
      <w:tr w:rsidR="00C43F89" w:rsidRPr="000C4B33" w:rsidTr="00A8628E">
        <w:tc>
          <w:tcPr>
            <w:tcW w:w="426" w:type="dxa"/>
            <w:tcBorders>
              <w:right w:val="nil"/>
            </w:tcBorders>
          </w:tcPr>
          <w:p w:rsidR="00C43F89" w:rsidRPr="000C4B33" w:rsidRDefault="00C43F89" w:rsidP="00122D1D">
            <w:pPr>
              <w:jc w:val="center"/>
              <w:rPr>
                <w:rFonts w:asciiTheme="majorBidi" w:hAnsiTheme="majorBidi" w:cstheme="majorBidi"/>
                <w:sz w:val="24"/>
                <w:szCs w:val="24"/>
                <w:lang w:val="sv-SE"/>
              </w:rPr>
            </w:pPr>
          </w:p>
        </w:tc>
        <w:tc>
          <w:tcPr>
            <w:tcW w:w="2393" w:type="dxa"/>
            <w:gridSpan w:val="2"/>
            <w:tcBorders>
              <w:left w:val="nil"/>
              <w:righ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Bobot SKS</w:t>
            </w:r>
          </w:p>
        </w:tc>
        <w:tc>
          <w:tcPr>
            <w:tcW w:w="283" w:type="dxa"/>
            <w:tcBorders>
              <w:left w:val="nil"/>
              <w:righ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 xml:space="preserve">: </w:t>
            </w:r>
          </w:p>
        </w:tc>
        <w:tc>
          <w:tcPr>
            <w:tcW w:w="6537" w:type="dxa"/>
            <w:gridSpan w:val="3"/>
            <w:tcBorders>
              <w:lef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2</w:t>
            </w:r>
            <w:bookmarkStart w:id="0" w:name="_GoBack"/>
            <w:bookmarkEnd w:id="0"/>
            <w:r w:rsidRPr="000C4B33">
              <w:rPr>
                <w:rFonts w:asciiTheme="majorBidi" w:hAnsiTheme="majorBidi" w:cstheme="majorBidi"/>
                <w:sz w:val="24"/>
                <w:szCs w:val="24"/>
                <w:lang w:val="sv-SE"/>
              </w:rPr>
              <w:t xml:space="preserve"> SKS</w:t>
            </w:r>
          </w:p>
        </w:tc>
      </w:tr>
      <w:tr w:rsidR="00C43F89" w:rsidRPr="000C4B33" w:rsidTr="00A8628E">
        <w:tc>
          <w:tcPr>
            <w:tcW w:w="426" w:type="dxa"/>
            <w:tcBorders>
              <w:right w:val="nil"/>
            </w:tcBorders>
          </w:tcPr>
          <w:p w:rsidR="00C43F89" w:rsidRPr="000C4B33" w:rsidRDefault="00C43F89" w:rsidP="00122D1D">
            <w:pPr>
              <w:jc w:val="center"/>
              <w:rPr>
                <w:rFonts w:asciiTheme="majorBidi" w:hAnsiTheme="majorBidi" w:cstheme="majorBidi"/>
                <w:sz w:val="24"/>
                <w:szCs w:val="24"/>
                <w:lang w:val="sv-SE"/>
              </w:rPr>
            </w:pPr>
          </w:p>
        </w:tc>
        <w:tc>
          <w:tcPr>
            <w:tcW w:w="2393" w:type="dxa"/>
            <w:gridSpan w:val="2"/>
            <w:tcBorders>
              <w:left w:val="nil"/>
              <w:righ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Semester</w:t>
            </w:r>
          </w:p>
        </w:tc>
        <w:tc>
          <w:tcPr>
            <w:tcW w:w="283" w:type="dxa"/>
            <w:tcBorders>
              <w:left w:val="nil"/>
              <w:righ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 xml:space="preserve">: </w:t>
            </w:r>
          </w:p>
        </w:tc>
        <w:tc>
          <w:tcPr>
            <w:tcW w:w="6537" w:type="dxa"/>
            <w:gridSpan w:val="3"/>
            <w:tcBorders>
              <w:left w:val="nil"/>
            </w:tcBorders>
          </w:tcPr>
          <w:p w:rsidR="00C43F89" w:rsidRPr="000C4B33" w:rsidRDefault="008537D4" w:rsidP="00122D1D">
            <w:pPr>
              <w:jc w:val="both"/>
              <w:rPr>
                <w:rFonts w:asciiTheme="majorBidi" w:hAnsiTheme="majorBidi" w:cstheme="majorBidi"/>
                <w:sz w:val="24"/>
                <w:szCs w:val="24"/>
                <w:lang w:val="id-ID"/>
              </w:rPr>
            </w:pPr>
            <w:r>
              <w:rPr>
                <w:rFonts w:asciiTheme="majorBidi" w:hAnsiTheme="majorBidi" w:cstheme="majorBidi"/>
                <w:sz w:val="24"/>
                <w:szCs w:val="24"/>
                <w:lang w:val="id-ID"/>
              </w:rPr>
              <w:t>I</w:t>
            </w:r>
            <w:r w:rsidR="00C43F89" w:rsidRPr="000C4B33">
              <w:rPr>
                <w:rFonts w:asciiTheme="majorBidi" w:hAnsiTheme="majorBidi" w:cstheme="majorBidi"/>
                <w:sz w:val="24"/>
                <w:szCs w:val="24"/>
                <w:lang w:val="id-ID"/>
              </w:rPr>
              <w:t>V</w:t>
            </w:r>
            <w:r w:rsidR="00C43F89" w:rsidRPr="000C4B33">
              <w:rPr>
                <w:rFonts w:asciiTheme="majorBidi" w:hAnsiTheme="majorBidi" w:cstheme="majorBidi"/>
                <w:sz w:val="24"/>
                <w:szCs w:val="24"/>
                <w:lang w:val="sv-SE"/>
              </w:rPr>
              <w:t xml:space="preserve"> (</w:t>
            </w:r>
            <w:r>
              <w:rPr>
                <w:rFonts w:asciiTheme="majorBidi" w:hAnsiTheme="majorBidi" w:cstheme="majorBidi"/>
                <w:sz w:val="24"/>
                <w:szCs w:val="24"/>
                <w:lang w:val="id-ID"/>
              </w:rPr>
              <w:t>EMPAT</w:t>
            </w:r>
            <w:r w:rsidR="00C43F89" w:rsidRPr="000C4B33">
              <w:rPr>
                <w:rFonts w:asciiTheme="majorBidi" w:hAnsiTheme="majorBidi" w:cstheme="majorBidi"/>
                <w:sz w:val="24"/>
                <w:szCs w:val="24"/>
                <w:lang w:val="sv-SE"/>
              </w:rPr>
              <w:t>)</w:t>
            </w:r>
          </w:p>
        </w:tc>
      </w:tr>
      <w:tr w:rsidR="00C43F89" w:rsidRPr="000C4B33" w:rsidTr="00A8628E">
        <w:tc>
          <w:tcPr>
            <w:tcW w:w="426" w:type="dxa"/>
            <w:tcBorders>
              <w:right w:val="nil"/>
            </w:tcBorders>
          </w:tcPr>
          <w:p w:rsidR="00C43F89" w:rsidRPr="000C4B33" w:rsidRDefault="00C43F89" w:rsidP="00122D1D">
            <w:pPr>
              <w:jc w:val="center"/>
              <w:rPr>
                <w:rFonts w:asciiTheme="majorBidi" w:hAnsiTheme="majorBidi" w:cstheme="majorBidi"/>
                <w:sz w:val="24"/>
                <w:szCs w:val="24"/>
                <w:lang w:val="sv-SE"/>
              </w:rPr>
            </w:pPr>
          </w:p>
        </w:tc>
        <w:tc>
          <w:tcPr>
            <w:tcW w:w="2393" w:type="dxa"/>
            <w:gridSpan w:val="2"/>
            <w:tcBorders>
              <w:left w:val="nil"/>
              <w:righ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Program Studi</w:t>
            </w:r>
          </w:p>
        </w:tc>
        <w:tc>
          <w:tcPr>
            <w:tcW w:w="283" w:type="dxa"/>
            <w:tcBorders>
              <w:left w:val="nil"/>
              <w:righ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 xml:space="preserve">: </w:t>
            </w:r>
          </w:p>
        </w:tc>
        <w:tc>
          <w:tcPr>
            <w:tcW w:w="6537" w:type="dxa"/>
            <w:gridSpan w:val="3"/>
            <w:tcBorders>
              <w:left w:val="nil"/>
            </w:tcBorders>
          </w:tcPr>
          <w:p w:rsidR="00C43F89" w:rsidRPr="000C4B33" w:rsidRDefault="000C4B33"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Ilmu Quran dan Tafsir (IQT)</w:t>
            </w:r>
          </w:p>
        </w:tc>
      </w:tr>
      <w:tr w:rsidR="00C43F89" w:rsidRPr="000C4B33" w:rsidTr="00A8628E">
        <w:tc>
          <w:tcPr>
            <w:tcW w:w="426" w:type="dxa"/>
            <w:tcBorders>
              <w:right w:val="nil"/>
            </w:tcBorders>
          </w:tcPr>
          <w:p w:rsidR="00C43F89" w:rsidRPr="000C4B33" w:rsidRDefault="00C43F89" w:rsidP="00122D1D">
            <w:pPr>
              <w:jc w:val="center"/>
              <w:rPr>
                <w:rFonts w:asciiTheme="majorBidi" w:hAnsiTheme="majorBidi" w:cstheme="majorBidi"/>
                <w:sz w:val="24"/>
                <w:szCs w:val="24"/>
                <w:lang w:val="sv-SE"/>
              </w:rPr>
            </w:pPr>
          </w:p>
        </w:tc>
        <w:tc>
          <w:tcPr>
            <w:tcW w:w="2393" w:type="dxa"/>
            <w:gridSpan w:val="2"/>
            <w:tcBorders>
              <w:left w:val="nil"/>
              <w:righ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Dosen</w:t>
            </w:r>
          </w:p>
        </w:tc>
        <w:tc>
          <w:tcPr>
            <w:tcW w:w="283" w:type="dxa"/>
            <w:tcBorders>
              <w:left w:val="nil"/>
              <w:righ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 xml:space="preserve">: </w:t>
            </w:r>
          </w:p>
        </w:tc>
        <w:tc>
          <w:tcPr>
            <w:tcW w:w="6537" w:type="dxa"/>
            <w:gridSpan w:val="3"/>
            <w:tcBorders>
              <w:lef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Prof. Dr. H. Rohimin, M.Ag</w:t>
            </w:r>
          </w:p>
        </w:tc>
      </w:tr>
      <w:tr w:rsidR="00C43F89" w:rsidRPr="000C4B33" w:rsidTr="00A8628E">
        <w:tc>
          <w:tcPr>
            <w:tcW w:w="426" w:type="dxa"/>
            <w:tcBorders>
              <w:right w:val="nil"/>
            </w:tcBorders>
          </w:tcPr>
          <w:p w:rsidR="00C43F89" w:rsidRPr="000C4B33" w:rsidRDefault="00C43F89" w:rsidP="00122D1D">
            <w:pPr>
              <w:jc w:val="center"/>
              <w:rPr>
                <w:rFonts w:asciiTheme="majorBidi" w:hAnsiTheme="majorBidi" w:cstheme="majorBidi"/>
                <w:sz w:val="24"/>
                <w:szCs w:val="24"/>
                <w:lang w:val="sv-SE"/>
              </w:rPr>
            </w:pPr>
          </w:p>
        </w:tc>
        <w:tc>
          <w:tcPr>
            <w:tcW w:w="2393" w:type="dxa"/>
            <w:gridSpan w:val="2"/>
            <w:tcBorders>
              <w:left w:val="nil"/>
              <w:righ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Alokasi Waktu</w:t>
            </w:r>
          </w:p>
        </w:tc>
        <w:tc>
          <w:tcPr>
            <w:tcW w:w="283" w:type="dxa"/>
            <w:tcBorders>
              <w:left w:val="nil"/>
              <w:righ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 xml:space="preserve">: </w:t>
            </w:r>
          </w:p>
        </w:tc>
        <w:tc>
          <w:tcPr>
            <w:tcW w:w="6537" w:type="dxa"/>
            <w:gridSpan w:val="3"/>
            <w:tcBorders>
              <w:lef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fi-FI"/>
              </w:rPr>
              <w:t>1</w:t>
            </w:r>
            <w:r w:rsidRPr="000C4B33">
              <w:rPr>
                <w:rFonts w:asciiTheme="majorBidi" w:hAnsiTheme="majorBidi" w:cstheme="majorBidi"/>
                <w:sz w:val="24"/>
                <w:szCs w:val="24"/>
                <w:lang w:val="id-ID"/>
              </w:rPr>
              <w:t>00</w:t>
            </w:r>
            <w:r w:rsidRPr="000C4B33">
              <w:rPr>
                <w:rFonts w:asciiTheme="majorBidi" w:hAnsiTheme="majorBidi" w:cstheme="majorBidi"/>
                <w:sz w:val="24"/>
                <w:szCs w:val="24"/>
                <w:lang w:val="fi-FI"/>
              </w:rPr>
              <w:t xml:space="preserve"> menit</w:t>
            </w:r>
          </w:p>
        </w:tc>
      </w:tr>
      <w:tr w:rsidR="00C43F89" w:rsidRPr="000C4B33" w:rsidTr="00A8628E">
        <w:tc>
          <w:tcPr>
            <w:tcW w:w="426" w:type="dxa"/>
            <w:tcBorders>
              <w:right w:val="nil"/>
            </w:tcBorders>
          </w:tcPr>
          <w:p w:rsidR="00C43F89" w:rsidRPr="000C4B33" w:rsidRDefault="00C43F89" w:rsidP="00122D1D">
            <w:pPr>
              <w:jc w:val="center"/>
              <w:rPr>
                <w:rFonts w:asciiTheme="majorBidi" w:hAnsiTheme="majorBidi" w:cstheme="majorBidi"/>
                <w:b/>
                <w:bCs/>
                <w:sz w:val="24"/>
                <w:szCs w:val="24"/>
                <w:lang w:val="id-ID"/>
              </w:rPr>
            </w:pPr>
            <w:r w:rsidRPr="000C4B33">
              <w:rPr>
                <w:rFonts w:asciiTheme="majorBidi" w:hAnsiTheme="majorBidi" w:cstheme="majorBidi"/>
                <w:b/>
                <w:bCs/>
                <w:sz w:val="24"/>
                <w:szCs w:val="24"/>
                <w:lang w:val="id-ID"/>
              </w:rPr>
              <w:t>B</w:t>
            </w:r>
          </w:p>
        </w:tc>
        <w:tc>
          <w:tcPr>
            <w:tcW w:w="2393" w:type="dxa"/>
            <w:gridSpan w:val="2"/>
            <w:tcBorders>
              <w:left w:val="nil"/>
              <w:righ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Standar Kompetensi</w:t>
            </w:r>
          </w:p>
        </w:tc>
        <w:tc>
          <w:tcPr>
            <w:tcW w:w="283" w:type="dxa"/>
            <w:tcBorders>
              <w:top w:val="single" w:sz="4" w:space="0" w:color="auto"/>
              <w:left w:val="nil"/>
              <w:bottom w:val="single" w:sz="4" w:space="0" w:color="auto"/>
              <w:righ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 xml:space="preserve">: </w:t>
            </w:r>
          </w:p>
        </w:tc>
        <w:tc>
          <w:tcPr>
            <w:tcW w:w="396" w:type="dxa"/>
            <w:tcBorders>
              <w:top w:val="single" w:sz="4" w:space="0" w:color="auto"/>
              <w:left w:val="nil"/>
              <w:bottom w:val="single" w:sz="4" w:space="0" w:color="auto"/>
              <w:righ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1.</w:t>
            </w:r>
          </w:p>
        </w:tc>
        <w:tc>
          <w:tcPr>
            <w:tcW w:w="6141" w:type="dxa"/>
            <w:gridSpan w:val="2"/>
            <w:tcBorders>
              <w:top w:val="single" w:sz="4" w:space="0" w:color="auto"/>
              <w:left w:val="nil"/>
              <w:bottom w:val="single" w:sz="4" w:space="0" w:color="auto"/>
            </w:tcBorders>
          </w:tcPr>
          <w:p w:rsidR="00C43F89" w:rsidRPr="000C4B33" w:rsidRDefault="00C43F89" w:rsidP="00C43F89">
            <w:pPr>
              <w:jc w:val="both"/>
              <w:rPr>
                <w:rFonts w:asciiTheme="majorBidi" w:hAnsiTheme="majorBidi" w:cstheme="majorBidi"/>
                <w:sz w:val="24"/>
                <w:szCs w:val="24"/>
                <w:lang w:val="id-ID"/>
              </w:rPr>
            </w:pPr>
            <w:proofErr w:type="spellStart"/>
            <w:r w:rsidRPr="000C4B33">
              <w:rPr>
                <w:rFonts w:asciiTheme="majorBidi" w:hAnsiTheme="majorBidi" w:cstheme="majorBidi"/>
                <w:sz w:val="24"/>
                <w:szCs w:val="24"/>
              </w:rPr>
              <w:t>Mahasiswa</w:t>
            </w:r>
            <w:proofErr w:type="spellEnd"/>
            <w:r w:rsidRPr="000C4B33">
              <w:rPr>
                <w:rFonts w:asciiTheme="majorBidi" w:hAnsiTheme="majorBidi" w:cstheme="majorBidi"/>
                <w:sz w:val="24"/>
                <w:szCs w:val="24"/>
              </w:rPr>
              <w:t xml:space="preserve"> m</w:t>
            </w:r>
            <w:r w:rsidRPr="000C4B33">
              <w:rPr>
                <w:rFonts w:asciiTheme="majorBidi" w:hAnsiTheme="majorBidi" w:cstheme="majorBidi"/>
                <w:sz w:val="24"/>
                <w:szCs w:val="24"/>
                <w:lang w:val="id-ID"/>
              </w:rPr>
              <w:t>engetahui Hermeneutika sebagai Satu disiplin ilmu dan metode dalam menafsirkan teks-teks agama dan keagamaan.</w:t>
            </w:r>
          </w:p>
        </w:tc>
      </w:tr>
      <w:tr w:rsidR="00C43F89" w:rsidRPr="000C4B33" w:rsidTr="00A8628E">
        <w:tc>
          <w:tcPr>
            <w:tcW w:w="426" w:type="dxa"/>
            <w:tcBorders>
              <w:right w:val="nil"/>
            </w:tcBorders>
          </w:tcPr>
          <w:p w:rsidR="00C43F89" w:rsidRPr="000C4B33" w:rsidRDefault="00C43F89" w:rsidP="00122D1D">
            <w:pPr>
              <w:jc w:val="center"/>
              <w:rPr>
                <w:rFonts w:asciiTheme="majorBidi" w:hAnsiTheme="majorBidi" w:cstheme="majorBidi"/>
                <w:b/>
                <w:bCs/>
                <w:sz w:val="24"/>
                <w:szCs w:val="24"/>
                <w:lang w:val="id-ID"/>
              </w:rPr>
            </w:pPr>
            <w:r w:rsidRPr="000C4B33">
              <w:rPr>
                <w:rFonts w:asciiTheme="majorBidi" w:hAnsiTheme="majorBidi" w:cstheme="majorBidi"/>
                <w:b/>
                <w:bCs/>
                <w:sz w:val="24"/>
                <w:szCs w:val="24"/>
                <w:lang w:val="id-ID"/>
              </w:rPr>
              <w:t>C</w:t>
            </w:r>
          </w:p>
        </w:tc>
        <w:tc>
          <w:tcPr>
            <w:tcW w:w="2393" w:type="dxa"/>
            <w:gridSpan w:val="2"/>
            <w:tcBorders>
              <w:left w:val="nil"/>
              <w:righ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Kompetensi Dasar</w:t>
            </w:r>
          </w:p>
        </w:tc>
        <w:tc>
          <w:tcPr>
            <w:tcW w:w="283" w:type="dxa"/>
            <w:tcBorders>
              <w:top w:val="single" w:sz="4" w:space="0" w:color="auto"/>
              <w:left w:val="nil"/>
              <w:bottom w:val="single" w:sz="4" w:space="0" w:color="auto"/>
              <w:right w:val="nil"/>
            </w:tcBorders>
          </w:tcPr>
          <w:p w:rsidR="00C43F89" w:rsidRPr="000C4B33" w:rsidRDefault="00C43F89" w:rsidP="00122D1D">
            <w:pPr>
              <w:jc w:val="both"/>
              <w:rPr>
                <w:rFonts w:asciiTheme="majorBidi" w:hAnsiTheme="majorBidi" w:cstheme="majorBidi"/>
                <w:sz w:val="24"/>
                <w:szCs w:val="24"/>
                <w:lang w:val="id-ID"/>
              </w:rPr>
            </w:pPr>
          </w:p>
        </w:tc>
        <w:tc>
          <w:tcPr>
            <w:tcW w:w="396" w:type="dxa"/>
            <w:tcBorders>
              <w:top w:val="single" w:sz="4" w:space="0" w:color="auto"/>
              <w:left w:val="nil"/>
              <w:bottom w:val="single" w:sz="4" w:space="0" w:color="auto"/>
              <w:righ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1.</w:t>
            </w:r>
          </w:p>
        </w:tc>
        <w:tc>
          <w:tcPr>
            <w:tcW w:w="6141" w:type="dxa"/>
            <w:gridSpan w:val="2"/>
            <w:tcBorders>
              <w:top w:val="single" w:sz="4" w:space="0" w:color="auto"/>
              <w:left w:val="nil"/>
              <w:bottom w:val="single" w:sz="4" w:space="0" w:color="auto"/>
            </w:tcBorders>
          </w:tcPr>
          <w:p w:rsidR="00C43F89" w:rsidRPr="000C4B33" w:rsidRDefault="00C43F89" w:rsidP="00C43F89">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Mahasiswa mengetahui disiplin ilmu Hermeneutika, Tokoh-tokoh Hermeneutika, perkembangan dan penerapan Hermeneutika.</w:t>
            </w:r>
          </w:p>
        </w:tc>
      </w:tr>
      <w:tr w:rsidR="00C43F89" w:rsidRPr="000C4B33" w:rsidTr="00A8628E">
        <w:tc>
          <w:tcPr>
            <w:tcW w:w="426" w:type="dxa"/>
            <w:tcBorders>
              <w:right w:val="nil"/>
            </w:tcBorders>
          </w:tcPr>
          <w:p w:rsidR="00C43F89" w:rsidRPr="000C4B33" w:rsidRDefault="00C43F89" w:rsidP="00122D1D">
            <w:pPr>
              <w:jc w:val="center"/>
              <w:rPr>
                <w:rFonts w:asciiTheme="majorBidi" w:hAnsiTheme="majorBidi" w:cstheme="majorBidi"/>
                <w:b/>
                <w:bCs/>
                <w:sz w:val="24"/>
                <w:szCs w:val="24"/>
                <w:lang w:val="id-ID"/>
              </w:rPr>
            </w:pPr>
            <w:r w:rsidRPr="000C4B33">
              <w:rPr>
                <w:rFonts w:asciiTheme="majorBidi" w:hAnsiTheme="majorBidi" w:cstheme="majorBidi"/>
                <w:b/>
                <w:bCs/>
                <w:sz w:val="24"/>
                <w:szCs w:val="24"/>
                <w:lang w:val="id-ID"/>
              </w:rPr>
              <w:t>D</w:t>
            </w:r>
          </w:p>
        </w:tc>
        <w:tc>
          <w:tcPr>
            <w:tcW w:w="9213" w:type="dxa"/>
            <w:gridSpan w:val="6"/>
            <w:tcBorders>
              <w:left w:val="nil"/>
            </w:tcBorders>
          </w:tcPr>
          <w:p w:rsidR="00C43F89" w:rsidRPr="000C4B33" w:rsidRDefault="00C43F89" w:rsidP="00122D1D">
            <w:pPr>
              <w:jc w:val="both"/>
              <w:rPr>
                <w:rFonts w:asciiTheme="majorBidi" w:hAnsiTheme="majorBidi" w:cstheme="majorBidi"/>
                <w:b/>
                <w:bCs/>
                <w:sz w:val="24"/>
                <w:szCs w:val="24"/>
                <w:lang w:val="fi-FI"/>
              </w:rPr>
            </w:pPr>
            <w:r w:rsidRPr="000C4B33">
              <w:rPr>
                <w:rFonts w:asciiTheme="majorBidi" w:hAnsiTheme="majorBidi" w:cstheme="majorBidi"/>
                <w:b/>
                <w:bCs/>
                <w:sz w:val="24"/>
                <w:szCs w:val="24"/>
                <w:lang w:val="id-ID"/>
              </w:rPr>
              <w:t>Sinopsis Mata Kuliah</w:t>
            </w:r>
          </w:p>
        </w:tc>
      </w:tr>
      <w:tr w:rsidR="00C43F89" w:rsidRPr="000C4B33" w:rsidTr="00A8628E">
        <w:tc>
          <w:tcPr>
            <w:tcW w:w="426" w:type="dxa"/>
            <w:tcBorders>
              <w:right w:val="nil"/>
            </w:tcBorders>
          </w:tcPr>
          <w:p w:rsidR="00C43F89" w:rsidRPr="000C4B33" w:rsidRDefault="00C43F89" w:rsidP="00122D1D">
            <w:pPr>
              <w:jc w:val="center"/>
              <w:rPr>
                <w:rFonts w:asciiTheme="majorBidi" w:hAnsiTheme="majorBidi" w:cstheme="majorBidi"/>
                <w:sz w:val="24"/>
                <w:szCs w:val="24"/>
                <w:lang w:val="id-ID"/>
              </w:rPr>
            </w:pPr>
          </w:p>
        </w:tc>
        <w:tc>
          <w:tcPr>
            <w:tcW w:w="9213" w:type="dxa"/>
            <w:gridSpan w:val="6"/>
            <w:tcBorders>
              <w:lef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Hermeneutika sebagai Satu disiplin ilmu terus berkembang dan diajarkan pada Fakultas-fakultas di PTU (Perguruan Tinggi Umum) dan PTA (Perguruan Tinggi Agama). Melalui Mata Kuliah ini Mahasiswa dibekali agar dapat menafsirkan teks Kitab Suci dan teks-teks Keagamaan. Sebagai Metode dan Seni dalam menafsirkan teks, Hermeneutika dan Mata Kuliah Hermeneutika akan mengantarkan Mahasiswa agar dapat menjelaskan dan menerapkan hermeneutika untuk kajian teks Al-Qur`an, Hadis dan teks Keagamaan lainnya.</w:t>
            </w:r>
          </w:p>
        </w:tc>
      </w:tr>
      <w:tr w:rsidR="00C43F89" w:rsidRPr="000C4B33" w:rsidTr="00A8628E">
        <w:tc>
          <w:tcPr>
            <w:tcW w:w="426" w:type="dxa"/>
            <w:tcBorders>
              <w:right w:val="nil"/>
            </w:tcBorders>
          </w:tcPr>
          <w:p w:rsidR="00C43F89" w:rsidRPr="000C4B33" w:rsidRDefault="00C43F89" w:rsidP="00122D1D">
            <w:pPr>
              <w:jc w:val="center"/>
              <w:rPr>
                <w:rFonts w:asciiTheme="majorBidi" w:hAnsiTheme="majorBidi" w:cstheme="majorBidi"/>
                <w:b/>
                <w:bCs/>
                <w:sz w:val="24"/>
                <w:szCs w:val="24"/>
                <w:lang w:val="id-ID"/>
              </w:rPr>
            </w:pPr>
            <w:r w:rsidRPr="000C4B33">
              <w:rPr>
                <w:rFonts w:asciiTheme="majorBidi" w:hAnsiTheme="majorBidi" w:cstheme="majorBidi"/>
                <w:b/>
                <w:bCs/>
                <w:sz w:val="24"/>
                <w:szCs w:val="24"/>
                <w:lang w:val="id-ID"/>
              </w:rPr>
              <w:t>E</w:t>
            </w:r>
          </w:p>
        </w:tc>
        <w:tc>
          <w:tcPr>
            <w:tcW w:w="9213" w:type="dxa"/>
            <w:gridSpan w:val="6"/>
            <w:tcBorders>
              <w:left w:val="nil"/>
            </w:tcBorders>
          </w:tcPr>
          <w:p w:rsidR="00C43F89" w:rsidRPr="000C4B33" w:rsidRDefault="00C43F89" w:rsidP="00122D1D">
            <w:pPr>
              <w:jc w:val="both"/>
              <w:rPr>
                <w:rFonts w:asciiTheme="majorBidi" w:hAnsiTheme="majorBidi" w:cstheme="majorBidi"/>
                <w:b/>
                <w:bCs/>
                <w:sz w:val="24"/>
                <w:szCs w:val="24"/>
                <w:lang w:val="id-ID"/>
              </w:rPr>
            </w:pPr>
            <w:r w:rsidRPr="000C4B33">
              <w:rPr>
                <w:rFonts w:asciiTheme="majorBidi" w:hAnsiTheme="majorBidi" w:cstheme="majorBidi"/>
                <w:b/>
                <w:bCs/>
                <w:sz w:val="24"/>
                <w:szCs w:val="24"/>
                <w:lang w:val="id-ID"/>
              </w:rPr>
              <w:t>Evaluasi</w:t>
            </w:r>
          </w:p>
        </w:tc>
      </w:tr>
      <w:tr w:rsidR="00C43F89" w:rsidRPr="008537D4" w:rsidTr="00A8628E">
        <w:tc>
          <w:tcPr>
            <w:tcW w:w="426" w:type="dxa"/>
            <w:tcBorders>
              <w:right w:val="nil"/>
            </w:tcBorders>
          </w:tcPr>
          <w:p w:rsidR="00C43F89" w:rsidRPr="000C4B33" w:rsidRDefault="00C43F89" w:rsidP="00122D1D">
            <w:pPr>
              <w:jc w:val="center"/>
              <w:rPr>
                <w:rFonts w:asciiTheme="majorBidi" w:hAnsiTheme="majorBidi" w:cstheme="majorBidi"/>
                <w:sz w:val="24"/>
                <w:szCs w:val="24"/>
                <w:lang w:val="id-ID"/>
              </w:rPr>
            </w:pPr>
          </w:p>
        </w:tc>
        <w:tc>
          <w:tcPr>
            <w:tcW w:w="9213" w:type="dxa"/>
            <w:gridSpan w:val="6"/>
            <w:tcBorders>
              <w:lef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sv-SE"/>
              </w:rPr>
              <w:t>Evaluasi dilaksanakan dalam proses penulisan makalah, penyajian makalah pada waktu  pelaksanaan diskusi dan penyelesaian tugas yang telah diberikan sesuai dengan pokok bahasan.</w:t>
            </w:r>
          </w:p>
        </w:tc>
      </w:tr>
      <w:tr w:rsidR="00C43F89" w:rsidRPr="000C4B33" w:rsidTr="00A8628E">
        <w:tc>
          <w:tcPr>
            <w:tcW w:w="426" w:type="dxa"/>
            <w:tcBorders>
              <w:right w:val="nil"/>
            </w:tcBorders>
          </w:tcPr>
          <w:p w:rsidR="00C43F89" w:rsidRPr="000C4B33" w:rsidRDefault="00C43F89" w:rsidP="00122D1D">
            <w:pPr>
              <w:jc w:val="center"/>
              <w:rPr>
                <w:rFonts w:asciiTheme="majorBidi" w:hAnsiTheme="majorBidi" w:cstheme="majorBidi"/>
                <w:b/>
                <w:bCs/>
                <w:sz w:val="24"/>
                <w:szCs w:val="24"/>
                <w:lang w:val="id-ID"/>
              </w:rPr>
            </w:pPr>
            <w:r w:rsidRPr="000C4B33">
              <w:rPr>
                <w:rFonts w:asciiTheme="majorBidi" w:hAnsiTheme="majorBidi" w:cstheme="majorBidi"/>
                <w:b/>
                <w:bCs/>
                <w:sz w:val="24"/>
                <w:szCs w:val="24"/>
                <w:lang w:val="id-ID"/>
              </w:rPr>
              <w:t>E</w:t>
            </w:r>
          </w:p>
        </w:tc>
        <w:tc>
          <w:tcPr>
            <w:tcW w:w="9213" w:type="dxa"/>
            <w:gridSpan w:val="6"/>
            <w:tcBorders>
              <w:left w:val="nil"/>
            </w:tcBorders>
          </w:tcPr>
          <w:p w:rsidR="00C43F89" w:rsidRPr="000C4B33" w:rsidRDefault="00C43F89" w:rsidP="00122D1D">
            <w:pPr>
              <w:jc w:val="both"/>
              <w:rPr>
                <w:rFonts w:asciiTheme="majorBidi" w:hAnsiTheme="majorBidi" w:cstheme="majorBidi"/>
                <w:b/>
                <w:bCs/>
                <w:sz w:val="24"/>
                <w:szCs w:val="24"/>
                <w:lang w:val="id-ID"/>
              </w:rPr>
            </w:pPr>
            <w:r w:rsidRPr="000C4B33">
              <w:rPr>
                <w:rFonts w:asciiTheme="majorBidi" w:hAnsiTheme="majorBidi" w:cstheme="majorBidi"/>
                <w:b/>
                <w:bCs/>
                <w:sz w:val="24"/>
                <w:szCs w:val="24"/>
                <w:lang w:val="id-ID"/>
              </w:rPr>
              <w:t xml:space="preserve">Materi Bahasan </w:t>
            </w:r>
          </w:p>
        </w:tc>
      </w:tr>
      <w:tr w:rsidR="00C43F89" w:rsidRPr="000C4B33" w:rsidTr="00A8628E">
        <w:tc>
          <w:tcPr>
            <w:tcW w:w="426" w:type="dxa"/>
            <w:tcBorders>
              <w:right w:val="nil"/>
            </w:tcBorders>
          </w:tcPr>
          <w:p w:rsidR="00C43F89" w:rsidRPr="000C4B33" w:rsidRDefault="00C43F89" w:rsidP="00122D1D">
            <w:pPr>
              <w:jc w:val="center"/>
              <w:rPr>
                <w:rFonts w:asciiTheme="majorBidi" w:hAnsiTheme="majorBidi" w:cstheme="majorBidi"/>
                <w:sz w:val="24"/>
                <w:szCs w:val="24"/>
                <w:lang w:val="id-ID"/>
              </w:rPr>
            </w:pPr>
          </w:p>
        </w:tc>
        <w:tc>
          <w:tcPr>
            <w:tcW w:w="516" w:type="dxa"/>
            <w:tcBorders>
              <w:left w:val="nil"/>
              <w:righ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1.</w:t>
            </w:r>
          </w:p>
        </w:tc>
        <w:tc>
          <w:tcPr>
            <w:tcW w:w="8697" w:type="dxa"/>
            <w:gridSpan w:val="5"/>
            <w:tcBorders>
              <w:lef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Kontrak perkuliahan dan pengenalan mata kuliah</w:t>
            </w:r>
          </w:p>
        </w:tc>
      </w:tr>
      <w:tr w:rsidR="00C43F89" w:rsidRPr="000C4B33" w:rsidTr="00A8628E">
        <w:tc>
          <w:tcPr>
            <w:tcW w:w="426" w:type="dxa"/>
            <w:tcBorders>
              <w:right w:val="nil"/>
            </w:tcBorders>
          </w:tcPr>
          <w:p w:rsidR="00C43F89" w:rsidRPr="000C4B33" w:rsidRDefault="00C43F89" w:rsidP="00122D1D">
            <w:pPr>
              <w:jc w:val="center"/>
              <w:rPr>
                <w:rFonts w:asciiTheme="majorBidi" w:hAnsiTheme="majorBidi" w:cstheme="majorBidi"/>
                <w:sz w:val="24"/>
                <w:szCs w:val="24"/>
                <w:lang w:val="id-ID"/>
              </w:rPr>
            </w:pPr>
          </w:p>
        </w:tc>
        <w:tc>
          <w:tcPr>
            <w:tcW w:w="516" w:type="dxa"/>
            <w:tcBorders>
              <w:left w:val="nil"/>
              <w:right w:val="nil"/>
            </w:tcBorders>
          </w:tcPr>
          <w:p w:rsidR="00C43F89" w:rsidRPr="000C4B33" w:rsidRDefault="00C43F89"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2.</w:t>
            </w:r>
          </w:p>
        </w:tc>
        <w:tc>
          <w:tcPr>
            <w:tcW w:w="8697" w:type="dxa"/>
            <w:gridSpan w:val="5"/>
            <w:tcBorders>
              <w:left w:val="nil"/>
            </w:tcBorders>
          </w:tcPr>
          <w:p w:rsidR="00C43F89" w:rsidRPr="000C4B33" w:rsidRDefault="00A8628E" w:rsidP="00122D1D">
            <w:pPr>
              <w:jc w:val="both"/>
              <w:rPr>
                <w:rFonts w:asciiTheme="majorBidi" w:hAnsiTheme="majorBidi" w:cstheme="majorBidi"/>
                <w:sz w:val="24"/>
                <w:szCs w:val="24"/>
              </w:rPr>
            </w:pPr>
            <w:r w:rsidRPr="000C4B33">
              <w:rPr>
                <w:rFonts w:asciiTheme="majorBidi" w:hAnsiTheme="majorBidi" w:cstheme="majorBidi"/>
                <w:sz w:val="24"/>
                <w:szCs w:val="24"/>
                <w:lang w:val="id-ID"/>
              </w:rPr>
              <w:t>Hermeneutik dan Ruang Lingkupnya</w:t>
            </w:r>
          </w:p>
        </w:tc>
      </w:tr>
      <w:tr w:rsidR="00A8628E" w:rsidRPr="000C4B33" w:rsidTr="00A8628E">
        <w:tc>
          <w:tcPr>
            <w:tcW w:w="426" w:type="dxa"/>
            <w:tcBorders>
              <w:right w:val="nil"/>
            </w:tcBorders>
          </w:tcPr>
          <w:p w:rsidR="00A8628E" w:rsidRPr="000C4B33" w:rsidRDefault="00A8628E" w:rsidP="00122D1D">
            <w:pPr>
              <w:jc w:val="center"/>
              <w:rPr>
                <w:rFonts w:asciiTheme="majorBidi" w:hAnsiTheme="majorBidi" w:cstheme="majorBidi"/>
                <w:sz w:val="24"/>
                <w:szCs w:val="24"/>
                <w:lang w:val="id-ID"/>
              </w:rPr>
            </w:pPr>
          </w:p>
        </w:tc>
        <w:tc>
          <w:tcPr>
            <w:tcW w:w="516" w:type="dxa"/>
            <w:tcBorders>
              <w:left w:val="nil"/>
              <w:right w:val="nil"/>
            </w:tcBorders>
          </w:tcPr>
          <w:p w:rsidR="00A8628E" w:rsidRPr="000C4B33" w:rsidRDefault="00A8628E"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3.</w:t>
            </w:r>
          </w:p>
        </w:tc>
        <w:tc>
          <w:tcPr>
            <w:tcW w:w="8697" w:type="dxa"/>
            <w:gridSpan w:val="5"/>
            <w:tcBorders>
              <w:left w:val="nil"/>
            </w:tcBorders>
          </w:tcPr>
          <w:p w:rsidR="00A8628E" w:rsidRPr="000C4B33" w:rsidRDefault="00A8628E" w:rsidP="00122D1D">
            <w:pPr>
              <w:rPr>
                <w:rFonts w:asciiTheme="majorBidi" w:hAnsiTheme="majorBidi" w:cstheme="majorBidi"/>
                <w:sz w:val="24"/>
                <w:szCs w:val="24"/>
                <w:lang w:val="id-ID"/>
              </w:rPr>
            </w:pPr>
            <w:r w:rsidRPr="000C4B33">
              <w:rPr>
                <w:rFonts w:asciiTheme="majorBidi" w:hAnsiTheme="majorBidi" w:cstheme="majorBidi"/>
                <w:sz w:val="24"/>
                <w:szCs w:val="24"/>
                <w:lang w:val="id-ID"/>
              </w:rPr>
              <w:t>Hermeneutik Sebagai Metode dan Seni dalam Menafsirkan.</w:t>
            </w:r>
          </w:p>
        </w:tc>
      </w:tr>
      <w:tr w:rsidR="00A8628E" w:rsidRPr="000C4B33" w:rsidTr="00A8628E">
        <w:tc>
          <w:tcPr>
            <w:tcW w:w="426" w:type="dxa"/>
            <w:tcBorders>
              <w:right w:val="nil"/>
            </w:tcBorders>
          </w:tcPr>
          <w:p w:rsidR="00A8628E" w:rsidRPr="000C4B33" w:rsidRDefault="00A8628E" w:rsidP="00122D1D">
            <w:pPr>
              <w:jc w:val="center"/>
              <w:rPr>
                <w:rFonts w:asciiTheme="majorBidi" w:hAnsiTheme="majorBidi" w:cstheme="majorBidi"/>
                <w:sz w:val="24"/>
                <w:szCs w:val="24"/>
                <w:lang w:val="id-ID"/>
              </w:rPr>
            </w:pPr>
          </w:p>
        </w:tc>
        <w:tc>
          <w:tcPr>
            <w:tcW w:w="516" w:type="dxa"/>
            <w:tcBorders>
              <w:left w:val="nil"/>
              <w:right w:val="nil"/>
            </w:tcBorders>
          </w:tcPr>
          <w:p w:rsidR="00A8628E" w:rsidRPr="000C4B33" w:rsidRDefault="00A8628E"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4.</w:t>
            </w:r>
          </w:p>
        </w:tc>
        <w:tc>
          <w:tcPr>
            <w:tcW w:w="8697" w:type="dxa"/>
            <w:gridSpan w:val="5"/>
            <w:tcBorders>
              <w:left w:val="nil"/>
            </w:tcBorders>
          </w:tcPr>
          <w:p w:rsidR="00A8628E" w:rsidRPr="000C4B33" w:rsidRDefault="00A8628E" w:rsidP="00122D1D">
            <w:pPr>
              <w:rPr>
                <w:rFonts w:asciiTheme="majorBidi" w:hAnsiTheme="majorBidi" w:cstheme="majorBidi"/>
                <w:sz w:val="24"/>
                <w:szCs w:val="24"/>
                <w:lang w:val="id-ID"/>
              </w:rPr>
            </w:pPr>
            <w:r w:rsidRPr="000C4B33">
              <w:rPr>
                <w:rFonts w:asciiTheme="majorBidi" w:hAnsiTheme="majorBidi" w:cstheme="majorBidi"/>
                <w:sz w:val="24"/>
                <w:szCs w:val="24"/>
                <w:lang w:val="id-ID"/>
              </w:rPr>
              <w:t>Hermeneutika Romantisme</w:t>
            </w:r>
          </w:p>
        </w:tc>
      </w:tr>
      <w:tr w:rsidR="00A8628E" w:rsidRPr="000C4B33" w:rsidTr="00A8628E">
        <w:tc>
          <w:tcPr>
            <w:tcW w:w="426" w:type="dxa"/>
            <w:tcBorders>
              <w:right w:val="nil"/>
            </w:tcBorders>
          </w:tcPr>
          <w:p w:rsidR="00A8628E" w:rsidRPr="000C4B33" w:rsidRDefault="00A8628E" w:rsidP="00122D1D">
            <w:pPr>
              <w:jc w:val="center"/>
              <w:rPr>
                <w:rFonts w:asciiTheme="majorBidi" w:hAnsiTheme="majorBidi" w:cstheme="majorBidi"/>
                <w:sz w:val="24"/>
                <w:szCs w:val="24"/>
                <w:lang w:val="id-ID"/>
              </w:rPr>
            </w:pPr>
          </w:p>
        </w:tc>
        <w:tc>
          <w:tcPr>
            <w:tcW w:w="516" w:type="dxa"/>
            <w:tcBorders>
              <w:left w:val="nil"/>
              <w:right w:val="nil"/>
            </w:tcBorders>
          </w:tcPr>
          <w:p w:rsidR="00A8628E" w:rsidRPr="000C4B33" w:rsidRDefault="00A8628E"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5.</w:t>
            </w:r>
          </w:p>
        </w:tc>
        <w:tc>
          <w:tcPr>
            <w:tcW w:w="8697" w:type="dxa"/>
            <w:gridSpan w:val="5"/>
            <w:tcBorders>
              <w:left w:val="nil"/>
            </w:tcBorders>
          </w:tcPr>
          <w:p w:rsidR="00A8628E" w:rsidRPr="000C4B33" w:rsidRDefault="00A8628E" w:rsidP="00122D1D">
            <w:pPr>
              <w:rPr>
                <w:rFonts w:asciiTheme="majorBidi" w:hAnsiTheme="majorBidi" w:cstheme="majorBidi"/>
                <w:sz w:val="24"/>
                <w:szCs w:val="24"/>
              </w:rPr>
            </w:pPr>
            <w:r w:rsidRPr="000C4B33">
              <w:rPr>
                <w:rFonts w:asciiTheme="majorBidi" w:hAnsiTheme="majorBidi" w:cstheme="majorBidi"/>
                <w:sz w:val="24"/>
                <w:szCs w:val="24"/>
                <w:lang w:val="id-ID"/>
              </w:rPr>
              <w:t>Hermeneutika Filosofis</w:t>
            </w:r>
          </w:p>
        </w:tc>
      </w:tr>
      <w:tr w:rsidR="00A8628E" w:rsidRPr="000C4B33" w:rsidTr="00A8628E">
        <w:tc>
          <w:tcPr>
            <w:tcW w:w="426" w:type="dxa"/>
            <w:tcBorders>
              <w:right w:val="nil"/>
            </w:tcBorders>
          </w:tcPr>
          <w:p w:rsidR="00A8628E" w:rsidRPr="000C4B33" w:rsidRDefault="00A8628E" w:rsidP="00122D1D">
            <w:pPr>
              <w:jc w:val="center"/>
              <w:rPr>
                <w:rFonts w:asciiTheme="majorBidi" w:hAnsiTheme="majorBidi" w:cstheme="majorBidi"/>
                <w:sz w:val="24"/>
                <w:szCs w:val="24"/>
                <w:lang w:val="id-ID"/>
              </w:rPr>
            </w:pPr>
          </w:p>
        </w:tc>
        <w:tc>
          <w:tcPr>
            <w:tcW w:w="516" w:type="dxa"/>
            <w:tcBorders>
              <w:left w:val="nil"/>
              <w:right w:val="nil"/>
            </w:tcBorders>
          </w:tcPr>
          <w:p w:rsidR="00A8628E" w:rsidRPr="000C4B33" w:rsidRDefault="00A8628E"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6.</w:t>
            </w:r>
          </w:p>
        </w:tc>
        <w:tc>
          <w:tcPr>
            <w:tcW w:w="8697" w:type="dxa"/>
            <w:gridSpan w:val="5"/>
            <w:tcBorders>
              <w:left w:val="nil"/>
            </w:tcBorders>
          </w:tcPr>
          <w:p w:rsidR="00A8628E" w:rsidRPr="000C4B33" w:rsidRDefault="00A8628E" w:rsidP="00122D1D">
            <w:pPr>
              <w:rPr>
                <w:rFonts w:asciiTheme="majorBidi" w:hAnsiTheme="majorBidi" w:cstheme="majorBidi"/>
                <w:sz w:val="24"/>
                <w:szCs w:val="24"/>
              </w:rPr>
            </w:pPr>
            <w:r w:rsidRPr="000C4B33">
              <w:rPr>
                <w:rFonts w:asciiTheme="majorBidi" w:hAnsiTheme="majorBidi" w:cstheme="majorBidi"/>
                <w:sz w:val="24"/>
                <w:szCs w:val="24"/>
                <w:lang w:val="id-ID"/>
              </w:rPr>
              <w:t>Hermeneutika HANS G.GADAMER</w:t>
            </w:r>
          </w:p>
        </w:tc>
      </w:tr>
      <w:tr w:rsidR="00A8628E" w:rsidRPr="000C4B33" w:rsidTr="00A8628E">
        <w:tc>
          <w:tcPr>
            <w:tcW w:w="426" w:type="dxa"/>
            <w:tcBorders>
              <w:right w:val="nil"/>
            </w:tcBorders>
          </w:tcPr>
          <w:p w:rsidR="00A8628E" w:rsidRPr="000C4B33" w:rsidRDefault="00A8628E" w:rsidP="00122D1D">
            <w:pPr>
              <w:jc w:val="center"/>
              <w:rPr>
                <w:rFonts w:asciiTheme="majorBidi" w:hAnsiTheme="majorBidi" w:cstheme="majorBidi"/>
                <w:sz w:val="24"/>
                <w:szCs w:val="24"/>
                <w:lang w:val="id-ID"/>
              </w:rPr>
            </w:pPr>
          </w:p>
        </w:tc>
        <w:tc>
          <w:tcPr>
            <w:tcW w:w="516" w:type="dxa"/>
            <w:tcBorders>
              <w:left w:val="nil"/>
              <w:right w:val="nil"/>
            </w:tcBorders>
          </w:tcPr>
          <w:p w:rsidR="00A8628E" w:rsidRPr="000C4B33" w:rsidRDefault="00A8628E"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7.</w:t>
            </w:r>
          </w:p>
        </w:tc>
        <w:tc>
          <w:tcPr>
            <w:tcW w:w="8697" w:type="dxa"/>
            <w:gridSpan w:val="5"/>
            <w:tcBorders>
              <w:left w:val="nil"/>
            </w:tcBorders>
          </w:tcPr>
          <w:p w:rsidR="00A8628E" w:rsidRPr="000C4B33" w:rsidRDefault="00A8628E" w:rsidP="00122D1D">
            <w:pPr>
              <w:rPr>
                <w:rFonts w:asciiTheme="majorBidi" w:hAnsiTheme="majorBidi" w:cstheme="majorBidi"/>
                <w:sz w:val="24"/>
                <w:szCs w:val="24"/>
                <w:lang w:val="id-ID"/>
              </w:rPr>
            </w:pPr>
            <w:r w:rsidRPr="000C4B33">
              <w:rPr>
                <w:rFonts w:asciiTheme="majorBidi" w:hAnsiTheme="majorBidi" w:cstheme="majorBidi"/>
                <w:sz w:val="24"/>
                <w:szCs w:val="24"/>
                <w:lang w:val="id-ID"/>
              </w:rPr>
              <w:t>F.SCHLEMATEHER</w:t>
            </w:r>
          </w:p>
        </w:tc>
      </w:tr>
      <w:tr w:rsidR="00A8628E" w:rsidRPr="000C4B33" w:rsidTr="00A8628E">
        <w:tc>
          <w:tcPr>
            <w:tcW w:w="426" w:type="dxa"/>
            <w:tcBorders>
              <w:right w:val="nil"/>
            </w:tcBorders>
          </w:tcPr>
          <w:p w:rsidR="00A8628E" w:rsidRPr="000C4B33" w:rsidRDefault="00A8628E" w:rsidP="00122D1D">
            <w:pPr>
              <w:jc w:val="center"/>
              <w:rPr>
                <w:rFonts w:asciiTheme="majorBidi" w:hAnsiTheme="majorBidi" w:cstheme="majorBidi"/>
                <w:sz w:val="24"/>
                <w:szCs w:val="24"/>
                <w:lang w:val="id-ID"/>
              </w:rPr>
            </w:pPr>
          </w:p>
        </w:tc>
        <w:tc>
          <w:tcPr>
            <w:tcW w:w="516" w:type="dxa"/>
            <w:tcBorders>
              <w:left w:val="nil"/>
              <w:right w:val="nil"/>
            </w:tcBorders>
          </w:tcPr>
          <w:p w:rsidR="00A8628E" w:rsidRPr="000C4B33" w:rsidRDefault="00A8628E"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8.</w:t>
            </w:r>
          </w:p>
        </w:tc>
        <w:tc>
          <w:tcPr>
            <w:tcW w:w="8697" w:type="dxa"/>
            <w:gridSpan w:val="5"/>
            <w:tcBorders>
              <w:left w:val="nil"/>
            </w:tcBorders>
          </w:tcPr>
          <w:p w:rsidR="00A8628E" w:rsidRPr="000C4B33" w:rsidRDefault="00A8628E"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Ujian Tengah Semester (UTS)</w:t>
            </w:r>
          </w:p>
        </w:tc>
      </w:tr>
      <w:tr w:rsidR="00A8628E" w:rsidRPr="000C4B33" w:rsidTr="00A8628E">
        <w:tc>
          <w:tcPr>
            <w:tcW w:w="426" w:type="dxa"/>
            <w:tcBorders>
              <w:right w:val="nil"/>
            </w:tcBorders>
          </w:tcPr>
          <w:p w:rsidR="00A8628E" w:rsidRPr="000C4B33" w:rsidRDefault="00A8628E" w:rsidP="00122D1D">
            <w:pPr>
              <w:jc w:val="center"/>
              <w:rPr>
                <w:rFonts w:asciiTheme="majorBidi" w:hAnsiTheme="majorBidi" w:cstheme="majorBidi"/>
                <w:sz w:val="24"/>
                <w:szCs w:val="24"/>
                <w:lang w:val="id-ID"/>
              </w:rPr>
            </w:pPr>
          </w:p>
        </w:tc>
        <w:tc>
          <w:tcPr>
            <w:tcW w:w="516" w:type="dxa"/>
            <w:tcBorders>
              <w:left w:val="nil"/>
              <w:right w:val="nil"/>
            </w:tcBorders>
          </w:tcPr>
          <w:p w:rsidR="00A8628E" w:rsidRPr="000C4B33" w:rsidRDefault="00A8628E"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9.</w:t>
            </w:r>
          </w:p>
        </w:tc>
        <w:tc>
          <w:tcPr>
            <w:tcW w:w="8697" w:type="dxa"/>
            <w:gridSpan w:val="5"/>
            <w:tcBorders>
              <w:left w:val="nil"/>
            </w:tcBorders>
          </w:tcPr>
          <w:p w:rsidR="00A8628E" w:rsidRPr="000C4B33" w:rsidRDefault="00A8628E" w:rsidP="00122D1D">
            <w:pPr>
              <w:rPr>
                <w:rFonts w:asciiTheme="majorBidi" w:hAnsiTheme="majorBidi" w:cstheme="majorBidi"/>
                <w:sz w:val="24"/>
                <w:szCs w:val="24"/>
                <w:lang w:val="id-ID"/>
              </w:rPr>
            </w:pPr>
            <w:r w:rsidRPr="000C4B33">
              <w:rPr>
                <w:rFonts w:asciiTheme="majorBidi" w:hAnsiTheme="majorBidi" w:cstheme="majorBidi"/>
                <w:sz w:val="24"/>
                <w:szCs w:val="24"/>
                <w:lang w:val="id-ID"/>
              </w:rPr>
              <w:t>W. DILTHEY</w:t>
            </w:r>
          </w:p>
        </w:tc>
      </w:tr>
      <w:tr w:rsidR="00A8628E" w:rsidRPr="000C4B33" w:rsidTr="00A8628E">
        <w:tc>
          <w:tcPr>
            <w:tcW w:w="426" w:type="dxa"/>
            <w:tcBorders>
              <w:right w:val="nil"/>
            </w:tcBorders>
          </w:tcPr>
          <w:p w:rsidR="00A8628E" w:rsidRPr="000C4B33" w:rsidRDefault="00A8628E" w:rsidP="00122D1D">
            <w:pPr>
              <w:jc w:val="center"/>
              <w:rPr>
                <w:rFonts w:asciiTheme="majorBidi" w:hAnsiTheme="majorBidi" w:cstheme="majorBidi"/>
                <w:sz w:val="24"/>
                <w:szCs w:val="24"/>
                <w:lang w:val="id-ID"/>
              </w:rPr>
            </w:pPr>
          </w:p>
        </w:tc>
        <w:tc>
          <w:tcPr>
            <w:tcW w:w="516" w:type="dxa"/>
            <w:tcBorders>
              <w:left w:val="nil"/>
              <w:right w:val="nil"/>
            </w:tcBorders>
          </w:tcPr>
          <w:p w:rsidR="00A8628E" w:rsidRPr="000C4B33" w:rsidRDefault="00A8628E"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 xml:space="preserve">10. </w:t>
            </w:r>
          </w:p>
        </w:tc>
        <w:tc>
          <w:tcPr>
            <w:tcW w:w="8697" w:type="dxa"/>
            <w:gridSpan w:val="5"/>
            <w:tcBorders>
              <w:left w:val="nil"/>
            </w:tcBorders>
          </w:tcPr>
          <w:p w:rsidR="00A8628E" w:rsidRPr="000C4B33" w:rsidRDefault="00A8628E" w:rsidP="00122D1D">
            <w:pPr>
              <w:rPr>
                <w:rFonts w:asciiTheme="majorBidi" w:hAnsiTheme="majorBidi" w:cstheme="majorBidi"/>
                <w:sz w:val="24"/>
                <w:szCs w:val="24"/>
                <w:lang w:val="id-ID"/>
              </w:rPr>
            </w:pPr>
            <w:r w:rsidRPr="000C4B33">
              <w:rPr>
                <w:rFonts w:asciiTheme="majorBidi" w:hAnsiTheme="majorBidi" w:cstheme="majorBidi"/>
                <w:sz w:val="24"/>
                <w:szCs w:val="24"/>
                <w:lang w:val="id-ID"/>
              </w:rPr>
              <w:t>JORGEN HABERMAS</w:t>
            </w:r>
          </w:p>
        </w:tc>
      </w:tr>
      <w:tr w:rsidR="00A8628E" w:rsidRPr="000C4B33" w:rsidTr="00A8628E">
        <w:tc>
          <w:tcPr>
            <w:tcW w:w="426" w:type="dxa"/>
            <w:tcBorders>
              <w:right w:val="nil"/>
            </w:tcBorders>
          </w:tcPr>
          <w:p w:rsidR="00A8628E" w:rsidRPr="000C4B33" w:rsidRDefault="00A8628E" w:rsidP="00122D1D">
            <w:pPr>
              <w:jc w:val="center"/>
              <w:rPr>
                <w:rFonts w:asciiTheme="majorBidi" w:hAnsiTheme="majorBidi" w:cstheme="majorBidi"/>
                <w:sz w:val="24"/>
                <w:szCs w:val="24"/>
                <w:lang w:val="id-ID"/>
              </w:rPr>
            </w:pPr>
          </w:p>
        </w:tc>
        <w:tc>
          <w:tcPr>
            <w:tcW w:w="516" w:type="dxa"/>
            <w:tcBorders>
              <w:left w:val="nil"/>
              <w:right w:val="nil"/>
            </w:tcBorders>
          </w:tcPr>
          <w:p w:rsidR="00A8628E" w:rsidRPr="000C4B33" w:rsidRDefault="00A8628E"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11.</w:t>
            </w:r>
          </w:p>
        </w:tc>
        <w:tc>
          <w:tcPr>
            <w:tcW w:w="8697" w:type="dxa"/>
            <w:gridSpan w:val="5"/>
            <w:tcBorders>
              <w:left w:val="nil"/>
            </w:tcBorders>
          </w:tcPr>
          <w:p w:rsidR="00A8628E" w:rsidRPr="000C4B33" w:rsidRDefault="00A8628E" w:rsidP="00122D1D">
            <w:pPr>
              <w:rPr>
                <w:rFonts w:asciiTheme="majorBidi" w:hAnsiTheme="majorBidi" w:cstheme="majorBidi"/>
                <w:sz w:val="24"/>
                <w:szCs w:val="24"/>
                <w:lang w:val="id-ID"/>
              </w:rPr>
            </w:pPr>
            <w:r w:rsidRPr="000C4B33">
              <w:rPr>
                <w:rFonts w:asciiTheme="majorBidi" w:hAnsiTheme="majorBidi" w:cstheme="majorBidi"/>
                <w:sz w:val="24"/>
                <w:szCs w:val="24"/>
                <w:lang w:val="id-ID"/>
              </w:rPr>
              <w:t>PAUL RICOUR</w:t>
            </w:r>
          </w:p>
        </w:tc>
      </w:tr>
      <w:tr w:rsidR="00A8628E" w:rsidRPr="000C4B33" w:rsidTr="00A8628E">
        <w:tc>
          <w:tcPr>
            <w:tcW w:w="426" w:type="dxa"/>
            <w:tcBorders>
              <w:right w:val="nil"/>
            </w:tcBorders>
          </w:tcPr>
          <w:p w:rsidR="00A8628E" w:rsidRPr="000C4B33" w:rsidRDefault="00A8628E" w:rsidP="00122D1D">
            <w:pPr>
              <w:jc w:val="center"/>
              <w:rPr>
                <w:rFonts w:asciiTheme="majorBidi" w:hAnsiTheme="majorBidi" w:cstheme="majorBidi"/>
                <w:sz w:val="24"/>
                <w:szCs w:val="24"/>
                <w:lang w:val="id-ID"/>
              </w:rPr>
            </w:pPr>
          </w:p>
        </w:tc>
        <w:tc>
          <w:tcPr>
            <w:tcW w:w="516" w:type="dxa"/>
            <w:tcBorders>
              <w:left w:val="nil"/>
              <w:right w:val="nil"/>
            </w:tcBorders>
          </w:tcPr>
          <w:p w:rsidR="00A8628E" w:rsidRPr="000C4B33" w:rsidRDefault="00A8628E"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12.</w:t>
            </w:r>
          </w:p>
        </w:tc>
        <w:tc>
          <w:tcPr>
            <w:tcW w:w="8697" w:type="dxa"/>
            <w:gridSpan w:val="5"/>
            <w:tcBorders>
              <w:left w:val="nil"/>
            </w:tcBorders>
          </w:tcPr>
          <w:p w:rsidR="00A8628E" w:rsidRPr="000C4B33" w:rsidRDefault="00A8628E" w:rsidP="00122D1D">
            <w:pPr>
              <w:rPr>
                <w:rFonts w:asciiTheme="majorBidi" w:hAnsiTheme="majorBidi" w:cstheme="majorBidi"/>
                <w:sz w:val="24"/>
                <w:szCs w:val="24"/>
                <w:lang w:val="id-ID"/>
              </w:rPr>
            </w:pPr>
            <w:r w:rsidRPr="000C4B33">
              <w:rPr>
                <w:rFonts w:asciiTheme="majorBidi" w:hAnsiTheme="majorBidi" w:cstheme="majorBidi"/>
                <w:sz w:val="24"/>
                <w:szCs w:val="24"/>
                <w:lang w:val="id-ID"/>
              </w:rPr>
              <w:t>Pengertian dan Sejarah Semiotika MODEREN</w:t>
            </w:r>
          </w:p>
        </w:tc>
      </w:tr>
      <w:tr w:rsidR="00A8628E" w:rsidRPr="000C4B33" w:rsidTr="00A8628E">
        <w:tc>
          <w:tcPr>
            <w:tcW w:w="426" w:type="dxa"/>
            <w:tcBorders>
              <w:right w:val="nil"/>
            </w:tcBorders>
          </w:tcPr>
          <w:p w:rsidR="00A8628E" w:rsidRPr="000C4B33" w:rsidRDefault="00A8628E" w:rsidP="00122D1D">
            <w:pPr>
              <w:jc w:val="center"/>
              <w:rPr>
                <w:rFonts w:asciiTheme="majorBidi" w:hAnsiTheme="majorBidi" w:cstheme="majorBidi"/>
                <w:sz w:val="24"/>
                <w:szCs w:val="24"/>
                <w:lang w:val="id-ID"/>
              </w:rPr>
            </w:pPr>
          </w:p>
        </w:tc>
        <w:tc>
          <w:tcPr>
            <w:tcW w:w="516" w:type="dxa"/>
            <w:tcBorders>
              <w:left w:val="nil"/>
              <w:right w:val="nil"/>
            </w:tcBorders>
          </w:tcPr>
          <w:p w:rsidR="00A8628E" w:rsidRPr="000C4B33" w:rsidRDefault="00A8628E"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13.</w:t>
            </w:r>
          </w:p>
        </w:tc>
        <w:tc>
          <w:tcPr>
            <w:tcW w:w="8697" w:type="dxa"/>
            <w:gridSpan w:val="5"/>
            <w:tcBorders>
              <w:left w:val="nil"/>
            </w:tcBorders>
          </w:tcPr>
          <w:p w:rsidR="00A8628E" w:rsidRPr="000C4B33" w:rsidRDefault="00A8628E" w:rsidP="00122D1D">
            <w:pPr>
              <w:rPr>
                <w:rFonts w:asciiTheme="majorBidi" w:hAnsiTheme="majorBidi" w:cstheme="majorBidi"/>
                <w:sz w:val="24"/>
                <w:szCs w:val="24"/>
                <w:lang w:val="id-ID"/>
              </w:rPr>
            </w:pPr>
            <w:r w:rsidRPr="000C4B33">
              <w:rPr>
                <w:rFonts w:asciiTheme="majorBidi" w:hAnsiTheme="majorBidi" w:cstheme="majorBidi"/>
                <w:sz w:val="24"/>
                <w:szCs w:val="24"/>
                <w:lang w:val="id-ID"/>
              </w:rPr>
              <w:t>FERDINAND DE SAUSSURE</w:t>
            </w:r>
          </w:p>
        </w:tc>
      </w:tr>
      <w:tr w:rsidR="00A8628E" w:rsidRPr="000C4B33" w:rsidTr="00A8628E">
        <w:tc>
          <w:tcPr>
            <w:tcW w:w="426" w:type="dxa"/>
            <w:tcBorders>
              <w:right w:val="nil"/>
            </w:tcBorders>
          </w:tcPr>
          <w:p w:rsidR="00A8628E" w:rsidRPr="000C4B33" w:rsidRDefault="00A8628E" w:rsidP="00122D1D">
            <w:pPr>
              <w:jc w:val="center"/>
              <w:rPr>
                <w:rFonts w:asciiTheme="majorBidi" w:hAnsiTheme="majorBidi" w:cstheme="majorBidi"/>
                <w:sz w:val="24"/>
                <w:szCs w:val="24"/>
                <w:lang w:val="id-ID"/>
              </w:rPr>
            </w:pPr>
          </w:p>
        </w:tc>
        <w:tc>
          <w:tcPr>
            <w:tcW w:w="516" w:type="dxa"/>
            <w:tcBorders>
              <w:left w:val="nil"/>
              <w:right w:val="nil"/>
            </w:tcBorders>
          </w:tcPr>
          <w:p w:rsidR="00A8628E" w:rsidRPr="000C4B33" w:rsidRDefault="00A8628E"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14.</w:t>
            </w:r>
          </w:p>
        </w:tc>
        <w:tc>
          <w:tcPr>
            <w:tcW w:w="8697" w:type="dxa"/>
            <w:gridSpan w:val="5"/>
            <w:tcBorders>
              <w:left w:val="nil"/>
            </w:tcBorders>
          </w:tcPr>
          <w:p w:rsidR="00A8628E" w:rsidRPr="000C4B33" w:rsidRDefault="00A8628E" w:rsidP="00122D1D">
            <w:pPr>
              <w:rPr>
                <w:rFonts w:asciiTheme="majorBidi" w:hAnsiTheme="majorBidi" w:cstheme="majorBidi"/>
                <w:sz w:val="24"/>
                <w:szCs w:val="24"/>
                <w:lang w:val="id-ID"/>
              </w:rPr>
            </w:pPr>
            <w:r w:rsidRPr="000C4B33">
              <w:rPr>
                <w:rFonts w:asciiTheme="majorBidi" w:hAnsiTheme="majorBidi" w:cstheme="majorBidi"/>
                <w:sz w:val="24"/>
                <w:szCs w:val="24"/>
                <w:lang w:val="id-ID"/>
              </w:rPr>
              <w:t>a.  CHARLES SANDERS PEIREE</w:t>
            </w:r>
          </w:p>
          <w:p w:rsidR="00A8628E" w:rsidRPr="000C4B33" w:rsidRDefault="00A8628E" w:rsidP="00122D1D">
            <w:pPr>
              <w:rPr>
                <w:rFonts w:asciiTheme="majorBidi" w:hAnsiTheme="majorBidi" w:cstheme="majorBidi"/>
                <w:sz w:val="24"/>
                <w:szCs w:val="24"/>
                <w:lang w:val="id-ID"/>
              </w:rPr>
            </w:pPr>
            <w:r w:rsidRPr="000C4B33">
              <w:rPr>
                <w:rFonts w:asciiTheme="majorBidi" w:hAnsiTheme="majorBidi" w:cstheme="majorBidi"/>
                <w:sz w:val="24"/>
                <w:szCs w:val="24"/>
                <w:lang w:val="id-ID"/>
              </w:rPr>
              <w:t>b.  UMBERTO UCO</w:t>
            </w:r>
          </w:p>
        </w:tc>
      </w:tr>
      <w:tr w:rsidR="00A8628E" w:rsidRPr="000C4B33" w:rsidTr="00A8628E">
        <w:tc>
          <w:tcPr>
            <w:tcW w:w="426" w:type="dxa"/>
            <w:tcBorders>
              <w:right w:val="nil"/>
            </w:tcBorders>
          </w:tcPr>
          <w:p w:rsidR="00A8628E" w:rsidRPr="000C4B33" w:rsidRDefault="00A8628E" w:rsidP="00122D1D">
            <w:pPr>
              <w:jc w:val="center"/>
              <w:rPr>
                <w:rFonts w:asciiTheme="majorBidi" w:hAnsiTheme="majorBidi" w:cstheme="majorBidi"/>
                <w:sz w:val="24"/>
                <w:szCs w:val="24"/>
                <w:lang w:val="id-ID"/>
              </w:rPr>
            </w:pPr>
          </w:p>
        </w:tc>
        <w:tc>
          <w:tcPr>
            <w:tcW w:w="516" w:type="dxa"/>
            <w:tcBorders>
              <w:left w:val="nil"/>
              <w:right w:val="nil"/>
            </w:tcBorders>
          </w:tcPr>
          <w:p w:rsidR="00A8628E" w:rsidRPr="000C4B33" w:rsidRDefault="00A8628E"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15.</w:t>
            </w:r>
          </w:p>
        </w:tc>
        <w:tc>
          <w:tcPr>
            <w:tcW w:w="8697" w:type="dxa"/>
            <w:gridSpan w:val="5"/>
            <w:tcBorders>
              <w:left w:val="nil"/>
            </w:tcBorders>
          </w:tcPr>
          <w:p w:rsidR="00A8628E" w:rsidRPr="000C4B33" w:rsidRDefault="00A8628E"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ROLAND BARTHES</w:t>
            </w:r>
          </w:p>
        </w:tc>
      </w:tr>
      <w:tr w:rsidR="00A8628E" w:rsidRPr="000C4B33" w:rsidTr="00A8628E">
        <w:tc>
          <w:tcPr>
            <w:tcW w:w="426" w:type="dxa"/>
            <w:tcBorders>
              <w:right w:val="nil"/>
            </w:tcBorders>
          </w:tcPr>
          <w:p w:rsidR="00A8628E" w:rsidRPr="000C4B33" w:rsidRDefault="00A8628E" w:rsidP="00122D1D">
            <w:pPr>
              <w:jc w:val="center"/>
              <w:rPr>
                <w:rFonts w:asciiTheme="majorBidi" w:hAnsiTheme="majorBidi" w:cstheme="majorBidi"/>
                <w:sz w:val="24"/>
                <w:szCs w:val="24"/>
                <w:lang w:val="id-ID"/>
              </w:rPr>
            </w:pPr>
          </w:p>
        </w:tc>
        <w:tc>
          <w:tcPr>
            <w:tcW w:w="516" w:type="dxa"/>
            <w:tcBorders>
              <w:left w:val="nil"/>
              <w:right w:val="nil"/>
            </w:tcBorders>
          </w:tcPr>
          <w:p w:rsidR="00A8628E" w:rsidRPr="000C4B33" w:rsidRDefault="00A8628E"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16.</w:t>
            </w:r>
          </w:p>
        </w:tc>
        <w:tc>
          <w:tcPr>
            <w:tcW w:w="8697" w:type="dxa"/>
            <w:gridSpan w:val="5"/>
            <w:tcBorders>
              <w:left w:val="nil"/>
            </w:tcBorders>
          </w:tcPr>
          <w:p w:rsidR="00A8628E" w:rsidRPr="000C4B33" w:rsidRDefault="00A8628E" w:rsidP="00122D1D">
            <w:pPr>
              <w:jc w:val="both"/>
              <w:rPr>
                <w:rFonts w:asciiTheme="majorBidi" w:hAnsiTheme="majorBidi" w:cstheme="majorBidi"/>
                <w:sz w:val="24"/>
                <w:szCs w:val="24"/>
                <w:lang w:val="id-ID"/>
              </w:rPr>
            </w:pPr>
            <w:r w:rsidRPr="000C4B33">
              <w:rPr>
                <w:rFonts w:asciiTheme="majorBidi" w:hAnsiTheme="majorBidi" w:cstheme="majorBidi"/>
                <w:sz w:val="24"/>
                <w:szCs w:val="24"/>
                <w:lang w:val="id-ID"/>
              </w:rPr>
              <w:t>Ujian Akhir Semester (UAS)</w:t>
            </w:r>
          </w:p>
        </w:tc>
      </w:tr>
      <w:tr w:rsidR="00A8628E" w:rsidRPr="000C4B33" w:rsidTr="00A8628E">
        <w:tc>
          <w:tcPr>
            <w:tcW w:w="426" w:type="dxa"/>
            <w:tcBorders>
              <w:right w:val="nil"/>
            </w:tcBorders>
          </w:tcPr>
          <w:p w:rsidR="00A8628E" w:rsidRPr="000C4B33" w:rsidRDefault="00A8628E" w:rsidP="00122D1D">
            <w:pPr>
              <w:jc w:val="center"/>
              <w:rPr>
                <w:rFonts w:asciiTheme="majorBidi" w:hAnsiTheme="majorBidi" w:cstheme="majorBidi"/>
                <w:b/>
                <w:bCs/>
                <w:sz w:val="24"/>
                <w:szCs w:val="24"/>
                <w:lang w:val="id-ID"/>
              </w:rPr>
            </w:pPr>
            <w:r w:rsidRPr="000C4B33">
              <w:rPr>
                <w:rFonts w:asciiTheme="majorBidi" w:hAnsiTheme="majorBidi" w:cstheme="majorBidi"/>
                <w:b/>
                <w:bCs/>
                <w:sz w:val="24"/>
                <w:szCs w:val="24"/>
                <w:lang w:val="id-ID"/>
              </w:rPr>
              <w:t>F</w:t>
            </w:r>
          </w:p>
        </w:tc>
        <w:tc>
          <w:tcPr>
            <w:tcW w:w="9213" w:type="dxa"/>
            <w:gridSpan w:val="6"/>
            <w:tcBorders>
              <w:left w:val="nil"/>
            </w:tcBorders>
          </w:tcPr>
          <w:p w:rsidR="00A8628E" w:rsidRPr="000C4B33" w:rsidRDefault="00A8628E" w:rsidP="00122D1D">
            <w:pPr>
              <w:jc w:val="both"/>
              <w:rPr>
                <w:rFonts w:asciiTheme="majorBidi" w:hAnsiTheme="majorBidi" w:cstheme="majorBidi"/>
                <w:b/>
                <w:bCs/>
                <w:sz w:val="24"/>
                <w:szCs w:val="24"/>
                <w:lang w:val="id-ID"/>
              </w:rPr>
            </w:pPr>
            <w:r w:rsidRPr="000C4B33">
              <w:rPr>
                <w:rFonts w:asciiTheme="majorBidi" w:hAnsiTheme="majorBidi" w:cstheme="majorBidi"/>
                <w:b/>
                <w:bCs/>
                <w:sz w:val="24"/>
                <w:szCs w:val="24"/>
                <w:lang w:val="id-ID"/>
              </w:rPr>
              <w:t>Sumber/ Literatur</w:t>
            </w:r>
          </w:p>
        </w:tc>
      </w:tr>
      <w:tr w:rsidR="00A8628E" w:rsidRPr="000C4B33" w:rsidTr="00A8628E">
        <w:tc>
          <w:tcPr>
            <w:tcW w:w="426" w:type="dxa"/>
            <w:tcBorders>
              <w:right w:val="nil"/>
            </w:tcBorders>
          </w:tcPr>
          <w:p w:rsidR="00A8628E" w:rsidRPr="000C4B33" w:rsidRDefault="00A8628E" w:rsidP="00122D1D">
            <w:pPr>
              <w:jc w:val="center"/>
              <w:rPr>
                <w:rFonts w:asciiTheme="majorBidi" w:hAnsiTheme="majorBidi" w:cstheme="majorBidi"/>
                <w:sz w:val="24"/>
                <w:szCs w:val="24"/>
                <w:lang w:val="id-ID"/>
              </w:rPr>
            </w:pPr>
          </w:p>
        </w:tc>
        <w:tc>
          <w:tcPr>
            <w:tcW w:w="9213" w:type="dxa"/>
            <w:gridSpan w:val="6"/>
            <w:tcBorders>
              <w:left w:val="nil"/>
            </w:tcBorders>
          </w:tcPr>
          <w:p w:rsidR="00A8628E" w:rsidRPr="000C4B33" w:rsidRDefault="00A8628E" w:rsidP="000C4B33">
            <w:pPr>
              <w:pStyle w:val="ListParagraph"/>
              <w:numPr>
                <w:ilvl w:val="0"/>
                <w:numId w:val="35"/>
              </w:numPr>
              <w:ind w:left="317" w:hanging="284"/>
              <w:jc w:val="both"/>
              <w:rPr>
                <w:rFonts w:asciiTheme="majorBidi" w:hAnsiTheme="majorBidi" w:cstheme="majorBidi"/>
                <w:sz w:val="24"/>
                <w:szCs w:val="24"/>
                <w:lang w:val="id-ID"/>
              </w:rPr>
            </w:pPr>
            <w:r w:rsidRPr="000C4B33">
              <w:rPr>
                <w:rFonts w:asciiTheme="majorBidi" w:hAnsiTheme="majorBidi" w:cstheme="majorBidi"/>
                <w:sz w:val="24"/>
                <w:szCs w:val="24"/>
                <w:lang w:val="id-ID"/>
              </w:rPr>
              <w:t xml:space="preserve">Bleicher, Josef, </w:t>
            </w:r>
            <w:r w:rsidRPr="000C4B33">
              <w:rPr>
                <w:rFonts w:asciiTheme="majorBidi" w:hAnsiTheme="majorBidi" w:cstheme="majorBidi"/>
                <w:i/>
                <w:iCs/>
                <w:sz w:val="24"/>
                <w:szCs w:val="24"/>
                <w:lang w:val="id-ID"/>
              </w:rPr>
              <w:t>Contemporery Hermeneutics: Hermeneutics as Method, philosophy and Cri  tique</w:t>
            </w:r>
          </w:p>
          <w:p w:rsidR="00A8628E" w:rsidRPr="000C4B33" w:rsidRDefault="00A8628E" w:rsidP="000C4B33">
            <w:pPr>
              <w:pStyle w:val="ListParagraph"/>
              <w:numPr>
                <w:ilvl w:val="0"/>
                <w:numId w:val="35"/>
              </w:numPr>
              <w:ind w:left="317" w:hanging="284"/>
              <w:jc w:val="both"/>
              <w:rPr>
                <w:rFonts w:asciiTheme="majorBidi" w:hAnsiTheme="majorBidi" w:cstheme="majorBidi"/>
                <w:sz w:val="24"/>
                <w:szCs w:val="24"/>
                <w:lang w:val="id-ID"/>
              </w:rPr>
            </w:pPr>
            <w:r w:rsidRPr="000C4B33">
              <w:rPr>
                <w:rFonts w:asciiTheme="majorBidi" w:hAnsiTheme="majorBidi" w:cstheme="majorBidi"/>
                <w:sz w:val="24"/>
                <w:szCs w:val="24"/>
                <w:lang w:val="id-ID"/>
              </w:rPr>
              <w:t xml:space="preserve">Eco, Umberto, </w:t>
            </w:r>
            <w:r w:rsidRPr="000C4B33">
              <w:rPr>
                <w:rFonts w:asciiTheme="majorBidi" w:hAnsiTheme="majorBidi" w:cstheme="majorBidi"/>
                <w:i/>
                <w:iCs/>
                <w:sz w:val="24"/>
                <w:szCs w:val="24"/>
                <w:lang w:val="id-ID"/>
              </w:rPr>
              <w:t>Semiotics  and the Philosophy of Langage</w:t>
            </w:r>
          </w:p>
          <w:p w:rsidR="00A8628E" w:rsidRPr="000C4B33" w:rsidRDefault="00A8628E" w:rsidP="000C4B33">
            <w:pPr>
              <w:pStyle w:val="ListParagraph"/>
              <w:numPr>
                <w:ilvl w:val="0"/>
                <w:numId w:val="35"/>
              </w:numPr>
              <w:ind w:left="317" w:hanging="284"/>
              <w:jc w:val="both"/>
              <w:rPr>
                <w:rFonts w:asciiTheme="majorBidi" w:hAnsiTheme="majorBidi" w:cstheme="majorBidi"/>
                <w:sz w:val="24"/>
                <w:szCs w:val="24"/>
                <w:lang w:val="id-ID"/>
              </w:rPr>
            </w:pPr>
            <w:r w:rsidRPr="000C4B33">
              <w:rPr>
                <w:rFonts w:asciiTheme="majorBidi" w:hAnsiTheme="majorBidi" w:cstheme="majorBidi"/>
                <w:sz w:val="24"/>
                <w:szCs w:val="24"/>
                <w:lang w:val="id-ID"/>
              </w:rPr>
              <w:t>Gadamer, HG,</w:t>
            </w:r>
            <w:r w:rsidRPr="000C4B33">
              <w:rPr>
                <w:rFonts w:asciiTheme="majorBidi" w:hAnsiTheme="majorBidi" w:cstheme="majorBidi"/>
                <w:i/>
                <w:iCs/>
                <w:sz w:val="24"/>
                <w:szCs w:val="24"/>
                <w:lang w:val="id-ID"/>
              </w:rPr>
              <w:t xml:space="preserve"> L`art de Comprehendre: Hermeneitique et tradision philosophique</w:t>
            </w:r>
          </w:p>
          <w:p w:rsidR="00A8628E" w:rsidRPr="000C4B33" w:rsidRDefault="00A8628E" w:rsidP="000C4B33">
            <w:pPr>
              <w:pStyle w:val="ListParagraph"/>
              <w:numPr>
                <w:ilvl w:val="0"/>
                <w:numId w:val="35"/>
              </w:numPr>
              <w:ind w:left="317" w:hanging="284"/>
              <w:jc w:val="both"/>
              <w:rPr>
                <w:rFonts w:asciiTheme="majorBidi" w:hAnsiTheme="majorBidi" w:cstheme="majorBidi"/>
                <w:sz w:val="24"/>
                <w:szCs w:val="24"/>
                <w:lang w:val="id-ID"/>
              </w:rPr>
            </w:pPr>
            <w:r w:rsidRPr="000C4B33">
              <w:rPr>
                <w:rFonts w:asciiTheme="majorBidi" w:hAnsiTheme="majorBidi" w:cstheme="majorBidi"/>
                <w:sz w:val="24"/>
                <w:szCs w:val="24"/>
                <w:lang w:val="id-ID"/>
              </w:rPr>
              <w:t xml:space="preserve">Moch. Nur Ichwan, </w:t>
            </w:r>
            <w:r w:rsidRPr="000C4B33">
              <w:rPr>
                <w:rFonts w:asciiTheme="majorBidi" w:hAnsiTheme="majorBidi" w:cstheme="majorBidi"/>
                <w:i/>
                <w:iCs/>
                <w:sz w:val="24"/>
                <w:szCs w:val="24"/>
                <w:lang w:val="id-ID"/>
              </w:rPr>
              <w:t>Menerus Keserjanaan Kritis Alquran.</w:t>
            </w:r>
          </w:p>
          <w:p w:rsidR="00A8628E" w:rsidRPr="000C4B33" w:rsidRDefault="00A8628E" w:rsidP="000C4B33">
            <w:pPr>
              <w:pStyle w:val="ListParagraph"/>
              <w:numPr>
                <w:ilvl w:val="0"/>
                <w:numId w:val="35"/>
              </w:numPr>
              <w:ind w:left="317" w:hanging="284"/>
              <w:jc w:val="both"/>
              <w:rPr>
                <w:rFonts w:asciiTheme="majorBidi" w:hAnsiTheme="majorBidi" w:cstheme="majorBidi"/>
                <w:sz w:val="24"/>
                <w:szCs w:val="24"/>
                <w:lang w:val="id-ID"/>
              </w:rPr>
            </w:pPr>
            <w:r w:rsidRPr="000C4B33">
              <w:rPr>
                <w:rFonts w:asciiTheme="majorBidi" w:hAnsiTheme="majorBidi" w:cstheme="majorBidi"/>
                <w:sz w:val="24"/>
                <w:szCs w:val="24"/>
                <w:lang w:val="id-ID"/>
              </w:rPr>
              <w:lastRenderedPageBreak/>
              <w:t xml:space="preserve">Muhammad `Ata al-Sid, </w:t>
            </w:r>
            <w:r w:rsidRPr="000C4B33">
              <w:rPr>
                <w:rFonts w:asciiTheme="majorBidi" w:hAnsiTheme="majorBidi" w:cstheme="majorBidi"/>
                <w:i/>
                <w:iCs/>
                <w:sz w:val="24"/>
                <w:szCs w:val="24"/>
                <w:lang w:val="id-ID"/>
              </w:rPr>
              <w:t>Sejarah Kalam Tuhan.</w:t>
            </w:r>
          </w:p>
          <w:p w:rsidR="00A8628E" w:rsidRPr="000C4B33" w:rsidRDefault="00A8628E" w:rsidP="000C4B33">
            <w:pPr>
              <w:pStyle w:val="ListParagraph"/>
              <w:numPr>
                <w:ilvl w:val="0"/>
                <w:numId w:val="35"/>
              </w:numPr>
              <w:ind w:left="317" w:hanging="284"/>
              <w:jc w:val="both"/>
              <w:rPr>
                <w:rFonts w:asciiTheme="majorBidi" w:hAnsiTheme="majorBidi" w:cstheme="majorBidi"/>
                <w:sz w:val="24"/>
                <w:szCs w:val="24"/>
                <w:lang w:val="id-ID"/>
              </w:rPr>
            </w:pPr>
            <w:r w:rsidRPr="000C4B33">
              <w:rPr>
                <w:rFonts w:asciiTheme="majorBidi" w:hAnsiTheme="majorBidi" w:cstheme="majorBidi"/>
                <w:sz w:val="24"/>
                <w:szCs w:val="24"/>
                <w:lang w:val="id-ID"/>
              </w:rPr>
              <w:t xml:space="preserve">Komaruddin Hidayat, </w:t>
            </w:r>
            <w:r w:rsidRPr="000C4B33">
              <w:rPr>
                <w:rFonts w:asciiTheme="majorBidi" w:hAnsiTheme="majorBidi" w:cstheme="majorBidi"/>
                <w:i/>
                <w:iCs/>
                <w:sz w:val="24"/>
                <w:szCs w:val="24"/>
                <w:lang w:val="id-ID"/>
              </w:rPr>
              <w:t>Bahasa Agama; Sebuah Kajian Hermeneutik,</w:t>
            </w:r>
            <w:r w:rsidRPr="000C4B33">
              <w:rPr>
                <w:rFonts w:asciiTheme="majorBidi" w:hAnsiTheme="majorBidi" w:cstheme="majorBidi"/>
                <w:sz w:val="24"/>
                <w:szCs w:val="24"/>
                <w:lang w:val="id-ID"/>
              </w:rPr>
              <w:t xml:space="preserve"> (Jakarta: Paramadina, 1996)</w:t>
            </w:r>
          </w:p>
        </w:tc>
      </w:tr>
      <w:tr w:rsidR="00A8628E" w:rsidRPr="000C4B33" w:rsidTr="00A8628E">
        <w:tc>
          <w:tcPr>
            <w:tcW w:w="426" w:type="dxa"/>
            <w:tcBorders>
              <w:right w:val="nil"/>
            </w:tcBorders>
          </w:tcPr>
          <w:p w:rsidR="00A8628E" w:rsidRPr="000C4B33" w:rsidRDefault="00A8628E" w:rsidP="00122D1D">
            <w:pPr>
              <w:jc w:val="center"/>
              <w:rPr>
                <w:rFonts w:asciiTheme="majorBidi" w:hAnsiTheme="majorBidi" w:cstheme="majorBidi"/>
                <w:b/>
                <w:bCs/>
                <w:sz w:val="24"/>
                <w:szCs w:val="24"/>
                <w:lang w:val="id-ID"/>
              </w:rPr>
            </w:pPr>
            <w:r w:rsidRPr="000C4B33">
              <w:rPr>
                <w:rFonts w:asciiTheme="majorBidi" w:hAnsiTheme="majorBidi" w:cstheme="majorBidi"/>
                <w:b/>
                <w:bCs/>
                <w:sz w:val="24"/>
                <w:szCs w:val="24"/>
                <w:lang w:val="id-ID"/>
              </w:rPr>
              <w:lastRenderedPageBreak/>
              <w:t>G</w:t>
            </w:r>
          </w:p>
        </w:tc>
        <w:tc>
          <w:tcPr>
            <w:tcW w:w="9213" w:type="dxa"/>
            <w:gridSpan w:val="6"/>
            <w:tcBorders>
              <w:left w:val="nil"/>
            </w:tcBorders>
          </w:tcPr>
          <w:p w:rsidR="00A8628E" w:rsidRPr="000C4B33" w:rsidRDefault="00A8628E" w:rsidP="00122D1D">
            <w:pPr>
              <w:jc w:val="both"/>
              <w:rPr>
                <w:rFonts w:asciiTheme="majorBidi" w:hAnsiTheme="majorBidi" w:cstheme="majorBidi"/>
                <w:b/>
                <w:bCs/>
                <w:sz w:val="24"/>
                <w:szCs w:val="24"/>
                <w:lang w:val="id-ID"/>
              </w:rPr>
            </w:pPr>
            <w:r w:rsidRPr="000C4B33">
              <w:rPr>
                <w:rFonts w:asciiTheme="majorBidi" w:hAnsiTheme="majorBidi" w:cstheme="majorBidi"/>
                <w:b/>
                <w:bCs/>
                <w:sz w:val="24"/>
                <w:szCs w:val="24"/>
                <w:lang w:val="id-ID"/>
              </w:rPr>
              <w:t>Strategi dan Media Perkuliahan</w:t>
            </w:r>
          </w:p>
        </w:tc>
      </w:tr>
      <w:tr w:rsidR="00A8628E" w:rsidRPr="000C4B33" w:rsidTr="00A8628E">
        <w:tc>
          <w:tcPr>
            <w:tcW w:w="426" w:type="dxa"/>
            <w:tcBorders>
              <w:right w:val="nil"/>
            </w:tcBorders>
          </w:tcPr>
          <w:p w:rsidR="00A8628E" w:rsidRPr="000C4B33" w:rsidRDefault="00A8628E" w:rsidP="00122D1D">
            <w:pPr>
              <w:jc w:val="center"/>
              <w:rPr>
                <w:rFonts w:asciiTheme="majorBidi" w:hAnsiTheme="majorBidi" w:cstheme="majorBidi"/>
                <w:sz w:val="24"/>
                <w:szCs w:val="24"/>
                <w:lang w:val="id-ID"/>
              </w:rPr>
            </w:pPr>
          </w:p>
        </w:tc>
        <w:tc>
          <w:tcPr>
            <w:tcW w:w="9213" w:type="dxa"/>
            <w:gridSpan w:val="6"/>
            <w:tcBorders>
              <w:left w:val="nil"/>
            </w:tcBorders>
          </w:tcPr>
          <w:p w:rsidR="00A8628E" w:rsidRPr="000C4B33" w:rsidRDefault="00A8628E" w:rsidP="00122D1D">
            <w:pPr>
              <w:jc w:val="both"/>
              <w:rPr>
                <w:rFonts w:asciiTheme="majorBidi" w:hAnsiTheme="majorBidi" w:cstheme="majorBidi"/>
                <w:sz w:val="24"/>
                <w:szCs w:val="24"/>
                <w:lang w:val="sv-SE"/>
              </w:rPr>
            </w:pPr>
            <w:r w:rsidRPr="000C4B33">
              <w:rPr>
                <w:rFonts w:asciiTheme="majorBidi" w:hAnsiTheme="majorBidi" w:cstheme="majorBidi"/>
                <w:sz w:val="24"/>
                <w:szCs w:val="24"/>
                <w:lang w:val="sv-SE"/>
              </w:rPr>
              <w:t xml:space="preserve">Perkuliah dilaksanakan dengan menggunakan strategi yang menyenangkan dan bersifat inovativ, menantang, dan variatif, seperti ceramah, presentasi dan diskusi, dialog dan tanya jawab, serta pemberian tugas secara individual, kolektip dan kelompok. Sedangkan media perkuliahan yang digunakan adalah </w:t>
            </w:r>
            <w:r w:rsidRPr="000C4B33">
              <w:rPr>
                <w:rFonts w:asciiTheme="majorBidi" w:hAnsiTheme="majorBidi" w:cstheme="majorBidi"/>
                <w:i/>
                <w:iCs/>
                <w:sz w:val="24"/>
                <w:szCs w:val="24"/>
                <w:lang w:val="sv-SE"/>
              </w:rPr>
              <w:t>laptop</w:t>
            </w:r>
            <w:r w:rsidRPr="000C4B33">
              <w:rPr>
                <w:rFonts w:asciiTheme="majorBidi" w:hAnsiTheme="majorBidi" w:cstheme="majorBidi"/>
                <w:sz w:val="24"/>
                <w:szCs w:val="24"/>
                <w:lang w:val="sv-SE"/>
              </w:rPr>
              <w:t xml:space="preserve">, LCD, dan </w:t>
            </w:r>
            <w:r w:rsidRPr="000C4B33">
              <w:rPr>
                <w:rFonts w:asciiTheme="majorBidi" w:hAnsiTheme="majorBidi" w:cstheme="majorBidi"/>
                <w:i/>
                <w:iCs/>
                <w:sz w:val="24"/>
                <w:szCs w:val="24"/>
                <w:lang w:val="sv-SE"/>
              </w:rPr>
              <w:t>software</w:t>
            </w:r>
            <w:r w:rsidRPr="000C4B33">
              <w:rPr>
                <w:rFonts w:asciiTheme="majorBidi" w:hAnsiTheme="majorBidi" w:cstheme="majorBidi"/>
                <w:sz w:val="24"/>
                <w:szCs w:val="24"/>
                <w:lang w:val="sv-SE"/>
              </w:rPr>
              <w:t xml:space="preserve"> yang berisi </w:t>
            </w:r>
            <w:r w:rsidRPr="000C4B33">
              <w:rPr>
                <w:rFonts w:asciiTheme="majorBidi" w:hAnsiTheme="majorBidi" w:cstheme="majorBidi"/>
                <w:i/>
                <w:iCs/>
                <w:sz w:val="24"/>
                <w:szCs w:val="24"/>
                <w:lang w:val="sv-SE"/>
              </w:rPr>
              <w:t>pointer/hand out</w:t>
            </w:r>
            <w:r w:rsidRPr="000C4B33">
              <w:rPr>
                <w:rFonts w:asciiTheme="majorBidi" w:hAnsiTheme="majorBidi" w:cstheme="majorBidi"/>
                <w:sz w:val="24"/>
                <w:szCs w:val="24"/>
                <w:lang w:val="sv-SE"/>
              </w:rPr>
              <w:t xml:space="preserve"> materi perkuliahan.</w:t>
            </w:r>
          </w:p>
        </w:tc>
      </w:tr>
      <w:tr w:rsidR="00A8628E" w:rsidRPr="000C4B33" w:rsidTr="00A8628E">
        <w:tc>
          <w:tcPr>
            <w:tcW w:w="426" w:type="dxa"/>
            <w:tcBorders>
              <w:right w:val="nil"/>
            </w:tcBorders>
          </w:tcPr>
          <w:p w:rsidR="00A8628E" w:rsidRPr="000C4B33" w:rsidRDefault="00A8628E" w:rsidP="00122D1D">
            <w:pPr>
              <w:jc w:val="center"/>
              <w:rPr>
                <w:rFonts w:asciiTheme="majorBidi" w:hAnsiTheme="majorBidi" w:cstheme="majorBidi"/>
                <w:b/>
                <w:bCs/>
                <w:sz w:val="24"/>
                <w:szCs w:val="24"/>
                <w:lang w:val="id-ID"/>
              </w:rPr>
            </w:pPr>
            <w:r w:rsidRPr="000C4B33">
              <w:rPr>
                <w:rFonts w:asciiTheme="majorBidi" w:hAnsiTheme="majorBidi" w:cstheme="majorBidi"/>
                <w:b/>
                <w:bCs/>
                <w:sz w:val="24"/>
                <w:szCs w:val="24"/>
                <w:lang w:val="id-ID"/>
              </w:rPr>
              <w:t>H</w:t>
            </w:r>
          </w:p>
        </w:tc>
        <w:tc>
          <w:tcPr>
            <w:tcW w:w="9213" w:type="dxa"/>
            <w:gridSpan w:val="6"/>
            <w:tcBorders>
              <w:left w:val="nil"/>
            </w:tcBorders>
          </w:tcPr>
          <w:p w:rsidR="00A8628E" w:rsidRPr="000C4B33" w:rsidRDefault="00A8628E" w:rsidP="00122D1D">
            <w:pPr>
              <w:jc w:val="both"/>
              <w:rPr>
                <w:rFonts w:asciiTheme="majorBidi" w:hAnsiTheme="majorBidi" w:cstheme="majorBidi"/>
                <w:b/>
                <w:bCs/>
                <w:sz w:val="24"/>
                <w:szCs w:val="24"/>
                <w:lang w:val="id-ID"/>
              </w:rPr>
            </w:pPr>
            <w:r w:rsidRPr="000C4B33">
              <w:rPr>
                <w:rFonts w:asciiTheme="majorBidi" w:hAnsiTheme="majorBidi" w:cstheme="majorBidi"/>
                <w:b/>
                <w:bCs/>
                <w:sz w:val="24"/>
                <w:szCs w:val="24"/>
                <w:lang w:val="id-ID"/>
              </w:rPr>
              <w:t xml:space="preserve">Sistem Penilaian </w:t>
            </w:r>
          </w:p>
        </w:tc>
      </w:tr>
      <w:tr w:rsidR="00A8628E" w:rsidRPr="000C4B33" w:rsidTr="00A8628E">
        <w:tc>
          <w:tcPr>
            <w:tcW w:w="426" w:type="dxa"/>
          </w:tcPr>
          <w:p w:rsidR="00A8628E" w:rsidRPr="000C4B33" w:rsidRDefault="00A8628E" w:rsidP="00122D1D">
            <w:pPr>
              <w:rPr>
                <w:rFonts w:asciiTheme="majorBidi" w:hAnsiTheme="majorBidi" w:cstheme="majorBidi"/>
                <w:sz w:val="24"/>
                <w:szCs w:val="24"/>
              </w:rPr>
            </w:pPr>
          </w:p>
        </w:tc>
        <w:tc>
          <w:tcPr>
            <w:tcW w:w="6630" w:type="dxa"/>
            <w:gridSpan w:val="5"/>
          </w:tcPr>
          <w:p w:rsidR="00A8628E" w:rsidRPr="000C4B33" w:rsidRDefault="00A8628E" w:rsidP="00C43F89">
            <w:pPr>
              <w:pStyle w:val="ListParagraph"/>
              <w:numPr>
                <w:ilvl w:val="0"/>
                <w:numId w:val="34"/>
              </w:numPr>
              <w:ind w:left="459" w:hanging="426"/>
              <w:rPr>
                <w:rFonts w:asciiTheme="majorBidi" w:hAnsiTheme="majorBidi" w:cstheme="majorBidi"/>
                <w:sz w:val="24"/>
                <w:szCs w:val="24"/>
              </w:rPr>
            </w:pPr>
            <w:proofErr w:type="spellStart"/>
            <w:r w:rsidRPr="000C4B33">
              <w:rPr>
                <w:rFonts w:asciiTheme="majorBidi" w:hAnsiTheme="majorBidi" w:cstheme="majorBidi"/>
                <w:sz w:val="24"/>
                <w:szCs w:val="24"/>
              </w:rPr>
              <w:t>Kehadiran</w:t>
            </w:r>
            <w:proofErr w:type="spellEnd"/>
            <w:r w:rsidRPr="000C4B33">
              <w:rPr>
                <w:rFonts w:asciiTheme="majorBidi" w:hAnsiTheme="majorBidi" w:cstheme="majorBidi"/>
                <w:sz w:val="24"/>
                <w:szCs w:val="24"/>
              </w:rPr>
              <w:t xml:space="preserve"> </w:t>
            </w:r>
            <w:proofErr w:type="spellStart"/>
            <w:r w:rsidRPr="000C4B33">
              <w:rPr>
                <w:rFonts w:asciiTheme="majorBidi" w:hAnsiTheme="majorBidi" w:cstheme="majorBidi"/>
                <w:sz w:val="24"/>
                <w:szCs w:val="24"/>
              </w:rPr>
              <w:t>dan</w:t>
            </w:r>
            <w:proofErr w:type="spellEnd"/>
            <w:r w:rsidRPr="000C4B33">
              <w:rPr>
                <w:rFonts w:asciiTheme="majorBidi" w:hAnsiTheme="majorBidi" w:cstheme="majorBidi"/>
                <w:sz w:val="24"/>
                <w:szCs w:val="24"/>
              </w:rPr>
              <w:t xml:space="preserve"> </w:t>
            </w:r>
            <w:proofErr w:type="spellStart"/>
            <w:r w:rsidRPr="000C4B33">
              <w:rPr>
                <w:rFonts w:asciiTheme="majorBidi" w:hAnsiTheme="majorBidi" w:cstheme="majorBidi"/>
                <w:sz w:val="24"/>
                <w:szCs w:val="24"/>
              </w:rPr>
              <w:t>Keaktifan</w:t>
            </w:r>
            <w:proofErr w:type="spellEnd"/>
          </w:p>
        </w:tc>
        <w:tc>
          <w:tcPr>
            <w:tcW w:w="2583" w:type="dxa"/>
          </w:tcPr>
          <w:p w:rsidR="00A8628E" w:rsidRPr="000C4B33" w:rsidRDefault="00A8628E" w:rsidP="00122D1D">
            <w:pPr>
              <w:jc w:val="center"/>
              <w:rPr>
                <w:rFonts w:asciiTheme="majorBidi" w:hAnsiTheme="majorBidi" w:cstheme="majorBidi"/>
                <w:sz w:val="24"/>
                <w:szCs w:val="24"/>
              </w:rPr>
            </w:pPr>
            <w:r w:rsidRPr="000C4B33">
              <w:rPr>
                <w:rFonts w:asciiTheme="majorBidi" w:hAnsiTheme="majorBidi" w:cstheme="majorBidi"/>
                <w:sz w:val="24"/>
                <w:szCs w:val="24"/>
              </w:rPr>
              <w:t>10 %</w:t>
            </w:r>
          </w:p>
        </w:tc>
      </w:tr>
      <w:tr w:rsidR="00A8628E" w:rsidRPr="000C4B33" w:rsidTr="00A8628E">
        <w:tc>
          <w:tcPr>
            <w:tcW w:w="426" w:type="dxa"/>
          </w:tcPr>
          <w:p w:rsidR="00A8628E" w:rsidRPr="000C4B33" w:rsidRDefault="00A8628E" w:rsidP="00122D1D">
            <w:pPr>
              <w:rPr>
                <w:rFonts w:asciiTheme="majorBidi" w:hAnsiTheme="majorBidi" w:cstheme="majorBidi"/>
                <w:sz w:val="24"/>
                <w:szCs w:val="24"/>
              </w:rPr>
            </w:pPr>
          </w:p>
        </w:tc>
        <w:tc>
          <w:tcPr>
            <w:tcW w:w="6630" w:type="dxa"/>
            <w:gridSpan w:val="5"/>
          </w:tcPr>
          <w:p w:rsidR="00A8628E" w:rsidRPr="000C4B33" w:rsidRDefault="00A8628E" w:rsidP="00C43F89">
            <w:pPr>
              <w:pStyle w:val="ListParagraph"/>
              <w:numPr>
                <w:ilvl w:val="0"/>
                <w:numId w:val="34"/>
              </w:numPr>
              <w:ind w:left="459" w:hanging="426"/>
              <w:rPr>
                <w:rFonts w:asciiTheme="majorBidi" w:hAnsiTheme="majorBidi" w:cstheme="majorBidi"/>
                <w:sz w:val="24"/>
                <w:szCs w:val="24"/>
              </w:rPr>
            </w:pPr>
            <w:proofErr w:type="spellStart"/>
            <w:r w:rsidRPr="000C4B33">
              <w:rPr>
                <w:rFonts w:asciiTheme="majorBidi" w:hAnsiTheme="majorBidi" w:cstheme="majorBidi"/>
                <w:sz w:val="24"/>
                <w:szCs w:val="24"/>
              </w:rPr>
              <w:t>Tugas</w:t>
            </w:r>
            <w:proofErr w:type="spellEnd"/>
            <w:r w:rsidRPr="000C4B33">
              <w:rPr>
                <w:rFonts w:asciiTheme="majorBidi" w:hAnsiTheme="majorBidi" w:cstheme="majorBidi"/>
                <w:sz w:val="24"/>
                <w:szCs w:val="24"/>
              </w:rPr>
              <w:t xml:space="preserve"> </w:t>
            </w:r>
            <w:proofErr w:type="spellStart"/>
            <w:r w:rsidRPr="000C4B33">
              <w:rPr>
                <w:rFonts w:asciiTheme="majorBidi" w:hAnsiTheme="majorBidi" w:cstheme="majorBidi"/>
                <w:sz w:val="24"/>
                <w:szCs w:val="24"/>
              </w:rPr>
              <w:t>Pembuatan</w:t>
            </w:r>
            <w:proofErr w:type="spellEnd"/>
            <w:r w:rsidRPr="000C4B33">
              <w:rPr>
                <w:rFonts w:asciiTheme="majorBidi" w:hAnsiTheme="majorBidi" w:cstheme="majorBidi"/>
                <w:sz w:val="24"/>
                <w:szCs w:val="24"/>
              </w:rPr>
              <w:t xml:space="preserve"> </w:t>
            </w:r>
            <w:proofErr w:type="spellStart"/>
            <w:r w:rsidRPr="000C4B33">
              <w:rPr>
                <w:rFonts w:asciiTheme="majorBidi" w:hAnsiTheme="majorBidi" w:cstheme="majorBidi"/>
                <w:sz w:val="24"/>
                <w:szCs w:val="24"/>
              </w:rPr>
              <w:t>Makalah</w:t>
            </w:r>
            <w:proofErr w:type="spellEnd"/>
            <w:r w:rsidRPr="000C4B33">
              <w:rPr>
                <w:rFonts w:asciiTheme="majorBidi" w:hAnsiTheme="majorBidi" w:cstheme="majorBidi"/>
                <w:sz w:val="24"/>
                <w:szCs w:val="24"/>
              </w:rPr>
              <w:t xml:space="preserve"> </w:t>
            </w:r>
            <w:proofErr w:type="spellStart"/>
            <w:r w:rsidRPr="000C4B33">
              <w:rPr>
                <w:rFonts w:asciiTheme="majorBidi" w:hAnsiTheme="majorBidi" w:cstheme="majorBidi"/>
                <w:sz w:val="24"/>
                <w:szCs w:val="24"/>
              </w:rPr>
              <w:t>Individu</w:t>
            </w:r>
            <w:proofErr w:type="spellEnd"/>
            <w:r w:rsidRPr="000C4B33">
              <w:rPr>
                <w:rFonts w:asciiTheme="majorBidi" w:hAnsiTheme="majorBidi" w:cstheme="majorBidi"/>
                <w:sz w:val="24"/>
                <w:szCs w:val="24"/>
              </w:rPr>
              <w:t xml:space="preserve">/ </w:t>
            </w:r>
            <w:proofErr w:type="spellStart"/>
            <w:r w:rsidRPr="000C4B33">
              <w:rPr>
                <w:rFonts w:asciiTheme="majorBidi" w:hAnsiTheme="majorBidi" w:cstheme="majorBidi"/>
                <w:sz w:val="24"/>
                <w:szCs w:val="24"/>
              </w:rPr>
              <w:t>Kelompok</w:t>
            </w:r>
            <w:proofErr w:type="spellEnd"/>
          </w:p>
        </w:tc>
        <w:tc>
          <w:tcPr>
            <w:tcW w:w="2583" w:type="dxa"/>
          </w:tcPr>
          <w:p w:rsidR="00A8628E" w:rsidRPr="000C4B33" w:rsidRDefault="00A8628E" w:rsidP="00122D1D">
            <w:pPr>
              <w:jc w:val="center"/>
              <w:rPr>
                <w:rFonts w:asciiTheme="majorBidi" w:hAnsiTheme="majorBidi" w:cstheme="majorBidi"/>
                <w:sz w:val="24"/>
                <w:szCs w:val="24"/>
              </w:rPr>
            </w:pPr>
            <w:r w:rsidRPr="000C4B33">
              <w:rPr>
                <w:rFonts w:asciiTheme="majorBidi" w:hAnsiTheme="majorBidi" w:cstheme="majorBidi"/>
                <w:sz w:val="24"/>
                <w:szCs w:val="24"/>
              </w:rPr>
              <w:t>20 &amp;</w:t>
            </w:r>
          </w:p>
        </w:tc>
      </w:tr>
      <w:tr w:rsidR="00A8628E" w:rsidRPr="000C4B33" w:rsidTr="00A8628E">
        <w:tc>
          <w:tcPr>
            <w:tcW w:w="426" w:type="dxa"/>
          </w:tcPr>
          <w:p w:rsidR="00A8628E" w:rsidRPr="000C4B33" w:rsidRDefault="00A8628E" w:rsidP="00122D1D">
            <w:pPr>
              <w:rPr>
                <w:rFonts w:asciiTheme="majorBidi" w:hAnsiTheme="majorBidi" w:cstheme="majorBidi"/>
                <w:sz w:val="24"/>
                <w:szCs w:val="24"/>
              </w:rPr>
            </w:pPr>
          </w:p>
        </w:tc>
        <w:tc>
          <w:tcPr>
            <w:tcW w:w="6630" w:type="dxa"/>
            <w:gridSpan w:val="5"/>
          </w:tcPr>
          <w:p w:rsidR="00A8628E" w:rsidRPr="000C4B33" w:rsidRDefault="00A8628E" w:rsidP="00C43F89">
            <w:pPr>
              <w:pStyle w:val="ListParagraph"/>
              <w:numPr>
                <w:ilvl w:val="0"/>
                <w:numId w:val="34"/>
              </w:numPr>
              <w:ind w:left="459" w:hanging="426"/>
              <w:rPr>
                <w:rFonts w:asciiTheme="majorBidi" w:hAnsiTheme="majorBidi" w:cstheme="majorBidi"/>
                <w:sz w:val="24"/>
                <w:szCs w:val="24"/>
              </w:rPr>
            </w:pPr>
            <w:proofErr w:type="spellStart"/>
            <w:r w:rsidRPr="000C4B33">
              <w:rPr>
                <w:rFonts w:asciiTheme="majorBidi" w:hAnsiTheme="majorBidi" w:cstheme="majorBidi"/>
                <w:sz w:val="24"/>
                <w:szCs w:val="24"/>
              </w:rPr>
              <w:t>Ujian</w:t>
            </w:r>
            <w:proofErr w:type="spellEnd"/>
            <w:r w:rsidRPr="000C4B33">
              <w:rPr>
                <w:rFonts w:asciiTheme="majorBidi" w:hAnsiTheme="majorBidi" w:cstheme="majorBidi"/>
                <w:sz w:val="24"/>
                <w:szCs w:val="24"/>
              </w:rPr>
              <w:t xml:space="preserve"> Tengah Semester</w:t>
            </w:r>
          </w:p>
        </w:tc>
        <w:tc>
          <w:tcPr>
            <w:tcW w:w="2583" w:type="dxa"/>
          </w:tcPr>
          <w:p w:rsidR="00A8628E" w:rsidRPr="000C4B33" w:rsidRDefault="00A8628E" w:rsidP="00122D1D">
            <w:pPr>
              <w:jc w:val="center"/>
              <w:rPr>
                <w:rFonts w:asciiTheme="majorBidi" w:hAnsiTheme="majorBidi" w:cstheme="majorBidi"/>
                <w:sz w:val="24"/>
                <w:szCs w:val="24"/>
              </w:rPr>
            </w:pPr>
            <w:r w:rsidRPr="000C4B33">
              <w:rPr>
                <w:rFonts w:asciiTheme="majorBidi" w:hAnsiTheme="majorBidi" w:cstheme="majorBidi"/>
                <w:sz w:val="24"/>
                <w:szCs w:val="24"/>
              </w:rPr>
              <w:t>30 %</w:t>
            </w:r>
          </w:p>
        </w:tc>
      </w:tr>
      <w:tr w:rsidR="00A8628E" w:rsidRPr="000C4B33" w:rsidTr="00A8628E">
        <w:tc>
          <w:tcPr>
            <w:tcW w:w="426" w:type="dxa"/>
          </w:tcPr>
          <w:p w:rsidR="00A8628E" w:rsidRPr="000C4B33" w:rsidRDefault="00A8628E" w:rsidP="00122D1D">
            <w:pPr>
              <w:rPr>
                <w:rFonts w:asciiTheme="majorBidi" w:hAnsiTheme="majorBidi" w:cstheme="majorBidi"/>
                <w:sz w:val="24"/>
                <w:szCs w:val="24"/>
              </w:rPr>
            </w:pPr>
          </w:p>
        </w:tc>
        <w:tc>
          <w:tcPr>
            <w:tcW w:w="6630" w:type="dxa"/>
            <w:gridSpan w:val="5"/>
          </w:tcPr>
          <w:p w:rsidR="00A8628E" w:rsidRPr="000C4B33" w:rsidRDefault="00A8628E" w:rsidP="00A8628E">
            <w:pPr>
              <w:pStyle w:val="ListParagraph"/>
              <w:numPr>
                <w:ilvl w:val="0"/>
                <w:numId w:val="34"/>
              </w:numPr>
              <w:ind w:left="459" w:hanging="459"/>
              <w:rPr>
                <w:rFonts w:asciiTheme="majorBidi" w:hAnsiTheme="majorBidi" w:cstheme="majorBidi"/>
                <w:sz w:val="24"/>
                <w:szCs w:val="24"/>
              </w:rPr>
            </w:pPr>
            <w:proofErr w:type="spellStart"/>
            <w:r w:rsidRPr="000C4B33">
              <w:rPr>
                <w:rFonts w:asciiTheme="majorBidi" w:hAnsiTheme="majorBidi" w:cstheme="majorBidi"/>
                <w:sz w:val="24"/>
                <w:szCs w:val="24"/>
              </w:rPr>
              <w:t>Ujian</w:t>
            </w:r>
            <w:proofErr w:type="spellEnd"/>
            <w:r w:rsidRPr="000C4B33">
              <w:rPr>
                <w:rFonts w:asciiTheme="majorBidi" w:hAnsiTheme="majorBidi" w:cstheme="majorBidi"/>
                <w:sz w:val="24"/>
                <w:szCs w:val="24"/>
              </w:rPr>
              <w:t xml:space="preserve"> </w:t>
            </w:r>
            <w:proofErr w:type="spellStart"/>
            <w:r w:rsidRPr="000C4B33">
              <w:rPr>
                <w:rFonts w:asciiTheme="majorBidi" w:hAnsiTheme="majorBidi" w:cstheme="majorBidi"/>
                <w:sz w:val="24"/>
                <w:szCs w:val="24"/>
              </w:rPr>
              <w:t>Akhir</w:t>
            </w:r>
            <w:proofErr w:type="spellEnd"/>
            <w:r w:rsidRPr="000C4B33">
              <w:rPr>
                <w:rFonts w:asciiTheme="majorBidi" w:hAnsiTheme="majorBidi" w:cstheme="majorBidi"/>
                <w:sz w:val="24"/>
                <w:szCs w:val="24"/>
              </w:rPr>
              <w:t xml:space="preserve"> Semester</w:t>
            </w:r>
          </w:p>
        </w:tc>
        <w:tc>
          <w:tcPr>
            <w:tcW w:w="2583" w:type="dxa"/>
          </w:tcPr>
          <w:p w:rsidR="00A8628E" w:rsidRPr="000C4B33" w:rsidRDefault="00A8628E" w:rsidP="00122D1D">
            <w:pPr>
              <w:jc w:val="center"/>
              <w:rPr>
                <w:rFonts w:asciiTheme="majorBidi" w:hAnsiTheme="majorBidi" w:cstheme="majorBidi"/>
                <w:sz w:val="24"/>
                <w:szCs w:val="24"/>
              </w:rPr>
            </w:pPr>
            <w:r w:rsidRPr="000C4B33">
              <w:rPr>
                <w:rFonts w:asciiTheme="majorBidi" w:hAnsiTheme="majorBidi" w:cstheme="majorBidi"/>
                <w:sz w:val="24"/>
                <w:szCs w:val="24"/>
              </w:rPr>
              <w:t>40 %</w:t>
            </w:r>
          </w:p>
        </w:tc>
      </w:tr>
      <w:tr w:rsidR="00A8628E" w:rsidRPr="000C4B33" w:rsidTr="00A8628E">
        <w:tc>
          <w:tcPr>
            <w:tcW w:w="426" w:type="dxa"/>
          </w:tcPr>
          <w:p w:rsidR="00A8628E" w:rsidRPr="000C4B33" w:rsidRDefault="00A8628E" w:rsidP="00122D1D">
            <w:pPr>
              <w:rPr>
                <w:rFonts w:asciiTheme="majorBidi" w:hAnsiTheme="majorBidi" w:cstheme="majorBidi"/>
                <w:sz w:val="24"/>
                <w:szCs w:val="24"/>
              </w:rPr>
            </w:pPr>
          </w:p>
        </w:tc>
        <w:tc>
          <w:tcPr>
            <w:tcW w:w="6630" w:type="dxa"/>
            <w:gridSpan w:val="5"/>
          </w:tcPr>
          <w:p w:rsidR="00A8628E" w:rsidRPr="000C4B33" w:rsidRDefault="00A8628E" w:rsidP="00122D1D">
            <w:pPr>
              <w:rPr>
                <w:rFonts w:asciiTheme="majorBidi" w:hAnsiTheme="majorBidi" w:cstheme="majorBidi"/>
                <w:sz w:val="24"/>
                <w:szCs w:val="24"/>
              </w:rPr>
            </w:pPr>
            <w:proofErr w:type="spellStart"/>
            <w:r w:rsidRPr="000C4B33">
              <w:rPr>
                <w:rFonts w:asciiTheme="majorBidi" w:hAnsiTheme="majorBidi" w:cstheme="majorBidi"/>
                <w:sz w:val="24"/>
                <w:szCs w:val="24"/>
              </w:rPr>
              <w:t>Jumlah</w:t>
            </w:r>
            <w:proofErr w:type="spellEnd"/>
          </w:p>
        </w:tc>
        <w:tc>
          <w:tcPr>
            <w:tcW w:w="2583" w:type="dxa"/>
          </w:tcPr>
          <w:p w:rsidR="00A8628E" w:rsidRPr="000C4B33" w:rsidRDefault="00A8628E" w:rsidP="00122D1D">
            <w:pPr>
              <w:jc w:val="center"/>
              <w:rPr>
                <w:rFonts w:asciiTheme="majorBidi" w:hAnsiTheme="majorBidi" w:cstheme="majorBidi"/>
                <w:sz w:val="24"/>
                <w:szCs w:val="24"/>
              </w:rPr>
            </w:pPr>
            <w:r w:rsidRPr="000C4B33">
              <w:rPr>
                <w:rFonts w:asciiTheme="majorBidi" w:hAnsiTheme="majorBidi" w:cstheme="majorBidi"/>
                <w:sz w:val="24"/>
                <w:szCs w:val="24"/>
              </w:rPr>
              <w:t>100 %</w:t>
            </w:r>
          </w:p>
        </w:tc>
      </w:tr>
    </w:tbl>
    <w:p w:rsidR="00C43F89" w:rsidRDefault="00C43F89" w:rsidP="00C43F89">
      <w:pPr>
        <w:pStyle w:val="ListParagraph"/>
        <w:ind w:left="0"/>
        <w:jc w:val="both"/>
        <w:rPr>
          <w:rFonts w:asciiTheme="majorBidi" w:hAnsiTheme="majorBidi" w:cstheme="majorBidi"/>
          <w:sz w:val="24"/>
          <w:szCs w:val="24"/>
        </w:rPr>
      </w:pPr>
    </w:p>
    <w:p w:rsidR="000C4B33" w:rsidRDefault="000C4B33" w:rsidP="00C43F89">
      <w:pPr>
        <w:pStyle w:val="ListParagraph"/>
        <w:ind w:left="0"/>
        <w:jc w:val="both"/>
        <w:rPr>
          <w:rFonts w:asciiTheme="majorBidi" w:hAnsiTheme="majorBidi" w:cstheme="majorBidi"/>
          <w:sz w:val="24"/>
          <w:szCs w:val="24"/>
        </w:rPr>
      </w:pPr>
    </w:p>
    <w:p w:rsidR="000C4B33" w:rsidRPr="000C4B33" w:rsidRDefault="000C4B33" w:rsidP="00C43F89">
      <w:pPr>
        <w:pStyle w:val="ListParagraph"/>
        <w:ind w:left="0"/>
        <w:jc w:val="both"/>
        <w:rPr>
          <w:rFonts w:asciiTheme="majorBidi" w:hAnsiTheme="majorBidi" w:cstheme="majorBidi"/>
          <w:sz w:val="24"/>
          <w:szCs w:val="24"/>
        </w:rPr>
      </w:pPr>
    </w:p>
    <w:tbl>
      <w:tblPr>
        <w:tblW w:w="9639" w:type="dxa"/>
        <w:tblInd w:w="108" w:type="dxa"/>
        <w:tblLook w:val="01E0" w:firstRow="1" w:lastRow="1" w:firstColumn="1" w:lastColumn="1" w:noHBand="0" w:noVBand="0"/>
      </w:tblPr>
      <w:tblGrid>
        <w:gridCol w:w="5954"/>
        <w:gridCol w:w="3685"/>
      </w:tblGrid>
      <w:tr w:rsidR="00A8628E" w:rsidRPr="000C4B33" w:rsidTr="00A8628E">
        <w:tc>
          <w:tcPr>
            <w:tcW w:w="5954" w:type="dxa"/>
          </w:tcPr>
          <w:p w:rsidR="00A8628E" w:rsidRPr="000C4B33" w:rsidRDefault="00A8628E" w:rsidP="00122D1D">
            <w:pPr>
              <w:rPr>
                <w:rFonts w:asciiTheme="majorBidi" w:hAnsiTheme="majorBidi" w:cstheme="majorBidi"/>
                <w:sz w:val="24"/>
                <w:szCs w:val="24"/>
                <w:lang w:val="id-ID"/>
              </w:rPr>
            </w:pPr>
            <w:r w:rsidRPr="000C4B33">
              <w:rPr>
                <w:rFonts w:asciiTheme="majorBidi" w:hAnsiTheme="majorBidi" w:cstheme="majorBidi"/>
                <w:sz w:val="24"/>
                <w:szCs w:val="24"/>
                <w:lang w:val="id-ID"/>
              </w:rPr>
              <w:t>Mengetahui</w:t>
            </w:r>
          </w:p>
          <w:p w:rsidR="00A8628E" w:rsidRPr="000C4B33" w:rsidRDefault="00A8628E" w:rsidP="00122D1D">
            <w:pPr>
              <w:rPr>
                <w:rFonts w:asciiTheme="majorBidi" w:hAnsiTheme="majorBidi" w:cstheme="majorBidi"/>
                <w:sz w:val="24"/>
                <w:szCs w:val="24"/>
                <w:lang w:val="id-ID"/>
              </w:rPr>
            </w:pPr>
            <w:r w:rsidRPr="000C4B33">
              <w:rPr>
                <w:rFonts w:asciiTheme="majorBidi" w:hAnsiTheme="majorBidi" w:cstheme="majorBidi"/>
                <w:sz w:val="24"/>
                <w:szCs w:val="24"/>
                <w:lang w:val="id-ID"/>
              </w:rPr>
              <w:t>Ketua Prodi,</w:t>
            </w:r>
          </w:p>
          <w:p w:rsidR="00A8628E" w:rsidRPr="000C4B33" w:rsidRDefault="00A8628E" w:rsidP="00122D1D">
            <w:pPr>
              <w:rPr>
                <w:rFonts w:asciiTheme="majorBidi" w:hAnsiTheme="majorBidi" w:cstheme="majorBidi"/>
                <w:sz w:val="24"/>
                <w:szCs w:val="24"/>
                <w:lang w:val="id-ID"/>
              </w:rPr>
            </w:pPr>
          </w:p>
          <w:p w:rsidR="00A8628E" w:rsidRPr="000C4B33" w:rsidRDefault="00A8628E" w:rsidP="00122D1D">
            <w:pPr>
              <w:rPr>
                <w:rFonts w:asciiTheme="majorBidi" w:hAnsiTheme="majorBidi" w:cstheme="majorBidi"/>
                <w:sz w:val="24"/>
                <w:szCs w:val="24"/>
                <w:lang w:val="id-ID"/>
              </w:rPr>
            </w:pPr>
          </w:p>
          <w:p w:rsidR="00A8628E" w:rsidRPr="000C4B33" w:rsidRDefault="000C4B33" w:rsidP="00122D1D">
            <w:pPr>
              <w:rPr>
                <w:rFonts w:asciiTheme="majorBidi" w:hAnsiTheme="majorBidi" w:cstheme="majorBidi"/>
                <w:b/>
                <w:bCs/>
                <w:sz w:val="24"/>
                <w:szCs w:val="24"/>
                <w:lang w:val="id-ID"/>
              </w:rPr>
            </w:pPr>
            <w:r w:rsidRPr="000C4B33">
              <w:rPr>
                <w:rFonts w:asciiTheme="majorBidi" w:hAnsiTheme="majorBidi" w:cstheme="majorBidi"/>
                <w:b/>
                <w:bCs/>
                <w:sz w:val="24"/>
                <w:szCs w:val="24"/>
                <w:lang w:val="id-ID"/>
              </w:rPr>
              <w:t>________________________</w:t>
            </w:r>
          </w:p>
          <w:p w:rsidR="00A8628E" w:rsidRPr="000C4B33" w:rsidRDefault="00A8628E" w:rsidP="00122D1D">
            <w:pPr>
              <w:spacing w:line="360" w:lineRule="auto"/>
              <w:jc w:val="both"/>
              <w:rPr>
                <w:rFonts w:asciiTheme="majorBidi" w:hAnsiTheme="majorBidi" w:cstheme="majorBidi"/>
                <w:sz w:val="24"/>
                <w:szCs w:val="24"/>
              </w:rPr>
            </w:pPr>
            <w:r w:rsidRPr="000C4B33">
              <w:rPr>
                <w:rFonts w:asciiTheme="majorBidi" w:hAnsiTheme="majorBidi" w:cstheme="majorBidi"/>
                <w:sz w:val="24"/>
                <w:szCs w:val="24"/>
                <w:lang w:val="id-ID"/>
              </w:rPr>
              <w:t xml:space="preserve">NIP. </w:t>
            </w:r>
          </w:p>
          <w:p w:rsidR="00A8628E" w:rsidRPr="000C4B33" w:rsidRDefault="00A8628E" w:rsidP="00122D1D">
            <w:pPr>
              <w:rPr>
                <w:rFonts w:asciiTheme="majorBidi" w:hAnsiTheme="majorBidi" w:cstheme="majorBidi"/>
                <w:sz w:val="24"/>
                <w:szCs w:val="24"/>
                <w:lang w:val="id-ID"/>
              </w:rPr>
            </w:pPr>
          </w:p>
        </w:tc>
        <w:tc>
          <w:tcPr>
            <w:tcW w:w="3685" w:type="dxa"/>
          </w:tcPr>
          <w:p w:rsidR="00A8628E" w:rsidRPr="000C4B33" w:rsidRDefault="00A8628E" w:rsidP="00122D1D">
            <w:pPr>
              <w:rPr>
                <w:rFonts w:asciiTheme="majorBidi" w:hAnsiTheme="majorBidi" w:cstheme="majorBidi"/>
                <w:sz w:val="24"/>
                <w:szCs w:val="24"/>
                <w:lang w:val="id-ID"/>
              </w:rPr>
            </w:pPr>
            <w:r w:rsidRPr="000C4B33">
              <w:rPr>
                <w:rFonts w:asciiTheme="majorBidi" w:hAnsiTheme="majorBidi" w:cstheme="majorBidi"/>
                <w:sz w:val="24"/>
                <w:szCs w:val="24"/>
                <w:lang w:val="id-ID"/>
              </w:rPr>
              <w:t>Bengkulu,      September  2019</w:t>
            </w:r>
          </w:p>
          <w:p w:rsidR="00A8628E" w:rsidRPr="000C4B33" w:rsidRDefault="00A8628E" w:rsidP="00122D1D">
            <w:pPr>
              <w:rPr>
                <w:rFonts w:asciiTheme="majorBidi" w:hAnsiTheme="majorBidi" w:cstheme="majorBidi"/>
                <w:sz w:val="24"/>
                <w:szCs w:val="24"/>
                <w:lang w:val="id-ID"/>
              </w:rPr>
            </w:pPr>
            <w:r w:rsidRPr="000C4B33">
              <w:rPr>
                <w:rFonts w:asciiTheme="majorBidi" w:hAnsiTheme="majorBidi" w:cstheme="majorBidi"/>
                <w:sz w:val="24"/>
                <w:szCs w:val="24"/>
                <w:lang w:val="id-ID"/>
              </w:rPr>
              <w:t>Dosen Pengampu,</w:t>
            </w:r>
          </w:p>
          <w:p w:rsidR="00A8628E" w:rsidRPr="000C4B33" w:rsidRDefault="00A8628E" w:rsidP="00122D1D">
            <w:pPr>
              <w:rPr>
                <w:rFonts w:asciiTheme="majorBidi" w:hAnsiTheme="majorBidi" w:cstheme="majorBidi"/>
                <w:sz w:val="24"/>
                <w:szCs w:val="24"/>
                <w:lang w:val="id-ID"/>
              </w:rPr>
            </w:pPr>
          </w:p>
          <w:p w:rsidR="00A8628E" w:rsidRPr="000C4B33" w:rsidRDefault="00A8628E" w:rsidP="00122D1D">
            <w:pPr>
              <w:rPr>
                <w:rFonts w:asciiTheme="majorBidi" w:hAnsiTheme="majorBidi" w:cstheme="majorBidi"/>
                <w:sz w:val="24"/>
                <w:szCs w:val="24"/>
                <w:lang w:val="id-ID"/>
              </w:rPr>
            </w:pPr>
          </w:p>
          <w:p w:rsidR="00A8628E" w:rsidRPr="000C4B33" w:rsidRDefault="00A8628E" w:rsidP="00122D1D">
            <w:pPr>
              <w:rPr>
                <w:rFonts w:asciiTheme="majorBidi" w:hAnsiTheme="majorBidi" w:cstheme="majorBidi"/>
                <w:b/>
                <w:bCs/>
                <w:sz w:val="24"/>
                <w:szCs w:val="24"/>
                <w:lang w:val="id-ID"/>
              </w:rPr>
            </w:pPr>
            <w:r w:rsidRPr="000C4B33">
              <w:rPr>
                <w:rFonts w:asciiTheme="majorBidi" w:hAnsiTheme="majorBidi" w:cstheme="majorBidi"/>
                <w:b/>
                <w:bCs/>
                <w:sz w:val="24"/>
                <w:szCs w:val="24"/>
                <w:lang w:val="id-ID"/>
              </w:rPr>
              <w:t xml:space="preserve">Prof. Dr. H. Rohimin, M.Ag </w:t>
            </w:r>
          </w:p>
          <w:p w:rsidR="00A8628E" w:rsidRPr="000C4B33" w:rsidRDefault="00A8628E" w:rsidP="00122D1D">
            <w:pPr>
              <w:rPr>
                <w:rFonts w:asciiTheme="majorBidi" w:hAnsiTheme="majorBidi" w:cstheme="majorBidi"/>
                <w:sz w:val="24"/>
                <w:szCs w:val="24"/>
                <w:lang w:val="id-ID"/>
              </w:rPr>
            </w:pPr>
            <w:r w:rsidRPr="000C4B33">
              <w:rPr>
                <w:rFonts w:asciiTheme="majorBidi" w:hAnsiTheme="majorBidi" w:cstheme="majorBidi"/>
                <w:sz w:val="24"/>
                <w:szCs w:val="24"/>
                <w:lang w:val="id-ID"/>
              </w:rPr>
              <w:t>NIP. 19640531 199103 1 001</w:t>
            </w:r>
          </w:p>
          <w:p w:rsidR="00A8628E" w:rsidRPr="000C4B33" w:rsidRDefault="00A8628E" w:rsidP="00122D1D">
            <w:pPr>
              <w:tabs>
                <w:tab w:val="left" w:pos="1095"/>
              </w:tabs>
              <w:rPr>
                <w:rFonts w:asciiTheme="majorBidi" w:hAnsiTheme="majorBidi" w:cstheme="majorBidi"/>
                <w:sz w:val="24"/>
                <w:szCs w:val="24"/>
                <w:lang w:val="id-ID"/>
              </w:rPr>
            </w:pPr>
            <w:r w:rsidRPr="000C4B33">
              <w:rPr>
                <w:rFonts w:asciiTheme="majorBidi" w:hAnsiTheme="majorBidi" w:cstheme="majorBidi"/>
                <w:sz w:val="24"/>
                <w:szCs w:val="24"/>
                <w:lang w:val="id-ID"/>
              </w:rPr>
              <w:tab/>
            </w:r>
          </w:p>
        </w:tc>
      </w:tr>
    </w:tbl>
    <w:p w:rsidR="00323820" w:rsidRPr="000C4B33" w:rsidRDefault="00323820" w:rsidP="00A8628E">
      <w:pPr>
        <w:spacing w:after="120" w:line="240" w:lineRule="auto"/>
        <w:ind w:left="5760" w:firstLine="720"/>
        <w:rPr>
          <w:rFonts w:asciiTheme="majorBidi" w:hAnsiTheme="majorBidi" w:cstheme="majorBidi"/>
          <w:sz w:val="24"/>
          <w:szCs w:val="24"/>
          <w:lang w:val="id-ID"/>
        </w:rPr>
      </w:pPr>
    </w:p>
    <w:sectPr w:rsidR="00323820" w:rsidRPr="000C4B33" w:rsidSect="0089702A">
      <w:pgSz w:w="11907" w:h="16840" w:code="9"/>
      <w:pgMar w:top="567" w:right="1021" w:bottom="624" w:left="119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A3A" w:rsidRDefault="00265A3A" w:rsidP="00A355F6">
      <w:pPr>
        <w:spacing w:after="0" w:line="240" w:lineRule="auto"/>
      </w:pPr>
      <w:r>
        <w:separator/>
      </w:r>
    </w:p>
  </w:endnote>
  <w:endnote w:type="continuationSeparator" w:id="0">
    <w:p w:rsidR="00265A3A" w:rsidRDefault="00265A3A" w:rsidP="00A35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A3A" w:rsidRDefault="00265A3A" w:rsidP="00A355F6">
      <w:pPr>
        <w:spacing w:after="0" w:line="240" w:lineRule="auto"/>
      </w:pPr>
      <w:r>
        <w:separator/>
      </w:r>
    </w:p>
  </w:footnote>
  <w:footnote w:type="continuationSeparator" w:id="0">
    <w:p w:rsidR="00265A3A" w:rsidRDefault="00265A3A" w:rsidP="00A355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343E"/>
    <w:multiLevelType w:val="hybridMultilevel"/>
    <w:tmpl w:val="CA48E7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75442"/>
    <w:multiLevelType w:val="hybridMultilevel"/>
    <w:tmpl w:val="4A480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C3886"/>
    <w:multiLevelType w:val="hybridMultilevel"/>
    <w:tmpl w:val="D87CC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472EB"/>
    <w:multiLevelType w:val="hybridMultilevel"/>
    <w:tmpl w:val="665682C2"/>
    <w:lvl w:ilvl="0" w:tplc="04210015">
      <w:start w:val="7"/>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596B48"/>
    <w:multiLevelType w:val="hybridMultilevel"/>
    <w:tmpl w:val="8B083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0691A"/>
    <w:multiLevelType w:val="hybridMultilevel"/>
    <w:tmpl w:val="FD0C5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97A5C"/>
    <w:multiLevelType w:val="hybridMultilevel"/>
    <w:tmpl w:val="71E870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7071A38"/>
    <w:multiLevelType w:val="hybridMultilevel"/>
    <w:tmpl w:val="5CC8CC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0339A5"/>
    <w:multiLevelType w:val="hybridMultilevel"/>
    <w:tmpl w:val="5114DA50"/>
    <w:lvl w:ilvl="0" w:tplc="B9580F9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4494E9F"/>
    <w:multiLevelType w:val="hybridMultilevel"/>
    <w:tmpl w:val="8AF8E2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70A6536"/>
    <w:multiLevelType w:val="hybridMultilevel"/>
    <w:tmpl w:val="C7661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100872"/>
    <w:multiLevelType w:val="hybridMultilevel"/>
    <w:tmpl w:val="BAB2E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D243B1"/>
    <w:multiLevelType w:val="hybridMultilevel"/>
    <w:tmpl w:val="05E22C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63489F"/>
    <w:multiLevelType w:val="hybridMultilevel"/>
    <w:tmpl w:val="1B8C0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B62128"/>
    <w:multiLevelType w:val="hybridMultilevel"/>
    <w:tmpl w:val="D0524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9A6626"/>
    <w:multiLevelType w:val="hybridMultilevel"/>
    <w:tmpl w:val="E02A6B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8215C4"/>
    <w:multiLevelType w:val="hybridMultilevel"/>
    <w:tmpl w:val="DE643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4961CC"/>
    <w:multiLevelType w:val="hybridMultilevel"/>
    <w:tmpl w:val="5B925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9B071B"/>
    <w:multiLevelType w:val="hybridMultilevel"/>
    <w:tmpl w:val="5C823A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384378"/>
    <w:multiLevelType w:val="hybridMultilevel"/>
    <w:tmpl w:val="25BCE1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9A03C1"/>
    <w:multiLevelType w:val="hybridMultilevel"/>
    <w:tmpl w:val="A5BEFC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1727A5"/>
    <w:multiLevelType w:val="hybridMultilevel"/>
    <w:tmpl w:val="8DA0C0AC"/>
    <w:lvl w:ilvl="0" w:tplc="DFBE129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51282B3E"/>
    <w:multiLevelType w:val="hybridMultilevel"/>
    <w:tmpl w:val="407E8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440144"/>
    <w:multiLevelType w:val="hybridMultilevel"/>
    <w:tmpl w:val="D93C8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161F1E"/>
    <w:multiLevelType w:val="hybridMultilevel"/>
    <w:tmpl w:val="D68E9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274521"/>
    <w:multiLevelType w:val="hybridMultilevel"/>
    <w:tmpl w:val="1D2C98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6B6225"/>
    <w:multiLevelType w:val="hybridMultilevel"/>
    <w:tmpl w:val="1C9CD0B4"/>
    <w:lvl w:ilvl="0" w:tplc="829E7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6FF010E"/>
    <w:multiLevelType w:val="hybridMultilevel"/>
    <w:tmpl w:val="C99052B4"/>
    <w:lvl w:ilvl="0" w:tplc="6456961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68333761"/>
    <w:multiLevelType w:val="hybridMultilevel"/>
    <w:tmpl w:val="08829F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CEF4ED7"/>
    <w:multiLevelType w:val="hybridMultilevel"/>
    <w:tmpl w:val="2EFC08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9C141F"/>
    <w:multiLevelType w:val="hybridMultilevel"/>
    <w:tmpl w:val="00AAD45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0E70AD8"/>
    <w:multiLevelType w:val="hybridMultilevel"/>
    <w:tmpl w:val="EA2E6B36"/>
    <w:lvl w:ilvl="0" w:tplc="F258A5D8">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CAB79C9"/>
    <w:multiLevelType w:val="hybridMultilevel"/>
    <w:tmpl w:val="B0D6A5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E8054BA"/>
    <w:multiLevelType w:val="hybridMultilevel"/>
    <w:tmpl w:val="6010CA3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76385F"/>
    <w:multiLevelType w:val="hybridMultilevel"/>
    <w:tmpl w:val="02FCCB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3"/>
  </w:num>
  <w:num w:numId="3">
    <w:abstractNumId w:val="19"/>
  </w:num>
  <w:num w:numId="4">
    <w:abstractNumId w:val="16"/>
  </w:num>
  <w:num w:numId="5">
    <w:abstractNumId w:val="20"/>
  </w:num>
  <w:num w:numId="6">
    <w:abstractNumId w:val="29"/>
  </w:num>
  <w:num w:numId="7">
    <w:abstractNumId w:val="13"/>
  </w:num>
  <w:num w:numId="8">
    <w:abstractNumId w:val="7"/>
  </w:num>
  <w:num w:numId="9">
    <w:abstractNumId w:val="12"/>
  </w:num>
  <w:num w:numId="10">
    <w:abstractNumId w:val="10"/>
  </w:num>
  <w:num w:numId="11">
    <w:abstractNumId w:val="14"/>
  </w:num>
  <w:num w:numId="12">
    <w:abstractNumId w:val="23"/>
  </w:num>
  <w:num w:numId="13">
    <w:abstractNumId w:val="26"/>
  </w:num>
  <w:num w:numId="14">
    <w:abstractNumId w:val="31"/>
  </w:num>
  <w:num w:numId="15">
    <w:abstractNumId w:val="15"/>
  </w:num>
  <w:num w:numId="16">
    <w:abstractNumId w:val="22"/>
  </w:num>
  <w:num w:numId="17">
    <w:abstractNumId w:val="0"/>
  </w:num>
  <w:num w:numId="18">
    <w:abstractNumId w:val="11"/>
  </w:num>
  <w:num w:numId="19">
    <w:abstractNumId w:val="18"/>
  </w:num>
  <w:num w:numId="20">
    <w:abstractNumId w:val="17"/>
  </w:num>
  <w:num w:numId="21">
    <w:abstractNumId w:val="24"/>
  </w:num>
  <w:num w:numId="22">
    <w:abstractNumId w:val="5"/>
  </w:num>
  <w:num w:numId="23">
    <w:abstractNumId w:val="1"/>
  </w:num>
  <w:num w:numId="24">
    <w:abstractNumId w:val="4"/>
  </w:num>
  <w:num w:numId="25">
    <w:abstractNumId w:val="25"/>
  </w:num>
  <w:num w:numId="26">
    <w:abstractNumId w:val="30"/>
  </w:num>
  <w:num w:numId="27">
    <w:abstractNumId w:val="21"/>
  </w:num>
  <w:num w:numId="28">
    <w:abstractNumId w:val="32"/>
  </w:num>
  <w:num w:numId="29">
    <w:abstractNumId w:val="28"/>
  </w:num>
  <w:num w:numId="30">
    <w:abstractNumId w:val="27"/>
  </w:num>
  <w:num w:numId="31">
    <w:abstractNumId w:val="8"/>
  </w:num>
  <w:num w:numId="32">
    <w:abstractNumId w:val="3"/>
  </w:num>
  <w:num w:numId="33">
    <w:abstractNumId w:val="9"/>
  </w:num>
  <w:num w:numId="34">
    <w:abstractNumId w:val="6"/>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A1D31"/>
    <w:rsid w:val="0001114A"/>
    <w:rsid w:val="000256CC"/>
    <w:rsid w:val="0003531D"/>
    <w:rsid w:val="00041EAD"/>
    <w:rsid w:val="0006417C"/>
    <w:rsid w:val="00072E78"/>
    <w:rsid w:val="000751D3"/>
    <w:rsid w:val="00082FCD"/>
    <w:rsid w:val="00085469"/>
    <w:rsid w:val="00097D02"/>
    <w:rsid w:val="000A2D3E"/>
    <w:rsid w:val="000B2E83"/>
    <w:rsid w:val="000C0F7D"/>
    <w:rsid w:val="000C4668"/>
    <w:rsid w:val="000C4B33"/>
    <w:rsid w:val="000D5698"/>
    <w:rsid w:val="000D66C1"/>
    <w:rsid w:val="000E03C1"/>
    <w:rsid w:val="000E10CB"/>
    <w:rsid w:val="000E2823"/>
    <w:rsid w:val="000F1FC0"/>
    <w:rsid w:val="000F32FB"/>
    <w:rsid w:val="000F3D9A"/>
    <w:rsid w:val="000F625F"/>
    <w:rsid w:val="001056C9"/>
    <w:rsid w:val="00131086"/>
    <w:rsid w:val="00135DF4"/>
    <w:rsid w:val="00162DEE"/>
    <w:rsid w:val="001676FD"/>
    <w:rsid w:val="00176A0F"/>
    <w:rsid w:val="00180557"/>
    <w:rsid w:val="00181CE4"/>
    <w:rsid w:val="001A1DD1"/>
    <w:rsid w:val="001B2436"/>
    <w:rsid w:val="001B75BC"/>
    <w:rsid w:val="001C071B"/>
    <w:rsid w:val="001C69CA"/>
    <w:rsid w:val="001D5E06"/>
    <w:rsid w:val="001E0B2D"/>
    <w:rsid w:val="001F2DFC"/>
    <w:rsid w:val="001F466C"/>
    <w:rsid w:val="001F769D"/>
    <w:rsid w:val="00200332"/>
    <w:rsid w:val="002023FB"/>
    <w:rsid w:val="00214163"/>
    <w:rsid w:val="002151A6"/>
    <w:rsid w:val="00216C6C"/>
    <w:rsid w:val="00225A62"/>
    <w:rsid w:val="0023730E"/>
    <w:rsid w:val="00244E0D"/>
    <w:rsid w:val="0025387B"/>
    <w:rsid w:val="00260614"/>
    <w:rsid w:val="00265A3A"/>
    <w:rsid w:val="00274E78"/>
    <w:rsid w:val="00281785"/>
    <w:rsid w:val="00292887"/>
    <w:rsid w:val="0029351C"/>
    <w:rsid w:val="002A0D2C"/>
    <w:rsid w:val="002C109C"/>
    <w:rsid w:val="002D4528"/>
    <w:rsid w:val="002D5034"/>
    <w:rsid w:val="002D655A"/>
    <w:rsid w:val="002E159F"/>
    <w:rsid w:val="002E28E6"/>
    <w:rsid w:val="002E7A09"/>
    <w:rsid w:val="002F2B99"/>
    <w:rsid w:val="003068B3"/>
    <w:rsid w:val="003076D0"/>
    <w:rsid w:val="00323820"/>
    <w:rsid w:val="00337DB8"/>
    <w:rsid w:val="003423BA"/>
    <w:rsid w:val="003530F0"/>
    <w:rsid w:val="00355A3D"/>
    <w:rsid w:val="00366F88"/>
    <w:rsid w:val="0037604F"/>
    <w:rsid w:val="0038029A"/>
    <w:rsid w:val="0038419D"/>
    <w:rsid w:val="00384DB1"/>
    <w:rsid w:val="0039017A"/>
    <w:rsid w:val="00392BD0"/>
    <w:rsid w:val="00393D97"/>
    <w:rsid w:val="003955E2"/>
    <w:rsid w:val="003B1D40"/>
    <w:rsid w:val="003B2B6A"/>
    <w:rsid w:val="003D31FD"/>
    <w:rsid w:val="003D4123"/>
    <w:rsid w:val="003E6409"/>
    <w:rsid w:val="003E6992"/>
    <w:rsid w:val="003F5171"/>
    <w:rsid w:val="003F7BF3"/>
    <w:rsid w:val="00420F6A"/>
    <w:rsid w:val="00427B2D"/>
    <w:rsid w:val="00466489"/>
    <w:rsid w:val="00473943"/>
    <w:rsid w:val="00473F36"/>
    <w:rsid w:val="004831F3"/>
    <w:rsid w:val="0049110E"/>
    <w:rsid w:val="004A6158"/>
    <w:rsid w:val="004C74B8"/>
    <w:rsid w:val="004D121E"/>
    <w:rsid w:val="00531026"/>
    <w:rsid w:val="005353A6"/>
    <w:rsid w:val="00540616"/>
    <w:rsid w:val="00541A9B"/>
    <w:rsid w:val="0054570B"/>
    <w:rsid w:val="00557D9C"/>
    <w:rsid w:val="00560380"/>
    <w:rsid w:val="005775EC"/>
    <w:rsid w:val="0058776D"/>
    <w:rsid w:val="0058790C"/>
    <w:rsid w:val="005A2FEA"/>
    <w:rsid w:val="005A322D"/>
    <w:rsid w:val="005B3121"/>
    <w:rsid w:val="005C3C89"/>
    <w:rsid w:val="005C68A9"/>
    <w:rsid w:val="005F2E2D"/>
    <w:rsid w:val="005F44A1"/>
    <w:rsid w:val="005F5B9E"/>
    <w:rsid w:val="005F62E8"/>
    <w:rsid w:val="0060172E"/>
    <w:rsid w:val="00612C87"/>
    <w:rsid w:val="00622230"/>
    <w:rsid w:val="006349F8"/>
    <w:rsid w:val="00641D68"/>
    <w:rsid w:val="0064770E"/>
    <w:rsid w:val="00651D60"/>
    <w:rsid w:val="00657D50"/>
    <w:rsid w:val="00662F16"/>
    <w:rsid w:val="006723AF"/>
    <w:rsid w:val="0067443D"/>
    <w:rsid w:val="00682EAD"/>
    <w:rsid w:val="00685AEC"/>
    <w:rsid w:val="006939F8"/>
    <w:rsid w:val="006B7382"/>
    <w:rsid w:val="006B7B7C"/>
    <w:rsid w:val="006C0F74"/>
    <w:rsid w:val="006C3612"/>
    <w:rsid w:val="006D12CC"/>
    <w:rsid w:val="006D6762"/>
    <w:rsid w:val="006E28DD"/>
    <w:rsid w:val="006E6A2F"/>
    <w:rsid w:val="006F58AF"/>
    <w:rsid w:val="006F5B28"/>
    <w:rsid w:val="007009A3"/>
    <w:rsid w:val="00710ADE"/>
    <w:rsid w:val="00721A9B"/>
    <w:rsid w:val="00731EA1"/>
    <w:rsid w:val="0073720B"/>
    <w:rsid w:val="00753643"/>
    <w:rsid w:val="00755787"/>
    <w:rsid w:val="00762749"/>
    <w:rsid w:val="00781CB6"/>
    <w:rsid w:val="00783A4E"/>
    <w:rsid w:val="00783DEB"/>
    <w:rsid w:val="007843CA"/>
    <w:rsid w:val="0079055D"/>
    <w:rsid w:val="007A0D1F"/>
    <w:rsid w:val="007A59F6"/>
    <w:rsid w:val="007A6A8E"/>
    <w:rsid w:val="007A74E9"/>
    <w:rsid w:val="007A7C5F"/>
    <w:rsid w:val="007B152D"/>
    <w:rsid w:val="007B35F4"/>
    <w:rsid w:val="007C60CC"/>
    <w:rsid w:val="007C79F6"/>
    <w:rsid w:val="007E36E9"/>
    <w:rsid w:val="007E61DB"/>
    <w:rsid w:val="00803597"/>
    <w:rsid w:val="00822844"/>
    <w:rsid w:val="00823B72"/>
    <w:rsid w:val="00833264"/>
    <w:rsid w:val="00851C46"/>
    <w:rsid w:val="008537D4"/>
    <w:rsid w:val="00856232"/>
    <w:rsid w:val="008563EF"/>
    <w:rsid w:val="008735CA"/>
    <w:rsid w:val="00875D06"/>
    <w:rsid w:val="0089702A"/>
    <w:rsid w:val="008A1864"/>
    <w:rsid w:val="008A5DB1"/>
    <w:rsid w:val="008A6419"/>
    <w:rsid w:val="008B619F"/>
    <w:rsid w:val="008B73BC"/>
    <w:rsid w:val="008D0FAD"/>
    <w:rsid w:val="008D7186"/>
    <w:rsid w:val="008F3B6E"/>
    <w:rsid w:val="009055FB"/>
    <w:rsid w:val="00906E58"/>
    <w:rsid w:val="009310BF"/>
    <w:rsid w:val="0093168F"/>
    <w:rsid w:val="009370ED"/>
    <w:rsid w:val="00942857"/>
    <w:rsid w:val="0094335B"/>
    <w:rsid w:val="00945EFA"/>
    <w:rsid w:val="00954B26"/>
    <w:rsid w:val="00955263"/>
    <w:rsid w:val="00964201"/>
    <w:rsid w:val="00965281"/>
    <w:rsid w:val="00967DF7"/>
    <w:rsid w:val="00970602"/>
    <w:rsid w:val="00980C7A"/>
    <w:rsid w:val="00981191"/>
    <w:rsid w:val="00982A53"/>
    <w:rsid w:val="0098715A"/>
    <w:rsid w:val="009921CF"/>
    <w:rsid w:val="0099562B"/>
    <w:rsid w:val="009A7D27"/>
    <w:rsid w:val="009B1302"/>
    <w:rsid w:val="009B5885"/>
    <w:rsid w:val="009B60C4"/>
    <w:rsid w:val="009C3C4D"/>
    <w:rsid w:val="009C5742"/>
    <w:rsid w:val="009D36BC"/>
    <w:rsid w:val="009D53A4"/>
    <w:rsid w:val="009F2598"/>
    <w:rsid w:val="00A06595"/>
    <w:rsid w:val="00A154F5"/>
    <w:rsid w:val="00A25311"/>
    <w:rsid w:val="00A355F6"/>
    <w:rsid w:val="00A36C72"/>
    <w:rsid w:val="00A36F00"/>
    <w:rsid w:val="00A449D9"/>
    <w:rsid w:val="00A451F8"/>
    <w:rsid w:val="00A46CFB"/>
    <w:rsid w:val="00A74F17"/>
    <w:rsid w:val="00A8628E"/>
    <w:rsid w:val="00A91567"/>
    <w:rsid w:val="00AB4D50"/>
    <w:rsid w:val="00AB6EEB"/>
    <w:rsid w:val="00AC3E45"/>
    <w:rsid w:val="00AD4539"/>
    <w:rsid w:val="00AD5516"/>
    <w:rsid w:val="00AE317B"/>
    <w:rsid w:val="00AE4B36"/>
    <w:rsid w:val="00AF6B0F"/>
    <w:rsid w:val="00AF6DDD"/>
    <w:rsid w:val="00B01059"/>
    <w:rsid w:val="00B20286"/>
    <w:rsid w:val="00B33C8D"/>
    <w:rsid w:val="00B36BD2"/>
    <w:rsid w:val="00B4077F"/>
    <w:rsid w:val="00B41B1C"/>
    <w:rsid w:val="00B438B9"/>
    <w:rsid w:val="00B444D1"/>
    <w:rsid w:val="00B45FF5"/>
    <w:rsid w:val="00B51174"/>
    <w:rsid w:val="00B52A96"/>
    <w:rsid w:val="00B53ED1"/>
    <w:rsid w:val="00B5639A"/>
    <w:rsid w:val="00B640A7"/>
    <w:rsid w:val="00B667D5"/>
    <w:rsid w:val="00B7214E"/>
    <w:rsid w:val="00B73F3C"/>
    <w:rsid w:val="00B7666B"/>
    <w:rsid w:val="00B9136B"/>
    <w:rsid w:val="00BA3FA8"/>
    <w:rsid w:val="00BC0B7C"/>
    <w:rsid w:val="00BC6138"/>
    <w:rsid w:val="00BC6F0C"/>
    <w:rsid w:val="00BD1469"/>
    <w:rsid w:val="00BD5BCF"/>
    <w:rsid w:val="00BD7227"/>
    <w:rsid w:val="00C130E0"/>
    <w:rsid w:val="00C13C4C"/>
    <w:rsid w:val="00C15CD6"/>
    <w:rsid w:val="00C22269"/>
    <w:rsid w:val="00C2456A"/>
    <w:rsid w:val="00C246E8"/>
    <w:rsid w:val="00C37EC9"/>
    <w:rsid w:val="00C43F89"/>
    <w:rsid w:val="00C46E79"/>
    <w:rsid w:val="00C53137"/>
    <w:rsid w:val="00C53B32"/>
    <w:rsid w:val="00C60BA3"/>
    <w:rsid w:val="00C650D1"/>
    <w:rsid w:val="00C774FF"/>
    <w:rsid w:val="00C847A2"/>
    <w:rsid w:val="00C904AF"/>
    <w:rsid w:val="00C93B6D"/>
    <w:rsid w:val="00C97E0C"/>
    <w:rsid w:val="00CA1344"/>
    <w:rsid w:val="00CA1D31"/>
    <w:rsid w:val="00CB16AD"/>
    <w:rsid w:val="00CB5957"/>
    <w:rsid w:val="00CB61BD"/>
    <w:rsid w:val="00CD0108"/>
    <w:rsid w:val="00CD76A0"/>
    <w:rsid w:val="00CE0F11"/>
    <w:rsid w:val="00CF2A20"/>
    <w:rsid w:val="00CF74CA"/>
    <w:rsid w:val="00D167C1"/>
    <w:rsid w:val="00D17D03"/>
    <w:rsid w:val="00D2665B"/>
    <w:rsid w:val="00D32871"/>
    <w:rsid w:val="00D32BC4"/>
    <w:rsid w:val="00D45AA1"/>
    <w:rsid w:val="00D5018E"/>
    <w:rsid w:val="00D52F64"/>
    <w:rsid w:val="00D7389B"/>
    <w:rsid w:val="00D741B7"/>
    <w:rsid w:val="00D8025A"/>
    <w:rsid w:val="00D937E5"/>
    <w:rsid w:val="00DA0A00"/>
    <w:rsid w:val="00DA61D7"/>
    <w:rsid w:val="00DC1CFF"/>
    <w:rsid w:val="00DC263E"/>
    <w:rsid w:val="00DC59EB"/>
    <w:rsid w:val="00DC6815"/>
    <w:rsid w:val="00DD2637"/>
    <w:rsid w:val="00DD5D2C"/>
    <w:rsid w:val="00E018C8"/>
    <w:rsid w:val="00E03298"/>
    <w:rsid w:val="00E0402A"/>
    <w:rsid w:val="00E23411"/>
    <w:rsid w:val="00E57F2B"/>
    <w:rsid w:val="00E631FD"/>
    <w:rsid w:val="00E70175"/>
    <w:rsid w:val="00E71628"/>
    <w:rsid w:val="00E84388"/>
    <w:rsid w:val="00E907BD"/>
    <w:rsid w:val="00E90EDB"/>
    <w:rsid w:val="00E96C14"/>
    <w:rsid w:val="00EC01ED"/>
    <w:rsid w:val="00EC6E8E"/>
    <w:rsid w:val="00ED495C"/>
    <w:rsid w:val="00EE1B68"/>
    <w:rsid w:val="00EE2574"/>
    <w:rsid w:val="00EE4664"/>
    <w:rsid w:val="00EE4DE7"/>
    <w:rsid w:val="00EE7389"/>
    <w:rsid w:val="00F05183"/>
    <w:rsid w:val="00F06350"/>
    <w:rsid w:val="00F06FE4"/>
    <w:rsid w:val="00F10D5D"/>
    <w:rsid w:val="00F15EA0"/>
    <w:rsid w:val="00F269E1"/>
    <w:rsid w:val="00F317E1"/>
    <w:rsid w:val="00F31DA5"/>
    <w:rsid w:val="00F35957"/>
    <w:rsid w:val="00F35E68"/>
    <w:rsid w:val="00F50616"/>
    <w:rsid w:val="00F56A26"/>
    <w:rsid w:val="00F70CDC"/>
    <w:rsid w:val="00F84A4C"/>
    <w:rsid w:val="00F97A07"/>
    <w:rsid w:val="00FA799B"/>
    <w:rsid w:val="00FC1E47"/>
    <w:rsid w:val="00FD5BE8"/>
    <w:rsid w:val="00FE6713"/>
    <w:rsid w:val="00FE747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D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1D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A1D31"/>
    <w:pPr>
      <w:ind w:left="720"/>
      <w:contextualSpacing/>
    </w:pPr>
  </w:style>
  <w:style w:type="paragraph" w:styleId="Header">
    <w:name w:val="header"/>
    <w:basedOn w:val="Normal"/>
    <w:link w:val="HeaderChar"/>
    <w:uiPriority w:val="99"/>
    <w:semiHidden/>
    <w:unhideWhenUsed/>
    <w:rsid w:val="00A355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55F6"/>
  </w:style>
  <w:style w:type="paragraph" w:styleId="Footer">
    <w:name w:val="footer"/>
    <w:basedOn w:val="Normal"/>
    <w:link w:val="FooterChar"/>
    <w:uiPriority w:val="99"/>
    <w:semiHidden/>
    <w:unhideWhenUsed/>
    <w:rsid w:val="00A355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55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573</cp:revision>
  <cp:lastPrinted>2017-10-11T04:59:00Z</cp:lastPrinted>
  <dcterms:created xsi:type="dcterms:W3CDTF">2012-03-13T02:13:00Z</dcterms:created>
  <dcterms:modified xsi:type="dcterms:W3CDTF">2021-08-26T08:35:00Z</dcterms:modified>
</cp:coreProperties>
</file>