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KARUNIA NAMA BAIK</w:t>
      </w:r>
    </w:p>
    <w:p w:rsidR="00002153" w:rsidRDefault="00002153" w:rsidP="00FE6EA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FE6EA4">
        <w:rPr>
          <w:rFonts w:asciiTheme="majorBidi" w:hAnsiTheme="majorBidi" w:cstheme="majorBidi"/>
          <w:sz w:val="24"/>
          <w:szCs w:val="24"/>
          <w:lang w:val="id-ID"/>
        </w:rPr>
        <w:t>l-Falah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ul</w:t>
      </w:r>
      <w:r w:rsidR="00FE6EA4">
        <w:rPr>
          <w:rFonts w:asciiTheme="majorBidi" w:hAnsiTheme="majorBidi" w:cstheme="majorBidi"/>
          <w:sz w:val="24"/>
          <w:szCs w:val="24"/>
          <w:lang w:val="id-ID"/>
        </w:rPr>
        <w:t>-Azh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FE6EA4">
        <w:rPr>
          <w:rFonts w:asciiTheme="majorBidi" w:hAnsiTheme="majorBidi" w:cstheme="majorBidi"/>
          <w:sz w:val="24"/>
          <w:szCs w:val="24"/>
          <w:lang w:val="id-ID"/>
        </w:rPr>
        <w:t>r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3</w:t>
      </w:r>
      <w:r w:rsidR="00FE6EA4">
        <w:rPr>
          <w:rFonts w:asciiTheme="majorBidi" w:hAnsiTheme="majorBidi" w:cstheme="majorBidi"/>
          <w:sz w:val="24"/>
          <w:szCs w:val="24"/>
          <w:lang w:val="id-ID"/>
        </w:rPr>
        <w:t>0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id-ID"/>
        </w:rPr>
        <w:t xml:space="preserve"> April 2021</w:t>
      </w:r>
    </w:p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02153" w:rsidRDefault="00002153" w:rsidP="00002153">
      <w:pPr>
        <w:bidi/>
        <w:jc w:val="both"/>
        <w:rPr>
          <w:rFonts w:asciiTheme="majorBidi" w:hAnsiTheme="majorBidi"/>
          <w:sz w:val="36"/>
          <w:rtl/>
        </w:rPr>
      </w:pPr>
      <w:r w:rsidRPr="001746E4">
        <w:rPr>
          <w:rFonts w:asciiTheme="majorBidi" w:hAnsiTheme="majorBidi" w:hint="cs"/>
          <w:sz w:val="36"/>
          <w:rtl/>
        </w:rPr>
        <w:t>أَلَمْ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نَشْرَحْ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صَدْرَكَ</w:t>
      </w:r>
      <w:r w:rsidRPr="001746E4">
        <w:rPr>
          <w:rFonts w:asciiTheme="majorBidi" w:hAnsiTheme="majorBidi"/>
          <w:sz w:val="36"/>
          <w:rtl/>
        </w:rPr>
        <w:t xml:space="preserve"> (1) </w:t>
      </w:r>
      <w:r w:rsidRPr="001746E4">
        <w:rPr>
          <w:rFonts w:asciiTheme="majorBidi" w:hAnsiTheme="majorBidi" w:hint="cs"/>
          <w:sz w:val="36"/>
          <w:rtl/>
        </w:rPr>
        <w:t>وَوَضَعْنَا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عَنْكَ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وِزْرَكَ</w:t>
      </w:r>
      <w:r w:rsidRPr="001746E4">
        <w:rPr>
          <w:rFonts w:asciiTheme="majorBidi" w:hAnsiTheme="majorBidi"/>
          <w:sz w:val="36"/>
          <w:rtl/>
        </w:rPr>
        <w:t xml:space="preserve"> (2) </w:t>
      </w:r>
      <w:r w:rsidRPr="001746E4">
        <w:rPr>
          <w:rFonts w:asciiTheme="majorBidi" w:hAnsiTheme="majorBidi" w:hint="cs"/>
          <w:sz w:val="36"/>
          <w:rtl/>
        </w:rPr>
        <w:t>الَّذِي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أَنْقَضَ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ظَهْرَكَ</w:t>
      </w:r>
      <w:r w:rsidRPr="001746E4">
        <w:rPr>
          <w:rFonts w:asciiTheme="majorBidi" w:hAnsiTheme="majorBidi"/>
          <w:sz w:val="36"/>
          <w:rtl/>
        </w:rPr>
        <w:t xml:space="preserve"> (3) </w:t>
      </w:r>
      <w:r w:rsidRPr="001746E4">
        <w:rPr>
          <w:rFonts w:asciiTheme="majorBidi" w:hAnsiTheme="majorBidi" w:hint="cs"/>
          <w:sz w:val="36"/>
          <w:rtl/>
        </w:rPr>
        <w:t>وَرَفَعْنَا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ذِكْرَكَ</w:t>
      </w:r>
      <w:r w:rsidRPr="001746E4">
        <w:rPr>
          <w:rFonts w:asciiTheme="majorBidi" w:hAnsiTheme="majorBidi"/>
          <w:sz w:val="36"/>
          <w:rtl/>
        </w:rPr>
        <w:t xml:space="preserve"> (4) </w:t>
      </w:r>
      <w:r w:rsidRPr="001746E4">
        <w:rPr>
          <w:rFonts w:asciiTheme="majorBidi" w:hAnsiTheme="majorBidi" w:hint="cs"/>
          <w:sz w:val="36"/>
          <w:rtl/>
        </w:rPr>
        <w:t>فَإِنَّ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(5) </w:t>
      </w:r>
      <w:r w:rsidRPr="001746E4">
        <w:rPr>
          <w:rFonts w:asciiTheme="majorBidi" w:hAnsiTheme="majorBidi" w:hint="cs"/>
          <w:sz w:val="36"/>
          <w:rtl/>
        </w:rPr>
        <w:t>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(6) </w:t>
      </w:r>
      <w:r w:rsidRPr="001746E4">
        <w:rPr>
          <w:rFonts w:asciiTheme="majorBidi" w:hAnsiTheme="majorBidi" w:hint="cs"/>
          <w:sz w:val="36"/>
          <w:rtl/>
        </w:rPr>
        <w:t>فَإِذَا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فَرَغْتَ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فَانْصَبْ</w:t>
      </w:r>
      <w:r w:rsidRPr="001746E4">
        <w:rPr>
          <w:rFonts w:asciiTheme="majorBidi" w:hAnsiTheme="majorBidi"/>
          <w:sz w:val="36"/>
          <w:rtl/>
        </w:rPr>
        <w:t xml:space="preserve"> (7) </w:t>
      </w:r>
      <w:r w:rsidRPr="001746E4">
        <w:rPr>
          <w:rFonts w:asciiTheme="majorBidi" w:hAnsiTheme="majorBidi" w:hint="cs"/>
          <w:sz w:val="36"/>
          <w:rtl/>
        </w:rPr>
        <w:t>وَإِلَى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رَبِّكَ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فَارْغَبْ</w:t>
      </w:r>
      <w:r w:rsidRPr="001746E4">
        <w:rPr>
          <w:rFonts w:asciiTheme="majorBidi" w:hAnsiTheme="majorBidi"/>
          <w:sz w:val="36"/>
          <w:rtl/>
        </w:rPr>
        <w:t xml:space="preserve"> (8)</w:t>
      </w:r>
      <w:r>
        <w:rPr>
          <w:rFonts w:asciiTheme="majorBidi" w:hAnsiTheme="majorBidi" w:hint="cs"/>
          <w:sz w:val="36"/>
          <w:rtl/>
        </w:rPr>
        <w:t>[الشرح/94: 1-8]</w:t>
      </w:r>
    </w:p>
    <w:p w:rsidR="00002153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Bukankah Aku terangi dadamu wahai Muhammad untuk mendapatkan petunjuk, iman, dan pengetahuan tentang kebenaran dengan melembutkan hatimu dan menjadikannya bejana hikmah.</w:t>
      </w:r>
    </w:p>
    <w:p w:rsidR="00002153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ampuni dosamu di masa lalu dan Kami hilangkan beban-beban masa jahiliah yang memberati punggungmu lalu melemahkannya seperti onta yang dilemahkan oleh perjalanan panjang.</w:t>
      </w:r>
    </w:p>
    <w:p w:rsidR="00002153" w:rsidRPr="00C56CCD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telah tinggikan sebutanmu “maka Aku tidak disebut kecuali kau disebut bersama-Ku”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مجاهد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أُذْكَرُ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ذُكْرِتَ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معي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قوله</w:t>
      </w:r>
      <w:r w:rsidRPr="0072593F">
        <w:rPr>
          <w:rFonts w:asciiTheme="majorBidi" w:hAnsiTheme="majorBidi"/>
          <w:sz w:val="36"/>
          <w:rtl/>
        </w:rPr>
        <w:t xml:space="preserve">:(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النبيّ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صلى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عليه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وسلم</w:t>
      </w:r>
      <w:r w:rsidRPr="0072593F">
        <w:rPr>
          <w:rFonts w:asciiTheme="majorBidi" w:hAnsiTheme="majorBidi"/>
          <w:sz w:val="36"/>
          <w:rtl/>
        </w:rPr>
        <w:t>: "</w:t>
      </w:r>
      <w:r w:rsidRPr="0072593F">
        <w:rPr>
          <w:rFonts w:asciiTheme="majorBidi" w:hAnsiTheme="majorBidi" w:hint="cs"/>
          <w:sz w:val="36"/>
          <w:rtl/>
        </w:rPr>
        <w:t>ابْدَءُوا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بالعُبُودَةِ،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وَثَنُّوا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بالرسالة</w:t>
      </w:r>
      <w:r w:rsidRPr="0072593F">
        <w:rPr>
          <w:rFonts w:asciiTheme="majorBidi" w:hAnsiTheme="majorBidi"/>
          <w:sz w:val="36"/>
          <w:rtl/>
        </w:rPr>
        <w:t xml:space="preserve">" </w:t>
      </w:r>
      <w:r w:rsidRPr="0072593F">
        <w:rPr>
          <w:rFonts w:asciiTheme="majorBidi" w:hAnsiTheme="majorBidi" w:hint="cs"/>
          <w:sz w:val="36"/>
          <w:rtl/>
        </w:rPr>
        <w:t>فقلت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لمعمر،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عبده،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فهو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العبودة،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تقول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عبده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رفع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ذكره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الدنيا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والآخرة،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فليس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خطيب،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متشهد،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صاحب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صلاة،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ينادي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بها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  <w:r w:rsidRPr="008E046F">
        <w:rPr>
          <w:rFonts w:asciiTheme="majorBidi" w:hAnsiTheme="majorBidi"/>
          <w:sz w:val="36"/>
          <w:rtl/>
        </w:rPr>
        <w:t xml:space="preserve">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أبي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سعيد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الخدريّ،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أتانِي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جِبْرِيلُ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فَقالَ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رَبِّي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وَرَبكَ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يَقُولُ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كَيْفَ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رَفَعْتُ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ذِكْرَكَ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؟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أعْلَمُ،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إذَا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ذُكِرْتُ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ذُكرتَ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مَعِي</w:t>
      </w:r>
      <w:r w:rsidRPr="008E046F">
        <w:rPr>
          <w:rFonts w:asciiTheme="majorBidi" w:hAnsiTheme="majorBidi"/>
          <w:sz w:val="36"/>
          <w:rtl/>
        </w:rPr>
        <w:t>".</w:t>
      </w:r>
    </w:p>
    <w:p w:rsidR="00002153" w:rsidRPr="000D24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“Kami </w:t>
      </w:r>
      <w:proofErr w:type="spellStart"/>
      <w:r>
        <w:rPr>
          <w:rFonts w:asciiTheme="majorBidi" w:hAnsiTheme="majorBidi"/>
          <w:sz w:val="24"/>
          <w:szCs w:val="24"/>
        </w:rPr>
        <w:t>tinggikan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namamu</w:t>
      </w:r>
      <w:proofErr w:type="spellEnd"/>
      <w:r>
        <w:rPr>
          <w:rFonts w:asciiTheme="majorBidi" w:hAnsiTheme="majorBidi"/>
          <w:sz w:val="24"/>
          <w:szCs w:val="24"/>
        </w:rPr>
        <w:t xml:space="preserve">” </w:t>
      </w:r>
      <w:proofErr w:type="spellStart"/>
      <w:r>
        <w:rPr>
          <w:rFonts w:asciiTheme="majorBidi" w:hAnsiTheme="majorBidi"/>
          <w:sz w:val="24"/>
          <w:szCs w:val="24"/>
        </w:rPr>
        <w:t>adalah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karunia</w:t>
      </w:r>
      <w:proofErr w:type="spellEnd"/>
      <w:r>
        <w:rPr>
          <w:rFonts w:asciiTheme="majorBidi" w:hAnsiTheme="majorBidi"/>
          <w:sz w:val="24"/>
          <w:szCs w:val="24"/>
        </w:rPr>
        <w:t xml:space="preserve"> Allah yang paling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lebih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daripada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mukjizat-mukjihat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para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nabi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terdahulu</w:t>
      </w:r>
      <w:proofErr w:type="spellEnd"/>
      <w:r>
        <w:rPr>
          <w:rFonts w:asciiTheme="majorBidi" w:hAnsiTheme="majorBidi"/>
          <w:sz w:val="24"/>
          <w:szCs w:val="24"/>
        </w:rPr>
        <w:t>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921681">
        <w:rPr>
          <w:rFonts w:asciiTheme="majorBidi" w:hAnsiTheme="majorBidi" w:hint="cs"/>
          <w:sz w:val="36"/>
          <w:rtl/>
        </w:rPr>
        <w:lastRenderedPageBreak/>
        <w:t>عن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رسول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صلى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عليه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وسلم</w:t>
      </w:r>
      <w:r w:rsidRPr="00921681">
        <w:rPr>
          <w:rFonts w:asciiTheme="majorBidi" w:hAnsiTheme="majorBidi"/>
          <w:sz w:val="36"/>
          <w:rtl/>
        </w:rPr>
        <w:t>: "</w:t>
      </w:r>
      <w:r w:rsidRPr="00921681">
        <w:rPr>
          <w:rFonts w:asciiTheme="majorBidi" w:hAnsiTheme="majorBidi" w:hint="cs"/>
          <w:sz w:val="36"/>
          <w:rtl/>
        </w:rPr>
        <w:t>لما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فرغت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السموات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والأرض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قلت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يا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رب،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إنه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يكن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نبي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قبلي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كرمته،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إبراهيم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خليلا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وموسى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كليما،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وسخرت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لداود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الجبال،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ولسليمان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الريح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والشياطين،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وأحييت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لعيسى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الموتى،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لي؟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أو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أفضل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ذلك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أذكر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ذُكِرْتَ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معي،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صدور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أناجيل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يقرءون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القرآن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ظاهرا،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أعطها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أمة،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كنزا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كنوز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عرشي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حول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قوة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العظيم</w:t>
      </w:r>
      <w:r w:rsidRPr="00921681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</w:p>
    <w:p w:rsidR="00002153" w:rsidRPr="00B72048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Bersama kerasnya jihad melawan orang-orang musyrik sampai kau dimenangkan sehingga mereka dituntun ke dalam kebenaran yang kau bawa, sukarela atau terpaksa.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نزلت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أبْشِرُوا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أتاكُمُ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اليُسْرُ،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>".</w:t>
      </w:r>
      <w:r>
        <w:rPr>
          <w:rFonts w:asciiTheme="majorBidi" w:hAnsiTheme="majorBidi" w:hint="cs"/>
          <w:sz w:val="36"/>
          <w:rtl/>
        </w:rPr>
        <w:t xml:space="preserve">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خرج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النبيّ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يوما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مسرورا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فَرِحا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يضحك،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يُسْرَيْنَ،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".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قتادة،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قوله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ذُكر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لنا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بشَّر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أصحابه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".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عبد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مسعود،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العسر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جُحْر،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لجاء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حتى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>).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 w:rsidRPr="00F53E2A">
        <w:rPr>
          <w:rFonts w:asciiTheme="majorBidi" w:hAnsiTheme="majorBidi"/>
          <w:sz w:val="36"/>
          <w:rtl/>
        </w:rPr>
        <w:t xml:space="preserve"> </w:t>
      </w:r>
    </w:p>
    <w:p w:rsidR="00002153" w:rsidRPr="00F53E2A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إِنَّ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مَعَ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الْعُسْرِ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يُسْرًا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يتبع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اليسرُ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العُسَر</w:t>
      </w:r>
      <w:r w:rsidRPr="00F53E2A">
        <w:rPr>
          <w:rFonts w:asciiTheme="majorBidi" w:hAnsiTheme="majorBidi"/>
          <w:sz w:val="36"/>
          <w:rtl/>
        </w:rPr>
        <w:t>.</w:t>
      </w:r>
    </w:p>
    <w:p w:rsidR="00002153" w:rsidRPr="0083395F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salat maka teruskan berdoa kepada Tuhanmu dan mintalah kebutuhanmu.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ابن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عباس،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>)</w:t>
      </w:r>
      <w:r>
        <w:rPr>
          <w:rFonts w:asciiTheme="majorBidi" w:hAnsiTheme="majorBidi" w:hint="cs"/>
          <w:sz w:val="36"/>
          <w:rtl/>
        </w:rPr>
        <w:t xml:space="preserve"> 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مما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فُرض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عليك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فسل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الله،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وارغب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إليه،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له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قمت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حاجتك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ربك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الضحاك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المكتوبة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قبل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تسلِّم،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فانصَب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وَإِلَى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رَبِّكَ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فَارْغَبْ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أمره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يبالغ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دعائه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صلاتك</w:t>
      </w:r>
      <w:r w:rsidRPr="00F53E2A">
        <w:rPr>
          <w:rFonts w:asciiTheme="majorBidi" w:hAnsiTheme="majorBidi"/>
          <w:sz w:val="36"/>
          <w:rtl/>
        </w:rPr>
        <w:t xml:space="preserve">(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>.</w:t>
      </w:r>
    </w:p>
    <w:p w:rsidR="00002153" w:rsidRPr="004B29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kau selesai berjihad melawan musuh maka tegaklah untuk beribadah.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الحسن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>
        <w:rPr>
          <w:rFonts w:asciiTheme="majorBidi" w:hAnsiTheme="majorBidi" w:hint="cs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قوله</w:t>
      </w:r>
      <w:r w:rsidRPr="00CF21A7">
        <w:rPr>
          <w:rFonts w:asciiTheme="majorBidi" w:hAnsiTheme="majorBidi"/>
          <w:sz w:val="36"/>
          <w:rtl/>
        </w:rPr>
        <w:t xml:space="preserve">:(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أمره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غزوه،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يجتهد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في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الدعاء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والعبادة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ابن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زيد،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في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قوله</w:t>
      </w:r>
      <w:r w:rsidRPr="00CF21A7">
        <w:rPr>
          <w:rFonts w:asciiTheme="majorBidi" w:hAnsiTheme="majorBidi"/>
          <w:sz w:val="36"/>
          <w:rtl/>
        </w:rPr>
        <w:t xml:space="preserve">:(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أبيه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فإذا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الجهاد،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جهاد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العرب،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وانقطع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جهادهم،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لعبادة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).</w:t>
      </w:r>
    </w:p>
    <w:p w:rsidR="00002153" w:rsidRPr="004B29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urusan dunia maka tegaklah untuk beribadah kepada Tuhanmu.</w:t>
      </w:r>
    </w:p>
    <w:p w:rsidR="00002153" w:rsidRPr="00CF21A7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دنياك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فصّل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الدنيا،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وقمت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الصلاة،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له</w:t>
      </w:r>
      <w:r w:rsidRPr="00CF21A7">
        <w:rPr>
          <w:rFonts w:asciiTheme="majorBidi" w:hAnsiTheme="majorBidi"/>
          <w:sz w:val="36"/>
          <w:rtl/>
        </w:rPr>
        <w:t>.</w:t>
      </w:r>
    </w:p>
    <w:p w:rsidR="00002153" w:rsidRPr="00921681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Jadikanlah kesukaanmu kepada Tuhanmu, bukan yang lain. Orang-orang musyrik telah menjadikan kesukaan mereka tuhan-tuhan dan dewa-dewi.</w:t>
      </w:r>
    </w:p>
    <w:p w:rsidR="00002153" w:rsidRDefault="00002153" w:rsidP="00002153">
      <w:pPr>
        <w:bidi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>
        <w:rPr>
          <w:rFonts w:asciiTheme="majorBidi" w:hAnsiTheme="majorBidi" w:hint="cs"/>
          <w:sz w:val="36"/>
          <w:rtl/>
        </w:rPr>
        <w:t xml:space="preserve"> 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قال</w:t>
      </w:r>
      <w:r w:rsidRPr="00C64B69">
        <w:rPr>
          <w:rFonts w:asciiTheme="majorBidi" w:hAnsiTheme="majorBidi"/>
          <w:sz w:val="36"/>
          <w:rtl/>
        </w:rPr>
        <w:t xml:space="preserve">: </w:t>
      </w:r>
      <w:r w:rsidRPr="00C64B69">
        <w:rPr>
          <w:rFonts w:asciiTheme="majorBidi" w:hAnsiTheme="majorBidi" w:hint="cs"/>
          <w:sz w:val="36"/>
          <w:rtl/>
        </w:rPr>
        <w:t>إذا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قمت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إلى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الصلاة</w:t>
      </w:r>
      <w:r w:rsidRPr="00C64B69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</w:p>
    <w:p w:rsidR="00943ED8" w:rsidRPr="00E225BF" w:rsidRDefault="00943ED8" w:rsidP="00E225BF">
      <w:pPr>
        <w:rPr>
          <w:szCs w:val="22"/>
          <w:rtl/>
        </w:rPr>
      </w:pPr>
    </w:p>
    <w:sectPr w:rsidR="00943ED8" w:rsidRPr="00E22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8F" w:rsidRDefault="00C40A8F" w:rsidP="00DE6A4A">
      <w:r>
        <w:separator/>
      </w:r>
    </w:p>
  </w:endnote>
  <w:endnote w:type="continuationSeparator" w:id="0">
    <w:p w:rsidR="00C40A8F" w:rsidRDefault="00C40A8F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8F" w:rsidRDefault="00C40A8F" w:rsidP="00DE6A4A">
      <w:r>
        <w:separator/>
      </w:r>
    </w:p>
  </w:footnote>
  <w:footnote w:type="continuationSeparator" w:id="0">
    <w:p w:rsidR="00C40A8F" w:rsidRDefault="00C40A8F" w:rsidP="00DE6A4A">
      <w:r>
        <w:continuationSeparator/>
      </w:r>
    </w:p>
  </w:footnote>
  <w:footnote w:id="1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494)</w:t>
      </w:r>
    </w:p>
  </w:footnote>
  <w:footnote w:id="2">
    <w:p w:rsidR="00002153" w:rsidRPr="000D240A" w:rsidRDefault="00002153" w:rsidP="00002153">
      <w:pPr>
        <w:ind w:right="284" w:firstLine="567"/>
        <w:jc w:val="both"/>
        <w:rPr>
          <w:rFonts w:asciiTheme="majorBidi" w:hAnsiTheme="majorBidi"/>
          <w:sz w:val="20"/>
          <w:szCs w:val="20"/>
        </w:rPr>
      </w:pPr>
      <w:r w:rsidRPr="000D240A">
        <w:rPr>
          <w:rStyle w:val="FootnoteReference"/>
          <w:sz w:val="20"/>
          <w:szCs w:val="20"/>
        </w:rPr>
        <w:footnoteRef/>
      </w:r>
      <w:r w:rsidRPr="000D240A">
        <w:rPr>
          <w:sz w:val="20"/>
          <w:szCs w:val="20"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تفسير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ابن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كثير</w:t>
      </w:r>
      <w:r w:rsidRPr="000D240A">
        <w:rPr>
          <w:rFonts w:asciiTheme="majorBidi" w:hAnsiTheme="majorBidi"/>
          <w:sz w:val="20"/>
          <w:szCs w:val="20"/>
          <w:rtl/>
        </w:rPr>
        <w:t xml:space="preserve"> - (</w:t>
      </w:r>
      <w:r w:rsidRPr="000D240A">
        <w:rPr>
          <w:rFonts w:asciiTheme="majorBidi" w:hAnsiTheme="majorBidi" w:hint="cs"/>
          <w:sz w:val="20"/>
          <w:szCs w:val="20"/>
          <w:rtl/>
        </w:rPr>
        <w:t>ج</w:t>
      </w:r>
      <w:r w:rsidRPr="000D240A">
        <w:rPr>
          <w:rFonts w:asciiTheme="majorBidi" w:hAnsiTheme="majorBidi"/>
          <w:sz w:val="20"/>
          <w:szCs w:val="20"/>
          <w:rtl/>
        </w:rPr>
        <w:t xml:space="preserve"> 8 / </w:t>
      </w:r>
      <w:r w:rsidRPr="000D240A">
        <w:rPr>
          <w:rFonts w:asciiTheme="majorBidi" w:hAnsiTheme="majorBidi" w:hint="cs"/>
          <w:sz w:val="20"/>
          <w:szCs w:val="20"/>
          <w:rtl/>
        </w:rPr>
        <w:t>ص</w:t>
      </w:r>
      <w:r w:rsidRPr="000D240A">
        <w:rPr>
          <w:rFonts w:asciiTheme="majorBidi" w:hAnsiTheme="majorBidi"/>
          <w:sz w:val="20"/>
          <w:szCs w:val="20"/>
          <w:rtl/>
        </w:rPr>
        <w:t xml:space="preserve"> 430)</w:t>
      </w:r>
    </w:p>
  </w:footnote>
  <w:footnote w:id="3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495)</w:t>
      </w:r>
    </w:p>
  </w:footnote>
  <w:footnote w:id="4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496)</w:t>
      </w:r>
    </w:p>
  </w:footnote>
  <w:footnote w:id="5">
    <w:p w:rsidR="00002153" w:rsidRPr="000D240A" w:rsidRDefault="00002153" w:rsidP="00002153">
      <w:pPr>
        <w:pStyle w:val="FootnoteText"/>
        <w:ind w:firstLine="567"/>
        <w:rPr>
          <w:lang w:val="id-ID"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497)</w:t>
      </w:r>
    </w:p>
  </w:footnote>
  <w:footnote w:id="6">
    <w:p w:rsidR="00002153" w:rsidRDefault="00002153" w:rsidP="00002153">
      <w:pPr>
        <w:pStyle w:val="FootnoteText"/>
        <w:ind w:firstLine="567"/>
        <w:rPr>
          <w:rtl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57652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412"/>
    <w:rsid w:val="004959B6"/>
    <w:rsid w:val="00497894"/>
    <w:rsid w:val="004A00EA"/>
    <w:rsid w:val="004A25C9"/>
    <w:rsid w:val="004A34E6"/>
    <w:rsid w:val="004A516E"/>
    <w:rsid w:val="004C5B79"/>
    <w:rsid w:val="004C771D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56A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5E84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12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048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0A8F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E6EA4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F463-3D9D-40C4-B060-3AF2AF23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2021-06-18T02:30:00Z</dcterms:created>
  <dcterms:modified xsi:type="dcterms:W3CDTF">2021-06-18T02:30:00Z</dcterms:modified>
</cp:coreProperties>
</file>