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52C" w:rsidRPr="00B50C51" w:rsidRDefault="00B50C51" w:rsidP="00B50C51">
      <w:pPr>
        <w:spacing w:after="0" w:line="240" w:lineRule="auto"/>
        <w:jc w:val="center"/>
        <w:rPr>
          <w:rFonts w:ascii="Times New Roman" w:hAnsi="Times New Roman" w:cs="Times New Roman"/>
          <w:b/>
          <w:sz w:val="24"/>
          <w:szCs w:val="24"/>
        </w:rPr>
      </w:pPr>
      <w:r w:rsidRPr="00B50C51">
        <w:rPr>
          <w:rFonts w:ascii="Times New Roman" w:hAnsi="Times New Roman" w:cs="Times New Roman"/>
          <w:b/>
          <w:sz w:val="24"/>
          <w:szCs w:val="24"/>
        </w:rPr>
        <w:t>KESEHATAN DAN GIZI ANAK USIA DINI</w:t>
      </w:r>
      <w:r w:rsidR="000A3F0B">
        <w:rPr>
          <w:rFonts w:ascii="Times New Roman" w:hAnsi="Times New Roman" w:cs="Times New Roman"/>
          <w:b/>
          <w:sz w:val="24"/>
          <w:szCs w:val="24"/>
        </w:rPr>
        <w:t xml:space="preserve"> PADA MASA PANDEMI </w:t>
      </w:r>
      <w:r w:rsidR="000A3F0B" w:rsidRPr="000A3F0B">
        <w:rPr>
          <w:rFonts w:ascii="Times New Roman" w:hAnsi="Times New Roman" w:cs="Times New Roman"/>
          <w:b/>
          <w:i/>
          <w:sz w:val="24"/>
          <w:szCs w:val="24"/>
        </w:rPr>
        <w:t>COVID-19</w:t>
      </w:r>
    </w:p>
    <w:p w:rsidR="00A952C1" w:rsidRDefault="00A952C1" w:rsidP="00B50C51">
      <w:pPr>
        <w:spacing w:after="0" w:line="240" w:lineRule="auto"/>
        <w:jc w:val="center"/>
        <w:rPr>
          <w:rFonts w:ascii="Times New Roman" w:hAnsi="Times New Roman" w:cs="Times New Roman"/>
          <w:sz w:val="24"/>
          <w:szCs w:val="24"/>
        </w:rPr>
      </w:pPr>
    </w:p>
    <w:p w:rsidR="00A952C1" w:rsidRDefault="00A952C1" w:rsidP="00B50C51">
      <w:pPr>
        <w:spacing w:after="0" w:line="240" w:lineRule="auto"/>
        <w:jc w:val="center"/>
        <w:rPr>
          <w:rFonts w:ascii="Times New Roman" w:hAnsi="Times New Roman" w:cs="Times New Roman"/>
          <w:sz w:val="24"/>
          <w:szCs w:val="24"/>
        </w:rPr>
      </w:pPr>
    </w:p>
    <w:p w:rsidR="00B50C51" w:rsidRPr="00713728" w:rsidRDefault="00B50C51" w:rsidP="00713728">
      <w:pPr>
        <w:spacing w:after="0" w:line="360" w:lineRule="auto"/>
        <w:jc w:val="center"/>
        <w:rPr>
          <w:rFonts w:ascii="Times New Roman" w:hAnsi="Times New Roman" w:cs="Times New Roman"/>
          <w:b/>
          <w:bCs/>
          <w:sz w:val="24"/>
          <w:szCs w:val="24"/>
        </w:rPr>
      </w:pPr>
      <w:r w:rsidRPr="00713728">
        <w:rPr>
          <w:rFonts w:ascii="Times New Roman" w:hAnsi="Times New Roman" w:cs="Times New Roman"/>
          <w:b/>
          <w:bCs/>
          <w:sz w:val="24"/>
          <w:szCs w:val="24"/>
        </w:rPr>
        <w:t>Nova Asvio</w:t>
      </w:r>
      <w:r w:rsidR="00A540DA" w:rsidRPr="00713728">
        <w:rPr>
          <w:rFonts w:ascii="Times New Roman" w:hAnsi="Times New Roman" w:cs="Times New Roman"/>
          <w:b/>
          <w:bCs/>
          <w:sz w:val="24"/>
          <w:szCs w:val="24"/>
          <w:vertAlign w:val="superscript"/>
        </w:rPr>
        <w:t>1</w:t>
      </w:r>
      <w:r w:rsidR="00A952C1" w:rsidRPr="00713728">
        <w:rPr>
          <w:rFonts w:ascii="Times New Roman" w:hAnsi="Times New Roman" w:cs="Times New Roman"/>
          <w:b/>
          <w:bCs/>
          <w:sz w:val="24"/>
          <w:szCs w:val="24"/>
        </w:rPr>
        <w:t>, Muhammad Ilham Syarif</w:t>
      </w:r>
      <w:r w:rsidR="00A540DA" w:rsidRPr="00713728">
        <w:rPr>
          <w:rFonts w:ascii="Times New Roman" w:hAnsi="Times New Roman" w:cs="Times New Roman"/>
          <w:b/>
          <w:bCs/>
          <w:sz w:val="24"/>
          <w:szCs w:val="24"/>
          <w:vertAlign w:val="superscript"/>
        </w:rPr>
        <w:t>2</w:t>
      </w:r>
      <w:r w:rsidR="00A540DA" w:rsidRPr="00713728">
        <w:rPr>
          <w:rFonts w:ascii="Times New Roman" w:hAnsi="Times New Roman" w:cs="Times New Roman"/>
          <w:b/>
          <w:bCs/>
          <w:sz w:val="24"/>
          <w:szCs w:val="24"/>
        </w:rPr>
        <w:t>, Istikomah</w:t>
      </w:r>
      <w:r w:rsidR="00A540DA" w:rsidRPr="00713728">
        <w:rPr>
          <w:rFonts w:ascii="Times New Roman" w:hAnsi="Times New Roman" w:cs="Times New Roman"/>
          <w:b/>
          <w:bCs/>
          <w:sz w:val="24"/>
          <w:szCs w:val="24"/>
          <w:vertAlign w:val="superscript"/>
        </w:rPr>
        <w:t>3</w:t>
      </w:r>
      <w:r w:rsidR="00A540DA" w:rsidRPr="00713728">
        <w:rPr>
          <w:rFonts w:ascii="Times New Roman" w:hAnsi="Times New Roman" w:cs="Times New Roman"/>
          <w:b/>
          <w:bCs/>
          <w:sz w:val="24"/>
          <w:szCs w:val="24"/>
        </w:rPr>
        <w:t>, Sukatin</w:t>
      </w:r>
      <w:r w:rsidR="00A540DA" w:rsidRPr="00713728">
        <w:rPr>
          <w:rFonts w:ascii="Times New Roman" w:hAnsi="Times New Roman" w:cs="Times New Roman"/>
          <w:b/>
          <w:bCs/>
          <w:sz w:val="24"/>
          <w:szCs w:val="24"/>
          <w:vertAlign w:val="superscript"/>
        </w:rPr>
        <w:t>4</w:t>
      </w:r>
    </w:p>
    <w:p w:rsidR="00F471E8" w:rsidRDefault="00B50C51" w:rsidP="00713728">
      <w:pPr>
        <w:pStyle w:val="ListParagraph"/>
        <w:numPr>
          <w:ilvl w:val="0"/>
          <w:numId w:val="8"/>
        </w:numPr>
        <w:spacing w:after="0" w:line="360" w:lineRule="auto"/>
        <w:ind w:left="426"/>
        <w:jc w:val="center"/>
        <w:rPr>
          <w:rFonts w:ascii="Times New Roman" w:hAnsi="Times New Roman" w:cs="Times New Roman"/>
          <w:sz w:val="24"/>
          <w:szCs w:val="24"/>
        </w:rPr>
      </w:pPr>
      <w:r w:rsidRPr="00F471E8">
        <w:rPr>
          <w:rFonts w:ascii="Times New Roman" w:hAnsi="Times New Roman" w:cs="Times New Roman"/>
          <w:sz w:val="24"/>
          <w:szCs w:val="24"/>
        </w:rPr>
        <w:t>Insti</w:t>
      </w:r>
      <w:r w:rsidR="00A952C1" w:rsidRPr="00F471E8">
        <w:rPr>
          <w:rFonts w:ascii="Times New Roman" w:hAnsi="Times New Roman" w:cs="Times New Roman"/>
          <w:sz w:val="24"/>
          <w:szCs w:val="24"/>
        </w:rPr>
        <w:t>tut Agama Islam Negeri Bengkulu,</w:t>
      </w:r>
    </w:p>
    <w:p w:rsidR="00B50C51" w:rsidRDefault="00A952C1" w:rsidP="00713728">
      <w:pPr>
        <w:pStyle w:val="ListParagraph"/>
        <w:numPr>
          <w:ilvl w:val="0"/>
          <w:numId w:val="8"/>
        </w:numPr>
        <w:spacing w:after="0" w:line="360" w:lineRule="auto"/>
        <w:ind w:left="426"/>
        <w:jc w:val="center"/>
        <w:rPr>
          <w:rFonts w:ascii="Times New Roman" w:hAnsi="Times New Roman" w:cs="Times New Roman"/>
          <w:sz w:val="24"/>
          <w:szCs w:val="24"/>
        </w:rPr>
      </w:pPr>
      <w:r w:rsidRPr="00F471E8">
        <w:rPr>
          <w:rFonts w:ascii="Times New Roman" w:hAnsi="Times New Roman" w:cs="Times New Roman"/>
          <w:sz w:val="24"/>
          <w:szCs w:val="24"/>
        </w:rPr>
        <w:t>UIN Sultan Syarif Kasim RIAU</w:t>
      </w:r>
      <w:r w:rsidR="00F471E8">
        <w:rPr>
          <w:rFonts w:ascii="Times New Roman" w:hAnsi="Times New Roman" w:cs="Times New Roman"/>
          <w:sz w:val="24"/>
          <w:szCs w:val="24"/>
        </w:rPr>
        <w:t>,</w:t>
      </w:r>
    </w:p>
    <w:p w:rsidR="00F471E8" w:rsidRDefault="00F471E8" w:rsidP="00713728">
      <w:pPr>
        <w:pStyle w:val="ListParagraph"/>
        <w:numPr>
          <w:ilvl w:val="0"/>
          <w:numId w:val="8"/>
        </w:numPr>
        <w:spacing w:after="0" w:line="360" w:lineRule="auto"/>
        <w:ind w:left="426"/>
        <w:jc w:val="center"/>
        <w:rPr>
          <w:rFonts w:ascii="Times New Roman" w:hAnsi="Times New Roman" w:cs="Times New Roman"/>
          <w:sz w:val="24"/>
          <w:szCs w:val="24"/>
        </w:rPr>
      </w:pPr>
      <w:r>
        <w:rPr>
          <w:rFonts w:ascii="Times New Roman" w:hAnsi="Times New Roman" w:cs="Times New Roman"/>
          <w:sz w:val="24"/>
          <w:szCs w:val="24"/>
        </w:rPr>
        <w:t>Institut Agama Islam Yasni Bungo</w:t>
      </w:r>
    </w:p>
    <w:p w:rsidR="00F471E8" w:rsidRDefault="00F471E8" w:rsidP="00713728">
      <w:pPr>
        <w:pStyle w:val="ListParagraph"/>
        <w:numPr>
          <w:ilvl w:val="0"/>
          <w:numId w:val="8"/>
        </w:numPr>
        <w:spacing w:after="0" w:line="360" w:lineRule="auto"/>
        <w:ind w:left="426"/>
        <w:jc w:val="center"/>
        <w:rPr>
          <w:rFonts w:ascii="Times New Roman" w:hAnsi="Times New Roman" w:cs="Times New Roman"/>
          <w:sz w:val="24"/>
          <w:szCs w:val="24"/>
        </w:rPr>
      </w:pPr>
      <w:r>
        <w:rPr>
          <w:rFonts w:ascii="Times New Roman" w:hAnsi="Times New Roman" w:cs="Times New Roman"/>
          <w:sz w:val="24"/>
          <w:szCs w:val="24"/>
        </w:rPr>
        <w:t>Institut Agama Islam Nusantara Batanghari</w:t>
      </w:r>
    </w:p>
    <w:p w:rsidR="00F471E8" w:rsidRPr="00F471E8" w:rsidRDefault="00F471E8" w:rsidP="00713728">
      <w:pPr>
        <w:pStyle w:val="ListParagraph"/>
        <w:spacing w:after="0" w:line="360" w:lineRule="auto"/>
        <w:ind w:left="426"/>
        <w:jc w:val="center"/>
        <w:rPr>
          <w:rFonts w:ascii="Times New Roman" w:hAnsi="Times New Roman" w:cs="Times New Roman"/>
          <w:sz w:val="24"/>
          <w:szCs w:val="24"/>
          <w:u w:val="single"/>
        </w:rPr>
      </w:pPr>
      <w:r w:rsidRPr="00F471E8">
        <w:rPr>
          <w:rFonts w:ascii="Times New Roman" w:hAnsi="Times New Roman" w:cs="Times New Roman"/>
          <w:i/>
          <w:iCs/>
          <w:sz w:val="24"/>
          <w:szCs w:val="24"/>
        </w:rPr>
        <w:t>e-</w:t>
      </w:r>
      <w:proofErr w:type="gramStart"/>
      <w:r w:rsidRPr="00F471E8">
        <w:rPr>
          <w:rFonts w:ascii="Times New Roman" w:hAnsi="Times New Roman" w:cs="Times New Roman"/>
          <w:i/>
          <w:iCs/>
          <w:sz w:val="24"/>
          <w:szCs w:val="24"/>
        </w:rPr>
        <w:t>mail</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F471E8">
        <w:rPr>
          <w:rFonts w:ascii="Times New Roman" w:hAnsi="Times New Roman" w:cs="Times New Roman"/>
          <w:sz w:val="24"/>
          <w:szCs w:val="24"/>
          <w:vertAlign w:val="superscript"/>
        </w:rPr>
        <w:t>1</w:t>
      </w:r>
      <w:hyperlink r:id="rId9" w:history="1">
        <w:r w:rsidRPr="00F471E8">
          <w:rPr>
            <w:rStyle w:val="Hyperlink"/>
            <w:rFonts w:ascii="Times New Roman" w:hAnsi="Times New Roman" w:cs="Times New Roman"/>
            <w:color w:val="auto"/>
            <w:sz w:val="24"/>
            <w:szCs w:val="24"/>
          </w:rPr>
          <w:t>novaasvio@iainbengkulu.ac.id</w:t>
        </w:r>
      </w:hyperlink>
      <w:r w:rsidRPr="00F471E8">
        <w:rPr>
          <w:rFonts w:ascii="Times New Roman" w:hAnsi="Times New Roman" w:cs="Times New Roman"/>
          <w:sz w:val="24"/>
          <w:szCs w:val="24"/>
        </w:rPr>
        <w:t xml:space="preserve">, </w:t>
      </w:r>
      <w:hyperlink r:id="rId10" w:history="1">
        <w:r w:rsidRPr="00F471E8">
          <w:rPr>
            <w:rStyle w:val="Hyperlink"/>
            <w:rFonts w:ascii="Times New Roman" w:hAnsi="Times New Roman" w:cs="Times New Roman"/>
            <w:color w:val="auto"/>
            <w:sz w:val="24"/>
            <w:szCs w:val="24"/>
            <w:vertAlign w:val="superscript"/>
          </w:rPr>
          <w:t>2</w:t>
        </w:r>
        <w:r w:rsidRPr="00F471E8">
          <w:rPr>
            <w:rStyle w:val="Hyperlink"/>
            <w:rFonts w:ascii="Times New Roman" w:hAnsi="Times New Roman" w:cs="Times New Roman"/>
            <w:color w:val="auto"/>
            <w:sz w:val="24"/>
            <w:szCs w:val="24"/>
          </w:rPr>
          <w:t>mdilhamsf@uin-suska.ac.id</w:t>
        </w:r>
      </w:hyperlink>
      <w:r w:rsidRPr="00F471E8">
        <w:t xml:space="preserve">, </w:t>
      </w:r>
      <w:r w:rsidRPr="00F471E8">
        <w:rPr>
          <w:vertAlign w:val="superscript"/>
        </w:rPr>
        <w:t>3</w:t>
      </w:r>
      <w:hyperlink r:id="rId11" w:history="1">
        <w:r w:rsidRPr="00F471E8">
          <w:rPr>
            <w:rStyle w:val="Hyperlink"/>
            <w:rFonts w:ascii="Times New Roman" w:hAnsi="Times New Roman" w:cs="Times New Roman"/>
            <w:color w:val="auto"/>
            <w:sz w:val="24"/>
            <w:szCs w:val="24"/>
          </w:rPr>
          <w:t>istidani88@gmail.com</w:t>
        </w:r>
      </w:hyperlink>
      <w:r w:rsidRPr="00F471E8">
        <w:t xml:space="preserve">, </w:t>
      </w:r>
      <w:r w:rsidRPr="00F471E8">
        <w:rPr>
          <w:vertAlign w:val="superscript"/>
        </w:rPr>
        <w:t>4</w:t>
      </w:r>
      <w:r w:rsidRPr="00F471E8">
        <w:rPr>
          <w:rStyle w:val="Hyperlink"/>
          <w:rFonts w:ascii="Times New Roman" w:hAnsi="Times New Roman" w:cs="Times New Roman"/>
          <w:color w:val="auto"/>
          <w:sz w:val="24"/>
          <w:szCs w:val="24"/>
        </w:rPr>
        <w:t>Shukatin@gmail.com</w:t>
      </w:r>
    </w:p>
    <w:p w:rsidR="00B50C51" w:rsidRPr="00B50C51" w:rsidRDefault="00B50C51" w:rsidP="00B50C51">
      <w:pPr>
        <w:spacing w:after="0" w:line="240" w:lineRule="auto"/>
        <w:jc w:val="center"/>
        <w:rPr>
          <w:rFonts w:ascii="Times New Roman" w:hAnsi="Times New Roman" w:cs="Times New Roman"/>
          <w:sz w:val="24"/>
          <w:szCs w:val="24"/>
        </w:rPr>
      </w:pPr>
    </w:p>
    <w:p w:rsidR="00B50C51" w:rsidRPr="00833D9B" w:rsidRDefault="002531D3" w:rsidP="00833D9B">
      <w:pPr>
        <w:spacing w:before="240" w:after="0" w:line="360" w:lineRule="auto"/>
        <w:jc w:val="center"/>
        <w:rPr>
          <w:rFonts w:ascii="Times New Roman" w:hAnsi="Times New Roman" w:cs="Times New Roman"/>
          <w:b/>
          <w:i/>
          <w:iCs/>
          <w:sz w:val="24"/>
          <w:szCs w:val="24"/>
        </w:rPr>
      </w:pPr>
      <w:r w:rsidRPr="00833D9B">
        <w:rPr>
          <w:rFonts w:ascii="Times New Roman" w:hAnsi="Times New Roman" w:cs="Times New Roman"/>
          <w:b/>
          <w:i/>
          <w:iCs/>
          <w:sz w:val="24"/>
          <w:szCs w:val="24"/>
        </w:rPr>
        <w:t>Abstract</w:t>
      </w:r>
    </w:p>
    <w:p w:rsidR="00B50C51" w:rsidRPr="00833D9B" w:rsidRDefault="007D33F6" w:rsidP="00833D9B">
      <w:pPr>
        <w:spacing w:after="0" w:line="360" w:lineRule="auto"/>
        <w:ind w:firstLine="567"/>
        <w:jc w:val="both"/>
        <w:rPr>
          <w:rFonts w:ascii="Times New Roman" w:hAnsi="Times New Roman" w:cs="Times New Roman"/>
          <w:i/>
          <w:iCs/>
          <w:sz w:val="24"/>
          <w:szCs w:val="24"/>
        </w:rPr>
      </w:pPr>
      <w:r w:rsidRPr="00833D9B">
        <w:rPr>
          <w:rFonts w:ascii="Times New Roman" w:hAnsi="Times New Roman" w:cs="Times New Roman"/>
          <w:i/>
          <w:iCs/>
          <w:sz w:val="24"/>
          <w:szCs w:val="24"/>
        </w:rPr>
        <w:t>The issue of child nutrition is a top priority for the country, both before and during the Covid-19 pandemic. During the Covid-19 pandemic, physical, psychological, and social factors can all have an impact on children's health. Early childhood (ages 0 to 8 years) requires a lot of love and attention from their parents, especially a mother. Because the child still requires breast milk (ASI) as a staple food, the child's attachment to the mother is very strong. Breast milk is the best nutritional intake for children aged 0 to 2 years to boost immunity, especially during the Covid-19 pandemic.</w:t>
      </w:r>
    </w:p>
    <w:p w:rsidR="00833D9B" w:rsidRPr="00833D9B" w:rsidRDefault="00833D9B" w:rsidP="007D33F6">
      <w:pPr>
        <w:spacing w:after="0" w:line="240" w:lineRule="auto"/>
        <w:ind w:firstLine="567"/>
        <w:jc w:val="both"/>
        <w:rPr>
          <w:rFonts w:ascii="Times New Roman" w:hAnsi="Times New Roman" w:cs="Times New Roman"/>
          <w:i/>
          <w:iCs/>
          <w:sz w:val="24"/>
          <w:szCs w:val="24"/>
        </w:rPr>
      </w:pPr>
    </w:p>
    <w:p w:rsidR="00B50C51" w:rsidRPr="00833D9B" w:rsidRDefault="006C6E4F" w:rsidP="00CF3495">
      <w:pPr>
        <w:spacing w:after="0" w:line="240" w:lineRule="auto"/>
        <w:jc w:val="both"/>
        <w:rPr>
          <w:rFonts w:ascii="Times New Roman" w:hAnsi="Times New Roman" w:cs="Times New Roman"/>
          <w:b/>
          <w:i/>
          <w:iCs/>
          <w:sz w:val="24"/>
          <w:szCs w:val="24"/>
        </w:rPr>
      </w:pPr>
      <w:r w:rsidRPr="00833D9B">
        <w:rPr>
          <w:rFonts w:ascii="Times New Roman" w:hAnsi="Times New Roman" w:cs="Times New Roman"/>
          <w:b/>
          <w:i/>
          <w:iCs/>
          <w:sz w:val="24"/>
          <w:szCs w:val="24"/>
        </w:rPr>
        <w:t>Keywords: Healthy, Nutrition, Early Childhood</w:t>
      </w:r>
    </w:p>
    <w:p w:rsidR="00CF3495" w:rsidRPr="00833D9B" w:rsidRDefault="00CF3495" w:rsidP="00B50C51">
      <w:pPr>
        <w:spacing w:after="0" w:line="240" w:lineRule="auto"/>
        <w:jc w:val="center"/>
        <w:rPr>
          <w:rFonts w:ascii="Times New Roman" w:hAnsi="Times New Roman" w:cs="Times New Roman"/>
          <w:i/>
          <w:iCs/>
          <w:sz w:val="24"/>
          <w:szCs w:val="24"/>
        </w:rPr>
      </w:pPr>
    </w:p>
    <w:p w:rsidR="00B50C51" w:rsidRDefault="002531D3" w:rsidP="00833D9B">
      <w:pPr>
        <w:spacing w:before="240" w:after="0" w:line="360" w:lineRule="auto"/>
        <w:jc w:val="center"/>
        <w:rPr>
          <w:rFonts w:ascii="Times New Roman" w:hAnsi="Times New Roman" w:cs="Times New Roman"/>
          <w:b/>
          <w:sz w:val="24"/>
          <w:szCs w:val="24"/>
        </w:rPr>
      </w:pPr>
      <w:r w:rsidRPr="005D7A24">
        <w:rPr>
          <w:rFonts w:ascii="Times New Roman" w:hAnsi="Times New Roman" w:cs="Times New Roman"/>
          <w:b/>
          <w:sz w:val="24"/>
          <w:szCs w:val="24"/>
        </w:rPr>
        <w:t>Abstrak</w:t>
      </w:r>
    </w:p>
    <w:p w:rsidR="001109AE" w:rsidRDefault="002531D3" w:rsidP="00A61CDB">
      <w:pPr>
        <w:pStyle w:val="ListParagraph"/>
        <w:spacing w:after="0" w:line="36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Masalah </w:t>
      </w:r>
      <w:r>
        <w:rPr>
          <w:rFonts w:ascii="Times New Roman" w:hAnsi="Times New Roman" w:cs="Times New Roman"/>
          <w:sz w:val="24"/>
          <w:szCs w:val="24"/>
        </w:rPr>
        <w:t xml:space="preserve">gizi anak merupakan prioritas utama yang menjadi perhatian negara, baik di masa sebelum pandemi </w:t>
      </w:r>
      <w:r w:rsidRPr="00103FCD">
        <w:rPr>
          <w:rFonts w:ascii="Times New Roman" w:hAnsi="Times New Roman" w:cs="Times New Roman"/>
          <w:i/>
          <w:sz w:val="24"/>
          <w:szCs w:val="24"/>
        </w:rPr>
        <w:t>covid-19</w:t>
      </w:r>
      <w:r>
        <w:rPr>
          <w:rFonts w:ascii="Times New Roman" w:hAnsi="Times New Roman" w:cs="Times New Roman"/>
          <w:sz w:val="24"/>
          <w:szCs w:val="24"/>
        </w:rPr>
        <w:t xml:space="preserve"> </w:t>
      </w:r>
      <w:r w:rsidR="00A61CDB">
        <w:rPr>
          <w:rFonts w:ascii="Times New Roman" w:hAnsi="Times New Roman" w:cs="Times New Roman"/>
          <w:sz w:val="24"/>
          <w:szCs w:val="24"/>
        </w:rPr>
        <w:t>mau</w:t>
      </w:r>
      <w:r>
        <w:rPr>
          <w:rFonts w:ascii="Times New Roman" w:hAnsi="Times New Roman" w:cs="Times New Roman"/>
          <w:sz w:val="24"/>
          <w:szCs w:val="24"/>
        </w:rPr>
        <w:t>pun pada masa pandemi.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Faktor </w:t>
      </w:r>
      <w:r w:rsidRPr="007A6D64">
        <w:rPr>
          <w:rFonts w:ascii="Times New Roman" w:hAnsi="Times New Roman" w:cs="Times New Roman"/>
          <w:sz w:val="24"/>
          <w:szCs w:val="24"/>
        </w:rPr>
        <w:t>fisik, psikis, dan sosial</w:t>
      </w:r>
      <w:r>
        <w:rPr>
          <w:rFonts w:ascii="Times New Roman" w:hAnsi="Times New Roman" w:cs="Times New Roman"/>
          <w:sz w:val="24"/>
          <w:szCs w:val="24"/>
        </w:rPr>
        <w:t xml:space="preserve"> mampu</w:t>
      </w:r>
      <w:r>
        <w:rPr>
          <w:rFonts w:ascii="Times New Roman" w:hAnsi="Times New Roman" w:cs="Times New Roman"/>
          <w:sz w:val="24"/>
          <w:szCs w:val="24"/>
        </w:rPr>
        <w:t xml:space="preserve"> mempengaruhi kesehatan anak pada masa pandemi covid-19.</w:t>
      </w:r>
      <w:proofErr w:type="gramEnd"/>
      <w:r w:rsidR="001109AE">
        <w:rPr>
          <w:rFonts w:ascii="Times New Roman" w:hAnsi="Times New Roman" w:cs="Times New Roman"/>
          <w:sz w:val="24"/>
          <w:szCs w:val="24"/>
        </w:rPr>
        <w:t xml:space="preserve"> Anak </w:t>
      </w:r>
      <w:proofErr w:type="gramStart"/>
      <w:r w:rsidR="001109AE">
        <w:rPr>
          <w:rFonts w:ascii="Times New Roman" w:hAnsi="Times New Roman" w:cs="Times New Roman"/>
          <w:sz w:val="24"/>
          <w:szCs w:val="24"/>
        </w:rPr>
        <w:t>usia</w:t>
      </w:r>
      <w:proofErr w:type="gramEnd"/>
      <w:r w:rsidR="001109AE">
        <w:rPr>
          <w:rFonts w:ascii="Times New Roman" w:hAnsi="Times New Roman" w:cs="Times New Roman"/>
          <w:sz w:val="24"/>
          <w:szCs w:val="24"/>
        </w:rPr>
        <w:t xml:space="preserve"> dini </w:t>
      </w:r>
      <w:r w:rsidR="001109AE">
        <w:rPr>
          <w:rFonts w:ascii="Times New Roman" w:hAnsi="Times New Roman" w:cs="Times New Roman"/>
          <w:sz w:val="24"/>
          <w:szCs w:val="24"/>
        </w:rPr>
        <w:t>berusia pada rentang 0-8 tahun sangat membutuhkan kasih sayang dan perhatian orangtuanya</w:t>
      </w:r>
      <w:r w:rsidR="00DF0222">
        <w:rPr>
          <w:rFonts w:ascii="Times New Roman" w:hAnsi="Times New Roman" w:cs="Times New Roman"/>
          <w:sz w:val="24"/>
          <w:szCs w:val="24"/>
        </w:rPr>
        <w:t xml:space="preserve"> khususnya dari seorang ibu</w:t>
      </w:r>
      <w:r w:rsidR="001109AE">
        <w:rPr>
          <w:rFonts w:ascii="Times New Roman" w:hAnsi="Times New Roman" w:cs="Times New Roman"/>
          <w:sz w:val="24"/>
          <w:szCs w:val="24"/>
        </w:rPr>
        <w:t>.</w:t>
      </w:r>
      <w:r w:rsidR="00F40C45">
        <w:rPr>
          <w:rFonts w:ascii="Times New Roman" w:hAnsi="Times New Roman" w:cs="Times New Roman"/>
          <w:sz w:val="24"/>
          <w:szCs w:val="24"/>
        </w:rPr>
        <w:t xml:space="preserve"> </w:t>
      </w:r>
      <w:proofErr w:type="gramStart"/>
      <w:r w:rsidR="00DF0222">
        <w:rPr>
          <w:rFonts w:ascii="Times New Roman" w:hAnsi="Times New Roman" w:cs="Times New Roman"/>
          <w:sz w:val="24"/>
          <w:szCs w:val="24"/>
        </w:rPr>
        <w:t xml:space="preserve">Melekatnya anak </w:t>
      </w:r>
      <w:r w:rsidR="00DF0222">
        <w:rPr>
          <w:rFonts w:ascii="Times New Roman" w:hAnsi="Times New Roman" w:cs="Times New Roman"/>
          <w:sz w:val="24"/>
          <w:szCs w:val="24"/>
        </w:rPr>
        <w:t xml:space="preserve">dengan </w:t>
      </w:r>
      <w:r w:rsidR="00DF0222">
        <w:rPr>
          <w:rFonts w:ascii="Times New Roman" w:hAnsi="Times New Roman" w:cs="Times New Roman"/>
          <w:sz w:val="24"/>
          <w:szCs w:val="24"/>
        </w:rPr>
        <w:t>ibu sangat dominan karena anak masih membutuhkan Air Susu Ibu (ASI) sebagai makanan pokok.</w:t>
      </w:r>
      <w:proofErr w:type="gramEnd"/>
      <w:r w:rsidR="00DF0222">
        <w:rPr>
          <w:rFonts w:ascii="Times New Roman" w:hAnsi="Times New Roman" w:cs="Times New Roman"/>
          <w:sz w:val="24"/>
          <w:szCs w:val="24"/>
        </w:rPr>
        <w:t xml:space="preserve"> </w:t>
      </w:r>
      <w:r w:rsidR="00F40C45">
        <w:rPr>
          <w:rFonts w:ascii="Times New Roman" w:hAnsi="Times New Roman" w:cs="Times New Roman"/>
          <w:sz w:val="24"/>
          <w:szCs w:val="24"/>
        </w:rPr>
        <w:t xml:space="preserve">ASI merupakan asupan gizi terbaik untuk meningkatkan imunitas anak </w:t>
      </w:r>
      <w:proofErr w:type="gramStart"/>
      <w:r w:rsidR="00F40C45">
        <w:rPr>
          <w:rFonts w:ascii="Times New Roman" w:hAnsi="Times New Roman" w:cs="Times New Roman"/>
          <w:sz w:val="24"/>
          <w:szCs w:val="24"/>
        </w:rPr>
        <w:t>usia</w:t>
      </w:r>
      <w:proofErr w:type="gramEnd"/>
      <w:r w:rsidR="00F40C45">
        <w:rPr>
          <w:rFonts w:ascii="Times New Roman" w:hAnsi="Times New Roman" w:cs="Times New Roman"/>
          <w:sz w:val="24"/>
          <w:szCs w:val="24"/>
        </w:rPr>
        <w:t xml:space="preserve"> 0-2 tahun </w:t>
      </w:r>
      <w:r w:rsidR="00F40C45">
        <w:rPr>
          <w:rFonts w:ascii="Times New Roman" w:hAnsi="Times New Roman" w:cs="Times New Roman"/>
          <w:sz w:val="24"/>
          <w:szCs w:val="24"/>
        </w:rPr>
        <w:t xml:space="preserve">khususnya pada masa pandemic Covid-19.  </w:t>
      </w:r>
    </w:p>
    <w:p w:rsidR="00CF3495" w:rsidRDefault="002531D3" w:rsidP="00833D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p>
    <w:p w:rsidR="00CF3495" w:rsidRPr="005D7A24" w:rsidRDefault="00CF3495" w:rsidP="00833D9B">
      <w:pPr>
        <w:spacing w:after="0" w:line="240" w:lineRule="auto"/>
        <w:jc w:val="both"/>
        <w:rPr>
          <w:rFonts w:ascii="Times New Roman" w:hAnsi="Times New Roman" w:cs="Times New Roman"/>
          <w:b/>
          <w:sz w:val="24"/>
          <w:szCs w:val="24"/>
        </w:rPr>
      </w:pPr>
      <w:r w:rsidRPr="005D7A24">
        <w:rPr>
          <w:rFonts w:ascii="Times New Roman" w:hAnsi="Times New Roman" w:cs="Times New Roman"/>
          <w:b/>
          <w:sz w:val="24"/>
          <w:szCs w:val="24"/>
        </w:rPr>
        <w:t xml:space="preserve">Kata Kunci: Kesehatan, Gizi, Anak </w:t>
      </w:r>
      <w:proofErr w:type="gramStart"/>
      <w:r w:rsidRPr="005D7A24">
        <w:rPr>
          <w:rFonts w:ascii="Times New Roman" w:hAnsi="Times New Roman" w:cs="Times New Roman"/>
          <w:b/>
          <w:sz w:val="24"/>
          <w:szCs w:val="24"/>
        </w:rPr>
        <w:t>Usia</w:t>
      </w:r>
      <w:proofErr w:type="gramEnd"/>
      <w:r w:rsidRPr="005D7A24">
        <w:rPr>
          <w:rFonts w:ascii="Times New Roman" w:hAnsi="Times New Roman" w:cs="Times New Roman"/>
          <w:b/>
          <w:sz w:val="24"/>
          <w:szCs w:val="24"/>
        </w:rPr>
        <w:t xml:space="preserve"> Dini</w:t>
      </w:r>
    </w:p>
    <w:p w:rsidR="00CF3495" w:rsidRDefault="00CF3495" w:rsidP="00B50C51">
      <w:pPr>
        <w:spacing w:after="0" w:line="240" w:lineRule="auto"/>
        <w:jc w:val="center"/>
        <w:rPr>
          <w:rFonts w:ascii="Times New Roman" w:hAnsi="Times New Roman" w:cs="Times New Roman"/>
          <w:sz w:val="24"/>
          <w:szCs w:val="24"/>
        </w:rPr>
      </w:pPr>
    </w:p>
    <w:p w:rsidR="00CF3495" w:rsidRPr="00D24F7C" w:rsidRDefault="00D24F7C" w:rsidP="00D24F7C">
      <w:pPr>
        <w:spacing w:after="0" w:line="360" w:lineRule="auto"/>
        <w:jc w:val="both"/>
        <w:rPr>
          <w:rFonts w:ascii="Times New Roman" w:hAnsi="Times New Roman" w:cs="Times New Roman"/>
          <w:b/>
          <w:sz w:val="24"/>
          <w:szCs w:val="24"/>
        </w:rPr>
      </w:pPr>
      <w:r w:rsidRPr="00D24F7C">
        <w:rPr>
          <w:rFonts w:ascii="Times New Roman" w:hAnsi="Times New Roman" w:cs="Times New Roman"/>
          <w:b/>
          <w:sz w:val="24"/>
          <w:szCs w:val="24"/>
        </w:rPr>
        <w:lastRenderedPageBreak/>
        <w:t>PENDAHULUAN</w:t>
      </w:r>
    </w:p>
    <w:p w:rsidR="003D0DA4" w:rsidRDefault="001E6D4E" w:rsidP="005D7A24">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COVID-19 adalah bentuk </w:t>
      </w:r>
      <w:r w:rsidR="00E064FB">
        <w:rPr>
          <w:rFonts w:ascii="Times New Roman" w:hAnsi="Times New Roman" w:cs="Times New Roman"/>
          <w:sz w:val="24"/>
          <w:szCs w:val="24"/>
        </w:rPr>
        <w:t>pandemi</w:t>
      </w:r>
      <w:r>
        <w:rPr>
          <w:rFonts w:ascii="Times New Roman" w:hAnsi="Times New Roman" w:cs="Times New Roman"/>
          <w:sz w:val="24"/>
          <w:szCs w:val="24"/>
        </w:rPr>
        <w:t xml:space="preserve"> yang merubah bentuk susuna</w:t>
      </w:r>
      <w:r w:rsidR="00E064FB">
        <w:rPr>
          <w:rFonts w:ascii="Times New Roman" w:hAnsi="Times New Roman" w:cs="Times New Roman"/>
          <w:sz w:val="24"/>
          <w:szCs w:val="24"/>
        </w:rPr>
        <w:t>n</w:t>
      </w:r>
      <w:r>
        <w:rPr>
          <w:rFonts w:ascii="Times New Roman" w:hAnsi="Times New Roman" w:cs="Times New Roman"/>
          <w:sz w:val="24"/>
          <w:szCs w:val="24"/>
        </w:rPr>
        <w:t xml:space="preserve"> kehidupan </w:t>
      </w:r>
      <w:proofErr w:type="gramStart"/>
      <w:r>
        <w:rPr>
          <w:rFonts w:ascii="Times New Roman" w:hAnsi="Times New Roman" w:cs="Times New Roman"/>
          <w:sz w:val="24"/>
          <w:szCs w:val="24"/>
        </w:rPr>
        <w:t>manusia</w:t>
      </w:r>
      <w:r w:rsidR="00E064FB">
        <w:rPr>
          <w:rFonts w:ascii="Times New Roman" w:hAnsi="Times New Roman" w:cs="Times New Roman"/>
          <w:sz w:val="24"/>
          <w:szCs w:val="24"/>
        </w:rPr>
        <w:t xml:space="preserve"> </w:t>
      </w:r>
      <w:proofErr w:type="gramEnd"/>
      <w:r w:rsidR="00E064FB">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t>
      </w:r>
      <w:proofErr w:type="gramStart"/>
      <w:r>
        <w:rPr>
          <w:rFonts w:ascii="Times New Roman" w:hAnsi="Times New Roman" w:cs="Times New Roman"/>
          <w:sz w:val="24"/>
          <w:szCs w:val="24"/>
        </w:rPr>
        <w:t>Hal ini berpengaruh terhadap kehidupan manusia terutama anak di dunia.</w:t>
      </w:r>
      <w:proofErr w:type="gramEnd"/>
      <w:r>
        <w:rPr>
          <w:rFonts w:ascii="Times New Roman" w:hAnsi="Times New Roman" w:cs="Times New Roman"/>
          <w:sz w:val="24"/>
          <w:szCs w:val="24"/>
        </w:rPr>
        <w:t xml:space="preserve"> </w:t>
      </w:r>
      <w:r w:rsidR="00CF3495">
        <w:rPr>
          <w:rFonts w:ascii="Times New Roman" w:hAnsi="Times New Roman" w:cs="Times New Roman"/>
          <w:sz w:val="24"/>
          <w:szCs w:val="24"/>
        </w:rPr>
        <w:t xml:space="preserve">Masalah utama anak </w:t>
      </w:r>
      <w:r w:rsidR="005D7A24">
        <w:rPr>
          <w:rFonts w:ascii="Times New Roman" w:hAnsi="Times New Roman" w:cs="Times New Roman"/>
          <w:sz w:val="24"/>
          <w:szCs w:val="24"/>
        </w:rPr>
        <w:t xml:space="preserve">Indonesia </w:t>
      </w:r>
      <w:r w:rsidR="00CF3495">
        <w:rPr>
          <w:rFonts w:ascii="Times New Roman" w:hAnsi="Times New Roman" w:cs="Times New Roman"/>
          <w:sz w:val="24"/>
          <w:szCs w:val="24"/>
        </w:rPr>
        <w:t>pada</w:t>
      </w:r>
      <w:r w:rsidR="00E477F3">
        <w:rPr>
          <w:rFonts w:ascii="Times New Roman" w:hAnsi="Times New Roman" w:cs="Times New Roman"/>
          <w:sz w:val="24"/>
          <w:szCs w:val="24"/>
        </w:rPr>
        <w:t xml:space="preserve"> masa</w:t>
      </w:r>
      <w:r w:rsidR="00CF3495">
        <w:rPr>
          <w:rFonts w:ascii="Times New Roman" w:hAnsi="Times New Roman" w:cs="Times New Roman"/>
          <w:sz w:val="24"/>
          <w:szCs w:val="24"/>
        </w:rPr>
        <w:t xml:space="preserve"> pandemi </w:t>
      </w:r>
      <w:r w:rsidR="00E477F3">
        <w:rPr>
          <w:rFonts w:ascii="Times New Roman" w:hAnsi="Times New Roman" w:cs="Times New Roman"/>
          <w:sz w:val="24"/>
          <w:szCs w:val="24"/>
        </w:rPr>
        <w:t>COVID-</w:t>
      </w:r>
      <w:r w:rsidR="00CF3495">
        <w:rPr>
          <w:rFonts w:ascii="Times New Roman" w:hAnsi="Times New Roman" w:cs="Times New Roman"/>
          <w:sz w:val="24"/>
          <w:szCs w:val="24"/>
        </w:rPr>
        <w:t xml:space="preserve">19 ini berkaitan dengan </w:t>
      </w:r>
      <w:r w:rsidR="005D7A24">
        <w:rPr>
          <w:rFonts w:ascii="Times New Roman" w:hAnsi="Times New Roman" w:cs="Times New Roman"/>
          <w:sz w:val="24"/>
          <w:szCs w:val="24"/>
        </w:rPr>
        <w:t xml:space="preserve">kesehatan </w:t>
      </w:r>
      <w:proofErr w:type="gramStart"/>
      <w:r w:rsidR="00CF3495">
        <w:rPr>
          <w:rFonts w:ascii="Times New Roman" w:hAnsi="Times New Roman" w:cs="Times New Roman"/>
          <w:sz w:val="24"/>
          <w:szCs w:val="24"/>
        </w:rPr>
        <w:t>gizi</w:t>
      </w:r>
      <w:r w:rsidR="00E064FB">
        <w:rPr>
          <w:rFonts w:ascii="Times New Roman" w:hAnsi="Times New Roman" w:cs="Times New Roman"/>
          <w:sz w:val="24"/>
          <w:szCs w:val="24"/>
        </w:rPr>
        <w:t xml:space="preserve"> </w:t>
      </w:r>
      <w:proofErr w:type="gramEnd"/>
      <w:r w:rsidR="00E064FB">
        <w:rPr>
          <w:rStyle w:val="FootnoteReference"/>
          <w:rFonts w:ascii="Times New Roman" w:hAnsi="Times New Roman" w:cs="Times New Roman"/>
          <w:sz w:val="24"/>
          <w:szCs w:val="24"/>
        </w:rPr>
        <w:footnoteReference w:id="2"/>
      </w:r>
      <w:r w:rsidR="00CF3495">
        <w:rPr>
          <w:rFonts w:ascii="Times New Roman" w:hAnsi="Times New Roman" w:cs="Times New Roman"/>
          <w:sz w:val="24"/>
          <w:szCs w:val="24"/>
        </w:rPr>
        <w:t xml:space="preserve">. </w:t>
      </w:r>
      <w:proofErr w:type="gramStart"/>
      <w:r w:rsidR="00F91184">
        <w:rPr>
          <w:rFonts w:ascii="Times New Roman" w:hAnsi="Times New Roman" w:cs="Times New Roman"/>
          <w:sz w:val="24"/>
          <w:szCs w:val="24"/>
        </w:rPr>
        <w:t>Sembilan dari sepuluh anak mengalami kekurangan di sedikitnya satu aspek kesejahteraan anak, seperti akses ke makanan dan gizi, kesehatan, pendidikan, perumahan, air dan sanitasi, serta perlindungan anak.</w:t>
      </w:r>
      <w:proofErr w:type="gramEnd"/>
      <w:r w:rsidR="00E477F3">
        <w:rPr>
          <w:rFonts w:ascii="Times New Roman" w:hAnsi="Times New Roman" w:cs="Times New Roman"/>
          <w:sz w:val="24"/>
          <w:szCs w:val="24"/>
        </w:rPr>
        <w:t xml:space="preserve"> </w:t>
      </w:r>
      <w:proofErr w:type="gramStart"/>
      <w:r w:rsidR="00E477F3">
        <w:rPr>
          <w:rFonts w:ascii="Times New Roman" w:hAnsi="Times New Roman" w:cs="Times New Roman"/>
          <w:sz w:val="24"/>
          <w:szCs w:val="24"/>
        </w:rPr>
        <w:t xml:space="preserve">Indonesia sebelumnya merupakan contoh negara dengan “tiga beban </w:t>
      </w:r>
      <w:r w:rsidR="004F7A0E">
        <w:rPr>
          <w:rFonts w:ascii="Times New Roman" w:hAnsi="Times New Roman" w:cs="Times New Roman"/>
          <w:sz w:val="24"/>
          <w:szCs w:val="24"/>
        </w:rPr>
        <w:t>mal</w:t>
      </w:r>
      <w:r w:rsidR="00E477F3">
        <w:rPr>
          <w:rFonts w:ascii="Times New Roman" w:hAnsi="Times New Roman" w:cs="Times New Roman"/>
          <w:sz w:val="24"/>
          <w:szCs w:val="24"/>
        </w:rPr>
        <w:t>nutrisi”, jauh sebelum pandemi COVID-19</w:t>
      </w:r>
      <w:r w:rsidR="00392084">
        <w:rPr>
          <w:rFonts w:ascii="Times New Roman" w:hAnsi="Times New Roman" w:cs="Times New Roman"/>
          <w:sz w:val="24"/>
          <w:szCs w:val="24"/>
        </w:rPr>
        <w:t>.</w:t>
      </w:r>
      <w:proofErr w:type="gramEnd"/>
      <w:r w:rsidR="00392084">
        <w:rPr>
          <w:rStyle w:val="FootnoteReference"/>
          <w:rFonts w:ascii="Times New Roman" w:hAnsi="Times New Roman" w:cs="Times New Roman"/>
          <w:sz w:val="24"/>
          <w:szCs w:val="24"/>
        </w:rPr>
        <w:footnoteReference w:id="3"/>
      </w:r>
    </w:p>
    <w:p w:rsidR="00D670C8" w:rsidRDefault="00D670C8" w:rsidP="005D7A24">
      <w:pPr>
        <w:pStyle w:val="ListParagraph"/>
        <w:spacing w:after="0" w:line="360" w:lineRule="auto"/>
        <w:ind w:left="0"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Menurut WHO </w:t>
      </w:r>
      <w:r w:rsidR="00345C8F">
        <w:rPr>
          <w:rFonts w:ascii="Times New Roman" w:hAnsi="Times New Roman" w:cs="Times New Roman"/>
          <w:sz w:val="24"/>
          <w:szCs w:val="24"/>
        </w:rPr>
        <w:t xml:space="preserve">pada tahun </w:t>
      </w:r>
      <w:r>
        <w:rPr>
          <w:rFonts w:ascii="Times New Roman" w:hAnsi="Times New Roman" w:cs="Times New Roman"/>
          <w:sz w:val="24"/>
          <w:szCs w:val="24"/>
        </w:rPr>
        <w:t>2012, jumlah penderita kurang gizi di dunia mencapai 104 juta anak</w:t>
      </w:r>
      <w:r w:rsidR="00E00A0D">
        <w:rPr>
          <w:rStyle w:val="FootnoteReference"/>
          <w:rFonts w:ascii="Times New Roman" w:hAnsi="Times New Roman" w:cs="Times New Roman"/>
          <w:sz w:val="24"/>
          <w:szCs w:val="24"/>
        </w:rPr>
        <w:footnoteReference w:id="4"/>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Keadaan kurang gizi menjadi penyebab sepertiga dari seluruh dunia.</w:t>
      </w:r>
      <w:proofErr w:type="gramEnd"/>
      <w:r>
        <w:rPr>
          <w:rFonts w:ascii="Times New Roman" w:hAnsi="Times New Roman" w:cs="Times New Roman"/>
          <w:sz w:val="24"/>
          <w:szCs w:val="24"/>
        </w:rPr>
        <w:t xml:space="preserve"> Sedangkan di Indonesia </w:t>
      </w:r>
      <w:r w:rsidR="00E551A4">
        <w:rPr>
          <w:rFonts w:ascii="Times New Roman" w:hAnsi="Times New Roman" w:cs="Times New Roman"/>
          <w:sz w:val="24"/>
          <w:szCs w:val="24"/>
        </w:rPr>
        <w:t xml:space="preserve">pada tahun 2007 </w:t>
      </w:r>
      <w:r>
        <w:rPr>
          <w:rFonts w:ascii="Times New Roman" w:hAnsi="Times New Roman" w:cs="Times New Roman"/>
          <w:sz w:val="24"/>
          <w:szCs w:val="24"/>
        </w:rPr>
        <w:t>terdapat 23.219.600 balita dan sekitar 18,4% mengalami gizi buruk</w:t>
      </w:r>
      <w:r w:rsidR="00E551A4">
        <w:rPr>
          <w:rFonts w:ascii="Times New Roman" w:hAnsi="Times New Roman" w:cs="Times New Roman"/>
          <w:sz w:val="24"/>
          <w:szCs w:val="24"/>
        </w:rPr>
        <w:t xml:space="preserve">, kemudian menurun 17,9% pada tahun 2010, kemudian meningkat lagi 19,6% pada tahun 2013. Anak dibawah </w:t>
      </w:r>
      <w:proofErr w:type="gramStart"/>
      <w:r w:rsidR="00E551A4">
        <w:rPr>
          <w:rFonts w:ascii="Times New Roman" w:hAnsi="Times New Roman" w:cs="Times New Roman"/>
          <w:sz w:val="24"/>
          <w:szCs w:val="24"/>
        </w:rPr>
        <w:t>usia</w:t>
      </w:r>
      <w:proofErr w:type="gramEnd"/>
      <w:r w:rsidR="00E551A4">
        <w:rPr>
          <w:rFonts w:ascii="Times New Roman" w:hAnsi="Times New Roman" w:cs="Times New Roman"/>
          <w:sz w:val="24"/>
          <w:szCs w:val="24"/>
        </w:rPr>
        <w:t xml:space="preserve"> lima tahun menderita gizi buruk </w:t>
      </w:r>
      <w:r>
        <w:rPr>
          <w:rFonts w:ascii="Times New Roman" w:hAnsi="Times New Roman" w:cs="Times New Roman"/>
          <w:sz w:val="24"/>
          <w:szCs w:val="24"/>
        </w:rPr>
        <w:t>disebabkan oleh kurangnya makanan untuk mencukupi kebutuhan gizi sehari-hari.</w:t>
      </w:r>
      <w:r w:rsidR="00E946F0">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w:t>
      </w:r>
    </w:p>
    <w:p w:rsidR="00CF3495" w:rsidRDefault="00D670C8" w:rsidP="005D7A24">
      <w:pPr>
        <w:pStyle w:val="ListParagraph"/>
        <w:spacing w:after="0" w:line="360" w:lineRule="auto"/>
        <w:ind w:left="0"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Pada tahun 2018 </w:t>
      </w:r>
      <w:r w:rsidR="003D0DA4">
        <w:rPr>
          <w:rFonts w:ascii="Times New Roman" w:hAnsi="Times New Roman" w:cs="Times New Roman"/>
          <w:sz w:val="24"/>
          <w:szCs w:val="24"/>
        </w:rPr>
        <w:t xml:space="preserve">Indonesia memiliki tujuh juta anak yang mengalami </w:t>
      </w:r>
      <w:r w:rsidR="003D0DA4" w:rsidRPr="00C56BAA">
        <w:rPr>
          <w:rFonts w:ascii="Times New Roman" w:hAnsi="Times New Roman" w:cs="Times New Roman"/>
          <w:i/>
          <w:sz w:val="24"/>
          <w:szCs w:val="24"/>
        </w:rPr>
        <w:t>stunting</w:t>
      </w:r>
      <w:r w:rsidR="00E064FB">
        <w:rPr>
          <w:rStyle w:val="FootnoteReference"/>
          <w:rFonts w:ascii="Times New Roman" w:hAnsi="Times New Roman" w:cs="Times New Roman"/>
          <w:i/>
          <w:sz w:val="24"/>
          <w:szCs w:val="24"/>
        </w:rPr>
        <w:footnoteReference w:id="6"/>
      </w:r>
      <w:r w:rsidR="003D0DA4">
        <w:rPr>
          <w:rFonts w:ascii="Times New Roman" w:hAnsi="Times New Roman" w:cs="Times New Roman"/>
          <w:sz w:val="24"/>
          <w:szCs w:val="24"/>
        </w:rPr>
        <w:t>.</w:t>
      </w:r>
      <w:proofErr w:type="gramEnd"/>
      <w:r w:rsidR="003D0DA4">
        <w:rPr>
          <w:rFonts w:ascii="Times New Roman" w:hAnsi="Times New Roman" w:cs="Times New Roman"/>
          <w:sz w:val="24"/>
          <w:szCs w:val="24"/>
        </w:rPr>
        <w:t xml:space="preserve"> </w:t>
      </w:r>
      <w:proofErr w:type="gramStart"/>
      <w:r w:rsidR="003D0DA4">
        <w:rPr>
          <w:rFonts w:ascii="Times New Roman" w:hAnsi="Times New Roman" w:cs="Times New Roman"/>
          <w:sz w:val="24"/>
          <w:szCs w:val="24"/>
        </w:rPr>
        <w:t xml:space="preserve">Kondisi ini menjadikan Indonesia sebagai negara kelima di dunia dengan balita </w:t>
      </w:r>
      <w:r w:rsidR="003D0DA4" w:rsidRPr="00C56BAA">
        <w:rPr>
          <w:rFonts w:ascii="Times New Roman" w:hAnsi="Times New Roman" w:cs="Times New Roman"/>
          <w:i/>
          <w:sz w:val="24"/>
          <w:szCs w:val="24"/>
        </w:rPr>
        <w:t>stunting</w:t>
      </w:r>
      <w:r w:rsidR="003D0DA4">
        <w:rPr>
          <w:rFonts w:ascii="Times New Roman" w:hAnsi="Times New Roman" w:cs="Times New Roman"/>
          <w:sz w:val="24"/>
          <w:szCs w:val="24"/>
        </w:rPr>
        <w:t xml:space="preserve"> terbanyak</w:t>
      </w:r>
      <w:r w:rsidR="004F7A0E">
        <w:rPr>
          <w:rFonts w:ascii="Times New Roman" w:hAnsi="Times New Roman" w:cs="Times New Roman"/>
          <w:sz w:val="24"/>
          <w:szCs w:val="24"/>
        </w:rPr>
        <w:t>.</w:t>
      </w:r>
      <w:proofErr w:type="gramEnd"/>
      <w:r w:rsidR="004F7A0E">
        <w:rPr>
          <w:rFonts w:ascii="Times New Roman" w:hAnsi="Times New Roman" w:cs="Times New Roman"/>
          <w:sz w:val="24"/>
          <w:szCs w:val="24"/>
        </w:rPr>
        <w:t xml:space="preserve"> </w:t>
      </w:r>
      <w:proofErr w:type="gramStart"/>
      <w:r w:rsidR="004F7A0E">
        <w:rPr>
          <w:rFonts w:ascii="Times New Roman" w:hAnsi="Times New Roman" w:cs="Times New Roman"/>
          <w:sz w:val="24"/>
          <w:szCs w:val="24"/>
        </w:rPr>
        <w:t>Lebih dari dua juta anak merupakan balita kurus (berat badan yang tidak sebanding dengan tinggi badan) serta dua juta anak lainnya mengalami kelebihan berat badan atau obesitas.</w:t>
      </w:r>
      <w:proofErr w:type="gramEnd"/>
      <w:r w:rsidR="004F7A0E">
        <w:rPr>
          <w:rFonts w:ascii="Times New Roman" w:hAnsi="Times New Roman" w:cs="Times New Roman"/>
          <w:sz w:val="24"/>
          <w:szCs w:val="24"/>
        </w:rPr>
        <w:t xml:space="preserve"> Hampir setengah dari total ibu hamil mengalami anemia karena makanan yang dikonsumsi tidak mengandung cukup vitamin dan mineral (zat gizi mikro) yang diperlukan</w:t>
      </w:r>
      <w:r w:rsidR="00392084">
        <w:rPr>
          <w:rFonts w:ascii="Times New Roman" w:hAnsi="Times New Roman" w:cs="Times New Roman"/>
          <w:sz w:val="24"/>
          <w:szCs w:val="24"/>
        </w:rPr>
        <w:t>.</w:t>
      </w:r>
      <w:r w:rsidR="00392084">
        <w:rPr>
          <w:rStyle w:val="FootnoteReference"/>
          <w:rFonts w:ascii="Times New Roman" w:hAnsi="Times New Roman" w:cs="Times New Roman"/>
          <w:sz w:val="24"/>
          <w:szCs w:val="24"/>
        </w:rPr>
        <w:footnoteReference w:id="7"/>
      </w:r>
      <w:r w:rsidR="004F7A0E">
        <w:rPr>
          <w:rFonts w:ascii="Times New Roman" w:hAnsi="Times New Roman" w:cs="Times New Roman"/>
          <w:sz w:val="24"/>
          <w:szCs w:val="24"/>
        </w:rPr>
        <w:t xml:space="preserve"> </w:t>
      </w:r>
    </w:p>
    <w:p w:rsidR="00103FCD" w:rsidRDefault="00103FCD" w:rsidP="005D7A24">
      <w:pPr>
        <w:pStyle w:val="ListParagraph"/>
        <w:spacing w:after="0" w:line="360" w:lineRule="auto"/>
        <w:ind w:left="0"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Berdasarkan data-data yang diperoleh di atas dapat diketahui bahwa masalah gizi anak merupakan prioritas utama yang menjadi perhatian negara, baik di masa sebelum pandemi </w:t>
      </w:r>
      <w:r w:rsidRPr="00103FCD">
        <w:rPr>
          <w:rFonts w:ascii="Times New Roman" w:hAnsi="Times New Roman" w:cs="Times New Roman"/>
          <w:i/>
          <w:sz w:val="24"/>
          <w:szCs w:val="24"/>
        </w:rPr>
        <w:t>covid-19</w:t>
      </w:r>
      <w:r>
        <w:rPr>
          <w:rFonts w:ascii="Times New Roman" w:hAnsi="Times New Roman" w:cs="Times New Roman"/>
          <w:sz w:val="24"/>
          <w:szCs w:val="24"/>
        </w:rPr>
        <w:t xml:space="preserve"> meskipun pada masa pande</w:t>
      </w:r>
      <w:r w:rsidR="003E5947">
        <w:rPr>
          <w:rFonts w:ascii="Times New Roman" w:hAnsi="Times New Roman" w:cs="Times New Roman"/>
          <w:sz w:val="24"/>
          <w:szCs w:val="24"/>
        </w:rPr>
        <w:t>mi.</w:t>
      </w:r>
      <w:proofErr w:type="gramEnd"/>
      <w:r w:rsidR="003E5947">
        <w:rPr>
          <w:rFonts w:ascii="Times New Roman" w:hAnsi="Times New Roman" w:cs="Times New Roman"/>
          <w:sz w:val="24"/>
          <w:szCs w:val="24"/>
        </w:rPr>
        <w:t xml:space="preserve"> </w:t>
      </w:r>
      <w:proofErr w:type="gramStart"/>
      <w:r w:rsidR="00462ED9">
        <w:rPr>
          <w:rFonts w:ascii="Times New Roman" w:hAnsi="Times New Roman" w:cs="Times New Roman"/>
          <w:sz w:val="24"/>
          <w:szCs w:val="24"/>
        </w:rPr>
        <w:t xml:space="preserve">Menurut Departemen Kesehatan RI anak sehat adalah fisiknya </w:t>
      </w:r>
      <w:r w:rsidR="00462ED9">
        <w:rPr>
          <w:rFonts w:ascii="Times New Roman" w:hAnsi="Times New Roman" w:cs="Times New Roman"/>
          <w:sz w:val="24"/>
          <w:szCs w:val="24"/>
        </w:rPr>
        <w:lastRenderedPageBreak/>
        <w:t>tumbuh dengan baik dan tingkat perkembangan sesuai dengan tingkat umurnya.</w:t>
      </w:r>
      <w:proofErr w:type="gramEnd"/>
      <w:r w:rsidR="00431780">
        <w:rPr>
          <w:rStyle w:val="FootnoteReference"/>
          <w:rFonts w:ascii="Times New Roman" w:hAnsi="Times New Roman" w:cs="Times New Roman"/>
          <w:sz w:val="24"/>
          <w:szCs w:val="24"/>
        </w:rPr>
        <w:footnoteReference w:id="8"/>
      </w:r>
      <w:r w:rsidR="00462ED9">
        <w:rPr>
          <w:rFonts w:ascii="Times New Roman" w:hAnsi="Times New Roman" w:cs="Times New Roman"/>
          <w:sz w:val="24"/>
          <w:szCs w:val="24"/>
        </w:rPr>
        <w:t xml:space="preserve"> Dia tampak aktif/gesit dan gembira, mata bersih dan bersinar, nafsu makan yang baik, bibir dan lidah tampak </w:t>
      </w:r>
      <w:proofErr w:type="gramStart"/>
      <w:r w:rsidR="00462ED9">
        <w:rPr>
          <w:rFonts w:ascii="Times New Roman" w:hAnsi="Times New Roman" w:cs="Times New Roman"/>
          <w:sz w:val="24"/>
          <w:szCs w:val="24"/>
        </w:rPr>
        <w:t>segar</w:t>
      </w:r>
      <w:proofErr w:type="gramEnd"/>
      <w:r w:rsidR="00462ED9">
        <w:rPr>
          <w:rFonts w:ascii="Times New Roman" w:hAnsi="Times New Roman" w:cs="Times New Roman"/>
          <w:sz w:val="24"/>
          <w:szCs w:val="24"/>
        </w:rPr>
        <w:t>, pernafasan tidak berbau, kulit dan rambut tampak bersih dan tidak kering, serta mudah menyesuaikan diri dengan lingkungan.</w:t>
      </w:r>
      <w:r w:rsidR="006365B7">
        <w:rPr>
          <w:rStyle w:val="FootnoteReference"/>
          <w:rFonts w:ascii="Times New Roman" w:hAnsi="Times New Roman" w:cs="Times New Roman"/>
          <w:sz w:val="24"/>
          <w:szCs w:val="24"/>
        </w:rPr>
        <w:footnoteReference w:id="9"/>
      </w:r>
    </w:p>
    <w:p w:rsidR="0087627D" w:rsidRDefault="0087627D" w:rsidP="005D7A24">
      <w:pPr>
        <w:pStyle w:val="ListParagraph"/>
        <w:spacing w:after="0" w:line="360" w:lineRule="auto"/>
        <w:ind w:left="0" w:firstLine="567"/>
        <w:jc w:val="both"/>
        <w:rPr>
          <w:rFonts w:ascii="Times New Roman" w:hAnsi="Times New Roman" w:cs="Times New Roman"/>
          <w:sz w:val="24"/>
          <w:szCs w:val="24"/>
        </w:rPr>
      </w:pPr>
      <w:proofErr w:type="gramStart"/>
      <w:r>
        <w:rPr>
          <w:rFonts w:ascii="Times New Roman" w:hAnsi="Times New Roman" w:cs="Times New Roman"/>
          <w:sz w:val="24"/>
          <w:szCs w:val="24"/>
        </w:rPr>
        <w:t>Kesehatan seorang anak dapat terus berlangsung, jika pola hidup sehat selalu diajarkan oleh orang tua (keluarganya) setiap hari dan pola hidup seha</w:t>
      </w:r>
      <w:r w:rsidR="003F4017">
        <w:rPr>
          <w:rFonts w:ascii="Times New Roman" w:hAnsi="Times New Roman" w:cs="Times New Roman"/>
          <w:sz w:val="24"/>
          <w:szCs w:val="24"/>
        </w:rPr>
        <w:t>t itu selalu diterapkan dari hal</w:t>
      </w:r>
      <w:r>
        <w:rPr>
          <w:rFonts w:ascii="Times New Roman" w:hAnsi="Times New Roman" w:cs="Times New Roman"/>
          <w:sz w:val="24"/>
          <w:szCs w:val="24"/>
        </w:rPr>
        <w:t xml:space="preserve"> terkecil, mulai dari menjaga kebersihan lingkungan diri, hingga pola makan yang sehat dan teratur.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Kesehatan seorang anakpun dimulai dari pola hidup yang sehat yang</w:t>
      </w:r>
      <w:r w:rsidR="00E064FB">
        <w:rPr>
          <w:rFonts w:ascii="Times New Roman" w:hAnsi="Times New Roman" w:cs="Times New Roman"/>
          <w:sz w:val="24"/>
          <w:szCs w:val="24"/>
        </w:rPr>
        <w:t xml:space="preserve"> implementasinya mulai dari hak</w:t>
      </w:r>
      <w:r>
        <w:rPr>
          <w:rFonts w:ascii="Times New Roman" w:hAnsi="Times New Roman" w:cs="Times New Roman"/>
          <w:sz w:val="24"/>
          <w:szCs w:val="24"/>
        </w:rPr>
        <w:t xml:space="preserve"> terkecil, misalnya menjaga kebersihan diri, lingkungan hing</w:t>
      </w:r>
      <w:r w:rsidR="00C65E0A">
        <w:rPr>
          <w:rFonts w:ascii="Times New Roman" w:hAnsi="Times New Roman" w:cs="Times New Roman"/>
          <w:sz w:val="24"/>
          <w:szCs w:val="24"/>
        </w:rPr>
        <w:t>ga pola makan sehat dan teratur.</w:t>
      </w:r>
      <w:proofErr w:type="gramEnd"/>
      <w:r w:rsidR="00C65E0A">
        <w:rPr>
          <w:rStyle w:val="FootnoteReference"/>
          <w:rFonts w:ascii="Times New Roman" w:hAnsi="Times New Roman" w:cs="Times New Roman"/>
          <w:sz w:val="24"/>
          <w:szCs w:val="24"/>
        </w:rPr>
        <w:footnoteReference w:id="10"/>
      </w:r>
    </w:p>
    <w:p w:rsidR="00A540DA" w:rsidRDefault="00A540DA" w:rsidP="005D7A24">
      <w:pPr>
        <w:pStyle w:val="ListParagraph"/>
        <w:spacing w:after="0" w:line="360" w:lineRule="auto"/>
        <w:ind w:left="0" w:firstLine="567"/>
        <w:jc w:val="both"/>
        <w:rPr>
          <w:rFonts w:ascii="Times New Roman" w:hAnsi="Times New Roman" w:cs="Times New Roman"/>
          <w:sz w:val="24"/>
          <w:szCs w:val="24"/>
        </w:rPr>
      </w:pPr>
    </w:p>
    <w:p w:rsidR="00D24F7C" w:rsidRPr="00D24F7C" w:rsidRDefault="00D24F7C" w:rsidP="00F44E1E">
      <w:pPr>
        <w:pStyle w:val="ListParagraph"/>
        <w:spacing w:after="0" w:line="360" w:lineRule="auto"/>
        <w:ind w:left="0"/>
        <w:jc w:val="both"/>
        <w:rPr>
          <w:rFonts w:ascii="Times New Roman" w:hAnsi="Times New Roman" w:cs="Times New Roman"/>
          <w:b/>
          <w:sz w:val="24"/>
          <w:szCs w:val="24"/>
        </w:rPr>
      </w:pPr>
      <w:r w:rsidRPr="00D24F7C">
        <w:rPr>
          <w:rFonts w:ascii="Times New Roman" w:hAnsi="Times New Roman" w:cs="Times New Roman"/>
          <w:b/>
          <w:sz w:val="24"/>
          <w:szCs w:val="24"/>
        </w:rPr>
        <w:t>PEMBAHASAN</w:t>
      </w:r>
    </w:p>
    <w:p w:rsidR="00D24F7C" w:rsidRPr="00D94536" w:rsidRDefault="00CB2709" w:rsidP="003D4261">
      <w:pPr>
        <w:pStyle w:val="ListParagraph"/>
        <w:numPr>
          <w:ilvl w:val="0"/>
          <w:numId w:val="2"/>
        </w:numPr>
        <w:spacing w:after="0" w:line="360" w:lineRule="auto"/>
        <w:ind w:left="426"/>
        <w:jc w:val="both"/>
        <w:rPr>
          <w:rFonts w:ascii="Times New Roman" w:hAnsi="Times New Roman" w:cs="Times New Roman"/>
          <w:b/>
          <w:sz w:val="24"/>
          <w:szCs w:val="24"/>
        </w:rPr>
      </w:pPr>
      <w:r w:rsidRPr="00D94536">
        <w:rPr>
          <w:rFonts w:ascii="Times New Roman" w:hAnsi="Times New Roman" w:cs="Times New Roman"/>
          <w:b/>
          <w:sz w:val="24"/>
          <w:szCs w:val="24"/>
        </w:rPr>
        <w:t>Ciri Anak Sehat</w:t>
      </w:r>
    </w:p>
    <w:p w:rsidR="003D4261" w:rsidRDefault="003D4261" w:rsidP="003D4261">
      <w:pPr>
        <w:spacing w:after="0" w:line="360" w:lineRule="auto"/>
        <w:ind w:firstLine="720"/>
        <w:jc w:val="both"/>
        <w:rPr>
          <w:rFonts w:ascii="Times New Roman" w:hAnsi="Times New Roman" w:cs="Times New Roman"/>
          <w:sz w:val="24"/>
          <w:szCs w:val="24"/>
        </w:rPr>
      </w:pPr>
      <w:proofErr w:type="gramStart"/>
      <w:r w:rsidRPr="002D780B">
        <w:rPr>
          <w:rFonts w:ascii="Times New Roman" w:hAnsi="Times New Roman" w:cs="Times New Roman"/>
          <w:sz w:val="24"/>
          <w:szCs w:val="24"/>
        </w:rPr>
        <w:t>Anak yang sehat yaitu</w:t>
      </w:r>
      <w:r>
        <w:rPr>
          <w:rFonts w:ascii="Times New Roman" w:hAnsi="Times New Roman" w:cs="Times New Roman"/>
          <w:sz w:val="24"/>
          <w:szCs w:val="24"/>
        </w:rPr>
        <w:t xml:space="preserve"> sehat secara fisik dan psikis.</w:t>
      </w:r>
      <w:proofErr w:type="gramEnd"/>
      <w:r w:rsidR="002531D3">
        <w:rPr>
          <w:rFonts w:ascii="Times New Roman" w:hAnsi="Times New Roman" w:cs="Times New Roman"/>
          <w:sz w:val="24"/>
          <w:szCs w:val="24"/>
        </w:rPr>
        <w:t xml:space="preserve"> </w:t>
      </w:r>
      <w:proofErr w:type="gramStart"/>
      <w:r w:rsidRPr="002D780B">
        <w:rPr>
          <w:rFonts w:ascii="Times New Roman" w:hAnsi="Times New Roman" w:cs="Times New Roman"/>
          <w:sz w:val="24"/>
          <w:szCs w:val="24"/>
        </w:rPr>
        <w:t xml:space="preserve">Kesehatan </w:t>
      </w:r>
      <w:r>
        <w:rPr>
          <w:rFonts w:ascii="Times New Roman" w:hAnsi="Times New Roman" w:cs="Times New Roman"/>
          <w:sz w:val="24"/>
          <w:szCs w:val="24"/>
        </w:rPr>
        <w:t>seorang</w:t>
      </w:r>
      <w:r w:rsidRPr="002D780B">
        <w:rPr>
          <w:rFonts w:ascii="Times New Roman" w:hAnsi="Times New Roman" w:cs="Times New Roman"/>
          <w:sz w:val="24"/>
          <w:szCs w:val="24"/>
        </w:rPr>
        <w:t xml:space="preserve"> anak</w:t>
      </w:r>
      <w:r>
        <w:rPr>
          <w:rFonts w:ascii="Times New Roman" w:hAnsi="Times New Roman" w:cs="Times New Roman"/>
          <w:sz w:val="24"/>
          <w:szCs w:val="24"/>
        </w:rPr>
        <w:t xml:space="preserve"> dimulai dari pola hidup yang sehat.</w:t>
      </w:r>
      <w:proofErr w:type="gramEnd"/>
      <w:r w:rsidR="002531D3">
        <w:rPr>
          <w:rFonts w:ascii="Times New Roman" w:hAnsi="Times New Roman" w:cs="Times New Roman"/>
          <w:sz w:val="24"/>
          <w:szCs w:val="24"/>
        </w:rPr>
        <w:t xml:space="preserve"> </w:t>
      </w:r>
      <w:proofErr w:type="gramStart"/>
      <w:r>
        <w:rPr>
          <w:rFonts w:ascii="Times New Roman" w:hAnsi="Times New Roman" w:cs="Times New Roman"/>
          <w:sz w:val="24"/>
          <w:szCs w:val="24"/>
        </w:rPr>
        <w:t>Pola hidup sehat bisa diterapkan dari yang terkecil mulai dari menjaga kebersihan diri, lingkungan hingga pola makan yang sehat secara teratur.</w:t>
      </w:r>
      <w:proofErr w:type="gramEnd"/>
      <w:r>
        <w:rPr>
          <w:rFonts w:ascii="Times New Roman" w:hAnsi="Times New Roman" w:cs="Times New Roman"/>
          <w:sz w:val="24"/>
          <w:szCs w:val="24"/>
        </w:rPr>
        <w:t xml:space="preserve"> Dengan kata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kese</w:t>
      </w:r>
      <w:r w:rsidRPr="007A6D64">
        <w:rPr>
          <w:rFonts w:ascii="Times New Roman" w:hAnsi="Times New Roman" w:cs="Times New Roman"/>
          <w:sz w:val="24"/>
          <w:szCs w:val="24"/>
        </w:rPr>
        <w:t>hatan dapat diartik</w:t>
      </w:r>
      <w:r>
        <w:rPr>
          <w:rFonts w:ascii="Times New Roman" w:hAnsi="Times New Roman" w:cs="Times New Roman"/>
          <w:sz w:val="24"/>
          <w:szCs w:val="24"/>
        </w:rPr>
        <w:t>an sebagai suatu keadaan yang sehat terbebas</w:t>
      </w:r>
      <w:r w:rsidRPr="007A6D64">
        <w:rPr>
          <w:rFonts w:ascii="Times New Roman" w:hAnsi="Times New Roman" w:cs="Times New Roman"/>
          <w:sz w:val="24"/>
          <w:szCs w:val="24"/>
        </w:rPr>
        <w:t xml:space="preserve"> dari penyakit sehingga dapat melakukan segala aktivi</w:t>
      </w:r>
      <w:r>
        <w:rPr>
          <w:rFonts w:ascii="Times New Roman" w:hAnsi="Times New Roman" w:cs="Times New Roman"/>
          <w:sz w:val="24"/>
          <w:szCs w:val="24"/>
        </w:rPr>
        <w:t>ta</w:t>
      </w:r>
      <w:r w:rsidRPr="007A6D64">
        <w:rPr>
          <w:rFonts w:ascii="Times New Roman" w:hAnsi="Times New Roman" w:cs="Times New Roman"/>
          <w:sz w:val="24"/>
          <w:szCs w:val="24"/>
        </w:rPr>
        <w:t>snya tanpa hambata</w:t>
      </w:r>
      <w:r>
        <w:rPr>
          <w:rFonts w:ascii="Times New Roman" w:hAnsi="Times New Roman" w:cs="Times New Roman"/>
          <w:sz w:val="24"/>
          <w:szCs w:val="24"/>
        </w:rPr>
        <w:t>n fisik. Seseorang dikatakan se</w:t>
      </w:r>
      <w:r w:rsidRPr="007A6D64">
        <w:rPr>
          <w:rFonts w:ascii="Times New Roman" w:hAnsi="Times New Roman" w:cs="Times New Roman"/>
          <w:sz w:val="24"/>
          <w:szCs w:val="24"/>
        </w:rPr>
        <w:t>hat jik</w:t>
      </w:r>
      <w:r>
        <w:rPr>
          <w:rFonts w:ascii="Times New Roman" w:hAnsi="Times New Roman" w:cs="Times New Roman"/>
          <w:sz w:val="24"/>
          <w:szCs w:val="24"/>
        </w:rPr>
        <w:t xml:space="preserve">a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memiliki kesehatan baik Se</w:t>
      </w:r>
      <w:r w:rsidRPr="007A6D64">
        <w:rPr>
          <w:rFonts w:ascii="Times New Roman" w:hAnsi="Times New Roman" w:cs="Times New Roman"/>
          <w:sz w:val="24"/>
          <w:szCs w:val="24"/>
        </w:rPr>
        <w:t xml:space="preserve">cara fisik </w:t>
      </w:r>
      <w:r>
        <w:rPr>
          <w:rFonts w:ascii="Times New Roman" w:hAnsi="Times New Roman" w:cs="Times New Roman"/>
          <w:sz w:val="24"/>
          <w:szCs w:val="24"/>
        </w:rPr>
        <w:t>(organ tubuh) maupun psikis (mental, e</w:t>
      </w:r>
      <w:r w:rsidRPr="007A6D64">
        <w:rPr>
          <w:rFonts w:ascii="Times New Roman" w:hAnsi="Times New Roman" w:cs="Times New Roman"/>
          <w:sz w:val="24"/>
          <w:szCs w:val="24"/>
        </w:rPr>
        <w:t>mosional, sosial, dan spiritual).</w:t>
      </w:r>
      <w:r w:rsidR="00AF226A">
        <w:rPr>
          <w:rStyle w:val="FootnoteReference"/>
          <w:rFonts w:ascii="Times New Roman" w:hAnsi="Times New Roman" w:cs="Times New Roman"/>
          <w:sz w:val="24"/>
          <w:szCs w:val="24"/>
        </w:rPr>
        <w:footnoteReference w:id="11"/>
      </w:r>
    </w:p>
    <w:p w:rsidR="003D4261" w:rsidRDefault="003D4261" w:rsidP="003D42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Menurut </w:t>
      </w:r>
      <w:r w:rsidR="00107481">
        <w:rPr>
          <w:rFonts w:ascii="Times New Roman" w:hAnsi="Times New Roman" w:cs="Times New Roman"/>
          <w:sz w:val="24"/>
          <w:szCs w:val="24"/>
        </w:rPr>
        <w:t>Kementerian</w:t>
      </w:r>
      <w:r>
        <w:rPr>
          <w:rFonts w:ascii="Times New Roman" w:hAnsi="Times New Roman" w:cs="Times New Roman"/>
          <w:sz w:val="24"/>
          <w:szCs w:val="24"/>
        </w:rPr>
        <w:t xml:space="preserve"> Kesehatan RI </w:t>
      </w:r>
      <w:r w:rsidR="00107481">
        <w:rPr>
          <w:rFonts w:ascii="Times New Roman" w:hAnsi="Times New Roman" w:cs="Times New Roman"/>
          <w:sz w:val="24"/>
          <w:szCs w:val="24"/>
        </w:rPr>
        <w:t>Ciri-ciri anak sehat yaitu</w:t>
      </w:r>
      <w:r>
        <w:rPr>
          <w:rFonts w:ascii="Times New Roman" w:hAnsi="Times New Roman" w:cs="Times New Roman"/>
          <w:sz w:val="24"/>
          <w:szCs w:val="24"/>
        </w:rPr>
        <w:t>:</w:t>
      </w:r>
      <w:r w:rsidR="00107481">
        <w:rPr>
          <w:rStyle w:val="FootnoteReference"/>
          <w:rFonts w:ascii="Times New Roman" w:hAnsi="Times New Roman" w:cs="Times New Roman"/>
          <w:sz w:val="24"/>
          <w:szCs w:val="24"/>
        </w:rPr>
        <w:footnoteReference w:id="12"/>
      </w:r>
    </w:p>
    <w:p w:rsidR="003D4261" w:rsidRPr="00C85BE0" w:rsidRDefault="003D4261" w:rsidP="003D4261">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Tumbuh dengan baik</w:t>
      </w:r>
    </w:p>
    <w:p w:rsidR="003D4261" w:rsidRPr="00C85BE0" w:rsidRDefault="003D4261" w:rsidP="003D4261">
      <w:pPr>
        <w:pStyle w:val="ListParagraph"/>
        <w:spacing w:after="0" w:line="360" w:lineRule="auto"/>
        <w:jc w:val="both"/>
        <w:rPr>
          <w:rFonts w:ascii="Times New Roman" w:hAnsi="Times New Roman" w:cs="Times New Roman"/>
          <w:sz w:val="24"/>
          <w:szCs w:val="24"/>
        </w:rPr>
      </w:pPr>
      <w:proofErr w:type="gramStart"/>
      <w:r w:rsidRPr="00C85BE0">
        <w:rPr>
          <w:rFonts w:ascii="Times New Roman" w:hAnsi="Times New Roman" w:cs="Times New Roman"/>
          <w:sz w:val="24"/>
          <w:szCs w:val="24"/>
        </w:rPr>
        <w:t>Anak yang sehat adalah anak yang dapat tumbuh dengan baik.</w:t>
      </w:r>
      <w:proofErr w:type="gramEnd"/>
      <w:r w:rsidR="009C31D2">
        <w:rPr>
          <w:rFonts w:ascii="Times New Roman" w:hAnsi="Times New Roman" w:cs="Times New Roman"/>
          <w:sz w:val="24"/>
          <w:szCs w:val="24"/>
        </w:rPr>
        <w:t xml:space="preserve"> </w:t>
      </w:r>
      <w:proofErr w:type="gramStart"/>
      <w:r w:rsidRPr="00C85BE0">
        <w:rPr>
          <w:rFonts w:ascii="Times New Roman" w:hAnsi="Times New Roman" w:cs="Times New Roman"/>
          <w:sz w:val="24"/>
          <w:szCs w:val="24"/>
        </w:rPr>
        <w:t>Artinya, anak tumbuh dengan berat badan dan tinggi badan sesuai dengan usianya.</w:t>
      </w:r>
      <w:proofErr w:type="gramEnd"/>
      <w:r w:rsidR="009C31D2">
        <w:rPr>
          <w:rFonts w:ascii="Times New Roman" w:hAnsi="Times New Roman" w:cs="Times New Roman"/>
          <w:sz w:val="24"/>
          <w:szCs w:val="24"/>
        </w:rPr>
        <w:t xml:space="preserve"> </w:t>
      </w:r>
      <w:proofErr w:type="gramStart"/>
      <w:r w:rsidRPr="00C85BE0">
        <w:rPr>
          <w:rFonts w:ascii="Times New Roman" w:hAnsi="Times New Roman" w:cs="Times New Roman"/>
          <w:sz w:val="24"/>
          <w:szCs w:val="24"/>
        </w:rPr>
        <w:t>Selain itu, anak dapat tumbuh baik karena terbebas dari penyakit kronis.</w:t>
      </w:r>
      <w:proofErr w:type="gramEnd"/>
      <w:r w:rsidR="009C31D2">
        <w:rPr>
          <w:rFonts w:ascii="Times New Roman" w:hAnsi="Times New Roman" w:cs="Times New Roman"/>
          <w:sz w:val="24"/>
          <w:szCs w:val="24"/>
        </w:rPr>
        <w:t xml:space="preserve"> </w:t>
      </w:r>
      <w:proofErr w:type="gramStart"/>
      <w:r w:rsidRPr="00C85BE0">
        <w:rPr>
          <w:rFonts w:ascii="Times New Roman" w:hAnsi="Times New Roman" w:cs="Times New Roman"/>
          <w:sz w:val="24"/>
          <w:szCs w:val="24"/>
        </w:rPr>
        <w:t>Anda bisa memantau tumbuh kembang anak menggunakan KMS (Kartu Menuju Sehat).</w:t>
      </w:r>
      <w:proofErr w:type="gramEnd"/>
    </w:p>
    <w:p w:rsidR="003D4261" w:rsidRPr="00C85BE0" w:rsidRDefault="003D4261" w:rsidP="003D4261">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Tingkat perkembangan anak sesuai dengan tingkat usia</w:t>
      </w:r>
    </w:p>
    <w:p w:rsidR="003D4261" w:rsidRPr="00C85BE0" w:rsidRDefault="003D4261" w:rsidP="003D4261">
      <w:pPr>
        <w:pStyle w:val="ListParagraph"/>
        <w:spacing w:after="0" w:line="360" w:lineRule="auto"/>
        <w:jc w:val="both"/>
        <w:rPr>
          <w:rFonts w:ascii="Times New Roman" w:hAnsi="Times New Roman" w:cs="Times New Roman"/>
          <w:sz w:val="24"/>
          <w:szCs w:val="24"/>
        </w:rPr>
      </w:pPr>
      <w:proofErr w:type="gramStart"/>
      <w:r w:rsidRPr="00C85BE0">
        <w:rPr>
          <w:rFonts w:ascii="Times New Roman" w:hAnsi="Times New Roman" w:cs="Times New Roman"/>
          <w:sz w:val="24"/>
          <w:szCs w:val="24"/>
        </w:rPr>
        <w:t>Pelajarilah tahapan-tahapan perkembangan anak sesuai usianya.</w:t>
      </w:r>
      <w:proofErr w:type="gramEnd"/>
      <w:r w:rsidR="009C31D2">
        <w:rPr>
          <w:rFonts w:ascii="Times New Roman" w:hAnsi="Times New Roman" w:cs="Times New Roman"/>
          <w:sz w:val="24"/>
          <w:szCs w:val="24"/>
        </w:rPr>
        <w:t xml:space="preserve"> </w:t>
      </w:r>
      <w:proofErr w:type="gramStart"/>
      <w:r w:rsidRPr="00C85BE0">
        <w:rPr>
          <w:rFonts w:ascii="Times New Roman" w:hAnsi="Times New Roman" w:cs="Times New Roman"/>
          <w:sz w:val="24"/>
          <w:szCs w:val="24"/>
        </w:rPr>
        <w:t>Perhatikan kemampuan motorik, sensorik, dan kognitif.</w:t>
      </w:r>
      <w:proofErr w:type="gramEnd"/>
      <w:r w:rsidR="009C31D2">
        <w:rPr>
          <w:rFonts w:ascii="Times New Roman" w:hAnsi="Times New Roman" w:cs="Times New Roman"/>
          <w:sz w:val="24"/>
          <w:szCs w:val="24"/>
        </w:rPr>
        <w:t xml:space="preserve"> </w:t>
      </w:r>
      <w:proofErr w:type="gramStart"/>
      <w:r w:rsidRPr="00C85BE0">
        <w:rPr>
          <w:rFonts w:ascii="Times New Roman" w:hAnsi="Times New Roman" w:cs="Times New Roman"/>
          <w:sz w:val="24"/>
          <w:szCs w:val="24"/>
        </w:rPr>
        <w:t>Jika ada tahapan yang terlewati, konsultasikan dengan dokter anak untuk mengetahui pengaruhnya pada tumbuh kembang anak.</w:t>
      </w:r>
      <w:proofErr w:type="gramEnd"/>
    </w:p>
    <w:p w:rsidR="003D4261" w:rsidRPr="00C85BE0" w:rsidRDefault="003D4261" w:rsidP="003D4261">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Gesit, aktif serta gembira</w:t>
      </w:r>
    </w:p>
    <w:p w:rsidR="003D4261" w:rsidRPr="00C85BE0" w:rsidRDefault="003D4261" w:rsidP="003D4261">
      <w:pPr>
        <w:pStyle w:val="ListParagraph"/>
        <w:spacing w:after="0" w:line="360" w:lineRule="auto"/>
        <w:jc w:val="both"/>
        <w:rPr>
          <w:rFonts w:ascii="Times New Roman" w:hAnsi="Times New Roman" w:cs="Times New Roman"/>
          <w:sz w:val="24"/>
          <w:szCs w:val="24"/>
        </w:rPr>
      </w:pPr>
      <w:proofErr w:type="gramStart"/>
      <w:r w:rsidRPr="00C85BE0">
        <w:rPr>
          <w:rFonts w:ascii="Times New Roman" w:hAnsi="Times New Roman" w:cs="Times New Roman"/>
          <w:sz w:val="24"/>
          <w:szCs w:val="24"/>
        </w:rPr>
        <w:t>Anak yang sehat cenderung lebih banyak bergerak, senang bermain, dan terlihat lebih sering menampilkan ekspresi wajah ceria.</w:t>
      </w:r>
      <w:proofErr w:type="gramEnd"/>
    </w:p>
    <w:p w:rsidR="003D4261" w:rsidRPr="00C85BE0" w:rsidRDefault="003D4261" w:rsidP="003D4261">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Mata bersih dan bersinar</w:t>
      </w:r>
    </w:p>
    <w:p w:rsidR="003D4261" w:rsidRPr="00C85BE0" w:rsidRDefault="003D4261" w:rsidP="003D4261">
      <w:pPr>
        <w:pStyle w:val="ListParagraph"/>
        <w:spacing w:after="0" w:line="360" w:lineRule="auto"/>
        <w:jc w:val="both"/>
        <w:rPr>
          <w:rFonts w:ascii="Times New Roman" w:hAnsi="Times New Roman" w:cs="Times New Roman"/>
          <w:sz w:val="24"/>
          <w:szCs w:val="24"/>
        </w:rPr>
      </w:pPr>
      <w:r w:rsidRPr="00C85BE0">
        <w:rPr>
          <w:rFonts w:ascii="Times New Roman" w:hAnsi="Times New Roman" w:cs="Times New Roman"/>
          <w:sz w:val="24"/>
          <w:szCs w:val="24"/>
        </w:rPr>
        <w:t xml:space="preserve">Ketika diajak bicara, anak yang sehat </w:t>
      </w:r>
      <w:proofErr w:type="gramStart"/>
      <w:r w:rsidRPr="00C85BE0">
        <w:rPr>
          <w:rFonts w:ascii="Times New Roman" w:hAnsi="Times New Roman" w:cs="Times New Roman"/>
          <w:sz w:val="24"/>
          <w:szCs w:val="24"/>
        </w:rPr>
        <w:t>akan</w:t>
      </w:r>
      <w:proofErr w:type="gramEnd"/>
      <w:r w:rsidRPr="00C85BE0">
        <w:rPr>
          <w:rFonts w:ascii="Times New Roman" w:hAnsi="Times New Roman" w:cs="Times New Roman"/>
          <w:sz w:val="24"/>
          <w:szCs w:val="24"/>
        </w:rPr>
        <w:t xml:space="preserve"> menunjukkan kontak mata yang responsif. </w:t>
      </w:r>
      <w:proofErr w:type="gramStart"/>
      <w:r w:rsidRPr="00C85BE0">
        <w:rPr>
          <w:rFonts w:ascii="Times New Roman" w:hAnsi="Times New Roman" w:cs="Times New Roman"/>
          <w:sz w:val="24"/>
          <w:szCs w:val="24"/>
        </w:rPr>
        <w:t>Untuk menstimulasi hal ini, ajaklah anak bicara setiap ada kesempatan.</w:t>
      </w:r>
      <w:proofErr w:type="gramEnd"/>
      <w:r w:rsidR="00661E25">
        <w:rPr>
          <w:rFonts w:ascii="Times New Roman" w:hAnsi="Times New Roman" w:cs="Times New Roman"/>
          <w:sz w:val="24"/>
          <w:szCs w:val="24"/>
        </w:rPr>
        <w:t xml:space="preserve"> </w:t>
      </w:r>
      <w:proofErr w:type="gramStart"/>
      <w:r w:rsidRPr="00C85BE0">
        <w:rPr>
          <w:rFonts w:ascii="Times New Roman" w:hAnsi="Times New Roman" w:cs="Times New Roman"/>
          <w:sz w:val="24"/>
          <w:szCs w:val="24"/>
        </w:rPr>
        <w:t>Baik saat makan, mandi, dan bermain.</w:t>
      </w:r>
      <w:proofErr w:type="gramEnd"/>
    </w:p>
    <w:p w:rsidR="003D4261" w:rsidRPr="00C85BE0" w:rsidRDefault="003D4261" w:rsidP="003D4261">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Napsu makan naik</w:t>
      </w:r>
    </w:p>
    <w:p w:rsidR="003D4261" w:rsidRPr="00C85BE0" w:rsidRDefault="003D4261" w:rsidP="003D4261">
      <w:pPr>
        <w:pStyle w:val="ListParagraph"/>
        <w:spacing w:after="0" w:line="360" w:lineRule="auto"/>
        <w:jc w:val="both"/>
        <w:rPr>
          <w:rFonts w:ascii="Times New Roman" w:hAnsi="Times New Roman" w:cs="Times New Roman"/>
          <w:sz w:val="24"/>
          <w:szCs w:val="24"/>
        </w:rPr>
      </w:pPr>
      <w:r w:rsidRPr="00C85BE0">
        <w:rPr>
          <w:rFonts w:ascii="Times New Roman" w:hAnsi="Times New Roman" w:cs="Times New Roman"/>
          <w:sz w:val="24"/>
          <w:szCs w:val="24"/>
        </w:rPr>
        <w:t xml:space="preserve">Saat waktu makan tiba, anak yang sehat cenderung antusias dan lahap dengan menu makanan yang </w:t>
      </w:r>
      <w:proofErr w:type="gramStart"/>
      <w:r w:rsidRPr="00C85BE0">
        <w:rPr>
          <w:rFonts w:ascii="Times New Roman" w:hAnsi="Times New Roman" w:cs="Times New Roman"/>
          <w:sz w:val="24"/>
          <w:szCs w:val="24"/>
        </w:rPr>
        <w:t>akan</w:t>
      </w:r>
      <w:proofErr w:type="gramEnd"/>
      <w:r w:rsidRPr="00C85BE0">
        <w:rPr>
          <w:rFonts w:ascii="Times New Roman" w:hAnsi="Times New Roman" w:cs="Times New Roman"/>
          <w:sz w:val="24"/>
          <w:szCs w:val="24"/>
        </w:rPr>
        <w:t xml:space="preserve"> dikonsumsi. </w:t>
      </w:r>
      <w:proofErr w:type="gramStart"/>
      <w:r w:rsidRPr="00C85BE0">
        <w:rPr>
          <w:rFonts w:ascii="Times New Roman" w:hAnsi="Times New Roman" w:cs="Times New Roman"/>
          <w:sz w:val="24"/>
          <w:szCs w:val="24"/>
        </w:rPr>
        <w:t>Ia</w:t>
      </w:r>
      <w:proofErr w:type="gramEnd"/>
      <w:r w:rsidRPr="00C85BE0">
        <w:rPr>
          <w:rFonts w:ascii="Times New Roman" w:hAnsi="Times New Roman" w:cs="Times New Roman"/>
          <w:sz w:val="24"/>
          <w:szCs w:val="24"/>
        </w:rPr>
        <w:t xml:space="preserve"> juga tidak mengalami gangguan mengunyah, terutama pada anak berusia di atas satu tahun.</w:t>
      </w:r>
    </w:p>
    <w:p w:rsidR="003D4261" w:rsidRPr="00C85BE0" w:rsidRDefault="003D4261" w:rsidP="003D4261">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Bibir dan lidah terlihat segar</w:t>
      </w:r>
    </w:p>
    <w:p w:rsidR="003D4261" w:rsidRDefault="003D4261" w:rsidP="003D4261">
      <w:pPr>
        <w:pStyle w:val="ListParagraph"/>
        <w:spacing w:after="0" w:line="360" w:lineRule="auto"/>
        <w:jc w:val="both"/>
        <w:rPr>
          <w:rFonts w:ascii="Times New Roman" w:hAnsi="Times New Roman" w:cs="Times New Roman"/>
          <w:sz w:val="24"/>
          <w:szCs w:val="24"/>
          <w:lang w:val="id-ID"/>
        </w:rPr>
      </w:pPr>
      <w:proofErr w:type="gramStart"/>
      <w:r w:rsidRPr="00C85BE0">
        <w:rPr>
          <w:rFonts w:ascii="Times New Roman" w:hAnsi="Times New Roman" w:cs="Times New Roman"/>
          <w:sz w:val="24"/>
          <w:szCs w:val="24"/>
        </w:rPr>
        <w:t>Penampakan bibir anak yang sehat tidak terlihat kering.</w:t>
      </w:r>
      <w:proofErr w:type="gramEnd"/>
      <w:r w:rsidR="00661E25">
        <w:rPr>
          <w:rFonts w:ascii="Times New Roman" w:hAnsi="Times New Roman" w:cs="Times New Roman"/>
          <w:sz w:val="24"/>
          <w:szCs w:val="24"/>
        </w:rPr>
        <w:t xml:space="preserve"> </w:t>
      </w:r>
      <w:proofErr w:type="gramStart"/>
      <w:r w:rsidRPr="00C85BE0">
        <w:rPr>
          <w:rFonts w:ascii="Times New Roman" w:hAnsi="Times New Roman" w:cs="Times New Roman"/>
          <w:sz w:val="24"/>
          <w:szCs w:val="24"/>
        </w:rPr>
        <w:t>Sedangkan bagian lidah anak yang sehat berwarna merah, tidak terlihat bercak-bercak putih akibat jamur.</w:t>
      </w:r>
      <w:proofErr w:type="gramEnd"/>
    </w:p>
    <w:p w:rsidR="003D4261" w:rsidRPr="00C85BE0" w:rsidRDefault="003D4261" w:rsidP="003D4261">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Pernapasan tidak bau</w:t>
      </w:r>
    </w:p>
    <w:p w:rsidR="003D4261" w:rsidRPr="00C85BE0" w:rsidRDefault="003D4261" w:rsidP="003D4261">
      <w:pPr>
        <w:pStyle w:val="ListParagraph"/>
        <w:spacing w:after="0" w:line="360" w:lineRule="auto"/>
        <w:jc w:val="both"/>
        <w:rPr>
          <w:rFonts w:ascii="Times New Roman" w:hAnsi="Times New Roman" w:cs="Times New Roman"/>
          <w:sz w:val="24"/>
          <w:szCs w:val="24"/>
        </w:rPr>
      </w:pPr>
      <w:proofErr w:type="gramStart"/>
      <w:r w:rsidRPr="00C85BE0">
        <w:rPr>
          <w:rFonts w:ascii="Times New Roman" w:hAnsi="Times New Roman" w:cs="Times New Roman"/>
          <w:sz w:val="24"/>
          <w:szCs w:val="24"/>
        </w:rPr>
        <w:t>Bila pernapasan anak berbau, biasanya terjadi akibat kurang terawatnya gigi dan mulut anak sejak kecil.</w:t>
      </w:r>
      <w:proofErr w:type="gramEnd"/>
    </w:p>
    <w:p w:rsidR="003D4261" w:rsidRPr="00C85BE0" w:rsidRDefault="003D4261" w:rsidP="003D4261">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Kulit dan rambut terlihat bersih dan tidak kering atau kusam</w:t>
      </w:r>
    </w:p>
    <w:p w:rsidR="003D4261" w:rsidRPr="00C85BE0" w:rsidRDefault="003D4261" w:rsidP="003D4261">
      <w:pPr>
        <w:pStyle w:val="ListParagraph"/>
        <w:spacing w:after="0" w:line="360" w:lineRule="auto"/>
        <w:jc w:val="both"/>
        <w:rPr>
          <w:rFonts w:ascii="Times New Roman" w:hAnsi="Times New Roman" w:cs="Times New Roman"/>
          <w:sz w:val="24"/>
          <w:szCs w:val="24"/>
        </w:rPr>
      </w:pPr>
      <w:proofErr w:type="gramStart"/>
      <w:r w:rsidRPr="00C85BE0">
        <w:rPr>
          <w:rFonts w:ascii="Times New Roman" w:hAnsi="Times New Roman" w:cs="Times New Roman"/>
          <w:sz w:val="24"/>
          <w:szCs w:val="24"/>
        </w:rPr>
        <w:t>Rambut dan kulit kepala anak sehat dapat ditandai dengan rambut yang tidak mudah rontok dan tidak kusam, serta kulit kepala yang tidak mengelupas.</w:t>
      </w:r>
      <w:proofErr w:type="gramEnd"/>
    </w:p>
    <w:p w:rsidR="003D4261" w:rsidRPr="00C85BE0" w:rsidRDefault="003D4261" w:rsidP="003D4261">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Mudah menyesuaikan diri di dalam lingkungan</w:t>
      </w:r>
    </w:p>
    <w:p w:rsidR="003D4261" w:rsidRDefault="003D4261" w:rsidP="003D4261">
      <w:pPr>
        <w:pStyle w:val="ListParagraph"/>
        <w:spacing w:after="0" w:line="360" w:lineRule="auto"/>
        <w:jc w:val="both"/>
        <w:rPr>
          <w:rFonts w:ascii="Times New Roman" w:hAnsi="Times New Roman" w:cs="Times New Roman"/>
          <w:sz w:val="24"/>
          <w:szCs w:val="24"/>
          <w:lang w:val="id-ID"/>
        </w:rPr>
      </w:pPr>
      <w:proofErr w:type="gramStart"/>
      <w:r w:rsidRPr="00C85BE0">
        <w:rPr>
          <w:rFonts w:ascii="Times New Roman" w:hAnsi="Times New Roman" w:cs="Times New Roman"/>
          <w:sz w:val="24"/>
          <w:szCs w:val="24"/>
        </w:rPr>
        <w:t>Saat berada di lingkungan luar, anak yang sehat dapat dengan mudah bermain dengan anak-anak lain yang ada di area tersebut.Atau, tidak canggung untuk beraktivitas bebas di area tersebut dengan menggunakan kreativitasnya.</w:t>
      </w:r>
      <w:proofErr w:type="gramEnd"/>
    </w:p>
    <w:p w:rsidR="003D4261" w:rsidRPr="00342872" w:rsidRDefault="003D4261" w:rsidP="003D426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Anak yang sehat secara fisik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terlihat dari perilakunya sehari-hari. Anak yang sehat secara fisik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tampak ceria, aktif, mengalami masa bermain yang menyenangkan, dan juga memiliki selera makan yang baik. </w:t>
      </w:r>
      <w:proofErr w:type="gramStart"/>
      <w:r>
        <w:rPr>
          <w:rFonts w:ascii="Times New Roman" w:hAnsi="Times New Roman" w:cs="Times New Roman"/>
          <w:sz w:val="24"/>
          <w:szCs w:val="24"/>
        </w:rPr>
        <w:t xml:space="preserve">Cara yang paling </w:t>
      </w:r>
      <w:r w:rsidR="00A03CD9">
        <w:rPr>
          <w:rFonts w:ascii="Times New Roman" w:hAnsi="Times New Roman" w:cs="Times New Roman"/>
          <w:sz w:val="24"/>
          <w:szCs w:val="24"/>
        </w:rPr>
        <w:t>mudah</w:t>
      </w:r>
      <w:r>
        <w:rPr>
          <w:rFonts w:ascii="Times New Roman" w:hAnsi="Times New Roman" w:cs="Times New Roman"/>
          <w:sz w:val="24"/>
          <w:szCs w:val="24"/>
        </w:rPr>
        <w:t xml:space="preserve"> untuk menandai bahwa seorang anak </w:t>
      </w:r>
      <w:r>
        <w:rPr>
          <w:rFonts w:ascii="Times New Roman" w:hAnsi="Times New Roman" w:cs="Times New Roman"/>
          <w:sz w:val="24"/>
          <w:szCs w:val="24"/>
        </w:rPr>
        <w:lastRenderedPageBreak/>
        <w:t>itu sehat secara fisik atau tidak adalah dengan melihat bagaimana pertumbuhan yang dapat di lihat dari berat badannya, tinggi badan, lingkar kepala, dan riwayat penyakit yang pernah dideritanya.</w:t>
      </w:r>
      <w:proofErr w:type="gramEnd"/>
      <w:r w:rsidR="00A03CD9">
        <w:rPr>
          <w:rFonts w:ascii="Times New Roman" w:hAnsi="Times New Roman" w:cs="Times New Roman"/>
          <w:sz w:val="24"/>
          <w:szCs w:val="24"/>
        </w:rPr>
        <w:t xml:space="preserve"> </w:t>
      </w:r>
      <w:proofErr w:type="gramStart"/>
      <w:r>
        <w:rPr>
          <w:rFonts w:ascii="Times New Roman" w:hAnsi="Times New Roman" w:cs="Times New Roman"/>
          <w:sz w:val="24"/>
          <w:szCs w:val="24"/>
        </w:rPr>
        <w:t>Pertumbuhan seorang anak dapat dipantau dari grafik pertumbuhan berat badan, tinggi badan, serta lingkar kepala yang biasanya dimuat dalam KMS (Kartu Menuju Sehat).</w:t>
      </w:r>
      <w:proofErr w:type="gramEnd"/>
      <w:r w:rsidR="009928F5">
        <w:rPr>
          <w:rStyle w:val="FootnoteReference"/>
          <w:rFonts w:ascii="Times New Roman" w:hAnsi="Times New Roman" w:cs="Times New Roman"/>
          <w:sz w:val="24"/>
          <w:szCs w:val="24"/>
        </w:rPr>
        <w:footnoteReference w:id="13"/>
      </w:r>
    </w:p>
    <w:p w:rsidR="003D4261" w:rsidRDefault="003D4261" w:rsidP="003D42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Sedangkan ciri anak sehat secara mental adalah sebagai berikut:</w:t>
      </w:r>
    </w:p>
    <w:p w:rsidR="003D4261" w:rsidRDefault="003D4261" w:rsidP="003D4261">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Memiliki tahapan pertumbuhan yang normal</w:t>
      </w:r>
    </w:p>
    <w:p w:rsidR="003D4261" w:rsidRDefault="003D4261" w:rsidP="003D4261">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Bersikap positif dalam tingkah lakunya sehari-hari</w:t>
      </w:r>
    </w:p>
    <w:p w:rsidR="003D4261" w:rsidRDefault="003D4261" w:rsidP="003D4261">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Memiliki rasa keingintahuan yang besar</w:t>
      </w:r>
    </w:p>
    <w:p w:rsidR="003D4261" w:rsidRDefault="003D4261" w:rsidP="003D4261">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Pandai mengungkapkan perasaan</w:t>
      </w:r>
      <w:r w:rsidR="00AF145B">
        <w:rPr>
          <w:rFonts w:ascii="Times New Roman" w:hAnsi="Times New Roman" w:cs="Times New Roman"/>
          <w:sz w:val="24"/>
          <w:szCs w:val="24"/>
        </w:rPr>
        <w:t>n</w:t>
      </w:r>
      <w:r>
        <w:rPr>
          <w:rFonts w:ascii="Times New Roman" w:hAnsi="Times New Roman" w:cs="Times New Roman"/>
          <w:sz w:val="24"/>
          <w:szCs w:val="24"/>
        </w:rPr>
        <w:t>ya (ekspresif)</w:t>
      </w:r>
    </w:p>
    <w:p w:rsidR="003D4261" w:rsidRDefault="003D4261" w:rsidP="003D4261">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Mudah beradaptasi dengan lingkungan </w:t>
      </w:r>
    </w:p>
    <w:p w:rsidR="003D4261" w:rsidRDefault="003D4261" w:rsidP="003D4261">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Mampu mem</w:t>
      </w:r>
      <w:r w:rsidR="00990246">
        <w:rPr>
          <w:rFonts w:ascii="Times New Roman" w:hAnsi="Times New Roman" w:cs="Times New Roman"/>
          <w:sz w:val="24"/>
          <w:szCs w:val="24"/>
        </w:rPr>
        <w:t>ecahkan masalah yang timbul</w:t>
      </w:r>
    </w:p>
    <w:p w:rsidR="003D4261" w:rsidRDefault="003D4261" w:rsidP="003D4261">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Memiliki konsentrasi yang baik</w:t>
      </w:r>
    </w:p>
    <w:p w:rsidR="003D4261" w:rsidRDefault="003D4261" w:rsidP="003D4261">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Aktif dan ceria</w:t>
      </w:r>
    </w:p>
    <w:p w:rsidR="003D4261" w:rsidRDefault="003D4261" w:rsidP="003D4261">
      <w:pPr>
        <w:pStyle w:val="ListParagraph"/>
        <w:spacing w:after="0" w:line="360" w:lineRule="auto"/>
        <w:ind w:left="0" w:firstLine="720"/>
        <w:jc w:val="both"/>
        <w:rPr>
          <w:rFonts w:ascii="Times New Roman" w:hAnsi="Times New Roman" w:cs="Times New Roman"/>
          <w:sz w:val="24"/>
          <w:szCs w:val="24"/>
        </w:rPr>
      </w:pPr>
      <w:proofErr w:type="gramStart"/>
      <w:r>
        <w:rPr>
          <w:rFonts w:ascii="Times New Roman" w:hAnsi="Times New Roman" w:cs="Times New Roman"/>
          <w:sz w:val="24"/>
          <w:szCs w:val="24"/>
        </w:rPr>
        <w:t>Untuk menunjang kesehatan secara fisik maka dapat dilakukan latihan-latihan sederhana yang dirancang khusus untuk anak-anak.salah satunya adalah dengan mengajarkan olahraga atletik.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Gerakan ini meliputi gerakan seperti berjalan, berlari, melompat, melempar, menolak, dan melontar.</w:t>
      </w:r>
      <w:proofErr w:type="gramEnd"/>
      <w:r w:rsidR="00A03CD9">
        <w:rPr>
          <w:rFonts w:ascii="Times New Roman" w:hAnsi="Times New Roman" w:cs="Times New Roman"/>
          <w:sz w:val="24"/>
          <w:szCs w:val="24"/>
        </w:rPr>
        <w:t xml:space="preserve"> </w:t>
      </w:r>
      <w:proofErr w:type="gramStart"/>
      <w:r w:rsidR="00A03CD9">
        <w:rPr>
          <w:rFonts w:ascii="Times New Roman" w:hAnsi="Times New Roman" w:cs="Times New Roman"/>
          <w:sz w:val="24"/>
          <w:szCs w:val="24"/>
        </w:rPr>
        <w:t xml:space="preserve">Hal yang perlu diperhatikan </w:t>
      </w:r>
      <w:r>
        <w:rPr>
          <w:rFonts w:ascii="Times New Roman" w:hAnsi="Times New Roman" w:cs="Times New Roman"/>
          <w:sz w:val="24"/>
          <w:szCs w:val="24"/>
        </w:rPr>
        <w:t>dalam gerakan ini perlu diatur sedemikian rupa sehingga tidak menimbulkan cedera pada anak.</w:t>
      </w:r>
      <w:proofErr w:type="gramEnd"/>
    </w:p>
    <w:p w:rsidR="003D4261" w:rsidRDefault="00A03CD9" w:rsidP="003D4261">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Jika olahraga rutin</w:t>
      </w:r>
      <w:r w:rsidR="003D4261">
        <w:rPr>
          <w:rFonts w:ascii="Times New Roman" w:hAnsi="Times New Roman" w:cs="Times New Roman"/>
          <w:sz w:val="24"/>
          <w:szCs w:val="24"/>
        </w:rPr>
        <w:t xml:space="preserve"> dilalukan oleh seorang anak maka banyak manfaat yang diperoleh, diantaranya:</w:t>
      </w:r>
    </w:p>
    <w:p w:rsidR="003D4261" w:rsidRDefault="003D4261" w:rsidP="003D4261">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Menunjang pertumbuhan dan perkembangan jasmani</w:t>
      </w:r>
    </w:p>
    <w:p w:rsidR="003D4261" w:rsidRDefault="003D4261" w:rsidP="003D4261">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Membantu meningkatkan kualitas kesehatan melalui pemahaman, pengembangan sikap yang positif serta keterampila</w:t>
      </w:r>
      <w:r w:rsidR="00A03CD9">
        <w:rPr>
          <w:rFonts w:ascii="Times New Roman" w:hAnsi="Times New Roman" w:cs="Times New Roman"/>
          <w:sz w:val="24"/>
          <w:szCs w:val="24"/>
        </w:rPr>
        <w:t>n</w:t>
      </w:r>
      <w:r>
        <w:rPr>
          <w:rFonts w:ascii="Times New Roman" w:hAnsi="Times New Roman" w:cs="Times New Roman"/>
          <w:sz w:val="24"/>
          <w:szCs w:val="24"/>
        </w:rPr>
        <w:t xml:space="preserve"> gerak.</w:t>
      </w:r>
    </w:p>
    <w:p w:rsidR="003D4261" w:rsidRDefault="003D4261" w:rsidP="003D4261">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Merangsang pertumbuhan dan perkembangan badan</w:t>
      </w:r>
    </w:p>
    <w:p w:rsidR="003D4261" w:rsidRDefault="003D4261" w:rsidP="003D4261">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Membantu rehabilitasi kelainan gerak pada usia dini, misalnya memperbaiki sikap berjalan</w:t>
      </w:r>
    </w:p>
    <w:p w:rsidR="003D4261" w:rsidRDefault="003D4261" w:rsidP="003D4261">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Mengasah kelincahan, kekuatan, kelenturan tubuh, kedisiplinan, kekberanian, kerjasama, kejujuran, percaya diri dan lain-lain</w:t>
      </w:r>
    </w:p>
    <w:p w:rsidR="003D4261" w:rsidRPr="0068447E" w:rsidRDefault="003D4261" w:rsidP="003D4261">
      <w:pPr>
        <w:pStyle w:val="ListParagraph"/>
        <w:numPr>
          <w:ilvl w:val="0"/>
          <w:numId w:val="5"/>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Meningkatkan daya tuhu sehingga tak mudah terserang penyakit.</w:t>
      </w:r>
    </w:p>
    <w:p w:rsidR="003D4261" w:rsidRDefault="003D4261" w:rsidP="003D4261">
      <w:pPr>
        <w:spacing w:after="0" w:line="360" w:lineRule="auto"/>
        <w:ind w:firstLine="720"/>
        <w:jc w:val="both"/>
        <w:rPr>
          <w:rFonts w:ascii="Times New Roman" w:hAnsi="Times New Roman" w:cs="Times New Roman"/>
          <w:sz w:val="24"/>
          <w:szCs w:val="24"/>
        </w:rPr>
      </w:pPr>
      <w:r w:rsidRPr="007A6D64">
        <w:rPr>
          <w:rFonts w:ascii="Times New Roman" w:hAnsi="Times New Roman" w:cs="Times New Roman"/>
          <w:sz w:val="24"/>
          <w:szCs w:val="24"/>
        </w:rPr>
        <w:lastRenderedPageBreak/>
        <w:t xml:space="preserve">Ciri-ciri anak sehat dapat dilihat dari berbagai segi, antara lain fisik, psikis, </w:t>
      </w:r>
      <w:proofErr w:type="gramStart"/>
      <w:r w:rsidRPr="007A6D64">
        <w:rPr>
          <w:rFonts w:ascii="Times New Roman" w:hAnsi="Times New Roman" w:cs="Times New Roman"/>
          <w:sz w:val="24"/>
          <w:szCs w:val="24"/>
        </w:rPr>
        <w:t>dan</w:t>
      </w:r>
      <w:proofErr w:type="gramEnd"/>
      <w:r w:rsidRPr="007A6D64">
        <w:rPr>
          <w:rFonts w:ascii="Times New Roman" w:hAnsi="Times New Roman" w:cs="Times New Roman"/>
          <w:sz w:val="24"/>
          <w:szCs w:val="24"/>
        </w:rPr>
        <w:t xml:space="preserve"> sosial yang dapat diuraikan sebagai berikut:</w:t>
      </w:r>
      <w:r w:rsidR="000E1219">
        <w:rPr>
          <w:rStyle w:val="FootnoteReference"/>
          <w:rFonts w:ascii="Times New Roman" w:hAnsi="Times New Roman" w:cs="Times New Roman"/>
          <w:sz w:val="24"/>
          <w:szCs w:val="24"/>
        </w:rPr>
        <w:footnoteReference w:id="14"/>
      </w:r>
      <w:r w:rsidRPr="007A6D64">
        <w:rPr>
          <w:rFonts w:ascii="Times New Roman" w:hAnsi="Times New Roman" w:cs="Times New Roman"/>
          <w:sz w:val="24"/>
          <w:szCs w:val="24"/>
        </w:rPr>
        <w:t xml:space="preserve"> </w:t>
      </w:r>
    </w:p>
    <w:p w:rsidR="003D4261" w:rsidRPr="007A6D64" w:rsidRDefault="003D4261" w:rsidP="003D4261">
      <w:pPr>
        <w:pStyle w:val="ListParagraph"/>
        <w:numPr>
          <w:ilvl w:val="0"/>
          <w:numId w:val="6"/>
        </w:numPr>
        <w:spacing w:after="0" w:line="360" w:lineRule="auto"/>
        <w:jc w:val="both"/>
        <w:rPr>
          <w:rFonts w:ascii="Times New Roman" w:hAnsi="Times New Roman" w:cs="Times New Roman"/>
          <w:sz w:val="24"/>
          <w:szCs w:val="24"/>
        </w:rPr>
      </w:pPr>
      <w:r w:rsidRPr="007A6D64">
        <w:rPr>
          <w:rFonts w:ascii="Times New Roman" w:hAnsi="Times New Roman" w:cs="Times New Roman"/>
          <w:sz w:val="24"/>
          <w:szCs w:val="24"/>
        </w:rPr>
        <w:t xml:space="preserve">Segi fisik, anak memiliki badan yang sehat dengan pertumbuhan jasmani yang normal. </w:t>
      </w:r>
    </w:p>
    <w:p w:rsidR="003D4261" w:rsidRPr="007A6D64" w:rsidRDefault="003D4261" w:rsidP="003D4261">
      <w:pPr>
        <w:pStyle w:val="ListParagraph"/>
        <w:numPr>
          <w:ilvl w:val="0"/>
          <w:numId w:val="6"/>
        </w:numPr>
        <w:spacing w:after="0" w:line="360" w:lineRule="auto"/>
        <w:jc w:val="both"/>
        <w:rPr>
          <w:rFonts w:ascii="Times New Roman" w:hAnsi="Times New Roman" w:cs="Times New Roman"/>
          <w:sz w:val="24"/>
          <w:szCs w:val="24"/>
        </w:rPr>
      </w:pPr>
      <w:r w:rsidRPr="007A6D64">
        <w:rPr>
          <w:rFonts w:ascii="Times New Roman" w:hAnsi="Times New Roman" w:cs="Times New Roman"/>
          <w:sz w:val="24"/>
          <w:szCs w:val="24"/>
        </w:rPr>
        <w:t xml:space="preserve">Segi psikis, anak dengan jiwa sehat berkembang secara wajar, disertai pikiran yang bertambah cerdas dan perasaan yang bertambah peka. </w:t>
      </w:r>
    </w:p>
    <w:p w:rsidR="003D4261" w:rsidRPr="007A6D64" w:rsidRDefault="003D4261" w:rsidP="003D4261">
      <w:pPr>
        <w:pStyle w:val="ListParagraph"/>
        <w:numPr>
          <w:ilvl w:val="0"/>
          <w:numId w:val="6"/>
        </w:numPr>
        <w:spacing w:after="120" w:line="360" w:lineRule="auto"/>
        <w:jc w:val="both"/>
        <w:rPr>
          <w:rFonts w:ascii="Times New Roman" w:hAnsi="Times New Roman" w:cs="Times New Roman"/>
          <w:b/>
          <w:sz w:val="24"/>
          <w:szCs w:val="24"/>
        </w:rPr>
      </w:pPr>
      <w:r w:rsidRPr="007A6D64">
        <w:rPr>
          <w:rFonts w:ascii="Times New Roman" w:hAnsi="Times New Roman" w:cs="Times New Roman"/>
          <w:sz w:val="24"/>
          <w:szCs w:val="24"/>
        </w:rPr>
        <w:t>Segi sosialisasi, anak tampak aktif, gesit, dan gembira serta mudah menyesuaikan diri dengan lingkungan.</w:t>
      </w:r>
    </w:p>
    <w:p w:rsidR="003D4261" w:rsidRDefault="003D4261" w:rsidP="003D4261">
      <w:pPr>
        <w:spacing w:after="0" w:line="360" w:lineRule="auto"/>
        <w:ind w:firstLine="720"/>
        <w:jc w:val="both"/>
        <w:rPr>
          <w:rFonts w:ascii="Times New Roman" w:hAnsi="Times New Roman" w:cs="Times New Roman"/>
          <w:sz w:val="24"/>
          <w:szCs w:val="24"/>
        </w:rPr>
      </w:pPr>
      <w:r w:rsidRPr="004838A9">
        <w:rPr>
          <w:rFonts w:ascii="Times New Roman" w:hAnsi="Times New Roman" w:cs="Times New Roman"/>
          <w:sz w:val="24"/>
          <w:szCs w:val="24"/>
        </w:rPr>
        <w:t xml:space="preserve">Dari berbagai pendapat tersebut, dapat kami disimpulkan bahwa ciri-ciri anak sehat dapat dikelompokkan </w:t>
      </w:r>
      <w:r w:rsidR="00970AAD">
        <w:rPr>
          <w:rFonts w:ascii="Times New Roman" w:hAnsi="Times New Roman" w:cs="Times New Roman"/>
          <w:sz w:val="24"/>
          <w:szCs w:val="24"/>
        </w:rPr>
        <w:t>menjadi 3</w:t>
      </w:r>
      <w:r w:rsidRPr="004838A9">
        <w:rPr>
          <w:rFonts w:ascii="Times New Roman" w:hAnsi="Times New Roman" w:cs="Times New Roman"/>
          <w:sz w:val="24"/>
          <w:szCs w:val="24"/>
        </w:rPr>
        <w:t xml:space="preserve"> kelompok, yaitu: </w:t>
      </w:r>
    </w:p>
    <w:p w:rsidR="003D4261" w:rsidRDefault="003D4261" w:rsidP="003D4261">
      <w:pPr>
        <w:spacing w:after="0" w:line="360" w:lineRule="auto"/>
        <w:ind w:firstLine="330"/>
        <w:jc w:val="both"/>
        <w:rPr>
          <w:rFonts w:ascii="Times New Roman" w:hAnsi="Times New Roman" w:cs="Times New Roman"/>
          <w:sz w:val="24"/>
          <w:szCs w:val="24"/>
        </w:rPr>
      </w:pPr>
      <w:r w:rsidRPr="004838A9">
        <w:rPr>
          <w:rFonts w:ascii="Times New Roman" w:hAnsi="Times New Roman" w:cs="Times New Roman"/>
          <w:sz w:val="24"/>
          <w:szCs w:val="24"/>
        </w:rPr>
        <w:t xml:space="preserve">1. Sehat secara fisik: </w:t>
      </w:r>
    </w:p>
    <w:p w:rsidR="003D4261" w:rsidRDefault="003D4261" w:rsidP="003D4261">
      <w:pPr>
        <w:spacing w:after="0" w:line="360" w:lineRule="auto"/>
        <w:ind w:firstLine="720"/>
        <w:jc w:val="both"/>
        <w:rPr>
          <w:rFonts w:ascii="Times New Roman" w:hAnsi="Times New Roman" w:cs="Times New Roman"/>
          <w:sz w:val="24"/>
          <w:szCs w:val="24"/>
        </w:rPr>
      </w:pPr>
      <w:r w:rsidRPr="004838A9">
        <w:rPr>
          <w:rFonts w:ascii="Times New Roman" w:hAnsi="Times New Roman" w:cs="Times New Roman"/>
          <w:sz w:val="24"/>
          <w:szCs w:val="24"/>
        </w:rPr>
        <w:t xml:space="preserve">a. Berat badan dan tinggi badan normal sesuai standar pertumbuhan. </w:t>
      </w:r>
    </w:p>
    <w:p w:rsidR="003D4261" w:rsidRDefault="003D4261" w:rsidP="003D4261">
      <w:pPr>
        <w:spacing w:after="0" w:line="360" w:lineRule="auto"/>
        <w:ind w:firstLine="720"/>
        <w:jc w:val="both"/>
        <w:rPr>
          <w:rFonts w:ascii="Times New Roman" w:hAnsi="Times New Roman" w:cs="Times New Roman"/>
          <w:sz w:val="24"/>
          <w:szCs w:val="24"/>
        </w:rPr>
      </w:pPr>
      <w:r w:rsidRPr="004838A9">
        <w:rPr>
          <w:rFonts w:ascii="Times New Roman" w:hAnsi="Times New Roman" w:cs="Times New Roman"/>
          <w:sz w:val="24"/>
          <w:szCs w:val="24"/>
        </w:rPr>
        <w:t xml:space="preserve">b. Kemampuan bertambah sesuai </w:t>
      </w:r>
      <w:proofErr w:type="gramStart"/>
      <w:r w:rsidRPr="004838A9">
        <w:rPr>
          <w:rFonts w:ascii="Times New Roman" w:hAnsi="Times New Roman" w:cs="Times New Roman"/>
          <w:sz w:val="24"/>
          <w:szCs w:val="24"/>
        </w:rPr>
        <w:t>usia</w:t>
      </w:r>
      <w:proofErr w:type="gramEnd"/>
      <w:r w:rsidRPr="004838A9">
        <w:rPr>
          <w:rFonts w:ascii="Times New Roman" w:hAnsi="Times New Roman" w:cs="Times New Roman"/>
          <w:sz w:val="24"/>
          <w:szCs w:val="24"/>
        </w:rPr>
        <w:t xml:space="preserve">. </w:t>
      </w:r>
    </w:p>
    <w:p w:rsidR="003D4261" w:rsidRDefault="003D4261" w:rsidP="003D4261">
      <w:pPr>
        <w:spacing w:after="0" w:line="360" w:lineRule="auto"/>
        <w:ind w:firstLine="720"/>
        <w:jc w:val="both"/>
        <w:rPr>
          <w:rFonts w:ascii="Times New Roman" w:hAnsi="Times New Roman" w:cs="Times New Roman"/>
          <w:sz w:val="24"/>
          <w:szCs w:val="24"/>
        </w:rPr>
      </w:pPr>
      <w:r w:rsidRPr="004838A9">
        <w:rPr>
          <w:rFonts w:ascii="Times New Roman" w:hAnsi="Times New Roman" w:cs="Times New Roman"/>
          <w:sz w:val="24"/>
          <w:szCs w:val="24"/>
        </w:rPr>
        <w:t xml:space="preserve">c. Jarang sakit. </w:t>
      </w:r>
    </w:p>
    <w:p w:rsidR="003D4261" w:rsidRDefault="003D4261" w:rsidP="003D4261">
      <w:pPr>
        <w:spacing w:after="0" w:line="360" w:lineRule="auto"/>
        <w:ind w:firstLine="720"/>
        <w:jc w:val="both"/>
        <w:rPr>
          <w:rFonts w:ascii="Times New Roman" w:hAnsi="Times New Roman" w:cs="Times New Roman"/>
          <w:sz w:val="24"/>
          <w:szCs w:val="24"/>
        </w:rPr>
      </w:pPr>
      <w:r w:rsidRPr="004838A9">
        <w:rPr>
          <w:rFonts w:ascii="Times New Roman" w:hAnsi="Times New Roman" w:cs="Times New Roman"/>
          <w:sz w:val="24"/>
          <w:szCs w:val="24"/>
        </w:rPr>
        <w:t xml:space="preserve">d. Aktif/gesit dan gembira. </w:t>
      </w:r>
    </w:p>
    <w:p w:rsidR="003D4261" w:rsidRDefault="003D4261" w:rsidP="003D4261">
      <w:pPr>
        <w:spacing w:after="0" w:line="360" w:lineRule="auto"/>
        <w:ind w:firstLine="720"/>
        <w:jc w:val="both"/>
        <w:rPr>
          <w:rFonts w:ascii="Times New Roman" w:hAnsi="Times New Roman" w:cs="Times New Roman"/>
          <w:sz w:val="24"/>
          <w:szCs w:val="24"/>
        </w:rPr>
      </w:pPr>
      <w:r w:rsidRPr="004838A9">
        <w:rPr>
          <w:rFonts w:ascii="Times New Roman" w:hAnsi="Times New Roman" w:cs="Times New Roman"/>
          <w:sz w:val="24"/>
          <w:szCs w:val="24"/>
        </w:rPr>
        <w:t xml:space="preserve">e. Mata bersih dan bersinar. </w:t>
      </w:r>
    </w:p>
    <w:p w:rsidR="003D4261" w:rsidRDefault="003D4261" w:rsidP="003D4261">
      <w:pPr>
        <w:spacing w:after="0" w:line="360" w:lineRule="auto"/>
        <w:ind w:firstLine="720"/>
        <w:jc w:val="both"/>
        <w:rPr>
          <w:rFonts w:ascii="Times New Roman" w:hAnsi="Times New Roman" w:cs="Times New Roman"/>
          <w:sz w:val="24"/>
          <w:szCs w:val="24"/>
        </w:rPr>
      </w:pPr>
      <w:r w:rsidRPr="004838A9">
        <w:rPr>
          <w:rFonts w:ascii="Times New Roman" w:hAnsi="Times New Roman" w:cs="Times New Roman"/>
          <w:sz w:val="24"/>
          <w:szCs w:val="24"/>
        </w:rPr>
        <w:t xml:space="preserve">f. Nafsu makan baik. </w:t>
      </w:r>
    </w:p>
    <w:p w:rsidR="003D4261" w:rsidRDefault="003D4261" w:rsidP="003D4261">
      <w:pPr>
        <w:spacing w:after="0" w:line="360" w:lineRule="auto"/>
        <w:ind w:firstLine="720"/>
        <w:jc w:val="both"/>
        <w:rPr>
          <w:rFonts w:ascii="Times New Roman" w:hAnsi="Times New Roman" w:cs="Times New Roman"/>
          <w:sz w:val="24"/>
          <w:szCs w:val="24"/>
        </w:rPr>
      </w:pPr>
      <w:r w:rsidRPr="004838A9">
        <w:rPr>
          <w:rFonts w:ascii="Times New Roman" w:hAnsi="Times New Roman" w:cs="Times New Roman"/>
          <w:sz w:val="24"/>
          <w:szCs w:val="24"/>
        </w:rPr>
        <w:t xml:space="preserve">g. Bibir dan lidah tampak </w:t>
      </w:r>
      <w:proofErr w:type="gramStart"/>
      <w:r w:rsidRPr="004838A9">
        <w:rPr>
          <w:rFonts w:ascii="Times New Roman" w:hAnsi="Times New Roman" w:cs="Times New Roman"/>
          <w:sz w:val="24"/>
          <w:szCs w:val="24"/>
        </w:rPr>
        <w:t>segar</w:t>
      </w:r>
      <w:proofErr w:type="gramEnd"/>
      <w:r w:rsidRPr="004838A9">
        <w:rPr>
          <w:rFonts w:ascii="Times New Roman" w:hAnsi="Times New Roman" w:cs="Times New Roman"/>
          <w:sz w:val="24"/>
          <w:szCs w:val="24"/>
        </w:rPr>
        <w:t xml:space="preserve">. </w:t>
      </w:r>
    </w:p>
    <w:p w:rsidR="003D4261" w:rsidRDefault="003D4261" w:rsidP="003D4261">
      <w:pPr>
        <w:spacing w:after="0" w:line="360" w:lineRule="auto"/>
        <w:ind w:firstLine="720"/>
        <w:jc w:val="both"/>
        <w:rPr>
          <w:rFonts w:ascii="Times New Roman" w:hAnsi="Times New Roman" w:cs="Times New Roman"/>
          <w:sz w:val="24"/>
          <w:szCs w:val="24"/>
        </w:rPr>
      </w:pPr>
      <w:r w:rsidRPr="004838A9">
        <w:rPr>
          <w:rFonts w:ascii="Times New Roman" w:hAnsi="Times New Roman" w:cs="Times New Roman"/>
          <w:sz w:val="24"/>
          <w:szCs w:val="24"/>
        </w:rPr>
        <w:t xml:space="preserve">h. Pernapasan tidak berbau. </w:t>
      </w:r>
    </w:p>
    <w:p w:rsidR="003D4261" w:rsidRDefault="003D4261" w:rsidP="003D4261">
      <w:pPr>
        <w:spacing w:after="0" w:line="360" w:lineRule="auto"/>
        <w:ind w:firstLine="720"/>
        <w:jc w:val="both"/>
        <w:rPr>
          <w:rFonts w:ascii="Times New Roman" w:hAnsi="Times New Roman" w:cs="Times New Roman"/>
          <w:sz w:val="24"/>
          <w:szCs w:val="24"/>
        </w:rPr>
      </w:pPr>
      <w:r w:rsidRPr="004838A9">
        <w:rPr>
          <w:rFonts w:ascii="Times New Roman" w:hAnsi="Times New Roman" w:cs="Times New Roman"/>
          <w:sz w:val="24"/>
          <w:szCs w:val="24"/>
        </w:rPr>
        <w:t xml:space="preserve">i. Kulit dan rambut tampak bersih dan tidak kering. </w:t>
      </w:r>
    </w:p>
    <w:p w:rsidR="003D4261" w:rsidRDefault="003D4261" w:rsidP="003D4261">
      <w:pPr>
        <w:spacing w:after="0" w:line="360" w:lineRule="auto"/>
        <w:ind w:firstLine="440"/>
        <w:jc w:val="both"/>
        <w:rPr>
          <w:rFonts w:ascii="Times New Roman" w:hAnsi="Times New Roman" w:cs="Times New Roman"/>
          <w:sz w:val="24"/>
          <w:szCs w:val="24"/>
        </w:rPr>
      </w:pPr>
      <w:r w:rsidRPr="004838A9">
        <w:rPr>
          <w:rFonts w:ascii="Times New Roman" w:hAnsi="Times New Roman" w:cs="Times New Roman"/>
          <w:sz w:val="24"/>
          <w:szCs w:val="24"/>
        </w:rPr>
        <w:t xml:space="preserve">2. Sehat secara mental atau psikis </w:t>
      </w:r>
    </w:p>
    <w:p w:rsidR="003D4261" w:rsidRDefault="003D4261" w:rsidP="003D4261">
      <w:pPr>
        <w:spacing w:after="0" w:line="360" w:lineRule="auto"/>
        <w:ind w:firstLine="720"/>
        <w:jc w:val="both"/>
        <w:rPr>
          <w:rFonts w:ascii="Times New Roman" w:hAnsi="Times New Roman" w:cs="Times New Roman"/>
          <w:sz w:val="24"/>
          <w:szCs w:val="24"/>
        </w:rPr>
      </w:pPr>
      <w:r w:rsidRPr="004838A9">
        <w:rPr>
          <w:rFonts w:ascii="Times New Roman" w:hAnsi="Times New Roman" w:cs="Times New Roman"/>
          <w:sz w:val="24"/>
          <w:szCs w:val="24"/>
        </w:rPr>
        <w:t xml:space="preserve">a. Perkembangan mental sesuai dengan tahap perkembangan. </w:t>
      </w:r>
    </w:p>
    <w:p w:rsidR="003D4261" w:rsidRDefault="003D4261" w:rsidP="003D4261">
      <w:pPr>
        <w:spacing w:after="0" w:line="360" w:lineRule="auto"/>
        <w:ind w:firstLine="720"/>
        <w:jc w:val="both"/>
        <w:rPr>
          <w:rFonts w:ascii="Times New Roman" w:hAnsi="Times New Roman" w:cs="Times New Roman"/>
          <w:sz w:val="24"/>
          <w:szCs w:val="24"/>
        </w:rPr>
      </w:pPr>
      <w:r w:rsidRPr="004838A9">
        <w:rPr>
          <w:rFonts w:ascii="Times New Roman" w:hAnsi="Times New Roman" w:cs="Times New Roman"/>
          <w:sz w:val="24"/>
          <w:szCs w:val="24"/>
        </w:rPr>
        <w:t xml:space="preserve">b. Jiwa berkembang secara wajar. </w:t>
      </w:r>
    </w:p>
    <w:p w:rsidR="003D4261" w:rsidRDefault="003D4261" w:rsidP="003D4261">
      <w:pPr>
        <w:spacing w:after="0" w:line="360" w:lineRule="auto"/>
        <w:ind w:firstLine="720"/>
        <w:jc w:val="both"/>
        <w:rPr>
          <w:rFonts w:ascii="Times New Roman" w:hAnsi="Times New Roman" w:cs="Times New Roman"/>
          <w:sz w:val="24"/>
          <w:szCs w:val="24"/>
        </w:rPr>
      </w:pPr>
      <w:r w:rsidRPr="004838A9">
        <w:rPr>
          <w:rFonts w:ascii="Times New Roman" w:hAnsi="Times New Roman" w:cs="Times New Roman"/>
          <w:sz w:val="24"/>
          <w:szCs w:val="24"/>
        </w:rPr>
        <w:t xml:space="preserve">c. Pikiran bertambah cerdas. </w:t>
      </w:r>
    </w:p>
    <w:p w:rsidR="003D4261" w:rsidRDefault="003D4261" w:rsidP="003D4261">
      <w:pPr>
        <w:spacing w:after="0" w:line="360" w:lineRule="auto"/>
        <w:ind w:firstLine="720"/>
        <w:jc w:val="both"/>
        <w:rPr>
          <w:rFonts w:ascii="Times New Roman" w:hAnsi="Times New Roman" w:cs="Times New Roman"/>
          <w:sz w:val="24"/>
          <w:szCs w:val="24"/>
        </w:rPr>
      </w:pPr>
      <w:r w:rsidRPr="004838A9">
        <w:rPr>
          <w:rFonts w:ascii="Times New Roman" w:hAnsi="Times New Roman" w:cs="Times New Roman"/>
          <w:sz w:val="24"/>
          <w:szCs w:val="24"/>
        </w:rPr>
        <w:t xml:space="preserve">d. Perasaan bertambah peka. </w:t>
      </w:r>
    </w:p>
    <w:p w:rsidR="003D4261" w:rsidRDefault="003D4261" w:rsidP="003D4261">
      <w:pPr>
        <w:spacing w:after="0" w:line="360" w:lineRule="auto"/>
        <w:ind w:firstLine="440"/>
        <w:jc w:val="both"/>
        <w:rPr>
          <w:rFonts w:ascii="Times New Roman" w:hAnsi="Times New Roman" w:cs="Times New Roman"/>
          <w:sz w:val="24"/>
          <w:szCs w:val="24"/>
        </w:rPr>
      </w:pPr>
      <w:r w:rsidRPr="004838A9">
        <w:rPr>
          <w:rFonts w:ascii="Times New Roman" w:hAnsi="Times New Roman" w:cs="Times New Roman"/>
          <w:sz w:val="24"/>
          <w:szCs w:val="24"/>
        </w:rPr>
        <w:t xml:space="preserve">3. Sehat secara sosial </w:t>
      </w:r>
    </w:p>
    <w:p w:rsidR="003D4261" w:rsidRDefault="003D4261" w:rsidP="003D4261">
      <w:pPr>
        <w:spacing w:after="0" w:line="360" w:lineRule="auto"/>
        <w:ind w:firstLine="720"/>
        <w:jc w:val="both"/>
        <w:rPr>
          <w:rFonts w:ascii="Times New Roman" w:hAnsi="Times New Roman" w:cs="Times New Roman"/>
          <w:sz w:val="24"/>
          <w:szCs w:val="24"/>
        </w:rPr>
      </w:pPr>
      <w:r w:rsidRPr="004838A9">
        <w:rPr>
          <w:rFonts w:ascii="Times New Roman" w:hAnsi="Times New Roman" w:cs="Times New Roman"/>
          <w:sz w:val="24"/>
          <w:szCs w:val="24"/>
        </w:rPr>
        <w:t xml:space="preserve">a. Tampak ceria. </w:t>
      </w:r>
    </w:p>
    <w:p w:rsidR="003D4261" w:rsidRDefault="003D4261" w:rsidP="003D4261">
      <w:pPr>
        <w:spacing w:after="0" w:line="360" w:lineRule="auto"/>
        <w:ind w:firstLine="720"/>
        <w:jc w:val="both"/>
        <w:rPr>
          <w:rFonts w:ascii="Times New Roman" w:hAnsi="Times New Roman" w:cs="Times New Roman"/>
          <w:sz w:val="24"/>
          <w:szCs w:val="24"/>
        </w:rPr>
      </w:pPr>
      <w:r w:rsidRPr="004838A9">
        <w:rPr>
          <w:rFonts w:ascii="Times New Roman" w:hAnsi="Times New Roman" w:cs="Times New Roman"/>
          <w:sz w:val="24"/>
          <w:szCs w:val="24"/>
        </w:rPr>
        <w:t>b. Mudah menyesuaikan diri dengan lingkungan.</w:t>
      </w:r>
    </w:p>
    <w:p w:rsidR="00E2272C" w:rsidRDefault="00E2272C" w:rsidP="003D4261">
      <w:pPr>
        <w:spacing w:after="0" w:line="360" w:lineRule="auto"/>
        <w:ind w:firstLine="720"/>
        <w:jc w:val="both"/>
        <w:rPr>
          <w:rFonts w:ascii="Times New Roman" w:hAnsi="Times New Roman" w:cs="Times New Roman"/>
          <w:sz w:val="24"/>
          <w:szCs w:val="24"/>
        </w:rPr>
      </w:pPr>
    </w:p>
    <w:p w:rsidR="00E2272C" w:rsidRDefault="007E21B0" w:rsidP="003D4261">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Berdasarkan uraian teori yang dikemukakan di atas maka dapat diketahui dan dipahami bahwa banyak faktor yang mempengaruhi kesehatan anak pada masa pandemi covid-19.</w:t>
      </w:r>
      <w:proofErr w:type="gramEnd"/>
      <w:r w:rsidR="00A8527E">
        <w:rPr>
          <w:rFonts w:ascii="Times New Roman" w:hAnsi="Times New Roman" w:cs="Times New Roman"/>
          <w:sz w:val="24"/>
          <w:szCs w:val="24"/>
        </w:rPr>
        <w:t xml:space="preserve"> </w:t>
      </w:r>
      <w:proofErr w:type="gramStart"/>
      <w:r w:rsidR="00A8527E">
        <w:rPr>
          <w:rFonts w:ascii="Times New Roman" w:hAnsi="Times New Roman" w:cs="Times New Roman"/>
          <w:sz w:val="24"/>
          <w:szCs w:val="24"/>
        </w:rPr>
        <w:t xml:space="preserve">Baik dari faktor </w:t>
      </w:r>
      <w:r w:rsidR="00A8527E" w:rsidRPr="007A6D64">
        <w:rPr>
          <w:rFonts w:ascii="Times New Roman" w:hAnsi="Times New Roman" w:cs="Times New Roman"/>
          <w:sz w:val="24"/>
          <w:szCs w:val="24"/>
        </w:rPr>
        <w:t>fisik, psikis, dan sosial</w:t>
      </w:r>
      <w:r w:rsidR="000A15AD">
        <w:rPr>
          <w:rFonts w:ascii="Times New Roman" w:hAnsi="Times New Roman" w:cs="Times New Roman"/>
          <w:sz w:val="24"/>
          <w:szCs w:val="24"/>
        </w:rPr>
        <w:t>.</w:t>
      </w:r>
      <w:proofErr w:type="gramEnd"/>
      <w:r w:rsidR="000A15AD">
        <w:rPr>
          <w:rFonts w:ascii="Times New Roman" w:hAnsi="Times New Roman" w:cs="Times New Roman"/>
          <w:sz w:val="24"/>
          <w:szCs w:val="24"/>
        </w:rPr>
        <w:t xml:space="preserve"> </w:t>
      </w:r>
      <w:proofErr w:type="gramStart"/>
      <w:r w:rsidR="000A15AD">
        <w:rPr>
          <w:rFonts w:ascii="Times New Roman" w:hAnsi="Times New Roman" w:cs="Times New Roman"/>
          <w:sz w:val="24"/>
          <w:szCs w:val="24"/>
        </w:rPr>
        <w:t>Dengan memahami semua ciri-ciri anak sehat maka kita dapat menilai dan membedakan anak yang sehat dan anak yang tidak sehat dengan benar.</w:t>
      </w:r>
      <w:proofErr w:type="gramEnd"/>
      <w:r w:rsidR="000A15AD">
        <w:rPr>
          <w:rFonts w:ascii="Times New Roman" w:hAnsi="Times New Roman" w:cs="Times New Roman"/>
          <w:sz w:val="24"/>
          <w:szCs w:val="24"/>
        </w:rPr>
        <w:t xml:space="preserve"> </w:t>
      </w:r>
      <w:proofErr w:type="gramStart"/>
      <w:r w:rsidR="007944CE">
        <w:rPr>
          <w:rFonts w:ascii="Times New Roman" w:hAnsi="Times New Roman" w:cs="Times New Roman"/>
          <w:sz w:val="24"/>
          <w:szCs w:val="24"/>
        </w:rPr>
        <w:t>Sehingga kita dapat mengatasi gejala dan gangguan kesehatan pada anak.</w:t>
      </w:r>
      <w:proofErr w:type="gramEnd"/>
    </w:p>
    <w:p w:rsidR="00777E99" w:rsidRDefault="00777E99" w:rsidP="003D4261">
      <w:pPr>
        <w:spacing w:after="0" w:line="360" w:lineRule="auto"/>
        <w:ind w:firstLine="720"/>
        <w:jc w:val="both"/>
        <w:rPr>
          <w:rFonts w:ascii="Times New Roman" w:hAnsi="Times New Roman" w:cs="Times New Roman"/>
          <w:sz w:val="24"/>
          <w:szCs w:val="24"/>
        </w:rPr>
      </w:pPr>
    </w:p>
    <w:p w:rsidR="00777E99" w:rsidRPr="001A2FC6" w:rsidRDefault="009B1970" w:rsidP="009B1970">
      <w:pPr>
        <w:pStyle w:val="ListParagraph"/>
        <w:numPr>
          <w:ilvl w:val="0"/>
          <w:numId w:val="2"/>
        </w:numPr>
        <w:spacing w:after="0" w:line="360" w:lineRule="auto"/>
        <w:ind w:left="426"/>
        <w:jc w:val="both"/>
        <w:rPr>
          <w:rFonts w:ascii="Times New Roman" w:hAnsi="Times New Roman" w:cs="Times New Roman"/>
          <w:b/>
          <w:sz w:val="24"/>
          <w:szCs w:val="24"/>
        </w:rPr>
      </w:pPr>
      <w:r w:rsidRPr="001A2FC6">
        <w:rPr>
          <w:rFonts w:ascii="Times New Roman" w:hAnsi="Times New Roman" w:cs="Times New Roman"/>
          <w:b/>
          <w:sz w:val="24"/>
          <w:szCs w:val="24"/>
        </w:rPr>
        <w:t>Anak Usia Dini dalam Perspektif Al-Qur’an</w:t>
      </w:r>
    </w:p>
    <w:p w:rsidR="003C2476" w:rsidRDefault="003C2476" w:rsidP="003C2476">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Menurut National Association for the Education of Young Children (NAEYC) menjelaskan anak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dini sebagai kelompok usia yang berada pada rentang 0-8 tahun.</w:t>
      </w:r>
      <w:r w:rsidR="008F42A9">
        <w:rPr>
          <w:rStyle w:val="FootnoteReference"/>
          <w:rFonts w:ascii="Times New Roman" w:hAnsi="Times New Roman" w:cs="Times New Roman"/>
          <w:sz w:val="24"/>
          <w:szCs w:val="24"/>
        </w:rPr>
        <w:footnoteReference w:id="15"/>
      </w:r>
      <w:r w:rsidR="00CE693C">
        <w:rPr>
          <w:rFonts w:ascii="Times New Roman" w:hAnsi="Times New Roman" w:cs="Times New Roman"/>
          <w:sz w:val="24"/>
          <w:szCs w:val="24"/>
        </w:rPr>
        <w:t xml:space="preserve"> Berdasarkan istilah terminologinya anak </w:t>
      </w:r>
      <w:proofErr w:type="gramStart"/>
      <w:r w:rsidR="00CE693C">
        <w:rPr>
          <w:rFonts w:ascii="Times New Roman" w:hAnsi="Times New Roman" w:cs="Times New Roman"/>
          <w:sz w:val="24"/>
          <w:szCs w:val="24"/>
        </w:rPr>
        <w:t>usia</w:t>
      </w:r>
      <w:proofErr w:type="gramEnd"/>
      <w:r w:rsidR="00CE693C">
        <w:rPr>
          <w:rFonts w:ascii="Times New Roman" w:hAnsi="Times New Roman" w:cs="Times New Roman"/>
          <w:sz w:val="24"/>
          <w:szCs w:val="24"/>
        </w:rPr>
        <w:t xml:space="preserve"> dini didalam Al-Qur’an disebut ash-Shabî merupakan pecahan dari fi’il shaba, shabawa. </w:t>
      </w:r>
      <w:proofErr w:type="gramStart"/>
      <w:r w:rsidR="00CE693C">
        <w:rPr>
          <w:rFonts w:ascii="Times New Roman" w:hAnsi="Times New Roman" w:cs="Times New Roman"/>
          <w:sz w:val="24"/>
          <w:szCs w:val="24"/>
        </w:rPr>
        <w:t>Etimologinya  berarti</w:t>
      </w:r>
      <w:proofErr w:type="gramEnd"/>
      <w:r w:rsidR="00CE693C">
        <w:rPr>
          <w:rFonts w:ascii="Times New Roman" w:hAnsi="Times New Roman" w:cs="Times New Roman"/>
          <w:sz w:val="24"/>
          <w:szCs w:val="24"/>
        </w:rPr>
        <w:t xml:space="preserve"> kecenderungan berbuat salah dan tidak mahir.</w:t>
      </w:r>
      <w:r w:rsidR="00CE693C">
        <w:rPr>
          <w:rStyle w:val="FootnoteReference"/>
          <w:rFonts w:ascii="Times New Roman" w:hAnsi="Times New Roman" w:cs="Times New Roman"/>
          <w:sz w:val="24"/>
          <w:szCs w:val="24"/>
        </w:rPr>
        <w:footnoteReference w:id="16"/>
      </w:r>
      <w:r w:rsidR="00DF46EE">
        <w:rPr>
          <w:rFonts w:ascii="Times New Roman" w:hAnsi="Times New Roman" w:cs="Times New Roman"/>
          <w:sz w:val="24"/>
          <w:szCs w:val="24"/>
        </w:rPr>
        <w:t xml:space="preserve"> Menurut Az-zamakhsyari anak </w:t>
      </w:r>
      <w:proofErr w:type="gramStart"/>
      <w:r w:rsidR="00DF46EE">
        <w:rPr>
          <w:rFonts w:ascii="Times New Roman" w:hAnsi="Times New Roman" w:cs="Times New Roman"/>
          <w:sz w:val="24"/>
          <w:szCs w:val="24"/>
        </w:rPr>
        <w:t>usia</w:t>
      </w:r>
      <w:proofErr w:type="gramEnd"/>
      <w:r w:rsidR="00DF46EE">
        <w:rPr>
          <w:rFonts w:ascii="Times New Roman" w:hAnsi="Times New Roman" w:cs="Times New Roman"/>
          <w:sz w:val="24"/>
          <w:szCs w:val="24"/>
        </w:rPr>
        <w:t xml:space="preserve"> dini didefinisikan sebagai anak yang masih kanak-kanak dan masih suka bermain dan bercanda (senda gurau).</w:t>
      </w:r>
      <w:r w:rsidR="00DF46EE">
        <w:rPr>
          <w:rStyle w:val="FootnoteReference"/>
          <w:rFonts w:ascii="Times New Roman" w:hAnsi="Times New Roman" w:cs="Times New Roman"/>
          <w:sz w:val="24"/>
          <w:szCs w:val="24"/>
        </w:rPr>
        <w:footnoteReference w:id="17"/>
      </w:r>
      <w:r w:rsidR="00DF46EE">
        <w:rPr>
          <w:rFonts w:ascii="Times New Roman" w:hAnsi="Times New Roman" w:cs="Times New Roman"/>
          <w:sz w:val="24"/>
          <w:szCs w:val="24"/>
        </w:rPr>
        <w:t xml:space="preserve"> </w:t>
      </w:r>
    </w:p>
    <w:p w:rsidR="00263D15" w:rsidRDefault="00263D15" w:rsidP="003C2476">
      <w:pPr>
        <w:pStyle w:val="ListParagraph"/>
        <w:spacing w:after="0" w:line="36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Istilah ash-Shabî terdapat dalam Al-Qur’an sebanyak dua kali yaitu dalam QS.</w:t>
      </w:r>
      <w:proofErr w:type="gramEnd"/>
      <w:r>
        <w:rPr>
          <w:rFonts w:ascii="Times New Roman" w:hAnsi="Times New Roman" w:cs="Times New Roman"/>
          <w:sz w:val="24"/>
          <w:szCs w:val="24"/>
        </w:rPr>
        <w:t xml:space="preserve"> </w:t>
      </w:r>
      <w:proofErr w:type="gramStart"/>
      <w:r w:rsidR="00DC6496">
        <w:rPr>
          <w:rFonts w:ascii="Times New Roman" w:hAnsi="Times New Roman" w:cs="Times New Roman"/>
          <w:sz w:val="24"/>
          <w:szCs w:val="24"/>
        </w:rPr>
        <w:t>Maryam [19] ayat 12 dan 29.</w:t>
      </w:r>
      <w:proofErr w:type="gramEnd"/>
      <w:r w:rsidR="00DC6496">
        <w:rPr>
          <w:rFonts w:ascii="Times New Roman" w:hAnsi="Times New Roman" w:cs="Times New Roman"/>
          <w:sz w:val="24"/>
          <w:szCs w:val="24"/>
        </w:rPr>
        <w:t xml:space="preserve"> </w:t>
      </w:r>
      <w:proofErr w:type="gramStart"/>
      <w:r w:rsidR="00DC6496">
        <w:rPr>
          <w:rFonts w:ascii="Times New Roman" w:hAnsi="Times New Roman" w:cs="Times New Roman"/>
          <w:sz w:val="24"/>
          <w:szCs w:val="24"/>
        </w:rPr>
        <w:t>Berdasarkan ayat tersebut shabî adalah anak kecil yang masih dalam ayunan.</w:t>
      </w:r>
      <w:proofErr w:type="gramEnd"/>
      <w:r w:rsidR="00DC6496">
        <w:rPr>
          <w:rFonts w:ascii="Times New Roman" w:hAnsi="Times New Roman" w:cs="Times New Roman"/>
          <w:sz w:val="24"/>
          <w:szCs w:val="24"/>
        </w:rPr>
        <w:t xml:space="preserve"> </w:t>
      </w:r>
      <w:proofErr w:type="gramStart"/>
      <w:r w:rsidR="00DC6496">
        <w:rPr>
          <w:rFonts w:ascii="Times New Roman" w:hAnsi="Times New Roman" w:cs="Times New Roman"/>
          <w:sz w:val="24"/>
          <w:szCs w:val="24"/>
        </w:rPr>
        <w:t>Melekatnya anak dengan orang tua terutama ibu sangat dominan karena anak masih membutuhkan Air Susu Ibu (ASI) sebagai makanan pokok.</w:t>
      </w:r>
      <w:proofErr w:type="gramEnd"/>
      <w:r w:rsidR="001D0D43">
        <w:rPr>
          <w:rStyle w:val="FootnoteReference"/>
          <w:rFonts w:ascii="Times New Roman" w:hAnsi="Times New Roman" w:cs="Times New Roman"/>
          <w:sz w:val="24"/>
          <w:szCs w:val="24"/>
        </w:rPr>
        <w:footnoteReference w:id="18"/>
      </w:r>
      <w:r w:rsidR="00B66C6B">
        <w:rPr>
          <w:rFonts w:ascii="Times New Roman" w:hAnsi="Times New Roman" w:cs="Times New Roman"/>
          <w:sz w:val="24"/>
          <w:szCs w:val="24"/>
        </w:rPr>
        <w:t xml:space="preserve"> Salah satu fitrah yang hadir pada awal pertumbuhan bayi yaitu </w:t>
      </w:r>
      <w:r w:rsidR="00B66C6B" w:rsidRPr="00B66C6B">
        <w:rPr>
          <w:rFonts w:ascii="Times New Roman" w:hAnsi="Times New Roman" w:cs="Times New Roman"/>
          <w:i/>
          <w:sz w:val="24"/>
          <w:szCs w:val="24"/>
        </w:rPr>
        <w:t>gharizah</w:t>
      </w:r>
      <w:r w:rsidR="00B66C6B">
        <w:rPr>
          <w:rFonts w:ascii="Times New Roman" w:hAnsi="Times New Roman" w:cs="Times New Roman"/>
          <w:sz w:val="24"/>
          <w:szCs w:val="24"/>
        </w:rPr>
        <w:t xml:space="preserve"> atau refleks bawaan menghisap air </w:t>
      </w:r>
      <w:proofErr w:type="gramStart"/>
      <w:r w:rsidR="00B66C6B">
        <w:rPr>
          <w:rFonts w:ascii="Times New Roman" w:hAnsi="Times New Roman" w:cs="Times New Roman"/>
          <w:sz w:val="24"/>
          <w:szCs w:val="24"/>
        </w:rPr>
        <w:t>susu</w:t>
      </w:r>
      <w:proofErr w:type="gramEnd"/>
      <w:r w:rsidR="00B66C6B">
        <w:rPr>
          <w:rFonts w:ascii="Times New Roman" w:hAnsi="Times New Roman" w:cs="Times New Roman"/>
          <w:sz w:val="24"/>
          <w:szCs w:val="24"/>
        </w:rPr>
        <w:t xml:space="preserve"> ibu yang merupakan asupakan gizi paling baik bagi bayi. </w:t>
      </w:r>
      <w:proofErr w:type="gramStart"/>
      <w:r w:rsidR="00B66C6B">
        <w:rPr>
          <w:rFonts w:ascii="Times New Roman" w:hAnsi="Times New Roman" w:cs="Times New Roman"/>
          <w:sz w:val="24"/>
          <w:szCs w:val="24"/>
        </w:rPr>
        <w:t>Pentingnya ASI untuk bayi berusia 0-2 tahun terdapat dalam QS.</w:t>
      </w:r>
      <w:proofErr w:type="gramEnd"/>
      <w:r w:rsidR="00B66C6B">
        <w:rPr>
          <w:rFonts w:ascii="Times New Roman" w:hAnsi="Times New Roman" w:cs="Times New Roman"/>
          <w:sz w:val="24"/>
          <w:szCs w:val="24"/>
        </w:rPr>
        <w:t xml:space="preserve"> </w:t>
      </w:r>
      <w:proofErr w:type="gramStart"/>
      <w:r w:rsidR="00B66C6B">
        <w:rPr>
          <w:rFonts w:ascii="Times New Roman" w:hAnsi="Times New Roman" w:cs="Times New Roman"/>
          <w:sz w:val="24"/>
          <w:szCs w:val="24"/>
        </w:rPr>
        <w:t>Al-Baqarah [2] ayat 233.</w:t>
      </w:r>
      <w:proofErr w:type="gramEnd"/>
    </w:p>
    <w:p w:rsidR="00D03D4B" w:rsidRDefault="00D03D4B" w:rsidP="003C2476">
      <w:pPr>
        <w:pStyle w:val="ListParagraph"/>
        <w:spacing w:after="0" w:line="36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Imam Malik dan ulama kalangan Hanafi, Syafii, dan Hambali berpandangan bahwa kewajiban menyusui bagi ibu lebih merupakan kewajiban moral daripada legal.</w:t>
      </w:r>
      <w:proofErr w:type="gramEnd"/>
      <w:r w:rsidR="0006666A">
        <w:rPr>
          <w:rStyle w:val="FootnoteReference"/>
          <w:rFonts w:ascii="Times New Roman" w:hAnsi="Times New Roman" w:cs="Times New Roman"/>
          <w:sz w:val="24"/>
          <w:szCs w:val="24"/>
        </w:rPr>
        <w:footnoteReference w:id="19"/>
      </w:r>
      <w:proofErr w:type="gramStart"/>
      <w:r w:rsidR="00F94CFB">
        <w:rPr>
          <w:rFonts w:ascii="Times New Roman" w:hAnsi="Times New Roman" w:cs="Times New Roman"/>
          <w:sz w:val="24"/>
          <w:szCs w:val="24"/>
        </w:rPr>
        <w:t>maksudnya</w:t>
      </w:r>
      <w:proofErr w:type="gramEnd"/>
      <w:r w:rsidR="00F94CFB">
        <w:rPr>
          <w:rFonts w:ascii="Times New Roman" w:hAnsi="Times New Roman" w:cs="Times New Roman"/>
          <w:sz w:val="24"/>
          <w:szCs w:val="24"/>
        </w:rPr>
        <w:t xml:space="preserve"> jika ibu menolak menyusui tidak boleh dipaksa. Menurut Imam Malik, bagi wanita tertentu karena kedudukan sosialnya atau karena kesibukannya tidak wajib menyusui anaknya dan tidak boleh dipaksa dengan catatan bayi bisa menerima ASI dari orang lain. </w:t>
      </w:r>
      <w:proofErr w:type="gramStart"/>
      <w:r w:rsidR="00F94CFB">
        <w:rPr>
          <w:rFonts w:ascii="Times New Roman" w:hAnsi="Times New Roman" w:cs="Times New Roman"/>
          <w:sz w:val="24"/>
          <w:szCs w:val="24"/>
        </w:rPr>
        <w:t xml:space="preserve">Lebih lanjut Hamka dalam tafsir al-Azhar menjelaskan bahwa pada ujung ayat tersebut tidak lagi dihadapkan pada suami dan </w:t>
      </w:r>
      <w:r w:rsidR="00F94CFB">
        <w:rPr>
          <w:rFonts w:ascii="Times New Roman" w:hAnsi="Times New Roman" w:cs="Times New Roman"/>
          <w:sz w:val="24"/>
          <w:szCs w:val="24"/>
        </w:rPr>
        <w:lastRenderedPageBreak/>
        <w:t>isteri, sebab</w:t>
      </w:r>
      <w:r w:rsidR="00B70734">
        <w:rPr>
          <w:rFonts w:ascii="Times New Roman" w:hAnsi="Times New Roman" w:cs="Times New Roman"/>
          <w:sz w:val="24"/>
          <w:szCs w:val="24"/>
        </w:rPr>
        <w:t xml:space="preserve"> ditekankan pada mengupah wani</w:t>
      </w:r>
      <w:r w:rsidR="00F94CFB">
        <w:rPr>
          <w:rFonts w:ascii="Times New Roman" w:hAnsi="Times New Roman" w:cs="Times New Roman"/>
          <w:sz w:val="24"/>
          <w:szCs w:val="24"/>
        </w:rPr>
        <w:t>ta lain, baik ibunya hidup atau meninggal.</w:t>
      </w:r>
      <w:proofErr w:type="gramEnd"/>
      <w:r w:rsidR="00F94CFB">
        <w:rPr>
          <w:rStyle w:val="FootnoteReference"/>
          <w:rFonts w:ascii="Times New Roman" w:hAnsi="Times New Roman" w:cs="Times New Roman"/>
          <w:sz w:val="24"/>
          <w:szCs w:val="24"/>
        </w:rPr>
        <w:footnoteReference w:id="20"/>
      </w:r>
      <w:r w:rsidR="00F94CFB">
        <w:rPr>
          <w:rFonts w:ascii="Times New Roman" w:hAnsi="Times New Roman" w:cs="Times New Roman"/>
          <w:sz w:val="24"/>
          <w:szCs w:val="24"/>
        </w:rPr>
        <w:t xml:space="preserve"> </w:t>
      </w:r>
      <w:proofErr w:type="gramStart"/>
      <w:r w:rsidR="007A561E">
        <w:rPr>
          <w:rFonts w:ascii="Times New Roman" w:hAnsi="Times New Roman" w:cs="Times New Roman"/>
          <w:sz w:val="24"/>
          <w:szCs w:val="24"/>
        </w:rPr>
        <w:t>Penafsiran tersebut merupakan suatu kondisi dimana ASI ti</w:t>
      </w:r>
      <w:r w:rsidR="00DD3F66">
        <w:rPr>
          <w:rFonts w:ascii="Times New Roman" w:hAnsi="Times New Roman" w:cs="Times New Roman"/>
          <w:sz w:val="24"/>
          <w:szCs w:val="24"/>
        </w:rPr>
        <w:t>d</w:t>
      </w:r>
      <w:r w:rsidR="007A561E">
        <w:rPr>
          <w:rFonts w:ascii="Times New Roman" w:hAnsi="Times New Roman" w:cs="Times New Roman"/>
          <w:sz w:val="24"/>
          <w:szCs w:val="24"/>
        </w:rPr>
        <w:t>ak ada atau ibu tidak mau menyusui.</w:t>
      </w:r>
      <w:proofErr w:type="gramEnd"/>
      <w:r w:rsidR="007A561E">
        <w:rPr>
          <w:rFonts w:ascii="Times New Roman" w:hAnsi="Times New Roman" w:cs="Times New Roman"/>
          <w:sz w:val="24"/>
          <w:szCs w:val="24"/>
        </w:rPr>
        <w:t xml:space="preserve"> Penafsiran ini juga sebagai keringanan bagi ibu yang bekerja yang tidak dapat menyusui secara langsung, menggantinya dengan memerah ASI atau menggantinya dengan </w:t>
      </w:r>
      <w:proofErr w:type="gramStart"/>
      <w:r w:rsidR="007A561E">
        <w:rPr>
          <w:rFonts w:ascii="Times New Roman" w:hAnsi="Times New Roman" w:cs="Times New Roman"/>
          <w:sz w:val="24"/>
          <w:szCs w:val="24"/>
        </w:rPr>
        <w:t>susu</w:t>
      </w:r>
      <w:proofErr w:type="gramEnd"/>
      <w:r w:rsidR="007A561E">
        <w:rPr>
          <w:rFonts w:ascii="Times New Roman" w:hAnsi="Times New Roman" w:cs="Times New Roman"/>
          <w:sz w:val="24"/>
          <w:szCs w:val="24"/>
        </w:rPr>
        <w:t xml:space="preserve"> formula.</w:t>
      </w:r>
      <w:r w:rsidR="00AD1112">
        <w:rPr>
          <w:rStyle w:val="FootnoteReference"/>
          <w:rFonts w:ascii="Times New Roman" w:hAnsi="Times New Roman" w:cs="Times New Roman"/>
          <w:sz w:val="24"/>
          <w:szCs w:val="24"/>
        </w:rPr>
        <w:footnoteReference w:id="21"/>
      </w:r>
    </w:p>
    <w:p w:rsidR="00F130BA" w:rsidRDefault="00F130BA" w:rsidP="007F0587">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Berdasarkan beberapa teori di atas dapat disintesiskan bahawa anak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dini adalah anak yang berusia pada rentang 0-8 tahun dimana anak masih dalam keadaan </w:t>
      </w:r>
      <w:r w:rsidR="00346927">
        <w:rPr>
          <w:rFonts w:ascii="Times New Roman" w:hAnsi="Times New Roman" w:cs="Times New Roman"/>
          <w:sz w:val="24"/>
          <w:szCs w:val="24"/>
        </w:rPr>
        <w:t>yang senang berm</w:t>
      </w:r>
      <w:r>
        <w:rPr>
          <w:rFonts w:ascii="Times New Roman" w:hAnsi="Times New Roman" w:cs="Times New Roman"/>
          <w:sz w:val="24"/>
          <w:szCs w:val="24"/>
        </w:rPr>
        <w:t>ain, bersenda gurau dan belum memiliki keahlian.</w:t>
      </w:r>
      <w:r w:rsidR="00B70734">
        <w:rPr>
          <w:rFonts w:ascii="Times New Roman" w:hAnsi="Times New Roman" w:cs="Times New Roman"/>
          <w:sz w:val="24"/>
          <w:szCs w:val="24"/>
        </w:rPr>
        <w:t xml:space="preserve"> Dengan kondisi yang mereka miliki</w:t>
      </w:r>
      <w:r w:rsidR="00C0790A">
        <w:rPr>
          <w:rFonts w:ascii="Times New Roman" w:hAnsi="Times New Roman" w:cs="Times New Roman"/>
          <w:sz w:val="24"/>
          <w:szCs w:val="24"/>
        </w:rPr>
        <w:t>,</w:t>
      </w:r>
      <w:r w:rsidR="00B70734">
        <w:rPr>
          <w:rFonts w:ascii="Times New Roman" w:hAnsi="Times New Roman" w:cs="Times New Roman"/>
          <w:sz w:val="24"/>
          <w:szCs w:val="24"/>
        </w:rPr>
        <w:t xml:space="preserve"> maka anak </w:t>
      </w:r>
      <w:proofErr w:type="gramStart"/>
      <w:r w:rsidR="00B70734">
        <w:rPr>
          <w:rFonts w:ascii="Times New Roman" w:hAnsi="Times New Roman" w:cs="Times New Roman"/>
          <w:sz w:val="24"/>
          <w:szCs w:val="24"/>
        </w:rPr>
        <w:t>usia</w:t>
      </w:r>
      <w:proofErr w:type="gramEnd"/>
      <w:r w:rsidR="00B70734">
        <w:rPr>
          <w:rFonts w:ascii="Times New Roman" w:hAnsi="Times New Roman" w:cs="Times New Roman"/>
          <w:sz w:val="24"/>
          <w:szCs w:val="24"/>
        </w:rPr>
        <w:t xml:space="preserve"> dini masih sangat membutuhkan uluran kasih sayang </w:t>
      </w:r>
      <w:r w:rsidR="002C1369">
        <w:rPr>
          <w:rFonts w:ascii="Times New Roman" w:hAnsi="Times New Roman" w:cs="Times New Roman"/>
          <w:sz w:val="24"/>
          <w:szCs w:val="24"/>
        </w:rPr>
        <w:t xml:space="preserve">dan perhatian </w:t>
      </w:r>
      <w:r w:rsidR="00B70734">
        <w:rPr>
          <w:rFonts w:ascii="Times New Roman" w:hAnsi="Times New Roman" w:cs="Times New Roman"/>
          <w:sz w:val="24"/>
          <w:szCs w:val="24"/>
        </w:rPr>
        <w:t>orangtuanya</w:t>
      </w:r>
      <w:r w:rsidR="006C1C9B">
        <w:rPr>
          <w:rFonts w:ascii="Times New Roman" w:hAnsi="Times New Roman" w:cs="Times New Roman"/>
          <w:sz w:val="24"/>
          <w:szCs w:val="24"/>
        </w:rPr>
        <w:t xml:space="preserve"> khususnya kasih say</w:t>
      </w:r>
      <w:r w:rsidR="007F0587">
        <w:rPr>
          <w:rFonts w:ascii="Times New Roman" w:hAnsi="Times New Roman" w:cs="Times New Roman"/>
          <w:sz w:val="24"/>
          <w:szCs w:val="24"/>
        </w:rPr>
        <w:t>a</w:t>
      </w:r>
      <w:r w:rsidR="006C1C9B">
        <w:rPr>
          <w:rFonts w:ascii="Times New Roman" w:hAnsi="Times New Roman" w:cs="Times New Roman"/>
          <w:sz w:val="24"/>
          <w:szCs w:val="24"/>
        </w:rPr>
        <w:t>ng dari seorang ibu.</w:t>
      </w:r>
    </w:p>
    <w:p w:rsidR="001A2FC6" w:rsidRDefault="001A2FC6" w:rsidP="003C2476">
      <w:pPr>
        <w:pStyle w:val="ListParagraph"/>
        <w:spacing w:after="0" w:line="360" w:lineRule="auto"/>
        <w:ind w:left="0" w:firstLine="709"/>
        <w:jc w:val="both"/>
        <w:rPr>
          <w:rFonts w:ascii="Times New Roman" w:hAnsi="Times New Roman" w:cs="Times New Roman"/>
          <w:sz w:val="24"/>
          <w:szCs w:val="24"/>
        </w:rPr>
      </w:pPr>
    </w:p>
    <w:p w:rsidR="00792ACC" w:rsidRPr="0025609F" w:rsidRDefault="001A2FC6" w:rsidP="0025609F">
      <w:pPr>
        <w:pStyle w:val="ListParagraph"/>
        <w:numPr>
          <w:ilvl w:val="0"/>
          <w:numId w:val="2"/>
        </w:numPr>
        <w:spacing w:after="0" w:line="360" w:lineRule="auto"/>
        <w:ind w:left="426"/>
        <w:jc w:val="both"/>
        <w:rPr>
          <w:rFonts w:ascii="Times New Roman" w:hAnsi="Times New Roman" w:cs="Times New Roman"/>
          <w:b/>
          <w:sz w:val="24"/>
          <w:szCs w:val="24"/>
        </w:rPr>
      </w:pPr>
      <w:r w:rsidRPr="0025609F">
        <w:rPr>
          <w:rFonts w:ascii="Times New Roman" w:hAnsi="Times New Roman" w:cs="Times New Roman"/>
          <w:b/>
          <w:sz w:val="24"/>
          <w:szCs w:val="24"/>
        </w:rPr>
        <w:t xml:space="preserve">Pentingnya ASI untuk </w:t>
      </w:r>
      <w:r w:rsidR="00792ACC" w:rsidRPr="0025609F">
        <w:rPr>
          <w:rFonts w:ascii="Times New Roman" w:hAnsi="Times New Roman" w:cs="Times New Roman"/>
          <w:b/>
          <w:sz w:val="24"/>
          <w:szCs w:val="24"/>
        </w:rPr>
        <w:t xml:space="preserve">Menjaga Kesehatan </w:t>
      </w:r>
      <w:r w:rsidRPr="0025609F">
        <w:rPr>
          <w:rFonts w:ascii="Times New Roman" w:hAnsi="Times New Roman" w:cs="Times New Roman"/>
          <w:b/>
          <w:sz w:val="24"/>
          <w:szCs w:val="24"/>
        </w:rPr>
        <w:t xml:space="preserve">dan </w:t>
      </w:r>
      <w:r w:rsidR="00792ACC" w:rsidRPr="0025609F">
        <w:rPr>
          <w:rFonts w:ascii="Times New Roman" w:hAnsi="Times New Roman" w:cs="Times New Roman"/>
          <w:b/>
          <w:sz w:val="24"/>
          <w:szCs w:val="24"/>
        </w:rPr>
        <w:t xml:space="preserve">Gizi Anak Usia Dini </w:t>
      </w:r>
      <w:r w:rsidRPr="0025609F">
        <w:rPr>
          <w:rFonts w:ascii="Times New Roman" w:hAnsi="Times New Roman" w:cs="Times New Roman"/>
          <w:b/>
          <w:sz w:val="24"/>
          <w:szCs w:val="24"/>
        </w:rPr>
        <w:t>pada Masa Pandemi Covid-19</w:t>
      </w:r>
    </w:p>
    <w:p w:rsidR="001A2FC6" w:rsidRDefault="00807CE4" w:rsidP="0025609F">
      <w:pPr>
        <w:pStyle w:val="ListParagraph"/>
        <w:spacing w:after="0" w:line="36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ASI merupakan gizi terbaik pada bayi 0-2 tahun.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Hal ini disebabkan oleh ASI mengandung gizi yang sangat baik </w:t>
      </w:r>
      <w:r w:rsidR="001D2BAD">
        <w:rPr>
          <w:rFonts w:ascii="Times New Roman" w:hAnsi="Times New Roman" w:cs="Times New Roman"/>
          <w:sz w:val="24"/>
          <w:szCs w:val="24"/>
        </w:rPr>
        <w:t>dan lengkap untuk menunjang pertumbuhan dan perkembangannya</w:t>
      </w:r>
      <w:r>
        <w:rPr>
          <w:rFonts w:ascii="Times New Roman" w:hAnsi="Times New Roman" w:cs="Times New Roman"/>
          <w:sz w:val="24"/>
          <w:szCs w:val="24"/>
        </w:rPr>
        <w:t>.</w:t>
      </w:r>
      <w:proofErr w:type="gramEnd"/>
      <w:r w:rsidR="0025609F">
        <w:rPr>
          <w:rFonts w:ascii="Times New Roman" w:hAnsi="Times New Roman" w:cs="Times New Roman"/>
          <w:sz w:val="24"/>
          <w:szCs w:val="24"/>
        </w:rPr>
        <w:t xml:space="preserve"> </w:t>
      </w:r>
      <w:proofErr w:type="gramStart"/>
      <w:r w:rsidR="0025609F">
        <w:rPr>
          <w:rFonts w:ascii="Times New Roman" w:hAnsi="Times New Roman" w:cs="Times New Roman"/>
          <w:sz w:val="24"/>
          <w:szCs w:val="24"/>
        </w:rPr>
        <w:t>Komposisi utama dalam ASI dapat dilihat pada tabel berikut.</w:t>
      </w:r>
      <w:proofErr w:type="gramEnd"/>
    </w:p>
    <w:p w:rsidR="001D2BAD" w:rsidRDefault="001D2BAD" w:rsidP="0025609F">
      <w:pPr>
        <w:pStyle w:val="ListParagraph"/>
        <w:spacing w:after="0" w:line="360" w:lineRule="auto"/>
        <w:ind w:left="0" w:firstLine="709"/>
        <w:jc w:val="both"/>
        <w:rPr>
          <w:rFonts w:ascii="Times New Roman" w:hAnsi="Times New Roman" w:cs="Times New Roman"/>
          <w:sz w:val="24"/>
          <w:szCs w:val="24"/>
        </w:rPr>
      </w:pPr>
    </w:p>
    <w:p w:rsidR="001D2BAD" w:rsidRPr="001D2BAD" w:rsidRDefault="001D2BAD" w:rsidP="001D2BAD">
      <w:pPr>
        <w:pStyle w:val="ListParagraph"/>
        <w:spacing w:after="0" w:line="360" w:lineRule="auto"/>
        <w:ind w:left="0"/>
        <w:jc w:val="center"/>
        <w:rPr>
          <w:rFonts w:ascii="Times New Roman" w:hAnsi="Times New Roman" w:cs="Times New Roman"/>
          <w:b/>
          <w:sz w:val="24"/>
          <w:szCs w:val="24"/>
        </w:rPr>
      </w:pPr>
      <w:r w:rsidRPr="001D2BAD">
        <w:rPr>
          <w:rFonts w:ascii="Times New Roman" w:hAnsi="Times New Roman" w:cs="Times New Roman"/>
          <w:b/>
          <w:sz w:val="24"/>
          <w:szCs w:val="24"/>
        </w:rPr>
        <w:t>Tabel Komposisi Utama Zat dalam ASI</w:t>
      </w:r>
      <w:r w:rsidR="00017421">
        <w:rPr>
          <w:rStyle w:val="FootnoteReference"/>
          <w:rFonts w:ascii="Times New Roman" w:hAnsi="Times New Roman" w:cs="Times New Roman"/>
          <w:b/>
          <w:sz w:val="24"/>
          <w:szCs w:val="24"/>
        </w:rPr>
        <w:footnoteReference w:id="22"/>
      </w:r>
    </w:p>
    <w:tbl>
      <w:tblPr>
        <w:tblStyle w:val="TableGrid"/>
        <w:tblW w:w="0" w:type="auto"/>
        <w:tblLook w:val="04A0" w:firstRow="1" w:lastRow="0" w:firstColumn="1" w:lastColumn="0" w:noHBand="0" w:noVBand="1"/>
      </w:tblPr>
      <w:tblGrid>
        <w:gridCol w:w="570"/>
        <w:gridCol w:w="2090"/>
        <w:gridCol w:w="1559"/>
        <w:gridCol w:w="5357"/>
      </w:tblGrid>
      <w:tr w:rsidR="001D2BAD" w:rsidTr="00017421">
        <w:tc>
          <w:tcPr>
            <w:tcW w:w="570" w:type="dxa"/>
          </w:tcPr>
          <w:p w:rsidR="001D2BAD" w:rsidRDefault="001D2BAD" w:rsidP="0001742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No.</w:t>
            </w:r>
          </w:p>
        </w:tc>
        <w:tc>
          <w:tcPr>
            <w:tcW w:w="2090" w:type="dxa"/>
          </w:tcPr>
          <w:p w:rsidR="001D2BAD" w:rsidRDefault="001D2BAD" w:rsidP="0001742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Kandungan Zat</w:t>
            </w:r>
          </w:p>
        </w:tc>
        <w:tc>
          <w:tcPr>
            <w:tcW w:w="1559" w:type="dxa"/>
          </w:tcPr>
          <w:p w:rsidR="001D2BAD" w:rsidRDefault="001D2BAD" w:rsidP="0001742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Jumlah</w:t>
            </w:r>
          </w:p>
        </w:tc>
        <w:tc>
          <w:tcPr>
            <w:tcW w:w="5357" w:type="dxa"/>
          </w:tcPr>
          <w:p w:rsidR="001D2BAD" w:rsidRDefault="001D2BAD" w:rsidP="0001742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Manfaat</w:t>
            </w:r>
          </w:p>
        </w:tc>
      </w:tr>
      <w:tr w:rsidR="001D2BAD" w:rsidTr="00017421">
        <w:tc>
          <w:tcPr>
            <w:tcW w:w="570" w:type="dxa"/>
          </w:tcPr>
          <w:p w:rsidR="001D2BAD" w:rsidRDefault="00017421" w:rsidP="00017421">
            <w:pPr>
              <w:pStyle w:val="ListParagraph"/>
              <w:ind w:left="0"/>
              <w:jc w:val="both"/>
              <w:rPr>
                <w:rFonts w:ascii="Times New Roman" w:hAnsi="Times New Roman" w:cs="Times New Roman"/>
                <w:sz w:val="24"/>
                <w:szCs w:val="24"/>
              </w:rPr>
            </w:pPr>
            <w:r>
              <w:rPr>
                <w:rFonts w:ascii="Times New Roman" w:hAnsi="Times New Roman" w:cs="Times New Roman"/>
                <w:sz w:val="24"/>
                <w:szCs w:val="24"/>
              </w:rPr>
              <w:t>1.</w:t>
            </w:r>
          </w:p>
        </w:tc>
        <w:tc>
          <w:tcPr>
            <w:tcW w:w="2090" w:type="dxa"/>
          </w:tcPr>
          <w:p w:rsidR="001D2BAD" w:rsidRDefault="00017421" w:rsidP="00017421">
            <w:pPr>
              <w:pStyle w:val="ListParagraph"/>
              <w:ind w:left="0"/>
              <w:jc w:val="both"/>
              <w:rPr>
                <w:rFonts w:ascii="Times New Roman" w:hAnsi="Times New Roman" w:cs="Times New Roman"/>
                <w:sz w:val="24"/>
                <w:szCs w:val="24"/>
              </w:rPr>
            </w:pPr>
            <w:r>
              <w:rPr>
                <w:rFonts w:ascii="Times New Roman" w:hAnsi="Times New Roman" w:cs="Times New Roman"/>
                <w:sz w:val="24"/>
                <w:szCs w:val="24"/>
              </w:rPr>
              <w:t>Lactosa</w:t>
            </w:r>
          </w:p>
        </w:tc>
        <w:tc>
          <w:tcPr>
            <w:tcW w:w="1559" w:type="dxa"/>
          </w:tcPr>
          <w:p w:rsidR="001D2BAD" w:rsidRDefault="00017421" w:rsidP="00017421">
            <w:pPr>
              <w:pStyle w:val="ListParagraph"/>
              <w:ind w:left="0"/>
              <w:jc w:val="both"/>
              <w:rPr>
                <w:rFonts w:ascii="Times New Roman" w:hAnsi="Times New Roman" w:cs="Times New Roman"/>
                <w:sz w:val="24"/>
                <w:szCs w:val="24"/>
              </w:rPr>
            </w:pPr>
            <w:r>
              <w:rPr>
                <w:rFonts w:ascii="Times New Roman" w:hAnsi="Times New Roman" w:cs="Times New Roman"/>
                <w:sz w:val="24"/>
                <w:szCs w:val="24"/>
              </w:rPr>
              <w:t>7gr/100 ml</w:t>
            </w:r>
          </w:p>
        </w:tc>
        <w:tc>
          <w:tcPr>
            <w:tcW w:w="5357" w:type="dxa"/>
          </w:tcPr>
          <w:p w:rsidR="001D2BAD" w:rsidRDefault="00017421" w:rsidP="00017421">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Laktosa merupakan jenis karbohidrat utama dalam ASI yang berperan penting sebagai sumber energi. Cara kerja laktosa akan diolah menjadi glukosa dan galaktosa yang berperan dalam perkembangan sistem saraf. Nutrisi ini membantu penyerapan kalsium dan magnesium di masa pertumbuhan bayi. </w:t>
            </w:r>
          </w:p>
        </w:tc>
      </w:tr>
      <w:tr w:rsidR="001D2BAD" w:rsidTr="00017421">
        <w:tc>
          <w:tcPr>
            <w:tcW w:w="570" w:type="dxa"/>
          </w:tcPr>
          <w:p w:rsidR="001D2BAD" w:rsidRDefault="00017421" w:rsidP="00017421">
            <w:pPr>
              <w:pStyle w:val="ListParagraph"/>
              <w:ind w:left="0"/>
              <w:jc w:val="both"/>
              <w:rPr>
                <w:rFonts w:ascii="Times New Roman" w:hAnsi="Times New Roman" w:cs="Times New Roman"/>
                <w:sz w:val="24"/>
                <w:szCs w:val="24"/>
              </w:rPr>
            </w:pPr>
            <w:r>
              <w:rPr>
                <w:rFonts w:ascii="Times New Roman" w:hAnsi="Times New Roman" w:cs="Times New Roman"/>
                <w:sz w:val="24"/>
                <w:szCs w:val="24"/>
              </w:rPr>
              <w:t>2.</w:t>
            </w:r>
          </w:p>
        </w:tc>
        <w:tc>
          <w:tcPr>
            <w:tcW w:w="2090" w:type="dxa"/>
          </w:tcPr>
          <w:p w:rsidR="001D2BAD" w:rsidRDefault="00017421" w:rsidP="00017421">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Lemak </w:t>
            </w:r>
          </w:p>
        </w:tc>
        <w:tc>
          <w:tcPr>
            <w:tcW w:w="1559" w:type="dxa"/>
          </w:tcPr>
          <w:p w:rsidR="001D2BAD" w:rsidRDefault="00017421" w:rsidP="00017421">
            <w:pPr>
              <w:pStyle w:val="ListParagraph"/>
              <w:ind w:left="0"/>
              <w:jc w:val="both"/>
              <w:rPr>
                <w:rFonts w:ascii="Times New Roman" w:hAnsi="Times New Roman" w:cs="Times New Roman"/>
                <w:sz w:val="24"/>
                <w:szCs w:val="24"/>
              </w:rPr>
            </w:pPr>
            <w:r>
              <w:rPr>
                <w:rFonts w:ascii="Times New Roman" w:hAnsi="Times New Roman" w:cs="Times New Roman"/>
                <w:sz w:val="24"/>
                <w:szCs w:val="24"/>
              </w:rPr>
              <w:t>3,7-4,8 gr/100 ml</w:t>
            </w:r>
          </w:p>
        </w:tc>
        <w:tc>
          <w:tcPr>
            <w:tcW w:w="5357" w:type="dxa"/>
          </w:tcPr>
          <w:p w:rsidR="001D2BAD" w:rsidRDefault="00017421" w:rsidP="00017421">
            <w:pPr>
              <w:pStyle w:val="ListParagraph"/>
              <w:ind w:left="0"/>
              <w:jc w:val="both"/>
              <w:rPr>
                <w:rFonts w:ascii="Times New Roman" w:hAnsi="Times New Roman" w:cs="Times New Roman"/>
                <w:sz w:val="24"/>
                <w:szCs w:val="24"/>
              </w:rPr>
            </w:pPr>
            <w:r>
              <w:rPr>
                <w:rFonts w:ascii="Times New Roman" w:hAnsi="Times New Roman" w:cs="Times New Roman"/>
                <w:sz w:val="24"/>
                <w:szCs w:val="24"/>
              </w:rPr>
              <w:t>Lemak merupakan zat gizi terbesar kedua yang terkandung di ASI dan menjadi sumber energi utama anak. Lemak juga berperan dalam pengaturan suhu tubuh dan mengandung komponen asam lemak esensial yaitu: asam linolenat yang akan diolah oleh tubuh menjadi AA dan DHA. AA dan DHA sangat penting untuk perkembangan otak bayi.</w:t>
            </w:r>
          </w:p>
        </w:tc>
      </w:tr>
      <w:tr w:rsidR="001D2BAD" w:rsidTr="00017421">
        <w:tc>
          <w:tcPr>
            <w:tcW w:w="570" w:type="dxa"/>
          </w:tcPr>
          <w:p w:rsidR="001D2BAD" w:rsidRDefault="00A95C81" w:rsidP="00017421">
            <w:pPr>
              <w:pStyle w:val="ListParagraph"/>
              <w:ind w:left="0"/>
              <w:jc w:val="both"/>
              <w:rPr>
                <w:rFonts w:ascii="Times New Roman" w:hAnsi="Times New Roman" w:cs="Times New Roman"/>
                <w:sz w:val="24"/>
                <w:szCs w:val="24"/>
              </w:rPr>
            </w:pPr>
            <w:r>
              <w:rPr>
                <w:rFonts w:ascii="Times New Roman" w:hAnsi="Times New Roman" w:cs="Times New Roman"/>
                <w:sz w:val="24"/>
                <w:szCs w:val="24"/>
              </w:rPr>
              <w:t>3.</w:t>
            </w:r>
          </w:p>
        </w:tc>
        <w:tc>
          <w:tcPr>
            <w:tcW w:w="2090" w:type="dxa"/>
          </w:tcPr>
          <w:p w:rsidR="001D2BAD" w:rsidRDefault="00A95C81" w:rsidP="00017421">
            <w:pPr>
              <w:pStyle w:val="ListParagraph"/>
              <w:ind w:left="0"/>
              <w:jc w:val="both"/>
              <w:rPr>
                <w:rFonts w:ascii="Times New Roman" w:hAnsi="Times New Roman" w:cs="Times New Roman"/>
                <w:sz w:val="24"/>
                <w:szCs w:val="24"/>
              </w:rPr>
            </w:pPr>
            <w:r>
              <w:rPr>
                <w:rFonts w:ascii="Times New Roman" w:hAnsi="Times New Roman" w:cs="Times New Roman"/>
                <w:sz w:val="24"/>
                <w:szCs w:val="24"/>
              </w:rPr>
              <w:t>Oligosakarida</w:t>
            </w:r>
          </w:p>
        </w:tc>
        <w:tc>
          <w:tcPr>
            <w:tcW w:w="1559" w:type="dxa"/>
          </w:tcPr>
          <w:p w:rsidR="001D2BAD" w:rsidRDefault="00A95C81" w:rsidP="00017421">
            <w:pPr>
              <w:pStyle w:val="ListParagraph"/>
              <w:ind w:left="0"/>
              <w:jc w:val="both"/>
              <w:rPr>
                <w:rFonts w:ascii="Times New Roman" w:hAnsi="Times New Roman" w:cs="Times New Roman"/>
                <w:sz w:val="24"/>
                <w:szCs w:val="24"/>
              </w:rPr>
            </w:pPr>
            <w:r>
              <w:rPr>
                <w:rFonts w:ascii="Times New Roman" w:hAnsi="Times New Roman" w:cs="Times New Roman"/>
                <w:sz w:val="24"/>
                <w:szCs w:val="24"/>
              </w:rPr>
              <w:t>10-12 gr/ltr</w:t>
            </w:r>
          </w:p>
        </w:tc>
        <w:tc>
          <w:tcPr>
            <w:tcW w:w="5357" w:type="dxa"/>
          </w:tcPr>
          <w:p w:rsidR="001D2BAD" w:rsidRDefault="00A95C81" w:rsidP="00017421">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Oligosakarida merupakan komponen bioaktif di ASI yang berfungsi sebagai prebiotik karena terbukti </w:t>
            </w:r>
            <w:r>
              <w:rPr>
                <w:rFonts w:ascii="Times New Roman" w:hAnsi="Times New Roman" w:cs="Times New Roman"/>
                <w:sz w:val="24"/>
                <w:szCs w:val="24"/>
              </w:rPr>
              <w:lastRenderedPageBreak/>
              <w:t>meningkatkan jumlah bakteri yang menguntungkan yang secara alami hidup dalam sistem pencernaan bayi</w:t>
            </w:r>
          </w:p>
        </w:tc>
      </w:tr>
      <w:tr w:rsidR="001D2BAD" w:rsidTr="00017421">
        <w:tc>
          <w:tcPr>
            <w:tcW w:w="570" w:type="dxa"/>
          </w:tcPr>
          <w:p w:rsidR="001D2BAD" w:rsidRDefault="00A95C81" w:rsidP="00017421">
            <w:pPr>
              <w:pStyle w:val="ListParagraph"/>
              <w:ind w:left="0"/>
              <w:jc w:val="both"/>
              <w:rPr>
                <w:rFonts w:ascii="Times New Roman" w:hAnsi="Times New Roman" w:cs="Times New Roman"/>
                <w:sz w:val="24"/>
                <w:szCs w:val="24"/>
              </w:rPr>
            </w:pPr>
            <w:r>
              <w:rPr>
                <w:rFonts w:ascii="Times New Roman" w:hAnsi="Times New Roman" w:cs="Times New Roman"/>
                <w:sz w:val="24"/>
                <w:szCs w:val="24"/>
              </w:rPr>
              <w:lastRenderedPageBreak/>
              <w:t>4.</w:t>
            </w:r>
          </w:p>
        </w:tc>
        <w:tc>
          <w:tcPr>
            <w:tcW w:w="2090" w:type="dxa"/>
          </w:tcPr>
          <w:p w:rsidR="001D2BAD" w:rsidRDefault="00A95C81" w:rsidP="00017421">
            <w:pPr>
              <w:pStyle w:val="ListParagraph"/>
              <w:ind w:left="0"/>
              <w:jc w:val="both"/>
              <w:rPr>
                <w:rFonts w:ascii="Times New Roman" w:hAnsi="Times New Roman" w:cs="Times New Roman"/>
                <w:sz w:val="24"/>
                <w:szCs w:val="24"/>
              </w:rPr>
            </w:pPr>
            <w:r>
              <w:rPr>
                <w:rFonts w:ascii="Times New Roman" w:hAnsi="Times New Roman" w:cs="Times New Roman"/>
                <w:sz w:val="24"/>
                <w:szCs w:val="24"/>
              </w:rPr>
              <w:t>Protein</w:t>
            </w:r>
          </w:p>
        </w:tc>
        <w:tc>
          <w:tcPr>
            <w:tcW w:w="1559" w:type="dxa"/>
          </w:tcPr>
          <w:p w:rsidR="001D2BAD" w:rsidRDefault="00A95C81" w:rsidP="00017421">
            <w:pPr>
              <w:pStyle w:val="ListParagraph"/>
              <w:ind w:left="0"/>
              <w:jc w:val="both"/>
              <w:rPr>
                <w:rFonts w:ascii="Times New Roman" w:hAnsi="Times New Roman" w:cs="Times New Roman"/>
                <w:sz w:val="24"/>
                <w:szCs w:val="24"/>
              </w:rPr>
            </w:pPr>
            <w:r>
              <w:rPr>
                <w:rFonts w:ascii="Times New Roman" w:hAnsi="Times New Roman" w:cs="Times New Roman"/>
                <w:sz w:val="24"/>
                <w:szCs w:val="24"/>
              </w:rPr>
              <w:t>0,8-1,0 gr/100 ml</w:t>
            </w:r>
          </w:p>
        </w:tc>
        <w:tc>
          <w:tcPr>
            <w:tcW w:w="5357" w:type="dxa"/>
          </w:tcPr>
          <w:p w:rsidR="001D2BAD" w:rsidRDefault="00A95C81" w:rsidP="00017421">
            <w:pPr>
              <w:pStyle w:val="ListParagraph"/>
              <w:ind w:left="0"/>
              <w:jc w:val="both"/>
              <w:rPr>
                <w:rFonts w:ascii="Times New Roman" w:hAnsi="Times New Roman" w:cs="Times New Roman"/>
                <w:sz w:val="24"/>
                <w:szCs w:val="24"/>
              </w:rPr>
            </w:pPr>
            <w:r>
              <w:rPr>
                <w:rFonts w:ascii="Times New Roman" w:hAnsi="Times New Roman" w:cs="Times New Roman"/>
                <w:sz w:val="24"/>
                <w:szCs w:val="24"/>
              </w:rPr>
              <w:t>Komponen dasar dari protein adalah asam amino yang berfungsi sebagai pembentuk struktur otak. Beberapa jenis asam amino tertentu, yaitu taurin, triptofan, dan fenilalanin merupakan senyawa yang berperan dalam mengoptimalkan daya ingat.</w:t>
            </w:r>
          </w:p>
        </w:tc>
      </w:tr>
    </w:tbl>
    <w:p w:rsidR="001D2BAD" w:rsidRPr="00777E99" w:rsidRDefault="001D2BAD" w:rsidP="0025609F">
      <w:pPr>
        <w:pStyle w:val="ListParagraph"/>
        <w:spacing w:after="0" w:line="360" w:lineRule="auto"/>
        <w:ind w:left="0" w:firstLine="709"/>
        <w:jc w:val="both"/>
        <w:rPr>
          <w:rFonts w:ascii="Times New Roman" w:hAnsi="Times New Roman" w:cs="Times New Roman"/>
          <w:sz w:val="24"/>
          <w:szCs w:val="24"/>
        </w:rPr>
      </w:pPr>
    </w:p>
    <w:p w:rsidR="003D4261" w:rsidRDefault="00615ED5" w:rsidP="00615ED5">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Gizi pada anak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0-2 tahun dicukupkan dengan air susu ibu di enam bulan pertama yang disebut ASI eksklusif. </w:t>
      </w:r>
      <w:proofErr w:type="gramStart"/>
      <w:r>
        <w:rPr>
          <w:rFonts w:ascii="Times New Roman" w:hAnsi="Times New Roman" w:cs="Times New Roman"/>
          <w:sz w:val="24"/>
          <w:szCs w:val="24"/>
        </w:rPr>
        <w:t>Pemberian ASI eksklusif dapat memperkuat ikatan fisik dan emosi bayi dan ibu.</w:t>
      </w:r>
      <w:proofErr w:type="gramEnd"/>
      <w:r>
        <w:rPr>
          <w:rFonts w:ascii="Times New Roman" w:hAnsi="Times New Roman" w:cs="Times New Roman"/>
          <w:sz w:val="24"/>
          <w:szCs w:val="24"/>
        </w:rPr>
        <w:t xml:space="preserve"> Air </w:t>
      </w:r>
      <w:proofErr w:type="gramStart"/>
      <w:r>
        <w:rPr>
          <w:rFonts w:ascii="Times New Roman" w:hAnsi="Times New Roman" w:cs="Times New Roman"/>
          <w:sz w:val="24"/>
          <w:szCs w:val="24"/>
        </w:rPr>
        <w:t>susu</w:t>
      </w:r>
      <w:proofErr w:type="gramEnd"/>
      <w:r>
        <w:rPr>
          <w:rFonts w:ascii="Times New Roman" w:hAnsi="Times New Roman" w:cs="Times New Roman"/>
          <w:sz w:val="24"/>
          <w:szCs w:val="24"/>
        </w:rPr>
        <w:t xml:space="preserve"> ibu adalah suatu emulsi lemak dalam larutan protein, laktosa dan garam-garam organik yang disekresikan oleh kelenjar payudara ibu, dan berguna sebagai makanan pokok bayi. </w:t>
      </w:r>
      <w:proofErr w:type="gramStart"/>
      <w:r>
        <w:rPr>
          <w:rFonts w:ascii="Times New Roman" w:hAnsi="Times New Roman" w:cs="Times New Roman"/>
          <w:sz w:val="24"/>
          <w:szCs w:val="24"/>
        </w:rPr>
        <w:t>ASI merupakan satu jenis makanan yang mencukupi seluruh unsur kebutuhan bayi baik karena ASI mengandung zat gizi, hormon, faktor kekebalan tubuh, anti alergi, dan anti inflamasi.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Selain itu mengandung hampir 200 unsur zat makanan.</w:t>
      </w:r>
      <w:proofErr w:type="gramEnd"/>
      <w:r>
        <w:rPr>
          <w:rFonts w:ascii="Times New Roman" w:hAnsi="Times New Roman" w:cs="Times New Roman"/>
          <w:sz w:val="24"/>
          <w:szCs w:val="24"/>
        </w:rPr>
        <w:t xml:space="preserve"> Keseimbangan zat-zat gizi dalam ASI berada pada komposisi terbaik dan air susunya memiliki bentuk paling ideal bagi tubuh bayi, khususnya bayi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0-6 bulan. ASI juga sangat kaya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sari-sari makanan yang mempercepat pertumbuhan sel-sel otak dan perkembangan sistem saraf bayi.</w:t>
      </w:r>
      <w:r w:rsidR="00DA7E71">
        <w:rPr>
          <w:rStyle w:val="FootnoteReference"/>
          <w:rFonts w:ascii="Times New Roman" w:hAnsi="Times New Roman" w:cs="Times New Roman"/>
          <w:sz w:val="24"/>
          <w:szCs w:val="24"/>
        </w:rPr>
        <w:footnoteReference w:id="23"/>
      </w:r>
      <w:r>
        <w:rPr>
          <w:rFonts w:ascii="Times New Roman" w:hAnsi="Times New Roman" w:cs="Times New Roman"/>
          <w:sz w:val="24"/>
          <w:szCs w:val="24"/>
        </w:rPr>
        <w:t xml:space="preserve">  </w:t>
      </w:r>
    </w:p>
    <w:p w:rsidR="0032131C" w:rsidRDefault="0032131C" w:rsidP="0032131C">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Berdasarkan komposisi dan manfaat ASI tersebut dapat disimpulkan bahwa ASI merupakan gizi yang paling kompleks yang menunjang pertumbuhan dan perkembangan anak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0-2 tahun.</w:t>
      </w:r>
      <w:bookmarkStart w:id="0" w:name="_GoBack"/>
      <w:bookmarkEnd w:id="0"/>
      <w:r>
        <w:rPr>
          <w:rFonts w:ascii="Times New Roman" w:hAnsi="Times New Roman" w:cs="Times New Roman"/>
          <w:sz w:val="24"/>
          <w:szCs w:val="24"/>
        </w:rPr>
        <w:t xml:space="preserve"> </w:t>
      </w:r>
      <w:proofErr w:type="gramStart"/>
      <w:r w:rsidR="00553445">
        <w:rPr>
          <w:rFonts w:ascii="Times New Roman" w:hAnsi="Times New Roman" w:cs="Times New Roman"/>
          <w:sz w:val="24"/>
          <w:szCs w:val="24"/>
        </w:rPr>
        <w:t>Masa pandemic Covid-19 merupakan masa dimana kita sebagai manusia diuji kekuatan fisiknya.</w:t>
      </w:r>
      <w:proofErr w:type="gramEnd"/>
      <w:r w:rsidR="00553445">
        <w:rPr>
          <w:rFonts w:ascii="Times New Roman" w:hAnsi="Times New Roman" w:cs="Times New Roman"/>
          <w:sz w:val="24"/>
          <w:szCs w:val="24"/>
        </w:rPr>
        <w:t xml:space="preserve"> </w:t>
      </w:r>
      <w:proofErr w:type="gramStart"/>
      <w:r w:rsidR="00553445">
        <w:rPr>
          <w:rFonts w:ascii="Times New Roman" w:hAnsi="Times New Roman" w:cs="Times New Roman"/>
          <w:sz w:val="24"/>
          <w:szCs w:val="24"/>
        </w:rPr>
        <w:t>Untuk melawan virus ini menyerang tubuh, kita perlu untuk mempertahankan imunitas tubuh.</w:t>
      </w:r>
      <w:proofErr w:type="gramEnd"/>
      <w:r w:rsidR="00553445">
        <w:rPr>
          <w:rFonts w:ascii="Times New Roman" w:hAnsi="Times New Roman" w:cs="Times New Roman"/>
          <w:sz w:val="24"/>
          <w:szCs w:val="24"/>
        </w:rPr>
        <w:t xml:space="preserve"> </w:t>
      </w:r>
      <w:proofErr w:type="gramStart"/>
      <w:r w:rsidR="00553445">
        <w:rPr>
          <w:rFonts w:ascii="Times New Roman" w:hAnsi="Times New Roman" w:cs="Times New Roman"/>
          <w:sz w:val="24"/>
          <w:szCs w:val="24"/>
        </w:rPr>
        <w:t>ASI merupakan asupan gizi terbaik untuk meningkatkan imunitas anak khususnya pada masa pandemic Covid-19.</w:t>
      </w:r>
      <w:proofErr w:type="gramEnd"/>
      <w:r w:rsidR="00553445">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9A40C9" w:rsidRDefault="009A40C9" w:rsidP="00615ED5">
      <w:pPr>
        <w:pStyle w:val="ListParagraph"/>
        <w:spacing w:after="0" w:line="360" w:lineRule="auto"/>
        <w:ind w:left="0" w:firstLine="709"/>
        <w:jc w:val="both"/>
        <w:rPr>
          <w:rFonts w:ascii="Times New Roman" w:hAnsi="Times New Roman" w:cs="Times New Roman"/>
          <w:sz w:val="24"/>
          <w:szCs w:val="24"/>
        </w:rPr>
      </w:pPr>
    </w:p>
    <w:p w:rsidR="009A40C9" w:rsidRDefault="00E17CD4" w:rsidP="00E17CD4">
      <w:pPr>
        <w:pStyle w:val="ListParagraph"/>
        <w:spacing w:after="0" w:line="360" w:lineRule="auto"/>
        <w:ind w:left="0"/>
        <w:jc w:val="both"/>
        <w:rPr>
          <w:rFonts w:ascii="Times New Roman" w:hAnsi="Times New Roman" w:cs="Times New Roman"/>
          <w:b/>
          <w:bCs/>
          <w:sz w:val="24"/>
          <w:szCs w:val="24"/>
        </w:rPr>
      </w:pPr>
      <w:r w:rsidRPr="00E17CD4">
        <w:rPr>
          <w:rFonts w:ascii="Times New Roman" w:hAnsi="Times New Roman" w:cs="Times New Roman"/>
          <w:b/>
          <w:bCs/>
          <w:sz w:val="24"/>
          <w:szCs w:val="24"/>
        </w:rPr>
        <w:t>KESIMPULAN</w:t>
      </w:r>
    </w:p>
    <w:p w:rsidR="00E17CD4" w:rsidRDefault="00E17CD4" w:rsidP="00E17CD4">
      <w:pPr>
        <w:pStyle w:val="ListParagraph"/>
        <w:spacing w:after="0" w:line="36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Masalah gizi anak merupakan prioritas utama yang menjadi perhatian negara, baik di masa sebelum pandemi </w:t>
      </w:r>
      <w:r w:rsidRPr="00103FCD">
        <w:rPr>
          <w:rFonts w:ascii="Times New Roman" w:hAnsi="Times New Roman" w:cs="Times New Roman"/>
          <w:i/>
          <w:sz w:val="24"/>
          <w:szCs w:val="24"/>
        </w:rPr>
        <w:t>covid-19</w:t>
      </w:r>
      <w:r>
        <w:rPr>
          <w:rFonts w:ascii="Times New Roman" w:hAnsi="Times New Roman" w:cs="Times New Roman"/>
          <w:sz w:val="24"/>
          <w:szCs w:val="24"/>
        </w:rPr>
        <w:t xml:space="preserve"> maupun pada masa pandemi.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Faktor </w:t>
      </w:r>
      <w:r w:rsidRPr="007A6D64">
        <w:rPr>
          <w:rFonts w:ascii="Times New Roman" w:hAnsi="Times New Roman" w:cs="Times New Roman"/>
          <w:sz w:val="24"/>
          <w:szCs w:val="24"/>
        </w:rPr>
        <w:t>fisik, psikis, dan sosial</w:t>
      </w:r>
      <w:r>
        <w:rPr>
          <w:rFonts w:ascii="Times New Roman" w:hAnsi="Times New Roman" w:cs="Times New Roman"/>
          <w:sz w:val="24"/>
          <w:szCs w:val="24"/>
        </w:rPr>
        <w:t xml:space="preserve"> mampu mempengaruhi kesehatan anak pada masa pandemi covid-19.</w:t>
      </w:r>
      <w:proofErr w:type="gramEnd"/>
      <w:r>
        <w:rPr>
          <w:rFonts w:ascii="Times New Roman" w:hAnsi="Times New Roman" w:cs="Times New Roman"/>
          <w:sz w:val="24"/>
          <w:szCs w:val="24"/>
        </w:rPr>
        <w:t xml:space="preserve"> Anak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dini berusia pada rentang 0-8 tahun sangat membutuhkan kasih sayang dan perhatian orangtuanya khususnya dari seorang ibu. </w:t>
      </w:r>
      <w:proofErr w:type="gramStart"/>
      <w:r>
        <w:rPr>
          <w:rFonts w:ascii="Times New Roman" w:hAnsi="Times New Roman" w:cs="Times New Roman"/>
          <w:sz w:val="24"/>
          <w:szCs w:val="24"/>
        </w:rPr>
        <w:t xml:space="preserve">Melekatnya anak dengan ibu sangat dominan karena anak masih membutuhkan </w:t>
      </w:r>
      <w:r>
        <w:rPr>
          <w:rFonts w:ascii="Times New Roman" w:hAnsi="Times New Roman" w:cs="Times New Roman"/>
          <w:sz w:val="24"/>
          <w:szCs w:val="24"/>
        </w:rPr>
        <w:lastRenderedPageBreak/>
        <w:t>Air Susu Ibu (ASI) sebagai makanan pokok.</w:t>
      </w:r>
      <w:proofErr w:type="gramEnd"/>
      <w:r>
        <w:rPr>
          <w:rFonts w:ascii="Times New Roman" w:hAnsi="Times New Roman" w:cs="Times New Roman"/>
          <w:sz w:val="24"/>
          <w:szCs w:val="24"/>
        </w:rPr>
        <w:t xml:space="preserve"> ASI merupakan asupan gizi terbaik untuk meningkatkan imunitas anak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0-2 tahun khususnya pada masa pandemic Covid-19.  </w:t>
      </w:r>
    </w:p>
    <w:p w:rsidR="009A40C9" w:rsidRDefault="009A40C9" w:rsidP="00615ED5">
      <w:pPr>
        <w:pStyle w:val="ListParagraph"/>
        <w:spacing w:after="0" w:line="360" w:lineRule="auto"/>
        <w:ind w:left="0" w:firstLine="709"/>
        <w:jc w:val="both"/>
        <w:rPr>
          <w:rFonts w:ascii="Times New Roman" w:hAnsi="Times New Roman" w:cs="Times New Roman"/>
          <w:sz w:val="24"/>
          <w:szCs w:val="24"/>
        </w:rPr>
      </w:pPr>
    </w:p>
    <w:p w:rsidR="00C56BAA" w:rsidRPr="00C56BAA" w:rsidRDefault="00D20F33" w:rsidP="00D20F33">
      <w:pPr>
        <w:pStyle w:val="ListParagraph"/>
        <w:spacing w:before="240" w:after="0" w:line="360" w:lineRule="auto"/>
        <w:ind w:left="0"/>
        <w:jc w:val="center"/>
        <w:rPr>
          <w:rFonts w:ascii="Times New Roman" w:hAnsi="Times New Roman" w:cs="Times New Roman"/>
          <w:b/>
          <w:sz w:val="24"/>
          <w:szCs w:val="24"/>
        </w:rPr>
      </w:pPr>
      <w:r w:rsidRPr="00C56BAA">
        <w:rPr>
          <w:rFonts w:ascii="Times New Roman" w:hAnsi="Times New Roman" w:cs="Times New Roman"/>
          <w:b/>
          <w:sz w:val="24"/>
          <w:szCs w:val="24"/>
        </w:rPr>
        <w:t xml:space="preserve">DAFTAR </w:t>
      </w:r>
      <w:r>
        <w:rPr>
          <w:rFonts w:ascii="Times New Roman" w:hAnsi="Times New Roman" w:cs="Times New Roman"/>
          <w:b/>
          <w:sz w:val="24"/>
          <w:szCs w:val="24"/>
        </w:rPr>
        <w:t>RUJUKAN</w:t>
      </w:r>
    </w:p>
    <w:p w:rsidR="00426C65" w:rsidRPr="00CF3495" w:rsidRDefault="00C56BAA" w:rsidP="0011301A">
      <w:pPr>
        <w:pStyle w:val="ListParagraph"/>
        <w:spacing w:before="240" w:after="0" w:line="240" w:lineRule="auto"/>
        <w:ind w:left="567" w:hanging="567"/>
        <w:jc w:val="both"/>
        <w:rPr>
          <w:rFonts w:ascii="Times New Roman" w:hAnsi="Times New Roman" w:cs="Times New Roman"/>
          <w:sz w:val="24"/>
          <w:szCs w:val="24"/>
        </w:rPr>
      </w:pPr>
      <w:proofErr w:type="gramStart"/>
      <w:r>
        <w:rPr>
          <w:rFonts w:ascii="Times New Roman" w:hAnsi="Times New Roman" w:cs="Times New Roman"/>
          <w:sz w:val="24"/>
          <w:szCs w:val="24"/>
        </w:rPr>
        <w:t>Unicef</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(2020). </w:t>
      </w:r>
      <w:r w:rsidR="00F443E7">
        <w:rPr>
          <w:rFonts w:ascii="Times New Roman" w:hAnsi="Times New Roman" w:cs="Times New Roman"/>
          <w:sz w:val="24"/>
          <w:szCs w:val="24"/>
        </w:rPr>
        <w:t>Covid-19 dan Anak-anak di Indonesia (</w:t>
      </w:r>
      <w:r w:rsidR="00426C65">
        <w:rPr>
          <w:rFonts w:ascii="Times New Roman" w:hAnsi="Times New Roman" w:cs="Times New Roman"/>
          <w:sz w:val="24"/>
          <w:szCs w:val="24"/>
        </w:rPr>
        <w:t>Agenda Tindakan untuk Mengatasi Tantangan Sosial Ek</w:t>
      </w:r>
      <w:r w:rsidR="00E17CD4">
        <w:rPr>
          <w:rFonts w:ascii="Times New Roman" w:hAnsi="Times New Roman" w:cs="Times New Roman"/>
          <w:sz w:val="24"/>
          <w:szCs w:val="24"/>
        </w:rPr>
        <w:t>onomi).</w:t>
      </w:r>
      <w:proofErr w:type="gramEnd"/>
      <w:r w:rsidR="00E17CD4">
        <w:rPr>
          <w:rFonts w:ascii="Times New Roman" w:hAnsi="Times New Roman" w:cs="Times New Roman"/>
          <w:sz w:val="24"/>
          <w:szCs w:val="24"/>
        </w:rPr>
        <w:t xml:space="preserve"> https://www.unicef.org.</w:t>
      </w:r>
    </w:p>
    <w:p w:rsidR="00C56BAA" w:rsidRPr="00D20F33" w:rsidRDefault="00C56BAA" w:rsidP="0011301A">
      <w:pPr>
        <w:spacing w:before="240" w:after="0" w:line="240" w:lineRule="auto"/>
        <w:ind w:left="567" w:hanging="567"/>
        <w:jc w:val="both"/>
        <w:rPr>
          <w:rFonts w:ascii="Times New Roman" w:hAnsi="Times New Roman" w:cs="Times New Roman"/>
          <w:sz w:val="24"/>
          <w:szCs w:val="24"/>
        </w:rPr>
      </w:pPr>
      <w:proofErr w:type="gramStart"/>
      <w:r w:rsidRPr="00D20F33">
        <w:rPr>
          <w:rFonts w:ascii="Times New Roman" w:hAnsi="Times New Roman" w:cs="Times New Roman"/>
          <w:sz w:val="24"/>
          <w:szCs w:val="24"/>
        </w:rPr>
        <w:t>Kementerian Kesehatan Republik Indonesia.</w:t>
      </w:r>
      <w:proofErr w:type="gramEnd"/>
      <w:r w:rsidRPr="00D20F33">
        <w:rPr>
          <w:rFonts w:ascii="Times New Roman" w:hAnsi="Times New Roman" w:cs="Times New Roman"/>
          <w:sz w:val="24"/>
          <w:szCs w:val="24"/>
        </w:rPr>
        <w:t xml:space="preserve"> (2018). RISKESDAS</w:t>
      </w:r>
      <w:r w:rsidR="00103FCD" w:rsidRPr="00D20F33">
        <w:rPr>
          <w:rFonts w:ascii="Times New Roman" w:hAnsi="Times New Roman" w:cs="Times New Roman"/>
          <w:sz w:val="24"/>
          <w:szCs w:val="24"/>
        </w:rPr>
        <w:t xml:space="preserve"> </w:t>
      </w:r>
    </w:p>
    <w:p w:rsidR="009A3FAF" w:rsidRDefault="009A3FAF" w:rsidP="0011301A">
      <w:pPr>
        <w:pStyle w:val="ListParagraph"/>
        <w:spacing w:before="240" w:after="0" w:line="240" w:lineRule="auto"/>
        <w:ind w:left="567" w:hanging="567"/>
        <w:jc w:val="both"/>
        <w:rPr>
          <w:rFonts w:ascii="Times New Roman" w:hAnsi="Times New Roman" w:cs="Times New Roman"/>
          <w:sz w:val="24"/>
          <w:szCs w:val="24"/>
        </w:rPr>
      </w:pPr>
      <w:proofErr w:type="gramStart"/>
      <w:r>
        <w:rPr>
          <w:rFonts w:ascii="Times New Roman" w:hAnsi="Times New Roman" w:cs="Times New Roman"/>
          <w:sz w:val="24"/>
          <w:szCs w:val="24"/>
        </w:rPr>
        <w:t>Kementerian Kesehatan Republik Indonesia.</w:t>
      </w:r>
      <w:proofErr w:type="gramEnd"/>
      <w:r>
        <w:rPr>
          <w:rFonts w:ascii="Times New Roman" w:hAnsi="Times New Roman" w:cs="Times New Roman"/>
          <w:sz w:val="24"/>
          <w:szCs w:val="24"/>
        </w:rPr>
        <w:t xml:space="preserve"> (201</w:t>
      </w:r>
      <w:r>
        <w:rPr>
          <w:rFonts w:ascii="Times New Roman" w:hAnsi="Times New Roman" w:cs="Times New Roman"/>
          <w:sz w:val="24"/>
          <w:szCs w:val="24"/>
        </w:rPr>
        <w:t>3</w:t>
      </w:r>
      <w:r>
        <w:rPr>
          <w:rFonts w:ascii="Times New Roman" w:hAnsi="Times New Roman" w:cs="Times New Roman"/>
          <w:sz w:val="24"/>
          <w:szCs w:val="24"/>
        </w:rPr>
        <w:t>). RISKESDAS</w:t>
      </w:r>
    </w:p>
    <w:p w:rsidR="00E00A0D" w:rsidRPr="00E00A0D" w:rsidRDefault="00E064FB" w:rsidP="0011301A">
      <w:pPr>
        <w:widowControl w:val="0"/>
        <w:autoSpaceDE w:val="0"/>
        <w:autoSpaceDN w:val="0"/>
        <w:adjustRightInd w:val="0"/>
        <w:spacing w:before="240" w:after="0" w:line="240" w:lineRule="auto"/>
        <w:ind w:left="567" w:hanging="567"/>
        <w:jc w:val="both"/>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E00A0D" w:rsidRPr="00E00A0D">
        <w:rPr>
          <w:rFonts w:ascii="Times New Roman" w:hAnsi="Times New Roman" w:cs="Times New Roman"/>
          <w:noProof/>
          <w:sz w:val="24"/>
          <w:szCs w:val="24"/>
        </w:rPr>
        <w:t>Maria, I</w:t>
      </w:r>
      <w:r w:rsidR="009A3FAF">
        <w:rPr>
          <w:rFonts w:ascii="Times New Roman" w:hAnsi="Times New Roman" w:cs="Times New Roman"/>
          <w:noProof/>
          <w:sz w:val="24"/>
          <w:szCs w:val="24"/>
        </w:rPr>
        <w:t xml:space="preserve">., Nurjannah, </w:t>
      </w:r>
      <w:r w:rsidR="00E00A0D" w:rsidRPr="00E00A0D">
        <w:rPr>
          <w:rFonts w:ascii="Times New Roman" w:hAnsi="Times New Roman" w:cs="Times New Roman"/>
          <w:noProof/>
          <w:sz w:val="24"/>
          <w:szCs w:val="24"/>
        </w:rPr>
        <w:t>N</w:t>
      </w:r>
      <w:r w:rsidR="009A3FAF">
        <w:rPr>
          <w:rFonts w:ascii="Times New Roman" w:hAnsi="Times New Roman" w:cs="Times New Roman"/>
          <w:noProof/>
          <w:sz w:val="24"/>
          <w:szCs w:val="24"/>
        </w:rPr>
        <w:t xml:space="preserve">., Mudatsir, </w:t>
      </w:r>
      <w:r w:rsidR="00E00A0D" w:rsidRPr="00E00A0D">
        <w:rPr>
          <w:rFonts w:ascii="Times New Roman" w:hAnsi="Times New Roman" w:cs="Times New Roman"/>
          <w:noProof/>
          <w:sz w:val="24"/>
          <w:szCs w:val="24"/>
        </w:rPr>
        <w:t>M</w:t>
      </w:r>
      <w:r w:rsidR="009A3FAF">
        <w:rPr>
          <w:rFonts w:ascii="Times New Roman" w:hAnsi="Times New Roman" w:cs="Times New Roman"/>
          <w:noProof/>
          <w:sz w:val="24"/>
          <w:szCs w:val="24"/>
        </w:rPr>
        <w:t>., Bakhtiar, B.</w:t>
      </w:r>
      <w:r w:rsidR="00E00A0D" w:rsidRPr="00E00A0D">
        <w:rPr>
          <w:rFonts w:ascii="Times New Roman" w:hAnsi="Times New Roman" w:cs="Times New Roman"/>
          <w:noProof/>
          <w:sz w:val="24"/>
          <w:szCs w:val="24"/>
        </w:rPr>
        <w:t xml:space="preserve">, </w:t>
      </w:r>
      <w:r w:rsidR="009A3FAF">
        <w:rPr>
          <w:rFonts w:ascii="Times New Roman" w:hAnsi="Times New Roman" w:cs="Times New Roman"/>
          <w:noProof/>
          <w:sz w:val="24"/>
          <w:szCs w:val="24"/>
        </w:rPr>
        <w:t>&amp;</w:t>
      </w:r>
      <w:r w:rsidR="00E00A0D" w:rsidRPr="00E00A0D">
        <w:rPr>
          <w:rFonts w:ascii="Times New Roman" w:hAnsi="Times New Roman" w:cs="Times New Roman"/>
          <w:noProof/>
          <w:sz w:val="24"/>
          <w:szCs w:val="24"/>
        </w:rPr>
        <w:t xml:space="preserve"> Usman</w:t>
      </w:r>
      <w:r w:rsidR="009A3FAF">
        <w:rPr>
          <w:rFonts w:ascii="Times New Roman" w:hAnsi="Times New Roman" w:cs="Times New Roman"/>
          <w:noProof/>
          <w:sz w:val="24"/>
          <w:szCs w:val="24"/>
        </w:rPr>
        <w:t>, S</w:t>
      </w:r>
      <w:r w:rsidR="00E00A0D" w:rsidRPr="00E00A0D">
        <w:rPr>
          <w:rFonts w:ascii="Times New Roman" w:hAnsi="Times New Roman" w:cs="Times New Roman"/>
          <w:noProof/>
          <w:sz w:val="24"/>
          <w:szCs w:val="24"/>
        </w:rPr>
        <w:t xml:space="preserve">. </w:t>
      </w:r>
      <w:r w:rsidR="006A7B72">
        <w:rPr>
          <w:rFonts w:ascii="Times New Roman" w:hAnsi="Times New Roman" w:cs="Times New Roman"/>
          <w:noProof/>
          <w:sz w:val="24"/>
          <w:szCs w:val="24"/>
        </w:rPr>
        <w:t xml:space="preserve">(2020). </w:t>
      </w:r>
      <w:r w:rsidR="00E00A0D" w:rsidRPr="00E00A0D">
        <w:rPr>
          <w:rFonts w:ascii="Times New Roman" w:hAnsi="Times New Roman" w:cs="Times New Roman"/>
          <w:noProof/>
          <w:sz w:val="24"/>
          <w:szCs w:val="24"/>
        </w:rPr>
        <w:t xml:space="preserve">“ANALISIS DETERMINAN STUNTING MENURUT WILAYAH GEOGRAFI DI INDONESIA TAHUN 2018.” </w:t>
      </w:r>
      <w:r w:rsidR="00E00A0D" w:rsidRPr="00E00A0D">
        <w:rPr>
          <w:rFonts w:ascii="Times New Roman" w:hAnsi="Times New Roman" w:cs="Times New Roman"/>
          <w:i/>
          <w:iCs/>
          <w:noProof/>
          <w:sz w:val="24"/>
          <w:szCs w:val="24"/>
        </w:rPr>
        <w:t>Majalah Kesehatan</w:t>
      </w:r>
      <w:r w:rsidR="00E00A0D" w:rsidRPr="00E00A0D">
        <w:rPr>
          <w:rFonts w:ascii="Times New Roman" w:hAnsi="Times New Roman" w:cs="Times New Roman"/>
          <w:noProof/>
          <w:sz w:val="24"/>
          <w:szCs w:val="24"/>
        </w:rPr>
        <w:t>.</w:t>
      </w:r>
    </w:p>
    <w:p w:rsidR="00E00A0D" w:rsidRPr="00E00A0D" w:rsidRDefault="00E00A0D" w:rsidP="0011301A">
      <w:pPr>
        <w:widowControl w:val="0"/>
        <w:autoSpaceDE w:val="0"/>
        <w:autoSpaceDN w:val="0"/>
        <w:adjustRightInd w:val="0"/>
        <w:spacing w:before="240" w:after="0" w:line="240" w:lineRule="auto"/>
        <w:ind w:left="567" w:hanging="567"/>
        <w:jc w:val="both"/>
        <w:rPr>
          <w:rFonts w:ascii="Times New Roman" w:hAnsi="Times New Roman" w:cs="Times New Roman"/>
          <w:noProof/>
          <w:sz w:val="24"/>
          <w:szCs w:val="24"/>
        </w:rPr>
      </w:pPr>
      <w:r w:rsidRPr="00E00A0D">
        <w:rPr>
          <w:rFonts w:ascii="Times New Roman" w:hAnsi="Times New Roman" w:cs="Times New Roman"/>
          <w:noProof/>
          <w:sz w:val="24"/>
          <w:szCs w:val="24"/>
        </w:rPr>
        <w:t xml:space="preserve">Pascarella, Giuseppe, Alessandro Strumia, Chiara Piliego, Federica Bruno, Romualdo Del Buono, Fabio Costa, Simone Scarlata, and Felice Eugenio Agrò. </w:t>
      </w:r>
      <w:r w:rsidR="00250257">
        <w:rPr>
          <w:rFonts w:ascii="Times New Roman" w:hAnsi="Times New Roman" w:cs="Times New Roman"/>
          <w:noProof/>
          <w:sz w:val="24"/>
          <w:szCs w:val="24"/>
        </w:rPr>
        <w:t xml:space="preserve">(2020). </w:t>
      </w:r>
      <w:r w:rsidRPr="00E00A0D">
        <w:rPr>
          <w:rFonts w:ascii="Times New Roman" w:hAnsi="Times New Roman" w:cs="Times New Roman"/>
          <w:noProof/>
          <w:sz w:val="24"/>
          <w:szCs w:val="24"/>
        </w:rPr>
        <w:t xml:space="preserve">“COVID-19 Diagnosis and Management: A Comprehensive Review.” </w:t>
      </w:r>
      <w:r w:rsidRPr="00E00A0D">
        <w:rPr>
          <w:rFonts w:ascii="Times New Roman" w:hAnsi="Times New Roman" w:cs="Times New Roman"/>
          <w:i/>
          <w:iCs/>
          <w:noProof/>
          <w:sz w:val="24"/>
          <w:szCs w:val="24"/>
        </w:rPr>
        <w:t>Journal of Internal Medicine</w:t>
      </w:r>
      <w:r w:rsidRPr="00E00A0D">
        <w:rPr>
          <w:rFonts w:ascii="Times New Roman" w:hAnsi="Times New Roman" w:cs="Times New Roman"/>
          <w:noProof/>
          <w:sz w:val="24"/>
          <w:szCs w:val="24"/>
        </w:rPr>
        <w:t>, 2020.</w:t>
      </w:r>
    </w:p>
    <w:p w:rsidR="00E00A0D" w:rsidRPr="00E00A0D" w:rsidRDefault="00E00A0D" w:rsidP="0011301A">
      <w:pPr>
        <w:widowControl w:val="0"/>
        <w:autoSpaceDE w:val="0"/>
        <w:autoSpaceDN w:val="0"/>
        <w:adjustRightInd w:val="0"/>
        <w:spacing w:before="240" w:after="0" w:line="240" w:lineRule="auto"/>
        <w:ind w:left="567" w:hanging="567"/>
        <w:jc w:val="both"/>
        <w:rPr>
          <w:rFonts w:ascii="Times New Roman" w:hAnsi="Times New Roman" w:cs="Times New Roman"/>
          <w:noProof/>
          <w:sz w:val="24"/>
          <w:szCs w:val="24"/>
        </w:rPr>
      </w:pPr>
      <w:r w:rsidRPr="00E00A0D">
        <w:rPr>
          <w:rFonts w:ascii="Times New Roman" w:hAnsi="Times New Roman" w:cs="Times New Roman"/>
          <w:noProof/>
          <w:sz w:val="24"/>
          <w:szCs w:val="24"/>
        </w:rPr>
        <w:t xml:space="preserve">Saputri, Nurmala Selly, Maudita Dwi Anbarani, Nina Toyamah, and Athia Yumna. </w:t>
      </w:r>
      <w:r w:rsidR="00250257">
        <w:rPr>
          <w:rFonts w:ascii="Times New Roman" w:hAnsi="Times New Roman" w:cs="Times New Roman"/>
          <w:noProof/>
          <w:sz w:val="24"/>
          <w:szCs w:val="24"/>
        </w:rPr>
        <w:t xml:space="preserve">(2020). </w:t>
      </w:r>
      <w:r w:rsidRPr="00E00A0D">
        <w:rPr>
          <w:rFonts w:ascii="Times New Roman" w:hAnsi="Times New Roman" w:cs="Times New Roman"/>
          <w:noProof/>
          <w:sz w:val="24"/>
          <w:szCs w:val="24"/>
        </w:rPr>
        <w:t xml:space="preserve">“Dampak Pandemi Covid-19 Pada Layanan Gizi Dan Kesehatan Ibu Dan Anak (KIA): Studi Kasus Di Lima Wilayah Di Indonesia.” </w:t>
      </w:r>
      <w:r w:rsidRPr="00E00A0D">
        <w:rPr>
          <w:rFonts w:ascii="Times New Roman" w:hAnsi="Times New Roman" w:cs="Times New Roman"/>
          <w:i/>
          <w:iCs/>
          <w:noProof/>
          <w:sz w:val="24"/>
          <w:szCs w:val="24"/>
        </w:rPr>
        <w:t>The SMERU Research Institute</w:t>
      </w:r>
      <w:r w:rsidRPr="00E00A0D">
        <w:rPr>
          <w:rFonts w:ascii="Times New Roman" w:hAnsi="Times New Roman" w:cs="Times New Roman"/>
          <w:noProof/>
          <w:sz w:val="24"/>
          <w:szCs w:val="24"/>
        </w:rPr>
        <w:t>.</w:t>
      </w:r>
    </w:p>
    <w:p w:rsidR="00E00A0D" w:rsidRPr="00E00A0D" w:rsidRDefault="00E00A0D" w:rsidP="0011301A">
      <w:pPr>
        <w:widowControl w:val="0"/>
        <w:autoSpaceDE w:val="0"/>
        <w:autoSpaceDN w:val="0"/>
        <w:adjustRightInd w:val="0"/>
        <w:spacing w:before="240" w:after="0" w:line="240" w:lineRule="auto"/>
        <w:ind w:left="567" w:hanging="567"/>
        <w:jc w:val="both"/>
        <w:rPr>
          <w:rFonts w:ascii="Times New Roman" w:hAnsi="Times New Roman" w:cs="Times New Roman"/>
          <w:noProof/>
          <w:sz w:val="24"/>
        </w:rPr>
      </w:pPr>
      <w:r w:rsidRPr="00E00A0D">
        <w:rPr>
          <w:rFonts w:ascii="Times New Roman" w:hAnsi="Times New Roman" w:cs="Times New Roman"/>
          <w:noProof/>
          <w:sz w:val="24"/>
          <w:szCs w:val="24"/>
        </w:rPr>
        <w:t xml:space="preserve">Thon, ofni mariana. </w:t>
      </w:r>
      <w:r w:rsidR="00B119ED">
        <w:rPr>
          <w:rFonts w:ascii="Times New Roman" w:hAnsi="Times New Roman" w:cs="Times New Roman"/>
          <w:noProof/>
          <w:sz w:val="24"/>
          <w:szCs w:val="24"/>
        </w:rPr>
        <w:t xml:space="preserve">(2019). </w:t>
      </w:r>
      <w:r w:rsidRPr="00E00A0D">
        <w:rPr>
          <w:rFonts w:ascii="Times New Roman" w:hAnsi="Times New Roman" w:cs="Times New Roman"/>
          <w:noProof/>
          <w:sz w:val="24"/>
          <w:szCs w:val="24"/>
        </w:rPr>
        <w:t xml:space="preserve">“GAMBARAN POLA MAKAN ANAK USIA 2-5 TAHUN DENGAN GIZI KURANG DI DESA TABLOLONG KECAMATAN KUPANG BARAT KABUPATEN KUPANG DISUSUN.” </w:t>
      </w:r>
      <w:r w:rsidRPr="00E00A0D">
        <w:rPr>
          <w:rFonts w:ascii="Times New Roman" w:hAnsi="Times New Roman" w:cs="Times New Roman"/>
          <w:i/>
          <w:iCs/>
          <w:noProof/>
          <w:sz w:val="24"/>
          <w:szCs w:val="24"/>
        </w:rPr>
        <w:t>karya tulis ilmiah</w:t>
      </w:r>
      <w:r w:rsidRPr="00E00A0D">
        <w:rPr>
          <w:rFonts w:ascii="Times New Roman" w:hAnsi="Times New Roman" w:cs="Times New Roman"/>
          <w:noProof/>
          <w:sz w:val="24"/>
          <w:szCs w:val="24"/>
        </w:rPr>
        <w:t>.</w:t>
      </w:r>
    </w:p>
    <w:p w:rsidR="00FF0CFE" w:rsidRDefault="00E064FB" w:rsidP="0011301A">
      <w:pPr>
        <w:pStyle w:val="FootnoteText"/>
        <w:spacing w:before="240"/>
        <w:ind w:left="567" w:hanging="567"/>
        <w:jc w:val="both"/>
        <w:rPr>
          <w:rFonts w:asciiTheme="majorBidi" w:hAnsiTheme="majorBidi" w:cstheme="majorBidi"/>
          <w:sz w:val="24"/>
          <w:szCs w:val="24"/>
        </w:rPr>
      </w:pPr>
      <w:r>
        <w:rPr>
          <w:rFonts w:ascii="Times New Roman" w:hAnsi="Times New Roman" w:cs="Times New Roman"/>
          <w:sz w:val="24"/>
          <w:szCs w:val="24"/>
        </w:rPr>
        <w:fldChar w:fldCharType="end"/>
      </w:r>
      <w:proofErr w:type="gramStart"/>
      <w:r w:rsidR="00E17CD4" w:rsidRPr="009A3FAF">
        <w:rPr>
          <w:rFonts w:asciiTheme="majorBidi" w:hAnsiTheme="majorBidi" w:cstheme="majorBidi"/>
          <w:sz w:val="24"/>
          <w:szCs w:val="24"/>
        </w:rPr>
        <w:t>Kementerian Kesehatan Republik In</w:t>
      </w:r>
      <w:r w:rsidR="00875757">
        <w:rPr>
          <w:rFonts w:asciiTheme="majorBidi" w:hAnsiTheme="majorBidi" w:cstheme="majorBidi"/>
          <w:sz w:val="24"/>
          <w:szCs w:val="24"/>
        </w:rPr>
        <w:t>donesia.</w:t>
      </w:r>
      <w:proofErr w:type="gramEnd"/>
      <w:r w:rsidR="00875757">
        <w:rPr>
          <w:rFonts w:asciiTheme="majorBidi" w:hAnsiTheme="majorBidi" w:cstheme="majorBidi"/>
          <w:sz w:val="24"/>
          <w:szCs w:val="24"/>
        </w:rPr>
        <w:t xml:space="preserve"> (2018). </w:t>
      </w:r>
      <w:r w:rsidR="00E17CD4" w:rsidRPr="009A3FAF">
        <w:rPr>
          <w:rFonts w:asciiTheme="majorBidi" w:hAnsiTheme="majorBidi" w:cstheme="majorBidi"/>
          <w:sz w:val="24"/>
          <w:szCs w:val="24"/>
        </w:rPr>
        <w:t xml:space="preserve">Buku Pintar Kesehatan dan Gizi: Pertemuan Peningkatan Kemampuan (P2K2) Program </w:t>
      </w:r>
      <w:r w:rsidR="00875757">
        <w:rPr>
          <w:rFonts w:asciiTheme="majorBidi" w:hAnsiTheme="majorBidi" w:cstheme="majorBidi"/>
          <w:sz w:val="24"/>
          <w:szCs w:val="24"/>
        </w:rPr>
        <w:t>Keluarga Harapan (PKH)</w:t>
      </w:r>
      <w:r w:rsidR="00E17CD4" w:rsidRPr="009A3FAF">
        <w:rPr>
          <w:rFonts w:asciiTheme="majorBidi" w:hAnsiTheme="majorBidi" w:cstheme="majorBidi"/>
          <w:sz w:val="24"/>
          <w:szCs w:val="24"/>
        </w:rPr>
        <w:t>.</w:t>
      </w:r>
    </w:p>
    <w:p w:rsidR="00FF0CFE" w:rsidRDefault="00FF0CFE" w:rsidP="0011301A">
      <w:pPr>
        <w:pStyle w:val="FootnoteText"/>
        <w:spacing w:before="240"/>
        <w:ind w:left="567" w:hanging="567"/>
        <w:jc w:val="both"/>
        <w:rPr>
          <w:rFonts w:asciiTheme="majorBidi" w:hAnsiTheme="majorBidi" w:cstheme="majorBidi"/>
          <w:sz w:val="24"/>
          <w:szCs w:val="24"/>
        </w:rPr>
      </w:pPr>
      <w:proofErr w:type="gramStart"/>
      <w:r>
        <w:rPr>
          <w:rFonts w:asciiTheme="majorBidi" w:hAnsiTheme="majorBidi" w:cstheme="majorBidi"/>
          <w:sz w:val="24"/>
          <w:szCs w:val="24"/>
        </w:rPr>
        <w:t>Sukarelawati.</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(2019). </w:t>
      </w:r>
      <w:r w:rsidR="00E17CD4" w:rsidRPr="009A3FAF">
        <w:rPr>
          <w:rFonts w:asciiTheme="majorBidi" w:hAnsiTheme="majorBidi" w:cstheme="majorBidi"/>
          <w:sz w:val="24"/>
          <w:szCs w:val="24"/>
        </w:rPr>
        <w:t>Komunikasi Inter</w:t>
      </w:r>
      <w:r>
        <w:rPr>
          <w:rFonts w:asciiTheme="majorBidi" w:hAnsiTheme="majorBidi" w:cstheme="majorBidi"/>
          <w:sz w:val="24"/>
          <w:szCs w:val="24"/>
        </w:rPr>
        <w:t>personal Membentuk Sikap Remaja.</w:t>
      </w:r>
      <w:proofErr w:type="gramEnd"/>
      <w:r w:rsidR="00E17CD4" w:rsidRPr="009A3FAF">
        <w:rPr>
          <w:rFonts w:asciiTheme="majorBidi" w:hAnsiTheme="majorBidi" w:cstheme="majorBidi"/>
          <w:sz w:val="24"/>
          <w:szCs w:val="24"/>
        </w:rPr>
        <w:t xml:space="preserve"> </w:t>
      </w:r>
      <w:r>
        <w:rPr>
          <w:rFonts w:asciiTheme="majorBidi" w:hAnsiTheme="majorBidi" w:cstheme="majorBidi"/>
          <w:sz w:val="24"/>
          <w:szCs w:val="24"/>
        </w:rPr>
        <w:t>Bogor: IPB</w:t>
      </w:r>
      <w:r w:rsidR="00E17CD4" w:rsidRPr="009A3FAF">
        <w:rPr>
          <w:rFonts w:asciiTheme="majorBidi" w:hAnsiTheme="majorBidi" w:cstheme="majorBidi"/>
          <w:sz w:val="24"/>
          <w:szCs w:val="24"/>
        </w:rPr>
        <w:t>.</w:t>
      </w:r>
    </w:p>
    <w:p w:rsidR="00FF0CFE" w:rsidRDefault="00FF0CFE" w:rsidP="0011301A">
      <w:pPr>
        <w:pStyle w:val="FootnoteText"/>
        <w:spacing w:before="240"/>
        <w:ind w:left="567" w:hanging="567"/>
        <w:jc w:val="both"/>
        <w:rPr>
          <w:rFonts w:asciiTheme="majorBidi" w:hAnsiTheme="majorBidi" w:cstheme="majorBidi"/>
          <w:sz w:val="24"/>
          <w:szCs w:val="24"/>
        </w:rPr>
      </w:pPr>
      <w:proofErr w:type="gramStart"/>
      <w:r>
        <w:rPr>
          <w:rFonts w:asciiTheme="majorBidi" w:hAnsiTheme="majorBidi" w:cstheme="majorBidi"/>
          <w:sz w:val="24"/>
          <w:szCs w:val="24"/>
        </w:rPr>
        <w:t>Sima Mulyadi.</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(2020). </w:t>
      </w:r>
      <w:r w:rsidR="00E17CD4" w:rsidRPr="009A3FAF">
        <w:rPr>
          <w:rFonts w:asciiTheme="majorBidi" w:hAnsiTheme="majorBidi" w:cstheme="majorBidi"/>
          <w:sz w:val="24"/>
          <w:szCs w:val="24"/>
        </w:rPr>
        <w:t>Manaj</w:t>
      </w:r>
      <w:r>
        <w:rPr>
          <w:rFonts w:asciiTheme="majorBidi" w:hAnsiTheme="majorBidi" w:cstheme="majorBidi"/>
          <w:sz w:val="24"/>
          <w:szCs w:val="24"/>
        </w:rPr>
        <w:t>emen Deteksi Dini Anak Balita.</w:t>
      </w:r>
      <w:proofErr w:type="gramEnd"/>
      <w:r>
        <w:rPr>
          <w:rFonts w:asciiTheme="majorBidi" w:hAnsiTheme="majorBidi" w:cstheme="majorBidi"/>
          <w:sz w:val="24"/>
          <w:szCs w:val="24"/>
        </w:rPr>
        <w:t xml:space="preserve"> </w:t>
      </w:r>
      <w:r w:rsidR="00E17CD4" w:rsidRPr="009A3FAF">
        <w:rPr>
          <w:rFonts w:asciiTheme="majorBidi" w:hAnsiTheme="majorBidi" w:cstheme="majorBidi"/>
          <w:sz w:val="24"/>
          <w:szCs w:val="24"/>
        </w:rPr>
        <w:t>Tasikmalaya: Ksatria Siliwangi.</w:t>
      </w:r>
    </w:p>
    <w:p w:rsidR="00E17CD4" w:rsidRPr="009A3FAF" w:rsidRDefault="00FF0CFE" w:rsidP="0011301A">
      <w:pPr>
        <w:pStyle w:val="FootnoteText"/>
        <w:spacing w:before="240"/>
        <w:ind w:left="567" w:hanging="567"/>
        <w:jc w:val="both"/>
        <w:rPr>
          <w:rFonts w:asciiTheme="majorBidi" w:hAnsiTheme="majorBidi" w:cstheme="majorBidi"/>
          <w:sz w:val="24"/>
          <w:szCs w:val="24"/>
        </w:rPr>
      </w:pPr>
      <w:r>
        <w:rPr>
          <w:rFonts w:asciiTheme="majorBidi" w:hAnsiTheme="majorBidi" w:cstheme="majorBidi"/>
          <w:sz w:val="24"/>
          <w:szCs w:val="24"/>
        </w:rPr>
        <w:t xml:space="preserve">Faisal Yatim. (2005). </w:t>
      </w:r>
      <w:r w:rsidR="00E17CD4" w:rsidRPr="009A3FAF">
        <w:rPr>
          <w:rFonts w:asciiTheme="majorBidi" w:hAnsiTheme="majorBidi" w:cstheme="majorBidi"/>
          <w:sz w:val="24"/>
          <w:szCs w:val="24"/>
        </w:rPr>
        <w:t>Gangguan Kes</w:t>
      </w:r>
      <w:r>
        <w:rPr>
          <w:rFonts w:asciiTheme="majorBidi" w:hAnsiTheme="majorBidi" w:cstheme="majorBidi"/>
          <w:sz w:val="24"/>
          <w:szCs w:val="24"/>
        </w:rPr>
        <w:t xml:space="preserve">ehatan pada Anak </w:t>
      </w:r>
      <w:proofErr w:type="gramStart"/>
      <w:r>
        <w:rPr>
          <w:rFonts w:asciiTheme="majorBidi" w:hAnsiTheme="majorBidi" w:cstheme="majorBidi"/>
          <w:sz w:val="24"/>
          <w:szCs w:val="24"/>
        </w:rPr>
        <w:t>Usia</w:t>
      </w:r>
      <w:proofErr w:type="gramEnd"/>
      <w:r>
        <w:rPr>
          <w:rFonts w:asciiTheme="majorBidi" w:hAnsiTheme="majorBidi" w:cstheme="majorBidi"/>
          <w:sz w:val="24"/>
          <w:szCs w:val="24"/>
        </w:rPr>
        <w:t xml:space="preserve"> Sekolah. Jakarta: Pustaka Populer.</w:t>
      </w:r>
    </w:p>
    <w:p w:rsidR="00E17CD4" w:rsidRPr="009A3FAF" w:rsidRDefault="00E17CD4" w:rsidP="0011301A">
      <w:pPr>
        <w:pStyle w:val="FootnoteText"/>
        <w:spacing w:before="240"/>
        <w:ind w:left="567" w:hanging="567"/>
        <w:jc w:val="both"/>
        <w:rPr>
          <w:rFonts w:asciiTheme="majorBidi" w:hAnsiTheme="majorBidi" w:cstheme="majorBidi"/>
          <w:sz w:val="24"/>
          <w:szCs w:val="24"/>
        </w:rPr>
      </w:pPr>
      <w:proofErr w:type="gramStart"/>
      <w:r w:rsidRPr="009A3FAF">
        <w:rPr>
          <w:rFonts w:asciiTheme="majorBidi" w:hAnsiTheme="majorBidi" w:cstheme="majorBidi"/>
          <w:sz w:val="24"/>
          <w:szCs w:val="24"/>
        </w:rPr>
        <w:t>Dadan Sur</w:t>
      </w:r>
      <w:r w:rsidR="00FF0CFE">
        <w:rPr>
          <w:rFonts w:asciiTheme="majorBidi" w:hAnsiTheme="majorBidi" w:cstheme="majorBidi"/>
          <w:sz w:val="24"/>
          <w:szCs w:val="24"/>
        </w:rPr>
        <w:t>yana.</w:t>
      </w:r>
      <w:proofErr w:type="gramEnd"/>
      <w:r w:rsidR="00FF0CFE">
        <w:rPr>
          <w:rFonts w:asciiTheme="majorBidi" w:hAnsiTheme="majorBidi" w:cstheme="majorBidi"/>
          <w:sz w:val="24"/>
          <w:szCs w:val="24"/>
        </w:rPr>
        <w:t xml:space="preserve"> </w:t>
      </w:r>
      <w:r w:rsidRPr="009A3FAF">
        <w:rPr>
          <w:rFonts w:asciiTheme="majorBidi" w:hAnsiTheme="majorBidi" w:cstheme="majorBidi"/>
          <w:i/>
          <w:sz w:val="24"/>
          <w:szCs w:val="24"/>
        </w:rPr>
        <w:t xml:space="preserve">Modul 1: Hakikat Anak </w:t>
      </w:r>
      <w:proofErr w:type="gramStart"/>
      <w:r w:rsidRPr="009A3FAF">
        <w:rPr>
          <w:rFonts w:asciiTheme="majorBidi" w:hAnsiTheme="majorBidi" w:cstheme="majorBidi"/>
          <w:i/>
          <w:sz w:val="24"/>
          <w:szCs w:val="24"/>
        </w:rPr>
        <w:t>Usia</w:t>
      </w:r>
      <w:proofErr w:type="gramEnd"/>
      <w:r w:rsidRPr="009A3FAF">
        <w:rPr>
          <w:rFonts w:asciiTheme="majorBidi" w:hAnsiTheme="majorBidi" w:cstheme="majorBidi"/>
          <w:i/>
          <w:sz w:val="24"/>
          <w:szCs w:val="24"/>
        </w:rPr>
        <w:t xml:space="preserve"> Dini</w:t>
      </w:r>
      <w:r w:rsidR="00FF0CFE">
        <w:rPr>
          <w:rFonts w:asciiTheme="majorBidi" w:hAnsiTheme="majorBidi" w:cstheme="majorBidi"/>
          <w:i/>
          <w:sz w:val="24"/>
          <w:szCs w:val="24"/>
        </w:rPr>
        <w:t>.</w:t>
      </w:r>
    </w:p>
    <w:p w:rsidR="00E17CD4" w:rsidRPr="009A3FAF" w:rsidRDefault="00E17CD4" w:rsidP="0011301A">
      <w:pPr>
        <w:pStyle w:val="FootnoteText"/>
        <w:spacing w:before="240"/>
        <w:ind w:left="567" w:hanging="567"/>
        <w:jc w:val="both"/>
        <w:rPr>
          <w:rFonts w:asciiTheme="majorBidi" w:hAnsiTheme="majorBidi" w:cstheme="majorBidi"/>
          <w:sz w:val="24"/>
          <w:szCs w:val="24"/>
        </w:rPr>
      </w:pPr>
      <w:r w:rsidRPr="009A3FAF">
        <w:rPr>
          <w:rFonts w:asciiTheme="majorBidi" w:hAnsiTheme="majorBidi" w:cstheme="majorBidi"/>
          <w:sz w:val="24"/>
          <w:szCs w:val="24"/>
        </w:rPr>
        <w:t xml:space="preserve">Muhammad bin Mukrim </w:t>
      </w:r>
      <w:r w:rsidR="00FF0CFE">
        <w:rPr>
          <w:rFonts w:asciiTheme="majorBidi" w:hAnsiTheme="majorBidi" w:cstheme="majorBidi"/>
          <w:sz w:val="24"/>
          <w:szCs w:val="24"/>
        </w:rPr>
        <w:t xml:space="preserve">bin Manzhur al-Afriqi al-Mishri. </w:t>
      </w:r>
      <w:proofErr w:type="gramStart"/>
      <w:r w:rsidRPr="009A3FAF">
        <w:rPr>
          <w:rFonts w:asciiTheme="majorBidi" w:hAnsiTheme="majorBidi" w:cstheme="majorBidi"/>
          <w:i/>
          <w:sz w:val="24"/>
          <w:szCs w:val="24"/>
        </w:rPr>
        <w:t>Lisân al-“Arab</w:t>
      </w:r>
      <w:r w:rsidR="00FF0CFE">
        <w:rPr>
          <w:rFonts w:asciiTheme="majorBidi" w:hAnsiTheme="majorBidi" w:cstheme="majorBidi"/>
          <w:sz w:val="24"/>
          <w:szCs w:val="24"/>
        </w:rPr>
        <w:t>, Jilid 3</w:t>
      </w:r>
      <w:r w:rsidRPr="009A3FAF">
        <w:rPr>
          <w:rFonts w:asciiTheme="majorBidi" w:hAnsiTheme="majorBidi" w:cstheme="majorBidi"/>
          <w:sz w:val="24"/>
          <w:szCs w:val="24"/>
        </w:rPr>
        <w:t>.</w:t>
      </w:r>
      <w:proofErr w:type="gramEnd"/>
    </w:p>
    <w:p w:rsidR="00FF0CFE" w:rsidRDefault="00E17CD4" w:rsidP="0011301A">
      <w:pPr>
        <w:pStyle w:val="FootnoteText"/>
        <w:spacing w:before="240"/>
        <w:ind w:left="567" w:hanging="567"/>
        <w:jc w:val="both"/>
        <w:rPr>
          <w:rFonts w:asciiTheme="majorBidi" w:hAnsiTheme="majorBidi" w:cstheme="majorBidi"/>
          <w:sz w:val="24"/>
          <w:szCs w:val="24"/>
        </w:rPr>
      </w:pPr>
      <w:r w:rsidRPr="009A3FAF">
        <w:rPr>
          <w:rFonts w:asciiTheme="majorBidi" w:hAnsiTheme="majorBidi" w:cstheme="majorBidi"/>
          <w:sz w:val="24"/>
          <w:szCs w:val="24"/>
        </w:rPr>
        <w:t>Mahmud bin Um</w:t>
      </w:r>
      <w:r w:rsidR="00FF0CFE">
        <w:rPr>
          <w:rFonts w:asciiTheme="majorBidi" w:hAnsiTheme="majorBidi" w:cstheme="majorBidi"/>
          <w:sz w:val="24"/>
          <w:szCs w:val="24"/>
        </w:rPr>
        <w:t xml:space="preserve">ar az-Zamakhsyari al-Khawarazmi. </w:t>
      </w:r>
      <w:proofErr w:type="gramStart"/>
      <w:r w:rsidR="00FF0CFE">
        <w:rPr>
          <w:rFonts w:asciiTheme="majorBidi" w:hAnsiTheme="majorBidi" w:cstheme="majorBidi"/>
          <w:sz w:val="24"/>
          <w:szCs w:val="24"/>
        </w:rPr>
        <w:t>(2009).</w:t>
      </w:r>
      <w:r w:rsidRPr="009A3FAF">
        <w:rPr>
          <w:rFonts w:asciiTheme="majorBidi" w:hAnsiTheme="majorBidi" w:cstheme="majorBidi"/>
          <w:sz w:val="24"/>
          <w:szCs w:val="24"/>
        </w:rPr>
        <w:t xml:space="preserve"> </w:t>
      </w:r>
      <w:r w:rsidRPr="009A3FAF">
        <w:rPr>
          <w:rFonts w:asciiTheme="majorBidi" w:hAnsiTheme="majorBidi" w:cstheme="majorBidi"/>
          <w:i/>
          <w:sz w:val="24"/>
          <w:szCs w:val="24"/>
        </w:rPr>
        <w:t>Tafsir al-Kasyaf</w:t>
      </w:r>
      <w:r w:rsidR="00FF0CFE">
        <w:rPr>
          <w:rFonts w:asciiTheme="majorBidi" w:hAnsiTheme="majorBidi" w:cstheme="majorBidi"/>
          <w:sz w:val="24"/>
          <w:szCs w:val="24"/>
        </w:rPr>
        <w:t>.</w:t>
      </w:r>
      <w:proofErr w:type="gramEnd"/>
      <w:r w:rsidR="00FF0CFE">
        <w:rPr>
          <w:rFonts w:asciiTheme="majorBidi" w:hAnsiTheme="majorBidi" w:cstheme="majorBidi"/>
          <w:sz w:val="24"/>
          <w:szCs w:val="24"/>
        </w:rPr>
        <w:t xml:space="preserve"> </w:t>
      </w:r>
      <w:r w:rsidRPr="009A3FAF">
        <w:rPr>
          <w:rFonts w:asciiTheme="majorBidi" w:hAnsiTheme="majorBidi" w:cstheme="majorBidi"/>
          <w:sz w:val="24"/>
          <w:szCs w:val="24"/>
        </w:rPr>
        <w:t>Beirut:</w:t>
      </w:r>
      <w:r w:rsidR="00FF0CFE">
        <w:rPr>
          <w:rFonts w:asciiTheme="majorBidi" w:hAnsiTheme="majorBidi" w:cstheme="majorBidi"/>
          <w:sz w:val="24"/>
          <w:szCs w:val="24"/>
        </w:rPr>
        <w:t xml:space="preserve"> Dar al-Ma’rifah, 2009</w:t>
      </w:r>
      <w:r w:rsidRPr="009A3FAF">
        <w:rPr>
          <w:rFonts w:asciiTheme="majorBidi" w:hAnsiTheme="majorBidi" w:cstheme="majorBidi"/>
          <w:sz w:val="24"/>
          <w:szCs w:val="24"/>
        </w:rPr>
        <w:t>.</w:t>
      </w:r>
    </w:p>
    <w:p w:rsidR="00E17CD4" w:rsidRPr="009A3FAF" w:rsidRDefault="00FF0CFE" w:rsidP="0011301A">
      <w:pPr>
        <w:pStyle w:val="FootnoteText"/>
        <w:spacing w:before="240"/>
        <w:ind w:left="567" w:hanging="567"/>
        <w:jc w:val="both"/>
        <w:rPr>
          <w:rFonts w:asciiTheme="majorBidi" w:hAnsiTheme="majorBidi" w:cstheme="majorBidi"/>
          <w:sz w:val="24"/>
          <w:szCs w:val="24"/>
        </w:rPr>
      </w:pPr>
      <w:r>
        <w:rPr>
          <w:rFonts w:asciiTheme="majorBidi" w:hAnsiTheme="majorBidi" w:cstheme="majorBidi"/>
          <w:sz w:val="24"/>
          <w:szCs w:val="24"/>
        </w:rPr>
        <w:t xml:space="preserve">Agus Dariyo. </w:t>
      </w:r>
      <w:proofErr w:type="gramStart"/>
      <w:r>
        <w:rPr>
          <w:rFonts w:asciiTheme="majorBidi" w:hAnsiTheme="majorBidi" w:cstheme="majorBidi"/>
          <w:sz w:val="24"/>
          <w:szCs w:val="24"/>
        </w:rPr>
        <w:t xml:space="preserve">(2007). </w:t>
      </w:r>
      <w:r w:rsidR="00E17CD4" w:rsidRPr="009A3FAF">
        <w:rPr>
          <w:rFonts w:asciiTheme="majorBidi" w:hAnsiTheme="majorBidi" w:cstheme="majorBidi"/>
          <w:i/>
          <w:sz w:val="24"/>
          <w:szCs w:val="24"/>
        </w:rPr>
        <w:t>Psikologi Perkembangan</w:t>
      </w:r>
      <w:r>
        <w:rPr>
          <w:rFonts w:asciiTheme="majorBidi" w:hAnsiTheme="majorBidi" w:cstheme="majorBidi"/>
          <w:sz w:val="24"/>
          <w:szCs w:val="24"/>
        </w:rPr>
        <w:t>.</w:t>
      </w:r>
      <w:proofErr w:type="gramEnd"/>
      <w:r>
        <w:rPr>
          <w:rFonts w:asciiTheme="majorBidi" w:hAnsiTheme="majorBidi" w:cstheme="majorBidi"/>
          <w:sz w:val="24"/>
          <w:szCs w:val="24"/>
        </w:rPr>
        <w:t xml:space="preserve"> </w:t>
      </w:r>
      <w:r w:rsidR="00E17CD4" w:rsidRPr="009A3FAF">
        <w:rPr>
          <w:rFonts w:asciiTheme="majorBidi" w:hAnsiTheme="majorBidi" w:cstheme="majorBidi"/>
          <w:sz w:val="24"/>
          <w:szCs w:val="24"/>
        </w:rPr>
        <w:t>Jakarta: Refika Aditama.</w:t>
      </w:r>
    </w:p>
    <w:p w:rsidR="00572624" w:rsidRDefault="00FF0CFE" w:rsidP="0011301A">
      <w:pPr>
        <w:pStyle w:val="FootnoteText"/>
        <w:spacing w:before="240"/>
        <w:ind w:left="567" w:hanging="567"/>
        <w:jc w:val="both"/>
        <w:rPr>
          <w:rFonts w:asciiTheme="majorBidi" w:hAnsiTheme="majorBidi" w:cstheme="majorBidi"/>
          <w:sz w:val="24"/>
          <w:szCs w:val="24"/>
        </w:rPr>
      </w:pPr>
      <w:proofErr w:type="gramStart"/>
      <w:r>
        <w:rPr>
          <w:rFonts w:asciiTheme="majorBidi" w:hAnsiTheme="majorBidi" w:cstheme="majorBidi"/>
          <w:sz w:val="24"/>
          <w:szCs w:val="24"/>
        </w:rPr>
        <w:lastRenderedPageBreak/>
        <w:t>Muhammad Ali as-Sabuni.</w:t>
      </w:r>
      <w:proofErr w:type="gramEnd"/>
      <w:r w:rsidR="00E17CD4" w:rsidRPr="009A3FAF">
        <w:rPr>
          <w:rFonts w:asciiTheme="majorBidi" w:hAnsiTheme="majorBidi" w:cstheme="majorBidi"/>
          <w:sz w:val="24"/>
          <w:szCs w:val="24"/>
        </w:rPr>
        <w:t xml:space="preserve"> </w:t>
      </w:r>
      <w:proofErr w:type="gramStart"/>
      <w:r w:rsidR="00572624">
        <w:rPr>
          <w:rFonts w:asciiTheme="majorBidi" w:hAnsiTheme="majorBidi" w:cstheme="majorBidi"/>
          <w:sz w:val="24"/>
          <w:szCs w:val="24"/>
        </w:rPr>
        <w:t xml:space="preserve">(1980). </w:t>
      </w:r>
      <w:r w:rsidR="00E17CD4" w:rsidRPr="009A3FAF">
        <w:rPr>
          <w:rFonts w:asciiTheme="majorBidi" w:hAnsiTheme="majorBidi" w:cstheme="majorBidi"/>
          <w:i/>
          <w:sz w:val="24"/>
          <w:szCs w:val="24"/>
        </w:rPr>
        <w:t>at-Tibyan fi ‘Ulum Al-Qur’an</w:t>
      </w:r>
      <w:r w:rsidR="00572624">
        <w:rPr>
          <w:rFonts w:asciiTheme="majorBidi" w:hAnsiTheme="majorBidi" w:cstheme="majorBidi"/>
          <w:sz w:val="24"/>
          <w:szCs w:val="24"/>
        </w:rPr>
        <w:t>.</w:t>
      </w:r>
      <w:proofErr w:type="gramEnd"/>
      <w:r w:rsidR="00572624">
        <w:rPr>
          <w:rFonts w:asciiTheme="majorBidi" w:hAnsiTheme="majorBidi" w:cstheme="majorBidi"/>
          <w:sz w:val="24"/>
          <w:szCs w:val="24"/>
        </w:rPr>
        <w:t xml:space="preserve"> </w:t>
      </w:r>
      <w:proofErr w:type="gramStart"/>
      <w:r w:rsidR="00E17CD4" w:rsidRPr="009A3FAF">
        <w:rPr>
          <w:rFonts w:asciiTheme="majorBidi" w:hAnsiTheme="majorBidi" w:cstheme="majorBidi"/>
          <w:sz w:val="24"/>
          <w:szCs w:val="24"/>
        </w:rPr>
        <w:t>Makkah.</w:t>
      </w:r>
      <w:proofErr w:type="gramEnd"/>
      <w:r w:rsidR="00E17CD4" w:rsidRPr="009A3FAF">
        <w:rPr>
          <w:rFonts w:asciiTheme="majorBidi" w:hAnsiTheme="majorBidi" w:cstheme="majorBidi"/>
          <w:sz w:val="24"/>
          <w:szCs w:val="24"/>
        </w:rPr>
        <w:t xml:space="preserve"> </w:t>
      </w:r>
    </w:p>
    <w:p w:rsidR="00572624" w:rsidRDefault="00572624" w:rsidP="0011301A">
      <w:pPr>
        <w:pStyle w:val="FootnoteText"/>
        <w:spacing w:before="240"/>
        <w:ind w:left="567" w:hanging="567"/>
        <w:jc w:val="both"/>
        <w:rPr>
          <w:rFonts w:asciiTheme="majorBidi" w:hAnsiTheme="majorBidi" w:cstheme="majorBidi"/>
          <w:sz w:val="24"/>
          <w:szCs w:val="24"/>
        </w:rPr>
      </w:pPr>
      <w:r>
        <w:rPr>
          <w:rFonts w:asciiTheme="majorBidi" w:hAnsiTheme="majorBidi" w:cstheme="majorBidi"/>
          <w:sz w:val="24"/>
          <w:szCs w:val="24"/>
        </w:rPr>
        <w:t xml:space="preserve">H. Abdul Malik Karim Amrullah. </w:t>
      </w:r>
      <w:proofErr w:type="gramStart"/>
      <w:r>
        <w:rPr>
          <w:rFonts w:asciiTheme="majorBidi" w:hAnsiTheme="majorBidi" w:cstheme="majorBidi"/>
          <w:sz w:val="24"/>
          <w:szCs w:val="24"/>
        </w:rPr>
        <w:t xml:space="preserve">(1988). </w:t>
      </w:r>
      <w:r w:rsidR="00E17CD4" w:rsidRPr="009A3FAF">
        <w:rPr>
          <w:rFonts w:asciiTheme="majorBidi" w:hAnsiTheme="majorBidi" w:cstheme="majorBidi"/>
          <w:i/>
          <w:sz w:val="24"/>
          <w:szCs w:val="24"/>
        </w:rPr>
        <w:t>Tafsir al-Azhar</w:t>
      </w:r>
      <w:r>
        <w:rPr>
          <w:rFonts w:asciiTheme="majorBidi" w:hAnsiTheme="majorBidi" w:cstheme="majorBidi"/>
          <w:sz w:val="24"/>
          <w:szCs w:val="24"/>
        </w:rPr>
        <w:t>, jilid XXX.</w:t>
      </w:r>
      <w:proofErr w:type="gramEnd"/>
      <w:r>
        <w:rPr>
          <w:rFonts w:asciiTheme="majorBidi" w:hAnsiTheme="majorBidi" w:cstheme="majorBidi"/>
          <w:sz w:val="24"/>
          <w:szCs w:val="24"/>
        </w:rPr>
        <w:t xml:space="preserve"> Jakarta: Pustaka PAnji Mas</w:t>
      </w:r>
      <w:r w:rsidR="00E17CD4" w:rsidRPr="009A3FAF">
        <w:rPr>
          <w:rFonts w:asciiTheme="majorBidi" w:hAnsiTheme="majorBidi" w:cstheme="majorBidi"/>
          <w:sz w:val="24"/>
          <w:szCs w:val="24"/>
        </w:rPr>
        <w:t>.</w:t>
      </w:r>
    </w:p>
    <w:p w:rsidR="00572624" w:rsidRDefault="00E17CD4" w:rsidP="0011301A">
      <w:pPr>
        <w:pStyle w:val="FootnoteText"/>
        <w:spacing w:before="240"/>
        <w:ind w:left="567" w:hanging="567"/>
        <w:jc w:val="both"/>
        <w:rPr>
          <w:rFonts w:asciiTheme="majorBidi" w:hAnsiTheme="majorBidi" w:cstheme="majorBidi"/>
          <w:sz w:val="24"/>
          <w:szCs w:val="24"/>
        </w:rPr>
      </w:pPr>
      <w:proofErr w:type="gramStart"/>
      <w:r w:rsidRPr="009A3FAF">
        <w:rPr>
          <w:rFonts w:asciiTheme="majorBidi" w:hAnsiTheme="majorBidi" w:cstheme="majorBidi"/>
          <w:sz w:val="24"/>
          <w:szCs w:val="24"/>
        </w:rPr>
        <w:t>Aas Siti</w:t>
      </w:r>
      <w:r w:rsidR="00572624">
        <w:rPr>
          <w:rFonts w:asciiTheme="majorBidi" w:hAnsiTheme="majorBidi" w:cstheme="majorBidi"/>
          <w:sz w:val="24"/>
          <w:szCs w:val="24"/>
        </w:rPr>
        <w:t xml:space="preserve"> Sholichah dan Desy Ayuningrum.</w:t>
      </w:r>
      <w:proofErr w:type="gramEnd"/>
      <w:r w:rsidR="00572624">
        <w:rPr>
          <w:rFonts w:asciiTheme="majorBidi" w:hAnsiTheme="majorBidi" w:cstheme="majorBidi"/>
          <w:sz w:val="24"/>
          <w:szCs w:val="24"/>
        </w:rPr>
        <w:t xml:space="preserve"> (2020). Per</w:t>
      </w:r>
      <w:r w:rsidRPr="009A3FAF">
        <w:rPr>
          <w:rFonts w:asciiTheme="majorBidi" w:hAnsiTheme="majorBidi" w:cstheme="majorBidi"/>
          <w:sz w:val="24"/>
          <w:szCs w:val="24"/>
        </w:rPr>
        <w:t xml:space="preserve">tumbuhan Anak Usia 0-3 Tahun: Kajian tentang Kesehatan Balita dan Relevansinya dengan Pendidikan Anak </w:t>
      </w:r>
      <w:proofErr w:type="gramStart"/>
      <w:r w:rsidRPr="009A3FAF">
        <w:rPr>
          <w:rFonts w:asciiTheme="majorBidi" w:hAnsiTheme="majorBidi" w:cstheme="majorBidi"/>
          <w:sz w:val="24"/>
          <w:szCs w:val="24"/>
        </w:rPr>
        <w:t>Usia</w:t>
      </w:r>
      <w:proofErr w:type="gramEnd"/>
      <w:r w:rsidRPr="009A3FAF">
        <w:rPr>
          <w:rFonts w:asciiTheme="majorBidi" w:hAnsiTheme="majorBidi" w:cstheme="majorBidi"/>
          <w:sz w:val="24"/>
          <w:szCs w:val="24"/>
        </w:rPr>
        <w:t xml:space="preserve"> Dini dalam Perspektif Al-Qur’an, </w:t>
      </w:r>
      <w:r w:rsidRPr="009A3FAF">
        <w:rPr>
          <w:rFonts w:asciiTheme="majorBidi" w:hAnsiTheme="majorBidi" w:cstheme="majorBidi"/>
          <w:i/>
          <w:sz w:val="24"/>
          <w:szCs w:val="24"/>
        </w:rPr>
        <w:t>Andragogi 2 (2)</w:t>
      </w:r>
      <w:r w:rsidRPr="009A3FAF">
        <w:rPr>
          <w:rFonts w:asciiTheme="majorBidi" w:hAnsiTheme="majorBidi" w:cstheme="majorBidi"/>
          <w:sz w:val="24"/>
          <w:szCs w:val="24"/>
        </w:rPr>
        <w:t>, 2020, 299-316.</w:t>
      </w:r>
    </w:p>
    <w:p w:rsidR="00E17CD4" w:rsidRPr="009A3FAF" w:rsidRDefault="00E17CD4" w:rsidP="0011301A">
      <w:pPr>
        <w:pStyle w:val="FootnoteText"/>
        <w:spacing w:before="240"/>
        <w:ind w:left="567" w:hanging="567"/>
        <w:jc w:val="both"/>
        <w:rPr>
          <w:rFonts w:asciiTheme="majorBidi" w:hAnsiTheme="majorBidi" w:cstheme="majorBidi"/>
          <w:sz w:val="24"/>
          <w:szCs w:val="24"/>
        </w:rPr>
      </w:pPr>
      <w:r w:rsidRPr="009A3FAF">
        <w:rPr>
          <w:rFonts w:asciiTheme="majorBidi" w:hAnsiTheme="majorBidi" w:cstheme="majorBidi"/>
          <w:sz w:val="24"/>
          <w:szCs w:val="24"/>
        </w:rPr>
        <w:t>Puspito Arum, Agatha Widiyawati, Kandungan Gizi ASI (Air Susu Ibu) pada Berbagai Suhu dan Lama Penyimpanan, Oktober 2018, https://researchgate.net/publication/328418142</w:t>
      </w:r>
    </w:p>
    <w:p w:rsidR="00E064FB" w:rsidRPr="009A3FAF" w:rsidRDefault="00E064FB" w:rsidP="0011301A">
      <w:pPr>
        <w:widowControl w:val="0"/>
        <w:autoSpaceDE w:val="0"/>
        <w:autoSpaceDN w:val="0"/>
        <w:adjustRightInd w:val="0"/>
        <w:spacing w:before="240" w:after="0" w:line="240" w:lineRule="auto"/>
        <w:ind w:left="567" w:hanging="567"/>
        <w:jc w:val="both"/>
        <w:rPr>
          <w:rFonts w:ascii="Times New Roman" w:hAnsi="Times New Roman" w:cs="Times New Roman"/>
          <w:sz w:val="24"/>
          <w:szCs w:val="24"/>
        </w:rPr>
      </w:pPr>
    </w:p>
    <w:sectPr w:rsidR="00E064FB" w:rsidRPr="009A3FA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ABA" w:rsidRDefault="00487ABA" w:rsidP="00392084">
      <w:pPr>
        <w:spacing w:after="0" w:line="240" w:lineRule="auto"/>
      </w:pPr>
      <w:r>
        <w:separator/>
      </w:r>
    </w:p>
  </w:endnote>
  <w:endnote w:type="continuationSeparator" w:id="0">
    <w:p w:rsidR="00487ABA" w:rsidRDefault="00487ABA" w:rsidP="00392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ABA" w:rsidRDefault="00487ABA" w:rsidP="00392084">
      <w:pPr>
        <w:spacing w:after="0" w:line="240" w:lineRule="auto"/>
      </w:pPr>
      <w:r>
        <w:separator/>
      </w:r>
    </w:p>
  </w:footnote>
  <w:footnote w:type="continuationSeparator" w:id="0">
    <w:p w:rsidR="00487ABA" w:rsidRDefault="00487ABA" w:rsidP="00392084">
      <w:pPr>
        <w:spacing w:after="0" w:line="240" w:lineRule="auto"/>
      </w:pPr>
      <w:r>
        <w:continuationSeparator/>
      </w:r>
    </w:p>
  </w:footnote>
  <w:footnote w:id="1">
    <w:p w:rsidR="00E064FB" w:rsidRPr="001553EB" w:rsidRDefault="00E064FB" w:rsidP="00E17CD4">
      <w:pPr>
        <w:pStyle w:val="FootnoteText"/>
        <w:ind w:firstLine="567"/>
        <w:rPr>
          <w:rFonts w:asciiTheme="majorBidi" w:hAnsiTheme="majorBidi" w:cstheme="majorBidi"/>
        </w:rPr>
      </w:pPr>
      <w:r w:rsidRPr="001553EB">
        <w:rPr>
          <w:rStyle w:val="FootnoteReference"/>
          <w:rFonts w:asciiTheme="majorBidi" w:hAnsiTheme="majorBidi" w:cstheme="majorBidi"/>
        </w:rPr>
        <w:footnoteRef/>
      </w:r>
      <w:r w:rsidRPr="001553EB">
        <w:rPr>
          <w:rFonts w:asciiTheme="majorBidi" w:hAnsiTheme="majorBidi" w:cstheme="majorBidi"/>
        </w:rPr>
        <w:t xml:space="preserve"> </w:t>
      </w:r>
      <w:r w:rsidRPr="001553EB">
        <w:rPr>
          <w:rFonts w:asciiTheme="majorBidi" w:hAnsiTheme="majorBidi" w:cstheme="majorBidi"/>
        </w:rPr>
        <w:fldChar w:fldCharType="begin" w:fldLock="1"/>
      </w:r>
      <w:r w:rsidRPr="001553EB">
        <w:rPr>
          <w:rFonts w:asciiTheme="majorBidi" w:hAnsiTheme="majorBidi" w:cstheme="majorBidi"/>
        </w:rPr>
        <w:instrText>ADDIN CSL_CITATION {"citationItems":[{"id":"ITEM-1","itemData":{"DOI":"10.1111/joim.13091","ISSN":"13652796","PMID":"32348588","abstract":"Severe acute respiratory syndrome coronavirus (SARS-CoV)-2, a novel coronavirus from the same family as SARS-CoV and Middle East respiratory syndrome coronavirus, has spread worldwide leading the World Health Organization to declare a pandemic. The disease caused by SARS-CoV-2, coronavirus disease 2019 (COVID-19), presents flu-like symptoms which can become serious in high-risk individuals. Here, we provide an overview of the known clinical features and treatment options for COVID-19. We carried out a systematic literature search using the main online databases (PubMed, Google Scholar, MEDLINE, UpToDate, Embase and Web of Science) with the following keywords: ‘COVID-19’, ‘2019-nCoV’, ‘coronavirus’ and ‘SARS-CoV-2’. We included publications from 1 January 2019 to 3 April 2020 which focused on clinical features and treatments. We found that infection is transmitted from human to human and through contact with contaminated environmental surfaces. Hand hygiene is fundamental to prevent contamination. Wearing personal protective equipment is recommended in specific environments. The main symptoms of COVID-19 are fever, cough, fatigue, slight dyspnoea, sore throat, headache, conjunctivitis and gastrointestinal issues. Real-time PCR is used as a diagnostic tool using nasal swab, tracheal aspirate or bronchoalveolar lavage samples. Computed tomography findings are important for both diagnosis and follow-up. To date, there is no evidence of any effective treatment for COVID-19. The main therapies being used to treat the disease are antiviral drugs, chloroquine/hydroxychloroquine and respiratory therapy. In conclusion, although many therapies have been proposed, quarantine is the only intervention that appears to be effective in decreasing the contagion rate. Specifically designed randomized clinical trials are needed to determine the most appropriate evidence-based treatment modality.","author":[{"dropping-particle":"","family":"Pascarella","given":"Giuseppe","non-dropping-particle":"","parse-names":false,"suffix":""},{"dropping-particle":"","family":"Strumia","given":"Alessandro","non-dropping-particle":"","parse-names":false,"suffix":""},{"dropping-particle":"","family":"Piliego","given":"Chiara","non-dropping-particle":"","parse-names":false,"suffix":""},{"dropping-particle":"","family":"Bruno","given":"Federica","non-dropping-particle":"","parse-names":false,"suffix":""},{"dropping-particle":"","family":"Buono","given":"Romualdo","non-dropping-particle":"Del","parse-names":false,"suffix":""},{"dropping-particle":"","family":"Costa","given":"Fabio","non-dropping-particle":"","parse-names":false,"suffix":""},{"dropping-particle":"","family":"Scarlata","given":"Simone","non-dropping-particle":"","parse-names":false,"suffix":""},{"dropping-particle":"","family":"Agrò","given":"Felice Eugenio","non-dropping-particle":"","parse-names":false,"suffix":""}],"container-title":"Journal of Internal Medicine","id":"ITEM-1","issued":{"date-parts":[["2020"]]},"title":"COVID-19 diagnosis and management: a comprehensive review","type":"article"},"uris":["http://www.mendeley.com/documents/?uuid=c48ad1cb-fb95-448e-bc83-111b6a935ceb","http://www.mendeley.com/documents/?uuid=d5d379e0-6016-4d57-8fa3-afa88dbc422a"]}],"mendeley":{"formattedCitation":"Giuseppe Pascarella et al., “COVID-19 Diagnosis and Management: A Comprehensive Review,” &lt;i&gt;Journal of Internal Medicine&lt;/i&gt;, 2020.","plainTextFormattedCitation":"Giuseppe Pascarella et al., “COVID-19 Diagnosis and Management: A Comprehensive Review,” Journal of Internal Medicine, 2020.","previouslyFormattedCitation":"Giuseppe Pascarella et al., “COVID-19 Diagnosis and Management: A Comprehensive Review,” &lt;i&gt;Journal of Internal Medicine&lt;/i&gt;, 2020."},"properties":{"noteIndex":1},"schema":"https://github.com/citation-style-language/schema/raw/master/csl-citation.json"}</w:instrText>
      </w:r>
      <w:r w:rsidRPr="001553EB">
        <w:rPr>
          <w:rFonts w:asciiTheme="majorBidi" w:hAnsiTheme="majorBidi" w:cstheme="majorBidi"/>
        </w:rPr>
        <w:fldChar w:fldCharType="separate"/>
      </w:r>
      <w:r w:rsidRPr="001553EB">
        <w:rPr>
          <w:rFonts w:asciiTheme="majorBidi" w:hAnsiTheme="majorBidi" w:cstheme="majorBidi"/>
          <w:noProof/>
        </w:rPr>
        <w:t xml:space="preserve">Giuseppe Pascarella et al., “COVID-19 Diagnosis and Management: A Comprehensive Review,” </w:t>
      </w:r>
      <w:r w:rsidRPr="001553EB">
        <w:rPr>
          <w:rFonts w:asciiTheme="majorBidi" w:hAnsiTheme="majorBidi" w:cstheme="majorBidi"/>
          <w:i/>
          <w:noProof/>
        </w:rPr>
        <w:t>Journal of Internal Medicine</w:t>
      </w:r>
      <w:r w:rsidRPr="001553EB">
        <w:rPr>
          <w:rFonts w:asciiTheme="majorBidi" w:hAnsiTheme="majorBidi" w:cstheme="majorBidi"/>
          <w:noProof/>
        </w:rPr>
        <w:t>, 2020.</w:t>
      </w:r>
      <w:r w:rsidRPr="001553EB">
        <w:rPr>
          <w:rFonts w:asciiTheme="majorBidi" w:hAnsiTheme="majorBidi" w:cstheme="majorBidi"/>
        </w:rPr>
        <w:fldChar w:fldCharType="end"/>
      </w:r>
    </w:p>
  </w:footnote>
  <w:footnote w:id="2">
    <w:p w:rsidR="00E064FB" w:rsidRPr="001553EB" w:rsidRDefault="00E064FB" w:rsidP="00E17CD4">
      <w:pPr>
        <w:pStyle w:val="FootnoteText"/>
        <w:ind w:firstLine="567"/>
        <w:rPr>
          <w:rFonts w:asciiTheme="majorBidi" w:hAnsiTheme="majorBidi" w:cstheme="majorBidi"/>
        </w:rPr>
      </w:pPr>
      <w:r w:rsidRPr="001553EB">
        <w:rPr>
          <w:rStyle w:val="FootnoteReference"/>
          <w:rFonts w:asciiTheme="majorBidi" w:hAnsiTheme="majorBidi" w:cstheme="majorBidi"/>
        </w:rPr>
        <w:footnoteRef/>
      </w:r>
      <w:r w:rsidRPr="001553EB">
        <w:rPr>
          <w:rFonts w:asciiTheme="majorBidi" w:hAnsiTheme="majorBidi" w:cstheme="majorBidi"/>
        </w:rPr>
        <w:t xml:space="preserve"> </w:t>
      </w:r>
      <w:r w:rsidRPr="001553EB">
        <w:rPr>
          <w:rFonts w:asciiTheme="majorBidi" w:hAnsiTheme="majorBidi" w:cstheme="majorBidi"/>
        </w:rPr>
        <w:fldChar w:fldCharType="begin" w:fldLock="1"/>
      </w:r>
      <w:r w:rsidRPr="001553EB">
        <w:rPr>
          <w:rFonts w:asciiTheme="majorBidi" w:hAnsiTheme="majorBidi" w:cstheme="majorBidi"/>
        </w:rPr>
        <w:instrText>ADDIN CSL_CITATION {"citationItems":[{"id":"ITEM-1","itemData":{"abstract":"Pandemi COVID-19 berdampak negatif pada berbagai sektor layanan publik, terutama sektor kesehatan–lebih khususnya layanan gizi dan kesehatan ibu dan anak (KIA). Hal ini sejalan dengan temuan beberapa studi di berbagai negara yang menunjukkan pengaruh pandemi terhadap layanan kesehatan. Terdapat penurunan kunjungan antenatal dan persalinan oleh tenaga kesehatan sebesar 50% dan 32% saat terjadi wabah Ebola di Liberia (Shannon et al., 2017) yang trennya bahkan tidak membaik setelah wabah berakhir (Delamou et al., 2017). Studi lain menemukan indikasi keengganan masyarakat di Sierra Leone untuk mengimunisasi dan menimbang anak mereka di fasilitas kesehatan karena takut tertular virus saat terjadi wabah Ebola (Elston et al., 2016). Di Indonesia, pandemi COVID-19 berpotensi menghambat akses ibu dan anak terhadap layanan kesehatan yang optimal. Penurunan jumlah kunjungan ke layanan gizi dan KIA juga berpotensi memunculkan masalah gizi dan kesehatan baru. Untuk mengetahui dampak pandemi COVID-19 pada layanan gizi dan KIA, The SMERU Research Institute melakukan studi kasus di lima wilayah di Indonesia, yaitu Kota Jakarta Timur, Kabupaten Bekasi, Kabupaten Maros, Kabupaten Badung, dan Kota Kupang dalam periode Mei–Juni 2020. Perbedaan jumlah kasus COVID-19 di lima kabupaten/kota tersebut diharapkan dapat memberikan gambaran mengenai layanan gizi dan KIA yang bervariasi. Studi ini menggunakan metode gabungan kualitatif dan kuantitatif (mixed methods). Wawancara mendalam dilakukan secara daring dan berjenjang, dimulai dengan pihak Kementerian Kesehatan (Kemenkes), Dinas Kesehatan kabupaten/kota, pusat kesehatan masyarakat (puskesmas), hingga dengan kader kesehatan dan ibu-ibu yang sedang hamil/menyusui/memiliki anak bawah lima tahun (balita). Studi ini memanfaatkan data kunjungan bulanan dalam periode Januari 2019 hingga Maret/April 2020 dari","author":[{"dropping-particle":"","family":"Saputri","given":"Nurmala Selly","non-dropping-particle":"","parse-names":false,"suffix":""},{"dropping-particle":"","family":"Anbarani","given":"Maudita Dwi","non-dropping-particle":"","parse-names":false,"suffix":""},{"dropping-particle":"","family":"Toyamah","given":"Nina","non-dropping-particle":"","parse-names":false,"suffix":""},{"dropping-particle":"","family":"Yumna","given":"Athia","non-dropping-particle":"","parse-names":false,"suffix":""}],"container-title":"The SMERU Research Institute","id":"ITEM-1","issued":{"date-parts":[["2020"]]},"title":"Dampak Pandemi Covid-19 pada Layanan Gizi dan Kesehatan Ibu dan Anak (KIA): Studi Kasus di Lima Wilayah di Indonesia","type":"article-journal"},"uris":["http://www.mendeley.com/documents/?uuid=c4900a60-e8aa-4cef-98d8-ad48e17d0da1","http://www.mendeley.com/documents/?uuid=b848551b-4978-4a86-952f-dc09eac7e4fd"]}],"mendeley":{"formattedCitation":"Nurmala Selly Saputri et al., “Dampak Pandemi Covid-19 Pada Layanan Gizi Dan Kesehatan Ibu Dan Anak (KIA): Studi Kasus Di Lima Wilayah Di Indonesia,” &lt;i&gt;The SMERU Research Institute&lt;/i&gt; (2020).","plainTextFormattedCitation":"Nurmala Selly Saputri et al., “Dampak Pandemi Covid-19 Pada Layanan Gizi Dan Kesehatan Ibu Dan Anak (KIA): Studi Kasus Di Lima Wilayah Di Indonesia,” The SMERU Research Institute (2020).","previouslyFormattedCitation":"Nurmala Selly Saputri et al., “Dampak Pandemi Covid-19 Pada Layanan Gizi Dan Kesehatan Ibu Dan Anak (KIA): Studi Kasus Di Lima Wilayah Di Indonesia,” &lt;i&gt;The SMERU Research Institute&lt;/i&gt; (2020)."},"properties":{"noteIndex":2},"schema":"https://github.com/citation-style-language/schema/raw/master/csl-citation.json"}</w:instrText>
      </w:r>
      <w:r w:rsidRPr="001553EB">
        <w:rPr>
          <w:rFonts w:asciiTheme="majorBidi" w:hAnsiTheme="majorBidi" w:cstheme="majorBidi"/>
        </w:rPr>
        <w:fldChar w:fldCharType="separate"/>
      </w:r>
      <w:r w:rsidRPr="001553EB">
        <w:rPr>
          <w:rFonts w:asciiTheme="majorBidi" w:hAnsiTheme="majorBidi" w:cstheme="majorBidi"/>
          <w:noProof/>
        </w:rPr>
        <w:t xml:space="preserve">Nurmala Selly Saputri et al., “Dampak Pandemi Covid-19 Pada Layanan Gizi Dan Kesehatan Ibu Dan Anak (KIA): Studi Kasus Di Lima Wilayah Di Indonesia,” </w:t>
      </w:r>
      <w:r w:rsidRPr="001553EB">
        <w:rPr>
          <w:rFonts w:asciiTheme="majorBidi" w:hAnsiTheme="majorBidi" w:cstheme="majorBidi"/>
          <w:i/>
          <w:noProof/>
        </w:rPr>
        <w:t>The SMERU Research Institute</w:t>
      </w:r>
      <w:r w:rsidRPr="001553EB">
        <w:rPr>
          <w:rFonts w:asciiTheme="majorBidi" w:hAnsiTheme="majorBidi" w:cstheme="majorBidi"/>
          <w:noProof/>
        </w:rPr>
        <w:t xml:space="preserve"> (2020).</w:t>
      </w:r>
      <w:r w:rsidRPr="001553EB">
        <w:rPr>
          <w:rFonts w:asciiTheme="majorBidi" w:hAnsiTheme="majorBidi" w:cstheme="majorBidi"/>
        </w:rPr>
        <w:fldChar w:fldCharType="end"/>
      </w:r>
    </w:p>
  </w:footnote>
  <w:footnote w:id="3">
    <w:p w:rsidR="00392084" w:rsidRPr="001553EB" w:rsidRDefault="00392084" w:rsidP="00E17CD4">
      <w:pPr>
        <w:pStyle w:val="ListParagraph"/>
        <w:spacing w:after="0" w:line="240" w:lineRule="auto"/>
        <w:ind w:left="0" w:firstLine="567"/>
        <w:jc w:val="both"/>
        <w:rPr>
          <w:rFonts w:asciiTheme="majorBidi" w:hAnsiTheme="majorBidi" w:cstheme="majorBidi"/>
          <w:sz w:val="20"/>
          <w:szCs w:val="20"/>
        </w:rPr>
      </w:pPr>
      <w:r w:rsidRPr="001553EB">
        <w:rPr>
          <w:rStyle w:val="FootnoteReference"/>
          <w:rFonts w:asciiTheme="majorBidi" w:hAnsiTheme="majorBidi" w:cstheme="majorBidi"/>
          <w:sz w:val="20"/>
          <w:szCs w:val="20"/>
        </w:rPr>
        <w:footnoteRef/>
      </w:r>
      <w:r w:rsidRPr="001553EB">
        <w:rPr>
          <w:rFonts w:asciiTheme="majorBidi" w:hAnsiTheme="majorBidi" w:cstheme="majorBidi"/>
          <w:sz w:val="20"/>
          <w:szCs w:val="20"/>
        </w:rPr>
        <w:t xml:space="preserve"> </w:t>
      </w:r>
      <w:proofErr w:type="gramStart"/>
      <w:r w:rsidRPr="001553EB">
        <w:rPr>
          <w:rFonts w:asciiTheme="majorBidi" w:hAnsiTheme="majorBidi" w:cstheme="majorBidi"/>
          <w:sz w:val="20"/>
          <w:szCs w:val="20"/>
        </w:rPr>
        <w:t>Unicef</w:t>
      </w:r>
      <w:proofErr w:type="gramEnd"/>
      <w:r w:rsidRPr="001553EB">
        <w:rPr>
          <w:rFonts w:asciiTheme="majorBidi" w:hAnsiTheme="majorBidi" w:cstheme="majorBidi"/>
          <w:sz w:val="20"/>
          <w:szCs w:val="20"/>
        </w:rPr>
        <w:t>, Covid-19 dan Anak-anak di Indonesia (Agenda Tindakan untuk Mengatasi Tantangan Sosial Ekonomi), (</w:t>
      </w:r>
      <w:hyperlink r:id="rId1" w:history="1">
        <w:r w:rsidRPr="001553EB">
          <w:rPr>
            <w:rStyle w:val="Hyperlink"/>
            <w:rFonts w:asciiTheme="majorBidi" w:hAnsiTheme="majorBidi" w:cstheme="majorBidi"/>
            <w:color w:val="auto"/>
            <w:sz w:val="20"/>
            <w:szCs w:val="20"/>
          </w:rPr>
          <w:t>https://www.unicef.org</w:t>
        </w:r>
      </w:hyperlink>
      <w:r w:rsidRPr="001553EB">
        <w:rPr>
          <w:rFonts w:asciiTheme="majorBidi" w:hAnsiTheme="majorBidi" w:cstheme="majorBidi"/>
          <w:sz w:val="20"/>
          <w:szCs w:val="20"/>
        </w:rPr>
        <w:t>, 2020).</w:t>
      </w:r>
    </w:p>
  </w:footnote>
  <w:footnote w:id="4">
    <w:p w:rsidR="00E00A0D" w:rsidRPr="001553EB" w:rsidRDefault="00E00A0D" w:rsidP="00E17CD4">
      <w:pPr>
        <w:pStyle w:val="FootnoteText"/>
        <w:ind w:firstLine="567"/>
        <w:rPr>
          <w:rFonts w:asciiTheme="majorBidi" w:hAnsiTheme="majorBidi" w:cstheme="majorBidi"/>
        </w:rPr>
      </w:pPr>
      <w:r w:rsidRPr="001553EB">
        <w:rPr>
          <w:rStyle w:val="FootnoteReference"/>
          <w:rFonts w:asciiTheme="majorBidi" w:hAnsiTheme="majorBidi" w:cstheme="majorBidi"/>
        </w:rPr>
        <w:footnoteRef/>
      </w:r>
      <w:r w:rsidRPr="001553EB">
        <w:rPr>
          <w:rFonts w:asciiTheme="majorBidi" w:hAnsiTheme="majorBidi" w:cstheme="majorBidi"/>
        </w:rPr>
        <w:t xml:space="preserve"> </w:t>
      </w:r>
      <w:r w:rsidRPr="001553EB">
        <w:rPr>
          <w:rFonts w:asciiTheme="majorBidi" w:hAnsiTheme="majorBidi" w:cstheme="majorBidi"/>
        </w:rPr>
        <w:fldChar w:fldCharType="begin" w:fldLock="1"/>
      </w:r>
      <w:r w:rsidRPr="001553EB">
        <w:rPr>
          <w:rFonts w:asciiTheme="majorBidi" w:hAnsiTheme="majorBidi" w:cstheme="majorBidi"/>
        </w:rPr>
        <w:instrText>ADDIN CSL_CITATION {"citationItems":[{"id":"ITEM-1","itemData":{"abstract":"Menurut WHO (2012) jumlah penderita gizi kurang di dunia mencapai 104 juta anak dan keadaan gizi kurang masih menjadi penyebab sepertiga dari seluruh penyebab kematian anak di seluruh dunia. Berdasarkan data Riset kesehatan dasar( RISKESDAS, 2013), prevalensi status gizi dengan berat- kurang pada tahun 2013 adalah 19,6 persen, terdiridari 5,7 persen gizi buruk dan 13,9 persen gizi kurang. dan 5,7. Jika dibandingkan dengan tahun 2018 angka prevelensi gizi buruk yaitu 3,9% dan gizi kurang 13,8%. Tujuan","author":[{"dropping-particle":"","family":"Thon","given":"ofni mariana","non-dropping-particle":"","parse-names":false,"suffix":""}],"container-title":"karya tulis ilmiah","id":"ITEM-1","issued":{"date-parts":[["2019"]]},"title":"GAMBARAN POLA MAKAN ANAK USIA 2-5 TAHUN DENGAN GIZI KURANG DI DESA TABLOLONG KECAMATAN KUPANG BARAT KABUPATEN KUPANG DISUSUN","type":"article-journal"},"uris":["http://www.mendeley.com/documents/?uuid=5fcfe37d-3651-416d-a304-22667904d02a","http://www.mendeley.com/documents/?uuid=ee2f0e6b-0c10-4613-90ec-9a8d89a3e2ed"]}],"mendeley":{"formattedCitation":"ofni mariana Thon, “GAMBARAN POLA MAKAN ANAK USIA 2-5 TAHUN DENGAN GIZI KURANG DI DESA TABLOLONG KECAMATAN KUPANG BARAT KABUPATEN KUPANG DISUSUN,” &lt;i&gt;karya tulis ilmiah&lt;/i&gt; (2019).","plainTextFormattedCitation":"ofni mariana Thon, “GAMBARAN POLA MAKAN ANAK USIA 2-5 TAHUN DENGAN GIZI KURANG DI DESA TABLOLONG KECAMATAN KUPANG BARAT KABUPATEN KUPANG DISUSUN,” karya tulis ilmiah (2019)."},"properties":{"noteIndex":4},"schema":"https://github.com/citation-style-language/schema/raw/master/csl-citation.json"}</w:instrText>
      </w:r>
      <w:r w:rsidRPr="001553EB">
        <w:rPr>
          <w:rFonts w:asciiTheme="majorBidi" w:hAnsiTheme="majorBidi" w:cstheme="majorBidi"/>
        </w:rPr>
        <w:fldChar w:fldCharType="separate"/>
      </w:r>
      <w:r w:rsidRPr="001553EB">
        <w:rPr>
          <w:rFonts w:asciiTheme="majorBidi" w:hAnsiTheme="majorBidi" w:cstheme="majorBidi"/>
          <w:noProof/>
        </w:rPr>
        <w:t xml:space="preserve">ofni mariana Thon, “GAMBARAN POLA MAKAN ANAK USIA 2-5 TAHUN DENGAN GIZI KURANG DI DESA TABLOLONG KECAMATAN KUPANG BARAT KABUPATEN KUPANG DISUSUN,” </w:t>
      </w:r>
      <w:r w:rsidRPr="001553EB">
        <w:rPr>
          <w:rFonts w:asciiTheme="majorBidi" w:hAnsiTheme="majorBidi" w:cstheme="majorBidi"/>
          <w:i/>
          <w:noProof/>
        </w:rPr>
        <w:t>karya tulis ilmiah</w:t>
      </w:r>
      <w:r w:rsidRPr="001553EB">
        <w:rPr>
          <w:rFonts w:asciiTheme="majorBidi" w:hAnsiTheme="majorBidi" w:cstheme="majorBidi"/>
          <w:noProof/>
        </w:rPr>
        <w:t xml:space="preserve"> (2019).</w:t>
      </w:r>
      <w:r w:rsidRPr="001553EB">
        <w:rPr>
          <w:rFonts w:asciiTheme="majorBidi" w:hAnsiTheme="majorBidi" w:cstheme="majorBidi"/>
        </w:rPr>
        <w:fldChar w:fldCharType="end"/>
      </w:r>
    </w:p>
  </w:footnote>
  <w:footnote w:id="5">
    <w:p w:rsidR="00E946F0" w:rsidRPr="001553EB" w:rsidRDefault="00E946F0" w:rsidP="00E17CD4">
      <w:pPr>
        <w:pStyle w:val="FootnoteText"/>
        <w:ind w:firstLine="567"/>
        <w:rPr>
          <w:rFonts w:asciiTheme="majorBidi" w:hAnsiTheme="majorBidi" w:cstheme="majorBidi"/>
        </w:rPr>
      </w:pPr>
      <w:r w:rsidRPr="001553EB">
        <w:rPr>
          <w:rStyle w:val="FootnoteReference"/>
          <w:rFonts w:asciiTheme="majorBidi" w:hAnsiTheme="majorBidi" w:cstheme="majorBidi"/>
        </w:rPr>
        <w:footnoteRef/>
      </w:r>
      <w:r w:rsidRPr="001553EB">
        <w:rPr>
          <w:rFonts w:asciiTheme="majorBidi" w:hAnsiTheme="majorBidi" w:cstheme="majorBidi"/>
        </w:rPr>
        <w:t xml:space="preserve"> Kementerian Kesehatan Republik Indonesia, (RIKESDAS, 2013).</w:t>
      </w:r>
    </w:p>
  </w:footnote>
  <w:footnote w:id="6">
    <w:p w:rsidR="00E064FB" w:rsidRPr="001553EB" w:rsidRDefault="00E064FB" w:rsidP="00E17CD4">
      <w:pPr>
        <w:pStyle w:val="FootnoteText"/>
        <w:ind w:firstLine="567"/>
        <w:rPr>
          <w:rFonts w:asciiTheme="majorBidi" w:hAnsiTheme="majorBidi" w:cstheme="majorBidi"/>
        </w:rPr>
      </w:pPr>
      <w:r w:rsidRPr="001553EB">
        <w:rPr>
          <w:rStyle w:val="FootnoteReference"/>
          <w:rFonts w:asciiTheme="majorBidi" w:hAnsiTheme="majorBidi" w:cstheme="majorBidi"/>
        </w:rPr>
        <w:footnoteRef/>
      </w:r>
      <w:r w:rsidRPr="001553EB">
        <w:rPr>
          <w:rFonts w:asciiTheme="majorBidi" w:hAnsiTheme="majorBidi" w:cstheme="majorBidi"/>
        </w:rPr>
        <w:t xml:space="preserve"> </w:t>
      </w:r>
      <w:r w:rsidRPr="001553EB">
        <w:rPr>
          <w:rFonts w:asciiTheme="majorBidi" w:hAnsiTheme="majorBidi" w:cstheme="majorBidi"/>
        </w:rPr>
        <w:fldChar w:fldCharType="begin" w:fldLock="1"/>
      </w:r>
      <w:r w:rsidR="00E00A0D" w:rsidRPr="001553EB">
        <w:rPr>
          <w:rFonts w:asciiTheme="majorBidi" w:hAnsiTheme="majorBidi" w:cstheme="majorBidi"/>
        </w:rPr>
        <w:instrText>ADDIN CSL_CITATION {"citationItems":[{"id":"ITEM-1","itemData":{"DOI":"10.21776/ub.majalahkesehatan.2020.007.04.4","ISSN":"19078803","abstract":"Indonesia memiliki prevalensi stunting sangat tinggi menurut WHO. Indonesia merupakan negara kepulauan terbesar di dunia dengan keanekaragaman suku bangsa. Perbedaan kondisi geografis dan budaya memberikan kontribusi yang berbeda-beda terhadap prevalensi stunting di setiap daerah. Penelitian ini bertujuan untuk menganalisis hubungan antara determinan langsung dan tidak langsung dengan persentase stunting di Indonesia pada tingkat provinsi melalui pendekatan Sistem Informasi Geografis. Data dikumpulkan dari data publik resmi, yang kemudian dilakukan uji korelasi Pearson dan regresi linear berganda. Pemetaan dilakukan dengan menggunakan software ArcGIS 10.7 sehingga dihasilkan peta tematik yang mewakili variabel terikat dan variabel bebas. Hasil meneunjukkan bahwa persentase populasi di bawah kemiskinan (r = 0,431, p = 0,011), persentase imunisasi dasar lengkap (r = -0,485, p = 0,004), persentase ibu hamil dengan tablet tambah darah (r = -0,341, p = 0,048), dan rasio puskesmas (r = -0,439, p = 0,009) memiliki hubungan negatif terhadap stunting kecuali kemiskinan. Hasil uji multivariat menunjukkan bahwa cakupan imunisasi dasar lengkap dan rasio puskesmas per kecamatan merupakan faktor determinan yang paling berpengaruh terhadap stunting. Peta tematik yang dihasilkan menunjukkan adanya variasi di setiap provinsi. Studi ini membuktikan bahwa stunting berhubungan dengan banyak faktor. Maka, pemerintah perlu mempertimbangkan faktor determinan yang menjadi karakteristik dari masing-masing provinsi dalam upaya pencegahan stunting, sehingga program pencegahan stunting dapat berjalan dengan maksimal.","author":[{"dropping-particle":"","family":"Maria","given":"Ima","non-dropping-particle":"","parse-names":false,"suffix":""},{"dropping-particle":"","family":"Nurjannah","given":"Nurjannah","non-dropping-particle":"","parse-names":false,"suffix":""},{"dropping-particle":"","family":"Mudatsir","given":"Mudatsir","non-dropping-particle":"","parse-names":false,"suffix":""},{"dropping-particle":"","family":"Bakhtiar","given":"Bakhtiar","non-dropping-particle":"","parse-names":false,"suffix":""},{"dropping-particle":"","family":"Usman","given":"Said","non-dropping-particle":"","parse-names":false,"suffix":""}],"container-title":"Majalah Kesehatan","id":"ITEM-1","issued":{"date-parts":[["2020"]]},"title":"ANALISIS DETERMINAN STUNTING MENURUT WILAYAH GEOGRAFI DI INDONESIA TAHUN 2018","type":"article-journal"},"uris":["http://www.mendeley.com/documents/?uuid=2d50e02a-7c20-4be4-92dc-6993335884b4","http://www.mendeley.com/documents/?uuid=3b039252-c9f5-434b-8000-bef5667893c0"]}],"mendeley":{"formattedCitation":"Ima Maria et al., “ANALISIS DETERMINAN STUNTING MENURUT WILAYAH GEOGRAFI DI INDONESIA TAHUN 2018,” &lt;i&gt;Majalah Kesehatan&lt;/i&gt; (2020).","plainTextFormattedCitation":"Ima Maria et al., “ANALISIS DETERMINAN STUNTING MENURUT WILAYAH GEOGRAFI DI INDONESIA TAHUN 2018,” Majalah Kesehatan (2020).","previouslyFormattedCitation":"Ima Maria et al., “ANALISIS DETERMINAN STUNTING MENURUT WILAYAH GEOGRAFI DI INDONESIA TAHUN 2018,” &lt;i&gt;Majalah Kesehatan&lt;/i&gt; (2020)."},"properties":{"noteIndex":6},"schema":"https://github.com/citation-style-language/schema/raw/master/csl-citation.json"}</w:instrText>
      </w:r>
      <w:r w:rsidRPr="001553EB">
        <w:rPr>
          <w:rFonts w:asciiTheme="majorBidi" w:hAnsiTheme="majorBidi" w:cstheme="majorBidi"/>
        </w:rPr>
        <w:fldChar w:fldCharType="separate"/>
      </w:r>
      <w:r w:rsidRPr="001553EB">
        <w:rPr>
          <w:rFonts w:asciiTheme="majorBidi" w:hAnsiTheme="majorBidi" w:cstheme="majorBidi"/>
          <w:noProof/>
        </w:rPr>
        <w:t xml:space="preserve">Ima Maria et al., “ANALISIS DETERMINAN STUNTING MENURUT WILAYAH GEOGRAFI DI INDONESIA TAHUN 2018,” </w:t>
      </w:r>
      <w:r w:rsidRPr="001553EB">
        <w:rPr>
          <w:rFonts w:asciiTheme="majorBidi" w:hAnsiTheme="majorBidi" w:cstheme="majorBidi"/>
          <w:i/>
          <w:noProof/>
        </w:rPr>
        <w:t>Majalah Kesehatan</w:t>
      </w:r>
      <w:r w:rsidRPr="001553EB">
        <w:rPr>
          <w:rFonts w:asciiTheme="majorBidi" w:hAnsiTheme="majorBidi" w:cstheme="majorBidi"/>
          <w:noProof/>
        </w:rPr>
        <w:t xml:space="preserve"> (2020).</w:t>
      </w:r>
      <w:r w:rsidRPr="001553EB">
        <w:rPr>
          <w:rFonts w:asciiTheme="majorBidi" w:hAnsiTheme="majorBidi" w:cstheme="majorBidi"/>
        </w:rPr>
        <w:fldChar w:fldCharType="end"/>
      </w:r>
    </w:p>
  </w:footnote>
  <w:footnote w:id="7">
    <w:p w:rsidR="00392084" w:rsidRPr="001553EB" w:rsidRDefault="00392084" w:rsidP="00E17CD4">
      <w:pPr>
        <w:pStyle w:val="FootnoteText"/>
        <w:ind w:firstLine="567"/>
        <w:rPr>
          <w:rFonts w:asciiTheme="majorBidi" w:hAnsiTheme="majorBidi" w:cstheme="majorBidi"/>
        </w:rPr>
      </w:pPr>
      <w:r w:rsidRPr="001553EB">
        <w:rPr>
          <w:rStyle w:val="FootnoteReference"/>
          <w:rFonts w:asciiTheme="majorBidi" w:hAnsiTheme="majorBidi" w:cstheme="majorBidi"/>
        </w:rPr>
        <w:footnoteRef/>
      </w:r>
      <w:r w:rsidRPr="001553EB">
        <w:rPr>
          <w:rFonts w:asciiTheme="majorBidi" w:hAnsiTheme="majorBidi" w:cstheme="majorBidi"/>
        </w:rPr>
        <w:t xml:space="preserve"> Kementerian Kesehatan Republik Indonesia, </w:t>
      </w:r>
      <w:r w:rsidR="00D645DA" w:rsidRPr="001553EB">
        <w:rPr>
          <w:rFonts w:asciiTheme="majorBidi" w:hAnsiTheme="majorBidi" w:cstheme="majorBidi"/>
        </w:rPr>
        <w:t>(</w:t>
      </w:r>
      <w:r w:rsidRPr="001553EB">
        <w:rPr>
          <w:rFonts w:asciiTheme="majorBidi" w:hAnsiTheme="majorBidi" w:cstheme="majorBidi"/>
        </w:rPr>
        <w:t>RIKESDAS, 2018</w:t>
      </w:r>
      <w:r w:rsidR="00D645DA" w:rsidRPr="001553EB">
        <w:rPr>
          <w:rFonts w:asciiTheme="majorBidi" w:hAnsiTheme="majorBidi" w:cstheme="majorBidi"/>
        </w:rPr>
        <w:t>)</w:t>
      </w:r>
      <w:r w:rsidRPr="001553EB">
        <w:rPr>
          <w:rFonts w:asciiTheme="majorBidi" w:hAnsiTheme="majorBidi" w:cstheme="majorBidi"/>
        </w:rPr>
        <w:t>.</w:t>
      </w:r>
    </w:p>
  </w:footnote>
  <w:footnote w:id="8">
    <w:p w:rsidR="00431780" w:rsidRPr="001553EB" w:rsidRDefault="00431780" w:rsidP="00E17CD4">
      <w:pPr>
        <w:pStyle w:val="FootnoteText"/>
        <w:ind w:firstLine="567"/>
        <w:rPr>
          <w:rFonts w:asciiTheme="majorBidi" w:hAnsiTheme="majorBidi" w:cstheme="majorBidi"/>
        </w:rPr>
      </w:pPr>
      <w:r w:rsidRPr="001553EB">
        <w:rPr>
          <w:rStyle w:val="FootnoteReference"/>
          <w:rFonts w:asciiTheme="majorBidi" w:hAnsiTheme="majorBidi" w:cstheme="majorBidi"/>
        </w:rPr>
        <w:footnoteRef/>
      </w:r>
      <w:r w:rsidRPr="001553EB">
        <w:rPr>
          <w:rFonts w:asciiTheme="majorBidi" w:hAnsiTheme="majorBidi" w:cstheme="majorBidi"/>
        </w:rPr>
        <w:t xml:space="preserve"> </w:t>
      </w:r>
      <w:r w:rsidR="00922670" w:rsidRPr="001553EB">
        <w:rPr>
          <w:rFonts w:asciiTheme="majorBidi" w:hAnsiTheme="majorBidi" w:cstheme="majorBidi"/>
        </w:rPr>
        <w:t xml:space="preserve">Kementerian Kesehatan Republik Indonesia, Buku Pintar Kesehatan dan Gizi: Pertemuan Peningkatan Kemampuan (P2K2) Program </w:t>
      </w:r>
      <w:r w:rsidR="00DF5978" w:rsidRPr="001553EB">
        <w:rPr>
          <w:rFonts w:asciiTheme="majorBidi" w:hAnsiTheme="majorBidi" w:cstheme="majorBidi"/>
        </w:rPr>
        <w:t>Keluarga Harapan (PKH), 2018.</w:t>
      </w:r>
    </w:p>
  </w:footnote>
  <w:footnote w:id="9">
    <w:p w:rsidR="006365B7" w:rsidRPr="001553EB" w:rsidRDefault="006365B7" w:rsidP="00E17CD4">
      <w:pPr>
        <w:pStyle w:val="FootnoteText"/>
        <w:ind w:firstLine="567"/>
        <w:rPr>
          <w:rFonts w:asciiTheme="majorBidi" w:hAnsiTheme="majorBidi" w:cstheme="majorBidi"/>
        </w:rPr>
      </w:pPr>
      <w:r w:rsidRPr="001553EB">
        <w:rPr>
          <w:rStyle w:val="FootnoteReference"/>
          <w:rFonts w:asciiTheme="majorBidi" w:hAnsiTheme="majorBidi" w:cstheme="majorBidi"/>
        </w:rPr>
        <w:footnoteRef/>
      </w:r>
      <w:r w:rsidRPr="001553EB">
        <w:rPr>
          <w:rFonts w:asciiTheme="majorBidi" w:hAnsiTheme="majorBidi" w:cstheme="majorBidi"/>
        </w:rPr>
        <w:t xml:space="preserve"> </w:t>
      </w:r>
      <w:r w:rsidRPr="001553EB">
        <w:rPr>
          <w:rFonts w:asciiTheme="majorBidi" w:hAnsiTheme="majorBidi" w:cstheme="majorBidi"/>
          <w:i/>
        </w:rPr>
        <w:t>Ibid.</w:t>
      </w:r>
    </w:p>
  </w:footnote>
  <w:footnote w:id="10">
    <w:p w:rsidR="00C65E0A" w:rsidRPr="001553EB" w:rsidRDefault="00C65E0A" w:rsidP="00E17CD4">
      <w:pPr>
        <w:pStyle w:val="FootnoteText"/>
        <w:ind w:firstLine="567"/>
        <w:rPr>
          <w:rFonts w:asciiTheme="majorBidi" w:hAnsiTheme="majorBidi" w:cstheme="majorBidi"/>
        </w:rPr>
      </w:pPr>
      <w:r w:rsidRPr="001553EB">
        <w:rPr>
          <w:rStyle w:val="FootnoteReference"/>
          <w:rFonts w:asciiTheme="majorBidi" w:hAnsiTheme="majorBidi" w:cstheme="majorBidi"/>
        </w:rPr>
        <w:footnoteRef/>
      </w:r>
      <w:r w:rsidRPr="001553EB">
        <w:rPr>
          <w:rFonts w:asciiTheme="majorBidi" w:hAnsiTheme="majorBidi" w:cstheme="majorBidi"/>
        </w:rPr>
        <w:t xml:space="preserve"> </w:t>
      </w:r>
      <w:r w:rsidR="0096285A" w:rsidRPr="001553EB">
        <w:rPr>
          <w:rFonts w:asciiTheme="majorBidi" w:hAnsiTheme="majorBidi" w:cstheme="majorBidi"/>
        </w:rPr>
        <w:t xml:space="preserve">Sukarelawati, Komunikasi Interpersonal Membentuk Sikap Remaja, </w:t>
      </w:r>
      <w:r w:rsidR="006259B7" w:rsidRPr="001553EB">
        <w:rPr>
          <w:rFonts w:asciiTheme="majorBidi" w:hAnsiTheme="majorBidi" w:cstheme="majorBidi"/>
        </w:rPr>
        <w:t>(</w:t>
      </w:r>
      <w:r w:rsidR="0096285A" w:rsidRPr="001553EB">
        <w:rPr>
          <w:rFonts w:asciiTheme="majorBidi" w:hAnsiTheme="majorBidi" w:cstheme="majorBidi"/>
        </w:rPr>
        <w:t>Bogor: IPB, 2019</w:t>
      </w:r>
      <w:r w:rsidR="006259B7" w:rsidRPr="001553EB">
        <w:rPr>
          <w:rFonts w:asciiTheme="majorBidi" w:hAnsiTheme="majorBidi" w:cstheme="majorBidi"/>
        </w:rPr>
        <w:t>)</w:t>
      </w:r>
      <w:r w:rsidR="0096285A" w:rsidRPr="001553EB">
        <w:rPr>
          <w:rFonts w:asciiTheme="majorBidi" w:hAnsiTheme="majorBidi" w:cstheme="majorBidi"/>
        </w:rPr>
        <w:t>.</w:t>
      </w:r>
    </w:p>
  </w:footnote>
  <w:footnote w:id="11">
    <w:p w:rsidR="00AF226A" w:rsidRPr="001553EB" w:rsidRDefault="00AF226A" w:rsidP="00E17CD4">
      <w:pPr>
        <w:pStyle w:val="FootnoteText"/>
        <w:ind w:firstLine="567"/>
        <w:rPr>
          <w:rFonts w:asciiTheme="majorBidi" w:hAnsiTheme="majorBidi" w:cstheme="majorBidi"/>
        </w:rPr>
      </w:pPr>
      <w:r w:rsidRPr="001553EB">
        <w:rPr>
          <w:rStyle w:val="FootnoteReference"/>
          <w:rFonts w:asciiTheme="majorBidi" w:hAnsiTheme="majorBidi" w:cstheme="majorBidi"/>
        </w:rPr>
        <w:footnoteRef/>
      </w:r>
      <w:r w:rsidRPr="001553EB">
        <w:rPr>
          <w:rFonts w:asciiTheme="majorBidi" w:hAnsiTheme="majorBidi" w:cstheme="majorBidi"/>
        </w:rPr>
        <w:t xml:space="preserve"> Sima Mulyadi, Manajemen Deteksi Dini Anak Balita, (Tasikmalaya: Ksatria Siliwangi, 2020).</w:t>
      </w:r>
    </w:p>
  </w:footnote>
  <w:footnote w:id="12">
    <w:p w:rsidR="00820301" w:rsidRPr="001553EB" w:rsidRDefault="00107481" w:rsidP="00E17CD4">
      <w:pPr>
        <w:pStyle w:val="FootnoteText"/>
        <w:ind w:firstLine="567"/>
        <w:rPr>
          <w:rFonts w:asciiTheme="majorBidi" w:hAnsiTheme="majorBidi" w:cstheme="majorBidi"/>
        </w:rPr>
      </w:pPr>
      <w:r w:rsidRPr="001553EB">
        <w:rPr>
          <w:rStyle w:val="FootnoteReference"/>
          <w:rFonts w:asciiTheme="majorBidi" w:hAnsiTheme="majorBidi" w:cstheme="majorBidi"/>
        </w:rPr>
        <w:footnoteRef/>
      </w:r>
      <w:r w:rsidRPr="001553EB">
        <w:rPr>
          <w:rFonts w:asciiTheme="majorBidi" w:hAnsiTheme="majorBidi" w:cstheme="majorBidi"/>
        </w:rPr>
        <w:t xml:space="preserve"> </w:t>
      </w:r>
      <w:r w:rsidR="00820301" w:rsidRPr="001553EB">
        <w:rPr>
          <w:rFonts w:asciiTheme="majorBidi" w:hAnsiTheme="majorBidi" w:cstheme="majorBidi"/>
        </w:rPr>
        <w:t>Kementerian Kesehatan Republik Indonesia, Buku Pintar Kesehatan dan Gizi: Pertemuan Peningkatan Kemampuan (P2K2) Program Keluarga Harapan (PKH), 2018.</w:t>
      </w:r>
    </w:p>
    <w:p w:rsidR="00107481" w:rsidRPr="001553EB" w:rsidRDefault="00107481" w:rsidP="00E17CD4">
      <w:pPr>
        <w:pStyle w:val="FootnoteText"/>
        <w:ind w:firstLine="567"/>
        <w:rPr>
          <w:rFonts w:asciiTheme="majorBidi" w:hAnsiTheme="majorBidi" w:cstheme="majorBidi"/>
        </w:rPr>
      </w:pPr>
    </w:p>
  </w:footnote>
  <w:footnote w:id="13">
    <w:p w:rsidR="009928F5" w:rsidRPr="001553EB" w:rsidRDefault="009928F5" w:rsidP="00E17CD4">
      <w:pPr>
        <w:pStyle w:val="FootnoteText"/>
        <w:ind w:firstLine="567"/>
        <w:rPr>
          <w:rFonts w:asciiTheme="majorBidi" w:hAnsiTheme="majorBidi" w:cstheme="majorBidi"/>
        </w:rPr>
      </w:pPr>
      <w:r w:rsidRPr="001553EB">
        <w:rPr>
          <w:rStyle w:val="FootnoteReference"/>
          <w:rFonts w:asciiTheme="majorBidi" w:hAnsiTheme="majorBidi" w:cstheme="majorBidi"/>
        </w:rPr>
        <w:footnoteRef/>
      </w:r>
      <w:r w:rsidRPr="001553EB">
        <w:rPr>
          <w:rFonts w:asciiTheme="majorBidi" w:hAnsiTheme="majorBidi" w:cstheme="majorBidi"/>
        </w:rPr>
        <w:t xml:space="preserve"> Faisal Yatim, Gangguan Kesehatan pada Anak </w:t>
      </w:r>
      <w:proofErr w:type="gramStart"/>
      <w:r w:rsidRPr="001553EB">
        <w:rPr>
          <w:rFonts w:asciiTheme="majorBidi" w:hAnsiTheme="majorBidi" w:cstheme="majorBidi"/>
        </w:rPr>
        <w:t>Usia</w:t>
      </w:r>
      <w:proofErr w:type="gramEnd"/>
      <w:r w:rsidRPr="001553EB">
        <w:rPr>
          <w:rFonts w:asciiTheme="majorBidi" w:hAnsiTheme="majorBidi" w:cstheme="majorBidi"/>
        </w:rPr>
        <w:t xml:space="preserve"> Sekolah, (Jakarta: Pustaka Populer, 2005).</w:t>
      </w:r>
    </w:p>
  </w:footnote>
  <w:footnote w:id="14">
    <w:p w:rsidR="000E1219" w:rsidRPr="001553EB" w:rsidRDefault="000E1219" w:rsidP="00E17CD4">
      <w:pPr>
        <w:pStyle w:val="FootnoteText"/>
        <w:ind w:firstLine="567"/>
        <w:rPr>
          <w:rFonts w:asciiTheme="majorBidi" w:hAnsiTheme="majorBidi" w:cstheme="majorBidi"/>
        </w:rPr>
      </w:pPr>
      <w:r w:rsidRPr="001553EB">
        <w:rPr>
          <w:rStyle w:val="FootnoteReference"/>
          <w:rFonts w:asciiTheme="majorBidi" w:hAnsiTheme="majorBidi" w:cstheme="majorBidi"/>
        </w:rPr>
        <w:footnoteRef/>
      </w:r>
      <w:r w:rsidRPr="001553EB">
        <w:rPr>
          <w:rFonts w:asciiTheme="majorBidi" w:hAnsiTheme="majorBidi" w:cstheme="majorBidi"/>
        </w:rPr>
        <w:t xml:space="preserve"> Kementerian Kesehatan Republik Indonesia, Buku Pintar Kesehatan dan Gizi: Pertemuan Peningkatan Kemampuan (P2K2) Program Keluarga Harapan (PKH), 2018.</w:t>
      </w:r>
    </w:p>
  </w:footnote>
  <w:footnote w:id="15">
    <w:p w:rsidR="008F42A9" w:rsidRPr="001553EB" w:rsidRDefault="008F42A9" w:rsidP="00E17CD4">
      <w:pPr>
        <w:pStyle w:val="FootnoteText"/>
        <w:ind w:firstLine="567"/>
        <w:rPr>
          <w:rFonts w:asciiTheme="majorBidi" w:hAnsiTheme="majorBidi" w:cstheme="majorBidi"/>
        </w:rPr>
      </w:pPr>
      <w:r w:rsidRPr="001553EB">
        <w:rPr>
          <w:rStyle w:val="FootnoteReference"/>
          <w:rFonts w:asciiTheme="majorBidi" w:hAnsiTheme="majorBidi" w:cstheme="majorBidi"/>
        </w:rPr>
        <w:footnoteRef/>
      </w:r>
      <w:r w:rsidRPr="001553EB">
        <w:rPr>
          <w:rFonts w:asciiTheme="majorBidi" w:hAnsiTheme="majorBidi" w:cstheme="majorBidi"/>
        </w:rPr>
        <w:t xml:space="preserve"> Dadan Suryana, </w:t>
      </w:r>
      <w:r w:rsidRPr="001553EB">
        <w:rPr>
          <w:rFonts w:asciiTheme="majorBidi" w:hAnsiTheme="majorBidi" w:cstheme="majorBidi"/>
          <w:i/>
        </w:rPr>
        <w:t xml:space="preserve">Modul 1: Hakikat Anak </w:t>
      </w:r>
      <w:proofErr w:type="gramStart"/>
      <w:r w:rsidRPr="001553EB">
        <w:rPr>
          <w:rFonts w:asciiTheme="majorBidi" w:hAnsiTheme="majorBidi" w:cstheme="majorBidi"/>
          <w:i/>
        </w:rPr>
        <w:t>Usia</w:t>
      </w:r>
      <w:proofErr w:type="gramEnd"/>
      <w:r w:rsidRPr="001553EB">
        <w:rPr>
          <w:rFonts w:asciiTheme="majorBidi" w:hAnsiTheme="majorBidi" w:cstheme="majorBidi"/>
          <w:i/>
        </w:rPr>
        <w:t xml:space="preserve"> Dini</w:t>
      </w:r>
      <w:r w:rsidRPr="001553EB">
        <w:rPr>
          <w:rFonts w:asciiTheme="majorBidi" w:hAnsiTheme="majorBidi" w:cstheme="majorBidi"/>
        </w:rPr>
        <w:t>, hal. 15</w:t>
      </w:r>
    </w:p>
  </w:footnote>
  <w:footnote w:id="16">
    <w:p w:rsidR="00CE693C" w:rsidRPr="001553EB" w:rsidRDefault="00CE693C" w:rsidP="00E17CD4">
      <w:pPr>
        <w:pStyle w:val="FootnoteText"/>
        <w:ind w:firstLine="567"/>
        <w:rPr>
          <w:rFonts w:asciiTheme="majorBidi" w:hAnsiTheme="majorBidi" w:cstheme="majorBidi"/>
        </w:rPr>
      </w:pPr>
      <w:r w:rsidRPr="001553EB">
        <w:rPr>
          <w:rStyle w:val="FootnoteReference"/>
          <w:rFonts w:asciiTheme="majorBidi" w:hAnsiTheme="majorBidi" w:cstheme="majorBidi"/>
        </w:rPr>
        <w:footnoteRef/>
      </w:r>
      <w:r w:rsidRPr="001553EB">
        <w:rPr>
          <w:rFonts w:asciiTheme="majorBidi" w:hAnsiTheme="majorBidi" w:cstheme="majorBidi"/>
        </w:rPr>
        <w:t xml:space="preserve"> </w:t>
      </w:r>
      <w:r w:rsidR="0019056B" w:rsidRPr="001553EB">
        <w:rPr>
          <w:rFonts w:asciiTheme="majorBidi" w:hAnsiTheme="majorBidi" w:cstheme="majorBidi"/>
        </w:rPr>
        <w:t xml:space="preserve">Muhammad bin Mukrim bin Manzhur al-Afriqi al-Mishri, </w:t>
      </w:r>
      <w:r w:rsidR="0019056B" w:rsidRPr="001553EB">
        <w:rPr>
          <w:rFonts w:asciiTheme="majorBidi" w:hAnsiTheme="majorBidi" w:cstheme="majorBidi"/>
          <w:i/>
        </w:rPr>
        <w:t>Lisân al-“Arab</w:t>
      </w:r>
      <w:r w:rsidR="0019056B" w:rsidRPr="001553EB">
        <w:rPr>
          <w:rFonts w:asciiTheme="majorBidi" w:hAnsiTheme="majorBidi" w:cstheme="majorBidi"/>
        </w:rPr>
        <w:t>, Jilid 3, hal.450.</w:t>
      </w:r>
    </w:p>
  </w:footnote>
  <w:footnote w:id="17">
    <w:p w:rsidR="00DF46EE" w:rsidRPr="001553EB" w:rsidRDefault="00DF46EE" w:rsidP="00E17CD4">
      <w:pPr>
        <w:pStyle w:val="FootnoteText"/>
        <w:ind w:firstLine="567"/>
        <w:rPr>
          <w:rFonts w:asciiTheme="majorBidi" w:hAnsiTheme="majorBidi" w:cstheme="majorBidi"/>
        </w:rPr>
      </w:pPr>
      <w:r w:rsidRPr="001553EB">
        <w:rPr>
          <w:rStyle w:val="FootnoteReference"/>
          <w:rFonts w:asciiTheme="majorBidi" w:hAnsiTheme="majorBidi" w:cstheme="majorBidi"/>
        </w:rPr>
        <w:footnoteRef/>
      </w:r>
      <w:r w:rsidRPr="001553EB">
        <w:rPr>
          <w:rFonts w:asciiTheme="majorBidi" w:hAnsiTheme="majorBidi" w:cstheme="majorBidi"/>
        </w:rPr>
        <w:t xml:space="preserve"> Mahmud bin Umar az-Zamakhsyari al-Khawarazmi, </w:t>
      </w:r>
      <w:r w:rsidRPr="001553EB">
        <w:rPr>
          <w:rFonts w:asciiTheme="majorBidi" w:hAnsiTheme="majorBidi" w:cstheme="majorBidi"/>
          <w:i/>
        </w:rPr>
        <w:t>Tafsir al-Kasyaf</w:t>
      </w:r>
      <w:r w:rsidRPr="001553EB">
        <w:rPr>
          <w:rFonts w:asciiTheme="majorBidi" w:hAnsiTheme="majorBidi" w:cstheme="majorBidi"/>
        </w:rPr>
        <w:t>, (Beirut: Dar al-Ma’rifah, 2009), hal 633.</w:t>
      </w:r>
    </w:p>
  </w:footnote>
  <w:footnote w:id="18">
    <w:p w:rsidR="001D0D43" w:rsidRPr="001553EB" w:rsidRDefault="001D0D43" w:rsidP="00E17CD4">
      <w:pPr>
        <w:pStyle w:val="FootnoteText"/>
        <w:ind w:firstLine="567"/>
        <w:rPr>
          <w:rFonts w:asciiTheme="majorBidi" w:hAnsiTheme="majorBidi" w:cstheme="majorBidi"/>
        </w:rPr>
      </w:pPr>
      <w:r w:rsidRPr="001553EB">
        <w:rPr>
          <w:rStyle w:val="FootnoteReference"/>
          <w:rFonts w:asciiTheme="majorBidi" w:hAnsiTheme="majorBidi" w:cstheme="majorBidi"/>
        </w:rPr>
        <w:footnoteRef/>
      </w:r>
      <w:r w:rsidRPr="001553EB">
        <w:rPr>
          <w:rFonts w:asciiTheme="majorBidi" w:hAnsiTheme="majorBidi" w:cstheme="majorBidi"/>
        </w:rPr>
        <w:t xml:space="preserve"> Agus Dariyo, </w:t>
      </w:r>
      <w:r w:rsidRPr="001553EB">
        <w:rPr>
          <w:rFonts w:asciiTheme="majorBidi" w:hAnsiTheme="majorBidi" w:cstheme="majorBidi"/>
          <w:i/>
        </w:rPr>
        <w:t>Psikologi Perkembangan</w:t>
      </w:r>
      <w:r w:rsidRPr="001553EB">
        <w:rPr>
          <w:rFonts w:asciiTheme="majorBidi" w:hAnsiTheme="majorBidi" w:cstheme="majorBidi"/>
        </w:rPr>
        <w:t>, (Jakarta: Refika Aditama, 2007), 37-40.</w:t>
      </w:r>
    </w:p>
  </w:footnote>
  <w:footnote w:id="19">
    <w:p w:rsidR="0006666A" w:rsidRPr="001553EB" w:rsidRDefault="0006666A" w:rsidP="00E17CD4">
      <w:pPr>
        <w:pStyle w:val="FootnoteText"/>
        <w:ind w:firstLine="567"/>
        <w:rPr>
          <w:rFonts w:asciiTheme="majorBidi" w:hAnsiTheme="majorBidi" w:cstheme="majorBidi"/>
        </w:rPr>
      </w:pPr>
      <w:r w:rsidRPr="001553EB">
        <w:rPr>
          <w:rStyle w:val="FootnoteReference"/>
          <w:rFonts w:asciiTheme="majorBidi" w:hAnsiTheme="majorBidi" w:cstheme="majorBidi"/>
        </w:rPr>
        <w:footnoteRef/>
      </w:r>
      <w:r w:rsidRPr="001553EB">
        <w:rPr>
          <w:rFonts w:asciiTheme="majorBidi" w:hAnsiTheme="majorBidi" w:cstheme="majorBidi"/>
        </w:rPr>
        <w:t xml:space="preserve"> </w:t>
      </w:r>
      <w:proofErr w:type="gramStart"/>
      <w:r w:rsidRPr="001553EB">
        <w:rPr>
          <w:rFonts w:asciiTheme="majorBidi" w:hAnsiTheme="majorBidi" w:cstheme="majorBidi"/>
        </w:rPr>
        <w:t xml:space="preserve">Muhammad Ali as-Sabuni, </w:t>
      </w:r>
      <w:r w:rsidRPr="001553EB">
        <w:rPr>
          <w:rFonts w:asciiTheme="majorBidi" w:hAnsiTheme="majorBidi" w:cstheme="majorBidi"/>
          <w:i/>
        </w:rPr>
        <w:t>at-Tibyan fi ‘Ulum Al-Qur’an</w:t>
      </w:r>
      <w:r w:rsidRPr="001553EB">
        <w:rPr>
          <w:rFonts w:asciiTheme="majorBidi" w:hAnsiTheme="majorBidi" w:cstheme="majorBidi"/>
        </w:rPr>
        <w:t xml:space="preserve"> (Makkah, tp, 1980)</w:t>
      </w:r>
      <w:r w:rsidR="00DB46B9" w:rsidRPr="001553EB">
        <w:rPr>
          <w:rFonts w:asciiTheme="majorBidi" w:hAnsiTheme="majorBidi" w:cstheme="majorBidi"/>
        </w:rPr>
        <w:t>, 1146.</w:t>
      </w:r>
      <w:proofErr w:type="gramEnd"/>
      <w:r w:rsidRPr="001553EB">
        <w:rPr>
          <w:rFonts w:asciiTheme="majorBidi" w:hAnsiTheme="majorBidi" w:cstheme="majorBidi"/>
        </w:rPr>
        <w:t xml:space="preserve"> </w:t>
      </w:r>
    </w:p>
  </w:footnote>
  <w:footnote w:id="20">
    <w:p w:rsidR="00F94CFB" w:rsidRPr="001553EB" w:rsidRDefault="00F94CFB" w:rsidP="00E17CD4">
      <w:pPr>
        <w:pStyle w:val="FootnoteText"/>
        <w:ind w:firstLine="567"/>
        <w:rPr>
          <w:rFonts w:asciiTheme="majorBidi" w:hAnsiTheme="majorBidi" w:cstheme="majorBidi"/>
        </w:rPr>
      </w:pPr>
      <w:r w:rsidRPr="001553EB">
        <w:rPr>
          <w:rStyle w:val="FootnoteReference"/>
          <w:rFonts w:asciiTheme="majorBidi" w:hAnsiTheme="majorBidi" w:cstheme="majorBidi"/>
        </w:rPr>
        <w:footnoteRef/>
      </w:r>
      <w:r w:rsidRPr="001553EB">
        <w:rPr>
          <w:rFonts w:asciiTheme="majorBidi" w:hAnsiTheme="majorBidi" w:cstheme="majorBidi"/>
        </w:rPr>
        <w:t xml:space="preserve"> H. Abdul Malik Karim Amrullah, </w:t>
      </w:r>
      <w:r w:rsidRPr="001553EB">
        <w:rPr>
          <w:rFonts w:asciiTheme="majorBidi" w:hAnsiTheme="majorBidi" w:cstheme="majorBidi"/>
          <w:i/>
        </w:rPr>
        <w:t>Tafsir al-Azhar</w:t>
      </w:r>
      <w:r w:rsidRPr="001553EB">
        <w:rPr>
          <w:rFonts w:asciiTheme="majorBidi" w:hAnsiTheme="majorBidi" w:cstheme="majorBidi"/>
        </w:rPr>
        <w:t>, jilid XXX (Jakarta, Pustaka PAnji Mas, 1988), 81.</w:t>
      </w:r>
    </w:p>
  </w:footnote>
  <w:footnote w:id="21">
    <w:p w:rsidR="00AD1112" w:rsidRPr="001553EB" w:rsidRDefault="00AD1112" w:rsidP="00E17CD4">
      <w:pPr>
        <w:pStyle w:val="FootnoteText"/>
        <w:ind w:firstLine="567"/>
        <w:rPr>
          <w:rFonts w:asciiTheme="majorBidi" w:hAnsiTheme="majorBidi" w:cstheme="majorBidi"/>
        </w:rPr>
      </w:pPr>
      <w:r w:rsidRPr="001553EB">
        <w:rPr>
          <w:rStyle w:val="FootnoteReference"/>
          <w:rFonts w:asciiTheme="majorBidi" w:hAnsiTheme="majorBidi" w:cstheme="majorBidi"/>
        </w:rPr>
        <w:footnoteRef/>
      </w:r>
      <w:r w:rsidRPr="001553EB">
        <w:rPr>
          <w:rFonts w:asciiTheme="majorBidi" w:hAnsiTheme="majorBidi" w:cstheme="majorBidi"/>
        </w:rPr>
        <w:t xml:space="preserve"> Aas Siti Sho</w:t>
      </w:r>
      <w:r w:rsidR="00555F71" w:rsidRPr="001553EB">
        <w:rPr>
          <w:rFonts w:asciiTheme="majorBidi" w:hAnsiTheme="majorBidi" w:cstheme="majorBidi"/>
        </w:rPr>
        <w:t>lichah dan Desy Ayuningrum, Per</w:t>
      </w:r>
      <w:r w:rsidRPr="001553EB">
        <w:rPr>
          <w:rFonts w:asciiTheme="majorBidi" w:hAnsiTheme="majorBidi" w:cstheme="majorBidi"/>
        </w:rPr>
        <w:t xml:space="preserve">tumbuhan Anak Usia 0-3 Tahun: Kajian tentang Kesehatan Balita dan Relevansinya dengan Pendidikan Anak </w:t>
      </w:r>
      <w:proofErr w:type="gramStart"/>
      <w:r w:rsidRPr="001553EB">
        <w:rPr>
          <w:rFonts w:asciiTheme="majorBidi" w:hAnsiTheme="majorBidi" w:cstheme="majorBidi"/>
        </w:rPr>
        <w:t>Usia</w:t>
      </w:r>
      <w:proofErr w:type="gramEnd"/>
      <w:r w:rsidRPr="001553EB">
        <w:rPr>
          <w:rFonts w:asciiTheme="majorBidi" w:hAnsiTheme="majorBidi" w:cstheme="majorBidi"/>
        </w:rPr>
        <w:t xml:space="preserve"> Dini dalam Perspektif Al-Qur’an, </w:t>
      </w:r>
      <w:r w:rsidRPr="001553EB">
        <w:rPr>
          <w:rFonts w:asciiTheme="majorBidi" w:hAnsiTheme="majorBidi" w:cstheme="majorBidi"/>
          <w:i/>
        </w:rPr>
        <w:t>Andragogi 2 (2)</w:t>
      </w:r>
      <w:r w:rsidRPr="001553EB">
        <w:rPr>
          <w:rFonts w:asciiTheme="majorBidi" w:hAnsiTheme="majorBidi" w:cstheme="majorBidi"/>
        </w:rPr>
        <w:t>, 2020, 299-316</w:t>
      </w:r>
      <w:r w:rsidR="00F11CC8" w:rsidRPr="001553EB">
        <w:rPr>
          <w:rFonts w:asciiTheme="majorBidi" w:hAnsiTheme="majorBidi" w:cstheme="majorBidi"/>
        </w:rPr>
        <w:t>.</w:t>
      </w:r>
    </w:p>
  </w:footnote>
  <w:footnote w:id="22">
    <w:p w:rsidR="00017421" w:rsidRPr="001553EB" w:rsidRDefault="00017421" w:rsidP="00E17CD4">
      <w:pPr>
        <w:pStyle w:val="FootnoteText"/>
        <w:ind w:firstLine="567"/>
        <w:rPr>
          <w:rFonts w:asciiTheme="majorBidi" w:hAnsiTheme="majorBidi" w:cstheme="majorBidi"/>
        </w:rPr>
      </w:pPr>
      <w:r w:rsidRPr="001553EB">
        <w:rPr>
          <w:rStyle w:val="FootnoteReference"/>
          <w:rFonts w:asciiTheme="majorBidi" w:hAnsiTheme="majorBidi" w:cstheme="majorBidi"/>
        </w:rPr>
        <w:footnoteRef/>
      </w:r>
      <w:r w:rsidRPr="001553EB">
        <w:rPr>
          <w:rFonts w:asciiTheme="majorBidi" w:hAnsiTheme="majorBidi" w:cstheme="majorBidi"/>
        </w:rPr>
        <w:t xml:space="preserve"> </w:t>
      </w:r>
      <w:r w:rsidRPr="001553EB">
        <w:rPr>
          <w:rFonts w:asciiTheme="majorBidi" w:hAnsiTheme="majorBidi" w:cstheme="majorBidi"/>
          <w:i/>
        </w:rPr>
        <w:t>Ibid.</w:t>
      </w:r>
    </w:p>
  </w:footnote>
  <w:footnote w:id="23">
    <w:p w:rsidR="00DA7E71" w:rsidRPr="001553EB" w:rsidRDefault="00DA7E71" w:rsidP="00E17CD4">
      <w:pPr>
        <w:pStyle w:val="FootnoteText"/>
        <w:ind w:firstLine="567"/>
        <w:rPr>
          <w:rFonts w:asciiTheme="majorBidi" w:hAnsiTheme="majorBidi" w:cstheme="majorBidi"/>
        </w:rPr>
      </w:pPr>
      <w:r w:rsidRPr="001553EB">
        <w:rPr>
          <w:rStyle w:val="FootnoteReference"/>
          <w:rFonts w:asciiTheme="majorBidi" w:hAnsiTheme="majorBidi" w:cstheme="majorBidi"/>
        </w:rPr>
        <w:footnoteRef/>
      </w:r>
      <w:r w:rsidRPr="001553EB">
        <w:rPr>
          <w:rFonts w:asciiTheme="majorBidi" w:hAnsiTheme="majorBidi" w:cstheme="majorBidi"/>
        </w:rPr>
        <w:t xml:space="preserve"> Puspito Arum, Agatha Widiyawati, Kandungan Gizi ASI (Air Susu Ibu) pada Berbagai Suhu dan Lama Penyimpanan, Oktober 2018, https://researchgate.net/publication/328418142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31820"/>
    <w:multiLevelType w:val="hybridMultilevel"/>
    <w:tmpl w:val="EC507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9E3460"/>
    <w:multiLevelType w:val="hybridMultilevel"/>
    <w:tmpl w:val="16561F3C"/>
    <w:lvl w:ilvl="0" w:tplc="A9525D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361D3C3C"/>
    <w:multiLevelType w:val="hybridMultilevel"/>
    <w:tmpl w:val="C2FCCD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B32A1E"/>
    <w:multiLevelType w:val="hybridMultilevel"/>
    <w:tmpl w:val="9CA4ABAE"/>
    <w:lvl w:ilvl="0" w:tplc="CBF878A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52529F"/>
    <w:multiLevelType w:val="hybridMultilevel"/>
    <w:tmpl w:val="D19009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461DC4"/>
    <w:multiLevelType w:val="hybridMultilevel"/>
    <w:tmpl w:val="9CACD8FC"/>
    <w:lvl w:ilvl="0" w:tplc="B5E6BE2A">
      <w:start w:val="1"/>
      <w:numFmt w:val="decimal"/>
      <w:lvlText w:val="%1)"/>
      <w:lvlJc w:val="left"/>
      <w:pPr>
        <w:ind w:left="1080" w:hanging="360"/>
      </w:pPr>
      <w:rPr>
        <w:rFonts w:hint="default"/>
        <w:vertAlign w:val="superscrip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E0C0B92"/>
    <w:multiLevelType w:val="hybridMultilevel"/>
    <w:tmpl w:val="432A15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EB7ADC"/>
    <w:multiLevelType w:val="hybridMultilevel"/>
    <w:tmpl w:val="1794CE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7"/>
  </w:num>
  <w:num w:numId="4">
    <w:abstractNumId w:val="4"/>
  </w:num>
  <w:num w:numId="5">
    <w:abstractNumId w:val="6"/>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179"/>
    <w:rsid w:val="00017421"/>
    <w:rsid w:val="0006666A"/>
    <w:rsid w:val="000A15AD"/>
    <w:rsid w:val="000A3F0B"/>
    <w:rsid w:val="000E1219"/>
    <w:rsid w:val="00103FCD"/>
    <w:rsid w:val="00107481"/>
    <w:rsid w:val="001109AE"/>
    <w:rsid w:val="0011301A"/>
    <w:rsid w:val="00131BC5"/>
    <w:rsid w:val="00134D33"/>
    <w:rsid w:val="001553EB"/>
    <w:rsid w:val="00182CC8"/>
    <w:rsid w:val="0019056B"/>
    <w:rsid w:val="00195179"/>
    <w:rsid w:val="001A2FC6"/>
    <w:rsid w:val="001D0D43"/>
    <w:rsid w:val="001D2BAD"/>
    <w:rsid w:val="001E6D4E"/>
    <w:rsid w:val="00250257"/>
    <w:rsid w:val="002531D3"/>
    <w:rsid w:val="0025609F"/>
    <w:rsid w:val="00263D15"/>
    <w:rsid w:val="00280DB3"/>
    <w:rsid w:val="002C1369"/>
    <w:rsid w:val="0032131C"/>
    <w:rsid w:val="00345C8F"/>
    <w:rsid w:val="00346927"/>
    <w:rsid w:val="00392084"/>
    <w:rsid w:val="003C2476"/>
    <w:rsid w:val="003D0DA4"/>
    <w:rsid w:val="003D4261"/>
    <w:rsid w:val="003E5947"/>
    <w:rsid w:val="003F4017"/>
    <w:rsid w:val="004062F6"/>
    <w:rsid w:val="004106EC"/>
    <w:rsid w:val="00426C65"/>
    <w:rsid w:val="00431780"/>
    <w:rsid w:val="00462ED9"/>
    <w:rsid w:val="00477F05"/>
    <w:rsid w:val="00487ABA"/>
    <w:rsid w:val="004F7A0E"/>
    <w:rsid w:val="00553445"/>
    <w:rsid w:val="00555F71"/>
    <w:rsid w:val="00572624"/>
    <w:rsid w:val="005953FD"/>
    <w:rsid w:val="005D7A24"/>
    <w:rsid w:val="005E0BC0"/>
    <w:rsid w:val="00615ED5"/>
    <w:rsid w:val="006259B7"/>
    <w:rsid w:val="006365B7"/>
    <w:rsid w:val="00651476"/>
    <w:rsid w:val="00661E25"/>
    <w:rsid w:val="006A7B72"/>
    <w:rsid w:val="006C1C9B"/>
    <w:rsid w:val="006C6E4F"/>
    <w:rsid w:val="006D452C"/>
    <w:rsid w:val="006E4B80"/>
    <w:rsid w:val="00713728"/>
    <w:rsid w:val="00762BFF"/>
    <w:rsid w:val="00777E99"/>
    <w:rsid w:val="00792ACC"/>
    <w:rsid w:val="007944CE"/>
    <w:rsid w:val="007A561E"/>
    <w:rsid w:val="007B7D01"/>
    <w:rsid w:val="007D3391"/>
    <w:rsid w:val="007D33F6"/>
    <w:rsid w:val="007E21B0"/>
    <w:rsid w:val="007E6D6B"/>
    <w:rsid w:val="007F0587"/>
    <w:rsid w:val="00807CE4"/>
    <w:rsid w:val="00820301"/>
    <w:rsid w:val="00833D9B"/>
    <w:rsid w:val="00870A4F"/>
    <w:rsid w:val="00875757"/>
    <w:rsid w:val="0087627D"/>
    <w:rsid w:val="00892958"/>
    <w:rsid w:val="00895232"/>
    <w:rsid w:val="008F42A9"/>
    <w:rsid w:val="00922670"/>
    <w:rsid w:val="0096285A"/>
    <w:rsid w:val="00970AAD"/>
    <w:rsid w:val="00990246"/>
    <w:rsid w:val="009928F5"/>
    <w:rsid w:val="009A3FAF"/>
    <w:rsid w:val="009A40C9"/>
    <w:rsid w:val="009B1970"/>
    <w:rsid w:val="009C31D2"/>
    <w:rsid w:val="00A03CD9"/>
    <w:rsid w:val="00A540DA"/>
    <w:rsid w:val="00A61CDB"/>
    <w:rsid w:val="00A8527E"/>
    <w:rsid w:val="00A952C1"/>
    <w:rsid w:val="00A95C81"/>
    <w:rsid w:val="00AD1112"/>
    <w:rsid w:val="00AE132D"/>
    <w:rsid w:val="00AF145B"/>
    <w:rsid w:val="00AF226A"/>
    <w:rsid w:val="00AF48FF"/>
    <w:rsid w:val="00B069AF"/>
    <w:rsid w:val="00B119ED"/>
    <w:rsid w:val="00B50C51"/>
    <w:rsid w:val="00B633E7"/>
    <w:rsid w:val="00B66C6B"/>
    <w:rsid w:val="00B70734"/>
    <w:rsid w:val="00BE12B7"/>
    <w:rsid w:val="00C0790A"/>
    <w:rsid w:val="00C56BAA"/>
    <w:rsid w:val="00C65E0A"/>
    <w:rsid w:val="00CB2709"/>
    <w:rsid w:val="00CE693C"/>
    <w:rsid w:val="00CF3495"/>
    <w:rsid w:val="00D03D4B"/>
    <w:rsid w:val="00D20F33"/>
    <w:rsid w:val="00D24F7C"/>
    <w:rsid w:val="00D645DA"/>
    <w:rsid w:val="00D670C8"/>
    <w:rsid w:val="00D94536"/>
    <w:rsid w:val="00DA7E71"/>
    <w:rsid w:val="00DB46B9"/>
    <w:rsid w:val="00DC6496"/>
    <w:rsid w:val="00DD3F66"/>
    <w:rsid w:val="00DF0222"/>
    <w:rsid w:val="00DF46EE"/>
    <w:rsid w:val="00DF5978"/>
    <w:rsid w:val="00E00A0D"/>
    <w:rsid w:val="00E064FB"/>
    <w:rsid w:val="00E17CD4"/>
    <w:rsid w:val="00E2272C"/>
    <w:rsid w:val="00E477F3"/>
    <w:rsid w:val="00E551A4"/>
    <w:rsid w:val="00E946F0"/>
    <w:rsid w:val="00E976C7"/>
    <w:rsid w:val="00F11CC8"/>
    <w:rsid w:val="00F130BA"/>
    <w:rsid w:val="00F40C45"/>
    <w:rsid w:val="00F443E7"/>
    <w:rsid w:val="00F44E1E"/>
    <w:rsid w:val="00F471E8"/>
    <w:rsid w:val="00F6235B"/>
    <w:rsid w:val="00F63B9C"/>
    <w:rsid w:val="00F91184"/>
    <w:rsid w:val="00F94CFB"/>
    <w:rsid w:val="00FF0CFE"/>
    <w:rsid w:val="00FF6A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495"/>
    <w:pPr>
      <w:ind w:left="720"/>
      <w:contextualSpacing/>
    </w:pPr>
  </w:style>
  <w:style w:type="paragraph" w:styleId="FootnoteText">
    <w:name w:val="footnote text"/>
    <w:basedOn w:val="Normal"/>
    <w:link w:val="FootnoteTextChar"/>
    <w:uiPriority w:val="99"/>
    <w:semiHidden/>
    <w:unhideWhenUsed/>
    <w:rsid w:val="003920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2084"/>
    <w:rPr>
      <w:sz w:val="20"/>
      <w:szCs w:val="20"/>
    </w:rPr>
  </w:style>
  <w:style w:type="character" w:styleId="FootnoteReference">
    <w:name w:val="footnote reference"/>
    <w:basedOn w:val="DefaultParagraphFont"/>
    <w:uiPriority w:val="99"/>
    <w:semiHidden/>
    <w:unhideWhenUsed/>
    <w:rsid w:val="00392084"/>
    <w:rPr>
      <w:vertAlign w:val="superscript"/>
    </w:rPr>
  </w:style>
  <w:style w:type="character" w:styleId="Hyperlink">
    <w:name w:val="Hyperlink"/>
    <w:basedOn w:val="DefaultParagraphFont"/>
    <w:uiPriority w:val="99"/>
    <w:unhideWhenUsed/>
    <w:rsid w:val="00392084"/>
    <w:rPr>
      <w:color w:val="0000FF" w:themeColor="hyperlink"/>
      <w:u w:val="single"/>
    </w:rPr>
  </w:style>
  <w:style w:type="paragraph" w:styleId="BalloonText">
    <w:name w:val="Balloon Text"/>
    <w:basedOn w:val="Normal"/>
    <w:link w:val="BalloonTextChar"/>
    <w:uiPriority w:val="99"/>
    <w:semiHidden/>
    <w:unhideWhenUsed/>
    <w:rsid w:val="003D42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261"/>
    <w:rPr>
      <w:rFonts w:ascii="Tahoma" w:hAnsi="Tahoma" w:cs="Tahoma"/>
      <w:sz w:val="16"/>
      <w:szCs w:val="16"/>
    </w:rPr>
  </w:style>
  <w:style w:type="paragraph" w:styleId="Header">
    <w:name w:val="header"/>
    <w:basedOn w:val="Normal"/>
    <w:link w:val="HeaderChar"/>
    <w:uiPriority w:val="99"/>
    <w:unhideWhenUsed/>
    <w:rsid w:val="00777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7E99"/>
  </w:style>
  <w:style w:type="paragraph" w:styleId="Footer">
    <w:name w:val="footer"/>
    <w:basedOn w:val="Normal"/>
    <w:link w:val="FooterChar"/>
    <w:uiPriority w:val="99"/>
    <w:unhideWhenUsed/>
    <w:rsid w:val="00777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E99"/>
  </w:style>
  <w:style w:type="table" w:styleId="TableGrid">
    <w:name w:val="Table Grid"/>
    <w:basedOn w:val="TableNormal"/>
    <w:uiPriority w:val="59"/>
    <w:rsid w:val="001D2B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495"/>
    <w:pPr>
      <w:ind w:left="720"/>
      <w:contextualSpacing/>
    </w:pPr>
  </w:style>
  <w:style w:type="paragraph" w:styleId="FootnoteText">
    <w:name w:val="footnote text"/>
    <w:basedOn w:val="Normal"/>
    <w:link w:val="FootnoteTextChar"/>
    <w:uiPriority w:val="99"/>
    <w:semiHidden/>
    <w:unhideWhenUsed/>
    <w:rsid w:val="003920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2084"/>
    <w:rPr>
      <w:sz w:val="20"/>
      <w:szCs w:val="20"/>
    </w:rPr>
  </w:style>
  <w:style w:type="character" w:styleId="FootnoteReference">
    <w:name w:val="footnote reference"/>
    <w:basedOn w:val="DefaultParagraphFont"/>
    <w:uiPriority w:val="99"/>
    <w:semiHidden/>
    <w:unhideWhenUsed/>
    <w:rsid w:val="00392084"/>
    <w:rPr>
      <w:vertAlign w:val="superscript"/>
    </w:rPr>
  </w:style>
  <w:style w:type="character" w:styleId="Hyperlink">
    <w:name w:val="Hyperlink"/>
    <w:basedOn w:val="DefaultParagraphFont"/>
    <w:uiPriority w:val="99"/>
    <w:unhideWhenUsed/>
    <w:rsid w:val="00392084"/>
    <w:rPr>
      <w:color w:val="0000FF" w:themeColor="hyperlink"/>
      <w:u w:val="single"/>
    </w:rPr>
  </w:style>
  <w:style w:type="paragraph" w:styleId="BalloonText">
    <w:name w:val="Balloon Text"/>
    <w:basedOn w:val="Normal"/>
    <w:link w:val="BalloonTextChar"/>
    <w:uiPriority w:val="99"/>
    <w:semiHidden/>
    <w:unhideWhenUsed/>
    <w:rsid w:val="003D42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261"/>
    <w:rPr>
      <w:rFonts w:ascii="Tahoma" w:hAnsi="Tahoma" w:cs="Tahoma"/>
      <w:sz w:val="16"/>
      <w:szCs w:val="16"/>
    </w:rPr>
  </w:style>
  <w:style w:type="paragraph" w:styleId="Header">
    <w:name w:val="header"/>
    <w:basedOn w:val="Normal"/>
    <w:link w:val="HeaderChar"/>
    <w:uiPriority w:val="99"/>
    <w:unhideWhenUsed/>
    <w:rsid w:val="00777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7E99"/>
  </w:style>
  <w:style w:type="paragraph" w:styleId="Footer">
    <w:name w:val="footer"/>
    <w:basedOn w:val="Normal"/>
    <w:link w:val="FooterChar"/>
    <w:uiPriority w:val="99"/>
    <w:unhideWhenUsed/>
    <w:rsid w:val="00777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E99"/>
  </w:style>
  <w:style w:type="table" w:styleId="TableGrid">
    <w:name w:val="Table Grid"/>
    <w:basedOn w:val="TableNormal"/>
    <w:uiPriority w:val="59"/>
    <w:rsid w:val="001D2B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stidani88@gmail.com" TargetMode="External"/><Relationship Id="rId5" Type="http://schemas.openxmlformats.org/officeDocument/2006/relationships/settings" Target="settings.xml"/><Relationship Id="rId10" Type="http://schemas.openxmlformats.org/officeDocument/2006/relationships/hyperlink" Target="mailto:2mdilhamsf@uin-suska.ac.id" TargetMode="External"/><Relationship Id="rId4" Type="http://schemas.microsoft.com/office/2007/relationships/stylesWithEffects" Target="stylesWithEffects.xml"/><Relationship Id="rId9" Type="http://schemas.openxmlformats.org/officeDocument/2006/relationships/hyperlink" Target="mailto:novaasvio@iainbengkulu.ac.id"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ice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b:Tag>Sim20</b:Tag>
    <b:SourceType>Book</b:SourceType>
    <b:Guid>{FD79E859-6681-49FD-982A-F2D40EB24A34}</b:Guid>
    <b:Author>
      <b:Author>
        <b:NameList>
          <b:Person>
            <b:Last>Mulyadi</b:Last>
            <b:First>Sima</b:First>
          </b:Person>
        </b:NameList>
      </b:Author>
    </b:Author>
    <b:Title>Manajemen Deteksi Dini Anak Balita</b:Title>
    <b:Year>2020</b:Year>
    <b:City>Tasikmalaya</b:City>
    <b:Publisher>Ksatria Siliwangi</b:Publisher>
    <b:RefOrder>1</b:RefOrder>
  </b:Source>
  <b:Source>
    <b:Tag>l</b:Tag>
    <b:SourceType>Book</b:SourceType>
    <b:Guid>{92AC8EC7-CB8C-4976-B4C0-D2C7E16702B8}</b:Guid>
    <b:Title>30 Gangguan Kesehatan Pada Anak Usia Sekolah </b:Title>
    <b:Year>2005</b:Year>
    <b:City>Jakarta </b:City>
    <b:Publisher>Pustaka Populer</b:Publisher>
    <b:Author>
      <b:Author>
        <b:NameList>
          <b:Person>
            <b:Last>Yatim</b:Last>
            <b:First>Faisal</b:First>
          </b:Person>
        </b:NameList>
      </b:Author>
    </b:Author>
    <b:RefOrder>2</b:RefOrder>
  </b:Source>
</b:Sources>
</file>

<file path=customXml/itemProps1.xml><?xml version="1.0" encoding="utf-8"?>
<ds:datastoreItem xmlns:ds="http://schemas.openxmlformats.org/officeDocument/2006/customXml" ds:itemID="{C89564A5-066D-498B-980F-D5A25B67B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11</Pages>
  <Words>2839</Words>
  <Characters>16187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CACC</dc:creator>
  <cp:lastModifiedBy>Akademik FTT</cp:lastModifiedBy>
  <cp:revision>40</cp:revision>
  <dcterms:created xsi:type="dcterms:W3CDTF">2021-04-26T06:16:00Z</dcterms:created>
  <dcterms:modified xsi:type="dcterms:W3CDTF">2021-04-27T05:31:00Z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2a99a245-a8d0-3d61-bbdc-c4748129ae3f</vt:lpwstr>
  </property>
  <property fmtid="{D5CDD505-2E9C-101B-9397-08002B2CF9AE}" pid="24" name="Mendeley Citation Style_1">
    <vt:lpwstr>http://www.zotero.org/styles/turabian-fullnote-bibliography</vt:lpwstr>
  </property>
</Properties>
</file>