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62BF0" w14:textId="0765463F" w:rsidR="006266AF" w:rsidRPr="00005BE8" w:rsidRDefault="005847AA" w:rsidP="00A57451">
      <w:pPr>
        <w:autoSpaceDE w:val="0"/>
        <w:autoSpaceDN w:val="0"/>
        <w:adjustRightInd w:val="0"/>
        <w:spacing w:before="120" w:after="0" w:line="240" w:lineRule="auto"/>
        <w:ind w:right="-46"/>
        <w:rPr>
          <w:rFonts w:ascii="Palatino Linotype" w:hAnsi="Palatino Linotype" w:cs="Nirmala UI"/>
          <w:b/>
          <w:color w:val="000000"/>
          <w:sz w:val="28"/>
          <w:szCs w:val="28"/>
          <w:lang w:val="en-US"/>
        </w:rPr>
      </w:pPr>
      <w:r>
        <w:rPr>
          <w:rFonts w:ascii="Palatino Linotype" w:hAnsi="Palatino Linotype" w:cs="Nirmala UI"/>
          <w:b/>
          <w:color w:val="000000"/>
          <w:sz w:val="28"/>
          <w:szCs w:val="28"/>
          <w:lang w:val="en-US"/>
        </w:rPr>
        <w:t xml:space="preserve">Needs of </w:t>
      </w:r>
      <w:r w:rsidR="006266AF" w:rsidRPr="00005BE8">
        <w:rPr>
          <w:rFonts w:ascii="Palatino Linotype" w:hAnsi="Palatino Linotype" w:cs="Nirmala UI"/>
          <w:b/>
          <w:color w:val="000000"/>
          <w:sz w:val="28"/>
          <w:szCs w:val="28"/>
          <w:lang w:val="en-US"/>
        </w:rPr>
        <w:t xml:space="preserve">Classroom Climate </w:t>
      </w:r>
      <w:r>
        <w:rPr>
          <w:rFonts w:ascii="Palatino Linotype" w:hAnsi="Palatino Linotype" w:cs="Nirmala UI"/>
          <w:b/>
          <w:color w:val="000000"/>
          <w:sz w:val="28"/>
          <w:szCs w:val="28"/>
          <w:lang w:val="en-US"/>
        </w:rPr>
        <w:t xml:space="preserve">Improvement </w:t>
      </w:r>
      <w:r w:rsidR="00BB695B" w:rsidRPr="00005BE8">
        <w:rPr>
          <w:rFonts w:ascii="Palatino Linotype" w:hAnsi="Palatino Linotype" w:cs="Nirmala UI"/>
          <w:b/>
          <w:color w:val="000000"/>
          <w:sz w:val="28"/>
          <w:szCs w:val="28"/>
          <w:lang w:val="en-US"/>
        </w:rPr>
        <w:t>in</w:t>
      </w:r>
      <w:r w:rsidR="00727B22">
        <w:rPr>
          <w:rFonts w:ascii="Palatino Linotype" w:hAnsi="Palatino Linotype" w:cs="Nirmala UI"/>
          <w:b/>
          <w:color w:val="000000"/>
          <w:sz w:val="28"/>
          <w:szCs w:val="28"/>
          <w:lang w:val="en-US"/>
        </w:rPr>
        <w:t xml:space="preserve"> </w:t>
      </w:r>
      <w:r w:rsidR="001622F8" w:rsidRPr="00005BE8">
        <w:rPr>
          <w:rFonts w:ascii="Palatino Linotype" w:hAnsi="Palatino Linotype" w:cs="Nirmala UI"/>
          <w:b/>
          <w:color w:val="000000"/>
          <w:sz w:val="28"/>
          <w:szCs w:val="28"/>
          <w:lang w:val="en-US"/>
        </w:rPr>
        <w:t>Indonesia</w:t>
      </w:r>
      <w:r>
        <w:rPr>
          <w:rFonts w:ascii="Palatino Linotype" w:hAnsi="Palatino Linotype" w:cs="Nirmala UI"/>
          <w:b/>
          <w:color w:val="000000"/>
          <w:sz w:val="28"/>
          <w:szCs w:val="28"/>
          <w:lang w:val="en-US"/>
        </w:rPr>
        <w:t>n and</w:t>
      </w:r>
      <w:r w:rsidR="001622F8" w:rsidRPr="00005BE8">
        <w:rPr>
          <w:rFonts w:ascii="Palatino Linotype" w:hAnsi="Palatino Linotype" w:cs="Nirmala UI"/>
          <w:b/>
          <w:color w:val="000000"/>
          <w:sz w:val="28"/>
          <w:szCs w:val="28"/>
          <w:lang w:val="en-US"/>
        </w:rPr>
        <w:t xml:space="preserve"> Thai</w:t>
      </w:r>
      <w:r>
        <w:rPr>
          <w:rFonts w:ascii="Palatino Linotype" w:hAnsi="Palatino Linotype" w:cs="Nirmala UI"/>
          <w:b/>
          <w:color w:val="000000"/>
          <w:sz w:val="28"/>
          <w:szCs w:val="28"/>
          <w:lang w:val="en-US"/>
        </w:rPr>
        <w:t xml:space="preserve"> Universities</w:t>
      </w:r>
    </w:p>
    <w:p w14:paraId="5271B26D" w14:textId="42A21738" w:rsidR="00077E67" w:rsidRDefault="006266AF" w:rsidP="00A57451">
      <w:pPr>
        <w:autoSpaceDE w:val="0"/>
        <w:autoSpaceDN w:val="0"/>
        <w:adjustRightInd w:val="0"/>
        <w:spacing w:before="120" w:after="0" w:line="240" w:lineRule="auto"/>
        <w:rPr>
          <w:rFonts w:ascii="Palatino Linotype" w:hAnsi="Palatino Linotype"/>
          <w:bCs/>
          <w:color w:val="000000"/>
          <w:sz w:val="24"/>
          <w:szCs w:val="26"/>
          <w:vertAlign w:val="superscript"/>
          <w:lang w:val="en-US"/>
        </w:rPr>
      </w:pPr>
      <w:r w:rsidRPr="00860AAA">
        <w:rPr>
          <w:rFonts w:ascii="Palatino Linotype" w:hAnsi="Palatino Linotype"/>
          <w:bCs/>
          <w:color w:val="000000"/>
          <w:sz w:val="24"/>
          <w:szCs w:val="26"/>
          <w:lang w:val="en-US"/>
        </w:rPr>
        <w:t>Hadiyanto</w:t>
      </w:r>
      <w:r w:rsidR="000334BD" w:rsidRPr="00860AAA">
        <w:rPr>
          <w:rFonts w:ascii="Palatino Linotype" w:hAnsi="Palatino Linotype"/>
          <w:bCs/>
          <w:color w:val="000000"/>
          <w:sz w:val="24"/>
          <w:szCs w:val="26"/>
          <w:lang w:val="en-US"/>
        </w:rPr>
        <w:t xml:space="preserve"> Hadiyanto</w:t>
      </w:r>
      <w:r w:rsidR="0083239A" w:rsidRPr="00860AAA">
        <w:rPr>
          <w:rFonts w:ascii="Palatino Linotype" w:hAnsi="Palatino Linotype"/>
          <w:bCs/>
          <w:color w:val="000000"/>
          <w:sz w:val="24"/>
          <w:szCs w:val="26"/>
          <w:vertAlign w:val="superscript"/>
          <w:lang w:val="en-US"/>
        </w:rPr>
        <w:t>1</w:t>
      </w:r>
      <w:r w:rsidRPr="00860AAA">
        <w:rPr>
          <w:rFonts w:ascii="Palatino Linotype" w:hAnsi="Palatino Linotype"/>
          <w:bCs/>
          <w:color w:val="000000"/>
          <w:sz w:val="24"/>
          <w:szCs w:val="26"/>
          <w:vertAlign w:val="superscript"/>
          <w:lang w:val="en-US"/>
        </w:rPr>
        <w:t>(*)</w:t>
      </w:r>
      <w:r w:rsidR="0083239A" w:rsidRPr="00860AAA">
        <w:rPr>
          <w:rFonts w:ascii="Palatino Linotype" w:hAnsi="Palatino Linotype"/>
          <w:bCs/>
          <w:color w:val="000000"/>
          <w:sz w:val="24"/>
          <w:szCs w:val="26"/>
          <w:lang w:val="en-US"/>
        </w:rPr>
        <w:t>,</w:t>
      </w:r>
      <w:r w:rsidR="005C2F5F">
        <w:rPr>
          <w:rFonts w:ascii="Palatino Linotype" w:hAnsi="Palatino Linotype"/>
          <w:bCs/>
          <w:color w:val="000000"/>
          <w:sz w:val="24"/>
          <w:szCs w:val="26"/>
          <w:lang w:val="en-US"/>
        </w:rPr>
        <w:t xml:space="preserve"> </w:t>
      </w:r>
      <w:proofErr w:type="spellStart"/>
      <w:r w:rsidR="004D3DCF">
        <w:rPr>
          <w:rFonts w:ascii="Palatino Linotype" w:hAnsi="Palatino Linotype"/>
          <w:bCs/>
          <w:color w:val="000000"/>
          <w:sz w:val="24"/>
          <w:szCs w:val="26"/>
          <w:lang w:val="en-US"/>
        </w:rPr>
        <w:t>Cepi</w:t>
      </w:r>
      <w:proofErr w:type="spellEnd"/>
      <w:r w:rsidR="004D3DCF">
        <w:rPr>
          <w:rFonts w:ascii="Palatino Linotype" w:hAnsi="Palatino Linotype"/>
          <w:bCs/>
          <w:color w:val="000000"/>
          <w:sz w:val="24"/>
          <w:szCs w:val="26"/>
          <w:lang w:val="en-US"/>
        </w:rPr>
        <w:t xml:space="preserve"> Abdul Jabar</w:t>
      </w:r>
      <w:r w:rsidR="005C2F5F">
        <w:rPr>
          <w:rFonts w:ascii="Palatino Linotype" w:hAnsi="Palatino Linotype"/>
          <w:bCs/>
          <w:color w:val="000000"/>
          <w:sz w:val="24"/>
          <w:szCs w:val="26"/>
          <w:vertAlign w:val="superscript"/>
          <w:lang w:val="en-US"/>
        </w:rPr>
        <w:t>2</w:t>
      </w:r>
      <w:r w:rsidR="004D3DCF">
        <w:rPr>
          <w:rFonts w:ascii="Palatino Linotype" w:hAnsi="Palatino Linotype"/>
          <w:bCs/>
          <w:color w:val="000000"/>
          <w:sz w:val="24"/>
          <w:szCs w:val="26"/>
          <w:lang w:val="en-US"/>
        </w:rPr>
        <w:t xml:space="preserve">, </w:t>
      </w:r>
      <w:proofErr w:type="spellStart"/>
      <w:r w:rsidR="00860AAA">
        <w:rPr>
          <w:rFonts w:ascii="Palatino Linotype" w:hAnsi="Palatino Linotype"/>
          <w:bCs/>
          <w:color w:val="000000"/>
          <w:sz w:val="24"/>
          <w:szCs w:val="26"/>
          <w:lang w:val="en-US"/>
        </w:rPr>
        <w:t>Sunu</w:t>
      </w:r>
      <w:proofErr w:type="spellEnd"/>
      <w:r w:rsidR="00860AAA">
        <w:rPr>
          <w:rFonts w:ascii="Palatino Linotype" w:hAnsi="Palatino Linotype"/>
          <w:bCs/>
          <w:color w:val="000000"/>
          <w:sz w:val="24"/>
          <w:szCs w:val="26"/>
          <w:lang w:val="en-US"/>
        </w:rPr>
        <w:t xml:space="preserve"> Trihantoyo</w:t>
      </w:r>
      <w:r w:rsidR="005C2F5F">
        <w:rPr>
          <w:rFonts w:ascii="Palatino Linotype" w:hAnsi="Palatino Linotype"/>
          <w:bCs/>
          <w:color w:val="000000"/>
          <w:sz w:val="24"/>
          <w:szCs w:val="26"/>
          <w:vertAlign w:val="superscript"/>
          <w:lang w:val="en-US"/>
        </w:rPr>
        <w:t>3</w:t>
      </w:r>
      <w:r w:rsidR="00860AAA">
        <w:rPr>
          <w:rFonts w:ascii="Palatino Linotype" w:hAnsi="Palatino Linotype"/>
          <w:bCs/>
          <w:color w:val="000000"/>
          <w:sz w:val="24"/>
          <w:szCs w:val="26"/>
          <w:lang w:val="en-US"/>
        </w:rPr>
        <w:t xml:space="preserve">, </w:t>
      </w:r>
      <w:proofErr w:type="spellStart"/>
      <w:r w:rsidR="00860AAA">
        <w:rPr>
          <w:rFonts w:ascii="Palatino Linotype" w:hAnsi="Palatino Linotype"/>
          <w:bCs/>
          <w:color w:val="000000"/>
          <w:sz w:val="24"/>
          <w:szCs w:val="26"/>
          <w:lang w:val="en-US"/>
        </w:rPr>
        <w:t>T</w:t>
      </w:r>
      <w:r w:rsidR="00DF0C5C" w:rsidRPr="00860AAA">
        <w:rPr>
          <w:rFonts w:ascii="Palatino Linotype" w:hAnsi="Palatino Linotype"/>
          <w:bCs/>
          <w:color w:val="000000"/>
          <w:sz w:val="24"/>
          <w:szCs w:val="26"/>
          <w:lang w:val="en-US"/>
        </w:rPr>
        <w:t>he</w:t>
      </w:r>
      <w:r w:rsidR="000334BD" w:rsidRPr="00860AAA">
        <w:rPr>
          <w:rFonts w:ascii="Palatino Linotype" w:hAnsi="Palatino Linotype"/>
          <w:bCs/>
          <w:color w:val="000000"/>
          <w:sz w:val="24"/>
          <w:szCs w:val="26"/>
          <w:lang w:val="en-US"/>
        </w:rPr>
        <w:t>e</w:t>
      </w:r>
      <w:r w:rsidR="00DF0C5C" w:rsidRPr="00860AAA">
        <w:rPr>
          <w:rFonts w:ascii="Palatino Linotype" w:hAnsi="Palatino Linotype"/>
          <w:bCs/>
          <w:color w:val="000000"/>
          <w:sz w:val="24"/>
          <w:szCs w:val="26"/>
          <w:lang w:val="en-US"/>
        </w:rPr>
        <w:t>raphab</w:t>
      </w:r>
      <w:proofErr w:type="spellEnd"/>
      <w:r w:rsidR="00DF0C5C" w:rsidRPr="00860AAA">
        <w:rPr>
          <w:rFonts w:ascii="Palatino Linotype" w:hAnsi="Palatino Linotype"/>
          <w:bCs/>
          <w:color w:val="000000"/>
          <w:sz w:val="24"/>
          <w:szCs w:val="26"/>
          <w:lang w:val="en-US"/>
        </w:rPr>
        <w:t xml:space="preserve"> P</w:t>
      </w:r>
      <w:r w:rsidR="000334BD" w:rsidRPr="00860AAA">
        <w:rPr>
          <w:rFonts w:ascii="Palatino Linotype" w:hAnsi="Palatino Linotype"/>
          <w:bCs/>
          <w:color w:val="000000"/>
          <w:sz w:val="24"/>
          <w:szCs w:val="26"/>
          <w:lang w:val="en-US"/>
        </w:rPr>
        <w:t>he</w:t>
      </w:r>
      <w:r w:rsidR="00DF0C5C" w:rsidRPr="00860AAA">
        <w:rPr>
          <w:rFonts w:ascii="Palatino Linotype" w:hAnsi="Palatino Linotype"/>
          <w:bCs/>
          <w:color w:val="000000"/>
          <w:sz w:val="24"/>
          <w:szCs w:val="26"/>
          <w:lang w:val="en-US"/>
        </w:rPr>
        <w:t>tmal</w:t>
      </w:r>
      <w:r w:rsidR="000334BD" w:rsidRPr="00860AAA">
        <w:rPr>
          <w:rFonts w:ascii="Palatino Linotype" w:hAnsi="Palatino Linotype"/>
          <w:bCs/>
          <w:color w:val="000000"/>
          <w:sz w:val="24"/>
          <w:szCs w:val="26"/>
          <w:lang w:val="en-US"/>
        </w:rPr>
        <w:t>a</w:t>
      </w:r>
      <w:r w:rsidR="00DF0C5C" w:rsidRPr="00860AAA">
        <w:rPr>
          <w:rFonts w:ascii="Palatino Linotype" w:hAnsi="Palatino Linotype"/>
          <w:bCs/>
          <w:color w:val="000000"/>
          <w:sz w:val="24"/>
          <w:szCs w:val="26"/>
          <w:lang w:val="en-US"/>
        </w:rPr>
        <w:t>ikul</w:t>
      </w:r>
      <w:r w:rsidR="005C2F5F">
        <w:rPr>
          <w:rFonts w:ascii="Palatino Linotype" w:hAnsi="Palatino Linotype"/>
          <w:bCs/>
          <w:color w:val="000000"/>
          <w:sz w:val="24"/>
          <w:szCs w:val="26"/>
          <w:vertAlign w:val="superscript"/>
          <w:lang w:val="en-US"/>
        </w:rPr>
        <w:t>4</w:t>
      </w:r>
    </w:p>
    <w:p w14:paraId="6ED6DBFB" w14:textId="5F618912" w:rsidR="00077E67" w:rsidRDefault="0083239A" w:rsidP="00CB2CF1">
      <w:pPr>
        <w:autoSpaceDE w:val="0"/>
        <w:autoSpaceDN w:val="0"/>
        <w:adjustRightInd w:val="0"/>
        <w:spacing w:before="120" w:after="0" w:line="240" w:lineRule="auto"/>
        <w:rPr>
          <w:rFonts w:ascii="Palatino Linotype" w:hAnsi="Palatino Linotype"/>
          <w:color w:val="000000"/>
          <w:sz w:val="20"/>
          <w:szCs w:val="20"/>
          <w:lang w:val="en-US"/>
        </w:rPr>
      </w:pPr>
      <w:r w:rsidRPr="00E47BFD">
        <w:rPr>
          <w:rFonts w:ascii="Palatino Linotype" w:hAnsi="Palatino Linotype"/>
          <w:color w:val="000000"/>
          <w:sz w:val="20"/>
          <w:szCs w:val="20"/>
          <w:vertAlign w:val="superscript"/>
          <w:lang w:val="en-US"/>
        </w:rPr>
        <w:t>1</w:t>
      </w:r>
      <w:r w:rsidR="005847AA">
        <w:rPr>
          <w:rFonts w:ascii="Palatino Linotype" w:hAnsi="Palatino Linotype"/>
          <w:color w:val="000000"/>
          <w:sz w:val="20"/>
          <w:szCs w:val="20"/>
          <w:vertAlign w:val="superscript"/>
          <w:lang w:val="en-US"/>
        </w:rPr>
        <w:t xml:space="preserve"> </w:t>
      </w:r>
      <w:r w:rsidR="006266AF">
        <w:rPr>
          <w:rFonts w:ascii="Palatino Linotype" w:hAnsi="Palatino Linotype"/>
          <w:color w:val="000000"/>
          <w:sz w:val="20"/>
          <w:szCs w:val="20"/>
          <w:lang w:val="en-US"/>
        </w:rPr>
        <w:t>Universitas Negeri Padang, Padang, Indonesia</w:t>
      </w:r>
    </w:p>
    <w:p w14:paraId="00E81B26" w14:textId="5F7B9748" w:rsidR="004D3DCF" w:rsidRDefault="005C2F5F" w:rsidP="00CB2CF1">
      <w:pPr>
        <w:autoSpaceDE w:val="0"/>
        <w:autoSpaceDN w:val="0"/>
        <w:adjustRightInd w:val="0"/>
        <w:spacing w:after="0" w:line="240" w:lineRule="auto"/>
        <w:rPr>
          <w:rFonts w:ascii="Palatino Linotype" w:hAnsi="Palatino Linotype"/>
          <w:color w:val="000000"/>
          <w:sz w:val="20"/>
          <w:szCs w:val="20"/>
          <w:lang w:val="en-US"/>
        </w:rPr>
      </w:pPr>
      <w:r>
        <w:rPr>
          <w:rFonts w:ascii="Palatino Linotype" w:hAnsi="Palatino Linotype"/>
          <w:color w:val="000000"/>
          <w:sz w:val="20"/>
          <w:szCs w:val="20"/>
          <w:vertAlign w:val="superscript"/>
          <w:lang w:val="en-US"/>
        </w:rPr>
        <w:t>2</w:t>
      </w:r>
      <w:r w:rsidR="004D3DCF">
        <w:rPr>
          <w:rFonts w:ascii="Palatino Linotype" w:hAnsi="Palatino Linotype"/>
          <w:color w:val="000000"/>
          <w:sz w:val="20"/>
          <w:szCs w:val="20"/>
          <w:vertAlign w:val="superscript"/>
          <w:lang w:val="en-US"/>
        </w:rPr>
        <w:t xml:space="preserve"> </w:t>
      </w:r>
      <w:r w:rsidR="004D3DCF">
        <w:rPr>
          <w:rFonts w:ascii="Palatino Linotype" w:hAnsi="Palatino Linotype"/>
          <w:color w:val="000000"/>
          <w:sz w:val="20"/>
          <w:szCs w:val="20"/>
          <w:lang w:val="en-US"/>
        </w:rPr>
        <w:t>Universitas Negeri Yogyakarta, Yogyakarta, Indonesia</w:t>
      </w:r>
    </w:p>
    <w:p w14:paraId="636623B8" w14:textId="164518A2" w:rsidR="004D3DCF" w:rsidRDefault="005C2F5F" w:rsidP="00CB2CF1">
      <w:pPr>
        <w:autoSpaceDE w:val="0"/>
        <w:autoSpaceDN w:val="0"/>
        <w:adjustRightInd w:val="0"/>
        <w:spacing w:after="0" w:line="240" w:lineRule="auto"/>
        <w:rPr>
          <w:rFonts w:ascii="Palatino Linotype" w:hAnsi="Palatino Linotype"/>
          <w:color w:val="000000"/>
          <w:sz w:val="20"/>
          <w:szCs w:val="20"/>
          <w:lang w:val="en-US"/>
        </w:rPr>
      </w:pPr>
      <w:r>
        <w:rPr>
          <w:rFonts w:ascii="Palatino Linotype" w:hAnsi="Palatino Linotype"/>
          <w:color w:val="000000"/>
          <w:sz w:val="20"/>
          <w:szCs w:val="20"/>
          <w:vertAlign w:val="superscript"/>
          <w:lang w:val="en-US"/>
        </w:rPr>
        <w:t>3</w:t>
      </w:r>
      <w:r w:rsidR="004D3DCF">
        <w:rPr>
          <w:rFonts w:ascii="Palatino Linotype" w:hAnsi="Palatino Linotype"/>
          <w:color w:val="000000"/>
          <w:sz w:val="20"/>
          <w:szCs w:val="20"/>
          <w:vertAlign w:val="superscript"/>
          <w:lang w:val="en-US"/>
        </w:rPr>
        <w:t xml:space="preserve"> </w:t>
      </w:r>
      <w:r w:rsidR="004D3DCF">
        <w:rPr>
          <w:rFonts w:ascii="Palatino Linotype" w:hAnsi="Palatino Linotype"/>
          <w:color w:val="000000"/>
          <w:sz w:val="20"/>
          <w:szCs w:val="20"/>
          <w:lang w:val="en-US"/>
        </w:rPr>
        <w:t>Universitas Negeri Surabaya, Surabaya, Indonesia</w:t>
      </w:r>
    </w:p>
    <w:p w14:paraId="43C22AF6" w14:textId="5F8D04CB" w:rsidR="00DF0C5C" w:rsidRDefault="005C2F5F" w:rsidP="00CB2CF1">
      <w:pPr>
        <w:autoSpaceDE w:val="0"/>
        <w:autoSpaceDN w:val="0"/>
        <w:adjustRightInd w:val="0"/>
        <w:spacing w:after="0" w:line="240" w:lineRule="auto"/>
        <w:rPr>
          <w:rFonts w:ascii="Palatino Linotype" w:hAnsi="Palatino Linotype"/>
          <w:color w:val="000000"/>
          <w:sz w:val="20"/>
          <w:szCs w:val="20"/>
          <w:lang w:val="en-US"/>
        </w:rPr>
      </w:pPr>
      <w:r>
        <w:rPr>
          <w:rFonts w:ascii="Palatino Linotype" w:hAnsi="Palatino Linotype"/>
          <w:color w:val="000000"/>
          <w:sz w:val="20"/>
          <w:szCs w:val="20"/>
          <w:vertAlign w:val="superscript"/>
          <w:lang w:val="en-US"/>
        </w:rPr>
        <w:t>4</w:t>
      </w:r>
      <w:r w:rsidR="00DF0C5C">
        <w:rPr>
          <w:rFonts w:ascii="Palatino Linotype" w:hAnsi="Palatino Linotype"/>
          <w:color w:val="000000"/>
          <w:sz w:val="20"/>
          <w:szCs w:val="20"/>
          <w:lang w:val="en-US"/>
        </w:rPr>
        <w:t>Srinakharinwirot University, Bangkok, Thailand</w:t>
      </w:r>
    </w:p>
    <w:p w14:paraId="41B1A1AF" w14:textId="7C5C55C6" w:rsidR="00077E67" w:rsidRPr="00E47BFD" w:rsidRDefault="00D77DB0" w:rsidP="00CB2CF1">
      <w:pPr>
        <w:autoSpaceDE w:val="0"/>
        <w:autoSpaceDN w:val="0"/>
        <w:adjustRightInd w:val="0"/>
        <w:spacing w:after="0" w:line="240" w:lineRule="auto"/>
        <w:rPr>
          <w:rFonts w:ascii="Palatino Linotype" w:hAnsi="Palatino Linotype"/>
          <w:color w:val="000000"/>
          <w:sz w:val="20"/>
          <w:szCs w:val="20"/>
          <w:lang w:val="en-US"/>
        </w:rPr>
      </w:pPr>
      <w:r w:rsidRPr="00D77DB0">
        <w:rPr>
          <w:rFonts w:ascii="Palatino Linotype" w:hAnsi="Palatino Linotype"/>
          <w:color w:val="000000"/>
          <w:sz w:val="20"/>
          <w:szCs w:val="20"/>
          <w:vertAlign w:val="superscript"/>
          <w:lang w:val="en-US"/>
        </w:rPr>
        <w:t>(*)</w:t>
      </w:r>
      <w:r w:rsidR="0083239A" w:rsidRPr="00E47BFD">
        <w:rPr>
          <w:rFonts w:ascii="Palatino Linotype" w:hAnsi="Palatino Linotype"/>
          <w:color w:val="000000"/>
          <w:sz w:val="20"/>
          <w:szCs w:val="20"/>
          <w:lang w:val="en-US"/>
        </w:rPr>
        <w:sym w:font="Wingdings" w:char="F02A"/>
      </w:r>
      <w:r w:rsidR="0083239A" w:rsidRPr="00E47BFD">
        <w:rPr>
          <w:rFonts w:ascii="Palatino Linotype" w:hAnsi="Palatino Linotype"/>
          <w:color w:val="000000"/>
          <w:sz w:val="20"/>
          <w:szCs w:val="20"/>
          <w:lang w:val="en-US"/>
        </w:rPr>
        <w:t xml:space="preserve">  (e-mail) </w:t>
      </w:r>
      <w:hyperlink r:id="rId9" w:history="1">
        <w:r w:rsidR="006266AF" w:rsidRPr="00064CD0">
          <w:rPr>
            <w:rStyle w:val="Hyperlink"/>
            <w:rFonts w:ascii="Palatino Linotype" w:hAnsi="Palatino Linotype"/>
            <w:sz w:val="20"/>
            <w:szCs w:val="20"/>
            <w:lang w:val="en-US"/>
          </w:rPr>
          <w:t>hadiyanto@fip.unp.ac.id</w:t>
        </w:r>
      </w:hyperlink>
    </w:p>
    <w:p w14:paraId="56947DAE" w14:textId="77777777" w:rsidR="00077E67" w:rsidRPr="00E47BFD" w:rsidRDefault="00077E67" w:rsidP="00A57451">
      <w:pPr>
        <w:autoSpaceDE w:val="0"/>
        <w:autoSpaceDN w:val="0"/>
        <w:adjustRightInd w:val="0"/>
        <w:spacing w:before="120" w:after="0" w:line="240" w:lineRule="auto"/>
        <w:rPr>
          <w:rFonts w:ascii="Humanst521 BT" w:hAnsi="Humanst521 BT"/>
          <w:color w:val="000000"/>
          <w:sz w:val="20"/>
          <w:szCs w:val="24"/>
          <w:lang w:val="en-US"/>
        </w:rPr>
      </w:pPr>
    </w:p>
    <w:p w14:paraId="19A66484" w14:textId="77777777" w:rsidR="00077E67" w:rsidRDefault="0083239A" w:rsidP="00A57451">
      <w:pPr>
        <w:pStyle w:val="ListParagraph1"/>
        <w:spacing w:before="120" w:after="0" w:line="240" w:lineRule="auto"/>
        <w:ind w:left="1134" w:right="805"/>
        <w:jc w:val="both"/>
        <w:rPr>
          <w:rFonts w:ascii="Palatino Linotype" w:hAnsi="Palatino Linotype"/>
          <w:sz w:val="24"/>
          <w:szCs w:val="20"/>
        </w:rPr>
      </w:pPr>
      <w:proofErr w:type="spellStart"/>
      <w:r>
        <w:rPr>
          <w:rFonts w:ascii="Palatino Linotype" w:hAnsi="Palatino Linotype"/>
          <w:b/>
          <w:sz w:val="24"/>
          <w:szCs w:val="20"/>
        </w:rPr>
        <w:t>Abstr</w:t>
      </w:r>
      <w:proofErr w:type="spellEnd"/>
      <w:r>
        <w:rPr>
          <w:rFonts w:ascii="Palatino Linotype" w:hAnsi="Palatino Linotype"/>
          <w:b/>
          <w:sz w:val="24"/>
          <w:szCs w:val="20"/>
          <w:lang w:val="en-US"/>
        </w:rPr>
        <w:t>act</w:t>
      </w:r>
    </w:p>
    <w:p w14:paraId="1F6AC970" w14:textId="77777777" w:rsidR="00FF1746" w:rsidRDefault="00FF1746" w:rsidP="00A57451">
      <w:pPr>
        <w:pStyle w:val="ListParagraph1"/>
        <w:spacing w:before="120" w:after="0" w:line="240" w:lineRule="auto"/>
        <w:ind w:left="1134" w:right="-46"/>
        <w:jc w:val="both"/>
        <w:rPr>
          <w:rFonts w:ascii="Palatino Linotype" w:hAnsi="Palatino Linotype"/>
          <w:color w:val="000000"/>
          <w:sz w:val="20"/>
          <w:szCs w:val="20"/>
          <w:lang w:val="en-US"/>
        </w:rPr>
      </w:pPr>
    </w:p>
    <w:p w14:paraId="5EBE8AFA" w14:textId="0E4BBC88" w:rsidR="00FF1746" w:rsidRPr="00FF1746" w:rsidRDefault="00FF1746" w:rsidP="00A57451">
      <w:pPr>
        <w:pStyle w:val="ListParagraph1"/>
        <w:spacing w:before="120" w:after="0" w:line="240" w:lineRule="auto"/>
        <w:ind w:left="1134" w:right="-46"/>
        <w:jc w:val="both"/>
        <w:rPr>
          <w:rFonts w:ascii="Palatino Linotype" w:hAnsi="Palatino Linotype"/>
          <w:color w:val="000000"/>
          <w:sz w:val="20"/>
          <w:szCs w:val="20"/>
          <w:lang w:val="en-US"/>
        </w:rPr>
      </w:pPr>
      <w:r w:rsidRPr="00FF1746">
        <w:rPr>
          <w:rFonts w:ascii="Palatino Linotype" w:hAnsi="Palatino Linotype"/>
          <w:color w:val="000000"/>
          <w:sz w:val="20"/>
          <w:szCs w:val="20"/>
          <w:lang w:val="en-US"/>
        </w:rPr>
        <w:t xml:space="preserve">Improving classroom climate is an effort to improve the quality of education on a micro </w:t>
      </w:r>
      <w:r w:rsidR="00230B1B">
        <w:rPr>
          <w:rFonts w:ascii="Palatino Linotype" w:hAnsi="Palatino Linotype"/>
          <w:color w:val="000000"/>
          <w:sz w:val="20"/>
          <w:szCs w:val="20"/>
          <w:lang w:val="en-US"/>
        </w:rPr>
        <w:t>level</w:t>
      </w:r>
      <w:r w:rsidRPr="00FF1746">
        <w:rPr>
          <w:rFonts w:ascii="Palatino Linotype" w:hAnsi="Palatino Linotype"/>
          <w:color w:val="000000"/>
          <w:sz w:val="20"/>
          <w:szCs w:val="20"/>
          <w:lang w:val="en-US"/>
        </w:rPr>
        <w:t xml:space="preserve"> that needs to be encouraged for lecturers in tertiary education. Several tertiary classroom climate instruments have been developed in English, for example the Colleges and Universities Classroom Environment Inventory (CUCEI), What is Happening in this Class (WIHIC), and the University Classroom Climate Inventory (UCCI), and been translated into several languages. To obtain information about a conducive classroom climate on an international scale, </w:t>
      </w:r>
      <w:r w:rsidR="00F11E7E">
        <w:rPr>
          <w:rFonts w:ascii="Palatino Linotype" w:hAnsi="Palatino Linotype"/>
          <w:color w:val="000000"/>
          <w:sz w:val="20"/>
          <w:szCs w:val="20"/>
          <w:lang w:val="en-US"/>
        </w:rPr>
        <w:t xml:space="preserve">and </w:t>
      </w:r>
      <w:r w:rsidR="00F11E7E">
        <w:rPr>
          <w:rFonts w:ascii="Palatino Linotype" w:hAnsi="Palatino Linotype"/>
          <w:color w:val="000000"/>
          <w:sz w:val="20"/>
          <w:szCs w:val="20"/>
          <w:lang w:val="en-US"/>
        </w:rPr>
        <w:t>on the pandemic situation</w:t>
      </w:r>
      <w:r w:rsidR="00F11E7E">
        <w:rPr>
          <w:rFonts w:ascii="Palatino Linotype" w:hAnsi="Palatino Linotype"/>
          <w:color w:val="000000"/>
          <w:sz w:val="20"/>
          <w:szCs w:val="20"/>
          <w:lang w:val="en-US"/>
        </w:rPr>
        <w:t>,</w:t>
      </w:r>
      <w:r w:rsidR="00F11E7E" w:rsidRPr="00FF1746">
        <w:rPr>
          <w:rFonts w:ascii="Palatino Linotype" w:hAnsi="Palatino Linotype"/>
          <w:color w:val="000000"/>
          <w:sz w:val="20"/>
          <w:szCs w:val="20"/>
          <w:lang w:val="en-US"/>
        </w:rPr>
        <w:t xml:space="preserve"> </w:t>
      </w:r>
      <w:r w:rsidRPr="00FF1746">
        <w:rPr>
          <w:rFonts w:ascii="Palatino Linotype" w:hAnsi="Palatino Linotype"/>
          <w:color w:val="000000"/>
          <w:sz w:val="20"/>
          <w:szCs w:val="20"/>
          <w:lang w:val="en-US"/>
        </w:rPr>
        <w:t xml:space="preserve">it is necessary to compare classroom climates between universities in other countries, </w:t>
      </w:r>
      <w:r w:rsidR="00F11E7E">
        <w:rPr>
          <w:rFonts w:ascii="Palatino Linotype" w:hAnsi="Palatino Linotype"/>
          <w:color w:val="000000"/>
          <w:sz w:val="20"/>
          <w:szCs w:val="20"/>
          <w:lang w:val="en-US"/>
        </w:rPr>
        <w:t xml:space="preserve">and during normal and pandemic situation, </w:t>
      </w:r>
      <w:r w:rsidRPr="00FF1746">
        <w:rPr>
          <w:rFonts w:ascii="Palatino Linotype" w:hAnsi="Palatino Linotype"/>
          <w:color w:val="000000"/>
          <w:sz w:val="20"/>
          <w:szCs w:val="20"/>
          <w:lang w:val="en-US"/>
        </w:rPr>
        <w:t xml:space="preserve">so that the ideal classroom climate in </w:t>
      </w:r>
      <w:r w:rsidR="00230B1B">
        <w:rPr>
          <w:rFonts w:ascii="Palatino Linotype" w:hAnsi="Palatino Linotype"/>
          <w:color w:val="000000"/>
          <w:sz w:val="20"/>
          <w:szCs w:val="20"/>
          <w:lang w:val="en-US"/>
        </w:rPr>
        <w:t xml:space="preserve">a </w:t>
      </w:r>
      <w:r w:rsidRPr="00FF1746">
        <w:rPr>
          <w:rFonts w:ascii="Palatino Linotype" w:hAnsi="Palatino Linotype"/>
          <w:color w:val="000000"/>
          <w:sz w:val="20"/>
          <w:szCs w:val="20"/>
          <w:lang w:val="en-US"/>
        </w:rPr>
        <w:t>university can be</w:t>
      </w:r>
      <w:r w:rsidR="00B66D62">
        <w:rPr>
          <w:rFonts w:ascii="Palatino Linotype" w:hAnsi="Palatino Linotype"/>
          <w:color w:val="000000"/>
          <w:sz w:val="20"/>
          <w:szCs w:val="20"/>
          <w:lang w:val="en-US"/>
        </w:rPr>
        <w:t xml:space="preserve"> </w:t>
      </w:r>
      <w:r w:rsidR="00F11E7E">
        <w:rPr>
          <w:rFonts w:ascii="Palatino Linotype" w:hAnsi="Palatino Linotype"/>
          <w:color w:val="000000"/>
          <w:sz w:val="20"/>
          <w:szCs w:val="20"/>
          <w:lang w:val="en-US"/>
        </w:rPr>
        <w:t>reached</w:t>
      </w:r>
      <w:r w:rsidRPr="00FF1746">
        <w:rPr>
          <w:rFonts w:ascii="Palatino Linotype" w:hAnsi="Palatino Linotype"/>
          <w:color w:val="000000"/>
          <w:sz w:val="20"/>
          <w:szCs w:val="20"/>
          <w:lang w:val="en-US"/>
        </w:rPr>
        <w:t xml:space="preserve">. </w:t>
      </w:r>
      <w:r w:rsidR="00F11E7E">
        <w:rPr>
          <w:rFonts w:ascii="Palatino Linotype" w:hAnsi="Palatino Linotype"/>
          <w:color w:val="000000"/>
          <w:sz w:val="20"/>
          <w:szCs w:val="20"/>
          <w:lang w:val="en-US"/>
        </w:rPr>
        <w:t xml:space="preserve"> </w:t>
      </w:r>
      <w:r w:rsidRPr="00FF1746">
        <w:rPr>
          <w:rFonts w:ascii="Palatino Linotype" w:hAnsi="Palatino Linotype"/>
          <w:color w:val="000000"/>
          <w:sz w:val="20"/>
          <w:szCs w:val="20"/>
          <w:lang w:val="en-US"/>
        </w:rPr>
        <w:t>Th</w:t>
      </w:r>
      <w:r w:rsidR="00230B1B">
        <w:rPr>
          <w:rFonts w:ascii="Palatino Linotype" w:hAnsi="Palatino Linotype"/>
          <w:color w:val="000000"/>
          <w:sz w:val="20"/>
          <w:szCs w:val="20"/>
          <w:lang w:val="en-US"/>
        </w:rPr>
        <w:t xml:space="preserve">e article </w:t>
      </w:r>
      <w:r w:rsidRPr="00FF1746">
        <w:rPr>
          <w:rFonts w:ascii="Palatino Linotype" w:hAnsi="Palatino Linotype"/>
          <w:color w:val="000000"/>
          <w:sz w:val="20"/>
          <w:szCs w:val="20"/>
          <w:lang w:val="en-US"/>
        </w:rPr>
        <w:t xml:space="preserve">compares the classroom climate in universities in Indonesia with </w:t>
      </w:r>
      <w:r w:rsidR="00230B1B">
        <w:rPr>
          <w:rFonts w:ascii="Palatino Linotype" w:hAnsi="Palatino Linotype"/>
          <w:color w:val="000000"/>
          <w:sz w:val="20"/>
          <w:szCs w:val="20"/>
          <w:lang w:val="en-US"/>
        </w:rPr>
        <w:t xml:space="preserve">that </w:t>
      </w:r>
      <w:r w:rsidRPr="00FF1746">
        <w:rPr>
          <w:rFonts w:ascii="Palatino Linotype" w:hAnsi="Palatino Linotype"/>
          <w:color w:val="000000"/>
          <w:sz w:val="20"/>
          <w:szCs w:val="20"/>
          <w:lang w:val="en-US"/>
        </w:rPr>
        <w:t>in Thailand</w:t>
      </w:r>
      <w:r w:rsidR="00727B22">
        <w:rPr>
          <w:rFonts w:ascii="Palatino Linotype" w:hAnsi="Palatino Linotype"/>
          <w:color w:val="000000"/>
          <w:sz w:val="20"/>
          <w:szCs w:val="20"/>
          <w:lang w:val="en-US"/>
        </w:rPr>
        <w:t xml:space="preserve"> and </w:t>
      </w:r>
      <w:r w:rsidR="00F11E7E">
        <w:rPr>
          <w:rFonts w:ascii="Palatino Linotype" w:hAnsi="Palatino Linotype"/>
          <w:color w:val="000000"/>
          <w:sz w:val="20"/>
          <w:szCs w:val="20"/>
          <w:lang w:val="en-US"/>
        </w:rPr>
        <w:t>between normal and pandemic covid-19 situation</w:t>
      </w:r>
      <w:r w:rsidRPr="00FF1746">
        <w:rPr>
          <w:rFonts w:ascii="Palatino Linotype" w:hAnsi="Palatino Linotype"/>
          <w:color w:val="000000"/>
          <w:sz w:val="20"/>
          <w:szCs w:val="20"/>
          <w:lang w:val="en-US"/>
        </w:rPr>
        <w:t>. On certain scales whose conditions are lower, efforts need to be</w:t>
      </w:r>
      <w:r w:rsidR="00B66D62">
        <w:rPr>
          <w:rFonts w:ascii="Palatino Linotype" w:hAnsi="Palatino Linotype"/>
          <w:color w:val="000000"/>
          <w:sz w:val="20"/>
          <w:szCs w:val="20"/>
          <w:lang w:val="en-US"/>
        </w:rPr>
        <w:t xml:space="preserve"> made to improve based on </w:t>
      </w:r>
      <w:r w:rsidR="00F11E7E">
        <w:rPr>
          <w:rFonts w:ascii="Palatino Linotype" w:hAnsi="Palatino Linotype"/>
          <w:color w:val="000000"/>
          <w:sz w:val="20"/>
          <w:szCs w:val="20"/>
          <w:lang w:val="en-US"/>
        </w:rPr>
        <w:t xml:space="preserve">the preferred and </w:t>
      </w:r>
      <w:r w:rsidRPr="00FF1746">
        <w:rPr>
          <w:rFonts w:ascii="Palatino Linotype" w:hAnsi="Palatino Linotype"/>
          <w:color w:val="000000"/>
          <w:sz w:val="20"/>
          <w:szCs w:val="20"/>
          <w:lang w:val="en-US"/>
        </w:rPr>
        <w:t xml:space="preserve">more conducive classrooms climate, </w:t>
      </w:r>
      <w:r w:rsidR="00230B1B">
        <w:rPr>
          <w:rFonts w:ascii="Palatino Linotype" w:hAnsi="Palatino Linotype"/>
          <w:color w:val="000000"/>
          <w:sz w:val="20"/>
          <w:szCs w:val="20"/>
          <w:lang w:val="en-US"/>
        </w:rPr>
        <w:t xml:space="preserve">wherever they are </w:t>
      </w:r>
      <w:r w:rsidRPr="00FF1746">
        <w:rPr>
          <w:rFonts w:ascii="Palatino Linotype" w:hAnsi="Palatino Linotype"/>
          <w:color w:val="000000"/>
          <w:sz w:val="20"/>
          <w:szCs w:val="20"/>
          <w:lang w:val="en-US"/>
        </w:rPr>
        <w:t>in Indonesia</w:t>
      </w:r>
      <w:r w:rsidR="005847AA">
        <w:rPr>
          <w:rFonts w:ascii="Palatino Linotype" w:hAnsi="Palatino Linotype"/>
          <w:color w:val="000000"/>
          <w:sz w:val="20"/>
          <w:szCs w:val="20"/>
          <w:lang w:val="en-US"/>
        </w:rPr>
        <w:t xml:space="preserve"> or </w:t>
      </w:r>
      <w:r w:rsidR="00F9189A" w:rsidRPr="00FF1746">
        <w:rPr>
          <w:rFonts w:ascii="Palatino Linotype" w:hAnsi="Palatino Linotype"/>
          <w:color w:val="000000"/>
          <w:sz w:val="20"/>
          <w:szCs w:val="20"/>
          <w:lang w:val="en-US"/>
        </w:rPr>
        <w:t>Tha</w:t>
      </w:r>
      <w:r w:rsidR="00F9189A">
        <w:rPr>
          <w:rFonts w:ascii="Palatino Linotype" w:hAnsi="Palatino Linotype"/>
          <w:color w:val="000000"/>
          <w:sz w:val="20"/>
          <w:szCs w:val="20"/>
          <w:lang w:val="en-US"/>
        </w:rPr>
        <w:t>iland</w:t>
      </w:r>
      <w:r w:rsidR="005847AA">
        <w:rPr>
          <w:rFonts w:ascii="Palatino Linotype" w:hAnsi="Palatino Linotype"/>
          <w:color w:val="000000"/>
          <w:sz w:val="20"/>
          <w:szCs w:val="20"/>
          <w:lang w:val="en-US"/>
        </w:rPr>
        <w:t>.</w:t>
      </w:r>
    </w:p>
    <w:p w14:paraId="4EE688FD" w14:textId="77777777" w:rsidR="00FF1746" w:rsidRDefault="00FF1746" w:rsidP="00A57451">
      <w:pPr>
        <w:pStyle w:val="ListParagraph1"/>
        <w:spacing w:before="120" w:after="0" w:line="240" w:lineRule="auto"/>
        <w:ind w:left="1134" w:right="-46"/>
        <w:jc w:val="both"/>
        <w:rPr>
          <w:rFonts w:ascii="Palatino Linotype" w:hAnsi="Palatino Linotype"/>
          <w:color w:val="000000"/>
          <w:sz w:val="20"/>
          <w:szCs w:val="20"/>
          <w:lang w:val="en-US"/>
        </w:rPr>
      </w:pPr>
    </w:p>
    <w:p w14:paraId="7D222886" w14:textId="2F16DCA7" w:rsidR="00FF1746" w:rsidRPr="00230B1B" w:rsidRDefault="00FF1746" w:rsidP="00A57451">
      <w:pPr>
        <w:pStyle w:val="ListParagraph1"/>
        <w:spacing w:before="120" w:after="0" w:line="240" w:lineRule="auto"/>
        <w:ind w:left="2127" w:right="-46" w:hanging="993"/>
        <w:rPr>
          <w:rFonts w:ascii="Palatino Linotype" w:hAnsi="Palatino Linotype"/>
          <w:i/>
          <w:iCs/>
          <w:color w:val="000000"/>
          <w:sz w:val="20"/>
          <w:szCs w:val="20"/>
          <w:lang w:val="en-US"/>
        </w:rPr>
      </w:pPr>
      <w:r w:rsidRPr="008454D2">
        <w:rPr>
          <w:rFonts w:ascii="Palatino Linotype" w:hAnsi="Palatino Linotype"/>
          <w:b/>
          <w:bCs/>
          <w:color w:val="000000"/>
          <w:sz w:val="20"/>
          <w:szCs w:val="20"/>
          <w:lang w:val="en-US"/>
        </w:rPr>
        <w:t>Keywords:</w:t>
      </w:r>
      <w:r w:rsidR="00727B22">
        <w:rPr>
          <w:rFonts w:ascii="Palatino Linotype" w:hAnsi="Palatino Linotype"/>
          <w:i/>
          <w:iCs/>
          <w:color w:val="000000"/>
          <w:sz w:val="20"/>
          <w:szCs w:val="20"/>
          <w:lang w:val="en-US"/>
        </w:rPr>
        <w:t xml:space="preserve"> </w:t>
      </w:r>
      <w:r w:rsidRPr="00230B1B">
        <w:rPr>
          <w:rFonts w:ascii="Palatino Linotype" w:hAnsi="Palatino Linotype"/>
          <w:i/>
          <w:iCs/>
          <w:color w:val="000000"/>
          <w:sz w:val="20"/>
          <w:szCs w:val="20"/>
          <w:lang w:val="en-US"/>
        </w:rPr>
        <w:t xml:space="preserve">classroom climate; </w:t>
      </w:r>
      <w:r w:rsidR="00B94E1E">
        <w:rPr>
          <w:rFonts w:ascii="Palatino Linotype" w:hAnsi="Palatino Linotype"/>
          <w:i/>
          <w:iCs/>
          <w:color w:val="000000"/>
          <w:sz w:val="20"/>
          <w:szCs w:val="20"/>
          <w:lang w:val="en-US"/>
        </w:rPr>
        <w:t>learning management</w:t>
      </w:r>
      <w:r w:rsidRPr="00230B1B">
        <w:rPr>
          <w:rFonts w:ascii="Palatino Linotype" w:hAnsi="Palatino Linotype"/>
          <w:i/>
          <w:iCs/>
          <w:color w:val="000000"/>
          <w:sz w:val="20"/>
          <w:szCs w:val="20"/>
          <w:lang w:val="en-US"/>
        </w:rPr>
        <w:t>;</w:t>
      </w:r>
      <w:r w:rsidR="00387449">
        <w:rPr>
          <w:rFonts w:ascii="Palatino Linotype" w:hAnsi="Palatino Linotype"/>
          <w:i/>
          <w:iCs/>
          <w:color w:val="000000"/>
          <w:sz w:val="20"/>
          <w:szCs w:val="20"/>
          <w:lang w:val="en-US"/>
        </w:rPr>
        <w:t xml:space="preserve"> Improvement,</w:t>
      </w:r>
      <w:r w:rsidRPr="00230B1B">
        <w:rPr>
          <w:rFonts w:ascii="Palatino Linotype" w:hAnsi="Palatino Linotype"/>
          <w:i/>
          <w:iCs/>
          <w:color w:val="000000"/>
          <w:sz w:val="20"/>
          <w:szCs w:val="20"/>
          <w:lang w:val="en-US"/>
        </w:rPr>
        <w:t xml:space="preserve"> higher education; Indonesia; Thailand</w:t>
      </w:r>
      <w:r w:rsidR="005847AA">
        <w:rPr>
          <w:rFonts w:ascii="Palatino Linotype" w:hAnsi="Palatino Linotype"/>
          <w:i/>
          <w:iCs/>
          <w:color w:val="000000"/>
          <w:sz w:val="20"/>
          <w:szCs w:val="20"/>
          <w:lang w:val="en-US"/>
        </w:rPr>
        <w:t>;</w:t>
      </w:r>
    </w:p>
    <w:p w14:paraId="22799BFC" w14:textId="77777777" w:rsidR="00FF1746" w:rsidRDefault="00FF1746" w:rsidP="00A57451">
      <w:pPr>
        <w:pStyle w:val="ListParagraph1"/>
        <w:spacing w:before="120" w:after="0" w:line="240" w:lineRule="auto"/>
        <w:ind w:left="1134" w:right="-46"/>
        <w:jc w:val="both"/>
        <w:rPr>
          <w:rFonts w:ascii="Palatino Linotype" w:hAnsi="Palatino Linotype"/>
          <w:color w:val="000000"/>
          <w:sz w:val="20"/>
          <w:szCs w:val="20"/>
          <w:lang w:val="en-US"/>
        </w:rPr>
      </w:pPr>
    </w:p>
    <w:p w14:paraId="2E61DD67" w14:textId="77777777" w:rsidR="00077E67" w:rsidRPr="00E47BFD" w:rsidRDefault="00077E67" w:rsidP="00A57451">
      <w:pPr>
        <w:spacing w:before="120" w:after="0" w:line="240" w:lineRule="auto"/>
        <w:jc w:val="both"/>
        <w:rPr>
          <w:rFonts w:ascii="Palatino Linotype" w:hAnsi="Palatino Linotype" w:cs="Calibri"/>
          <w:b/>
          <w:sz w:val="28"/>
          <w:szCs w:val="24"/>
          <w:lang w:val="en-US"/>
        </w:rPr>
        <w:sectPr w:rsidR="00077E67" w:rsidRPr="00E47BFD">
          <w:headerReference w:type="default" r:id="rId10"/>
          <w:footerReference w:type="even" r:id="rId11"/>
          <w:footerReference w:type="default" r:id="rId12"/>
          <w:footerReference w:type="first" r:id="rId13"/>
          <w:type w:val="continuous"/>
          <w:pgSz w:w="11906" w:h="16838"/>
          <w:pgMar w:top="1440" w:right="1440" w:bottom="1440" w:left="1440" w:header="568" w:footer="567" w:gutter="0"/>
          <w:cols w:space="708"/>
          <w:titlePg/>
          <w:docGrid w:linePitch="360"/>
        </w:sectPr>
      </w:pPr>
    </w:p>
    <w:p w14:paraId="7B777D80" w14:textId="77777777" w:rsidR="00077E67" w:rsidRPr="00E47BFD" w:rsidRDefault="0083239A" w:rsidP="00A57451">
      <w:pPr>
        <w:spacing w:before="120" w:after="0" w:line="240" w:lineRule="auto"/>
        <w:jc w:val="both"/>
        <w:rPr>
          <w:rFonts w:ascii="Palatino Linotype" w:hAnsi="Palatino Linotype" w:cs="Calibri"/>
          <w:b/>
          <w:sz w:val="24"/>
          <w:szCs w:val="24"/>
          <w:lang w:val="en-US"/>
        </w:rPr>
      </w:pPr>
      <w:r w:rsidRPr="00E47BFD">
        <w:rPr>
          <w:rFonts w:ascii="Palatino Linotype" w:hAnsi="Palatino Linotype" w:cs="Calibri"/>
          <w:b/>
          <w:sz w:val="24"/>
          <w:szCs w:val="24"/>
          <w:lang w:val="en-US"/>
        </w:rPr>
        <w:t>Introduction</w:t>
      </w:r>
    </w:p>
    <w:p w14:paraId="32168379" w14:textId="5F973821" w:rsidR="00005BE8" w:rsidRPr="00005BE8" w:rsidRDefault="00005BE8" w:rsidP="00A57451">
      <w:pPr>
        <w:spacing w:before="120" w:after="0" w:line="240" w:lineRule="auto"/>
        <w:ind w:firstLine="567"/>
        <w:jc w:val="both"/>
        <w:rPr>
          <w:rFonts w:ascii="Palatino Linotype" w:hAnsi="Palatino Linotype" w:cs="Calibri"/>
          <w:sz w:val="20"/>
          <w:szCs w:val="24"/>
          <w:lang w:val="en-US"/>
        </w:rPr>
      </w:pPr>
      <w:r w:rsidRPr="00005BE8">
        <w:rPr>
          <w:rFonts w:ascii="Palatino Linotype" w:hAnsi="Palatino Linotype" w:cs="Calibri"/>
          <w:sz w:val="20"/>
          <w:szCs w:val="24"/>
          <w:lang w:val="en-US"/>
        </w:rPr>
        <w:t xml:space="preserve">The excitement of research on classroom climate at the primary and secondary education level in Indonesia has been marked by the implementation of research, such as </w:t>
      </w:r>
      <w:r w:rsidR="00C04532" w:rsidRPr="00005BE8">
        <w:rPr>
          <w:rFonts w:ascii="Palatino Linotype" w:hAnsi="Palatino Linotype" w:cs="Calibri"/>
          <w:color w:val="0070C0"/>
          <w:sz w:val="20"/>
          <w:szCs w:val="24"/>
          <w:lang w:val="en-US"/>
        </w:rPr>
        <w:fldChar w:fldCharType="begin" w:fldLock="1"/>
      </w:r>
      <w:r w:rsidR="008454D2" w:rsidRPr="00005BE8">
        <w:rPr>
          <w:rFonts w:ascii="Palatino Linotype" w:hAnsi="Palatino Linotype" w:cs="Calibri"/>
          <w:color w:val="0070C0"/>
          <w:sz w:val="20"/>
          <w:szCs w:val="24"/>
          <w:lang w:val="en-US"/>
        </w:rPr>
        <w:instrText>ADDIN CSL_CITATION {"citationItems":[{"id":"ITEM-1","itemData":{"author":[{"dropping-particle":"","family":"Silalahi","given":"Juniman","non-dropping-particle":"","parse-names":false,"suffix":""}],"container-title":"Jurnal Pembelajaran","id":"ITEM-1","issue":"02","issued":{"date-parts":[["2008"]]},"page":"100-105","title":"Pengaruh Iklim Kelas terhadap Motivasi Belajar","type":"article-journal","volume":"30"},"uris":["http://www.mendeley.com/documents/?uuid=32c0a493-2eee-48b4-871b-d85e05ce8c5c"]}],"mendeley":{"formattedCitation":"(Silalahi, 2008)","plainTextFormattedCitation":"(Silalahi, 2008)","previouslyFormattedCitation":"(Silalahi, 2008)"},"properties":{"noteIndex":0},"schema":"https://github.com/citation-style-language/schema/raw/master/csl-citation.json"}</w:instrText>
      </w:r>
      <w:r w:rsidR="00C04532" w:rsidRPr="00005BE8">
        <w:rPr>
          <w:rFonts w:ascii="Palatino Linotype" w:hAnsi="Palatino Linotype" w:cs="Calibri"/>
          <w:color w:val="0070C0"/>
          <w:sz w:val="20"/>
          <w:szCs w:val="24"/>
          <w:lang w:val="en-US"/>
        </w:rPr>
        <w:fldChar w:fldCharType="separate"/>
      </w:r>
      <w:r w:rsidR="008454D2" w:rsidRPr="00005BE8">
        <w:rPr>
          <w:rFonts w:ascii="Palatino Linotype" w:hAnsi="Palatino Linotype" w:cs="Calibri"/>
          <w:noProof/>
          <w:color w:val="0070C0"/>
          <w:sz w:val="20"/>
          <w:szCs w:val="24"/>
          <w:lang w:val="en-US"/>
        </w:rPr>
        <w:t>(Silalahi, 2008)</w:t>
      </w:r>
      <w:r w:rsidR="00C04532" w:rsidRPr="00005BE8">
        <w:rPr>
          <w:rFonts w:ascii="Palatino Linotype" w:hAnsi="Palatino Linotype" w:cs="Calibri"/>
          <w:color w:val="0070C0"/>
          <w:sz w:val="20"/>
          <w:szCs w:val="24"/>
          <w:lang w:val="en-US"/>
        </w:rPr>
        <w:fldChar w:fldCharType="end"/>
      </w:r>
      <w:r w:rsidR="008454D2" w:rsidRPr="00005BE8">
        <w:rPr>
          <w:rFonts w:ascii="Palatino Linotype" w:hAnsi="Palatino Linotype" w:cs="Calibri"/>
          <w:color w:val="0070C0"/>
          <w:sz w:val="20"/>
          <w:szCs w:val="24"/>
          <w:lang w:val="en-US"/>
        </w:rPr>
        <w:t xml:space="preserve">, </w:t>
      </w:r>
      <w:r w:rsidR="00C04532" w:rsidRPr="00005BE8">
        <w:rPr>
          <w:rFonts w:ascii="Palatino Linotype" w:hAnsi="Palatino Linotype" w:cs="Calibri"/>
          <w:color w:val="0070C0"/>
          <w:sz w:val="20"/>
          <w:szCs w:val="24"/>
          <w:lang w:val="en-US"/>
        </w:rPr>
        <w:fldChar w:fldCharType="begin" w:fldLock="1"/>
      </w:r>
      <w:r w:rsidR="008454D2" w:rsidRPr="00005BE8">
        <w:rPr>
          <w:rFonts w:ascii="Palatino Linotype" w:hAnsi="Palatino Linotype" w:cs="Calibri"/>
          <w:color w:val="0070C0"/>
          <w:sz w:val="20"/>
          <w:szCs w:val="24"/>
          <w:lang w:val="en-US"/>
        </w:rPr>
        <w:instrText>ADDIN CSL_CITATION {"citationItems":[{"id":"ITEM-1","itemData":{"author":[{"dropping-particle":"","family":"Saptiawati","given":"","non-dropping-particle":"","parse-names":false,"suffix":""},{"dropping-particle":"","family":"Hadiyanto","given":"","non-dropping-particle":"","parse-names":false,"suffix":""}],"container-title":"Jurnal Manajemen Pendidikan","id":"ITEM-1","issue":"2","issued":{"date-parts":[["2009"]]},"page":"1-12","title":"Upaya Meningkatkan Hasil Belajar Biologi Siswa melalui Perbaikan Iklim Kelas","type":"article-journal","volume":"5"},"uris":["http://www.mendeley.com/documents/?uuid=b72ad655-e46c-4c82-a3ed-12443f49707e"]}],"mendeley":{"formattedCitation":"(Saptiawati &amp; Hadiyanto, 2009)","plainTextFormattedCitation":"(Saptiawati &amp; Hadiyanto, 2009)","previouslyFormattedCitation":"(Saptiawati &amp; Hadiyanto, 2009)"},"properties":{"noteIndex":0},"schema":"https://github.com/citation-style-language/schema/raw/master/csl-citation.json"}</w:instrText>
      </w:r>
      <w:r w:rsidR="00C04532" w:rsidRPr="00005BE8">
        <w:rPr>
          <w:rFonts w:ascii="Palatino Linotype" w:hAnsi="Palatino Linotype" w:cs="Calibri"/>
          <w:color w:val="0070C0"/>
          <w:sz w:val="20"/>
          <w:szCs w:val="24"/>
          <w:lang w:val="en-US"/>
        </w:rPr>
        <w:fldChar w:fldCharType="separate"/>
      </w:r>
      <w:r w:rsidR="008454D2" w:rsidRPr="00005BE8">
        <w:rPr>
          <w:rFonts w:ascii="Palatino Linotype" w:hAnsi="Palatino Linotype" w:cs="Calibri"/>
          <w:noProof/>
          <w:color w:val="0070C0"/>
          <w:sz w:val="20"/>
          <w:szCs w:val="24"/>
          <w:lang w:val="en-US"/>
        </w:rPr>
        <w:t>(Saptiawati &amp; Hadiyanto, 2009)</w:t>
      </w:r>
      <w:r w:rsidR="00C04532" w:rsidRPr="00005BE8">
        <w:rPr>
          <w:rFonts w:ascii="Palatino Linotype" w:hAnsi="Palatino Linotype" w:cs="Calibri"/>
          <w:color w:val="0070C0"/>
          <w:sz w:val="20"/>
          <w:szCs w:val="24"/>
          <w:lang w:val="en-US"/>
        </w:rPr>
        <w:fldChar w:fldCharType="end"/>
      </w:r>
      <w:r w:rsidR="008454D2" w:rsidRPr="00005BE8">
        <w:rPr>
          <w:rFonts w:ascii="Palatino Linotype" w:hAnsi="Palatino Linotype" w:cs="Calibri"/>
          <w:color w:val="0070C0"/>
          <w:sz w:val="20"/>
          <w:szCs w:val="24"/>
          <w:lang w:val="en-US"/>
        </w:rPr>
        <w:t xml:space="preserve">, </w:t>
      </w:r>
      <w:r w:rsidR="00C04532" w:rsidRPr="00005BE8">
        <w:rPr>
          <w:rFonts w:ascii="Palatino Linotype" w:hAnsi="Palatino Linotype" w:cs="Calibri"/>
          <w:color w:val="0070C0"/>
          <w:sz w:val="20"/>
          <w:szCs w:val="24"/>
          <w:lang w:val="en-US"/>
        </w:rPr>
        <w:fldChar w:fldCharType="begin" w:fldLock="1"/>
      </w:r>
      <w:r w:rsidR="008454D2" w:rsidRPr="00005BE8">
        <w:rPr>
          <w:rFonts w:ascii="Palatino Linotype" w:hAnsi="Palatino Linotype" w:cs="Calibri"/>
          <w:color w:val="0070C0"/>
          <w:sz w:val="20"/>
          <w:szCs w:val="24"/>
          <w:lang w:val="en-US"/>
        </w:rPr>
        <w:instrText>ADDIN CSL_CITATION {"citationItems":[{"id":"ITEM-1","itemData":{"abstract":"This article intended to reveals the extent of: (1) the influence of adversity quotient and classroom climate to the learning habits of student grade XI.IS SMAN in Tanah Datar (2) the influence of adversity quotient, classroom climate, and learning habits to the achievement of students studying economic of student grade XI.IS SMAN in Tanah Datar. There are 1437 students act as population. The Multi Stage Random Sampling is the sampling technique. There are 90 students taken as research sample. The primary data of this research was obtained from questionnaire which distributed to the respondent, the data analysis technique applied path analysis technique. The results of this study prove the adversity quotient, classroom climate, significant effect on study habits. This was evidenced by the results of research which states that the value of Fhitung =47.795 at 0.000 sig &lt; 0.05. The next results of this study are adversity quotient, classroom climate, and study habits have a significant effect on student achievement in the classroom XI.IS SMAN in Tanah Datar. From the results of test scarried out showed that the value of Fhitung=25.879 at 0.000 sig &lt; 0.05.","author":[{"dropping-particle":"","family":"Amelia","given":"Mona","non-dropping-particle":"","parse-names":false,"suffix":""}],"container-title":"Journal of Economic and Economic Education","id":"ITEM-1","issue":"1","issued":{"date-parts":[["2016"]]},"title":"Pengaruh Adversity Quotion, Iklim Kelas dan Kebiasaan Belajar terhadap Prestasi Belajar Ekonomi Siswa Kelas XI.IS SMA Negeri di Kabupaten Tanah Datar","type":"article-journal","volume":"4"},"uris":["http://www.mendeley.com/documents/?uuid=18b5b012-7187-41da-aa97-e0d3a35a1fc6"]}],"mendeley":{"formattedCitation":"(Amelia, 2016)","plainTextFormattedCitation":"(Amelia, 2016)","previouslyFormattedCitation":"(Amelia, 2016)"},"properties":{"noteIndex":0},"schema":"https://github.com/citation-style-language/schema/raw/master/csl-citation.json"}</w:instrText>
      </w:r>
      <w:r w:rsidR="00C04532" w:rsidRPr="00005BE8">
        <w:rPr>
          <w:rFonts w:ascii="Palatino Linotype" w:hAnsi="Palatino Linotype" w:cs="Calibri"/>
          <w:color w:val="0070C0"/>
          <w:sz w:val="20"/>
          <w:szCs w:val="24"/>
          <w:lang w:val="en-US"/>
        </w:rPr>
        <w:fldChar w:fldCharType="separate"/>
      </w:r>
      <w:r w:rsidR="008454D2" w:rsidRPr="00005BE8">
        <w:rPr>
          <w:rFonts w:ascii="Palatino Linotype" w:hAnsi="Palatino Linotype" w:cs="Calibri"/>
          <w:noProof/>
          <w:color w:val="0070C0"/>
          <w:sz w:val="20"/>
          <w:szCs w:val="24"/>
          <w:lang w:val="en-US"/>
        </w:rPr>
        <w:t>(Amelia, 2016)</w:t>
      </w:r>
      <w:r w:rsidR="00C04532" w:rsidRPr="00005BE8">
        <w:rPr>
          <w:rFonts w:ascii="Palatino Linotype" w:hAnsi="Palatino Linotype" w:cs="Calibri"/>
          <w:color w:val="0070C0"/>
          <w:sz w:val="20"/>
          <w:szCs w:val="24"/>
          <w:lang w:val="en-US"/>
        </w:rPr>
        <w:fldChar w:fldCharType="end"/>
      </w:r>
      <w:r w:rsidR="008454D2" w:rsidRPr="00005BE8">
        <w:rPr>
          <w:rFonts w:ascii="Palatino Linotype" w:hAnsi="Palatino Linotype" w:cs="Calibri"/>
          <w:color w:val="0070C0"/>
          <w:sz w:val="20"/>
          <w:szCs w:val="24"/>
          <w:lang w:val="en-US"/>
        </w:rPr>
        <w:t xml:space="preserve">, </w:t>
      </w:r>
      <w:r w:rsidR="00C04532" w:rsidRPr="00005BE8">
        <w:rPr>
          <w:rFonts w:ascii="Palatino Linotype" w:hAnsi="Palatino Linotype" w:cs="Calibri"/>
          <w:color w:val="0070C0"/>
          <w:sz w:val="20"/>
          <w:szCs w:val="24"/>
          <w:lang w:val="en-US"/>
        </w:rPr>
        <w:fldChar w:fldCharType="begin" w:fldLock="1"/>
      </w:r>
      <w:r w:rsidR="00156DCA">
        <w:rPr>
          <w:rFonts w:ascii="Palatino Linotype" w:hAnsi="Palatino Linotype" w:cs="Calibri"/>
          <w:color w:val="0070C0"/>
          <w:sz w:val="20"/>
          <w:szCs w:val="24"/>
          <w:lang w:val="en-US"/>
        </w:rPr>
        <w:instrText>ADDIN CSL_CITATION {"citationItems":[{"id":"ITEM-1","itemData":{"abstract":"This research aimed to find out whether there were differences in the climates of kindergartens in Padang. Specifically, this research would see whether there were differences in perceptions among the kindergartens’ climate experienced (the actual climate) and the climate of the kindergartens that were desired by teachers (preferred climate). The research samples were 50 kindergartens’ teachers representing 305 kindergartens in Padang. To obtain the data, this research used the school climate measurement tool adapted from the School Level Environment Scale (SLEQ) which was originally developed by Fisher. The results generally indicated that no significant differences between the actual climate (3.07) and preferred climate (3.25) by the teachers. However, on the scale of participation in decision making (2.80 : 3.49), and physical comfort (2.86:3.53), the differences were higher compared to other scales. It was hoped that the principal of kindergartens in the city of Padang would minimize the differences by more involving kindergarten teachers in the decision-making processes and increasing the convenience and more adequate of managing infrastructure of kindergarten.","author":[{"dropping-particle":"","family":"Hadiyanto","given":"","non-dropping-particle":"","parse-names":false,"suffix":""},{"dropping-particle":"","family":"Pransiska","given":"Rismareni","non-dropping-particle":"","parse-names":false,"suffix":""}],"id":"ITEM-1","issue":"Icece 2017","issued":{"date-parts":[["2017"]]},"page":"128-130","title":"Kindergarten Climate in Padang","type":"article-journal","volume":"169"},"uris":["http://www.mendeley.com/documents/?uuid=169fcb53-a159-44f3-bedc-247b0b1d8ef7"]}],"mendeley":{"formattedCitation":"(Hadiyanto &amp; Pransiska, 2017)","plainTextFormattedCitation":"(Hadiyanto &amp; Pransiska, 2017)","previouslyFormattedCitation":"(Hadiyanto &amp; Pransiska, 2017)"},"properties":{"noteIndex":0},"schema":"https://github.com/citation-style-language/schema/raw/master/csl-citation.json"}</w:instrText>
      </w:r>
      <w:r w:rsidR="00C04532" w:rsidRPr="00005BE8">
        <w:rPr>
          <w:rFonts w:ascii="Palatino Linotype" w:hAnsi="Palatino Linotype" w:cs="Calibri"/>
          <w:color w:val="0070C0"/>
          <w:sz w:val="20"/>
          <w:szCs w:val="24"/>
          <w:lang w:val="en-US"/>
        </w:rPr>
        <w:fldChar w:fldCharType="separate"/>
      </w:r>
      <w:r w:rsidR="008454D2" w:rsidRPr="00005BE8">
        <w:rPr>
          <w:rFonts w:ascii="Palatino Linotype" w:hAnsi="Palatino Linotype" w:cs="Calibri"/>
          <w:noProof/>
          <w:color w:val="0070C0"/>
          <w:sz w:val="20"/>
          <w:szCs w:val="24"/>
          <w:lang w:val="en-US"/>
        </w:rPr>
        <w:t>(Hadiyanto &amp; Pransiska, 2017)</w:t>
      </w:r>
      <w:r w:rsidR="00C04532" w:rsidRPr="00005BE8">
        <w:rPr>
          <w:rFonts w:ascii="Palatino Linotype" w:hAnsi="Palatino Linotype" w:cs="Calibri"/>
          <w:color w:val="0070C0"/>
          <w:sz w:val="20"/>
          <w:szCs w:val="24"/>
          <w:lang w:val="en-US"/>
        </w:rPr>
        <w:fldChar w:fldCharType="end"/>
      </w:r>
      <w:r w:rsidR="008454D2" w:rsidRPr="00005BE8">
        <w:rPr>
          <w:rFonts w:ascii="Palatino Linotype" w:hAnsi="Palatino Linotype" w:cs="Calibri"/>
          <w:color w:val="0070C0"/>
          <w:sz w:val="20"/>
          <w:szCs w:val="24"/>
          <w:lang w:val="en-US"/>
        </w:rPr>
        <w:t>.</w:t>
      </w:r>
      <w:r w:rsidRPr="00005BE8">
        <w:rPr>
          <w:rFonts w:ascii="Palatino Linotype" w:hAnsi="Palatino Linotype" w:cs="Calibri"/>
          <w:sz w:val="20"/>
          <w:szCs w:val="24"/>
          <w:lang w:val="en-US"/>
        </w:rPr>
        <w:t xml:space="preserve"> These studies are conducted by undergraduate, master and doctoral students, as well as by research lecturers at public and private universities. The number and variety of these studies are still very minimal when compared to research abroad such as those carried out by </w:t>
      </w:r>
      <w:r w:rsidR="00C04532" w:rsidRPr="00005BE8">
        <w:rPr>
          <w:rFonts w:ascii="Palatino Linotype" w:hAnsi="Palatino Linotype" w:cs="Calibri"/>
          <w:color w:val="0070C0"/>
          <w:sz w:val="20"/>
          <w:szCs w:val="24"/>
          <w:lang w:val="en-US"/>
        </w:rPr>
        <w:fldChar w:fldCharType="begin" w:fldLock="1"/>
      </w:r>
      <w:r w:rsidR="008454D2" w:rsidRPr="00005BE8">
        <w:rPr>
          <w:rFonts w:ascii="Palatino Linotype" w:hAnsi="Palatino Linotype" w:cs="Calibri"/>
          <w:color w:val="0070C0"/>
          <w:sz w:val="20"/>
          <w:szCs w:val="24"/>
          <w:lang w:val="en-US"/>
        </w:rPr>
        <w:instrText>ADDIN CSL_CITATION {"citationItems":[{"id":"ITEM-1","itemData":{"DOI":"10.1111/j.1944-9720.2012.01186.x","ISSN":"0015718X","abstract":"This article investigates the relationship between classroom climate and performance in postsecondary French as it is generated by student-to-student connections and interaction, rather than instructor-to-student interaction. The study applies an instrument originally developed to measure classroom climate in native language public speaking courses, entitled the Connected Classroom Climate Inventory, to the postsecondary context. Expanding upon a pilot study involving 33 participants, the present investigation involved 252 students across multiple levels of French language study. Classroom climate scores are examined across level of language study and compared to performance as measured by final course grades. Given the results of the literature review, the pilot, and present study, this article reapplies findings from research in small group dynamics to the language learning classroom.","author":[{"dropping-particle":"","family":"Gascoigne","given":"Carolyn","non-dropping-particle":"","parse-names":false,"suffix":""}],"container-title":"Foreign Language Annals","id":"ITEM-1","issue":"2","issued":{"date-parts":[["2012"]]},"page":"193-202","title":"Toward an Understanding of the Relationship Between Classroom Climate and Performance in Postsecondary French: An Application of the Classroom Climate Inventory","type":"article-journal","volume":"45"},"uris":["http://www.mendeley.com/documents/?uuid=716358bd-f960-46f7-95df-4f0bd32a9edb"]}],"mendeley":{"formattedCitation":"(Gascoigne, 2012)","plainTextFormattedCitation":"(Gascoigne, 2012)","previouslyFormattedCitation":"(Gascoigne, 2012)"},"properties":{"noteIndex":0},"schema":"https://github.com/citation-style-language/schema/raw/master/csl-citation.json"}</w:instrText>
      </w:r>
      <w:r w:rsidR="00C04532" w:rsidRPr="00005BE8">
        <w:rPr>
          <w:rFonts w:ascii="Palatino Linotype" w:hAnsi="Palatino Linotype" w:cs="Calibri"/>
          <w:color w:val="0070C0"/>
          <w:sz w:val="20"/>
          <w:szCs w:val="24"/>
          <w:lang w:val="en-US"/>
        </w:rPr>
        <w:fldChar w:fldCharType="separate"/>
      </w:r>
      <w:r w:rsidR="008454D2" w:rsidRPr="00005BE8">
        <w:rPr>
          <w:rFonts w:ascii="Palatino Linotype" w:hAnsi="Palatino Linotype" w:cs="Calibri"/>
          <w:noProof/>
          <w:color w:val="0070C0"/>
          <w:sz w:val="20"/>
          <w:szCs w:val="24"/>
          <w:lang w:val="en-US"/>
        </w:rPr>
        <w:t>(Gascoigne, 2012)</w:t>
      </w:r>
      <w:r w:rsidR="00C04532" w:rsidRPr="00005BE8">
        <w:rPr>
          <w:rFonts w:ascii="Palatino Linotype" w:hAnsi="Palatino Linotype" w:cs="Calibri"/>
          <w:color w:val="0070C0"/>
          <w:sz w:val="20"/>
          <w:szCs w:val="24"/>
          <w:lang w:val="en-US"/>
        </w:rPr>
        <w:fldChar w:fldCharType="end"/>
      </w:r>
      <w:r w:rsidR="008454D2" w:rsidRPr="00005BE8">
        <w:rPr>
          <w:rFonts w:ascii="Palatino Linotype" w:hAnsi="Palatino Linotype" w:cs="Calibri"/>
          <w:color w:val="0070C0"/>
          <w:sz w:val="20"/>
          <w:szCs w:val="24"/>
          <w:lang w:val="en-US"/>
        </w:rPr>
        <w:t xml:space="preserve">, </w:t>
      </w:r>
      <w:r w:rsidR="00C04532" w:rsidRPr="00005BE8">
        <w:rPr>
          <w:rFonts w:ascii="Palatino Linotype" w:hAnsi="Palatino Linotype" w:cs="Calibri"/>
          <w:color w:val="0070C0"/>
          <w:sz w:val="20"/>
          <w:szCs w:val="24"/>
          <w:lang w:val="en-US"/>
        </w:rPr>
        <w:fldChar w:fldCharType="begin" w:fldLock="1"/>
      </w:r>
      <w:r w:rsidR="00156DCA">
        <w:rPr>
          <w:rFonts w:ascii="Palatino Linotype" w:hAnsi="Palatino Linotype" w:cs="Calibri"/>
          <w:color w:val="0070C0"/>
          <w:sz w:val="20"/>
          <w:szCs w:val="24"/>
          <w:lang w:val="en-US"/>
        </w:rPr>
        <w:instrText>ADDIN CSL_CITATION {"citationItems":[{"id":"ITEM-1","itemData":{"author":[{"dropping-particle":"","family":"Ryder","given":"Andrew J","non-dropping-particle":"","parse-names":false,"suffix":""},{"dropping-particle":"","family":"Reason","given":"Robert D","non-dropping-particle":"","parse-names":false,"suffix":""},{"dropping-particle":"","family":"Mitchell","given":"Joshua J","non-dropping-particle":"","parse-names":false,"suffix":""},{"dropping-particle":"","family":"Gillon","given":"Kathleen","non-dropping-particle":"","parse-names":false,"suffix":""},{"dropping-particle":"","family":"Hemer","given":"Kevin M","non-dropping-particle":"","parse-names":false,"suffix":""},{"dropping-particle":"","family":"Ryder","given":"Andrew J","non-dropping-particle":"","parse-names":false,"suffix":""},{"dropping-particle":"","family":"Reason","given":"Robert D","non-dropping-particle":"","parse-names":false,"suffix":""},{"dropping-particle":"","family":"Mitchell","given":"Joshua J","non-dropping-particle":"","parse-names":false,"suffix":""},{"dropping-particle":"","family":"Gillon","given":"Kathleen","non-dropping-particle":"","parse-names":false,"suffix":""},{"dropping-particle":"","family":"Hemer","given":"Kevin M","non-dropping-particle":"","parse-names":false,"suffix":""}],"id":"ITEM-1","issued":{"date-parts":[["2015"]]},"title":"Journal of Diversity in Higher Education Climate for Learning and Students ’ Openness to Diversity and Challenge : A Critical Role for Faculty","type":"article-journal"},"uris":["http://www.mendeley.com/documents/?uuid=f35dd8fd-3a91-4799-b69e-a0a2e3a53d61"]}],"mendeley":{"formattedCitation":"(Ryder et al., 2015)","plainTextFormattedCitation":"(Ryder et al., 2015)","previouslyFormattedCitation":"(Ryder et al., 2015)"},"properties":{"noteIndex":0},"schema":"https://github.com/citation-style-language/schema/raw/master/csl-citation.json"}</w:instrText>
      </w:r>
      <w:r w:rsidR="00C04532" w:rsidRPr="00005BE8">
        <w:rPr>
          <w:rFonts w:ascii="Palatino Linotype" w:hAnsi="Palatino Linotype" w:cs="Calibri"/>
          <w:color w:val="0070C0"/>
          <w:sz w:val="20"/>
          <w:szCs w:val="24"/>
          <w:lang w:val="en-US"/>
        </w:rPr>
        <w:fldChar w:fldCharType="separate"/>
      </w:r>
      <w:r w:rsidR="008454D2" w:rsidRPr="00005BE8">
        <w:rPr>
          <w:rFonts w:ascii="Palatino Linotype" w:hAnsi="Palatino Linotype" w:cs="Calibri"/>
          <w:noProof/>
          <w:color w:val="0070C0"/>
          <w:sz w:val="20"/>
          <w:szCs w:val="24"/>
          <w:lang w:val="en-US"/>
        </w:rPr>
        <w:t>(Ryder et al., 2015)</w:t>
      </w:r>
      <w:r w:rsidR="00C04532" w:rsidRPr="00005BE8">
        <w:rPr>
          <w:rFonts w:ascii="Palatino Linotype" w:hAnsi="Palatino Linotype" w:cs="Calibri"/>
          <w:color w:val="0070C0"/>
          <w:sz w:val="20"/>
          <w:szCs w:val="24"/>
          <w:lang w:val="en-US"/>
        </w:rPr>
        <w:fldChar w:fldCharType="end"/>
      </w:r>
      <w:r w:rsidR="008454D2" w:rsidRPr="00005BE8">
        <w:rPr>
          <w:rFonts w:ascii="Palatino Linotype" w:hAnsi="Palatino Linotype" w:cs="Calibri"/>
          <w:color w:val="0070C0"/>
          <w:sz w:val="20"/>
          <w:szCs w:val="24"/>
          <w:lang w:val="en-US"/>
        </w:rPr>
        <w:t>,</w:t>
      </w:r>
      <w:r w:rsidRPr="00005BE8">
        <w:rPr>
          <w:rFonts w:ascii="Palatino Linotype" w:hAnsi="Palatino Linotype" w:cs="Calibri"/>
          <w:sz w:val="20"/>
          <w:szCs w:val="24"/>
          <w:lang w:val="en-US"/>
        </w:rPr>
        <w:t xml:space="preserve"> and as reported by </w:t>
      </w:r>
      <w:r w:rsidR="00C04532" w:rsidRPr="00005BE8">
        <w:rPr>
          <w:rFonts w:ascii="Palatino Linotype" w:hAnsi="Palatino Linotype" w:cs="Calibri"/>
          <w:color w:val="0070C0"/>
          <w:sz w:val="20"/>
          <w:szCs w:val="24"/>
          <w:lang w:val="en-US"/>
        </w:rPr>
        <w:fldChar w:fldCharType="begin" w:fldLock="1"/>
      </w:r>
      <w:r w:rsidR="008454D2" w:rsidRPr="00005BE8">
        <w:rPr>
          <w:rFonts w:ascii="Palatino Linotype" w:hAnsi="Palatino Linotype" w:cs="Calibri"/>
          <w:color w:val="0070C0"/>
          <w:sz w:val="20"/>
          <w:szCs w:val="24"/>
          <w:lang w:val="en-US"/>
        </w:rPr>
        <w:instrText>ADDIN CSL_CITATION {"citationItems":[{"id":"ITEM-1","itemData":{"ISBN":"978-602-422-119-5","author":[{"dropping-particle":"","family":"Hadiyanto","given":"","non-dropping-particle":"","parse-names":false,"suffix":""}],"id":"ITEM-1","issued":{"date-parts":[["2016"]]},"number-of-pages":"205","publisher":"Kencana","publisher-place":"Jakarta","title":"Teori dan Pengembangan Iklim Kelas dan Iklim Sekolah","type":"book"},"uris":["http://www.mendeley.com/documents/?uuid=3078b16e-368e-470f-bc57-3d4a7527c4c7"]}],"mendeley":{"formattedCitation":"(Hadiyanto, 2016)","plainTextFormattedCitation":"(Hadiyanto, 2016)","previouslyFormattedCitation":"(Hadiyanto, 2016)"},"properties":{"noteIndex":0},"schema":"https://github.com/citation-style-language/schema/raw/master/csl-citation.json"}</w:instrText>
      </w:r>
      <w:r w:rsidR="00C04532" w:rsidRPr="00005BE8">
        <w:rPr>
          <w:rFonts w:ascii="Palatino Linotype" w:hAnsi="Palatino Linotype" w:cs="Calibri"/>
          <w:color w:val="0070C0"/>
          <w:sz w:val="20"/>
          <w:szCs w:val="24"/>
          <w:lang w:val="en-US"/>
        </w:rPr>
        <w:fldChar w:fldCharType="separate"/>
      </w:r>
      <w:r w:rsidR="008454D2" w:rsidRPr="00005BE8">
        <w:rPr>
          <w:rFonts w:ascii="Palatino Linotype" w:hAnsi="Palatino Linotype" w:cs="Calibri"/>
          <w:noProof/>
          <w:color w:val="0070C0"/>
          <w:sz w:val="20"/>
          <w:szCs w:val="24"/>
          <w:lang w:val="en-US"/>
        </w:rPr>
        <w:t>(Hadiyanto, 2016)</w:t>
      </w:r>
      <w:r w:rsidR="00C04532" w:rsidRPr="00005BE8">
        <w:rPr>
          <w:rFonts w:ascii="Palatino Linotype" w:hAnsi="Palatino Linotype" w:cs="Calibri"/>
          <w:color w:val="0070C0"/>
          <w:sz w:val="20"/>
          <w:szCs w:val="24"/>
          <w:lang w:val="en-US"/>
        </w:rPr>
        <w:fldChar w:fldCharType="end"/>
      </w:r>
      <w:r w:rsidRPr="00005BE8">
        <w:rPr>
          <w:rFonts w:ascii="Palatino Linotype" w:hAnsi="Palatino Linotype" w:cs="Calibri"/>
          <w:sz w:val="20"/>
          <w:szCs w:val="24"/>
          <w:lang w:val="en-US"/>
        </w:rPr>
        <w:t xml:space="preserve">. Classroom climate research in Indonesia is generally just an exploration of data, or linking between variables and has not been carried out to improve the </w:t>
      </w:r>
      <w:r w:rsidR="00EB31F3">
        <w:rPr>
          <w:rFonts w:ascii="Palatino Linotype" w:hAnsi="Palatino Linotype" w:cs="Calibri"/>
          <w:sz w:val="20"/>
          <w:szCs w:val="24"/>
          <w:lang w:val="en-US"/>
        </w:rPr>
        <w:t>classroom climate</w:t>
      </w:r>
      <w:r w:rsidRPr="00005BE8">
        <w:rPr>
          <w:rFonts w:ascii="Palatino Linotype" w:hAnsi="Palatino Linotype" w:cs="Calibri"/>
          <w:sz w:val="20"/>
          <w:szCs w:val="24"/>
          <w:lang w:val="en-US"/>
        </w:rPr>
        <w:t xml:space="preserve"> itself.</w:t>
      </w:r>
      <w:r w:rsidR="00042F13">
        <w:rPr>
          <w:rFonts w:ascii="Palatino Linotype" w:hAnsi="Palatino Linotype" w:cs="Calibri"/>
          <w:sz w:val="20"/>
          <w:szCs w:val="24"/>
          <w:lang w:val="en-US"/>
        </w:rPr>
        <w:t xml:space="preserve"> There are some aspects have to be studied deeper around classroom and learning management environment such as students support, student development which important than </w:t>
      </w:r>
      <w:r w:rsidR="00F9189A">
        <w:rPr>
          <w:rFonts w:ascii="Palatino Linotype" w:hAnsi="Palatino Linotype" w:cs="Calibri"/>
          <w:sz w:val="20"/>
          <w:szCs w:val="24"/>
          <w:lang w:val="en-US"/>
        </w:rPr>
        <w:t xml:space="preserve">only </w:t>
      </w:r>
      <w:r w:rsidR="00042F13">
        <w:rPr>
          <w:rFonts w:ascii="Palatino Linotype" w:hAnsi="Palatino Linotype" w:cs="Calibri"/>
          <w:sz w:val="20"/>
          <w:szCs w:val="24"/>
          <w:lang w:val="en-US"/>
        </w:rPr>
        <w:t>teaching content</w:t>
      </w:r>
      <w:r w:rsidR="00F9189A">
        <w:rPr>
          <w:rFonts w:ascii="Palatino Linotype" w:hAnsi="Palatino Linotype" w:cs="Calibri"/>
          <w:sz w:val="20"/>
          <w:szCs w:val="24"/>
          <w:lang w:val="en-US"/>
        </w:rPr>
        <w:t xml:space="preserve"> and</w:t>
      </w:r>
      <w:r w:rsidR="00042F13">
        <w:rPr>
          <w:rFonts w:ascii="Palatino Linotype" w:hAnsi="Palatino Linotype" w:cs="Calibri"/>
          <w:sz w:val="20"/>
          <w:szCs w:val="24"/>
          <w:lang w:val="en-US"/>
        </w:rPr>
        <w:t xml:space="preserve"> could be done in future research </w:t>
      </w:r>
      <w:r w:rsidR="00C04532">
        <w:rPr>
          <w:rFonts w:ascii="Palatino Linotype" w:hAnsi="Palatino Linotype" w:cs="Calibri"/>
          <w:sz w:val="20"/>
          <w:szCs w:val="24"/>
          <w:lang w:val="en-US"/>
        </w:rPr>
        <w:fldChar w:fldCharType="begin" w:fldLock="1"/>
      </w:r>
      <w:r w:rsidR="00156DCA">
        <w:rPr>
          <w:rFonts w:ascii="Palatino Linotype" w:hAnsi="Palatino Linotype" w:cs="Calibri"/>
          <w:sz w:val="20"/>
          <w:szCs w:val="24"/>
          <w:lang w:val="en-US"/>
        </w:rPr>
        <w:instrText>ADDIN CSL_CITATION {"citationItems":[{"id":"ITEM-1","itemData":{"author":[{"dropping-particle":"","family":"Phetmalaikul","given":"Theeraphab","non-dropping-particle":"","parse-names":false,"suffix":""}],"container-title":"International Journal of Educational Science and Research","id":"ITEM-1","issue":"1","issued":{"date-parts":[["2017"]]},"page":"113-124","title":"Academic Administration and Management to Enhance Learners' Skills and Characteristics in the 21st Century","type":"article-journal","volume":"7"},"uris":["http://www.mendeley.com/documents/?uuid=37e18a94-5fc2-46fa-93ee-1aeeacfafb94"]}],"mendeley":{"formattedCitation":"(Phetmalaikul, 2017)","plainTextFormattedCitation":"(Phetmalaikul, 2017)","previouslyFormattedCitation":"(Phetmalaikul, 2017)"},"properties":{"noteIndex":0},"schema":"https://github.com/citation-style-language/schema/raw/master/csl-citation.json"}</w:instrText>
      </w:r>
      <w:r w:rsidR="00C04532">
        <w:rPr>
          <w:rFonts w:ascii="Palatino Linotype" w:hAnsi="Palatino Linotype" w:cs="Calibri"/>
          <w:sz w:val="20"/>
          <w:szCs w:val="24"/>
          <w:lang w:val="en-US"/>
        </w:rPr>
        <w:fldChar w:fldCharType="separate"/>
      </w:r>
      <w:r w:rsidR="00156DCA" w:rsidRPr="00156DCA">
        <w:rPr>
          <w:rFonts w:ascii="Palatino Linotype" w:hAnsi="Palatino Linotype" w:cs="Calibri"/>
          <w:noProof/>
          <w:sz w:val="20"/>
          <w:szCs w:val="24"/>
          <w:lang w:val="en-US"/>
        </w:rPr>
        <w:t>(Phetmalaikul, 2017)</w:t>
      </w:r>
      <w:r w:rsidR="00C04532">
        <w:rPr>
          <w:rFonts w:ascii="Palatino Linotype" w:hAnsi="Palatino Linotype" w:cs="Calibri"/>
          <w:sz w:val="20"/>
          <w:szCs w:val="24"/>
          <w:lang w:val="en-US"/>
        </w:rPr>
        <w:fldChar w:fldCharType="end"/>
      </w:r>
      <w:r w:rsidR="00042F13" w:rsidRPr="00042F13">
        <w:rPr>
          <w:rFonts w:ascii="Palatino Linotype" w:hAnsi="Palatino Linotype" w:cs="Calibri"/>
          <w:color w:val="0070C0"/>
          <w:sz w:val="20"/>
          <w:szCs w:val="24"/>
          <w:lang w:val="en-US"/>
        </w:rPr>
        <w:t>.</w:t>
      </w:r>
    </w:p>
    <w:p w14:paraId="24BE890F" w14:textId="77777777" w:rsidR="00005BE8" w:rsidRPr="00005BE8" w:rsidRDefault="00005BE8" w:rsidP="00A57451">
      <w:pPr>
        <w:spacing w:before="120" w:after="0" w:line="240" w:lineRule="auto"/>
        <w:ind w:firstLine="567"/>
        <w:jc w:val="both"/>
        <w:rPr>
          <w:rFonts w:ascii="Palatino Linotype" w:hAnsi="Palatino Linotype" w:cs="Calibri"/>
          <w:sz w:val="20"/>
          <w:szCs w:val="24"/>
          <w:lang w:val="en-US"/>
        </w:rPr>
      </w:pPr>
      <w:r w:rsidRPr="00005BE8">
        <w:rPr>
          <w:rFonts w:ascii="Palatino Linotype" w:hAnsi="Palatino Linotype" w:cs="Calibri"/>
          <w:sz w:val="20"/>
          <w:szCs w:val="24"/>
          <w:lang w:val="en-US"/>
        </w:rPr>
        <w:t xml:space="preserve">Comprehensive research for classroom climate improvement starting from the development and validation of classroom climate measurement tools has actually begun at the primary education level </w:t>
      </w:r>
      <w:r w:rsidR="00C04532" w:rsidRPr="00005BE8">
        <w:rPr>
          <w:rFonts w:ascii="Palatino Linotype" w:hAnsi="Palatino Linotype" w:cs="Calibri"/>
          <w:color w:val="0070C0"/>
          <w:sz w:val="20"/>
          <w:szCs w:val="24"/>
          <w:lang w:val="en-US"/>
        </w:rPr>
        <w:fldChar w:fldCharType="begin" w:fldLock="1"/>
      </w:r>
      <w:r w:rsidR="008454D2" w:rsidRPr="00005BE8">
        <w:rPr>
          <w:rFonts w:ascii="Palatino Linotype" w:hAnsi="Palatino Linotype" w:cs="Calibri"/>
          <w:color w:val="0070C0"/>
          <w:sz w:val="20"/>
          <w:szCs w:val="24"/>
          <w:lang w:val="en-US"/>
        </w:rPr>
        <w:instrText>ADDIN CSL_CITATION {"citationItems":[{"id":"ITEM-1","itemData":{"author":[{"dropping-particle":"","family":"Hadiyanto","given":"","non-dropping-particle":"","parse-names":false,"suffix":""},{"dropping-particle":"","family":"Kumaidi","given":"","non-dropping-particle":"","parse-names":false,"suffix":""}],"id":"ITEM-1","issued":{"date-parts":[["1998"]]},"publisher-place":"Padang","title":"Pengembangan dan Pemvalidasian Alat Ukur Iklim Kelas di Sekolah Lanjutan Tingkat Pertama","type":"report"},"uris":["http://www.mendeley.com/documents/?uuid=8b860503-308f-4419-bf70-29024c5cae80"]}],"mendeley":{"formattedCitation":"(Hadiyanto &amp; Kumaidi, 1998)","plainTextFormattedCitation":"(Hadiyanto &amp; Kumaidi, 1998)","previouslyFormattedCitation":"(Hadiyanto &amp; Kumaidi, 1998)"},"properties":{"noteIndex":0},"schema":"https://github.com/citation-style-language/schema/raw/master/csl-citation.json"}</w:instrText>
      </w:r>
      <w:r w:rsidR="00C04532" w:rsidRPr="00005BE8">
        <w:rPr>
          <w:rFonts w:ascii="Palatino Linotype" w:hAnsi="Palatino Linotype" w:cs="Calibri"/>
          <w:color w:val="0070C0"/>
          <w:sz w:val="20"/>
          <w:szCs w:val="24"/>
          <w:lang w:val="en-US"/>
        </w:rPr>
        <w:fldChar w:fldCharType="separate"/>
      </w:r>
      <w:r w:rsidR="008454D2" w:rsidRPr="00005BE8">
        <w:rPr>
          <w:rFonts w:ascii="Palatino Linotype" w:hAnsi="Palatino Linotype" w:cs="Calibri"/>
          <w:noProof/>
          <w:color w:val="0070C0"/>
          <w:sz w:val="20"/>
          <w:szCs w:val="24"/>
          <w:lang w:val="en-US"/>
        </w:rPr>
        <w:t>(Hadiyanto &amp; Kumaidi, 1998)</w:t>
      </w:r>
      <w:r w:rsidR="00C04532" w:rsidRPr="00005BE8">
        <w:rPr>
          <w:rFonts w:ascii="Palatino Linotype" w:hAnsi="Palatino Linotype" w:cs="Calibri"/>
          <w:color w:val="0070C0"/>
          <w:sz w:val="20"/>
          <w:szCs w:val="24"/>
          <w:lang w:val="en-US"/>
        </w:rPr>
        <w:fldChar w:fldCharType="end"/>
      </w:r>
      <w:r w:rsidR="008454D2" w:rsidRPr="00005BE8">
        <w:rPr>
          <w:rFonts w:ascii="Palatino Linotype" w:hAnsi="Palatino Linotype" w:cs="Calibri"/>
          <w:color w:val="0070C0"/>
          <w:sz w:val="20"/>
          <w:szCs w:val="24"/>
          <w:lang w:val="en-US"/>
        </w:rPr>
        <w:t>,</w:t>
      </w:r>
      <w:r w:rsidRPr="00005BE8">
        <w:rPr>
          <w:rFonts w:ascii="Palatino Linotype" w:hAnsi="Palatino Linotype" w:cs="Calibri"/>
          <w:sz w:val="20"/>
          <w:szCs w:val="24"/>
          <w:lang w:val="en-US"/>
        </w:rPr>
        <w:t xml:space="preserve"> and in universities </w:t>
      </w:r>
      <w:r w:rsidR="00C04532" w:rsidRPr="00005BE8">
        <w:rPr>
          <w:rFonts w:ascii="Palatino Linotype" w:hAnsi="Palatino Linotype" w:cs="Calibri"/>
          <w:color w:val="0070C0"/>
          <w:sz w:val="20"/>
          <w:szCs w:val="24"/>
          <w:lang w:val="en-US"/>
        </w:rPr>
        <w:fldChar w:fldCharType="begin" w:fldLock="1"/>
      </w:r>
      <w:r w:rsidR="00156DCA">
        <w:rPr>
          <w:rFonts w:ascii="Palatino Linotype" w:hAnsi="Palatino Linotype" w:cs="Calibri"/>
          <w:color w:val="0070C0"/>
          <w:sz w:val="20"/>
          <w:szCs w:val="24"/>
          <w:lang w:val="en-US"/>
        </w:rPr>
        <w:instrText>ADDIN CSL_CITATION {"citationItems":[{"id":"ITEM-1","itemData":{"author":[{"dropping-particle":"","family":"Hadiyanto","given":"","non-dropping-particle":"","parse-names":false,"suffix":""},{"dropping-particle":"","family":"Syahril","given":"","non-dropping-particle":"","parse-names":false,"suffix":""},{"dropping-particle":"","family":"Arwildayanto","given":"","non-dropping-particle":"","parse-names":false,"suffix":""},{"dropping-particle":"","family":"Sumar","given":"Warni T","non-dropping-particle":"","parse-names":false,"suffix":""}],"id":"ITEM-1","issued":{"date-parts":[["2018"]]},"number-of-pages":"66","publisher-place":"Padang","title":"Pengembagan dan Pemvalidasian Alat Ukur serta Perbaikan Iklim Kelas Perguruan Tinggi","type":"report"},"uris":["http://www.mendeley.com/documents/?uuid=1bf8a50d-c85e-4d8a-8b3f-b355aa4974c3"]}],"mendeley":{"formattedCitation":"(Hadiyanto et al., 2018)","plainTextFormattedCitation":"(Hadiyanto et al., 2018)","previouslyFormattedCitation":"(Hadiyanto et al., 2018)"},"properties":{"noteIndex":0},"schema":"https://github.com/citation-style-language/schema/raw/master/csl-citation.json"}</w:instrText>
      </w:r>
      <w:r w:rsidR="00C04532" w:rsidRPr="00005BE8">
        <w:rPr>
          <w:rFonts w:ascii="Palatino Linotype" w:hAnsi="Palatino Linotype" w:cs="Calibri"/>
          <w:color w:val="0070C0"/>
          <w:sz w:val="20"/>
          <w:szCs w:val="24"/>
          <w:lang w:val="en-US"/>
        </w:rPr>
        <w:fldChar w:fldCharType="separate"/>
      </w:r>
      <w:r w:rsidR="00156DCA" w:rsidRPr="00156DCA">
        <w:rPr>
          <w:rFonts w:ascii="Palatino Linotype" w:hAnsi="Palatino Linotype" w:cs="Calibri"/>
          <w:noProof/>
          <w:color w:val="0070C0"/>
          <w:sz w:val="20"/>
          <w:szCs w:val="24"/>
          <w:lang w:val="en-US"/>
        </w:rPr>
        <w:t>(Hadiyanto et al., 2018)</w:t>
      </w:r>
      <w:r w:rsidR="00C04532" w:rsidRPr="00005BE8">
        <w:rPr>
          <w:rFonts w:ascii="Palatino Linotype" w:hAnsi="Palatino Linotype" w:cs="Calibri"/>
          <w:color w:val="0070C0"/>
          <w:sz w:val="20"/>
          <w:szCs w:val="24"/>
          <w:lang w:val="en-US"/>
        </w:rPr>
        <w:fldChar w:fldCharType="end"/>
      </w:r>
      <w:r w:rsidRPr="00005BE8">
        <w:rPr>
          <w:rFonts w:ascii="Palatino Linotype" w:hAnsi="Palatino Linotype" w:cs="Calibri"/>
          <w:sz w:val="20"/>
          <w:szCs w:val="24"/>
          <w:lang w:val="en-US"/>
        </w:rPr>
        <w:t xml:space="preserve">. The research that has been carried out has resulted in a validated classroom climate instrument. Research carried out to improve the climate in higher education classes has also been carried out </w:t>
      </w:r>
      <w:r w:rsidR="00C04532">
        <w:rPr>
          <w:rFonts w:ascii="Palatino Linotype" w:hAnsi="Palatino Linotype" w:cs="Calibri"/>
          <w:sz w:val="20"/>
          <w:szCs w:val="24"/>
          <w:lang w:val="en-US"/>
        </w:rPr>
        <w:fldChar w:fldCharType="begin" w:fldLock="1"/>
      </w:r>
      <w:r w:rsidR="001B0D26">
        <w:rPr>
          <w:rFonts w:ascii="Palatino Linotype" w:hAnsi="Palatino Linotype" w:cs="Calibri"/>
          <w:sz w:val="20"/>
          <w:szCs w:val="24"/>
          <w:lang w:val="en-US"/>
        </w:rPr>
        <w:instrText>ADDIN CSL_CITATION {"citationItems":[{"id":"ITEM-1","itemData":{"author":[{"dropping-particle":"","family":"Hadiyanto","given":"","non-dropping-particle":"","parse-names":false,"suffix":""},{"dropping-particle":"","family":"Afriansyah","given":"Hade","non-dropping-particle":"","parse-names":false,"suffix":""}],"container-title":"Advance in Social Science, Education and Humanities Research","id":"ITEM-1","issue":"ICESSHum","issued":{"date-parts":[["2019"]]},"page":"350-355","title":"Improving Classroom Climate ofthe Course of Educational Administration and Supervision","type":"article-journal","volume":"335"},"uris":["http://www.mendeley.com/documents/?uuid=dd962356-16ad-4e4c-88b1-2a10daf5b719"]}],"mendeley":{"formattedCitation":"(Hadiyanto &amp; Afriansyah, 2019)","plainTextFormattedCitation":"(Hadiyanto &amp; Afriansyah, 2019)","previouslyFormattedCitation":"(Hadiyanto &amp; Afriansyah, 2019)"},"properties":{"noteIndex":0},"schema":"https://github.com/citation-style-language/schema/raw/master/csl-citation.json"}</w:instrText>
      </w:r>
      <w:r w:rsidR="00C04532">
        <w:rPr>
          <w:rFonts w:ascii="Palatino Linotype" w:hAnsi="Palatino Linotype" w:cs="Calibri"/>
          <w:sz w:val="20"/>
          <w:szCs w:val="24"/>
          <w:lang w:val="en-US"/>
        </w:rPr>
        <w:fldChar w:fldCharType="separate"/>
      </w:r>
      <w:r w:rsidR="00156DCA" w:rsidRPr="00156DCA">
        <w:rPr>
          <w:rFonts w:ascii="Palatino Linotype" w:hAnsi="Palatino Linotype" w:cs="Calibri"/>
          <w:noProof/>
          <w:sz w:val="20"/>
          <w:szCs w:val="24"/>
          <w:lang w:val="en-US"/>
        </w:rPr>
        <w:t>(Hadiyanto &amp; Afriansyah, 2019)</w:t>
      </w:r>
      <w:r w:rsidR="00C04532">
        <w:rPr>
          <w:rFonts w:ascii="Palatino Linotype" w:hAnsi="Palatino Linotype" w:cs="Calibri"/>
          <w:sz w:val="20"/>
          <w:szCs w:val="24"/>
          <w:lang w:val="en-US"/>
        </w:rPr>
        <w:fldChar w:fldCharType="end"/>
      </w:r>
      <w:r w:rsidRPr="00005BE8">
        <w:rPr>
          <w:rFonts w:ascii="Palatino Linotype" w:hAnsi="Palatino Linotype" w:cs="Calibri"/>
          <w:sz w:val="20"/>
          <w:szCs w:val="24"/>
          <w:lang w:val="en-US"/>
        </w:rPr>
        <w:t xml:space="preserve">, but </w:t>
      </w:r>
      <w:r w:rsidRPr="00005BE8">
        <w:rPr>
          <w:rFonts w:ascii="Palatino Linotype" w:hAnsi="Palatino Linotype" w:cs="Calibri"/>
          <w:sz w:val="20"/>
          <w:szCs w:val="24"/>
          <w:lang w:val="en-US"/>
        </w:rPr>
        <w:lastRenderedPageBreak/>
        <w:t>this type of research is still very minimal and has not been of interest to researchers in tertiary institutions to improve the classroom climate independently.</w:t>
      </w:r>
    </w:p>
    <w:p w14:paraId="3C9CBE98" w14:textId="0A8C76FD" w:rsidR="00005BE8" w:rsidRDefault="00005BE8" w:rsidP="00A57451">
      <w:pPr>
        <w:spacing w:before="120" w:after="0" w:line="240" w:lineRule="auto"/>
        <w:ind w:firstLine="567"/>
        <w:jc w:val="both"/>
        <w:rPr>
          <w:rFonts w:ascii="Palatino Linotype" w:hAnsi="Palatino Linotype" w:cs="Calibri"/>
          <w:sz w:val="20"/>
          <w:szCs w:val="24"/>
          <w:lang w:val="en-US"/>
        </w:rPr>
      </w:pPr>
      <w:r w:rsidRPr="00005BE8">
        <w:rPr>
          <w:rFonts w:ascii="Palatino Linotype" w:hAnsi="Palatino Linotype" w:cs="Calibri"/>
          <w:sz w:val="20"/>
          <w:szCs w:val="24"/>
          <w:lang w:val="en-US"/>
        </w:rPr>
        <w:t>On the basis of this fact, and demanded by the development and need for studies in the context of improving the classroom climate both in Indonesia and in other countries, a</w:t>
      </w:r>
      <w:r w:rsidR="002F33A3">
        <w:rPr>
          <w:rFonts w:ascii="Palatino Linotype" w:hAnsi="Palatino Linotype" w:cs="Calibri"/>
          <w:sz w:val="20"/>
          <w:szCs w:val="24"/>
          <w:lang w:val="en-US"/>
        </w:rPr>
        <w:t xml:space="preserve"> comparative have to be done to clarify the similarity or different dimension between context (</w:t>
      </w:r>
      <w:proofErr w:type="spellStart"/>
      <w:r w:rsidR="002F33A3">
        <w:rPr>
          <w:rFonts w:ascii="Palatino Linotype" w:hAnsi="Palatino Linotype" w:cs="Calibri"/>
          <w:sz w:val="20"/>
          <w:szCs w:val="24"/>
          <w:lang w:val="en-US"/>
        </w:rPr>
        <w:t>Phetmalaikul</w:t>
      </w:r>
      <w:proofErr w:type="spellEnd"/>
      <w:r w:rsidR="002F33A3">
        <w:rPr>
          <w:rFonts w:ascii="Palatino Linotype" w:hAnsi="Palatino Linotype" w:cs="Calibri"/>
          <w:sz w:val="20"/>
          <w:szCs w:val="24"/>
          <w:lang w:val="en-US"/>
        </w:rPr>
        <w:t xml:space="preserve">, T. and </w:t>
      </w:r>
      <w:proofErr w:type="spellStart"/>
      <w:r w:rsidR="002F33A3">
        <w:rPr>
          <w:rFonts w:ascii="Palatino Linotype" w:hAnsi="Palatino Linotype" w:cs="Calibri"/>
          <w:sz w:val="20"/>
          <w:szCs w:val="24"/>
          <w:lang w:val="en-US"/>
        </w:rPr>
        <w:t>Suthasinobon</w:t>
      </w:r>
      <w:proofErr w:type="spellEnd"/>
      <w:r w:rsidR="002F33A3">
        <w:rPr>
          <w:rFonts w:ascii="Palatino Linotype" w:hAnsi="Palatino Linotype" w:cs="Calibri"/>
          <w:sz w:val="20"/>
          <w:szCs w:val="24"/>
          <w:lang w:val="en-US"/>
        </w:rPr>
        <w:t xml:space="preserve">, K., 2019: </w:t>
      </w:r>
      <w:r w:rsidR="001A1ACD">
        <w:rPr>
          <w:rFonts w:ascii="Palatino Linotype" w:hAnsi="Palatino Linotype" w:cs="Calibri"/>
          <w:sz w:val="20"/>
          <w:szCs w:val="24"/>
          <w:lang w:val="en-US"/>
        </w:rPr>
        <w:t>81-91).</w:t>
      </w:r>
      <w:r w:rsidRPr="00005BE8">
        <w:rPr>
          <w:rFonts w:ascii="Palatino Linotype" w:hAnsi="Palatino Linotype" w:cs="Calibri"/>
          <w:sz w:val="20"/>
          <w:szCs w:val="24"/>
          <w:lang w:val="en-US"/>
        </w:rPr>
        <w:t xml:space="preserve"> </w:t>
      </w:r>
      <w:r w:rsidR="001A1ACD">
        <w:rPr>
          <w:rFonts w:ascii="Palatino Linotype" w:hAnsi="Palatino Linotype" w:cs="Calibri"/>
          <w:sz w:val="20"/>
          <w:szCs w:val="24"/>
          <w:lang w:val="en-US"/>
        </w:rPr>
        <w:t xml:space="preserve">Data collection from various countries </w:t>
      </w:r>
      <w:r w:rsidRPr="00005BE8">
        <w:rPr>
          <w:rFonts w:ascii="Palatino Linotype" w:hAnsi="Palatino Linotype" w:cs="Calibri"/>
          <w:sz w:val="20"/>
          <w:szCs w:val="24"/>
          <w:lang w:val="en-US"/>
        </w:rPr>
        <w:t>is needed to ensure whether or not an improvement in classroom climate is needed in higher education, this research was carried out in several universities in Indonesia and Thailand.</w:t>
      </w:r>
    </w:p>
    <w:p w14:paraId="6448A542" w14:textId="77777777" w:rsidR="000B3912" w:rsidRPr="00CE0CA1" w:rsidRDefault="00005BE8" w:rsidP="00A57451">
      <w:pPr>
        <w:spacing w:before="120" w:after="0" w:line="240" w:lineRule="auto"/>
        <w:jc w:val="both"/>
        <w:rPr>
          <w:rFonts w:ascii="Palatino Linotype" w:hAnsi="Palatino Linotype" w:cs="Calibri"/>
          <w:b/>
          <w:sz w:val="20"/>
          <w:szCs w:val="24"/>
          <w:lang w:val="en-US"/>
        </w:rPr>
      </w:pPr>
      <w:r>
        <w:rPr>
          <w:rFonts w:ascii="Palatino Linotype" w:hAnsi="Palatino Linotype" w:cs="Calibri"/>
          <w:b/>
          <w:sz w:val="20"/>
          <w:szCs w:val="24"/>
          <w:lang w:val="en-US"/>
        </w:rPr>
        <w:t xml:space="preserve">Classroom Climate as </w:t>
      </w:r>
      <w:r w:rsidR="00CE0CA1">
        <w:rPr>
          <w:rFonts w:ascii="Palatino Linotype" w:hAnsi="Palatino Linotype" w:cs="Calibri"/>
          <w:b/>
          <w:sz w:val="20"/>
          <w:szCs w:val="24"/>
          <w:lang w:val="en-US"/>
        </w:rPr>
        <w:t xml:space="preserve">Dependent </w:t>
      </w:r>
      <w:r>
        <w:rPr>
          <w:rFonts w:ascii="Palatino Linotype" w:hAnsi="Palatino Linotype" w:cs="Calibri"/>
          <w:b/>
          <w:sz w:val="20"/>
          <w:szCs w:val="24"/>
          <w:lang w:val="en-US"/>
        </w:rPr>
        <w:t>an</w:t>
      </w:r>
      <w:r w:rsidR="00CE0CA1">
        <w:rPr>
          <w:rFonts w:ascii="Palatino Linotype" w:hAnsi="Palatino Linotype" w:cs="Calibri"/>
          <w:b/>
          <w:sz w:val="20"/>
          <w:szCs w:val="24"/>
          <w:lang w:val="en-US"/>
        </w:rPr>
        <w:t xml:space="preserve">d Independent </w:t>
      </w:r>
      <w:r w:rsidRPr="00CE0CA1">
        <w:rPr>
          <w:rFonts w:ascii="Palatino Linotype" w:hAnsi="Palatino Linotype" w:cs="Calibri"/>
          <w:b/>
          <w:sz w:val="20"/>
          <w:szCs w:val="24"/>
          <w:lang w:val="en-US"/>
        </w:rPr>
        <w:t>Variabl</w:t>
      </w:r>
      <w:r>
        <w:rPr>
          <w:rFonts w:ascii="Palatino Linotype" w:hAnsi="Palatino Linotype" w:cs="Calibri"/>
          <w:b/>
          <w:sz w:val="20"/>
          <w:szCs w:val="24"/>
          <w:lang w:val="en-US"/>
        </w:rPr>
        <w:t>es</w:t>
      </w:r>
    </w:p>
    <w:p w14:paraId="51F8BF39" w14:textId="71781606" w:rsidR="00005BE8" w:rsidRPr="00005BE8" w:rsidRDefault="00005BE8" w:rsidP="00A57451">
      <w:pPr>
        <w:spacing w:before="120" w:after="0" w:line="240" w:lineRule="auto"/>
        <w:ind w:firstLine="567"/>
        <w:jc w:val="both"/>
        <w:rPr>
          <w:rFonts w:ascii="Palatino Linotype" w:hAnsi="Palatino Linotype" w:cs="Calibri"/>
          <w:sz w:val="20"/>
          <w:szCs w:val="24"/>
          <w:lang w:val="en-US"/>
        </w:rPr>
      </w:pPr>
      <w:r w:rsidRPr="00005BE8">
        <w:rPr>
          <w:rFonts w:ascii="Palatino Linotype" w:hAnsi="Palatino Linotype" w:cs="Calibri"/>
          <w:sz w:val="20"/>
          <w:szCs w:val="24"/>
          <w:lang w:val="en-US"/>
        </w:rPr>
        <w:t xml:space="preserve">Several studies have been carried out and prove that the </w:t>
      </w:r>
      <w:r w:rsidR="00EB31F3">
        <w:rPr>
          <w:rFonts w:ascii="Palatino Linotype" w:hAnsi="Palatino Linotype" w:cs="Calibri"/>
          <w:sz w:val="20"/>
          <w:szCs w:val="24"/>
          <w:lang w:val="en-US"/>
        </w:rPr>
        <w:t>classroom climate</w:t>
      </w:r>
      <w:r w:rsidRPr="00005BE8">
        <w:rPr>
          <w:rFonts w:ascii="Palatino Linotype" w:hAnsi="Palatino Linotype" w:cs="Calibri"/>
          <w:sz w:val="20"/>
          <w:szCs w:val="24"/>
          <w:lang w:val="en-US"/>
        </w:rPr>
        <w:t xml:space="preserve"> is a unique variable related to other variables, namely as an independent variable and also as a dependent variable. As the dependent variable, </w:t>
      </w:r>
      <w:r w:rsidR="00EB31F3">
        <w:rPr>
          <w:rFonts w:ascii="Palatino Linotype" w:hAnsi="Palatino Linotype" w:cs="Calibri"/>
          <w:sz w:val="20"/>
          <w:szCs w:val="24"/>
          <w:lang w:val="en-US"/>
        </w:rPr>
        <w:t>classroom climate</w:t>
      </w:r>
      <w:r w:rsidRPr="00005BE8">
        <w:rPr>
          <w:rFonts w:ascii="Palatino Linotype" w:hAnsi="Palatino Linotype" w:cs="Calibri"/>
          <w:sz w:val="20"/>
          <w:szCs w:val="24"/>
          <w:lang w:val="en-US"/>
        </w:rPr>
        <w:t xml:space="preserve"> is influenced by other variables such as student attitudes </w:t>
      </w:r>
      <w:r w:rsidR="00C04532">
        <w:rPr>
          <w:rFonts w:ascii="Palatino Linotype" w:hAnsi="Palatino Linotype" w:cs="Calibri"/>
          <w:sz w:val="20"/>
          <w:szCs w:val="24"/>
          <w:lang w:val="en-US"/>
        </w:rPr>
        <w:fldChar w:fldCharType="begin" w:fldLock="1"/>
      </w:r>
      <w:r w:rsidR="001B0D26">
        <w:rPr>
          <w:rFonts w:ascii="Palatino Linotype" w:hAnsi="Palatino Linotype" w:cs="Calibri"/>
          <w:sz w:val="20"/>
          <w:szCs w:val="24"/>
          <w:lang w:val="en-US"/>
        </w:rPr>
        <w:instrText>ADDIN CSL_CITATION {"citationItems":[{"id":"ITEM-1","itemData":{"DOI":"10.36052/andragogi.v7i1.83","ISSN":"2620-5009","abstract":"This research aims to find out the students’ attitude toward English classroom environment especially English teacher, English material and English classroom management. This research used descriptive method to find out the student’s attitude toward English teacher, English material and English classroom environment. The population of this research was the second-year students MTS Negeri Model Makassar. The sample technique of this study was random sampling which consists of 50 students.The instrument of this research was questionnaire by using mean score to find out the mean score of them xˉ=n1(x1+x2+50+xn). The result of data analysis of the questionnaire indicated that the students have positive attitude toward English teacher (59. 24 %), the students have positive attitude towards English material (53. 64 %) and the students have neutral attitude toward English classroom management (39%).","author":[{"dropping-particle":"","family":"Pelu","given":"Hanafi","non-dropping-particle":"","parse-names":false,"suffix":""}],"container-title":"Andragogi: Jurnal Diklat Teknis Pendidikan dan Keagamaan","id":"ITEM-1","issue":"1","issued":{"date-parts":[["2019"]]},"page":"146-160","title":"The Students’ Attitude Towards English Classroom Environment of Madrasah Tsanawiyah Negeri Model Makassar 2018/2019","type":"article-journal","volume":"7"},"uris":["http://www.mendeley.com/documents/?uuid=a2c09a52-8bd9-454b-8e07-f3fb6180a496"]}],"mendeley":{"formattedCitation":"(Pelu, 2019)","plainTextFormattedCitation":"(Pelu, 2019)","previouslyFormattedCitation":"(Pelu, 2019)"},"properties":{"noteIndex":0},"schema":"https://github.com/citation-style-language/schema/raw/master/csl-citation.json"}</w:instrText>
      </w:r>
      <w:r w:rsidR="00C04532">
        <w:rPr>
          <w:rFonts w:ascii="Palatino Linotype" w:hAnsi="Palatino Linotype" w:cs="Calibri"/>
          <w:sz w:val="20"/>
          <w:szCs w:val="24"/>
          <w:lang w:val="en-US"/>
        </w:rPr>
        <w:fldChar w:fldCharType="separate"/>
      </w:r>
      <w:r w:rsidR="001B0D26" w:rsidRPr="001B0D26">
        <w:rPr>
          <w:rFonts w:ascii="Palatino Linotype" w:hAnsi="Palatino Linotype" w:cs="Calibri"/>
          <w:noProof/>
          <w:sz w:val="20"/>
          <w:szCs w:val="24"/>
          <w:lang w:val="en-US"/>
        </w:rPr>
        <w:t>(Pelu, 2019)</w:t>
      </w:r>
      <w:r w:rsidR="00C04532">
        <w:rPr>
          <w:rFonts w:ascii="Palatino Linotype" w:hAnsi="Palatino Linotype" w:cs="Calibri"/>
          <w:sz w:val="20"/>
          <w:szCs w:val="24"/>
          <w:lang w:val="en-US"/>
        </w:rPr>
        <w:fldChar w:fldCharType="end"/>
      </w:r>
      <w:r w:rsidRPr="00005BE8">
        <w:rPr>
          <w:rFonts w:ascii="Palatino Linotype" w:hAnsi="Palatino Linotype" w:cs="Calibri"/>
          <w:sz w:val="20"/>
          <w:szCs w:val="24"/>
          <w:lang w:val="en-US"/>
        </w:rPr>
        <w:t xml:space="preserve">, supportive behavior </w:t>
      </w:r>
      <w:r w:rsidR="00C04532">
        <w:rPr>
          <w:rFonts w:ascii="Palatino Linotype" w:hAnsi="Palatino Linotype" w:cs="Calibri"/>
          <w:sz w:val="20"/>
          <w:szCs w:val="24"/>
          <w:lang w:val="en-US"/>
        </w:rPr>
        <w:fldChar w:fldCharType="begin" w:fldLock="1"/>
      </w:r>
      <w:r w:rsidR="001B0D26">
        <w:rPr>
          <w:rFonts w:ascii="Palatino Linotype" w:hAnsi="Palatino Linotype" w:cs="Calibri"/>
          <w:sz w:val="20"/>
          <w:szCs w:val="24"/>
          <w:lang w:val="en-US"/>
        </w:rPr>
        <w:instrText>ADDIN CSL_CITATION {"citationItems":[{"id":"ITEM-1","itemData":{"DOI":"10.1016/j.learninstruc.2010.03.003","ISBN":"0959-4752","ISSN":"09594752","abstract":"The present study investigated whether the classroom social climate varies between lessons. Specifically, the within- and across-lesson associations of coercive and supportive teacher behaviour incidents with the classroom social climate were studied. Participants in the study were 48 Dutch secondary school teachers and their classes, that is, 1208 students. Multilevel process analyses showed that supportive behaviour incidents correlated with a positive social climate during the current lesson and the lesson a week later in terms of teacher interpersonal proximity. Supportive behaviour incidents did not, however, correlate with social climate in terms of teacher interpersonal influence. Coercive behaviour incidents correlated with disrupted teacher proximity during the current lesson and the lesson a week later, but did not virtually correlate to increased levels of a teacher's influence in the classroom. © 2010 Elsevier Ltd.","author":[{"dropping-particle":"","family":"Mainhard","given":"M. Tim","non-dropping-particle":"","parse-names":false,"suffix":""},{"dropping-particle":"","family":"Brekelmans","given":"Mieke","non-dropping-particle":"","parse-names":false,"suffix":""},{"dropping-particle":"","family":"Wubbels","given":"Theo","non-dropping-particle":"","parse-names":false,"suffix":""}],"container-title":"Learning and Instruction","id":"ITEM-1","issue":"3","issued":{"date-parts":[["2011"]]},"page":"345-354","title":"Coercive and supportive teacher behaviour: Within- and across-lesson associations with the classroom social climate","type":"article-journal","volume":"21"},"uris":["http://www.mendeley.com/documents/?uuid=7328d0e4-78bb-4d0d-a68b-1341c3294d6e"]}],"mendeley":{"formattedCitation":"(Mainhard et al., 2011)","plainTextFormattedCitation":"(Mainhard et al., 2011)","previouslyFormattedCitation":"(Mainhard et al., 2011)"},"properties":{"noteIndex":0},"schema":"https://github.com/citation-style-language/schema/raw/master/csl-citation.json"}</w:instrText>
      </w:r>
      <w:r w:rsidR="00C04532">
        <w:rPr>
          <w:rFonts w:ascii="Palatino Linotype" w:hAnsi="Palatino Linotype" w:cs="Calibri"/>
          <w:sz w:val="20"/>
          <w:szCs w:val="24"/>
          <w:lang w:val="en-US"/>
        </w:rPr>
        <w:fldChar w:fldCharType="separate"/>
      </w:r>
      <w:r w:rsidR="001B0D26" w:rsidRPr="001B0D26">
        <w:rPr>
          <w:rFonts w:ascii="Palatino Linotype" w:hAnsi="Palatino Linotype" w:cs="Calibri"/>
          <w:noProof/>
          <w:sz w:val="20"/>
          <w:szCs w:val="24"/>
          <w:lang w:val="en-US"/>
        </w:rPr>
        <w:t>(Mainhard et al., 2011)</w:t>
      </w:r>
      <w:r w:rsidR="00C04532">
        <w:rPr>
          <w:rFonts w:ascii="Palatino Linotype" w:hAnsi="Palatino Linotype" w:cs="Calibri"/>
          <w:sz w:val="20"/>
          <w:szCs w:val="24"/>
          <w:lang w:val="en-US"/>
        </w:rPr>
        <w:fldChar w:fldCharType="end"/>
      </w:r>
      <w:r w:rsidRPr="00005BE8">
        <w:rPr>
          <w:rFonts w:ascii="Palatino Linotype" w:hAnsi="Palatino Linotype" w:cs="Calibri"/>
          <w:sz w:val="20"/>
          <w:szCs w:val="24"/>
          <w:lang w:val="en-US"/>
        </w:rPr>
        <w:t xml:space="preserve">, and simulation strategy </w:t>
      </w:r>
      <w:r w:rsidR="00C04532">
        <w:rPr>
          <w:rFonts w:ascii="Palatino Linotype" w:hAnsi="Palatino Linotype" w:cs="Calibri"/>
          <w:sz w:val="20"/>
          <w:szCs w:val="24"/>
          <w:lang w:val="en-US"/>
        </w:rPr>
        <w:fldChar w:fldCharType="begin" w:fldLock="1"/>
      </w:r>
      <w:r w:rsidR="003F6A97">
        <w:rPr>
          <w:rFonts w:ascii="Palatino Linotype" w:hAnsi="Palatino Linotype" w:cs="Calibri"/>
          <w:sz w:val="20"/>
          <w:szCs w:val="24"/>
          <w:lang w:val="en-US"/>
        </w:rPr>
        <w:instrText>ADDIN CSL_CITATION {"citationItems":[{"id":"ITEM-1","itemData":{"DOI":"10.1016/j.sbspro.2010.03.583","ISSN":"18770428","abstract":"The school climate is a process, structure of values and norms that canalize the teachers and the pupils in a direction of successful teaching and learning, increasing the effectiveness of the organizational set of the school building. The main aim of the simulation strategy is creating as much as possible closer situation to the real life or the pupils' life experience. Through this strategy the pupils learn certain principles, skills of understanding and cognitive thinking, psychomotor skills and values/ ways of behavior, connected with certain certification, influences, readiness, alertness and empathy. The aim of this research is directed to assessment of the influence of the simulation strategy over the improvement of the classroom climate. From the actions, in this research were used observant field notes, that enabled an insight of the event through direct listening and looking by the pupils, and conceptual field notes that enabled making conclusions from the observation. From the instruments for registering the data was used a protocol for observation, aimed to the students, the pupils were observed during the classes and during the break. Another instrument that was used for the research is the questionnaire, aimed to the teachers and the experts. The use of the simulation strategy has a great influence over the creation of a positive climate in the class that it isn't limited only in the process of classes realization, but it has broader and deeper dimension. It influences the positive dimension of the pupil's personality too as well as the development and straightening of the educational function of the school. That is why; in the future the teachers should continue to use this strategy and to specialize in this field so they can qualify the present and the future generations, in a quicker and easier way to solve the problems on personal, interpersonal, local and global level. © 2010 Elsevier Ltd. All rights reserved.","author":[{"dropping-particle":"","family":"Kocoska","given":"Jasminka","non-dropping-particle":"","parse-names":false,"suffix":""}],"container-title":"Procedia - Social and Behavioral Sciences","id":"ITEM-1","issue":"2","issued":{"date-parts":[["2010"]]},"page":"3751-3754","title":"The influence of the simulation strategy over the improvement of the classroom climate","type":"article-journal","volume":"2"},"uris":["http://www.mendeley.com/documents/?uuid=e387329e-6ab8-4b68-b102-e22e7bad0499"]}],"mendeley":{"formattedCitation":"(Kocoska, 2010)","plainTextFormattedCitation":"(Kocoska, 2010)","previouslyFormattedCitation":"(Kocoska, 2010)"},"properties":{"noteIndex":0},"schema":"https://github.com/citation-style-language/schema/raw/master/csl-citation.json"}</w:instrText>
      </w:r>
      <w:r w:rsidR="00C04532">
        <w:rPr>
          <w:rFonts w:ascii="Palatino Linotype" w:hAnsi="Palatino Linotype" w:cs="Calibri"/>
          <w:sz w:val="20"/>
          <w:szCs w:val="24"/>
          <w:lang w:val="en-US"/>
        </w:rPr>
        <w:fldChar w:fldCharType="separate"/>
      </w:r>
      <w:r w:rsidR="001B0D26" w:rsidRPr="001B0D26">
        <w:rPr>
          <w:rFonts w:ascii="Palatino Linotype" w:hAnsi="Palatino Linotype" w:cs="Calibri"/>
          <w:noProof/>
          <w:sz w:val="20"/>
          <w:szCs w:val="24"/>
          <w:lang w:val="en-US"/>
        </w:rPr>
        <w:t>(Kocoska, 2010)</w:t>
      </w:r>
      <w:r w:rsidR="00C04532">
        <w:rPr>
          <w:rFonts w:ascii="Palatino Linotype" w:hAnsi="Palatino Linotype" w:cs="Calibri"/>
          <w:sz w:val="20"/>
          <w:szCs w:val="24"/>
          <w:lang w:val="en-US"/>
        </w:rPr>
        <w:fldChar w:fldCharType="end"/>
      </w:r>
      <w:r w:rsidRPr="00005BE8">
        <w:rPr>
          <w:rFonts w:ascii="Palatino Linotype" w:hAnsi="Palatino Linotype" w:cs="Calibri"/>
          <w:sz w:val="20"/>
          <w:szCs w:val="24"/>
          <w:lang w:val="en-US"/>
        </w:rPr>
        <w:t xml:space="preserve">. Meanwhile, as an independent variable, </w:t>
      </w:r>
      <w:r w:rsidR="00EB31F3">
        <w:rPr>
          <w:rFonts w:ascii="Palatino Linotype" w:hAnsi="Palatino Linotype" w:cs="Calibri"/>
          <w:sz w:val="20"/>
          <w:szCs w:val="24"/>
          <w:lang w:val="en-US"/>
        </w:rPr>
        <w:t>classroom climate</w:t>
      </w:r>
      <w:r w:rsidRPr="00005BE8">
        <w:rPr>
          <w:rFonts w:ascii="Palatino Linotype" w:hAnsi="Palatino Linotype" w:cs="Calibri"/>
          <w:sz w:val="20"/>
          <w:szCs w:val="24"/>
          <w:lang w:val="en-US"/>
        </w:rPr>
        <w:t xml:space="preserve"> affects or correlates with other variables. The studies that have been done indicate that the classroom climate can influence other variables. The results of the study prove that the adversity quotient and classroom climate have a significant effect on learning habits </w:t>
      </w:r>
      <w:r w:rsidR="00C04532" w:rsidRPr="00670822">
        <w:rPr>
          <w:rFonts w:ascii="Palatino Linotype" w:hAnsi="Palatino Linotype" w:cs="Calibri"/>
          <w:sz w:val="20"/>
          <w:szCs w:val="24"/>
          <w:lang w:val="en-US"/>
        </w:rPr>
        <w:fldChar w:fldCharType="begin" w:fldLock="1"/>
      </w:r>
      <w:r w:rsidR="008454D2" w:rsidRPr="00670822">
        <w:rPr>
          <w:rFonts w:ascii="Palatino Linotype" w:hAnsi="Palatino Linotype" w:cs="Calibri"/>
          <w:sz w:val="20"/>
          <w:szCs w:val="24"/>
          <w:lang w:val="en-US"/>
        </w:rPr>
        <w:instrText>ADDIN CSL_CITATION {"citationItems":[{"id":"ITEM-1","itemData":{"abstract":"This article intended to reveals the extent of: (1) the influence of adversity quotient and classroom climate to the learning habits of student grade XI.IS SMAN in Tanah Datar (2) the influence of adversity quotient, classroom climate, and learning habits to the achievement of students studying economic of student grade XI.IS SMAN in Tanah Datar. There are 1437 students act as population. The Multi Stage Random Sampling is the sampling technique. There are 90 students taken as research sample. The primary data of this research was obtained from questionnaire which distributed to the respondent, the data analysis technique applied path analysis technique. The results of this study prove the adversity quotient, classroom climate, significant effect on study habits. This was evidenced by the results of research which states that the value of Fhitung =47.795 at 0.000 sig &lt; 0.05. The next results of this study are adversity quotient, classroom climate, and study habits have a significant effect on student achievement in the classroom XI.IS SMAN in Tanah Datar. From the results of test scarried out showed that the value of Fhitung=25.879 at 0.000 sig &lt; 0.05.","author":[{"dropping-particle":"","family":"Amelia","given":"Mona","non-dropping-particle":"","parse-names":false,"suffix":""}],"container-title":"Journal of Economic and Economic Education","id":"ITEM-1","issue":"1","issued":{"date-parts":[["2016"]]},"title":"Pengaruh Adversity Quotion, Iklim Kelas dan Kebiasaan Belajar terhadap Prestasi Belajar Ekonomi Siswa Kelas XI.IS SMA Negeri di Kabupaten Tanah Datar","type":"article-journal","volume":"4"},"uris":["http://www.mendeley.com/documents/?uuid=18b5b012-7187-41da-aa97-e0d3a35a1fc6"]}],"mendeley":{"formattedCitation":"(Amelia, 2016)","plainTextFormattedCitation":"(Amelia, 2016)","previouslyFormattedCitation":"(Amelia, 2016)"},"properties":{"noteIndex":0},"schema":"https://github.com/citation-style-language/schema/raw/master/csl-citation.json"}</w:instrText>
      </w:r>
      <w:r w:rsidR="00C04532" w:rsidRPr="00670822">
        <w:rPr>
          <w:rFonts w:ascii="Palatino Linotype" w:hAnsi="Palatino Linotype" w:cs="Calibri"/>
          <w:sz w:val="20"/>
          <w:szCs w:val="24"/>
          <w:lang w:val="en-US"/>
        </w:rPr>
        <w:fldChar w:fldCharType="separate"/>
      </w:r>
      <w:r w:rsidR="008454D2" w:rsidRPr="00670822">
        <w:rPr>
          <w:rFonts w:ascii="Palatino Linotype" w:hAnsi="Palatino Linotype" w:cs="Calibri"/>
          <w:noProof/>
          <w:sz w:val="20"/>
          <w:szCs w:val="24"/>
          <w:lang w:val="en-US"/>
        </w:rPr>
        <w:t>(Amelia, 2016)</w:t>
      </w:r>
      <w:r w:rsidR="00C04532" w:rsidRPr="00670822">
        <w:rPr>
          <w:rFonts w:ascii="Palatino Linotype" w:hAnsi="Palatino Linotype" w:cs="Calibri"/>
          <w:sz w:val="20"/>
          <w:szCs w:val="24"/>
          <w:lang w:val="en-US"/>
        </w:rPr>
        <w:fldChar w:fldCharType="end"/>
      </w:r>
      <w:r w:rsidRPr="00005BE8">
        <w:rPr>
          <w:rFonts w:ascii="Palatino Linotype" w:hAnsi="Palatino Linotype" w:cs="Calibri"/>
          <w:sz w:val="20"/>
          <w:szCs w:val="24"/>
          <w:lang w:val="en-US"/>
        </w:rPr>
        <w:t xml:space="preserve">. Other research also proves that classroom climate affects learning outcomes </w:t>
      </w:r>
      <w:r w:rsidR="00C04532" w:rsidRPr="00670822">
        <w:rPr>
          <w:rFonts w:ascii="Palatino Linotype" w:hAnsi="Palatino Linotype" w:cs="Calibri"/>
          <w:sz w:val="20"/>
          <w:szCs w:val="24"/>
          <w:lang w:val="en-US"/>
        </w:rPr>
        <w:fldChar w:fldCharType="begin" w:fldLock="1"/>
      </w:r>
      <w:r w:rsidR="00156DCA">
        <w:rPr>
          <w:rFonts w:ascii="Palatino Linotype" w:hAnsi="Palatino Linotype" w:cs="Calibri"/>
          <w:sz w:val="20"/>
          <w:szCs w:val="24"/>
          <w:lang w:val="en-US"/>
        </w:rPr>
        <w:instrText>ADDIN CSL_CITATION {"citationItems":[{"id":"ITEM-1","itemData":{"abstract":"This paper aims to determine how to influence attitudes and interest in learning outcomes in economics learning at class XI IPS of SMA Muhammadiyah 1 Pontianak. The method used is associative method to form research survey studies. With a population of 103 students and a total sample of 51 students to use proportional sampling technique. Data collection techniques used are direct observation techniques, communication techniques directly, indirect communication techniques and engineering documentation with data collection tools such as observation, interview guides, questionnaires and documents. Based on the analysis of the data there are significant class climate and interest in learning on learning outcomes, the magnitude of the effect of 15,3%. Level of high school students class climate at class XI IPS of SMA Muhammadiyah 1 Pontianak in good condition with the percentage of 55% while the rate of high school students' interest at XI IPS of SMA Muhammadiyah 1 Pontianak in high condition with percentage by 51%.","author":[{"dropping-particle":"","family":"Husna","given":"Ria","non-dropping-particle":"","parse-names":false,"suffix":""},{"dropping-particle":"","family":"Buwono","given":"Sri","non-dropping-particle":"","parse-names":false,"suffix":""},{"dropping-particle":"","family":"Matsum","given":"Junaidi H.","non-dropping-particle":"","parse-names":false,"suffix":""}],"id":"ITEM-1","issued":{"date-parts":[["2013"]]},"page":"1-13","publisher":"Universitas Tanjungpura","publisher-place":"Pontianak","title":"Pengaruh Iklim Kelas dan Minat Belajar terhadap Hasil Belajar Siswa pada Pelajaran Ekonomi pada SMA","type":"article"},"uris":["http://www.mendeley.com/documents/?uuid=d90e9bbd-ea0a-487d-a3c3-1cecafc73221"]}],"mendeley":{"formattedCitation":"(Husna et al., 2013)","plainTextFormattedCitation":"(Husna et al., 2013)","previouslyFormattedCitation":"(Husna et al., 2013)"},"properties":{"noteIndex":0},"schema":"https://github.com/citation-style-language/schema/raw/master/csl-citation.json"}</w:instrText>
      </w:r>
      <w:r w:rsidR="00C04532" w:rsidRPr="00670822">
        <w:rPr>
          <w:rFonts w:ascii="Palatino Linotype" w:hAnsi="Palatino Linotype" w:cs="Calibri"/>
          <w:sz w:val="20"/>
          <w:szCs w:val="24"/>
          <w:lang w:val="en-US"/>
        </w:rPr>
        <w:fldChar w:fldCharType="separate"/>
      </w:r>
      <w:r w:rsidR="00156DCA" w:rsidRPr="00156DCA">
        <w:rPr>
          <w:rFonts w:ascii="Palatino Linotype" w:hAnsi="Palatino Linotype" w:cs="Calibri"/>
          <w:noProof/>
          <w:sz w:val="20"/>
          <w:szCs w:val="24"/>
          <w:lang w:val="en-US"/>
        </w:rPr>
        <w:t>(Husna et al., 2013)</w:t>
      </w:r>
      <w:r w:rsidR="00C04532" w:rsidRPr="00670822">
        <w:rPr>
          <w:rFonts w:ascii="Palatino Linotype" w:hAnsi="Palatino Linotype" w:cs="Calibri"/>
          <w:sz w:val="20"/>
          <w:szCs w:val="24"/>
          <w:lang w:val="en-US"/>
        </w:rPr>
        <w:fldChar w:fldCharType="end"/>
      </w:r>
      <w:r w:rsidRPr="00005BE8">
        <w:rPr>
          <w:rFonts w:ascii="Palatino Linotype" w:hAnsi="Palatino Linotype" w:cs="Calibri"/>
          <w:sz w:val="20"/>
          <w:szCs w:val="24"/>
          <w:lang w:val="en-US"/>
        </w:rPr>
        <w:t xml:space="preserve">, learning achievement </w:t>
      </w:r>
      <w:r w:rsidR="00C04532" w:rsidRPr="00670822">
        <w:rPr>
          <w:rFonts w:ascii="Palatino Linotype" w:hAnsi="Palatino Linotype" w:cs="Calibri"/>
          <w:sz w:val="20"/>
          <w:szCs w:val="24"/>
          <w:lang w:val="en-US"/>
        </w:rPr>
        <w:fldChar w:fldCharType="begin" w:fldLock="1"/>
      </w:r>
      <w:r w:rsidR="008454D2" w:rsidRPr="00670822">
        <w:rPr>
          <w:rFonts w:ascii="Palatino Linotype" w:hAnsi="Palatino Linotype" w:cs="Calibri"/>
          <w:sz w:val="20"/>
          <w:szCs w:val="24"/>
          <w:lang w:val="en-US"/>
        </w:rPr>
        <w:instrText>ADDIN CSL_CITATION {"citationItems":[{"id":"ITEM-1","itemData":{"DOI":"10.1016/j.sbspro.2011.11.310","ISSN":"18770428","abstract":"Classroom management is related to all teachers actions aimed to establish the stimulative learning environment. As stated by Martin and Baldwin (1993), three teachers classroom management styles can be distinguished: interventionist, non-interventionist and interactionist. The purpose of the study is to examine the relations between teachers classroom management styles, satisfaction with classroom climate and students school achievement. Data analysis shows that both teachers and students are the most satisfied with the classroom climate which is created by teacher-interactionist. Students achievements were at its highest when the teachers practiced interactionist style, and at its lowest when the teachers were interventionists.","author":[{"dropping-particle":"","family":"Djigic","given":"Gordana","non-dropping-particle":"","parse-names":false,"suffix":""},{"dropping-particle":"","family":"Stojiljkovic","given":"Snezana","non-dropping-particle":"","parse-names":false,"suffix":""}],"container-title":"Procedia-Social and Behavioral Sciences","id":"ITEM-1","issued":{"date-parts":[["2011"]]},"page":"819-828","title":"Classroom management styles, classroom climate and school achievement","type":"article-journal","volume":"29"},"uris":["http://www.mendeley.com/documents/?uuid=9e0946e2-b13b-4076-93a7-98a33a05e4e2"]}],"mendeley":{"formattedCitation":"(Djigic &amp; Stojiljkovic, 2011)","plainTextFormattedCitation":"(Djigic &amp; Stojiljkovic, 2011)","previouslyFormattedCitation":"(Djigic &amp; Stojiljkovic, 2011)"},"properties":{"noteIndex":0},"schema":"https://github.com/citation-style-language/schema/raw/master/csl-citation.json"}</w:instrText>
      </w:r>
      <w:r w:rsidR="00C04532" w:rsidRPr="00670822">
        <w:rPr>
          <w:rFonts w:ascii="Palatino Linotype" w:hAnsi="Palatino Linotype" w:cs="Calibri"/>
          <w:sz w:val="20"/>
          <w:szCs w:val="24"/>
          <w:lang w:val="en-US"/>
        </w:rPr>
        <w:fldChar w:fldCharType="separate"/>
      </w:r>
      <w:r w:rsidR="008454D2" w:rsidRPr="00670822">
        <w:rPr>
          <w:rFonts w:ascii="Palatino Linotype" w:hAnsi="Palatino Linotype" w:cs="Calibri"/>
          <w:noProof/>
          <w:sz w:val="20"/>
          <w:szCs w:val="24"/>
          <w:lang w:val="en-US"/>
        </w:rPr>
        <w:t>(Djigic &amp; Stojiljkovic, 2011)</w:t>
      </w:r>
      <w:r w:rsidR="00C04532" w:rsidRPr="00670822">
        <w:rPr>
          <w:rFonts w:ascii="Palatino Linotype" w:hAnsi="Palatino Linotype" w:cs="Calibri"/>
          <w:sz w:val="20"/>
          <w:szCs w:val="24"/>
          <w:lang w:val="en-US"/>
        </w:rPr>
        <w:fldChar w:fldCharType="end"/>
      </w:r>
      <w:r w:rsidRPr="00005BE8">
        <w:rPr>
          <w:rFonts w:ascii="Palatino Linotype" w:hAnsi="Palatino Linotype" w:cs="Calibri"/>
          <w:sz w:val="20"/>
          <w:szCs w:val="24"/>
          <w:lang w:val="en-US"/>
        </w:rPr>
        <w:t xml:space="preserve">, learning motivation </w:t>
      </w:r>
      <w:r w:rsidR="00C04532" w:rsidRPr="00670822">
        <w:rPr>
          <w:rFonts w:ascii="Palatino Linotype" w:hAnsi="Palatino Linotype" w:cs="Calibri"/>
          <w:sz w:val="20"/>
          <w:szCs w:val="24"/>
          <w:lang w:val="en-US"/>
        </w:rPr>
        <w:fldChar w:fldCharType="begin" w:fldLock="1"/>
      </w:r>
      <w:r w:rsidR="002F5F85" w:rsidRPr="00670822">
        <w:rPr>
          <w:rFonts w:ascii="Palatino Linotype" w:hAnsi="Palatino Linotype" w:cs="Calibri"/>
          <w:sz w:val="20"/>
          <w:szCs w:val="24"/>
          <w:lang w:val="en-US"/>
        </w:rPr>
        <w:instrText>ADDIN CSL_CITATION {"citationItems":[{"id":"ITEM-1","itemData":{"abstract":"The purpose of this study was to examined the correlation between classroom climate and learning motivation. Dependent variable was learning motivation which measured used Learning Motivation Scale by McCown, Driscoll and Roop (1996). Independent variable was classroom climate which measured used What Happening In This Class (WIHIC) questionnaire by Fraser, Fisher and Mc Robbie (1996). Hypothesis of this study was “there was positive correlation between classroom climate with learning motivation”. Subject in this study were 143 college students who studied in Faculty of Psychology, X University. Data analyze method that used was product moment correlation technique from Pearson. Data analyze showed that there was very significant positive correlation between classroom climate and learning motivation, with r = 0,450 and p = 0,000 (p&lt;0,01), so the hypothesis can be accepted.","author":[{"dropping-particle":"","family":"Aryani","given":"Ayu Novita Dwi","non-dropping-particle":"","parse-names":false,"suffix":""},{"dropping-particle":"","family":"Alsa","given":"Asmadi","non-dropping-particle":"","parse-names":false,"suffix":""}],"container-title":"Jurnal of Psychology","id":"ITEM-1","issue":"2","issued":{"date-parts":[["2016"]]},"title":"Hubungan antara Iklim Kelas dengan Motivasi Belajar pada Mahasiswa","type":"article-journal","volume":"2"},"uris":["http://www.mendeley.com/documents/?uuid=b783c263-508c-43b8-a414-95fc3499bfb5"]}],"mendeley":{"formattedCitation":"(Aryani &amp; Alsa, 2016)","plainTextFormattedCitation":"(Aryani &amp; Alsa, 2016)","previouslyFormattedCitation":"(Aryani &amp; Alsa, 2016)"},"properties":{"noteIndex":0},"schema":"https://github.com/citation-style-language/schema/raw/master/csl-citation.json"}</w:instrText>
      </w:r>
      <w:r w:rsidR="00C04532" w:rsidRPr="00670822">
        <w:rPr>
          <w:rFonts w:ascii="Palatino Linotype" w:hAnsi="Palatino Linotype" w:cs="Calibri"/>
          <w:sz w:val="20"/>
          <w:szCs w:val="24"/>
          <w:lang w:val="en-US"/>
        </w:rPr>
        <w:fldChar w:fldCharType="separate"/>
      </w:r>
      <w:r w:rsidR="002F5F85" w:rsidRPr="00670822">
        <w:rPr>
          <w:rFonts w:ascii="Palatino Linotype" w:hAnsi="Palatino Linotype" w:cs="Calibri"/>
          <w:noProof/>
          <w:sz w:val="20"/>
          <w:szCs w:val="24"/>
          <w:lang w:val="en-US"/>
        </w:rPr>
        <w:t>(Aryani &amp; Alsa, 2016)</w:t>
      </w:r>
      <w:r w:rsidR="00C04532" w:rsidRPr="00670822">
        <w:rPr>
          <w:rFonts w:ascii="Palatino Linotype" w:hAnsi="Palatino Linotype" w:cs="Calibri"/>
          <w:sz w:val="20"/>
          <w:szCs w:val="24"/>
          <w:lang w:val="en-US"/>
        </w:rPr>
        <w:fldChar w:fldCharType="end"/>
      </w:r>
      <w:r w:rsidR="002F5F85" w:rsidRPr="00670822">
        <w:rPr>
          <w:rFonts w:ascii="Palatino Linotype" w:hAnsi="Palatino Linotype" w:cs="Calibri"/>
          <w:sz w:val="20"/>
          <w:szCs w:val="24"/>
          <w:lang w:val="en-US"/>
        </w:rPr>
        <w:t xml:space="preserve">, </w:t>
      </w:r>
      <w:r w:rsidR="00C04532" w:rsidRPr="00670822">
        <w:rPr>
          <w:rFonts w:ascii="Palatino Linotype" w:hAnsi="Palatino Linotype" w:cs="Calibri"/>
          <w:sz w:val="20"/>
          <w:szCs w:val="24"/>
          <w:lang w:val="en-US"/>
        </w:rPr>
        <w:fldChar w:fldCharType="begin" w:fldLock="1"/>
      </w:r>
      <w:r w:rsidR="00156DCA">
        <w:rPr>
          <w:rFonts w:ascii="Palatino Linotype" w:hAnsi="Palatino Linotype" w:cs="Calibri"/>
          <w:sz w:val="20"/>
          <w:szCs w:val="24"/>
          <w:lang w:val="en-US"/>
        </w:rPr>
        <w:instrText>ADDIN CSL_CITATION {"citationItems":[{"id":"ITEM-1","itemData":{"ISBN":"1968010219920","abstract":"Student motivation is the driving force that gives strength and direct the activities of a person to do business in achieving a purpose.Factors that affect student motivation there are two, intrinsic and extrinsic factors. Intrinsic factors such as passion, desire and aspirations. Extrinsic factors such as the appreciation conducive learning environment, and engaging learning activities. Factors that were examined in this study are an extrinsic factor, namely class climate and family environment. The research problemis: (1) How thedescription of the classclimate, family environment, and learning motivation? (2) Is there any influence of class climate for students motivation? (3) Is there any influence of family environment for student motivation? (4) Is there any influence of class climate and family environment for students motivation?. The purpose of this study to determine: (1) overview of class climate, family environment, and student motivation, (2) influence of class climate for students motivation, (3) influence of family environment for student motivation, (4) class climate and the influence of family environment for student motivation. The study population was a class X student of SMK PGRI 2 Salatiga majoring in Office Administration, amounting to 95 students. Methods of data collection using questionaires and documentation. Analysis of data using multiple regression analysis with SPSS release 16. The results showed that the multiple linear regression analysis obtained by the equation: Y = 0.655 + 0.552 X1 + 0.468 X2. F test obtained F value = 12.601, so H3 is accepted. Partial (t test) class climate variables (X1) obtained t = 3.718, so that H1 is accepted. Family environment variables (X2) obtained t = 2.133, so that H2 is accepted. Simultaneously (R2) class climate and family environment influence students motivation by 19.8%.Magnitude kontrubusi partially (r2) given class climate variables on motivation to learn by 13.03%, while the family environment variables on motivation to learn by 4.70%. Conclusions this study is the influence of class climate and environment class family on the students motivation either simultaneously or partially.This study is the suggestion of teachers should use media that is more attractive to increase students' motivation, as a young student needs to have an open attitude to his parents about the learning difficulties they experienced, and students who have an easy attitude desperate need to be given accolades …","author":[{"dropping-particle":"","family":"Sari","given":"Juliyana Ratna","non-dropping-particle":"","parse-names":false,"suffix":""}],"id":"ITEM-1","issued":{"date-parts":[["2013"]]},"number-of-pages":"156","publisher":"Universitas Negeri Semarang","title":"Pengaruh Iklim Kelas dan Lingkungan Keluarga terhadap Motivasi Belajar Siswa Kelas X Jurusan Administrasi Perkantoran pada Mata Pelajaran Kompetensi Kejuruan Administrasi Perkantoran di SMK PGRI 2 Salatiga","type":"thesis"},"uris":["http://www.mendeley.com/documents/?uuid=7cda6292-5414-4805-8882-e10a8f134ae4"]}],"mendeley":{"formattedCitation":"(Sari, 2013)","plainTextFormattedCitation":"(Sari, 2013)","previouslyFormattedCitation":"(Sari, 2013)"},"properties":{"noteIndex":0},"schema":"https://github.com/citation-style-language/schema/raw/master/csl-citation.json"}</w:instrText>
      </w:r>
      <w:r w:rsidR="00C04532" w:rsidRPr="00670822">
        <w:rPr>
          <w:rFonts w:ascii="Palatino Linotype" w:hAnsi="Palatino Linotype" w:cs="Calibri"/>
          <w:sz w:val="20"/>
          <w:szCs w:val="24"/>
          <w:lang w:val="en-US"/>
        </w:rPr>
        <w:fldChar w:fldCharType="separate"/>
      </w:r>
      <w:r w:rsidR="002F5F85" w:rsidRPr="00670822">
        <w:rPr>
          <w:rFonts w:ascii="Palatino Linotype" w:hAnsi="Palatino Linotype" w:cs="Calibri"/>
          <w:noProof/>
          <w:sz w:val="20"/>
          <w:szCs w:val="24"/>
          <w:lang w:val="en-US"/>
        </w:rPr>
        <w:t>(Sari, 2013)</w:t>
      </w:r>
      <w:r w:rsidR="00C04532" w:rsidRPr="00670822">
        <w:rPr>
          <w:rFonts w:ascii="Palatino Linotype" w:hAnsi="Palatino Linotype" w:cs="Calibri"/>
          <w:sz w:val="20"/>
          <w:szCs w:val="24"/>
          <w:lang w:val="en-US"/>
        </w:rPr>
        <w:fldChar w:fldCharType="end"/>
      </w:r>
      <w:r w:rsidR="002F5F85">
        <w:rPr>
          <w:rFonts w:ascii="Palatino Linotype" w:hAnsi="Palatino Linotype" w:cs="Calibri"/>
          <w:sz w:val="20"/>
          <w:szCs w:val="24"/>
          <w:lang w:val="en-US"/>
        </w:rPr>
        <w:t>.</w:t>
      </w:r>
    </w:p>
    <w:p w14:paraId="4ECCDD46" w14:textId="77777777" w:rsidR="00005BE8" w:rsidRDefault="00005BE8" w:rsidP="00A57451">
      <w:pPr>
        <w:spacing w:before="120" w:after="0" w:line="240" w:lineRule="auto"/>
        <w:ind w:firstLine="567"/>
        <w:jc w:val="both"/>
        <w:rPr>
          <w:rFonts w:ascii="Palatino Linotype" w:hAnsi="Palatino Linotype" w:cs="Calibri"/>
          <w:sz w:val="20"/>
          <w:szCs w:val="24"/>
          <w:lang w:val="en-US"/>
        </w:rPr>
      </w:pPr>
      <w:r w:rsidRPr="00005BE8">
        <w:rPr>
          <w:rFonts w:ascii="Palatino Linotype" w:hAnsi="Palatino Linotype" w:cs="Calibri"/>
          <w:sz w:val="20"/>
          <w:szCs w:val="24"/>
          <w:lang w:val="en-US"/>
        </w:rPr>
        <w:t xml:space="preserve">Some of the studies that have been carried out show that the classroom climate is a variable that is influenced or affects other variables so that it can be described in the following </w:t>
      </w:r>
      <w:r w:rsidR="002F5F85">
        <w:rPr>
          <w:rFonts w:ascii="Palatino Linotype" w:hAnsi="Palatino Linotype" w:cs="Calibri"/>
          <w:sz w:val="20"/>
          <w:szCs w:val="24"/>
          <w:lang w:val="en-US"/>
        </w:rPr>
        <w:t>figure</w:t>
      </w:r>
      <w:r w:rsidRPr="00005BE8">
        <w:rPr>
          <w:rFonts w:ascii="Palatino Linotype" w:hAnsi="Palatino Linotype" w:cs="Calibri"/>
          <w:sz w:val="20"/>
          <w:szCs w:val="24"/>
          <w:lang w:val="en-US"/>
        </w:rPr>
        <w:t>.</w:t>
      </w:r>
    </w:p>
    <w:p w14:paraId="2451B207" w14:textId="77777777" w:rsidR="00005BE8" w:rsidRDefault="00005BE8" w:rsidP="00A57451">
      <w:pPr>
        <w:spacing w:before="120" w:after="0" w:line="240" w:lineRule="auto"/>
        <w:ind w:firstLine="567"/>
        <w:jc w:val="both"/>
        <w:rPr>
          <w:rFonts w:ascii="Palatino Linotype" w:hAnsi="Palatino Linotype" w:cs="Calibri"/>
          <w:sz w:val="20"/>
          <w:szCs w:val="24"/>
          <w:lang w:val="en-US"/>
        </w:rPr>
      </w:pPr>
    </w:p>
    <w:p w14:paraId="6D278A16" w14:textId="79815A58" w:rsidR="00005BE8" w:rsidRDefault="005847AA" w:rsidP="00A57451">
      <w:pPr>
        <w:spacing w:before="120" w:after="0" w:line="240" w:lineRule="auto"/>
        <w:jc w:val="center"/>
        <w:rPr>
          <w:rFonts w:ascii="Palatino Linotype" w:hAnsi="Palatino Linotype" w:cs="Calibri"/>
          <w:sz w:val="20"/>
          <w:szCs w:val="24"/>
          <w:lang w:val="en-US"/>
        </w:rPr>
      </w:pPr>
      <w:r>
        <w:rPr>
          <w:rFonts w:ascii="Palatino Linotype" w:hAnsi="Palatino Linotype" w:cs="Calibri"/>
          <w:noProof/>
          <w:sz w:val="20"/>
          <w:szCs w:val="24"/>
          <w:lang w:val="en-US"/>
        </w:rPr>
        <mc:AlternateContent>
          <mc:Choice Requires="wps">
            <w:drawing>
              <wp:anchor distT="0" distB="0" distL="114300" distR="114300" simplePos="0" relativeHeight="251670528" behindDoc="0" locked="0" layoutInCell="1" allowOverlap="1" wp14:anchorId="720B36DC" wp14:editId="2FCA2886">
                <wp:simplePos x="0" y="0"/>
                <wp:positionH relativeFrom="column">
                  <wp:posOffset>1962150</wp:posOffset>
                </wp:positionH>
                <wp:positionV relativeFrom="paragraph">
                  <wp:posOffset>1727835</wp:posOffset>
                </wp:positionV>
                <wp:extent cx="225425" cy="163830"/>
                <wp:effectExtent l="0" t="38100" r="41275" b="762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5425" cy="1638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515F7885" id="_x0000_t32" coordsize="21600,21600" o:spt="32" o:oned="t" path="m,l21600,21600e" filled="f">
                <v:path arrowok="t" fillok="f" o:connecttype="none"/>
                <o:lock v:ext="edit" shapetype="t"/>
              </v:shapetype>
              <v:shape id="Straight Arrow Connector 16" o:spid="_x0000_s1026" type="#_x0000_t32" style="position:absolute;margin-left:154.5pt;margin-top:136.05pt;width:17.75pt;height:12.9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" strokecolor="#4579b8 [3044]">
                <v:stroke endarrow="block"/>
                <o:lock v:ext="edit" shapetype="f"/>
              </v:shape>
            </w:pict>
          </mc:Fallback>
        </mc:AlternateContent>
      </w:r>
      <w:r>
        <w:rPr>
          <w:rFonts w:ascii="Palatino Linotype" w:hAnsi="Palatino Linotype" w:cs="Calibri"/>
          <w:noProof/>
          <w:sz w:val="20"/>
          <w:szCs w:val="24"/>
          <w:lang w:val="en-US"/>
        </w:rPr>
        <mc:AlternateContent>
          <mc:Choice Requires="wps">
            <w:drawing>
              <wp:anchor distT="4294967295" distB="4294967295" distL="114300" distR="114300" simplePos="0" relativeHeight="251666432" behindDoc="0" locked="0" layoutInCell="1" allowOverlap="1" wp14:anchorId="334488DD" wp14:editId="2E130E27">
                <wp:simplePos x="0" y="0"/>
                <wp:positionH relativeFrom="column">
                  <wp:posOffset>1982470</wp:posOffset>
                </wp:positionH>
                <wp:positionV relativeFrom="paragraph">
                  <wp:posOffset>1383029</wp:posOffset>
                </wp:positionV>
                <wp:extent cx="204470" cy="0"/>
                <wp:effectExtent l="0" t="76200" r="5080" b="7620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447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6BE07C7" id="Straight Arrow Connector 14" o:spid="_x0000_s1026" type="#_x0000_t32" style="position:absolute;margin-left:156.1pt;margin-top:108.9pt;width:16.1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" strokecolor="#4579b8 [3044]">
                <v:stroke endarrow="block"/>
                <o:lock v:ext="edit" shapetype="f"/>
              </v:shape>
            </w:pict>
          </mc:Fallback>
        </mc:AlternateContent>
      </w:r>
      <w:r>
        <w:rPr>
          <w:rFonts w:ascii="Palatino Linotype" w:hAnsi="Palatino Linotype" w:cs="Calibri"/>
          <w:noProof/>
          <w:sz w:val="20"/>
          <w:szCs w:val="24"/>
          <w:lang w:val="en-US"/>
        </w:rPr>
        <mc:AlternateContent>
          <mc:Choice Requires="wps">
            <w:drawing>
              <wp:anchor distT="0" distB="0" distL="114300" distR="114300" simplePos="0" relativeHeight="251668480" behindDoc="0" locked="0" layoutInCell="1" allowOverlap="1" wp14:anchorId="67435256" wp14:editId="74CF1559">
                <wp:simplePos x="0" y="0"/>
                <wp:positionH relativeFrom="column">
                  <wp:posOffset>2012315</wp:posOffset>
                </wp:positionH>
                <wp:positionV relativeFrom="paragraph">
                  <wp:posOffset>902335</wp:posOffset>
                </wp:positionV>
                <wp:extent cx="204470" cy="116205"/>
                <wp:effectExtent l="0" t="0" r="62230" b="3619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4470" cy="1162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13D724DD" id="Straight Arrow Connector 15" o:spid="_x0000_s1026" type="#_x0000_t32" style="position:absolute;margin-left:158.45pt;margin-top:71.05pt;width:16.1pt;height:9.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" strokecolor="#4579b8 [3044]">
                <v:stroke endarrow="block"/>
                <o:lock v:ext="edit" shapetype="f"/>
              </v:shape>
            </w:pict>
          </mc:Fallback>
        </mc:AlternateContent>
      </w:r>
      <w:r w:rsidR="00005BE8">
        <w:rPr>
          <w:rFonts w:ascii="Palatino Linotype" w:hAnsi="Palatino Linotype" w:cs="Calibri"/>
          <w:noProof/>
          <w:sz w:val="20"/>
          <w:szCs w:val="24"/>
          <w:lang w:val="en-US" w:bidi="th-TH"/>
        </w:rPr>
        <w:drawing>
          <wp:inline distT="0" distB="0" distL="0" distR="0" wp14:anchorId="1CBA9518" wp14:editId="068BEEE3">
            <wp:extent cx="4060209" cy="2933548"/>
            <wp:effectExtent l="0" t="0" r="0" b="1968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0E95C24" w14:textId="77777777" w:rsidR="008454D2" w:rsidRDefault="002F5F85" w:rsidP="00A57451">
      <w:pPr>
        <w:spacing w:before="120" w:after="0" w:line="240" w:lineRule="auto"/>
        <w:jc w:val="center"/>
        <w:rPr>
          <w:rFonts w:ascii="Palatino Linotype" w:hAnsi="Palatino Linotype" w:cs="Calibri"/>
          <w:sz w:val="20"/>
          <w:szCs w:val="24"/>
          <w:lang w:val="en-US"/>
        </w:rPr>
      </w:pPr>
      <w:r>
        <w:rPr>
          <w:rFonts w:ascii="Palatino Linotype" w:hAnsi="Palatino Linotype" w:cs="Calibri"/>
          <w:sz w:val="20"/>
          <w:szCs w:val="24"/>
          <w:lang w:val="en-US"/>
        </w:rPr>
        <w:t>Figure</w:t>
      </w:r>
      <w:r w:rsidR="00005BE8">
        <w:rPr>
          <w:rFonts w:ascii="Palatino Linotype" w:hAnsi="Palatino Linotype" w:cs="Calibri"/>
          <w:sz w:val="20"/>
          <w:szCs w:val="24"/>
          <w:lang w:val="en-US"/>
        </w:rPr>
        <w:t xml:space="preserve"> 01 </w:t>
      </w:r>
      <w:r w:rsidR="008454D2">
        <w:rPr>
          <w:rFonts w:ascii="Palatino Linotype" w:hAnsi="Palatino Linotype" w:cs="Calibri"/>
          <w:sz w:val="20"/>
          <w:szCs w:val="24"/>
          <w:lang w:val="en-US"/>
        </w:rPr>
        <w:t xml:space="preserve">Dependent and Independent </w:t>
      </w:r>
      <w:r w:rsidR="00005BE8">
        <w:rPr>
          <w:rFonts w:ascii="Palatino Linotype" w:hAnsi="Palatino Linotype" w:cs="Calibri"/>
          <w:sz w:val="20"/>
          <w:szCs w:val="24"/>
          <w:lang w:val="en-US"/>
        </w:rPr>
        <w:t>Variabl</w:t>
      </w:r>
      <w:r w:rsidR="008454D2">
        <w:rPr>
          <w:rFonts w:ascii="Palatino Linotype" w:hAnsi="Palatino Linotype" w:cs="Calibri"/>
          <w:sz w:val="20"/>
          <w:szCs w:val="24"/>
          <w:lang w:val="en-US"/>
        </w:rPr>
        <w:t>es of Classroom Climate</w:t>
      </w:r>
    </w:p>
    <w:p w14:paraId="33808528" w14:textId="49BD899F" w:rsidR="00005BE8" w:rsidRDefault="00005BE8" w:rsidP="00A57451">
      <w:pPr>
        <w:spacing w:before="120" w:after="0" w:line="240" w:lineRule="auto"/>
        <w:ind w:firstLine="567"/>
        <w:jc w:val="both"/>
        <w:rPr>
          <w:rFonts w:ascii="Palatino Linotype" w:hAnsi="Palatino Linotype" w:cs="Calibri"/>
          <w:sz w:val="20"/>
          <w:szCs w:val="24"/>
          <w:lang w:val="en-US"/>
        </w:rPr>
      </w:pPr>
      <w:r w:rsidRPr="00005BE8">
        <w:rPr>
          <w:rFonts w:ascii="Palatino Linotype" w:hAnsi="Palatino Linotype" w:cs="Calibri"/>
          <w:sz w:val="20"/>
          <w:szCs w:val="24"/>
          <w:lang w:val="en-US"/>
        </w:rPr>
        <w:t>The picture above shows how important the position of the classroom climate is in the implementation of education in an educational institution, both at the primary, secondary and tertiary levels. For this reason, the study of classroom climate is very important for teachers and education providers who always want to make the implementation of education in their institutions better and more optimal.</w:t>
      </w:r>
    </w:p>
    <w:p w14:paraId="07557E12" w14:textId="75D21BD4" w:rsidR="00F11E7E" w:rsidRDefault="00F11E7E" w:rsidP="00A57451">
      <w:pPr>
        <w:spacing w:before="120" w:after="0" w:line="240" w:lineRule="auto"/>
        <w:ind w:firstLine="567"/>
        <w:jc w:val="both"/>
        <w:rPr>
          <w:rFonts w:ascii="Palatino Linotype" w:hAnsi="Palatino Linotype" w:cs="Calibri"/>
          <w:sz w:val="20"/>
          <w:szCs w:val="24"/>
          <w:lang w:val="en-US"/>
        </w:rPr>
      </w:pPr>
    </w:p>
    <w:p w14:paraId="18828310" w14:textId="77777777" w:rsidR="00F11E7E" w:rsidRDefault="00F11E7E" w:rsidP="00A57451">
      <w:pPr>
        <w:spacing w:before="120" w:after="0" w:line="240" w:lineRule="auto"/>
        <w:ind w:firstLine="567"/>
        <w:jc w:val="both"/>
        <w:rPr>
          <w:rFonts w:ascii="Palatino Linotype" w:hAnsi="Palatino Linotype" w:cs="Calibri"/>
          <w:sz w:val="20"/>
          <w:szCs w:val="24"/>
          <w:lang w:val="en-US"/>
        </w:rPr>
      </w:pPr>
    </w:p>
    <w:p w14:paraId="4BFB201C" w14:textId="77777777" w:rsidR="006F6A1A" w:rsidRPr="002F5F85" w:rsidRDefault="006F6A1A" w:rsidP="00A57451">
      <w:pPr>
        <w:spacing w:before="120" w:after="0" w:line="240" w:lineRule="auto"/>
        <w:jc w:val="both"/>
        <w:rPr>
          <w:rFonts w:ascii="Palatino Linotype" w:hAnsi="Palatino Linotype" w:cs="Calibri"/>
          <w:b/>
          <w:bCs/>
          <w:sz w:val="20"/>
          <w:szCs w:val="24"/>
          <w:lang w:val="en-US"/>
        </w:rPr>
      </w:pPr>
      <w:r w:rsidRPr="002F5F85">
        <w:rPr>
          <w:rFonts w:ascii="Palatino Linotype" w:hAnsi="Palatino Linotype" w:cs="Calibri"/>
          <w:b/>
          <w:bCs/>
          <w:sz w:val="20"/>
          <w:szCs w:val="24"/>
          <w:lang w:val="en-US"/>
        </w:rPr>
        <w:lastRenderedPageBreak/>
        <w:t>Method</w:t>
      </w:r>
    </w:p>
    <w:p w14:paraId="7C0BC1D0" w14:textId="4864900B" w:rsidR="006F6A1A" w:rsidRPr="00DA36EB" w:rsidRDefault="006F6A1A" w:rsidP="00A57451">
      <w:pPr>
        <w:spacing w:before="120" w:after="0" w:line="240" w:lineRule="auto"/>
        <w:ind w:firstLine="567"/>
        <w:jc w:val="both"/>
        <w:rPr>
          <w:rFonts w:ascii="Palatino Linotype" w:hAnsi="Palatino Linotype" w:cs="Calibri"/>
          <w:color w:val="000000" w:themeColor="text1"/>
          <w:sz w:val="20"/>
          <w:szCs w:val="24"/>
          <w:lang w:val="en-US"/>
        </w:rPr>
      </w:pPr>
      <w:r w:rsidRPr="00DA36EB">
        <w:rPr>
          <w:rFonts w:ascii="Palatino Linotype" w:hAnsi="Palatino Linotype" w:cs="Calibri"/>
          <w:color w:val="000000" w:themeColor="text1"/>
          <w:sz w:val="20"/>
          <w:szCs w:val="24"/>
          <w:lang w:val="en-US"/>
        </w:rPr>
        <w:t>This is a descriptive comparative study to compare class</w:t>
      </w:r>
      <w:r w:rsidR="00A57451" w:rsidRPr="00DA36EB">
        <w:rPr>
          <w:rFonts w:ascii="Palatino Linotype" w:hAnsi="Palatino Linotype" w:cs="Calibri"/>
          <w:color w:val="000000" w:themeColor="text1"/>
          <w:sz w:val="20"/>
          <w:szCs w:val="24"/>
          <w:lang w:val="en-US"/>
        </w:rPr>
        <w:t>room</w:t>
      </w:r>
      <w:r w:rsidRPr="00DA36EB">
        <w:rPr>
          <w:rFonts w:ascii="Palatino Linotype" w:hAnsi="Palatino Linotype" w:cs="Calibri"/>
          <w:color w:val="000000" w:themeColor="text1"/>
          <w:sz w:val="20"/>
          <w:szCs w:val="24"/>
          <w:lang w:val="en-US"/>
        </w:rPr>
        <w:t xml:space="preserve"> climate portraits in several universities. Data was collected using google form against a sample of </w:t>
      </w:r>
      <w:r w:rsidR="00DA36EB" w:rsidRPr="00DA36EB">
        <w:rPr>
          <w:rFonts w:ascii="Palatino Linotype" w:hAnsi="Palatino Linotype" w:cs="Calibri"/>
          <w:color w:val="000000" w:themeColor="text1"/>
          <w:sz w:val="20"/>
          <w:szCs w:val="24"/>
          <w:lang w:val="en-US"/>
        </w:rPr>
        <w:t>535</w:t>
      </w:r>
      <w:r w:rsidRPr="00DA36EB">
        <w:rPr>
          <w:rFonts w:ascii="Palatino Linotype" w:hAnsi="Palatino Linotype" w:cs="Calibri"/>
          <w:color w:val="000000" w:themeColor="text1"/>
          <w:sz w:val="20"/>
          <w:szCs w:val="24"/>
          <w:lang w:val="en-US"/>
        </w:rPr>
        <w:t xml:space="preserve"> students, namely </w:t>
      </w:r>
      <w:r w:rsidR="00DA36EB" w:rsidRPr="00DA36EB">
        <w:rPr>
          <w:rFonts w:ascii="Palatino Linotype" w:hAnsi="Palatino Linotype" w:cs="Calibri"/>
          <w:color w:val="000000" w:themeColor="text1"/>
          <w:sz w:val="20"/>
          <w:szCs w:val="24"/>
          <w:lang w:val="en-US"/>
        </w:rPr>
        <w:t>272</w:t>
      </w:r>
      <w:r w:rsidRPr="00DA36EB">
        <w:rPr>
          <w:rFonts w:ascii="Palatino Linotype" w:hAnsi="Palatino Linotype" w:cs="Calibri"/>
          <w:color w:val="000000" w:themeColor="text1"/>
          <w:sz w:val="20"/>
          <w:szCs w:val="24"/>
          <w:lang w:val="en-US"/>
        </w:rPr>
        <w:t xml:space="preserve"> students from </w:t>
      </w:r>
      <w:r w:rsidR="009B0A72" w:rsidRPr="00DA36EB">
        <w:rPr>
          <w:rFonts w:ascii="Palatino Linotype" w:hAnsi="Palatino Linotype" w:cs="Calibri"/>
          <w:color w:val="000000" w:themeColor="text1"/>
          <w:sz w:val="20"/>
          <w:szCs w:val="24"/>
          <w:lang w:val="en-US"/>
        </w:rPr>
        <w:t xml:space="preserve">Universitas Negeri </w:t>
      </w:r>
      <w:r w:rsidRPr="00DA36EB">
        <w:rPr>
          <w:rFonts w:ascii="Palatino Linotype" w:hAnsi="Palatino Linotype" w:cs="Calibri"/>
          <w:color w:val="000000" w:themeColor="text1"/>
          <w:sz w:val="20"/>
          <w:szCs w:val="24"/>
          <w:lang w:val="en-US"/>
        </w:rPr>
        <w:t xml:space="preserve">Padang (UNP), 21 </w:t>
      </w:r>
      <w:r w:rsidR="00431BD2" w:rsidRPr="00DA36EB">
        <w:rPr>
          <w:rFonts w:ascii="Palatino Linotype" w:hAnsi="Palatino Linotype" w:cs="Calibri"/>
          <w:color w:val="000000" w:themeColor="text1"/>
          <w:sz w:val="20"/>
          <w:szCs w:val="24"/>
          <w:lang w:val="en-US"/>
        </w:rPr>
        <w:t>Universitas Negeri Yogyakarta</w:t>
      </w:r>
      <w:r w:rsidRPr="00DA36EB">
        <w:rPr>
          <w:rFonts w:ascii="Palatino Linotype" w:hAnsi="Palatino Linotype" w:cs="Calibri"/>
          <w:color w:val="000000" w:themeColor="text1"/>
          <w:sz w:val="20"/>
          <w:szCs w:val="24"/>
          <w:lang w:val="en-US"/>
        </w:rPr>
        <w:t xml:space="preserve"> (UNY) students, 97 </w:t>
      </w:r>
      <w:r w:rsidR="00FC413D" w:rsidRPr="00DA36EB">
        <w:rPr>
          <w:rFonts w:ascii="Palatino Linotype" w:hAnsi="Palatino Linotype" w:cs="Calibri"/>
          <w:color w:val="000000" w:themeColor="text1"/>
          <w:sz w:val="20"/>
          <w:szCs w:val="24"/>
          <w:lang w:val="en-US"/>
        </w:rPr>
        <w:t>Universitas Negeri Surabaya</w:t>
      </w:r>
      <w:r w:rsidRPr="00DA36EB">
        <w:rPr>
          <w:rFonts w:ascii="Palatino Linotype" w:hAnsi="Palatino Linotype" w:cs="Calibri"/>
          <w:color w:val="000000" w:themeColor="text1"/>
          <w:sz w:val="20"/>
          <w:szCs w:val="24"/>
          <w:lang w:val="en-US"/>
        </w:rPr>
        <w:t xml:space="preserve"> (UNESA) students in Indonesia</w:t>
      </w:r>
      <w:r w:rsidR="00BC7D88" w:rsidRPr="00DA36EB">
        <w:rPr>
          <w:rFonts w:ascii="Palatino Linotype" w:hAnsi="Palatino Linotype" w:cs="Calibri"/>
          <w:color w:val="000000" w:themeColor="text1"/>
          <w:sz w:val="20"/>
          <w:szCs w:val="24"/>
          <w:lang w:val="en-US"/>
        </w:rPr>
        <w:t>, 14</w:t>
      </w:r>
      <w:r w:rsidR="009B0A72" w:rsidRPr="00DA36EB">
        <w:rPr>
          <w:rFonts w:ascii="Palatino Linotype" w:hAnsi="Palatino Linotype" w:cs="Calibri"/>
          <w:color w:val="000000" w:themeColor="text1"/>
          <w:sz w:val="20"/>
          <w:szCs w:val="24"/>
          <w:lang w:val="en-US"/>
        </w:rPr>
        <w:t>5</w:t>
      </w:r>
      <w:r w:rsidR="00BC7D88" w:rsidRPr="00DA36EB">
        <w:rPr>
          <w:rFonts w:ascii="Palatino Linotype" w:hAnsi="Palatino Linotype" w:cs="Calibri"/>
          <w:color w:val="000000" w:themeColor="text1"/>
          <w:sz w:val="20"/>
          <w:szCs w:val="24"/>
          <w:lang w:val="en-US"/>
        </w:rPr>
        <w:t xml:space="preserve"> students from Universities in Thailand</w:t>
      </w:r>
      <w:r w:rsidRPr="00DA36EB">
        <w:rPr>
          <w:rFonts w:ascii="Palatino Linotype" w:hAnsi="Palatino Linotype" w:cs="Calibri"/>
          <w:color w:val="000000" w:themeColor="text1"/>
          <w:sz w:val="20"/>
          <w:szCs w:val="24"/>
          <w:lang w:val="en-US"/>
        </w:rPr>
        <w:t xml:space="preserve">. </w:t>
      </w:r>
      <w:r w:rsidR="00C16219" w:rsidRPr="00DA36EB">
        <w:rPr>
          <w:rFonts w:ascii="Palatino Linotype" w:hAnsi="Palatino Linotype" w:cs="Calibri"/>
          <w:color w:val="000000" w:themeColor="text1"/>
          <w:sz w:val="20"/>
          <w:szCs w:val="24"/>
          <w:lang w:val="en-US"/>
        </w:rPr>
        <w:t xml:space="preserve">Indonesian respondents </w:t>
      </w:r>
      <w:r w:rsidR="00DA36EB" w:rsidRPr="00DA36EB">
        <w:rPr>
          <w:rFonts w:ascii="Palatino Linotype" w:hAnsi="Palatino Linotype" w:cs="Calibri"/>
          <w:color w:val="000000" w:themeColor="text1"/>
          <w:sz w:val="20"/>
          <w:szCs w:val="24"/>
          <w:lang w:val="en-US"/>
        </w:rPr>
        <w:t xml:space="preserve">(UNY and UNESA) </w:t>
      </w:r>
      <w:r w:rsidR="00C16219" w:rsidRPr="00DA36EB">
        <w:rPr>
          <w:rFonts w:ascii="Palatino Linotype" w:hAnsi="Palatino Linotype" w:cs="Calibri"/>
          <w:color w:val="000000" w:themeColor="text1"/>
          <w:sz w:val="20"/>
          <w:szCs w:val="24"/>
          <w:lang w:val="en-US"/>
        </w:rPr>
        <w:t xml:space="preserve">responded actual and preferred form of </w:t>
      </w:r>
      <w:proofErr w:type="gramStart"/>
      <w:r w:rsidR="00C16219" w:rsidRPr="00DA36EB">
        <w:rPr>
          <w:rFonts w:ascii="Palatino Linotype" w:hAnsi="Palatino Linotype" w:cs="Calibri"/>
          <w:color w:val="000000" w:themeColor="text1"/>
          <w:sz w:val="20"/>
          <w:szCs w:val="24"/>
          <w:lang w:val="en-US"/>
        </w:rPr>
        <w:t>instruments</w:t>
      </w:r>
      <w:r w:rsidR="00DA36EB" w:rsidRPr="00DA36EB">
        <w:rPr>
          <w:rFonts w:ascii="Palatino Linotype" w:hAnsi="Palatino Linotype" w:cs="Calibri"/>
          <w:color w:val="000000" w:themeColor="text1"/>
          <w:sz w:val="20"/>
          <w:szCs w:val="24"/>
          <w:lang w:val="en-US"/>
        </w:rPr>
        <w:t xml:space="preserve">;  </w:t>
      </w:r>
      <w:r w:rsidR="00DA36EB" w:rsidRPr="00DA36EB">
        <w:rPr>
          <w:rFonts w:ascii="Palatino Linotype" w:hAnsi="Palatino Linotype" w:cs="Calibri"/>
          <w:color w:val="000000" w:themeColor="text1"/>
          <w:sz w:val="20"/>
          <w:szCs w:val="24"/>
          <w:lang w:val="en-US"/>
        </w:rPr>
        <w:t>UN</w:t>
      </w:r>
      <w:r w:rsidR="00DA36EB" w:rsidRPr="00DA36EB">
        <w:rPr>
          <w:rFonts w:ascii="Palatino Linotype" w:hAnsi="Palatino Linotype" w:cs="Calibri"/>
          <w:color w:val="000000" w:themeColor="text1"/>
          <w:sz w:val="20"/>
          <w:szCs w:val="24"/>
          <w:lang w:val="en-US"/>
        </w:rPr>
        <w:t>P</w:t>
      </w:r>
      <w:proofErr w:type="gramEnd"/>
      <w:r w:rsidR="00DA36EB" w:rsidRPr="00DA36EB">
        <w:rPr>
          <w:rFonts w:ascii="Palatino Linotype" w:hAnsi="Palatino Linotype" w:cs="Calibri"/>
          <w:color w:val="000000" w:themeColor="text1"/>
          <w:sz w:val="20"/>
          <w:szCs w:val="24"/>
          <w:lang w:val="en-US"/>
        </w:rPr>
        <w:t xml:space="preserve"> students </w:t>
      </w:r>
      <w:r w:rsidR="00DA36EB" w:rsidRPr="00DA36EB">
        <w:rPr>
          <w:rFonts w:ascii="Palatino Linotype" w:hAnsi="Palatino Linotype" w:cs="Calibri"/>
          <w:color w:val="000000" w:themeColor="text1"/>
          <w:sz w:val="20"/>
          <w:szCs w:val="24"/>
          <w:lang w:val="en-US"/>
        </w:rPr>
        <w:t>responded actual and preferred form of instruments</w:t>
      </w:r>
      <w:r w:rsidR="00DA36EB" w:rsidRPr="00DA36EB">
        <w:rPr>
          <w:rFonts w:ascii="Palatino Linotype" w:hAnsi="Palatino Linotype" w:cs="Calibri"/>
          <w:color w:val="000000" w:themeColor="text1"/>
          <w:sz w:val="20"/>
          <w:szCs w:val="24"/>
          <w:lang w:val="en-US"/>
        </w:rPr>
        <w:t>, on normal and pandemic covid-19 situation</w:t>
      </w:r>
      <w:r w:rsidR="00DA36EB" w:rsidRPr="00DA36EB">
        <w:rPr>
          <w:rFonts w:ascii="Palatino Linotype" w:hAnsi="Palatino Linotype" w:cs="Calibri"/>
          <w:color w:val="000000" w:themeColor="text1"/>
          <w:sz w:val="20"/>
          <w:szCs w:val="24"/>
          <w:lang w:val="en-US"/>
        </w:rPr>
        <w:t xml:space="preserve">; </w:t>
      </w:r>
      <w:r w:rsidR="00C16219" w:rsidRPr="00DA36EB">
        <w:rPr>
          <w:rFonts w:ascii="Palatino Linotype" w:hAnsi="Palatino Linotype" w:cs="Calibri"/>
          <w:color w:val="000000" w:themeColor="text1"/>
          <w:sz w:val="20"/>
          <w:szCs w:val="24"/>
          <w:lang w:val="en-US"/>
        </w:rPr>
        <w:t xml:space="preserve"> Thai students responded actual form of instrument</w:t>
      </w:r>
      <w:r w:rsidR="00DA36EB" w:rsidRPr="00DA36EB">
        <w:rPr>
          <w:rFonts w:ascii="Palatino Linotype" w:hAnsi="Palatino Linotype" w:cs="Calibri"/>
          <w:color w:val="000000" w:themeColor="text1"/>
          <w:sz w:val="20"/>
          <w:szCs w:val="24"/>
          <w:lang w:val="en-US"/>
        </w:rPr>
        <w:t xml:space="preserve"> only</w:t>
      </w:r>
      <w:r w:rsidR="00C16219" w:rsidRPr="00DA36EB">
        <w:rPr>
          <w:rFonts w:ascii="Palatino Linotype" w:hAnsi="Palatino Linotype" w:cs="Calibri"/>
          <w:color w:val="000000" w:themeColor="text1"/>
          <w:sz w:val="20"/>
          <w:szCs w:val="24"/>
          <w:lang w:val="en-US"/>
        </w:rPr>
        <w:t xml:space="preserve">.  </w:t>
      </w:r>
      <w:r w:rsidRPr="00DA36EB">
        <w:rPr>
          <w:rFonts w:ascii="Palatino Linotype" w:hAnsi="Palatino Linotype" w:cs="Calibri"/>
          <w:color w:val="000000" w:themeColor="text1"/>
          <w:sz w:val="20"/>
          <w:szCs w:val="24"/>
          <w:lang w:val="en-US"/>
        </w:rPr>
        <w:t>Data were processed using SPSS to be graphed and compared descriptively.</w:t>
      </w:r>
    </w:p>
    <w:p w14:paraId="6A173B20" w14:textId="77777777" w:rsidR="006F6A1A" w:rsidRPr="002F5F85" w:rsidRDefault="006F6A1A" w:rsidP="00A57451">
      <w:pPr>
        <w:spacing w:before="120" w:after="0" w:line="240" w:lineRule="auto"/>
        <w:jc w:val="both"/>
        <w:rPr>
          <w:rFonts w:ascii="Palatino Linotype" w:hAnsi="Palatino Linotype" w:cs="Calibri"/>
          <w:b/>
          <w:bCs/>
          <w:sz w:val="20"/>
          <w:szCs w:val="24"/>
          <w:lang w:val="en-US"/>
        </w:rPr>
      </w:pPr>
      <w:r w:rsidRPr="002F5F85">
        <w:rPr>
          <w:rFonts w:ascii="Palatino Linotype" w:hAnsi="Palatino Linotype" w:cs="Calibri"/>
          <w:b/>
          <w:bCs/>
          <w:sz w:val="20"/>
          <w:szCs w:val="24"/>
          <w:lang w:val="en-US"/>
        </w:rPr>
        <w:t>Results and Discussion</w:t>
      </w:r>
    </w:p>
    <w:p w14:paraId="1844307D" w14:textId="251EC007" w:rsidR="006F6A1A" w:rsidRPr="006F6A1A" w:rsidRDefault="006F6A1A" w:rsidP="00A57451">
      <w:pPr>
        <w:spacing w:before="120" w:after="0" w:line="240" w:lineRule="auto"/>
        <w:ind w:firstLine="567"/>
        <w:jc w:val="both"/>
        <w:rPr>
          <w:rFonts w:ascii="Palatino Linotype" w:hAnsi="Palatino Linotype" w:cs="Calibri"/>
          <w:sz w:val="20"/>
          <w:szCs w:val="24"/>
          <w:lang w:val="en-US"/>
        </w:rPr>
      </w:pPr>
      <w:r w:rsidRPr="006F6A1A">
        <w:rPr>
          <w:rFonts w:ascii="Palatino Linotype" w:hAnsi="Palatino Linotype" w:cs="Calibri"/>
          <w:sz w:val="20"/>
          <w:szCs w:val="24"/>
          <w:lang w:val="en-US"/>
        </w:rPr>
        <w:t xml:space="preserve">This study compares the actual and preferred </w:t>
      </w:r>
      <w:r w:rsidR="00EB31F3">
        <w:rPr>
          <w:rFonts w:ascii="Palatino Linotype" w:hAnsi="Palatino Linotype" w:cs="Calibri"/>
          <w:sz w:val="20"/>
          <w:szCs w:val="24"/>
          <w:lang w:val="en-US"/>
        </w:rPr>
        <w:t>classroom climate</w:t>
      </w:r>
      <w:r w:rsidRPr="006F6A1A">
        <w:rPr>
          <w:rFonts w:ascii="Palatino Linotype" w:hAnsi="Palatino Linotype" w:cs="Calibri"/>
          <w:sz w:val="20"/>
          <w:szCs w:val="24"/>
          <w:lang w:val="en-US"/>
        </w:rPr>
        <w:t xml:space="preserve"> individually in each sample university and compares between universities both in Indonesia and outside Indonesia. The comparison of the climate for higher education classes is shown in the following graph.</w:t>
      </w:r>
    </w:p>
    <w:p w14:paraId="0B04FA8A" w14:textId="77777777" w:rsidR="006F6A1A" w:rsidRPr="00286DCF" w:rsidRDefault="006F6A1A" w:rsidP="00A57451">
      <w:pPr>
        <w:spacing w:before="120" w:after="0" w:line="240" w:lineRule="auto"/>
        <w:jc w:val="both"/>
        <w:rPr>
          <w:rFonts w:ascii="Palatino Linotype" w:hAnsi="Palatino Linotype" w:cs="Calibri"/>
          <w:b/>
          <w:bCs/>
          <w:color w:val="0070C0"/>
          <w:sz w:val="20"/>
          <w:szCs w:val="24"/>
          <w:lang w:val="en-US"/>
        </w:rPr>
      </w:pPr>
      <w:r w:rsidRPr="00286DCF">
        <w:rPr>
          <w:rFonts w:ascii="Palatino Linotype" w:hAnsi="Palatino Linotype" w:cs="Calibri"/>
          <w:b/>
          <w:bCs/>
          <w:color w:val="0070C0"/>
          <w:sz w:val="20"/>
          <w:szCs w:val="24"/>
          <w:lang w:val="en-US"/>
        </w:rPr>
        <w:t xml:space="preserve">Sample of Classroom Climate in </w:t>
      </w:r>
      <w:r w:rsidR="00FC413D" w:rsidRPr="00286DCF">
        <w:rPr>
          <w:rFonts w:ascii="Palatino Linotype" w:hAnsi="Palatino Linotype" w:cs="Calibri"/>
          <w:b/>
          <w:bCs/>
          <w:color w:val="0070C0"/>
          <w:sz w:val="20"/>
          <w:szCs w:val="24"/>
          <w:lang w:val="en-US"/>
        </w:rPr>
        <w:t xml:space="preserve">Universitas Negeri </w:t>
      </w:r>
      <w:r w:rsidRPr="00286DCF">
        <w:rPr>
          <w:rFonts w:ascii="Palatino Linotype" w:hAnsi="Palatino Linotype" w:cs="Calibri"/>
          <w:b/>
          <w:bCs/>
          <w:color w:val="0070C0"/>
          <w:sz w:val="20"/>
          <w:szCs w:val="24"/>
          <w:lang w:val="en-US"/>
        </w:rPr>
        <w:t>Padang (UNP)</w:t>
      </w:r>
    </w:p>
    <w:p w14:paraId="590C2C6A" w14:textId="09FAA357" w:rsidR="00005BE8" w:rsidRDefault="006F6A1A" w:rsidP="00A57451">
      <w:pPr>
        <w:spacing w:before="120" w:after="0" w:line="240" w:lineRule="auto"/>
        <w:ind w:firstLine="567"/>
        <w:jc w:val="both"/>
        <w:rPr>
          <w:rFonts w:ascii="Palatino Linotype" w:hAnsi="Palatino Linotype" w:cs="Calibri"/>
          <w:sz w:val="20"/>
          <w:szCs w:val="24"/>
          <w:lang w:val="en-US"/>
        </w:rPr>
      </w:pPr>
      <w:r w:rsidRPr="006F6A1A">
        <w:rPr>
          <w:rFonts w:ascii="Palatino Linotype" w:hAnsi="Palatino Linotype" w:cs="Calibri"/>
          <w:sz w:val="20"/>
          <w:szCs w:val="24"/>
          <w:lang w:val="en-US"/>
        </w:rPr>
        <w:t xml:space="preserve">The following is a sample comparison of the classroom climate experienced by current students with those desired at </w:t>
      </w:r>
      <w:r w:rsidR="002F5F85">
        <w:rPr>
          <w:rFonts w:ascii="Palatino Linotype" w:hAnsi="Palatino Linotype" w:cs="Calibri"/>
          <w:sz w:val="20"/>
          <w:szCs w:val="24"/>
          <w:lang w:val="en-US"/>
        </w:rPr>
        <w:t xml:space="preserve">Universitas Negeri </w:t>
      </w:r>
      <w:r w:rsidRPr="006F6A1A">
        <w:rPr>
          <w:rFonts w:ascii="Palatino Linotype" w:hAnsi="Palatino Linotype" w:cs="Calibri"/>
          <w:sz w:val="20"/>
          <w:szCs w:val="24"/>
          <w:lang w:val="en-US"/>
        </w:rPr>
        <w:t>Padang</w:t>
      </w:r>
      <w:r w:rsidR="00C361D5">
        <w:rPr>
          <w:rFonts w:ascii="Palatino Linotype" w:hAnsi="Palatino Linotype" w:cs="Calibri"/>
          <w:sz w:val="20"/>
          <w:szCs w:val="24"/>
          <w:lang w:val="en-US"/>
        </w:rPr>
        <w:t>, during normal and pandemic Covid-19 situation</w:t>
      </w:r>
      <w:r w:rsidR="002F5F85">
        <w:rPr>
          <w:rFonts w:ascii="Palatino Linotype" w:hAnsi="Palatino Linotype" w:cs="Calibri"/>
          <w:sz w:val="20"/>
          <w:szCs w:val="24"/>
          <w:lang w:val="en-US"/>
        </w:rPr>
        <w:t>.</w:t>
      </w:r>
    </w:p>
    <w:p w14:paraId="4220D446" w14:textId="007C5F52" w:rsidR="00CD5D1D" w:rsidRDefault="00CD5D1D" w:rsidP="00A57451">
      <w:pPr>
        <w:spacing w:before="120" w:after="0" w:line="240" w:lineRule="auto"/>
        <w:ind w:firstLine="567"/>
        <w:jc w:val="both"/>
        <w:rPr>
          <w:rFonts w:ascii="Palatino Linotype" w:hAnsi="Palatino Linotype" w:cs="Calibri"/>
          <w:sz w:val="20"/>
          <w:szCs w:val="24"/>
          <w:lang w:val="en-US"/>
        </w:rPr>
      </w:pPr>
    </w:p>
    <w:p w14:paraId="3E6170C1" w14:textId="46133013" w:rsidR="00CD5D1D" w:rsidRDefault="00CD5D1D" w:rsidP="00CD5D1D">
      <w:pPr>
        <w:spacing w:before="120" w:after="0" w:line="240" w:lineRule="auto"/>
        <w:jc w:val="center"/>
        <w:rPr>
          <w:rFonts w:ascii="Palatino Linotype" w:hAnsi="Palatino Linotype" w:cs="Calibri"/>
          <w:sz w:val="20"/>
          <w:szCs w:val="24"/>
          <w:lang w:val="en-US"/>
        </w:rPr>
      </w:pPr>
      <w:r w:rsidRPr="00CD5D1D">
        <w:rPr>
          <w:rFonts w:ascii="Arial Narrow" w:hAnsi="Arial Narrow"/>
          <w:noProof/>
          <w:sz w:val="28"/>
          <w:szCs w:val="28"/>
        </w:rPr>
        <w:drawing>
          <wp:inline distT="0" distB="0" distL="0" distR="0" wp14:anchorId="6928146E" wp14:editId="35338545">
            <wp:extent cx="4578824" cy="2228443"/>
            <wp:effectExtent l="0" t="0" r="12700" b="635"/>
            <wp:docPr id="5" name="Chart 5">
              <a:extLst xmlns:a="http://schemas.openxmlformats.org/drawingml/2006/main">
                <a:ext uri="{FF2B5EF4-FFF2-40B4-BE49-F238E27FC236}">
                  <a16:creationId xmlns:a16="http://schemas.microsoft.com/office/drawing/2014/main" id="{78447B56-06E4-4D4D-9190-45E76931FB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57F88DA" w14:textId="77777777" w:rsidR="00356D77" w:rsidRPr="00356D77" w:rsidRDefault="00356D77" w:rsidP="00A57451">
      <w:pPr>
        <w:spacing w:before="120" w:after="0" w:line="240" w:lineRule="auto"/>
        <w:ind w:firstLine="567"/>
        <w:jc w:val="center"/>
        <w:rPr>
          <w:rFonts w:ascii="Palatino Linotype" w:hAnsi="Palatino Linotype" w:cs="Calibri"/>
          <w:sz w:val="20"/>
          <w:szCs w:val="24"/>
          <w:lang w:val="en-US"/>
        </w:rPr>
      </w:pPr>
      <w:r w:rsidRPr="00356D77">
        <w:rPr>
          <w:rFonts w:ascii="Palatino Linotype" w:hAnsi="Palatino Linotype" w:cs="Calibri"/>
          <w:sz w:val="20"/>
          <w:szCs w:val="24"/>
          <w:lang w:val="en-US"/>
        </w:rPr>
        <w:t>Graph 01 Class</w:t>
      </w:r>
      <w:r w:rsidR="00FC413D">
        <w:rPr>
          <w:rFonts w:ascii="Palatino Linotype" w:hAnsi="Palatino Linotype" w:cs="Calibri"/>
          <w:sz w:val="20"/>
          <w:szCs w:val="24"/>
          <w:lang w:val="en-US"/>
        </w:rPr>
        <w:t>room</w:t>
      </w:r>
      <w:r w:rsidRPr="00356D77">
        <w:rPr>
          <w:rFonts w:ascii="Palatino Linotype" w:hAnsi="Palatino Linotype" w:cs="Calibri"/>
          <w:sz w:val="20"/>
          <w:szCs w:val="24"/>
          <w:lang w:val="en-US"/>
        </w:rPr>
        <w:t xml:space="preserve"> Climate Sample at </w:t>
      </w:r>
      <w:r w:rsidR="002F5F85" w:rsidRPr="0063132F">
        <w:rPr>
          <w:rFonts w:ascii="Palatino Linotype" w:hAnsi="Palatino Linotype" w:cs="Calibri"/>
          <w:sz w:val="20"/>
          <w:szCs w:val="24"/>
          <w:lang w:val="en-US"/>
        </w:rPr>
        <w:t>Universitas Negeri Padang</w:t>
      </w:r>
    </w:p>
    <w:p w14:paraId="6A883256" w14:textId="77777777" w:rsidR="00CD5D1D" w:rsidRDefault="00CD5D1D" w:rsidP="00A57451">
      <w:pPr>
        <w:spacing w:before="120" w:after="0" w:line="240" w:lineRule="auto"/>
        <w:ind w:firstLine="567"/>
        <w:jc w:val="both"/>
        <w:rPr>
          <w:rFonts w:ascii="Palatino Linotype" w:hAnsi="Palatino Linotype" w:cs="Calibri"/>
          <w:sz w:val="20"/>
          <w:szCs w:val="24"/>
          <w:lang w:val="en-US"/>
        </w:rPr>
      </w:pPr>
    </w:p>
    <w:p w14:paraId="38B20A2F" w14:textId="6951F529" w:rsidR="00356D77" w:rsidRDefault="00356D77" w:rsidP="00A57451">
      <w:pPr>
        <w:spacing w:before="120" w:after="0" w:line="240" w:lineRule="auto"/>
        <w:ind w:firstLine="567"/>
        <w:jc w:val="both"/>
        <w:rPr>
          <w:rFonts w:ascii="Palatino Linotype" w:hAnsi="Palatino Linotype" w:cs="Calibri"/>
          <w:sz w:val="20"/>
          <w:szCs w:val="24"/>
          <w:lang w:val="en-US"/>
        </w:rPr>
      </w:pPr>
      <w:r w:rsidRPr="00356D77">
        <w:rPr>
          <w:rFonts w:ascii="Palatino Linotype" w:hAnsi="Palatino Linotype" w:cs="Calibri"/>
          <w:sz w:val="20"/>
          <w:szCs w:val="24"/>
          <w:lang w:val="en-US"/>
        </w:rPr>
        <w:t xml:space="preserve">From the graph, in general, it can be understood that the classroom climate expected by students is generally higher than the classroom climate that has been experienced by students at the State University of Padang. The differences between experienced and desirable </w:t>
      </w:r>
      <w:r w:rsidR="00EB31F3">
        <w:rPr>
          <w:rFonts w:ascii="Palatino Linotype" w:hAnsi="Palatino Linotype" w:cs="Calibri"/>
          <w:sz w:val="20"/>
          <w:szCs w:val="24"/>
          <w:lang w:val="en-US"/>
        </w:rPr>
        <w:t>classroom climate</w:t>
      </w:r>
      <w:r w:rsidRPr="00356D77">
        <w:rPr>
          <w:rFonts w:ascii="Palatino Linotype" w:hAnsi="Palatino Linotype" w:cs="Calibri"/>
          <w:sz w:val="20"/>
          <w:szCs w:val="24"/>
          <w:lang w:val="en-US"/>
        </w:rPr>
        <w:t>s were less pronounced on the scales of engagement, satisfaction and competition.</w:t>
      </w:r>
      <w:r w:rsidR="00162FAC">
        <w:rPr>
          <w:rFonts w:ascii="Palatino Linotype" w:hAnsi="Palatino Linotype" w:cs="Calibri"/>
          <w:sz w:val="20"/>
          <w:szCs w:val="24"/>
          <w:lang w:val="en-US"/>
        </w:rPr>
        <w:t xml:space="preserve">  In some scales, such as task orientation, competition, resource adequacy and physical comfort of the classroom climate during pandemic covid-19 surprisingly higher than that on normal situation. </w:t>
      </w:r>
    </w:p>
    <w:p w14:paraId="213D71A3" w14:textId="77777777" w:rsidR="00356D77" w:rsidRPr="00286DCF" w:rsidRDefault="00356D77" w:rsidP="00A57451">
      <w:pPr>
        <w:spacing w:before="120" w:after="0" w:line="240" w:lineRule="auto"/>
        <w:jc w:val="both"/>
        <w:rPr>
          <w:rFonts w:ascii="Palatino Linotype" w:hAnsi="Palatino Linotype" w:cs="Calibri"/>
          <w:b/>
          <w:bCs/>
          <w:color w:val="0070C0"/>
          <w:sz w:val="20"/>
          <w:szCs w:val="24"/>
          <w:lang w:val="en-US"/>
        </w:rPr>
      </w:pPr>
      <w:r w:rsidRPr="00286DCF">
        <w:rPr>
          <w:rFonts w:ascii="Palatino Linotype" w:hAnsi="Palatino Linotype" w:cs="Calibri"/>
          <w:b/>
          <w:bCs/>
          <w:color w:val="0070C0"/>
          <w:sz w:val="20"/>
          <w:szCs w:val="24"/>
          <w:lang w:val="en-US"/>
        </w:rPr>
        <w:t xml:space="preserve">Sample of Classroom Climate in </w:t>
      </w:r>
      <w:r w:rsidR="00FC413D" w:rsidRPr="00286DCF">
        <w:rPr>
          <w:rFonts w:ascii="Palatino Linotype" w:hAnsi="Palatino Linotype" w:cs="Calibri"/>
          <w:b/>
          <w:bCs/>
          <w:color w:val="0070C0"/>
          <w:sz w:val="20"/>
          <w:szCs w:val="24"/>
          <w:lang w:val="en-US"/>
        </w:rPr>
        <w:t>Universitas Negeri Surabaya</w:t>
      </w:r>
      <w:r w:rsidRPr="00286DCF">
        <w:rPr>
          <w:rFonts w:ascii="Palatino Linotype" w:hAnsi="Palatino Linotype" w:cs="Calibri"/>
          <w:b/>
          <w:bCs/>
          <w:color w:val="0070C0"/>
          <w:sz w:val="20"/>
          <w:szCs w:val="24"/>
          <w:lang w:val="en-US"/>
        </w:rPr>
        <w:t xml:space="preserve"> (UNESA)</w:t>
      </w:r>
    </w:p>
    <w:p w14:paraId="4D3D3568" w14:textId="77777777" w:rsidR="006F6A1A" w:rsidRDefault="00356D77" w:rsidP="00A57451">
      <w:pPr>
        <w:spacing w:before="120" w:after="0" w:line="240" w:lineRule="auto"/>
        <w:ind w:firstLine="567"/>
        <w:jc w:val="both"/>
        <w:rPr>
          <w:rFonts w:ascii="Palatino Linotype" w:hAnsi="Palatino Linotype" w:cs="Calibri"/>
          <w:sz w:val="20"/>
          <w:szCs w:val="24"/>
          <w:lang w:val="en-US"/>
        </w:rPr>
      </w:pPr>
      <w:r w:rsidRPr="00356D77">
        <w:rPr>
          <w:rFonts w:ascii="Palatino Linotype" w:hAnsi="Palatino Linotype" w:cs="Calibri"/>
          <w:sz w:val="20"/>
          <w:szCs w:val="24"/>
          <w:lang w:val="en-US"/>
        </w:rPr>
        <w:t xml:space="preserve">The following is a sample comparison of classroom climate experienced with the classroom climate desired by students at the </w:t>
      </w:r>
      <w:r w:rsidR="00FC413D">
        <w:rPr>
          <w:rFonts w:ascii="Palatino Linotype" w:hAnsi="Palatino Linotype" w:cs="Calibri"/>
          <w:sz w:val="20"/>
          <w:szCs w:val="24"/>
          <w:lang w:val="en-US"/>
        </w:rPr>
        <w:t>Universitas Negeri Surabaya</w:t>
      </w:r>
      <w:r w:rsidRPr="00356D77">
        <w:rPr>
          <w:rFonts w:ascii="Palatino Linotype" w:hAnsi="Palatino Linotype" w:cs="Calibri"/>
          <w:sz w:val="20"/>
          <w:szCs w:val="24"/>
          <w:lang w:val="en-US"/>
        </w:rPr>
        <w:t>.</w:t>
      </w:r>
    </w:p>
    <w:p w14:paraId="4036C3A7" w14:textId="77777777" w:rsidR="0043183D" w:rsidRDefault="009B28FA" w:rsidP="00A57451">
      <w:pPr>
        <w:spacing w:before="120" w:after="0" w:line="240" w:lineRule="auto"/>
        <w:ind w:firstLine="567"/>
        <w:jc w:val="center"/>
        <w:rPr>
          <w:rFonts w:ascii="Palatino Linotype" w:hAnsi="Palatino Linotype" w:cs="Calibri"/>
          <w:color w:val="0070C0"/>
          <w:sz w:val="20"/>
          <w:szCs w:val="24"/>
          <w:lang w:val="en-US"/>
        </w:rPr>
      </w:pPr>
      <w:r>
        <w:rPr>
          <w:noProof/>
          <w:lang w:val="en-US" w:bidi="th-TH"/>
        </w:rPr>
        <w:lastRenderedPageBreak/>
        <w:drawing>
          <wp:inline distT="0" distB="0" distL="0" distR="0" wp14:anchorId="59DCA62E" wp14:editId="79B2AC35">
            <wp:extent cx="4360460" cy="2215761"/>
            <wp:effectExtent l="0" t="0" r="2540" b="13335"/>
            <wp:docPr id="11" name="Chart 11">
              <a:extLst xmlns:a="http://schemas.openxmlformats.org/drawingml/2006/main">
                <a:ext uri="{FF2B5EF4-FFF2-40B4-BE49-F238E27FC236}">
                  <a16:creationId xmlns:a16="http://schemas.microsoft.com/office/drawing/2014/main" id="{ED9DD399-A171-4948-B9E0-FACDF6CDA6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FFCB497" w14:textId="5E6EF3F9" w:rsidR="003459C9" w:rsidRPr="003459C9" w:rsidRDefault="003459C9" w:rsidP="00A57451">
      <w:pPr>
        <w:spacing w:before="120" w:after="0" w:line="240" w:lineRule="auto"/>
        <w:ind w:firstLine="567"/>
        <w:jc w:val="center"/>
        <w:rPr>
          <w:rFonts w:ascii="Palatino Linotype" w:hAnsi="Palatino Linotype" w:cs="Calibri"/>
          <w:sz w:val="20"/>
          <w:szCs w:val="24"/>
          <w:lang w:val="en-US"/>
        </w:rPr>
      </w:pPr>
      <w:r w:rsidRPr="003459C9">
        <w:rPr>
          <w:rFonts w:ascii="Palatino Linotype" w:hAnsi="Palatino Linotype" w:cs="Calibri"/>
          <w:sz w:val="20"/>
          <w:szCs w:val="24"/>
          <w:lang w:val="en-US"/>
        </w:rPr>
        <w:t xml:space="preserve">Graph 02 </w:t>
      </w:r>
      <w:r w:rsidR="00EB31F3">
        <w:rPr>
          <w:rFonts w:ascii="Palatino Linotype" w:hAnsi="Palatino Linotype" w:cs="Calibri"/>
          <w:sz w:val="20"/>
          <w:szCs w:val="24"/>
          <w:lang w:val="en-US"/>
        </w:rPr>
        <w:t>Classroom climate</w:t>
      </w:r>
      <w:r w:rsidRPr="003459C9">
        <w:rPr>
          <w:rFonts w:ascii="Palatino Linotype" w:hAnsi="Palatino Linotype" w:cs="Calibri"/>
          <w:sz w:val="20"/>
          <w:szCs w:val="24"/>
          <w:lang w:val="en-US"/>
        </w:rPr>
        <w:t xml:space="preserve"> Sample at the </w:t>
      </w:r>
      <w:r w:rsidR="00FC413D">
        <w:rPr>
          <w:rFonts w:ascii="Palatino Linotype" w:hAnsi="Palatino Linotype" w:cs="Calibri"/>
          <w:sz w:val="20"/>
          <w:szCs w:val="24"/>
          <w:lang w:val="en-US"/>
        </w:rPr>
        <w:t>Universitas Negeri Surabaya</w:t>
      </w:r>
    </w:p>
    <w:p w14:paraId="6CA8ACF1" w14:textId="4D21FEFA" w:rsidR="003459C9" w:rsidRPr="003459C9" w:rsidRDefault="003459C9" w:rsidP="00A57451">
      <w:pPr>
        <w:spacing w:before="120" w:after="0" w:line="240" w:lineRule="auto"/>
        <w:ind w:firstLine="567"/>
        <w:jc w:val="both"/>
        <w:rPr>
          <w:rFonts w:ascii="Palatino Linotype" w:hAnsi="Palatino Linotype" w:cs="Calibri"/>
          <w:sz w:val="20"/>
          <w:szCs w:val="24"/>
          <w:lang w:val="en-US"/>
        </w:rPr>
      </w:pPr>
      <w:r w:rsidRPr="003459C9">
        <w:rPr>
          <w:rFonts w:ascii="Palatino Linotype" w:hAnsi="Palatino Linotype" w:cs="Calibri"/>
          <w:sz w:val="20"/>
          <w:szCs w:val="24"/>
          <w:lang w:val="en-US"/>
        </w:rPr>
        <w:t xml:space="preserve">The graph above generally illustrates that the classroom climate expected by students at the </w:t>
      </w:r>
      <w:r w:rsidR="00FC413D">
        <w:rPr>
          <w:rFonts w:ascii="Palatino Linotype" w:hAnsi="Palatino Linotype" w:cs="Calibri"/>
          <w:sz w:val="20"/>
          <w:szCs w:val="24"/>
          <w:lang w:val="en-US"/>
        </w:rPr>
        <w:t>Universitas Negeri Surabaya</w:t>
      </w:r>
      <w:r w:rsidRPr="003459C9">
        <w:rPr>
          <w:rFonts w:ascii="Palatino Linotype" w:hAnsi="Palatino Linotype" w:cs="Calibri"/>
          <w:sz w:val="20"/>
          <w:szCs w:val="24"/>
          <w:lang w:val="en-US"/>
        </w:rPr>
        <w:t xml:space="preserve"> is generally higher than the classroom climate that has been experienced by students so far. The differences between experienced and desirable </w:t>
      </w:r>
      <w:r w:rsidR="00EB31F3">
        <w:rPr>
          <w:rFonts w:ascii="Palatino Linotype" w:hAnsi="Palatino Linotype" w:cs="Calibri"/>
          <w:sz w:val="20"/>
          <w:szCs w:val="24"/>
          <w:lang w:val="en-US"/>
        </w:rPr>
        <w:t>classroom climate</w:t>
      </w:r>
      <w:r w:rsidRPr="003459C9">
        <w:rPr>
          <w:rFonts w:ascii="Palatino Linotype" w:hAnsi="Palatino Linotype" w:cs="Calibri"/>
          <w:sz w:val="20"/>
          <w:szCs w:val="24"/>
          <w:lang w:val="en-US"/>
        </w:rPr>
        <w:t>s were less pronounced on the scales of engagement, satisfaction and competition.</w:t>
      </w:r>
    </w:p>
    <w:p w14:paraId="1DFF7A36" w14:textId="77777777" w:rsidR="003459C9" w:rsidRPr="00FC413D" w:rsidRDefault="003459C9" w:rsidP="00A57451">
      <w:pPr>
        <w:spacing w:before="120" w:after="0" w:line="240" w:lineRule="auto"/>
        <w:jc w:val="both"/>
        <w:rPr>
          <w:rFonts w:ascii="Palatino Linotype" w:hAnsi="Palatino Linotype" w:cs="Calibri"/>
          <w:b/>
          <w:bCs/>
          <w:color w:val="0070C0"/>
          <w:sz w:val="20"/>
          <w:szCs w:val="24"/>
          <w:lang w:val="en-US"/>
        </w:rPr>
      </w:pPr>
      <w:r w:rsidRPr="00FC413D">
        <w:rPr>
          <w:rFonts w:ascii="Palatino Linotype" w:hAnsi="Palatino Linotype" w:cs="Calibri"/>
          <w:b/>
          <w:bCs/>
          <w:color w:val="0070C0"/>
          <w:sz w:val="20"/>
          <w:szCs w:val="24"/>
          <w:lang w:val="en-US"/>
        </w:rPr>
        <w:t xml:space="preserve">Sample of Classroom Climate in </w:t>
      </w:r>
      <w:r w:rsidR="00FC413D">
        <w:rPr>
          <w:rFonts w:ascii="Palatino Linotype" w:hAnsi="Palatino Linotype" w:cs="Calibri"/>
          <w:b/>
          <w:bCs/>
          <w:color w:val="0070C0"/>
          <w:sz w:val="20"/>
          <w:szCs w:val="24"/>
          <w:lang w:val="en-US"/>
        </w:rPr>
        <w:t>Universitas Negeri Yogyakarta</w:t>
      </w:r>
      <w:r w:rsidRPr="00FC413D">
        <w:rPr>
          <w:rFonts w:ascii="Palatino Linotype" w:hAnsi="Palatino Linotype" w:cs="Calibri"/>
          <w:b/>
          <w:bCs/>
          <w:color w:val="0070C0"/>
          <w:sz w:val="20"/>
          <w:szCs w:val="24"/>
          <w:lang w:val="en-US"/>
        </w:rPr>
        <w:t xml:space="preserve"> (UNY)</w:t>
      </w:r>
    </w:p>
    <w:p w14:paraId="6D002961" w14:textId="77777777" w:rsidR="003459C9" w:rsidRDefault="003459C9" w:rsidP="00A57451">
      <w:pPr>
        <w:spacing w:before="120" w:after="0" w:line="240" w:lineRule="auto"/>
        <w:ind w:firstLine="567"/>
        <w:jc w:val="both"/>
        <w:rPr>
          <w:rFonts w:ascii="Palatino Linotype" w:hAnsi="Palatino Linotype" w:cs="Calibri"/>
          <w:sz w:val="20"/>
          <w:szCs w:val="24"/>
          <w:lang w:val="en-US"/>
        </w:rPr>
      </w:pPr>
      <w:r w:rsidRPr="003459C9">
        <w:rPr>
          <w:rFonts w:ascii="Palatino Linotype" w:hAnsi="Palatino Linotype" w:cs="Calibri"/>
          <w:sz w:val="20"/>
          <w:szCs w:val="24"/>
          <w:lang w:val="en-US"/>
        </w:rPr>
        <w:t xml:space="preserve">The following graph is a sample comparison of the classroom climate experienced by students at this time with the classroom climate desired by </w:t>
      </w:r>
      <w:r w:rsidR="00FC413D">
        <w:rPr>
          <w:rFonts w:ascii="Palatino Linotype" w:hAnsi="Palatino Linotype" w:cs="Calibri"/>
          <w:sz w:val="20"/>
          <w:szCs w:val="24"/>
          <w:lang w:val="en-US"/>
        </w:rPr>
        <w:t>Universitas Negeri Yogyakarta</w:t>
      </w:r>
      <w:r w:rsidRPr="003459C9">
        <w:rPr>
          <w:rFonts w:ascii="Palatino Linotype" w:hAnsi="Palatino Linotype" w:cs="Calibri"/>
          <w:sz w:val="20"/>
          <w:szCs w:val="24"/>
          <w:lang w:val="en-US"/>
        </w:rPr>
        <w:t xml:space="preserve"> students.</w:t>
      </w:r>
    </w:p>
    <w:p w14:paraId="3A405E2F" w14:textId="77777777" w:rsidR="0043183D" w:rsidRDefault="009B28FA" w:rsidP="00A57451">
      <w:pPr>
        <w:spacing w:before="120" w:after="0" w:line="240" w:lineRule="auto"/>
        <w:ind w:firstLine="567"/>
        <w:jc w:val="center"/>
        <w:rPr>
          <w:rFonts w:ascii="Palatino Linotype" w:hAnsi="Palatino Linotype" w:cs="Calibri"/>
          <w:color w:val="0070C0"/>
          <w:sz w:val="20"/>
          <w:szCs w:val="24"/>
          <w:lang w:val="en-US"/>
        </w:rPr>
      </w:pPr>
      <w:r>
        <w:rPr>
          <w:noProof/>
          <w:lang w:val="en-US" w:bidi="th-TH"/>
        </w:rPr>
        <w:drawing>
          <wp:inline distT="0" distB="0" distL="0" distR="0" wp14:anchorId="2E7C4CD4" wp14:editId="00A459B6">
            <wp:extent cx="4380931" cy="2457450"/>
            <wp:effectExtent l="0" t="0" r="635" b="0"/>
            <wp:docPr id="12" name="Chart 12">
              <a:extLst xmlns:a="http://schemas.openxmlformats.org/drawingml/2006/main">
                <a:ext uri="{FF2B5EF4-FFF2-40B4-BE49-F238E27FC236}">
                  <a16:creationId xmlns:a16="http://schemas.microsoft.com/office/drawing/2014/main" id="{ED9DD399-A171-4948-B9E0-FACDF6CDA6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269F2EF" w14:textId="77777777" w:rsidR="00356D77" w:rsidRPr="00356D77" w:rsidRDefault="00356D77" w:rsidP="00A57451">
      <w:pPr>
        <w:spacing w:before="120" w:after="0" w:line="240" w:lineRule="auto"/>
        <w:ind w:firstLine="567"/>
        <w:jc w:val="center"/>
        <w:rPr>
          <w:rFonts w:ascii="Palatino Linotype" w:hAnsi="Palatino Linotype" w:cs="Calibri"/>
          <w:sz w:val="20"/>
          <w:szCs w:val="24"/>
          <w:lang w:val="en-US"/>
        </w:rPr>
      </w:pPr>
      <w:r w:rsidRPr="00356D77">
        <w:rPr>
          <w:rFonts w:ascii="Palatino Linotype" w:hAnsi="Palatino Linotype" w:cs="Calibri"/>
          <w:sz w:val="20"/>
          <w:szCs w:val="24"/>
          <w:lang w:val="en-US"/>
        </w:rPr>
        <w:t>Graph 03 Class</w:t>
      </w:r>
      <w:r w:rsidR="00FC413D">
        <w:rPr>
          <w:rFonts w:ascii="Palatino Linotype" w:hAnsi="Palatino Linotype" w:cs="Calibri"/>
          <w:sz w:val="20"/>
          <w:szCs w:val="24"/>
          <w:lang w:val="en-US"/>
        </w:rPr>
        <w:t>room</w:t>
      </w:r>
      <w:r w:rsidRPr="00356D77">
        <w:rPr>
          <w:rFonts w:ascii="Palatino Linotype" w:hAnsi="Palatino Linotype" w:cs="Calibri"/>
          <w:sz w:val="20"/>
          <w:szCs w:val="24"/>
          <w:lang w:val="en-US"/>
        </w:rPr>
        <w:t xml:space="preserve"> Climate Sample at </w:t>
      </w:r>
      <w:r w:rsidR="00431BD2">
        <w:rPr>
          <w:rFonts w:ascii="Palatino Linotype" w:hAnsi="Palatino Linotype" w:cs="Calibri"/>
          <w:sz w:val="20"/>
          <w:szCs w:val="24"/>
          <w:lang w:val="en-US"/>
        </w:rPr>
        <w:t>Universitas Negeri Yogyakarta</w:t>
      </w:r>
    </w:p>
    <w:p w14:paraId="4599AE10" w14:textId="77777777" w:rsidR="00356D77" w:rsidRPr="00356D77" w:rsidRDefault="00356D77" w:rsidP="00A57451">
      <w:pPr>
        <w:spacing w:before="120" w:after="0" w:line="240" w:lineRule="auto"/>
        <w:ind w:firstLine="567"/>
        <w:jc w:val="both"/>
        <w:rPr>
          <w:rFonts w:ascii="Palatino Linotype" w:hAnsi="Palatino Linotype" w:cs="Calibri"/>
          <w:sz w:val="20"/>
          <w:szCs w:val="24"/>
          <w:lang w:val="en-US"/>
        </w:rPr>
      </w:pPr>
    </w:p>
    <w:p w14:paraId="33B78397" w14:textId="1C925971" w:rsidR="00356D77" w:rsidRPr="00356D77" w:rsidRDefault="00356D77" w:rsidP="00A57451">
      <w:pPr>
        <w:spacing w:before="120" w:after="0" w:line="240" w:lineRule="auto"/>
        <w:ind w:firstLine="567"/>
        <w:jc w:val="both"/>
        <w:rPr>
          <w:rFonts w:ascii="Palatino Linotype" w:hAnsi="Palatino Linotype" w:cs="Calibri"/>
          <w:sz w:val="20"/>
          <w:szCs w:val="24"/>
          <w:lang w:val="en-US"/>
        </w:rPr>
      </w:pPr>
      <w:r w:rsidRPr="00356D77">
        <w:rPr>
          <w:rFonts w:ascii="Palatino Linotype" w:hAnsi="Palatino Linotype" w:cs="Calibri"/>
          <w:sz w:val="20"/>
          <w:szCs w:val="24"/>
          <w:lang w:val="en-US"/>
        </w:rPr>
        <w:t xml:space="preserve">From Graph 03 above, it can be seen that the classroom climate expected by </w:t>
      </w:r>
      <w:r w:rsidR="00431BD2">
        <w:rPr>
          <w:rFonts w:ascii="Palatino Linotype" w:hAnsi="Palatino Linotype" w:cs="Calibri"/>
          <w:sz w:val="20"/>
          <w:szCs w:val="24"/>
          <w:lang w:val="en-US"/>
        </w:rPr>
        <w:t>Universitas Negeri Yogyakarta</w:t>
      </w:r>
      <w:r w:rsidRPr="00356D77">
        <w:rPr>
          <w:rFonts w:ascii="Palatino Linotype" w:hAnsi="Palatino Linotype" w:cs="Calibri"/>
          <w:sz w:val="20"/>
          <w:szCs w:val="24"/>
          <w:lang w:val="en-US"/>
        </w:rPr>
        <w:t xml:space="preserve"> students is generally higher than the classroom climate that has been experienced by students so far. The differences between experienced and desirable </w:t>
      </w:r>
      <w:r w:rsidR="00EB31F3">
        <w:rPr>
          <w:rFonts w:ascii="Palatino Linotype" w:hAnsi="Palatino Linotype" w:cs="Calibri"/>
          <w:sz w:val="20"/>
          <w:szCs w:val="24"/>
          <w:lang w:val="en-US"/>
        </w:rPr>
        <w:t>classroom climate</w:t>
      </w:r>
      <w:r w:rsidRPr="00356D77">
        <w:rPr>
          <w:rFonts w:ascii="Palatino Linotype" w:hAnsi="Palatino Linotype" w:cs="Calibri"/>
          <w:sz w:val="20"/>
          <w:szCs w:val="24"/>
          <w:lang w:val="en-US"/>
        </w:rPr>
        <w:t>s were less pronounced on the scales of engagement, satisfaction and competition. The scale of competition is one of the lowest scales compared to other scales.</w:t>
      </w:r>
    </w:p>
    <w:p w14:paraId="2240014A" w14:textId="77777777" w:rsidR="00356D77" w:rsidRPr="00431BD2" w:rsidRDefault="00356D77" w:rsidP="00A57451">
      <w:pPr>
        <w:spacing w:before="120" w:after="0" w:line="240" w:lineRule="auto"/>
        <w:jc w:val="both"/>
        <w:rPr>
          <w:rFonts w:ascii="Palatino Linotype" w:hAnsi="Palatino Linotype" w:cs="Calibri"/>
          <w:b/>
          <w:bCs/>
          <w:sz w:val="20"/>
          <w:szCs w:val="24"/>
          <w:lang w:val="en-US"/>
        </w:rPr>
      </w:pPr>
      <w:r w:rsidRPr="00431BD2">
        <w:rPr>
          <w:rFonts w:ascii="Palatino Linotype" w:hAnsi="Palatino Linotype" w:cs="Calibri"/>
          <w:b/>
          <w:bCs/>
          <w:sz w:val="20"/>
          <w:szCs w:val="24"/>
          <w:lang w:val="en-US"/>
        </w:rPr>
        <w:t>Discussion</w:t>
      </w:r>
    </w:p>
    <w:p w14:paraId="0C7E27A9" w14:textId="4A7E2CB1" w:rsidR="00356D77" w:rsidRDefault="00356D77" w:rsidP="00A57451">
      <w:pPr>
        <w:spacing w:before="120" w:after="0" w:line="240" w:lineRule="auto"/>
        <w:ind w:firstLine="567"/>
        <w:jc w:val="both"/>
        <w:rPr>
          <w:rFonts w:ascii="Palatino Linotype" w:hAnsi="Palatino Linotype" w:cs="Calibri"/>
          <w:sz w:val="20"/>
          <w:szCs w:val="24"/>
          <w:lang w:val="en-US"/>
        </w:rPr>
      </w:pPr>
      <w:r w:rsidRPr="00356D77">
        <w:rPr>
          <w:rFonts w:ascii="Palatino Linotype" w:hAnsi="Palatino Linotype" w:cs="Calibri"/>
          <w:sz w:val="20"/>
          <w:szCs w:val="24"/>
          <w:lang w:val="en-US"/>
        </w:rPr>
        <w:t xml:space="preserve">The following is a graph of the comparison between the actual climate and the preferred climate by students from Padang State University (UNP), </w:t>
      </w:r>
      <w:r w:rsidR="00431BD2">
        <w:rPr>
          <w:rFonts w:ascii="Palatino Linotype" w:hAnsi="Palatino Linotype" w:cs="Calibri"/>
          <w:sz w:val="20"/>
          <w:szCs w:val="24"/>
          <w:lang w:val="en-US"/>
        </w:rPr>
        <w:t>Universitas Negeri Yogyakarta</w:t>
      </w:r>
      <w:r w:rsidRPr="00356D77">
        <w:rPr>
          <w:rFonts w:ascii="Palatino Linotype" w:hAnsi="Palatino Linotype" w:cs="Calibri"/>
          <w:sz w:val="20"/>
          <w:szCs w:val="24"/>
          <w:lang w:val="en-US"/>
        </w:rPr>
        <w:t xml:space="preserve"> (UNY), </w:t>
      </w:r>
      <w:r w:rsidR="00FC413D">
        <w:rPr>
          <w:rFonts w:ascii="Palatino Linotype" w:hAnsi="Palatino Linotype" w:cs="Calibri"/>
          <w:sz w:val="20"/>
          <w:szCs w:val="24"/>
          <w:lang w:val="en-US"/>
        </w:rPr>
        <w:t>Universitas Negeri Surabaya</w:t>
      </w:r>
      <w:r w:rsidRPr="00356D77">
        <w:rPr>
          <w:rFonts w:ascii="Palatino Linotype" w:hAnsi="Palatino Linotype" w:cs="Calibri"/>
          <w:sz w:val="20"/>
          <w:szCs w:val="24"/>
          <w:lang w:val="en-US"/>
        </w:rPr>
        <w:t xml:space="preserve"> (U</w:t>
      </w:r>
      <w:r w:rsidR="00162FAC">
        <w:rPr>
          <w:rFonts w:ascii="Palatino Linotype" w:hAnsi="Palatino Linotype" w:cs="Calibri"/>
          <w:sz w:val="20"/>
          <w:szCs w:val="24"/>
          <w:lang w:val="en-US"/>
        </w:rPr>
        <w:t>NESA</w:t>
      </w:r>
      <w:r w:rsidRPr="00356D77">
        <w:rPr>
          <w:rFonts w:ascii="Palatino Linotype" w:hAnsi="Palatino Linotype" w:cs="Calibri"/>
          <w:sz w:val="20"/>
          <w:szCs w:val="24"/>
          <w:lang w:val="en-US"/>
        </w:rPr>
        <w:t xml:space="preserve">) in Indonesia, and </w:t>
      </w:r>
      <w:r w:rsidR="005C2F5F">
        <w:rPr>
          <w:rFonts w:ascii="Palatino Linotype" w:hAnsi="Palatino Linotype" w:cs="Calibri"/>
          <w:sz w:val="20"/>
          <w:szCs w:val="24"/>
          <w:lang w:val="en-US"/>
        </w:rPr>
        <w:t xml:space="preserve">classroom climate in </w:t>
      </w:r>
      <w:r w:rsidRPr="00356D77">
        <w:rPr>
          <w:rFonts w:ascii="Palatino Linotype" w:hAnsi="Palatino Linotype" w:cs="Calibri"/>
          <w:sz w:val="20"/>
          <w:szCs w:val="24"/>
          <w:lang w:val="en-US"/>
        </w:rPr>
        <w:t>Universit</w:t>
      </w:r>
      <w:r w:rsidR="002C695A">
        <w:rPr>
          <w:rFonts w:ascii="Palatino Linotype" w:hAnsi="Palatino Linotype" w:cs="Calibri"/>
          <w:sz w:val="20"/>
          <w:szCs w:val="24"/>
          <w:lang w:val="en-US"/>
        </w:rPr>
        <w:t>ies in</w:t>
      </w:r>
      <w:r w:rsidR="00C16219">
        <w:rPr>
          <w:rFonts w:ascii="Palatino Linotype" w:hAnsi="Palatino Linotype" w:cs="Calibri"/>
          <w:sz w:val="20"/>
          <w:szCs w:val="24"/>
          <w:lang w:val="en-US"/>
        </w:rPr>
        <w:t xml:space="preserve"> </w:t>
      </w:r>
      <w:r w:rsidRPr="00356D77">
        <w:rPr>
          <w:rFonts w:ascii="Palatino Linotype" w:hAnsi="Palatino Linotype" w:cs="Calibri"/>
          <w:sz w:val="20"/>
          <w:szCs w:val="24"/>
          <w:lang w:val="en-US"/>
        </w:rPr>
        <w:t>Thailand.</w:t>
      </w:r>
    </w:p>
    <w:p w14:paraId="39D06F81" w14:textId="5386EE29" w:rsidR="00893CA8" w:rsidRDefault="00893CA8" w:rsidP="00A57451">
      <w:pPr>
        <w:spacing w:before="120" w:after="0" w:line="240" w:lineRule="auto"/>
        <w:jc w:val="center"/>
        <w:rPr>
          <w:rFonts w:ascii="Palatino Linotype" w:hAnsi="Palatino Linotype"/>
          <w:sz w:val="20"/>
        </w:rPr>
      </w:pPr>
      <w:r>
        <w:rPr>
          <w:noProof/>
        </w:rPr>
        <w:lastRenderedPageBreak/>
        <w:drawing>
          <wp:inline distT="0" distB="0" distL="0" distR="0" wp14:anchorId="7A6B8F7B" wp14:editId="22183124">
            <wp:extent cx="5731510" cy="3202940"/>
            <wp:effectExtent l="0" t="0" r="2540" b="16510"/>
            <wp:docPr id="4" name="Chart 4">
              <a:extLst xmlns:a="http://schemas.openxmlformats.org/drawingml/2006/main">
                <a:ext uri="{FF2B5EF4-FFF2-40B4-BE49-F238E27FC236}">
                  <a16:creationId xmlns:a16="http://schemas.microsoft.com/office/drawing/2014/main" id="{9BF26F48-8E77-49B7-BF32-4D465B2A99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1692135" w14:textId="0C526FA6" w:rsidR="00085886" w:rsidRPr="00C16219" w:rsidRDefault="00085886" w:rsidP="00A57451">
      <w:pPr>
        <w:spacing w:before="120" w:after="0" w:line="240" w:lineRule="auto"/>
        <w:jc w:val="center"/>
        <w:rPr>
          <w:rFonts w:ascii="Palatino Linotype" w:eastAsia="Times New Roman" w:hAnsi="Palatino Linotype"/>
          <w:iCs/>
          <w:color w:val="000000"/>
          <w:szCs w:val="24"/>
          <w:lang w:val="en-US"/>
        </w:rPr>
      </w:pPr>
      <w:r w:rsidRPr="00D219F2">
        <w:rPr>
          <w:rFonts w:ascii="Palatino Linotype" w:hAnsi="Palatino Linotype"/>
          <w:sz w:val="20"/>
        </w:rPr>
        <w:t>Gra</w:t>
      </w:r>
      <w:r w:rsidR="00356D77">
        <w:rPr>
          <w:rFonts w:ascii="Palatino Linotype" w:hAnsi="Palatino Linotype"/>
          <w:sz w:val="20"/>
          <w:lang w:val="en-US"/>
        </w:rPr>
        <w:t>ph</w:t>
      </w:r>
      <w:r w:rsidR="00AB3BF8">
        <w:rPr>
          <w:rFonts w:ascii="Palatino Linotype" w:hAnsi="Palatino Linotype"/>
          <w:sz w:val="20"/>
          <w:lang w:val="en-US"/>
        </w:rPr>
        <w:t>0</w:t>
      </w:r>
      <w:r w:rsidR="00D45679">
        <w:rPr>
          <w:rFonts w:ascii="Palatino Linotype" w:hAnsi="Palatino Linotype"/>
          <w:sz w:val="20"/>
          <w:lang w:val="en-US"/>
        </w:rPr>
        <w:t>4</w:t>
      </w:r>
      <w:r w:rsidRPr="00D219F2">
        <w:rPr>
          <w:rFonts w:ascii="Palatino Linotype" w:hAnsi="Palatino Linotype"/>
          <w:sz w:val="20"/>
        </w:rPr>
        <w:br/>
      </w:r>
      <w:proofErr w:type="spellStart"/>
      <w:r w:rsidRPr="00C16219">
        <w:rPr>
          <w:rFonts w:ascii="Palatino Linotype" w:hAnsi="Palatino Linotype"/>
          <w:iCs/>
          <w:sz w:val="20"/>
        </w:rPr>
        <w:t>Actual</w:t>
      </w:r>
      <w:proofErr w:type="spellEnd"/>
      <w:r w:rsidRPr="00C16219">
        <w:rPr>
          <w:rFonts w:ascii="Palatino Linotype" w:hAnsi="Palatino Linotype"/>
          <w:iCs/>
          <w:sz w:val="20"/>
          <w:lang w:val="en-US"/>
        </w:rPr>
        <w:t xml:space="preserve">and Preferred </w:t>
      </w:r>
      <w:r w:rsidR="00AB3BF8" w:rsidRPr="00C16219">
        <w:rPr>
          <w:rFonts w:ascii="Palatino Linotype" w:hAnsi="Palatino Linotype"/>
          <w:iCs/>
          <w:sz w:val="20"/>
          <w:lang w:val="en-US"/>
        </w:rPr>
        <w:t>Classroom Climate</w:t>
      </w:r>
      <w:r w:rsidR="002C695A">
        <w:rPr>
          <w:rFonts w:ascii="Palatino Linotype" w:hAnsi="Palatino Linotype"/>
          <w:iCs/>
          <w:sz w:val="20"/>
          <w:lang w:val="en-US"/>
        </w:rPr>
        <w:t xml:space="preserve"> </w:t>
      </w:r>
      <w:r w:rsidRPr="00C16219">
        <w:rPr>
          <w:rFonts w:ascii="Palatino Linotype" w:hAnsi="Palatino Linotype"/>
          <w:iCs/>
          <w:sz w:val="20"/>
          <w:lang w:val="en-US"/>
        </w:rPr>
        <w:t xml:space="preserve">on </w:t>
      </w:r>
      <w:r w:rsidR="00AB3BF8" w:rsidRPr="00C16219">
        <w:rPr>
          <w:rFonts w:ascii="Palatino Linotype" w:hAnsi="Palatino Linotype"/>
          <w:iCs/>
          <w:sz w:val="20"/>
          <w:lang w:val="en-US"/>
        </w:rPr>
        <w:t>Some Universities in</w:t>
      </w:r>
      <w:r w:rsidR="002C695A">
        <w:rPr>
          <w:rFonts w:ascii="Palatino Linotype" w:hAnsi="Palatino Linotype"/>
          <w:iCs/>
          <w:sz w:val="20"/>
          <w:lang w:val="en-US"/>
        </w:rPr>
        <w:t xml:space="preserve"> </w:t>
      </w:r>
      <w:r w:rsidR="00AB3BF8" w:rsidRPr="00C16219">
        <w:rPr>
          <w:rFonts w:ascii="Palatino Linotype" w:hAnsi="Palatino Linotype"/>
          <w:iCs/>
          <w:sz w:val="20"/>
          <w:lang w:val="en-US"/>
        </w:rPr>
        <w:t xml:space="preserve">Indonesia, Thailand and Myanmar </w:t>
      </w:r>
    </w:p>
    <w:p w14:paraId="692BD248" w14:textId="77777777" w:rsidR="00356D77" w:rsidRDefault="00356D77" w:rsidP="00A57451">
      <w:pPr>
        <w:spacing w:before="120" w:after="0" w:line="240" w:lineRule="auto"/>
        <w:ind w:firstLine="567"/>
        <w:jc w:val="both"/>
        <w:rPr>
          <w:rFonts w:ascii="Palatino Linotype" w:hAnsi="Palatino Linotype" w:cs="Calibri"/>
          <w:sz w:val="20"/>
          <w:szCs w:val="24"/>
          <w:lang w:val="en-US"/>
        </w:rPr>
      </w:pPr>
    </w:p>
    <w:p w14:paraId="512F00E0" w14:textId="7BEFE7D2" w:rsidR="00356D77" w:rsidRPr="00356D77" w:rsidRDefault="00356D77" w:rsidP="00A57451">
      <w:pPr>
        <w:spacing w:before="120" w:after="0" w:line="240" w:lineRule="auto"/>
        <w:ind w:firstLine="567"/>
        <w:jc w:val="both"/>
        <w:rPr>
          <w:rFonts w:ascii="Palatino Linotype" w:hAnsi="Palatino Linotype" w:cs="Calibri"/>
          <w:sz w:val="20"/>
          <w:szCs w:val="24"/>
          <w:lang w:val="en-US"/>
        </w:rPr>
      </w:pPr>
      <w:r w:rsidRPr="00356D77">
        <w:rPr>
          <w:rFonts w:ascii="Palatino Linotype" w:hAnsi="Palatino Linotype" w:cs="Calibri"/>
          <w:sz w:val="20"/>
          <w:szCs w:val="24"/>
          <w:lang w:val="en-US"/>
        </w:rPr>
        <w:t xml:space="preserve">The graph above illustrates that in general there is a difference between the actual classroom climate compared to the student's preferred climate on several </w:t>
      </w:r>
      <w:r w:rsidR="00DA36EB">
        <w:rPr>
          <w:rFonts w:ascii="Palatino Linotype" w:hAnsi="Palatino Linotype" w:cs="Calibri"/>
          <w:sz w:val="20"/>
          <w:szCs w:val="24"/>
          <w:lang w:val="en-US"/>
        </w:rPr>
        <w:t>university</w:t>
      </w:r>
      <w:r w:rsidRPr="00356D77">
        <w:rPr>
          <w:rFonts w:ascii="Palatino Linotype" w:hAnsi="Palatino Linotype" w:cs="Calibri"/>
          <w:sz w:val="20"/>
          <w:szCs w:val="24"/>
          <w:lang w:val="en-US"/>
        </w:rPr>
        <w:t xml:space="preserve"> </w:t>
      </w:r>
      <w:r w:rsidR="00EB31F3">
        <w:rPr>
          <w:rFonts w:ascii="Palatino Linotype" w:hAnsi="Palatino Linotype" w:cs="Calibri"/>
          <w:sz w:val="20"/>
          <w:szCs w:val="24"/>
          <w:lang w:val="en-US"/>
        </w:rPr>
        <w:t>classroom climate</w:t>
      </w:r>
      <w:r w:rsidRPr="00356D77">
        <w:rPr>
          <w:rFonts w:ascii="Palatino Linotype" w:hAnsi="Palatino Linotype" w:cs="Calibri"/>
          <w:sz w:val="20"/>
          <w:szCs w:val="24"/>
          <w:lang w:val="en-US"/>
        </w:rPr>
        <w:t xml:space="preserve"> scales. However, the scores on the involvement scale and the competition scale tend not to differ either between the actual and the preferred form, or between one university and another.</w:t>
      </w:r>
    </w:p>
    <w:p w14:paraId="134180B9" w14:textId="28BC2184" w:rsidR="00356D77" w:rsidRPr="00356D77" w:rsidRDefault="00356D77" w:rsidP="00A57451">
      <w:pPr>
        <w:spacing w:before="120" w:after="0" w:line="240" w:lineRule="auto"/>
        <w:ind w:firstLine="567"/>
        <w:jc w:val="both"/>
        <w:rPr>
          <w:rFonts w:ascii="Palatino Linotype" w:hAnsi="Palatino Linotype" w:cs="Calibri"/>
          <w:sz w:val="20"/>
          <w:szCs w:val="24"/>
          <w:lang w:val="en-US"/>
        </w:rPr>
      </w:pPr>
      <w:r w:rsidRPr="00356D77">
        <w:rPr>
          <w:rFonts w:ascii="Palatino Linotype" w:hAnsi="Palatino Linotype" w:cs="Calibri"/>
          <w:sz w:val="20"/>
          <w:szCs w:val="24"/>
          <w:lang w:val="en-US"/>
        </w:rPr>
        <w:t xml:space="preserve">The </w:t>
      </w:r>
      <w:r w:rsidR="00DA36EB">
        <w:rPr>
          <w:rFonts w:ascii="Palatino Linotype" w:hAnsi="Palatino Linotype" w:cs="Calibri"/>
          <w:sz w:val="20"/>
          <w:szCs w:val="24"/>
          <w:lang w:val="en-US"/>
        </w:rPr>
        <w:t xml:space="preserve">actual </w:t>
      </w:r>
      <w:r w:rsidR="00EB31F3">
        <w:rPr>
          <w:rFonts w:ascii="Palatino Linotype" w:hAnsi="Palatino Linotype" w:cs="Calibri"/>
          <w:sz w:val="20"/>
          <w:szCs w:val="24"/>
          <w:lang w:val="en-US"/>
        </w:rPr>
        <w:t>classroom climate</w:t>
      </w:r>
      <w:r w:rsidRPr="00356D77">
        <w:rPr>
          <w:rFonts w:ascii="Palatino Linotype" w:hAnsi="Palatino Linotype" w:cs="Calibri"/>
          <w:sz w:val="20"/>
          <w:szCs w:val="24"/>
          <w:lang w:val="en-US"/>
        </w:rPr>
        <w:t xml:space="preserve"> and the preferred classroom climate at the University of Yogyakarta are generally higher than the two </w:t>
      </w:r>
      <w:r w:rsidR="00EB31F3">
        <w:rPr>
          <w:rFonts w:ascii="Palatino Linotype" w:hAnsi="Palatino Linotype" w:cs="Calibri"/>
          <w:sz w:val="20"/>
          <w:szCs w:val="24"/>
          <w:lang w:val="en-US"/>
        </w:rPr>
        <w:t>classroom climate</w:t>
      </w:r>
      <w:r w:rsidRPr="00356D77">
        <w:rPr>
          <w:rFonts w:ascii="Palatino Linotype" w:hAnsi="Palatino Linotype" w:cs="Calibri"/>
          <w:sz w:val="20"/>
          <w:szCs w:val="24"/>
          <w:lang w:val="en-US"/>
        </w:rPr>
        <w:t xml:space="preserve"> forms in other universities in Indonesia. For the actual, it was followed by UNP and then UNY. As for the preferred classroom climate, U</w:t>
      </w:r>
      <w:r w:rsidR="00BB3723">
        <w:rPr>
          <w:rFonts w:ascii="Palatino Linotype" w:hAnsi="Palatino Linotype" w:cs="Calibri"/>
          <w:sz w:val="20"/>
          <w:szCs w:val="24"/>
          <w:lang w:val="en-US"/>
        </w:rPr>
        <w:t>NESA</w:t>
      </w:r>
      <w:r w:rsidRPr="00356D77">
        <w:rPr>
          <w:rFonts w:ascii="Palatino Linotype" w:hAnsi="Palatino Linotype" w:cs="Calibri"/>
          <w:sz w:val="20"/>
          <w:szCs w:val="24"/>
          <w:lang w:val="en-US"/>
        </w:rPr>
        <w:t xml:space="preserve"> was then followed by UNP.</w:t>
      </w:r>
    </w:p>
    <w:p w14:paraId="52F3E989" w14:textId="681BEED1" w:rsidR="00356D77" w:rsidRPr="00356D77" w:rsidRDefault="00356D77" w:rsidP="00A57451">
      <w:pPr>
        <w:spacing w:before="120" w:after="0" w:line="240" w:lineRule="auto"/>
        <w:ind w:firstLine="567"/>
        <w:jc w:val="both"/>
        <w:rPr>
          <w:rFonts w:ascii="Palatino Linotype" w:hAnsi="Palatino Linotype" w:cs="Calibri"/>
          <w:sz w:val="20"/>
          <w:szCs w:val="24"/>
          <w:lang w:val="en-US"/>
        </w:rPr>
      </w:pPr>
      <w:r w:rsidRPr="00356D77">
        <w:rPr>
          <w:rFonts w:ascii="Palatino Linotype" w:hAnsi="Palatino Linotype" w:cs="Calibri"/>
          <w:sz w:val="20"/>
          <w:szCs w:val="24"/>
          <w:lang w:val="en-US"/>
        </w:rPr>
        <w:t xml:space="preserve">There are two scales that tend to converge or there is no difference between the actual and desired </w:t>
      </w:r>
      <w:r w:rsidR="00EB31F3">
        <w:rPr>
          <w:rFonts w:ascii="Palatino Linotype" w:hAnsi="Palatino Linotype" w:cs="Calibri"/>
          <w:sz w:val="20"/>
          <w:szCs w:val="24"/>
          <w:lang w:val="en-US"/>
        </w:rPr>
        <w:t>classroom climate</w:t>
      </w:r>
      <w:r w:rsidRPr="00356D77">
        <w:rPr>
          <w:rFonts w:ascii="Palatino Linotype" w:hAnsi="Palatino Linotype" w:cs="Calibri"/>
          <w:sz w:val="20"/>
          <w:szCs w:val="24"/>
          <w:lang w:val="en-US"/>
        </w:rPr>
        <w:t xml:space="preserve">, namely on the scale of involvement and competition, and even the atmosphere of the competition at </w:t>
      </w:r>
      <w:r w:rsidR="001B0D26">
        <w:rPr>
          <w:rFonts w:ascii="Palatino Linotype" w:hAnsi="Palatino Linotype" w:cs="Calibri"/>
          <w:sz w:val="20"/>
          <w:szCs w:val="24"/>
          <w:lang w:val="en-US"/>
        </w:rPr>
        <w:t>UN</w:t>
      </w:r>
      <w:r w:rsidRPr="00356D77">
        <w:rPr>
          <w:rFonts w:ascii="Palatino Linotype" w:hAnsi="Palatino Linotype" w:cs="Calibri"/>
          <w:sz w:val="20"/>
          <w:szCs w:val="24"/>
          <w:lang w:val="en-US"/>
        </w:rPr>
        <w:t>Y is lower than in other universities. In such conditions, it requires efforts from the leadership of higher education to ask, encourage or even motivate the lecturers to involve students more in the learning process.</w:t>
      </w:r>
      <w:r w:rsidR="00BB3723">
        <w:rPr>
          <w:rFonts w:ascii="Palatino Linotype" w:hAnsi="Palatino Linotype" w:cs="Calibri"/>
          <w:sz w:val="20"/>
          <w:szCs w:val="24"/>
          <w:lang w:val="en-US"/>
        </w:rPr>
        <w:t xml:space="preserve"> </w:t>
      </w:r>
      <w:proofErr w:type="gramStart"/>
      <w:r w:rsidRPr="00356D77">
        <w:rPr>
          <w:rFonts w:ascii="Palatino Linotype" w:hAnsi="Palatino Linotype" w:cs="Calibri"/>
          <w:sz w:val="20"/>
          <w:szCs w:val="24"/>
          <w:lang w:val="en-US"/>
        </w:rPr>
        <w:t>In</w:t>
      </w:r>
      <w:proofErr w:type="gramEnd"/>
      <w:r w:rsidRPr="00356D77">
        <w:rPr>
          <w:rFonts w:ascii="Palatino Linotype" w:hAnsi="Palatino Linotype" w:cs="Calibri"/>
          <w:sz w:val="20"/>
          <w:szCs w:val="24"/>
          <w:lang w:val="en-US"/>
        </w:rPr>
        <w:t xml:space="preserve"> addition, there are also two scales that are responded to and desired to be higher than other scales, both in real and desired climates, namely the scale of resource adequacy and physical comfort. This is the case in almost all universities that were research samples in Indonesia.</w:t>
      </w:r>
    </w:p>
    <w:p w14:paraId="72530CAD" w14:textId="20086771" w:rsidR="00356D77" w:rsidRPr="00356D77" w:rsidRDefault="00EB31F3" w:rsidP="00A57451">
      <w:pPr>
        <w:spacing w:before="120" w:after="0" w:line="240" w:lineRule="auto"/>
        <w:ind w:firstLine="567"/>
        <w:jc w:val="both"/>
        <w:rPr>
          <w:rFonts w:ascii="Palatino Linotype" w:hAnsi="Palatino Linotype" w:cs="Calibri"/>
          <w:sz w:val="20"/>
          <w:szCs w:val="24"/>
          <w:lang w:val="en-US"/>
        </w:rPr>
      </w:pPr>
      <w:r>
        <w:rPr>
          <w:rFonts w:ascii="Palatino Linotype" w:hAnsi="Palatino Linotype" w:cs="Calibri"/>
          <w:sz w:val="20"/>
          <w:szCs w:val="24"/>
          <w:lang w:val="en-US"/>
        </w:rPr>
        <w:t>Classroom climate</w:t>
      </w:r>
      <w:r w:rsidR="00A85054" w:rsidRPr="00A85054">
        <w:rPr>
          <w:rFonts w:ascii="Palatino Linotype" w:hAnsi="Palatino Linotype" w:cs="Calibri"/>
          <w:sz w:val="20"/>
          <w:szCs w:val="24"/>
          <w:lang w:val="en-US"/>
        </w:rPr>
        <w:t xml:space="preserve"> data compiled from several universities in Thailand show</w:t>
      </w:r>
      <w:r w:rsidR="00194F1B">
        <w:rPr>
          <w:rFonts w:ascii="Palatino Linotype" w:hAnsi="Palatino Linotype" w:cs="Calibri"/>
          <w:sz w:val="20"/>
          <w:szCs w:val="24"/>
          <w:lang w:val="en-US"/>
        </w:rPr>
        <w:t>s</w:t>
      </w:r>
      <w:r w:rsidR="00A85054" w:rsidRPr="00A85054">
        <w:rPr>
          <w:rFonts w:ascii="Palatino Linotype" w:hAnsi="Palatino Linotype" w:cs="Calibri"/>
          <w:sz w:val="20"/>
          <w:szCs w:val="24"/>
          <w:lang w:val="en-US"/>
        </w:rPr>
        <w:t xml:space="preserve"> that the scales of classroom climate experienced by students are generally lower than those in Indonesia</w:t>
      </w:r>
      <w:r w:rsidR="00194F1B">
        <w:rPr>
          <w:rFonts w:ascii="Palatino Linotype" w:hAnsi="Palatino Linotype" w:cs="Calibri"/>
          <w:sz w:val="20"/>
          <w:szCs w:val="24"/>
          <w:lang w:val="en-US"/>
        </w:rPr>
        <w:t xml:space="preserve"> (This data collection from Thailand were done after the third wave of COVID-19 in Thailand and all students learned two </w:t>
      </w:r>
      <w:proofErr w:type="gramStart"/>
      <w:r w:rsidR="00194F1B">
        <w:rPr>
          <w:rFonts w:ascii="Palatino Linotype" w:hAnsi="Palatino Linotype" w:cs="Calibri"/>
          <w:sz w:val="20"/>
          <w:szCs w:val="24"/>
          <w:lang w:val="en-US"/>
        </w:rPr>
        <w:t>semester</w:t>
      </w:r>
      <w:proofErr w:type="gramEnd"/>
      <w:r w:rsidR="00194F1B">
        <w:rPr>
          <w:rFonts w:ascii="Palatino Linotype" w:hAnsi="Palatino Linotype" w:cs="Calibri"/>
          <w:sz w:val="20"/>
          <w:szCs w:val="24"/>
          <w:lang w:val="en-US"/>
        </w:rPr>
        <w:t xml:space="preserve"> continually without real class)</w:t>
      </w:r>
      <w:r w:rsidR="00A85054" w:rsidRPr="00A85054">
        <w:rPr>
          <w:rFonts w:ascii="Palatino Linotype" w:hAnsi="Palatino Linotype" w:cs="Calibri"/>
          <w:sz w:val="20"/>
          <w:szCs w:val="24"/>
          <w:lang w:val="en-US"/>
        </w:rPr>
        <w:t>.</w:t>
      </w:r>
      <w:r w:rsidR="00194F1B">
        <w:rPr>
          <w:rFonts w:ascii="Palatino Linotype" w:hAnsi="Palatino Linotype" w:cs="Calibri"/>
          <w:sz w:val="20"/>
          <w:szCs w:val="24"/>
          <w:lang w:val="en-US"/>
        </w:rPr>
        <w:t xml:space="preserve"> </w:t>
      </w:r>
      <w:r w:rsidR="00A85054" w:rsidRPr="00A85054">
        <w:rPr>
          <w:rFonts w:ascii="Palatino Linotype" w:hAnsi="Palatino Linotype" w:cs="Calibri"/>
          <w:sz w:val="20"/>
          <w:szCs w:val="24"/>
          <w:lang w:val="en-US"/>
        </w:rPr>
        <w:t>The scale of involvement and competition are two scales that have almost the same conditions in several universities both in Indonesia and in Thailand.</w:t>
      </w:r>
    </w:p>
    <w:p w14:paraId="4F4EFB32" w14:textId="0F21F428" w:rsidR="004D3DCF" w:rsidRDefault="004D3DCF" w:rsidP="00A57451">
      <w:pPr>
        <w:spacing w:before="120" w:after="0" w:line="240" w:lineRule="auto"/>
        <w:ind w:firstLine="567"/>
        <w:jc w:val="both"/>
        <w:rPr>
          <w:rFonts w:ascii="Palatino Linotype" w:hAnsi="Palatino Linotype" w:cs="Calibri"/>
          <w:sz w:val="20"/>
          <w:szCs w:val="24"/>
          <w:lang w:val="en-US"/>
        </w:rPr>
      </w:pPr>
    </w:p>
    <w:p w14:paraId="34C8AB24" w14:textId="1284F271" w:rsidR="0098589A" w:rsidRPr="008454D2" w:rsidRDefault="0098589A" w:rsidP="00A57451">
      <w:pPr>
        <w:spacing w:before="120" w:after="0" w:line="240" w:lineRule="auto"/>
        <w:jc w:val="both"/>
        <w:rPr>
          <w:rFonts w:ascii="Palatino Linotype" w:hAnsi="Palatino Linotype" w:cs="Calibri"/>
          <w:b/>
          <w:bCs/>
          <w:sz w:val="20"/>
          <w:szCs w:val="24"/>
          <w:lang w:val="en-US"/>
        </w:rPr>
      </w:pPr>
      <w:bookmarkStart w:id="0" w:name="_Hlk76806362"/>
      <w:r>
        <w:rPr>
          <w:rFonts w:ascii="Palatino Linotype" w:hAnsi="Palatino Linotype" w:cs="Calibri"/>
          <w:b/>
          <w:bCs/>
          <w:sz w:val="20"/>
          <w:szCs w:val="24"/>
          <w:lang w:val="en-US"/>
        </w:rPr>
        <w:t>Person-Environment Fit</w:t>
      </w:r>
    </w:p>
    <w:p w14:paraId="25B6AAD8" w14:textId="208BF4ED" w:rsidR="00E6272A" w:rsidRPr="00E6272A" w:rsidRDefault="00E6272A" w:rsidP="00A57451">
      <w:pPr>
        <w:spacing w:before="120" w:after="0" w:line="240" w:lineRule="auto"/>
        <w:ind w:firstLine="567"/>
        <w:jc w:val="both"/>
        <w:rPr>
          <w:rFonts w:ascii="Palatino Linotype" w:hAnsi="Palatino Linotype" w:cs="Calibri"/>
          <w:color w:val="00B0F0"/>
          <w:sz w:val="20"/>
          <w:szCs w:val="24"/>
          <w:lang w:val="en-US"/>
        </w:rPr>
      </w:pPr>
      <w:r w:rsidRPr="00E6272A">
        <w:rPr>
          <w:rFonts w:ascii="Palatino Linotype" w:hAnsi="Palatino Linotype" w:cs="Calibri"/>
          <w:sz w:val="20"/>
          <w:szCs w:val="24"/>
          <w:lang w:val="en-US"/>
        </w:rPr>
        <w:t xml:space="preserve">Person environment fit is defined as the suitability that occurs between individual characteristics and the environment in which these individuals are active and compatible with one another </w:t>
      </w:r>
      <w:r w:rsidR="007B7157">
        <w:rPr>
          <w:rFonts w:ascii="Palatino Linotype" w:hAnsi="Palatino Linotype" w:cs="Calibri"/>
          <w:sz w:val="20"/>
          <w:szCs w:val="24"/>
          <w:lang w:val="en-US"/>
        </w:rPr>
        <w:fldChar w:fldCharType="begin" w:fldLock="1"/>
      </w:r>
      <w:r w:rsidR="007B7157">
        <w:rPr>
          <w:rFonts w:ascii="Palatino Linotype" w:hAnsi="Palatino Linotype" w:cs="Calibri"/>
          <w:sz w:val="20"/>
          <w:szCs w:val="24"/>
          <w:lang w:val="en-US"/>
        </w:rPr>
        <w:instrText>ADDIN CSL_CITATION {"citationItems":[{"id":"ITEM-1","itemData":{"ISSN":"1609-4700","abstract":"There is a firm consensus among both academics and policy analysts that political parties are the linchpin of representative democracy. However, parties require, among other things, internal cohesion, democratic and visionary leadership, intra-party democracy and constructive management of internal conflict as well as mutually beneficial inter-party relations if they are to add value to representative democracy. Without the above qualities political parties on their own, and through the legislature, may not play their role effectively. While floor crossing or political migration, in and of itself, is not necessarily undesirable in a democracy, if not well managed it accentuates the proliferation of parties, a trend that may have adverse effects on already fragmented party systems and fledgling representative democracies such as that prevailing in Lesotho. In the discussion that follows we examine the impact on Lesotho&amp;apos;s representative parliamentary democracy of faction fighting and party schisms, which, in turn, lead to floor crossing.","author":[{"dropping-particle":"","family":"L.","given":"Amy","non-dropping-particle":"","parse-names":false,"suffix":""},{"dropping-particle":"","family":"Brown","given":"Kristof","non-dropping-particle":"","parse-names":false,"suffix":""}],"container-title":"Journal of African Elections","id":"ITEM-1","issue":"1","issued":{"date-parts":[["2001"]]},"page":"138-152","title":"Percieved Applicant Fit: Distinguising between Recruiters' Perceptions of Person-Job and Person-Organization Fit","type":"article-journal","volume":"7"},"uris":["http://www.mendeley.com/documents/?uuid=fe7d17f7-5357-4017-bc1c-8cb0725f4fb2"]}],"mendeley":{"formattedCitation":"(L. &amp; Brown, 2001)","plainTextFormattedCitation":"(L. &amp; Brown, 2001)","previouslyFormattedCitation":"(L. &amp; Brown, 2001)"},"properties":{"noteIndex":0},"schema":"https://github.com/citation-style-language/schema/raw/master/csl-citation.json"}</w:instrText>
      </w:r>
      <w:r w:rsidR="007B7157">
        <w:rPr>
          <w:rFonts w:ascii="Palatino Linotype" w:hAnsi="Palatino Linotype" w:cs="Calibri"/>
          <w:sz w:val="20"/>
          <w:szCs w:val="24"/>
          <w:lang w:val="en-US"/>
        </w:rPr>
        <w:fldChar w:fldCharType="separate"/>
      </w:r>
      <w:r w:rsidR="007B7157" w:rsidRPr="007B7157">
        <w:rPr>
          <w:rFonts w:ascii="Palatino Linotype" w:hAnsi="Palatino Linotype" w:cs="Calibri"/>
          <w:noProof/>
          <w:sz w:val="20"/>
          <w:szCs w:val="24"/>
          <w:lang w:val="en-US"/>
        </w:rPr>
        <w:t>(L. &amp; Brown, 2001)</w:t>
      </w:r>
      <w:r w:rsidR="007B7157">
        <w:rPr>
          <w:rFonts w:ascii="Palatino Linotype" w:hAnsi="Palatino Linotype" w:cs="Calibri"/>
          <w:sz w:val="20"/>
          <w:szCs w:val="24"/>
          <w:lang w:val="en-US"/>
        </w:rPr>
        <w:fldChar w:fldCharType="end"/>
      </w:r>
      <w:r w:rsidRPr="00E6272A">
        <w:rPr>
          <w:rFonts w:ascii="Palatino Linotype" w:hAnsi="Palatino Linotype" w:cs="Calibri"/>
          <w:color w:val="00B0F0"/>
          <w:sz w:val="20"/>
          <w:szCs w:val="24"/>
          <w:lang w:val="en-US"/>
        </w:rPr>
        <w:t xml:space="preserve">. </w:t>
      </w:r>
      <w:r w:rsidRPr="00E6272A">
        <w:rPr>
          <w:rFonts w:ascii="Palatino Linotype" w:hAnsi="Palatino Linotype" w:cs="Calibri"/>
          <w:sz w:val="20"/>
          <w:szCs w:val="24"/>
          <w:lang w:val="en-US"/>
        </w:rPr>
        <w:t xml:space="preserve">The concept of person environment fit is a comprehensive assumption that includes the </w:t>
      </w:r>
      <w:r w:rsidRPr="00E6272A">
        <w:rPr>
          <w:rFonts w:ascii="Palatino Linotype" w:hAnsi="Palatino Linotype" w:cs="Calibri"/>
          <w:sz w:val="20"/>
          <w:szCs w:val="24"/>
          <w:lang w:val="en-US"/>
        </w:rPr>
        <w:lastRenderedPageBreak/>
        <w:t>compatibility of one with various sub-systems in the work environment. The assumption underlying the perspective of person environment fit is that the level of fit between individuals and the environment produces maximum benefits or results for the individual concerned</w:t>
      </w:r>
      <w:r w:rsidR="007B7157">
        <w:rPr>
          <w:rFonts w:ascii="Palatino Linotype" w:hAnsi="Palatino Linotype" w:cs="Calibri"/>
          <w:sz w:val="20"/>
          <w:szCs w:val="24"/>
          <w:lang w:val="en-US"/>
        </w:rPr>
        <w:t xml:space="preserve"> </w:t>
      </w:r>
      <w:r w:rsidR="007B7157">
        <w:rPr>
          <w:rFonts w:ascii="Palatino Linotype" w:hAnsi="Palatino Linotype" w:cs="Calibri"/>
          <w:sz w:val="20"/>
          <w:szCs w:val="24"/>
          <w:lang w:val="en-US"/>
        </w:rPr>
        <w:fldChar w:fldCharType="begin" w:fldLock="1"/>
      </w:r>
      <w:r w:rsidR="007B7157">
        <w:rPr>
          <w:rFonts w:ascii="Palatino Linotype" w:hAnsi="Palatino Linotype" w:cs="Calibri"/>
          <w:sz w:val="20"/>
          <w:szCs w:val="24"/>
          <w:lang w:val="en-US"/>
        </w:rPr>
        <w:instrText>ADDIN CSL_CITATION {"citationItems":[{"id":"ITEM-1","itemData":{"abstract":"Penelitian ini bertujuan untuk mengetahui apakah person environment fit dan organization fit berpengaruh signifikan terhadap kinerja karyawan pada PT. Bank Sulselbar cabang palopo. Adapun metode analisis yang digunakan dalam penelitian ini adalah metode deskriptif kualitatif, analisi regresi linear berganda, uji instrumen yaitu uji validasi dan uji reliabilitas, uji T, dan uji F dengan bantuan program SPSS. Hasil analisis menunjukkan bahwa person environment fit dan organization fit berpengaruh signifikan terhadap kinerja karyawan pada PT. Bank Sulselbar cabang palopo. Hal ini ditunjukkan dengan nilai koefisien regresi 0,241 untuk variabel person environment fit dengan tingkat signifikan 0,047 &lt; 0,05 dan nilai koefisien regresi 0,643 untuk variabel organization fit dengan tingkat signifikan 0,001 &lt; 0,05","author":[{"dropping-particle":"","family":"Wahida","given":"Altri","non-dropping-particle":"","parse-names":false,"suffix":""}],"container-title":"Jurnal Manajemen","id":"ITEM-1","issue":"2","issued":{"date-parts":[["2018"]]},"page":"48-58","title":"Pengaruh Person Environment Fit dan Organization Fit terhadap Kinerja Karyawan pada PT Bank Sulselbar Cabang Palopo","type":"article-journal","volume":"4"},"uris":["http://www.mendeley.com/documents/?uuid=87770ded-124e-4fb4-95be-f097079d23bb"]}],"mendeley":{"formattedCitation":"(Wahida, 2018)","plainTextFormattedCitation":"(Wahida, 2018)"},"properties":{"noteIndex":0},"schema":"https://github.com/citation-style-language/schema/raw/master/csl-citation.json"}</w:instrText>
      </w:r>
      <w:r w:rsidR="007B7157">
        <w:rPr>
          <w:rFonts w:ascii="Palatino Linotype" w:hAnsi="Palatino Linotype" w:cs="Calibri"/>
          <w:sz w:val="20"/>
          <w:szCs w:val="24"/>
          <w:lang w:val="en-US"/>
        </w:rPr>
        <w:fldChar w:fldCharType="separate"/>
      </w:r>
      <w:r w:rsidR="007B7157" w:rsidRPr="007B7157">
        <w:rPr>
          <w:rFonts w:ascii="Palatino Linotype" w:hAnsi="Palatino Linotype" w:cs="Calibri"/>
          <w:noProof/>
          <w:sz w:val="20"/>
          <w:szCs w:val="24"/>
          <w:lang w:val="en-US"/>
        </w:rPr>
        <w:t>(Wahida, 2018)</w:t>
      </w:r>
      <w:r w:rsidR="007B7157">
        <w:rPr>
          <w:rFonts w:ascii="Palatino Linotype" w:hAnsi="Palatino Linotype" w:cs="Calibri"/>
          <w:sz w:val="20"/>
          <w:szCs w:val="24"/>
          <w:lang w:val="en-US"/>
        </w:rPr>
        <w:fldChar w:fldCharType="end"/>
      </w:r>
      <w:r w:rsidRPr="00E6272A">
        <w:rPr>
          <w:rFonts w:ascii="Palatino Linotype" w:hAnsi="Palatino Linotype" w:cs="Calibri"/>
          <w:color w:val="00B0F0"/>
          <w:sz w:val="20"/>
          <w:szCs w:val="24"/>
          <w:lang w:val="en-US"/>
        </w:rPr>
        <w:t>.</w:t>
      </w:r>
    </w:p>
    <w:p w14:paraId="6BC4F2AA" w14:textId="02A69C79" w:rsidR="00E6272A" w:rsidRPr="00E6272A" w:rsidRDefault="00E6272A" w:rsidP="00A57451">
      <w:pPr>
        <w:spacing w:before="120" w:after="0" w:line="240" w:lineRule="auto"/>
        <w:ind w:firstLine="567"/>
        <w:jc w:val="both"/>
        <w:rPr>
          <w:rFonts w:ascii="Palatino Linotype" w:hAnsi="Palatino Linotype" w:cs="Calibri"/>
          <w:sz w:val="20"/>
          <w:szCs w:val="24"/>
          <w:lang w:val="en-US"/>
        </w:rPr>
      </w:pPr>
      <w:r w:rsidRPr="00E6272A">
        <w:rPr>
          <w:rFonts w:ascii="Palatino Linotype" w:hAnsi="Palatino Linotype" w:cs="Calibri"/>
          <w:sz w:val="20"/>
          <w:szCs w:val="24"/>
          <w:lang w:val="en-US"/>
        </w:rPr>
        <w:t xml:space="preserve">The study of the relationship between the individual and the environment has actually been started by Lewin since 1935 </w:t>
      </w:r>
      <w:r w:rsidR="00345CE7">
        <w:rPr>
          <w:rFonts w:ascii="Palatino Linotype" w:hAnsi="Palatino Linotype" w:cs="Calibri"/>
          <w:sz w:val="20"/>
          <w:szCs w:val="24"/>
          <w:lang w:val="en-US"/>
        </w:rPr>
        <w:fldChar w:fldCharType="begin" w:fldLock="1"/>
      </w:r>
      <w:r w:rsidR="007B7157">
        <w:rPr>
          <w:rFonts w:ascii="Palatino Linotype" w:hAnsi="Palatino Linotype" w:cs="Calibri"/>
          <w:sz w:val="20"/>
          <w:szCs w:val="24"/>
          <w:lang w:val="en-US"/>
        </w:rPr>
        <w:instrText>ADDIN CSL_CITATION {"citationItems":[{"id":"ITEM-1","itemData":{"ISBN":"978-602-422-119-5","author":[{"dropping-particle":"","family":"Hadiyanto","given":"","non-dropping-particle":"","parse-names":false,"suffix":""}],"id":"ITEM-1","issued":{"date-parts":[["2016"]]},"number-of-pages":"205","publisher":"Kencana","publisher-place":"Jakarta","title":"Teori dan Pengembangan Iklim Kelas dan Iklim Sekolah","type":"book"},"uris":["http://www.mendeley.com/documents/?uuid=3078b16e-368e-470f-bc57-3d4a7527c4c7"]}],"mendeley":{"formattedCitation":"(Hadiyanto, 2016)","plainTextFormattedCitation":"(Hadiyanto, 2016)","previouslyFormattedCitation":"(Hadiyanto, 2016)"},"properties":{"noteIndex":0},"schema":"https://github.com/citation-style-language/schema/raw/master/csl-citation.json"}</w:instrText>
      </w:r>
      <w:r w:rsidR="00345CE7">
        <w:rPr>
          <w:rFonts w:ascii="Palatino Linotype" w:hAnsi="Palatino Linotype" w:cs="Calibri"/>
          <w:sz w:val="20"/>
          <w:szCs w:val="24"/>
          <w:lang w:val="en-US"/>
        </w:rPr>
        <w:fldChar w:fldCharType="separate"/>
      </w:r>
      <w:r w:rsidR="00345CE7" w:rsidRPr="00345CE7">
        <w:rPr>
          <w:rFonts w:ascii="Palatino Linotype" w:hAnsi="Palatino Linotype" w:cs="Calibri"/>
          <w:noProof/>
          <w:sz w:val="20"/>
          <w:szCs w:val="24"/>
          <w:lang w:val="en-US"/>
        </w:rPr>
        <w:t>(Hadiyanto, 2016)</w:t>
      </w:r>
      <w:r w:rsidR="00345CE7">
        <w:rPr>
          <w:rFonts w:ascii="Palatino Linotype" w:hAnsi="Palatino Linotype" w:cs="Calibri"/>
          <w:sz w:val="20"/>
          <w:szCs w:val="24"/>
          <w:lang w:val="en-US"/>
        </w:rPr>
        <w:fldChar w:fldCharType="end"/>
      </w:r>
      <w:r w:rsidRPr="00E6272A">
        <w:rPr>
          <w:rFonts w:ascii="Palatino Linotype" w:hAnsi="Palatino Linotype" w:cs="Calibri"/>
          <w:color w:val="00B0F0"/>
          <w:sz w:val="20"/>
          <w:szCs w:val="24"/>
          <w:lang w:val="en-US"/>
        </w:rPr>
        <w:t xml:space="preserve">. </w:t>
      </w:r>
      <w:r w:rsidRPr="00E6272A">
        <w:rPr>
          <w:rFonts w:ascii="Palatino Linotype" w:hAnsi="Palatino Linotype" w:cs="Calibri"/>
          <w:sz w:val="20"/>
          <w:szCs w:val="24"/>
          <w:lang w:val="en-US"/>
        </w:rPr>
        <w:t>This opinion shows that behavior is the result of the relationship between the person and the environment. This opinion is formulated in a mathematical formula, namely: B = f (P, E). In a more general context, the meaning of the formula is, TL = f (K, L) meaning that behavior (TL) is a function of personality (K) and environment (L). He argued that in order to know and predict the psychological behavior of learners (B/TL), one must understand various psychological events such as a person's actions, emotions and expressions (P/K) and his/her psychological environment (E/L). Thus</w:t>
      </w:r>
      <w:r>
        <w:rPr>
          <w:rFonts w:ascii="Palatino Linotype" w:hAnsi="Palatino Linotype" w:cs="Calibri"/>
          <w:sz w:val="20"/>
          <w:szCs w:val="24"/>
          <w:lang w:val="en-US"/>
        </w:rPr>
        <w:t>,</w:t>
      </w:r>
      <w:r w:rsidRPr="00E6272A">
        <w:rPr>
          <w:rFonts w:ascii="Palatino Linotype" w:hAnsi="Palatino Linotype" w:cs="Calibri"/>
          <w:sz w:val="20"/>
          <w:szCs w:val="24"/>
          <w:lang w:val="en-US"/>
        </w:rPr>
        <w:t xml:space="preserve"> it can be said that Lewin's approach emphasizes the importance of the two things above, namely the environment and personality as factors that shape the behavior of personnel or even students who are in that environment.</w:t>
      </w:r>
    </w:p>
    <w:p w14:paraId="0183376E" w14:textId="22DB469E" w:rsidR="00E6272A" w:rsidRDefault="00E6272A" w:rsidP="00A57451">
      <w:pPr>
        <w:spacing w:before="120" w:after="0" w:line="240" w:lineRule="auto"/>
        <w:ind w:firstLine="567"/>
        <w:jc w:val="both"/>
        <w:rPr>
          <w:rFonts w:ascii="Palatino Linotype" w:hAnsi="Palatino Linotype" w:cs="Calibri"/>
          <w:sz w:val="20"/>
          <w:szCs w:val="24"/>
          <w:lang w:val="en-US"/>
        </w:rPr>
      </w:pPr>
      <w:r w:rsidRPr="00E6272A">
        <w:rPr>
          <w:rFonts w:ascii="Palatino Linotype" w:hAnsi="Palatino Linotype" w:cs="Calibri"/>
          <w:sz w:val="20"/>
          <w:szCs w:val="24"/>
          <w:lang w:val="en-US"/>
        </w:rPr>
        <w:t xml:space="preserve">Based on this opinion, and by bringing the context into the classroom climate in universities, and </w:t>
      </w:r>
      <w:r w:rsidR="00EB31F3">
        <w:rPr>
          <w:rFonts w:ascii="Palatino Linotype" w:hAnsi="Palatino Linotype" w:cs="Calibri"/>
          <w:sz w:val="20"/>
          <w:szCs w:val="24"/>
          <w:lang w:val="en-US"/>
        </w:rPr>
        <w:t xml:space="preserve">analyzing </w:t>
      </w:r>
      <w:r w:rsidRPr="00E6272A">
        <w:rPr>
          <w:rFonts w:ascii="Palatino Linotype" w:hAnsi="Palatino Linotype" w:cs="Calibri"/>
          <w:sz w:val="20"/>
          <w:szCs w:val="24"/>
          <w:lang w:val="en-US"/>
        </w:rPr>
        <w:t xml:space="preserve">the results of the comparison the </w:t>
      </w:r>
      <w:r w:rsidR="00EB31F3">
        <w:rPr>
          <w:rFonts w:ascii="Palatino Linotype" w:hAnsi="Palatino Linotype" w:cs="Calibri"/>
          <w:sz w:val="20"/>
          <w:szCs w:val="24"/>
          <w:lang w:val="en-US"/>
        </w:rPr>
        <w:t xml:space="preserve">actual </w:t>
      </w:r>
      <w:r w:rsidRPr="00E6272A">
        <w:rPr>
          <w:rFonts w:ascii="Palatino Linotype" w:hAnsi="Palatino Linotype" w:cs="Calibri"/>
          <w:sz w:val="20"/>
          <w:szCs w:val="24"/>
          <w:lang w:val="en-US"/>
        </w:rPr>
        <w:t>class</w:t>
      </w:r>
      <w:r w:rsidR="00EB31F3">
        <w:rPr>
          <w:rFonts w:ascii="Palatino Linotype" w:hAnsi="Palatino Linotype" w:cs="Calibri"/>
          <w:sz w:val="20"/>
          <w:szCs w:val="24"/>
          <w:lang w:val="en-US"/>
        </w:rPr>
        <w:t>room</w:t>
      </w:r>
      <w:r w:rsidRPr="00E6272A">
        <w:rPr>
          <w:rFonts w:ascii="Palatino Linotype" w:hAnsi="Palatino Linotype" w:cs="Calibri"/>
          <w:sz w:val="20"/>
          <w:szCs w:val="24"/>
          <w:lang w:val="en-US"/>
        </w:rPr>
        <w:t xml:space="preserve"> climate in general is still lower than </w:t>
      </w:r>
      <w:r w:rsidR="00EB31F3">
        <w:rPr>
          <w:rFonts w:ascii="Palatino Linotype" w:hAnsi="Palatino Linotype" w:cs="Calibri"/>
          <w:sz w:val="20"/>
          <w:szCs w:val="24"/>
          <w:lang w:val="en-US"/>
        </w:rPr>
        <w:t>preferred</w:t>
      </w:r>
      <w:r w:rsidRPr="00E6272A">
        <w:rPr>
          <w:rFonts w:ascii="Palatino Linotype" w:hAnsi="Palatino Linotype" w:cs="Calibri"/>
          <w:sz w:val="20"/>
          <w:szCs w:val="24"/>
          <w:lang w:val="en-US"/>
        </w:rPr>
        <w:t xml:space="preserve">, it is time for competent lecturers and university administrators to make efforts to improve or increase the </w:t>
      </w:r>
      <w:r w:rsidR="00EB31F3">
        <w:rPr>
          <w:rFonts w:ascii="Palatino Linotype" w:hAnsi="Palatino Linotype" w:cs="Calibri"/>
          <w:sz w:val="20"/>
          <w:szCs w:val="24"/>
          <w:lang w:val="en-US"/>
        </w:rPr>
        <w:t>classroom climate</w:t>
      </w:r>
      <w:r w:rsidRPr="00E6272A">
        <w:rPr>
          <w:rFonts w:ascii="Palatino Linotype" w:hAnsi="Palatino Linotype" w:cs="Calibri"/>
          <w:sz w:val="20"/>
          <w:szCs w:val="24"/>
          <w:lang w:val="en-US"/>
        </w:rPr>
        <w:t xml:space="preserve"> scales to the conditions desired by the students.</w:t>
      </w:r>
    </w:p>
    <w:bookmarkEnd w:id="0"/>
    <w:p w14:paraId="0C7904E0" w14:textId="77777777" w:rsidR="004D3DCF" w:rsidRPr="008454D2" w:rsidRDefault="004D3DCF" w:rsidP="00A57451">
      <w:pPr>
        <w:spacing w:before="120" w:after="0" w:line="240" w:lineRule="auto"/>
        <w:jc w:val="both"/>
        <w:rPr>
          <w:rFonts w:ascii="Palatino Linotype" w:hAnsi="Palatino Linotype" w:cs="Calibri"/>
          <w:b/>
          <w:bCs/>
          <w:sz w:val="20"/>
          <w:szCs w:val="24"/>
          <w:lang w:val="en-US"/>
        </w:rPr>
      </w:pPr>
      <w:r w:rsidRPr="008454D2">
        <w:rPr>
          <w:rFonts w:ascii="Palatino Linotype" w:hAnsi="Palatino Linotype" w:cs="Calibri"/>
          <w:b/>
          <w:bCs/>
          <w:sz w:val="20"/>
          <w:szCs w:val="24"/>
          <w:lang w:val="en-US"/>
        </w:rPr>
        <w:t>Class</w:t>
      </w:r>
      <w:r>
        <w:rPr>
          <w:rFonts w:ascii="Palatino Linotype" w:hAnsi="Palatino Linotype" w:cs="Calibri"/>
          <w:b/>
          <w:bCs/>
          <w:sz w:val="20"/>
          <w:szCs w:val="24"/>
          <w:lang w:val="en-US"/>
        </w:rPr>
        <w:t>room</w:t>
      </w:r>
      <w:r w:rsidRPr="008454D2">
        <w:rPr>
          <w:rFonts w:ascii="Palatino Linotype" w:hAnsi="Palatino Linotype" w:cs="Calibri"/>
          <w:b/>
          <w:bCs/>
          <w:sz w:val="20"/>
          <w:szCs w:val="24"/>
          <w:lang w:val="en-US"/>
        </w:rPr>
        <w:t xml:space="preserve"> Climate Improvement Stages</w:t>
      </w:r>
    </w:p>
    <w:p w14:paraId="19BCC0B9" w14:textId="554C68E8" w:rsidR="004D3DCF" w:rsidRDefault="00EB31F3" w:rsidP="00A57451">
      <w:pPr>
        <w:spacing w:before="120" w:after="0" w:line="240" w:lineRule="auto"/>
        <w:ind w:firstLine="567"/>
        <w:jc w:val="both"/>
        <w:rPr>
          <w:rFonts w:ascii="Palatino Linotype" w:hAnsi="Palatino Linotype" w:cs="Calibri"/>
          <w:sz w:val="20"/>
          <w:szCs w:val="24"/>
          <w:lang w:val="en-US"/>
        </w:rPr>
      </w:pPr>
      <w:r>
        <w:rPr>
          <w:rFonts w:ascii="Palatino Linotype" w:hAnsi="Palatino Linotype" w:cs="Calibri"/>
          <w:sz w:val="20"/>
          <w:szCs w:val="24"/>
          <w:lang w:val="en-US"/>
        </w:rPr>
        <w:t>Classroom climate</w:t>
      </w:r>
      <w:r w:rsidR="004D3DCF" w:rsidRPr="00005BE8">
        <w:rPr>
          <w:rFonts w:ascii="Palatino Linotype" w:hAnsi="Palatino Linotype" w:cs="Calibri"/>
          <w:sz w:val="20"/>
          <w:szCs w:val="24"/>
          <w:lang w:val="en-US"/>
        </w:rPr>
        <w:t xml:space="preserve"> is a condition that changes due to other factors, and is a central condition that can be treated to make the </w:t>
      </w:r>
      <w:r>
        <w:rPr>
          <w:rFonts w:ascii="Palatino Linotype" w:hAnsi="Palatino Linotype" w:cs="Calibri"/>
          <w:sz w:val="20"/>
          <w:szCs w:val="24"/>
          <w:lang w:val="en-US"/>
        </w:rPr>
        <w:t>classroom climate</w:t>
      </w:r>
      <w:r w:rsidR="004D3DCF" w:rsidRPr="00005BE8">
        <w:rPr>
          <w:rFonts w:ascii="Palatino Linotype" w:hAnsi="Palatino Linotype" w:cs="Calibri"/>
          <w:sz w:val="20"/>
          <w:szCs w:val="24"/>
          <w:lang w:val="en-US"/>
        </w:rPr>
        <w:t xml:space="preserve"> itself better and have an influence on other factors. To make the climate better, there are five steps proposed by </w:t>
      </w:r>
      <w:r w:rsidR="004D3DCF" w:rsidRPr="00670822">
        <w:rPr>
          <w:rFonts w:ascii="Palatino Linotype" w:hAnsi="Palatino Linotype" w:cs="Calibri"/>
          <w:sz w:val="20"/>
          <w:szCs w:val="24"/>
          <w:lang w:val="en-US"/>
        </w:rPr>
        <w:fldChar w:fldCharType="begin" w:fldLock="1"/>
      </w:r>
      <w:r w:rsidR="004D3DCF" w:rsidRPr="00670822">
        <w:rPr>
          <w:rFonts w:ascii="Palatino Linotype" w:hAnsi="Palatino Linotype" w:cs="Calibri"/>
          <w:sz w:val="20"/>
          <w:szCs w:val="24"/>
          <w:lang w:val="en-US"/>
        </w:rPr>
        <w:instrText>ADDIN CSL_CITATION {"citationItems":[{"id":"ITEM-1","itemData":{"author":[{"dropping-particle":"","family":"Fisher","given":"D. L.","non-dropping-particle":"","parse-names":false,"suffix":""},{"dropping-particle":"","family":"Fraser","given":"B. J.","non-dropping-particle":"","parse-names":false,"suffix":""}],"container-title":"Journal of Science and Mathematics Education in South East Asia","id":"ITEM-1","issue":"2","issued":{"date-parts":[["1982"]]},"page":"5-9","title":"Use of classroom environment scale in investigating relationship between achievement and environment","type":"article-journal","volume":"5"},"uris":["http://www.mendeley.com/documents/?uuid=1a7b2875-5da9-44e0-821c-5bdc61250bf0"]}],"mendeley":{"formattedCitation":"(Fisher &amp; Fraser, 1982)","plainTextFormattedCitation":"(Fisher &amp; Fraser, 1982)","previouslyFormattedCitation":"(Fisher &amp; Fraser, 1982)"},"properties":{"noteIndex":0},"schema":"https://github.com/citation-style-language/schema/raw/master/csl-citation.json"}</w:instrText>
      </w:r>
      <w:r w:rsidR="004D3DCF" w:rsidRPr="00670822">
        <w:rPr>
          <w:rFonts w:ascii="Palatino Linotype" w:hAnsi="Palatino Linotype" w:cs="Calibri"/>
          <w:sz w:val="20"/>
          <w:szCs w:val="24"/>
          <w:lang w:val="en-US"/>
        </w:rPr>
        <w:fldChar w:fldCharType="separate"/>
      </w:r>
      <w:r w:rsidR="004D3DCF" w:rsidRPr="00670822">
        <w:rPr>
          <w:rFonts w:ascii="Palatino Linotype" w:hAnsi="Palatino Linotype" w:cs="Calibri"/>
          <w:noProof/>
          <w:sz w:val="20"/>
          <w:szCs w:val="24"/>
          <w:lang w:val="en-US"/>
        </w:rPr>
        <w:t>(Fisher &amp; Fraser, 1982)</w:t>
      </w:r>
      <w:r w:rsidR="004D3DCF" w:rsidRPr="00670822">
        <w:rPr>
          <w:rFonts w:ascii="Palatino Linotype" w:hAnsi="Palatino Linotype" w:cs="Calibri"/>
          <w:sz w:val="20"/>
          <w:szCs w:val="24"/>
          <w:lang w:val="en-US"/>
        </w:rPr>
        <w:fldChar w:fldCharType="end"/>
      </w:r>
      <w:r w:rsidR="004D3DCF" w:rsidRPr="00005BE8">
        <w:rPr>
          <w:rFonts w:ascii="Palatino Linotype" w:hAnsi="Palatino Linotype" w:cs="Calibri"/>
          <w:sz w:val="20"/>
          <w:szCs w:val="24"/>
          <w:lang w:val="en-US"/>
        </w:rPr>
        <w:t>, as shown in the following figure.</w:t>
      </w:r>
    </w:p>
    <w:p w14:paraId="7226E49E" w14:textId="77777777" w:rsidR="00D542F0" w:rsidRDefault="00D542F0" w:rsidP="00A57451">
      <w:pPr>
        <w:spacing w:before="120" w:after="0" w:line="240" w:lineRule="auto"/>
        <w:jc w:val="center"/>
        <w:rPr>
          <w:rFonts w:ascii="Palatino Linotype" w:hAnsi="Palatino Linotype" w:cs="Calibri"/>
          <w:bCs/>
          <w:sz w:val="20"/>
          <w:szCs w:val="20"/>
          <w:lang w:val="en-US"/>
        </w:rPr>
      </w:pPr>
    </w:p>
    <w:p w14:paraId="42050429" w14:textId="331504BA" w:rsidR="004D3DCF" w:rsidRDefault="00EB31F3" w:rsidP="00A57451">
      <w:pPr>
        <w:spacing w:before="120" w:after="0" w:line="240" w:lineRule="auto"/>
        <w:rPr>
          <w:rFonts w:ascii="Palatino Linotype" w:hAnsi="Palatino Linotype" w:cs="Calibri"/>
          <w:bCs/>
          <w:sz w:val="20"/>
          <w:szCs w:val="20"/>
          <w:lang w:val="en-US"/>
        </w:rPr>
      </w:pPr>
      <w:r>
        <w:rPr>
          <w:rFonts w:ascii="Palatino Linotype" w:hAnsi="Palatino Linotype" w:cs="Calibri"/>
          <w:bCs/>
          <w:noProof/>
          <w:sz w:val="20"/>
          <w:szCs w:val="20"/>
          <w:lang w:val="en-US"/>
        </w:rPr>
        <mc:AlternateContent>
          <mc:Choice Requires="wps">
            <w:drawing>
              <wp:anchor distT="0" distB="0" distL="114300" distR="114300" simplePos="0" relativeHeight="251671552" behindDoc="0" locked="0" layoutInCell="1" allowOverlap="1" wp14:anchorId="625216B7" wp14:editId="7988BD4A">
                <wp:simplePos x="0" y="0"/>
                <wp:positionH relativeFrom="column">
                  <wp:posOffset>126999</wp:posOffset>
                </wp:positionH>
                <wp:positionV relativeFrom="paragraph">
                  <wp:posOffset>301910</wp:posOffset>
                </wp:positionV>
                <wp:extent cx="718185" cy="266066"/>
                <wp:effectExtent l="0" t="2540" r="22225" b="22225"/>
                <wp:wrapNone/>
                <wp:docPr id="1" name="Arrow: Curved Down 1"/>
                <wp:cNvGraphicFramePr/>
                <a:graphic xmlns:a="http://schemas.openxmlformats.org/drawingml/2006/main">
                  <a:graphicData uri="http://schemas.microsoft.com/office/word/2010/wordprocessingShape">
                    <wps:wsp>
                      <wps:cNvSpPr/>
                      <wps:spPr>
                        <a:xfrm rot="16200000">
                          <a:off x="0" y="0"/>
                          <a:ext cx="718185" cy="266066"/>
                        </a:xfrm>
                        <a:prstGeom prst="curvedDownArrow">
                          <a:avLst/>
                        </a:prstGeom>
                        <a:solidFill>
                          <a:schemeClr val="accent6">
                            <a:lumMod val="60000"/>
                            <a:lumOff val="4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5F38F"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1" o:spid="_x0000_s1026" type="#_x0000_t105" style="position:absolute;margin-left:10pt;margin-top:23.75pt;width:56.55pt;height:20.9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" adj="17599,20600,16200" fillcolor="#fabf8f [1945]" strokecolor="#fabf8f [1945]" strokeweight="2pt"/>
            </w:pict>
          </mc:Fallback>
        </mc:AlternateContent>
      </w:r>
      <w:r w:rsidR="009E6834" w:rsidRPr="009E6834">
        <w:rPr>
          <w:rFonts w:ascii="Palatino Linotype" w:hAnsi="Palatino Linotype" w:cs="Calibri"/>
          <w:bCs/>
          <w:noProof/>
          <w:sz w:val="20"/>
          <w:szCs w:val="20"/>
          <w:lang w:val="en-US"/>
        </w:rPr>
        <mc:AlternateContent>
          <mc:Choice Requires="wps">
            <w:drawing>
              <wp:anchor distT="45720" distB="45720" distL="114300" distR="114300" simplePos="0" relativeHeight="251673600" behindDoc="1" locked="0" layoutInCell="1" allowOverlap="1" wp14:anchorId="64068DC7" wp14:editId="7A857198">
                <wp:simplePos x="0" y="0"/>
                <wp:positionH relativeFrom="column">
                  <wp:posOffset>3377091</wp:posOffset>
                </wp:positionH>
                <wp:positionV relativeFrom="paragraph">
                  <wp:posOffset>236770</wp:posOffset>
                </wp:positionV>
                <wp:extent cx="2388359"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359" cy="1404620"/>
                        </a:xfrm>
                        <a:prstGeom prst="rect">
                          <a:avLst/>
                        </a:prstGeom>
                        <a:solidFill>
                          <a:srgbClr val="FFFFFF"/>
                        </a:solidFill>
                        <a:ln w="9525">
                          <a:noFill/>
                          <a:miter lim="800000"/>
                          <a:headEnd/>
                          <a:tailEnd/>
                        </a:ln>
                      </wps:spPr>
                      <wps:txbx>
                        <w:txbxContent>
                          <w:p w14:paraId="06F39609" w14:textId="1C654BDB" w:rsidR="009E6834" w:rsidRPr="003140A0" w:rsidRDefault="003140A0" w:rsidP="00A57451">
                            <w:pPr>
                              <w:spacing w:before="120" w:after="0" w:line="240" w:lineRule="auto"/>
                              <w:ind w:firstLine="562"/>
                              <w:jc w:val="both"/>
                              <w:rPr>
                                <w:rFonts w:ascii="Palatino Linotype" w:hAnsi="Palatino Linotype"/>
                                <w:sz w:val="20"/>
                                <w:szCs w:val="20"/>
                              </w:rPr>
                            </w:pPr>
                            <w:r w:rsidRPr="006F6A1A">
                              <w:rPr>
                                <w:rFonts w:ascii="Palatino Linotype" w:hAnsi="Palatino Linotype" w:cs="Calibri"/>
                                <w:sz w:val="20"/>
                                <w:szCs w:val="24"/>
                                <w:lang w:val="en-US"/>
                              </w:rPr>
                              <w:t>The implementation of the improvement of the five steps depends very much on the climatic conditions of the class. The more the scale that you want to improve and the farther the gap between what is experienced and what students want, the longer it will take to fix it. Several examples of the implementation of the five steps have been carried out at the primary, secondary and tertiary education levels.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068DC7" id="_x0000_t202" coordsize="21600,21600" o:spt="202" path="m,l,21600r21600,l21600,xe">
                <v:stroke joinstyle="miter"/>
                <v:path gradientshapeok="t" o:connecttype="rect"/>
              </v:shapetype>
              <v:shape id="Text Box 2" o:spid="_x0000_s1026" type="#_x0000_t202" style="position:absolute;margin-left:265.9pt;margin-top:18.65pt;width:188.05pt;height:110.6pt;z-index:-251642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" stroked="f">
                <v:textbox style="mso-fit-shape-to-text:t">
                  <w:txbxContent>
                    <w:p w14:paraId="06F39609" w14:textId="1C654BDB" w:rsidR="009E6834" w:rsidRPr="003140A0" w:rsidRDefault="003140A0" w:rsidP="00A57451">
                      <w:pPr>
                        <w:spacing w:before="120" w:after="0" w:line="240" w:lineRule="auto"/>
                        <w:ind w:firstLine="562"/>
                        <w:jc w:val="both"/>
                        <w:rPr>
                          <w:rFonts w:ascii="Palatino Linotype" w:hAnsi="Palatino Linotype"/>
                          <w:sz w:val="20"/>
                          <w:szCs w:val="20"/>
                        </w:rPr>
                      </w:pPr>
                      <w:r w:rsidRPr="006F6A1A">
                        <w:rPr>
                          <w:rFonts w:ascii="Palatino Linotype" w:hAnsi="Palatino Linotype" w:cs="Calibri"/>
                          <w:sz w:val="20"/>
                          <w:szCs w:val="24"/>
                          <w:lang w:val="en-US"/>
                        </w:rPr>
                        <w:t>The implementation of the improvement of the five steps depends very much on the climatic conditions of the class. The more the scale that you want to improve and the farther the gap between what is experienced and what students want, the longer it will take to fix it. Several examples of the implementation of the five steps have been carried out at the primary, secondary and tertiary education levels.</w:t>
                      </w:r>
                    </w:p>
                  </w:txbxContent>
                </v:textbox>
              </v:shape>
            </w:pict>
          </mc:Fallback>
        </mc:AlternateContent>
      </w:r>
      <w:r w:rsidR="004D3DCF">
        <w:rPr>
          <w:rFonts w:ascii="Palatino Linotype" w:hAnsi="Palatino Linotype" w:cs="Calibri"/>
          <w:bCs/>
          <w:noProof/>
          <w:sz w:val="20"/>
          <w:szCs w:val="20"/>
          <w:lang w:val="en-US"/>
        </w:rPr>
        <w:drawing>
          <wp:inline distT="0" distB="0" distL="0" distR="0" wp14:anchorId="1263BC1D" wp14:editId="46C3A9D6">
            <wp:extent cx="3145809" cy="2742565"/>
            <wp:effectExtent l="0" t="0" r="0" b="1968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557D73C8" w14:textId="77777777" w:rsidR="004D3DCF" w:rsidRPr="008E2384" w:rsidRDefault="004D3DCF" w:rsidP="00A57451">
      <w:pPr>
        <w:spacing w:before="120" w:after="0" w:line="240" w:lineRule="auto"/>
        <w:rPr>
          <w:rFonts w:ascii="Palatino Linotype" w:hAnsi="Palatino Linotype" w:cs="Calibri"/>
          <w:bCs/>
          <w:sz w:val="20"/>
          <w:szCs w:val="20"/>
          <w:lang w:val="en-US"/>
        </w:rPr>
      </w:pPr>
      <w:r>
        <w:rPr>
          <w:rFonts w:ascii="Palatino Linotype" w:hAnsi="Palatino Linotype" w:cs="Calibri"/>
          <w:bCs/>
          <w:sz w:val="20"/>
          <w:szCs w:val="20"/>
          <w:lang w:val="en-US"/>
        </w:rPr>
        <w:t>Figure</w:t>
      </w:r>
      <w:r w:rsidRPr="008E2384">
        <w:rPr>
          <w:rFonts w:ascii="Palatino Linotype" w:hAnsi="Palatino Linotype" w:cs="Calibri"/>
          <w:bCs/>
          <w:sz w:val="20"/>
          <w:szCs w:val="20"/>
          <w:lang w:val="en-US"/>
        </w:rPr>
        <w:t xml:space="preserve"> 02 </w:t>
      </w:r>
      <w:r>
        <w:rPr>
          <w:rFonts w:ascii="Palatino Linotype" w:hAnsi="Palatino Linotype" w:cs="Calibri"/>
          <w:bCs/>
          <w:sz w:val="20"/>
          <w:szCs w:val="20"/>
          <w:lang w:val="en-US"/>
        </w:rPr>
        <w:t xml:space="preserve">Stages of Classroom Climate Improvement </w:t>
      </w:r>
    </w:p>
    <w:p w14:paraId="48CFA628" w14:textId="77777777" w:rsidR="004D3DCF" w:rsidRDefault="004D3DCF" w:rsidP="00A57451">
      <w:pPr>
        <w:spacing w:before="120" w:after="0" w:line="240" w:lineRule="auto"/>
        <w:ind w:firstLine="567"/>
        <w:jc w:val="both"/>
        <w:rPr>
          <w:rFonts w:ascii="Palatino Linotype" w:hAnsi="Palatino Linotype" w:cs="Calibri"/>
          <w:sz w:val="20"/>
          <w:szCs w:val="24"/>
          <w:lang w:val="en-US"/>
        </w:rPr>
      </w:pPr>
    </w:p>
    <w:p w14:paraId="771A35DE" w14:textId="205D779D" w:rsidR="00356D77" w:rsidRDefault="00356D77" w:rsidP="00A57451">
      <w:pPr>
        <w:spacing w:before="120" w:after="0" w:line="240" w:lineRule="auto"/>
        <w:ind w:firstLine="567"/>
        <w:jc w:val="both"/>
        <w:rPr>
          <w:rFonts w:ascii="Palatino Linotype" w:hAnsi="Palatino Linotype" w:cs="Calibri"/>
          <w:sz w:val="20"/>
          <w:szCs w:val="24"/>
          <w:lang w:val="en-US"/>
        </w:rPr>
      </w:pPr>
      <w:r w:rsidRPr="00356D77">
        <w:rPr>
          <w:rFonts w:ascii="Palatino Linotype" w:hAnsi="Palatino Linotype" w:cs="Calibri"/>
          <w:sz w:val="20"/>
          <w:szCs w:val="24"/>
          <w:lang w:val="en-US"/>
        </w:rPr>
        <w:t>From the graph above, it can also be understood that there are three scales in which students respond in close proximity between what is currently experienced and what is desired, namely on the scale of personalization, involvement, and competitiveness. Meanwhile, on the other seven scales, in general, there is a difference between the current perceived climate and the desired one. For this second condition, concrete efforts are needed from researchers, senior lecturers, supervisors, or university leaders with the relevant lecturers.</w:t>
      </w:r>
    </w:p>
    <w:p w14:paraId="43916A94" w14:textId="77777777" w:rsidR="00D85EAA" w:rsidRPr="00D85EAA" w:rsidRDefault="00D85EAA" w:rsidP="00A57451">
      <w:pPr>
        <w:spacing w:before="120" w:after="0" w:line="240" w:lineRule="auto"/>
        <w:ind w:firstLine="567"/>
        <w:jc w:val="both"/>
        <w:rPr>
          <w:rFonts w:ascii="Palatino Linotype" w:hAnsi="Palatino Linotype" w:cs="Calibri"/>
          <w:sz w:val="20"/>
          <w:szCs w:val="24"/>
          <w:lang w:val="en-US"/>
        </w:rPr>
      </w:pPr>
      <w:r w:rsidRPr="00D85EAA">
        <w:rPr>
          <w:rFonts w:ascii="Palatino Linotype" w:hAnsi="Palatino Linotype" w:cs="Calibri"/>
          <w:sz w:val="20"/>
          <w:szCs w:val="24"/>
          <w:lang w:val="en-US"/>
        </w:rPr>
        <w:lastRenderedPageBreak/>
        <w:t xml:space="preserve">Among the examples of research that have been carried out is creating a conducive environment for learning mathematics in higher education </w:t>
      </w:r>
      <w:r w:rsidR="00C04532">
        <w:rPr>
          <w:rFonts w:ascii="Palatino Linotype" w:hAnsi="Palatino Linotype" w:cs="Calibri"/>
          <w:sz w:val="20"/>
          <w:szCs w:val="24"/>
          <w:lang w:val="en-US"/>
        </w:rPr>
        <w:fldChar w:fldCharType="begin" w:fldLock="1"/>
      </w:r>
      <w:r w:rsidR="003F6A97">
        <w:rPr>
          <w:rFonts w:ascii="Palatino Linotype" w:hAnsi="Palatino Linotype" w:cs="Calibri"/>
          <w:sz w:val="20"/>
          <w:szCs w:val="24"/>
          <w:lang w:val="en-US"/>
        </w:rPr>
        <w:instrText>ADDIN CSL_CITATION {"citationItems":[{"id":"ITEM-1","itemData":{"abstract":"… Abstract. This study aims to create Basics Mathematics teaching materials for students who are assisted by online learning media called photomath android. Thus, it also aims to observe class environment created using this media …","author":[{"dropping-particle":"","family":"Helsa","given":"Y","non-dropping-particle":"","parse-names":false,"suffix":""},{"dropping-particle":"","family":"Hadiyanto","given":"H","non-dropping-particle":"","parse-names":false,"suffix":""}],"container-title":"International Conference on Education …","id":"ITEM-1","issued":{"date-parts":[["2019"]]},"page":"392-397","title":"Creating Conducive Environment on Learning Math in Tetriary Education","type":"article-journal","volume":"2"},"uris":["http://www.mendeley.com/documents/?uuid=aadfaafa-3ed0-4fc1-aa6d-fb41ae7fe1da"]}],"mendeley":{"formattedCitation":"(Helsa &amp; Hadiyanto, 2019)","plainTextFormattedCitation":"(Helsa &amp; Hadiyanto, 2019)","previouslyFormattedCitation":"(Helsa &amp; Hadiyanto, 2019)"},"properties":{"noteIndex":0},"schema":"https://github.com/citation-style-language/schema/raw/master/csl-citation.json"}</w:instrText>
      </w:r>
      <w:r w:rsidR="00C04532">
        <w:rPr>
          <w:rFonts w:ascii="Palatino Linotype" w:hAnsi="Palatino Linotype" w:cs="Calibri"/>
          <w:sz w:val="20"/>
          <w:szCs w:val="24"/>
          <w:lang w:val="en-US"/>
        </w:rPr>
        <w:fldChar w:fldCharType="separate"/>
      </w:r>
      <w:r w:rsidR="003F6A97" w:rsidRPr="003F6A97">
        <w:rPr>
          <w:rFonts w:ascii="Palatino Linotype" w:hAnsi="Palatino Linotype" w:cs="Calibri"/>
          <w:noProof/>
          <w:sz w:val="20"/>
          <w:szCs w:val="24"/>
          <w:lang w:val="en-US"/>
        </w:rPr>
        <w:t>(Helsa &amp; Hadiyanto, 2019)</w:t>
      </w:r>
      <w:r w:rsidR="00C04532">
        <w:rPr>
          <w:rFonts w:ascii="Palatino Linotype" w:hAnsi="Palatino Linotype" w:cs="Calibri"/>
          <w:sz w:val="20"/>
          <w:szCs w:val="24"/>
          <w:lang w:val="en-US"/>
        </w:rPr>
        <w:fldChar w:fldCharType="end"/>
      </w:r>
      <w:r w:rsidRPr="00D85EAA">
        <w:rPr>
          <w:rFonts w:ascii="Palatino Linotype" w:hAnsi="Palatino Linotype" w:cs="Calibri"/>
          <w:sz w:val="20"/>
          <w:szCs w:val="24"/>
          <w:lang w:val="en-US"/>
        </w:rPr>
        <w:t>. The efforts that have been made to increase the scale of familiarity are by carrying out the following activities.</w:t>
      </w:r>
    </w:p>
    <w:p w14:paraId="3CB27D04" w14:textId="77777777" w:rsidR="00D85EAA" w:rsidRPr="00D85EAA" w:rsidRDefault="00D85EAA" w:rsidP="00A57451">
      <w:pPr>
        <w:spacing w:before="120" w:after="0" w:line="240" w:lineRule="auto"/>
        <w:ind w:left="284" w:hanging="284"/>
        <w:jc w:val="both"/>
        <w:rPr>
          <w:rFonts w:ascii="Palatino Linotype" w:hAnsi="Palatino Linotype" w:cs="Calibri"/>
          <w:sz w:val="20"/>
          <w:szCs w:val="24"/>
          <w:lang w:val="en-US"/>
        </w:rPr>
      </w:pPr>
      <w:r w:rsidRPr="00D85EAA">
        <w:rPr>
          <w:rFonts w:ascii="Palatino Linotype" w:hAnsi="Palatino Linotype" w:cs="Calibri"/>
          <w:sz w:val="20"/>
          <w:szCs w:val="24"/>
          <w:lang w:val="en-US"/>
        </w:rPr>
        <w:t>1)</w:t>
      </w:r>
      <w:r w:rsidR="00431BD2">
        <w:rPr>
          <w:rFonts w:ascii="Palatino Linotype" w:hAnsi="Palatino Linotype" w:cs="Calibri"/>
          <w:sz w:val="20"/>
          <w:szCs w:val="24"/>
          <w:lang w:val="en-US"/>
        </w:rPr>
        <w:tab/>
      </w:r>
      <w:r w:rsidRPr="00D85EAA">
        <w:rPr>
          <w:rFonts w:ascii="Palatino Linotype" w:hAnsi="Palatino Linotype" w:cs="Calibri"/>
          <w:sz w:val="20"/>
          <w:szCs w:val="24"/>
          <w:lang w:val="en-US"/>
        </w:rPr>
        <w:t>Forming small groups of class members, this group is a permanent group, where each group is given the task of discussing topics to be discussed at each meeting;</w:t>
      </w:r>
    </w:p>
    <w:p w14:paraId="2672E6B6" w14:textId="77777777" w:rsidR="00D85EAA" w:rsidRPr="00D85EAA" w:rsidRDefault="00D85EAA" w:rsidP="00A57451">
      <w:pPr>
        <w:spacing w:before="120" w:after="0" w:line="240" w:lineRule="auto"/>
        <w:ind w:left="284" w:hanging="284"/>
        <w:jc w:val="both"/>
        <w:rPr>
          <w:rFonts w:ascii="Palatino Linotype" w:hAnsi="Palatino Linotype" w:cs="Calibri"/>
          <w:sz w:val="20"/>
          <w:szCs w:val="24"/>
          <w:lang w:val="en-US"/>
        </w:rPr>
      </w:pPr>
      <w:r w:rsidRPr="00D85EAA">
        <w:rPr>
          <w:rFonts w:ascii="Palatino Linotype" w:hAnsi="Palatino Linotype" w:cs="Calibri"/>
          <w:sz w:val="20"/>
          <w:szCs w:val="24"/>
          <w:lang w:val="en-US"/>
        </w:rPr>
        <w:t>2)</w:t>
      </w:r>
      <w:r w:rsidR="00431BD2">
        <w:rPr>
          <w:rFonts w:ascii="Palatino Linotype" w:hAnsi="Palatino Linotype" w:cs="Calibri"/>
          <w:sz w:val="20"/>
          <w:szCs w:val="24"/>
          <w:lang w:val="en-US"/>
        </w:rPr>
        <w:tab/>
      </w:r>
      <w:r w:rsidRPr="00D85EAA">
        <w:rPr>
          <w:rFonts w:ascii="Palatino Linotype" w:hAnsi="Palatino Linotype" w:cs="Calibri"/>
          <w:sz w:val="20"/>
          <w:szCs w:val="24"/>
          <w:lang w:val="en-US"/>
        </w:rPr>
        <w:t>In addition to carrying out lectures using the lecture method, the lecturer always gives time to students to conduct class discussions, so as to provide opportunities for students to interact with each other in class discussions;</w:t>
      </w:r>
    </w:p>
    <w:p w14:paraId="210988F2" w14:textId="77777777" w:rsidR="00D85EAA" w:rsidRPr="00D85EAA" w:rsidRDefault="00D85EAA" w:rsidP="00A57451">
      <w:pPr>
        <w:spacing w:before="120" w:after="0" w:line="240" w:lineRule="auto"/>
        <w:ind w:left="284" w:hanging="284"/>
        <w:jc w:val="both"/>
        <w:rPr>
          <w:rFonts w:ascii="Palatino Linotype" w:hAnsi="Palatino Linotype" w:cs="Calibri"/>
          <w:sz w:val="20"/>
          <w:szCs w:val="24"/>
          <w:lang w:val="en-US"/>
        </w:rPr>
      </w:pPr>
      <w:r w:rsidRPr="00D85EAA">
        <w:rPr>
          <w:rFonts w:ascii="Palatino Linotype" w:hAnsi="Palatino Linotype" w:cs="Calibri"/>
          <w:sz w:val="20"/>
          <w:szCs w:val="24"/>
          <w:lang w:val="en-US"/>
        </w:rPr>
        <w:t>3)</w:t>
      </w:r>
      <w:r w:rsidR="00431BD2">
        <w:rPr>
          <w:rFonts w:ascii="Palatino Linotype" w:hAnsi="Palatino Linotype" w:cs="Calibri"/>
          <w:sz w:val="20"/>
          <w:szCs w:val="24"/>
          <w:lang w:val="en-US"/>
        </w:rPr>
        <w:tab/>
      </w:r>
      <w:r w:rsidRPr="00D85EAA">
        <w:rPr>
          <w:rFonts w:ascii="Palatino Linotype" w:hAnsi="Palatino Linotype" w:cs="Calibri"/>
          <w:sz w:val="20"/>
          <w:szCs w:val="24"/>
          <w:lang w:val="en-US"/>
        </w:rPr>
        <w:t>Emphasize each group member so that one member and another group member must know each other intimately, because each student initially does not know each other because they come from various study programs from different faculties in State Universities Padang.</w:t>
      </w:r>
    </w:p>
    <w:p w14:paraId="05D76191" w14:textId="77777777" w:rsidR="00D85EAA" w:rsidRPr="00D85EAA" w:rsidRDefault="00D85EAA" w:rsidP="00A57451">
      <w:pPr>
        <w:spacing w:before="120" w:after="0" w:line="240" w:lineRule="auto"/>
        <w:ind w:left="284" w:hanging="284"/>
        <w:jc w:val="both"/>
        <w:rPr>
          <w:rFonts w:ascii="Palatino Linotype" w:hAnsi="Palatino Linotype" w:cs="Calibri"/>
          <w:sz w:val="20"/>
          <w:szCs w:val="24"/>
          <w:lang w:val="en-US"/>
        </w:rPr>
      </w:pPr>
      <w:r w:rsidRPr="00D85EAA">
        <w:rPr>
          <w:rFonts w:ascii="Palatino Linotype" w:hAnsi="Palatino Linotype" w:cs="Calibri"/>
          <w:sz w:val="20"/>
          <w:szCs w:val="24"/>
          <w:lang w:val="en-US"/>
        </w:rPr>
        <w:t>4)</w:t>
      </w:r>
      <w:r w:rsidR="00431BD2">
        <w:rPr>
          <w:rFonts w:ascii="Palatino Linotype" w:hAnsi="Palatino Linotype" w:cs="Calibri"/>
          <w:sz w:val="20"/>
          <w:szCs w:val="24"/>
          <w:lang w:val="en-US"/>
        </w:rPr>
        <w:tab/>
      </w:r>
      <w:r w:rsidRPr="00D85EAA">
        <w:rPr>
          <w:rFonts w:ascii="Palatino Linotype" w:hAnsi="Palatino Linotype" w:cs="Calibri"/>
          <w:sz w:val="20"/>
          <w:szCs w:val="24"/>
          <w:lang w:val="en-US"/>
        </w:rPr>
        <w:t>Making group variations, namely by creating new groups at certain meetings, so that students can get to know each other better from different group members.</w:t>
      </w:r>
    </w:p>
    <w:p w14:paraId="32C6AD40" w14:textId="77777777" w:rsidR="00D85EAA" w:rsidRPr="00D85EAA" w:rsidRDefault="00D85EAA" w:rsidP="00A57451">
      <w:pPr>
        <w:spacing w:before="120" w:after="0" w:line="240" w:lineRule="auto"/>
        <w:ind w:left="284" w:hanging="284"/>
        <w:jc w:val="both"/>
        <w:rPr>
          <w:rFonts w:ascii="Palatino Linotype" w:hAnsi="Palatino Linotype" w:cs="Calibri"/>
          <w:sz w:val="20"/>
          <w:szCs w:val="24"/>
          <w:lang w:val="en-US"/>
        </w:rPr>
      </w:pPr>
      <w:r w:rsidRPr="00D85EAA">
        <w:rPr>
          <w:rFonts w:ascii="Palatino Linotype" w:hAnsi="Palatino Linotype" w:cs="Calibri"/>
          <w:sz w:val="20"/>
          <w:szCs w:val="24"/>
          <w:lang w:val="en-US"/>
        </w:rPr>
        <w:t>5)</w:t>
      </w:r>
      <w:r w:rsidR="00431BD2">
        <w:rPr>
          <w:rFonts w:ascii="Palatino Linotype" w:hAnsi="Palatino Linotype" w:cs="Calibri"/>
          <w:sz w:val="20"/>
          <w:szCs w:val="24"/>
          <w:lang w:val="en-US"/>
        </w:rPr>
        <w:tab/>
      </w:r>
      <w:r w:rsidRPr="00D85EAA">
        <w:rPr>
          <w:rFonts w:ascii="Palatino Linotype" w:hAnsi="Palatino Linotype" w:cs="Calibri"/>
          <w:sz w:val="20"/>
          <w:szCs w:val="24"/>
          <w:lang w:val="en-US"/>
        </w:rPr>
        <w:t xml:space="preserve">Establishing close communication between students and lecturers through the WhatsApp group so that it is very possible for group members to interact about academic and non-academic issues because each student already knows the identity and cellphone number of each student and lecturer </w:t>
      </w:r>
      <w:r w:rsidR="00C04532">
        <w:rPr>
          <w:rFonts w:ascii="Palatino Linotype" w:hAnsi="Palatino Linotype" w:cs="Calibri"/>
          <w:sz w:val="20"/>
          <w:szCs w:val="24"/>
          <w:lang w:val="en-US"/>
        </w:rPr>
        <w:fldChar w:fldCharType="begin" w:fldLock="1"/>
      </w:r>
      <w:r w:rsidR="003F6A97">
        <w:rPr>
          <w:rFonts w:ascii="Palatino Linotype" w:hAnsi="Palatino Linotype" w:cs="Calibri"/>
          <w:sz w:val="20"/>
          <w:szCs w:val="24"/>
          <w:lang w:val="en-US"/>
        </w:rPr>
        <w:instrText>ADDIN CSL_CITATION {"citationItems":[{"id":"ITEM-1","itemData":{"author":[{"dropping-particle":"","family":"Hadiyanto","given":"","non-dropping-particle":"","parse-names":false,"suffix":""},{"dropping-particle":"","family":"Afriansyah","given":"Hade","non-dropping-particle":"","parse-names":false,"suffix":""}],"container-title":"Advance in Social Science, Education and Humanities Research","id":"ITEM-1","issue":"ICESSHum","issued":{"date-parts":[["2019"]]},"page":"350-355","title":"Improving Classroom Climate ofthe Course of Educational Administration and Supervision","type":"article-journal","volume":"335"},"uris":["http://www.mendeley.com/documents/?uuid=dd962356-16ad-4e4c-88b1-2a10daf5b719"]}],"mendeley":{"formattedCitation":"(Hadiyanto &amp; Afriansyah, 2019)","plainTextFormattedCitation":"(Hadiyanto &amp; Afriansyah, 2019)","previouslyFormattedCitation":"(Hadiyanto &amp; Afriansyah, 2019)"},"properties":{"noteIndex":0},"schema":"https://github.com/citation-style-language/schema/raw/master/csl-citation.json"}</w:instrText>
      </w:r>
      <w:r w:rsidR="00C04532">
        <w:rPr>
          <w:rFonts w:ascii="Palatino Linotype" w:hAnsi="Palatino Linotype" w:cs="Calibri"/>
          <w:sz w:val="20"/>
          <w:szCs w:val="24"/>
          <w:lang w:val="en-US"/>
        </w:rPr>
        <w:fldChar w:fldCharType="separate"/>
      </w:r>
      <w:r w:rsidR="003F6A97" w:rsidRPr="003F6A97">
        <w:rPr>
          <w:rFonts w:ascii="Palatino Linotype" w:hAnsi="Palatino Linotype" w:cs="Calibri"/>
          <w:noProof/>
          <w:sz w:val="20"/>
          <w:szCs w:val="24"/>
          <w:lang w:val="en-US"/>
        </w:rPr>
        <w:t>(Hadiyanto &amp; Afriansyah, 2019)</w:t>
      </w:r>
      <w:r w:rsidR="00C04532">
        <w:rPr>
          <w:rFonts w:ascii="Palatino Linotype" w:hAnsi="Palatino Linotype" w:cs="Calibri"/>
          <w:sz w:val="20"/>
          <w:szCs w:val="24"/>
          <w:lang w:val="en-US"/>
        </w:rPr>
        <w:fldChar w:fldCharType="end"/>
      </w:r>
      <w:r w:rsidRPr="00D85EAA">
        <w:rPr>
          <w:rFonts w:ascii="Palatino Linotype" w:hAnsi="Palatino Linotype" w:cs="Calibri"/>
          <w:sz w:val="20"/>
          <w:szCs w:val="24"/>
          <w:lang w:val="en-US"/>
        </w:rPr>
        <w:t>.</w:t>
      </w:r>
    </w:p>
    <w:p w14:paraId="0AF14539" w14:textId="77777777" w:rsidR="00D85EAA" w:rsidRPr="00D85EAA" w:rsidRDefault="00D85EAA" w:rsidP="00A57451">
      <w:pPr>
        <w:spacing w:before="120" w:after="0" w:line="240" w:lineRule="auto"/>
        <w:ind w:firstLine="567"/>
        <w:jc w:val="both"/>
        <w:rPr>
          <w:rFonts w:ascii="Palatino Linotype" w:hAnsi="Palatino Linotype" w:cs="Calibri"/>
          <w:sz w:val="20"/>
          <w:szCs w:val="24"/>
          <w:lang w:val="en-US"/>
        </w:rPr>
      </w:pPr>
      <w:r w:rsidRPr="00D85EAA">
        <w:rPr>
          <w:rFonts w:ascii="Palatino Linotype" w:hAnsi="Palatino Linotype" w:cs="Calibri"/>
          <w:sz w:val="20"/>
          <w:szCs w:val="24"/>
          <w:lang w:val="en-US"/>
        </w:rPr>
        <w:t>While efforts are made to increase the scale of innovation, subject lecturers carry out the following activities:</w:t>
      </w:r>
    </w:p>
    <w:p w14:paraId="64F94E6E" w14:textId="77777777" w:rsidR="00D85EAA" w:rsidRPr="00D85EAA" w:rsidRDefault="00D85EAA" w:rsidP="00A57451">
      <w:pPr>
        <w:spacing w:before="120" w:after="0" w:line="240" w:lineRule="auto"/>
        <w:ind w:left="284" w:hanging="284"/>
        <w:jc w:val="both"/>
        <w:rPr>
          <w:rFonts w:ascii="Palatino Linotype" w:hAnsi="Palatino Linotype" w:cs="Calibri"/>
          <w:sz w:val="20"/>
          <w:szCs w:val="24"/>
          <w:lang w:val="en-US"/>
        </w:rPr>
      </w:pPr>
      <w:r w:rsidRPr="00D85EAA">
        <w:rPr>
          <w:rFonts w:ascii="Palatino Linotype" w:hAnsi="Palatino Linotype" w:cs="Calibri"/>
          <w:sz w:val="20"/>
          <w:szCs w:val="24"/>
          <w:lang w:val="en-US"/>
        </w:rPr>
        <w:t>1)</w:t>
      </w:r>
      <w:r w:rsidR="00431BD2">
        <w:rPr>
          <w:rFonts w:ascii="Palatino Linotype" w:hAnsi="Palatino Linotype" w:cs="Calibri"/>
          <w:sz w:val="20"/>
          <w:szCs w:val="24"/>
          <w:lang w:val="en-US"/>
        </w:rPr>
        <w:tab/>
      </w:r>
      <w:r w:rsidRPr="00D85EAA">
        <w:rPr>
          <w:rFonts w:ascii="Palatino Linotype" w:hAnsi="Palatino Linotype" w:cs="Calibri"/>
          <w:sz w:val="20"/>
          <w:szCs w:val="24"/>
          <w:lang w:val="en-US"/>
        </w:rPr>
        <w:t xml:space="preserve">Displaying the material using the LCD </w:t>
      </w:r>
      <w:r w:rsidR="00FC413D">
        <w:rPr>
          <w:rFonts w:ascii="Palatino Linotype" w:hAnsi="Palatino Linotype" w:cs="Calibri"/>
          <w:sz w:val="20"/>
          <w:szCs w:val="24"/>
          <w:lang w:val="en-US"/>
        </w:rPr>
        <w:t xml:space="preserve">projector </w:t>
      </w:r>
      <w:r w:rsidRPr="00D85EAA">
        <w:rPr>
          <w:rFonts w:ascii="Palatino Linotype" w:hAnsi="Palatino Linotype" w:cs="Calibri"/>
          <w:sz w:val="20"/>
          <w:szCs w:val="24"/>
          <w:lang w:val="en-US"/>
        </w:rPr>
        <w:t>as the main basis for presentations by both lecturers and students;</w:t>
      </w:r>
    </w:p>
    <w:p w14:paraId="4B42D10A" w14:textId="77777777" w:rsidR="00D85EAA" w:rsidRPr="00D85EAA" w:rsidRDefault="00D85EAA" w:rsidP="00A57451">
      <w:pPr>
        <w:spacing w:before="120" w:after="0" w:line="240" w:lineRule="auto"/>
        <w:ind w:left="284" w:hanging="284"/>
        <w:jc w:val="both"/>
        <w:rPr>
          <w:rFonts w:ascii="Palatino Linotype" w:hAnsi="Palatino Linotype" w:cs="Calibri"/>
          <w:sz w:val="20"/>
          <w:szCs w:val="24"/>
          <w:lang w:val="en-US"/>
        </w:rPr>
      </w:pPr>
      <w:r w:rsidRPr="00D85EAA">
        <w:rPr>
          <w:rFonts w:ascii="Palatino Linotype" w:hAnsi="Palatino Linotype" w:cs="Calibri"/>
          <w:sz w:val="20"/>
          <w:szCs w:val="24"/>
          <w:lang w:val="en-US"/>
        </w:rPr>
        <w:t>2)</w:t>
      </w:r>
      <w:r w:rsidR="00431BD2">
        <w:rPr>
          <w:rFonts w:ascii="Palatino Linotype" w:hAnsi="Palatino Linotype" w:cs="Calibri"/>
          <w:sz w:val="20"/>
          <w:szCs w:val="24"/>
          <w:lang w:val="en-US"/>
        </w:rPr>
        <w:tab/>
      </w:r>
      <w:r w:rsidRPr="00D85EAA">
        <w:rPr>
          <w:rFonts w:ascii="Palatino Linotype" w:hAnsi="Palatino Linotype" w:cs="Calibri"/>
          <w:sz w:val="20"/>
          <w:szCs w:val="24"/>
          <w:lang w:val="en-US"/>
        </w:rPr>
        <w:t>Using IT-based learning media through e-learning portals and WhatsApp groups to share group exposure materials so that they are distributed to all class members;</w:t>
      </w:r>
    </w:p>
    <w:p w14:paraId="5D5A48DE" w14:textId="77777777" w:rsidR="00D85EAA" w:rsidRPr="00D85EAA" w:rsidRDefault="00D85EAA" w:rsidP="00A57451">
      <w:pPr>
        <w:spacing w:before="120" w:after="0" w:line="240" w:lineRule="auto"/>
        <w:ind w:left="284" w:hanging="284"/>
        <w:jc w:val="both"/>
        <w:rPr>
          <w:rFonts w:ascii="Palatino Linotype" w:hAnsi="Palatino Linotype" w:cs="Calibri"/>
          <w:sz w:val="20"/>
          <w:szCs w:val="24"/>
          <w:lang w:val="en-US"/>
        </w:rPr>
      </w:pPr>
      <w:r w:rsidRPr="00D85EAA">
        <w:rPr>
          <w:rFonts w:ascii="Palatino Linotype" w:hAnsi="Palatino Linotype" w:cs="Calibri"/>
          <w:sz w:val="20"/>
          <w:szCs w:val="24"/>
          <w:lang w:val="en-US"/>
        </w:rPr>
        <w:t>3)</w:t>
      </w:r>
      <w:r w:rsidR="00431BD2">
        <w:rPr>
          <w:rFonts w:ascii="Palatino Linotype" w:hAnsi="Palatino Linotype" w:cs="Calibri"/>
          <w:sz w:val="20"/>
          <w:szCs w:val="24"/>
          <w:lang w:val="en-US"/>
        </w:rPr>
        <w:tab/>
      </w:r>
      <w:r w:rsidRPr="00D85EAA">
        <w:rPr>
          <w:rFonts w:ascii="Palatino Linotype" w:hAnsi="Palatino Linotype" w:cs="Calibri"/>
          <w:sz w:val="20"/>
          <w:szCs w:val="24"/>
          <w:lang w:val="en-US"/>
        </w:rPr>
        <w:t>Make optimal use of e-learning facilities as a means and learning media to communicate with students; On the e-learning portal, the lecturer stores learning tools, such as a Semester Learning Plan (RPS) or syllabus, teaching materials, reference books, and learning videos;</w:t>
      </w:r>
    </w:p>
    <w:p w14:paraId="6BAA5D7D" w14:textId="77777777" w:rsidR="00D85EAA" w:rsidRPr="00D85EAA" w:rsidRDefault="00D85EAA" w:rsidP="00A57451">
      <w:pPr>
        <w:spacing w:before="120" w:after="0" w:line="240" w:lineRule="auto"/>
        <w:ind w:left="284" w:hanging="284"/>
        <w:jc w:val="both"/>
        <w:rPr>
          <w:rFonts w:ascii="Palatino Linotype" w:hAnsi="Palatino Linotype" w:cs="Calibri"/>
          <w:sz w:val="20"/>
          <w:szCs w:val="24"/>
          <w:lang w:val="en-US"/>
        </w:rPr>
      </w:pPr>
      <w:r w:rsidRPr="00D85EAA">
        <w:rPr>
          <w:rFonts w:ascii="Palatino Linotype" w:hAnsi="Palatino Linotype" w:cs="Calibri"/>
          <w:sz w:val="20"/>
          <w:szCs w:val="24"/>
          <w:lang w:val="en-US"/>
        </w:rPr>
        <w:t>4)</w:t>
      </w:r>
      <w:r w:rsidR="00431BD2">
        <w:rPr>
          <w:rFonts w:ascii="Palatino Linotype" w:hAnsi="Palatino Linotype" w:cs="Calibri"/>
          <w:sz w:val="20"/>
          <w:szCs w:val="24"/>
          <w:lang w:val="en-US"/>
        </w:rPr>
        <w:tab/>
      </w:r>
      <w:r w:rsidRPr="00D85EAA">
        <w:rPr>
          <w:rFonts w:ascii="Palatino Linotype" w:hAnsi="Palatino Linotype" w:cs="Calibri"/>
          <w:sz w:val="20"/>
          <w:szCs w:val="24"/>
          <w:lang w:val="en-US"/>
        </w:rPr>
        <w:t>Using e-learning facilities to create learning innovations, for example creating online assignments, online quizzes, online midterm exams;</w:t>
      </w:r>
    </w:p>
    <w:p w14:paraId="01D17362" w14:textId="77777777" w:rsidR="00D85EAA" w:rsidRPr="00D85EAA" w:rsidRDefault="00D85EAA" w:rsidP="00A57451">
      <w:pPr>
        <w:spacing w:before="120" w:after="0" w:line="240" w:lineRule="auto"/>
        <w:ind w:left="284" w:hanging="284"/>
        <w:jc w:val="both"/>
        <w:rPr>
          <w:rFonts w:ascii="Palatino Linotype" w:hAnsi="Palatino Linotype" w:cs="Calibri"/>
          <w:sz w:val="20"/>
          <w:szCs w:val="24"/>
          <w:lang w:val="en-US"/>
        </w:rPr>
      </w:pPr>
      <w:r w:rsidRPr="00D85EAA">
        <w:rPr>
          <w:rFonts w:ascii="Palatino Linotype" w:hAnsi="Palatino Linotype" w:cs="Calibri"/>
          <w:sz w:val="20"/>
          <w:szCs w:val="24"/>
          <w:lang w:val="en-US"/>
        </w:rPr>
        <w:t>5)</w:t>
      </w:r>
      <w:r w:rsidR="00431BD2">
        <w:rPr>
          <w:rFonts w:ascii="Palatino Linotype" w:hAnsi="Palatino Linotype" w:cs="Calibri"/>
          <w:sz w:val="20"/>
          <w:szCs w:val="24"/>
          <w:lang w:val="en-US"/>
        </w:rPr>
        <w:tab/>
      </w:r>
      <w:r w:rsidRPr="00D85EAA">
        <w:rPr>
          <w:rFonts w:ascii="Palatino Linotype" w:hAnsi="Palatino Linotype" w:cs="Calibri"/>
          <w:sz w:val="20"/>
          <w:szCs w:val="24"/>
          <w:lang w:val="en-US"/>
        </w:rPr>
        <w:t xml:space="preserve">Using WhatsApp social media to familiarize group or class members with learning problems, for example sharing presentation materials for groups that will appear, or sharing lecture materials used by students to complete assignments given by lecturers </w:t>
      </w:r>
      <w:r w:rsidR="00C04532">
        <w:rPr>
          <w:rFonts w:ascii="Palatino Linotype" w:hAnsi="Palatino Linotype" w:cs="Calibri"/>
          <w:sz w:val="20"/>
          <w:szCs w:val="24"/>
          <w:lang w:val="en-US"/>
        </w:rPr>
        <w:fldChar w:fldCharType="begin" w:fldLock="1"/>
      </w:r>
      <w:r w:rsidR="003F6A97">
        <w:rPr>
          <w:rFonts w:ascii="Palatino Linotype" w:hAnsi="Palatino Linotype" w:cs="Calibri"/>
          <w:sz w:val="20"/>
          <w:szCs w:val="24"/>
          <w:lang w:val="en-US"/>
        </w:rPr>
        <w:instrText>ADDIN CSL_CITATION {"citationItems":[{"id":"ITEM-1","itemData":{"author":[{"dropping-particle":"","family":"Hadiyanto","given":"","non-dropping-particle":"","parse-names":false,"suffix":""},{"dropping-particle":"","family":"Afriansyah","given":"Hade","non-dropping-particle":"","parse-names":false,"suffix":""}],"container-title":"Advance in Social Science, Education and Humanities Research","id":"ITEM-1","issue":"ICESSHum","issued":{"date-parts":[["2019"]]},"page":"350-355","title":"Improving Classroom Climate ofthe Course of Educational Administration and Supervision","type":"article-journal","volume":"335"},"uris":["http://www.mendeley.com/documents/?uuid=dd962356-16ad-4e4c-88b1-2a10daf5b719"]}],"mendeley":{"formattedCitation":"(Hadiyanto &amp; Afriansyah, 2019)","plainTextFormattedCitation":"(Hadiyanto &amp; Afriansyah, 2019)","previouslyFormattedCitation":"(Hadiyanto &amp; Afriansyah, 2019)"},"properties":{"noteIndex":0},"schema":"https://github.com/citation-style-language/schema/raw/master/csl-citation.json"}</w:instrText>
      </w:r>
      <w:r w:rsidR="00C04532">
        <w:rPr>
          <w:rFonts w:ascii="Palatino Linotype" w:hAnsi="Palatino Linotype" w:cs="Calibri"/>
          <w:sz w:val="20"/>
          <w:szCs w:val="24"/>
          <w:lang w:val="en-US"/>
        </w:rPr>
        <w:fldChar w:fldCharType="separate"/>
      </w:r>
      <w:r w:rsidR="003F6A97" w:rsidRPr="003F6A97">
        <w:rPr>
          <w:rFonts w:ascii="Palatino Linotype" w:hAnsi="Palatino Linotype" w:cs="Calibri"/>
          <w:noProof/>
          <w:sz w:val="20"/>
          <w:szCs w:val="24"/>
          <w:lang w:val="en-US"/>
        </w:rPr>
        <w:t>(Hadiyanto &amp; Afriansyah, 2019)</w:t>
      </w:r>
      <w:r w:rsidR="00C04532">
        <w:rPr>
          <w:rFonts w:ascii="Palatino Linotype" w:hAnsi="Palatino Linotype" w:cs="Calibri"/>
          <w:sz w:val="20"/>
          <w:szCs w:val="24"/>
          <w:lang w:val="en-US"/>
        </w:rPr>
        <w:fldChar w:fldCharType="end"/>
      </w:r>
      <w:r w:rsidRPr="00D85EAA">
        <w:rPr>
          <w:rFonts w:ascii="Palatino Linotype" w:hAnsi="Palatino Linotype" w:cs="Calibri"/>
          <w:sz w:val="20"/>
          <w:szCs w:val="24"/>
          <w:lang w:val="en-US"/>
        </w:rPr>
        <w:t>.</w:t>
      </w:r>
    </w:p>
    <w:p w14:paraId="5D6A5F64" w14:textId="77777777" w:rsidR="00CB2CF1" w:rsidRDefault="00CB2CF1" w:rsidP="00A57451">
      <w:pPr>
        <w:spacing w:before="120" w:after="0" w:line="240" w:lineRule="auto"/>
        <w:ind w:firstLine="567"/>
        <w:jc w:val="both"/>
        <w:rPr>
          <w:rFonts w:ascii="Palatino Linotype" w:hAnsi="Palatino Linotype" w:cs="Calibri"/>
          <w:sz w:val="20"/>
          <w:szCs w:val="24"/>
          <w:lang w:val="en-US"/>
        </w:rPr>
      </w:pPr>
    </w:p>
    <w:p w14:paraId="151A0782" w14:textId="0887D105" w:rsidR="002E454E" w:rsidRPr="00D85EAA" w:rsidRDefault="002E454E" w:rsidP="00A57451">
      <w:pPr>
        <w:spacing w:before="120" w:after="0" w:line="240" w:lineRule="auto"/>
        <w:ind w:firstLine="567"/>
        <w:jc w:val="both"/>
        <w:rPr>
          <w:rFonts w:ascii="Palatino Linotype" w:hAnsi="Palatino Linotype" w:cs="Calibri"/>
          <w:sz w:val="20"/>
          <w:szCs w:val="24"/>
          <w:lang w:val="en-US"/>
        </w:rPr>
      </w:pPr>
      <w:r>
        <w:rPr>
          <w:rFonts w:ascii="Palatino Linotype" w:hAnsi="Palatino Linotype" w:cs="Calibri"/>
          <w:sz w:val="20"/>
          <w:szCs w:val="24"/>
          <w:lang w:val="en-US"/>
        </w:rPr>
        <w:t>Eventually the respondents were small number but this result stimulates administrators and lecturers in universities to realize the impact of pandemic situations and should</w:t>
      </w:r>
      <w:r w:rsidR="00A82D91">
        <w:rPr>
          <w:rFonts w:ascii="Palatino Linotype" w:hAnsi="Palatino Linotype" w:cs="Calibri"/>
          <w:sz w:val="20"/>
          <w:szCs w:val="24"/>
          <w:lang w:val="en-US"/>
        </w:rPr>
        <w:t xml:space="preserve"> put </w:t>
      </w:r>
      <w:r w:rsidR="0058300A">
        <w:rPr>
          <w:rFonts w:ascii="Palatino Linotype" w:hAnsi="Palatino Linotype" w:cs="Calibri"/>
          <w:sz w:val="20"/>
          <w:szCs w:val="24"/>
          <w:lang w:val="en-US"/>
        </w:rPr>
        <w:t>more effort and some</w:t>
      </w:r>
      <w:r w:rsidR="00A82D91">
        <w:rPr>
          <w:rFonts w:ascii="Palatino Linotype" w:hAnsi="Palatino Linotype" w:cs="Calibri"/>
          <w:sz w:val="20"/>
          <w:szCs w:val="24"/>
          <w:lang w:val="en-US"/>
        </w:rPr>
        <w:t xml:space="preserve"> better</w:t>
      </w:r>
      <w:r w:rsidR="0058300A">
        <w:rPr>
          <w:rFonts w:ascii="Palatino Linotype" w:hAnsi="Palatino Linotype" w:cs="Calibri"/>
          <w:sz w:val="20"/>
          <w:szCs w:val="24"/>
          <w:lang w:val="en-US"/>
        </w:rPr>
        <w:t xml:space="preserve"> support </w:t>
      </w:r>
      <w:r w:rsidR="00A82D91">
        <w:rPr>
          <w:rFonts w:ascii="Palatino Linotype" w:hAnsi="Palatino Linotype" w:cs="Calibri"/>
          <w:sz w:val="20"/>
          <w:szCs w:val="24"/>
          <w:lang w:val="en-US"/>
        </w:rPr>
        <w:t xml:space="preserve">to learners </w:t>
      </w:r>
      <w:r w:rsidR="0058300A">
        <w:rPr>
          <w:rFonts w:ascii="Palatino Linotype" w:hAnsi="Palatino Linotype" w:cs="Calibri"/>
          <w:sz w:val="20"/>
          <w:szCs w:val="24"/>
          <w:lang w:val="en-US"/>
        </w:rPr>
        <w:t>than usual as follow:</w:t>
      </w:r>
    </w:p>
    <w:p w14:paraId="229EBDAD" w14:textId="77777777" w:rsidR="002E454E" w:rsidRPr="00D85EAA" w:rsidRDefault="002E454E" w:rsidP="00A57451">
      <w:pPr>
        <w:spacing w:before="120" w:after="0" w:line="240" w:lineRule="auto"/>
        <w:ind w:left="284" w:hanging="284"/>
        <w:jc w:val="both"/>
        <w:rPr>
          <w:rFonts w:ascii="Palatino Linotype" w:hAnsi="Palatino Linotype" w:cs="Calibri"/>
          <w:sz w:val="20"/>
          <w:szCs w:val="24"/>
          <w:lang w:val="en-US"/>
        </w:rPr>
      </w:pPr>
      <w:r w:rsidRPr="00D85EAA">
        <w:rPr>
          <w:rFonts w:ascii="Palatino Linotype" w:hAnsi="Palatino Linotype" w:cs="Calibri"/>
          <w:sz w:val="20"/>
          <w:szCs w:val="24"/>
          <w:lang w:val="en-US"/>
        </w:rPr>
        <w:t>1)</w:t>
      </w:r>
      <w:r>
        <w:rPr>
          <w:rFonts w:ascii="Palatino Linotype" w:hAnsi="Palatino Linotype" w:cs="Calibri"/>
          <w:sz w:val="20"/>
          <w:szCs w:val="24"/>
          <w:lang w:val="en-US"/>
        </w:rPr>
        <w:tab/>
      </w:r>
      <w:r w:rsidR="00C3752D">
        <w:rPr>
          <w:rFonts w:ascii="Palatino Linotype" w:hAnsi="Palatino Linotype" w:cs="Calibri"/>
          <w:sz w:val="20"/>
          <w:szCs w:val="24"/>
          <w:lang w:val="en-US"/>
        </w:rPr>
        <w:t>Learning management preparation and scheduled to learners systematically along with</w:t>
      </w:r>
      <w:r w:rsidR="00B12FA4">
        <w:rPr>
          <w:rFonts w:ascii="Palatino Linotype" w:hAnsi="Palatino Linotype" w:cs="Calibri"/>
          <w:sz w:val="20"/>
          <w:szCs w:val="24"/>
          <w:lang w:val="en-US"/>
        </w:rPr>
        <w:t xml:space="preserve"> provide</w:t>
      </w:r>
      <w:r w:rsidR="00C3752D">
        <w:rPr>
          <w:rFonts w:ascii="Palatino Linotype" w:hAnsi="Palatino Linotype" w:cs="Calibri"/>
          <w:sz w:val="20"/>
          <w:szCs w:val="24"/>
          <w:lang w:val="en-US"/>
        </w:rPr>
        <w:t xml:space="preserve"> teaching documents</w:t>
      </w:r>
      <w:r w:rsidR="00B12FA4">
        <w:rPr>
          <w:rFonts w:ascii="Palatino Linotype" w:hAnsi="Palatino Linotype" w:cs="Calibri"/>
          <w:sz w:val="20"/>
          <w:szCs w:val="24"/>
          <w:lang w:val="en-US"/>
        </w:rPr>
        <w:t xml:space="preserve"> and upload to learners before teaching</w:t>
      </w:r>
      <w:r w:rsidRPr="00D85EAA">
        <w:rPr>
          <w:rFonts w:ascii="Palatino Linotype" w:hAnsi="Palatino Linotype" w:cs="Calibri"/>
          <w:sz w:val="20"/>
          <w:szCs w:val="24"/>
          <w:lang w:val="en-US"/>
        </w:rPr>
        <w:t>;</w:t>
      </w:r>
    </w:p>
    <w:p w14:paraId="3EDF5935" w14:textId="77777777" w:rsidR="002E454E" w:rsidRPr="00D85EAA" w:rsidRDefault="002E454E" w:rsidP="00A57451">
      <w:pPr>
        <w:spacing w:before="120" w:after="0" w:line="240" w:lineRule="auto"/>
        <w:ind w:left="284" w:hanging="284"/>
        <w:jc w:val="both"/>
        <w:rPr>
          <w:rFonts w:ascii="Palatino Linotype" w:hAnsi="Palatino Linotype" w:cs="Calibri"/>
          <w:sz w:val="20"/>
          <w:szCs w:val="24"/>
          <w:lang w:val="en-US"/>
        </w:rPr>
      </w:pPr>
      <w:r w:rsidRPr="00D85EAA">
        <w:rPr>
          <w:rFonts w:ascii="Palatino Linotype" w:hAnsi="Palatino Linotype" w:cs="Calibri"/>
          <w:sz w:val="20"/>
          <w:szCs w:val="24"/>
          <w:lang w:val="en-US"/>
        </w:rPr>
        <w:t>2)</w:t>
      </w:r>
      <w:r>
        <w:rPr>
          <w:rFonts w:ascii="Palatino Linotype" w:hAnsi="Palatino Linotype" w:cs="Calibri"/>
          <w:sz w:val="20"/>
          <w:szCs w:val="24"/>
          <w:lang w:val="en-US"/>
        </w:rPr>
        <w:tab/>
      </w:r>
      <w:r w:rsidR="00B12FA4">
        <w:rPr>
          <w:rFonts w:ascii="Palatino Linotype" w:hAnsi="Palatino Linotype" w:cs="Calibri"/>
          <w:sz w:val="20"/>
          <w:szCs w:val="24"/>
          <w:lang w:val="en-US"/>
        </w:rPr>
        <w:t xml:space="preserve">Develop ICT </w:t>
      </w:r>
      <w:r w:rsidR="00336DED">
        <w:rPr>
          <w:rFonts w:ascii="Palatino Linotype" w:hAnsi="Palatino Linotype" w:cs="Calibri"/>
          <w:sz w:val="20"/>
          <w:szCs w:val="24"/>
          <w:lang w:val="en-US"/>
        </w:rPr>
        <w:t xml:space="preserve">skills </w:t>
      </w:r>
      <w:r w:rsidR="00B12FA4">
        <w:rPr>
          <w:rFonts w:ascii="Palatino Linotype" w:hAnsi="Palatino Linotype" w:cs="Calibri"/>
          <w:sz w:val="20"/>
          <w:szCs w:val="24"/>
          <w:lang w:val="en-US"/>
        </w:rPr>
        <w:t>and digital</w:t>
      </w:r>
      <w:r w:rsidR="00336DED">
        <w:rPr>
          <w:rFonts w:ascii="Palatino Linotype" w:hAnsi="Palatino Linotype" w:cs="Calibri"/>
          <w:sz w:val="20"/>
          <w:szCs w:val="24"/>
          <w:lang w:val="en-US"/>
        </w:rPr>
        <w:t xml:space="preserve"> competencies</w:t>
      </w:r>
      <w:r w:rsidR="00B12FA4">
        <w:rPr>
          <w:rFonts w:ascii="Palatino Linotype" w:hAnsi="Palatino Linotype" w:cs="Calibri"/>
          <w:sz w:val="20"/>
          <w:szCs w:val="24"/>
          <w:lang w:val="en-US"/>
        </w:rPr>
        <w:t xml:space="preserve"> and apply to online teaching efficiently</w:t>
      </w:r>
      <w:r w:rsidRPr="00D85EAA">
        <w:rPr>
          <w:rFonts w:ascii="Palatino Linotype" w:hAnsi="Palatino Linotype" w:cs="Calibri"/>
          <w:sz w:val="20"/>
          <w:szCs w:val="24"/>
          <w:lang w:val="en-US"/>
        </w:rPr>
        <w:t>;</w:t>
      </w:r>
    </w:p>
    <w:p w14:paraId="196E2B69" w14:textId="77777777" w:rsidR="002E454E" w:rsidRPr="00D85EAA" w:rsidRDefault="002E454E" w:rsidP="00A57451">
      <w:pPr>
        <w:spacing w:before="120" w:after="0" w:line="240" w:lineRule="auto"/>
        <w:ind w:left="284" w:hanging="284"/>
        <w:jc w:val="both"/>
        <w:rPr>
          <w:rFonts w:ascii="Palatino Linotype" w:hAnsi="Palatino Linotype" w:cs="Calibri"/>
          <w:sz w:val="20"/>
          <w:szCs w:val="24"/>
          <w:lang w:val="en-US"/>
        </w:rPr>
      </w:pPr>
      <w:r w:rsidRPr="00D85EAA">
        <w:rPr>
          <w:rFonts w:ascii="Palatino Linotype" w:hAnsi="Palatino Linotype" w:cs="Calibri"/>
          <w:sz w:val="20"/>
          <w:szCs w:val="24"/>
          <w:lang w:val="en-US"/>
        </w:rPr>
        <w:t>3)</w:t>
      </w:r>
      <w:r>
        <w:rPr>
          <w:rFonts w:ascii="Palatino Linotype" w:hAnsi="Palatino Linotype" w:cs="Calibri"/>
          <w:sz w:val="20"/>
          <w:szCs w:val="24"/>
          <w:lang w:val="en-US"/>
        </w:rPr>
        <w:tab/>
      </w:r>
      <w:r w:rsidRPr="00D85EAA">
        <w:rPr>
          <w:rFonts w:ascii="Palatino Linotype" w:hAnsi="Palatino Linotype" w:cs="Calibri"/>
          <w:sz w:val="20"/>
          <w:szCs w:val="24"/>
          <w:lang w:val="en-US"/>
        </w:rPr>
        <w:t xml:space="preserve">Make optimal use of </w:t>
      </w:r>
      <w:r w:rsidR="00B12FA4">
        <w:rPr>
          <w:rFonts w:ascii="Palatino Linotype" w:hAnsi="Palatino Linotype" w:cs="Calibri"/>
          <w:sz w:val="20"/>
          <w:szCs w:val="24"/>
          <w:lang w:val="en-US"/>
        </w:rPr>
        <w:t>integrated application to</w:t>
      </w:r>
      <w:r w:rsidRPr="00D85EAA">
        <w:rPr>
          <w:rFonts w:ascii="Palatino Linotype" w:hAnsi="Palatino Linotype" w:cs="Calibri"/>
          <w:sz w:val="20"/>
          <w:szCs w:val="24"/>
          <w:lang w:val="en-US"/>
        </w:rPr>
        <w:t xml:space="preserve"> facilit</w:t>
      </w:r>
      <w:r w:rsidR="00B12FA4">
        <w:rPr>
          <w:rFonts w:ascii="Palatino Linotype" w:hAnsi="Palatino Linotype" w:cs="Calibri"/>
          <w:sz w:val="20"/>
          <w:szCs w:val="24"/>
          <w:lang w:val="en-US"/>
        </w:rPr>
        <w:t>ate the best online climate and environment with quality</w:t>
      </w:r>
      <w:r w:rsidRPr="00D85EAA">
        <w:rPr>
          <w:rFonts w:ascii="Palatino Linotype" w:hAnsi="Palatino Linotype" w:cs="Calibri"/>
          <w:sz w:val="20"/>
          <w:szCs w:val="24"/>
          <w:lang w:val="en-US"/>
        </w:rPr>
        <w:t xml:space="preserve"> learning media to communicate with students; </w:t>
      </w:r>
      <w:r w:rsidR="00B12FA4">
        <w:rPr>
          <w:rFonts w:ascii="Palatino Linotype" w:hAnsi="Palatino Linotype" w:cs="Calibri"/>
          <w:sz w:val="20"/>
          <w:szCs w:val="24"/>
          <w:lang w:val="en-US"/>
        </w:rPr>
        <w:t>develop effective</w:t>
      </w:r>
      <w:r w:rsidRPr="00D85EAA">
        <w:rPr>
          <w:rFonts w:ascii="Palatino Linotype" w:hAnsi="Palatino Linotype" w:cs="Calibri"/>
          <w:sz w:val="20"/>
          <w:szCs w:val="24"/>
          <w:lang w:val="en-US"/>
        </w:rPr>
        <w:t xml:space="preserve"> learning tools, such as a Semester Learning Plan (RPS) </w:t>
      </w:r>
      <w:r w:rsidR="00B12FA4">
        <w:rPr>
          <w:rFonts w:ascii="Palatino Linotype" w:hAnsi="Palatino Linotype" w:cs="Calibri"/>
          <w:sz w:val="20"/>
          <w:szCs w:val="24"/>
          <w:lang w:val="en-US"/>
        </w:rPr>
        <w:t>via Google Class</w:t>
      </w:r>
      <w:r w:rsidRPr="00D85EAA">
        <w:rPr>
          <w:rFonts w:ascii="Palatino Linotype" w:hAnsi="Palatino Linotype" w:cs="Calibri"/>
          <w:sz w:val="20"/>
          <w:szCs w:val="24"/>
          <w:lang w:val="en-US"/>
        </w:rPr>
        <w:t xml:space="preserve">, teaching materials, </w:t>
      </w:r>
      <w:r w:rsidR="00B12FA4">
        <w:rPr>
          <w:rFonts w:ascii="Palatino Linotype" w:hAnsi="Palatino Linotype" w:cs="Calibri"/>
          <w:sz w:val="20"/>
          <w:szCs w:val="24"/>
          <w:lang w:val="en-US"/>
        </w:rPr>
        <w:t>document</w:t>
      </w:r>
      <w:r w:rsidRPr="00D85EAA">
        <w:rPr>
          <w:rFonts w:ascii="Palatino Linotype" w:hAnsi="Palatino Linotype" w:cs="Calibri"/>
          <w:sz w:val="20"/>
          <w:szCs w:val="24"/>
          <w:lang w:val="en-US"/>
        </w:rPr>
        <w:t xml:space="preserve">, </w:t>
      </w:r>
      <w:r w:rsidR="00B12FA4">
        <w:rPr>
          <w:rFonts w:ascii="Palatino Linotype" w:hAnsi="Palatino Linotype" w:cs="Calibri"/>
          <w:sz w:val="20"/>
          <w:szCs w:val="24"/>
          <w:lang w:val="en-US"/>
        </w:rPr>
        <w:t xml:space="preserve">work sheets, </w:t>
      </w:r>
      <w:r w:rsidR="00B06153">
        <w:rPr>
          <w:rFonts w:ascii="Palatino Linotype" w:hAnsi="Palatino Linotype" w:cs="Calibri"/>
          <w:sz w:val="20"/>
          <w:szCs w:val="24"/>
          <w:lang w:val="en-US"/>
        </w:rPr>
        <w:t xml:space="preserve">experiencing game </w:t>
      </w:r>
      <w:r w:rsidRPr="00D85EAA">
        <w:rPr>
          <w:rFonts w:ascii="Palatino Linotype" w:hAnsi="Palatino Linotype" w:cs="Calibri"/>
          <w:sz w:val="20"/>
          <w:szCs w:val="24"/>
          <w:lang w:val="en-US"/>
        </w:rPr>
        <w:t>and learning videos;</w:t>
      </w:r>
    </w:p>
    <w:p w14:paraId="328416DD" w14:textId="77777777" w:rsidR="002E454E" w:rsidRPr="00D85EAA" w:rsidRDefault="002E454E" w:rsidP="00A57451">
      <w:pPr>
        <w:spacing w:before="120" w:after="0" w:line="240" w:lineRule="auto"/>
        <w:ind w:left="284" w:hanging="284"/>
        <w:jc w:val="both"/>
        <w:rPr>
          <w:rFonts w:ascii="Palatino Linotype" w:hAnsi="Palatino Linotype" w:cs="Calibri"/>
          <w:sz w:val="20"/>
          <w:szCs w:val="24"/>
          <w:lang w:val="en-US"/>
        </w:rPr>
      </w:pPr>
      <w:r w:rsidRPr="00D85EAA">
        <w:rPr>
          <w:rFonts w:ascii="Palatino Linotype" w:hAnsi="Palatino Linotype" w:cs="Calibri"/>
          <w:sz w:val="20"/>
          <w:szCs w:val="24"/>
          <w:lang w:val="en-US"/>
        </w:rPr>
        <w:t>4)</w:t>
      </w:r>
      <w:r>
        <w:rPr>
          <w:rFonts w:ascii="Palatino Linotype" w:hAnsi="Palatino Linotype" w:cs="Calibri"/>
          <w:sz w:val="20"/>
          <w:szCs w:val="24"/>
          <w:lang w:val="en-US"/>
        </w:rPr>
        <w:tab/>
      </w:r>
      <w:r w:rsidR="00B06153">
        <w:rPr>
          <w:rFonts w:ascii="Palatino Linotype" w:hAnsi="Palatino Linotype" w:cs="Calibri"/>
          <w:sz w:val="20"/>
          <w:szCs w:val="24"/>
          <w:lang w:val="en-US"/>
        </w:rPr>
        <w:t xml:space="preserve">Innovate more experiencing activities and instruments to </w:t>
      </w:r>
      <w:r w:rsidR="00155E48">
        <w:rPr>
          <w:rFonts w:ascii="Palatino Linotype" w:hAnsi="Palatino Linotype" w:cs="Calibri"/>
          <w:sz w:val="20"/>
          <w:szCs w:val="24"/>
          <w:lang w:val="en-US"/>
        </w:rPr>
        <w:t xml:space="preserve">enforce appreciation, use variety of teaching methods </w:t>
      </w:r>
      <w:r w:rsidR="002151F9">
        <w:rPr>
          <w:rFonts w:ascii="Palatino Linotype" w:hAnsi="Palatino Linotype" w:cs="Calibri"/>
          <w:sz w:val="20"/>
          <w:szCs w:val="24"/>
          <w:lang w:val="en-US"/>
        </w:rPr>
        <w:t>and evaluation</w:t>
      </w:r>
      <w:r w:rsidRPr="00D85EAA">
        <w:rPr>
          <w:rFonts w:ascii="Palatino Linotype" w:hAnsi="Palatino Linotype" w:cs="Calibri"/>
          <w:sz w:val="20"/>
          <w:szCs w:val="24"/>
          <w:lang w:val="en-US"/>
        </w:rPr>
        <w:t>;</w:t>
      </w:r>
    </w:p>
    <w:p w14:paraId="106DED36" w14:textId="1681B19F" w:rsidR="002E454E" w:rsidRPr="00D85EAA" w:rsidRDefault="002E454E" w:rsidP="00A57451">
      <w:pPr>
        <w:spacing w:before="120" w:after="0" w:line="240" w:lineRule="auto"/>
        <w:ind w:left="284" w:hanging="284"/>
        <w:jc w:val="both"/>
        <w:rPr>
          <w:rFonts w:ascii="Palatino Linotype" w:hAnsi="Palatino Linotype" w:cs="Calibri"/>
          <w:sz w:val="20"/>
          <w:szCs w:val="24"/>
          <w:lang w:val="en-US"/>
        </w:rPr>
      </w:pPr>
      <w:r w:rsidRPr="00D85EAA">
        <w:rPr>
          <w:rFonts w:ascii="Palatino Linotype" w:hAnsi="Palatino Linotype" w:cs="Calibri"/>
          <w:sz w:val="20"/>
          <w:szCs w:val="24"/>
          <w:lang w:val="en-US"/>
        </w:rPr>
        <w:lastRenderedPageBreak/>
        <w:t>5)</w:t>
      </w:r>
      <w:r>
        <w:rPr>
          <w:rFonts w:ascii="Palatino Linotype" w:hAnsi="Palatino Linotype" w:cs="Calibri"/>
          <w:sz w:val="20"/>
          <w:szCs w:val="24"/>
          <w:lang w:val="en-US"/>
        </w:rPr>
        <w:tab/>
      </w:r>
      <w:r w:rsidR="00336DED">
        <w:rPr>
          <w:rFonts w:ascii="Palatino Linotype" w:hAnsi="Palatino Linotype" w:cs="Calibri"/>
          <w:sz w:val="20"/>
          <w:szCs w:val="24"/>
          <w:lang w:val="en-US"/>
        </w:rPr>
        <w:t xml:space="preserve">Aiming </w:t>
      </w:r>
      <w:r w:rsidR="00705BC7">
        <w:rPr>
          <w:rFonts w:ascii="Palatino Linotype" w:hAnsi="Palatino Linotype" w:cs="Calibri"/>
          <w:sz w:val="20"/>
          <w:szCs w:val="24"/>
          <w:lang w:val="en-US"/>
        </w:rPr>
        <w:t xml:space="preserve">child center and </w:t>
      </w:r>
      <w:r w:rsidR="00336DED">
        <w:rPr>
          <w:rFonts w:ascii="Palatino Linotype" w:hAnsi="Palatino Linotype" w:cs="Calibri"/>
          <w:sz w:val="20"/>
          <w:szCs w:val="24"/>
          <w:lang w:val="en-US"/>
        </w:rPr>
        <w:t xml:space="preserve">stronger interaction, try harder to stimulate all learners as much as possible, </w:t>
      </w:r>
      <w:r w:rsidR="002151F9">
        <w:rPr>
          <w:rFonts w:ascii="Palatino Linotype" w:hAnsi="Palatino Linotype" w:cs="Calibri"/>
          <w:sz w:val="20"/>
          <w:szCs w:val="24"/>
          <w:lang w:val="en-US"/>
        </w:rPr>
        <w:t>capture their heart with better distancing experiences</w:t>
      </w:r>
      <w:r w:rsidR="00CB2CF1">
        <w:rPr>
          <w:rFonts w:ascii="Palatino Linotype" w:hAnsi="Palatino Linotype" w:cs="Calibri"/>
          <w:sz w:val="20"/>
          <w:szCs w:val="24"/>
          <w:lang w:val="en-US"/>
        </w:rPr>
        <w:t>.</w:t>
      </w:r>
    </w:p>
    <w:p w14:paraId="6431EAAF" w14:textId="0C18C766" w:rsidR="00D85EAA" w:rsidRPr="00D85EAA" w:rsidRDefault="00D85EAA" w:rsidP="00A57451">
      <w:pPr>
        <w:spacing w:before="120" w:after="0" w:line="240" w:lineRule="auto"/>
        <w:ind w:firstLine="567"/>
        <w:jc w:val="both"/>
        <w:rPr>
          <w:rFonts w:ascii="Palatino Linotype" w:hAnsi="Palatino Linotype" w:cs="Calibri"/>
          <w:sz w:val="20"/>
          <w:szCs w:val="24"/>
          <w:lang w:val="en-US"/>
        </w:rPr>
      </w:pPr>
      <w:r w:rsidRPr="00D85EAA">
        <w:rPr>
          <w:rFonts w:ascii="Palatino Linotype" w:hAnsi="Palatino Linotype" w:cs="Calibri"/>
          <w:sz w:val="20"/>
          <w:szCs w:val="24"/>
          <w:lang w:val="en-US"/>
        </w:rPr>
        <w:t xml:space="preserve">After carrying out remedial treatments with the activities mentioned above for approximately six meetings, the results of the comparison between the actual pre-test, post-test and preferred climate </w:t>
      </w:r>
      <w:r w:rsidR="00EB31F3">
        <w:rPr>
          <w:rFonts w:ascii="Palatino Linotype" w:hAnsi="Palatino Linotype" w:cs="Calibri"/>
          <w:sz w:val="20"/>
          <w:szCs w:val="24"/>
          <w:lang w:val="en-US"/>
        </w:rPr>
        <w:t>classroom climate</w:t>
      </w:r>
      <w:r w:rsidRPr="00D85EAA">
        <w:rPr>
          <w:rFonts w:ascii="Palatino Linotype" w:hAnsi="Palatino Linotype" w:cs="Calibri"/>
          <w:sz w:val="20"/>
          <w:szCs w:val="24"/>
          <w:lang w:val="en-US"/>
        </w:rPr>
        <w:t xml:space="preserve"> are as follows. On the familiarity scale the </w:t>
      </w:r>
      <w:r w:rsidR="00EB31F3">
        <w:rPr>
          <w:rFonts w:ascii="Palatino Linotype" w:hAnsi="Palatino Linotype" w:cs="Calibri"/>
          <w:sz w:val="20"/>
          <w:szCs w:val="24"/>
          <w:lang w:val="en-US"/>
        </w:rPr>
        <w:t>classroom climate</w:t>
      </w:r>
      <w:r w:rsidRPr="00D85EAA">
        <w:rPr>
          <w:rFonts w:ascii="Palatino Linotype" w:hAnsi="Palatino Linotype" w:cs="Calibri"/>
          <w:sz w:val="20"/>
          <w:szCs w:val="24"/>
          <w:lang w:val="en-US"/>
        </w:rPr>
        <w:t xml:space="preserve"> score moved from 2.81 (a</w:t>
      </w:r>
      <w:r w:rsidR="00FC413D">
        <w:rPr>
          <w:rFonts w:ascii="Palatino Linotype" w:hAnsi="Palatino Linotype" w:cs="Calibri"/>
          <w:sz w:val="20"/>
          <w:szCs w:val="24"/>
          <w:lang w:val="en-US"/>
        </w:rPr>
        <w:t>c</w:t>
      </w:r>
      <w:r w:rsidRPr="00D85EAA">
        <w:rPr>
          <w:rFonts w:ascii="Palatino Linotype" w:hAnsi="Palatino Linotype" w:cs="Calibri"/>
          <w:sz w:val="20"/>
          <w:szCs w:val="24"/>
          <w:lang w:val="en-US"/>
        </w:rPr>
        <w:t xml:space="preserve">tual pretest) to 3.10 (actual post-test) to get to the familiarity (3.32) that the student wanted (preferred pre-test). It can be said that the efforts made by subject lecturers as well as researchers at the time of improvement intervention treatment, by carrying out a level of familiarity and making various innovations in the learning process, can be said to have yielded results, namely an increase in intimacy and innovation in the class concerned </w:t>
      </w:r>
      <w:r w:rsidR="00C04532">
        <w:rPr>
          <w:rFonts w:ascii="Palatino Linotype" w:hAnsi="Palatino Linotype" w:cs="Calibri"/>
          <w:sz w:val="20"/>
          <w:szCs w:val="24"/>
          <w:lang w:val="en-US"/>
        </w:rPr>
        <w:fldChar w:fldCharType="begin" w:fldLock="1"/>
      </w:r>
      <w:r w:rsidR="00345CE7">
        <w:rPr>
          <w:rFonts w:ascii="Palatino Linotype" w:hAnsi="Palatino Linotype" w:cs="Calibri"/>
          <w:sz w:val="20"/>
          <w:szCs w:val="24"/>
          <w:lang w:val="en-US"/>
        </w:rPr>
        <w:instrText>ADDIN CSL_CITATION {"citationItems":[{"id":"ITEM-1","itemData":{"author":[{"dropping-particle":"","family":"Hadiyanto","given":"","non-dropping-particle":"","parse-names":false,"suffix":""},{"dropping-particle":"","family":"Afriansyah","given":"Hade","non-dropping-particle":"","parse-names":false,"suffix":""}],"container-title":"Advance in Social Science, Education and Humanities Research","id":"ITEM-1","issue":"ICESSHum","issued":{"date-parts":[["2019"]]},"page":"350-355","title":"Improving Classroom Climate ofthe Course of Educational Administration and Supervision","type":"article-journal","volume":"335"},"uris":["http://www.mendeley.com/documents/?uuid=dd962356-16ad-4e4c-88b1-2a10daf5b719"]}],"mendeley":{"formattedCitation":"(Hadiyanto &amp; Afriansyah, 2019)","plainTextFormattedCitation":"(Hadiyanto &amp; Afriansyah, 2019)","previouslyFormattedCitation":"(Hadiyanto &amp; Afriansyah, 2019)"},"properties":{"noteIndex":0},"schema":"https://github.com/citation-style-language/schema/raw/master/csl-citation.json"}</w:instrText>
      </w:r>
      <w:r w:rsidR="00C04532">
        <w:rPr>
          <w:rFonts w:ascii="Palatino Linotype" w:hAnsi="Palatino Linotype" w:cs="Calibri"/>
          <w:sz w:val="20"/>
          <w:szCs w:val="24"/>
          <w:lang w:val="en-US"/>
        </w:rPr>
        <w:fldChar w:fldCharType="separate"/>
      </w:r>
      <w:r w:rsidR="003F6A97" w:rsidRPr="003F6A97">
        <w:rPr>
          <w:rFonts w:ascii="Palatino Linotype" w:hAnsi="Palatino Linotype" w:cs="Calibri"/>
          <w:noProof/>
          <w:sz w:val="20"/>
          <w:szCs w:val="24"/>
          <w:lang w:val="en-US"/>
        </w:rPr>
        <w:t>(Hadiyanto &amp; Afriansyah, 2019)</w:t>
      </w:r>
      <w:r w:rsidR="00C04532">
        <w:rPr>
          <w:rFonts w:ascii="Palatino Linotype" w:hAnsi="Palatino Linotype" w:cs="Calibri"/>
          <w:sz w:val="20"/>
          <w:szCs w:val="24"/>
          <w:lang w:val="en-US"/>
        </w:rPr>
        <w:fldChar w:fldCharType="end"/>
      </w:r>
      <w:r w:rsidRPr="00D85EAA">
        <w:rPr>
          <w:rFonts w:ascii="Palatino Linotype" w:hAnsi="Palatino Linotype" w:cs="Calibri"/>
          <w:sz w:val="20"/>
          <w:szCs w:val="24"/>
          <w:lang w:val="en-US"/>
        </w:rPr>
        <w:t>.</w:t>
      </w:r>
    </w:p>
    <w:p w14:paraId="6A053302" w14:textId="77777777" w:rsidR="00356D77" w:rsidRDefault="00D85EAA" w:rsidP="00A57451">
      <w:pPr>
        <w:spacing w:before="120" w:after="0" w:line="240" w:lineRule="auto"/>
        <w:ind w:firstLine="567"/>
        <w:jc w:val="both"/>
        <w:rPr>
          <w:rFonts w:ascii="Palatino Linotype" w:hAnsi="Palatino Linotype" w:cs="Calibri"/>
          <w:sz w:val="20"/>
          <w:szCs w:val="24"/>
          <w:lang w:val="en-US"/>
        </w:rPr>
      </w:pPr>
      <w:r w:rsidRPr="00D85EAA">
        <w:rPr>
          <w:rFonts w:ascii="Palatino Linotype" w:hAnsi="Palatino Linotype" w:cs="Calibri"/>
          <w:sz w:val="20"/>
          <w:szCs w:val="24"/>
          <w:lang w:val="en-US"/>
        </w:rPr>
        <w:t>For the resource adequacy scale and the physical comfort scale, the lecturer concerned cannot do treatment to make the two scales better, because this is the domain of the leadership and policy makers to do so.</w:t>
      </w:r>
    </w:p>
    <w:p w14:paraId="075D01EB" w14:textId="77777777" w:rsidR="00D85EAA" w:rsidRPr="00431BD2" w:rsidRDefault="00D85EAA" w:rsidP="00A57451">
      <w:pPr>
        <w:spacing w:before="120" w:after="0" w:line="240" w:lineRule="auto"/>
        <w:jc w:val="both"/>
        <w:rPr>
          <w:rFonts w:ascii="Palatino Linotype" w:hAnsi="Palatino Linotype" w:cs="Calibri"/>
          <w:b/>
          <w:bCs/>
          <w:sz w:val="20"/>
          <w:szCs w:val="24"/>
        </w:rPr>
      </w:pPr>
      <w:proofErr w:type="spellStart"/>
      <w:r w:rsidRPr="00431BD2">
        <w:rPr>
          <w:rFonts w:ascii="Palatino Linotype" w:hAnsi="Palatino Linotype" w:cs="Calibri"/>
          <w:b/>
          <w:bCs/>
          <w:sz w:val="20"/>
          <w:szCs w:val="24"/>
        </w:rPr>
        <w:t>Conclusions</w:t>
      </w:r>
      <w:proofErr w:type="spellEnd"/>
    </w:p>
    <w:p w14:paraId="161F36C4" w14:textId="77777777" w:rsidR="00D85EAA" w:rsidRPr="00D85EAA" w:rsidRDefault="00D85EAA" w:rsidP="00A57451">
      <w:pPr>
        <w:spacing w:before="120" w:after="0" w:line="240" w:lineRule="auto"/>
        <w:ind w:firstLine="567"/>
        <w:jc w:val="both"/>
        <w:rPr>
          <w:rFonts w:ascii="Palatino Linotype" w:hAnsi="Palatino Linotype" w:cs="Calibri"/>
          <w:sz w:val="20"/>
          <w:szCs w:val="24"/>
        </w:rPr>
      </w:pPr>
      <w:r w:rsidRPr="00D85EAA">
        <w:rPr>
          <w:rFonts w:ascii="Palatino Linotype" w:hAnsi="Palatino Linotype" w:cs="Calibri"/>
          <w:sz w:val="20"/>
          <w:szCs w:val="24"/>
        </w:rPr>
        <w:t xml:space="preserve">On </w:t>
      </w:r>
      <w:proofErr w:type="spellStart"/>
      <w:r w:rsidRPr="00D85EAA">
        <w:rPr>
          <w:rFonts w:ascii="Palatino Linotype" w:hAnsi="Palatino Linotype" w:cs="Calibri"/>
          <w:sz w:val="20"/>
          <w:szCs w:val="24"/>
        </w:rPr>
        <w:t>the</w:t>
      </w:r>
      <w:proofErr w:type="spellEnd"/>
      <w:r w:rsidRPr="00D85EAA">
        <w:rPr>
          <w:rFonts w:ascii="Palatino Linotype" w:hAnsi="Palatino Linotype" w:cs="Calibri"/>
          <w:sz w:val="20"/>
          <w:szCs w:val="24"/>
        </w:rPr>
        <w:t xml:space="preserve"> basis </w:t>
      </w:r>
      <w:proofErr w:type="spellStart"/>
      <w:r w:rsidRPr="00D85EAA">
        <w:rPr>
          <w:rFonts w:ascii="Palatino Linotype" w:hAnsi="Palatino Linotype" w:cs="Calibri"/>
          <w:sz w:val="20"/>
          <w:szCs w:val="24"/>
        </w:rPr>
        <w:t>of</w:t>
      </w:r>
      <w:proofErr w:type="spellEnd"/>
      <w:r w:rsidRPr="00D85EAA">
        <w:rPr>
          <w:rFonts w:ascii="Palatino Linotype" w:hAnsi="Palatino Linotype" w:cs="Calibri"/>
          <w:sz w:val="20"/>
          <w:szCs w:val="24"/>
        </w:rPr>
        <w:t xml:space="preserve"> data </w:t>
      </w:r>
      <w:proofErr w:type="spellStart"/>
      <w:r w:rsidRPr="00D85EAA">
        <w:rPr>
          <w:rFonts w:ascii="Palatino Linotype" w:hAnsi="Palatino Linotype" w:cs="Calibri"/>
          <w:sz w:val="20"/>
          <w:szCs w:val="24"/>
        </w:rPr>
        <w:t>analysis</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and</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after</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carrying</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out</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the</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above</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discussion</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some</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conclusions</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from</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th</w:t>
      </w:r>
      <w:proofErr w:type="spellEnd"/>
      <w:r w:rsidR="00431BD2">
        <w:rPr>
          <w:rFonts w:ascii="Palatino Linotype" w:hAnsi="Palatino Linotype" w:cs="Calibri"/>
          <w:sz w:val="20"/>
          <w:szCs w:val="24"/>
          <w:lang w:val="en-US"/>
        </w:rPr>
        <w:t>e</w:t>
      </w:r>
      <w:r w:rsidRPr="00D85EAA">
        <w:rPr>
          <w:rFonts w:ascii="Palatino Linotype" w:hAnsi="Palatino Linotype" w:cs="Calibri"/>
          <w:sz w:val="20"/>
          <w:szCs w:val="24"/>
        </w:rPr>
        <w:t xml:space="preserve"> study are:</w:t>
      </w:r>
    </w:p>
    <w:p w14:paraId="4684BEFD" w14:textId="28D10DF3" w:rsidR="00D85EAA" w:rsidRPr="00D85EAA" w:rsidRDefault="00D85EAA" w:rsidP="00A57451">
      <w:pPr>
        <w:spacing w:before="120" w:after="0" w:line="240" w:lineRule="auto"/>
        <w:ind w:left="284" w:hanging="284"/>
        <w:jc w:val="both"/>
        <w:rPr>
          <w:rFonts w:ascii="Palatino Linotype" w:hAnsi="Palatino Linotype" w:cs="Calibri"/>
          <w:sz w:val="20"/>
          <w:szCs w:val="24"/>
        </w:rPr>
      </w:pPr>
      <w:r w:rsidRPr="00D85EAA">
        <w:rPr>
          <w:rFonts w:ascii="Palatino Linotype" w:hAnsi="Palatino Linotype" w:cs="Calibri"/>
          <w:sz w:val="20"/>
          <w:szCs w:val="24"/>
        </w:rPr>
        <w:t>1.</w:t>
      </w:r>
      <w:r w:rsidR="00431BD2">
        <w:rPr>
          <w:rFonts w:ascii="Palatino Linotype" w:hAnsi="Palatino Linotype" w:cs="Calibri"/>
          <w:sz w:val="20"/>
          <w:szCs w:val="24"/>
        </w:rPr>
        <w:tab/>
      </w:r>
      <w:r w:rsidRPr="00D85EAA">
        <w:rPr>
          <w:rFonts w:ascii="Palatino Linotype" w:hAnsi="Palatino Linotype" w:cs="Calibri"/>
          <w:sz w:val="20"/>
          <w:szCs w:val="24"/>
        </w:rPr>
        <w:t xml:space="preserve">In </w:t>
      </w:r>
      <w:proofErr w:type="spellStart"/>
      <w:r w:rsidRPr="00D85EAA">
        <w:rPr>
          <w:rFonts w:ascii="Palatino Linotype" w:hAnsi="Palatino Linotype" w:cs="Calibri"/>
          <w:sz w:val="20"/>
          <w:szCs w:val="24"/>
        </w:rPr>
        <w:t>general</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there</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is</w:t>
      </w:r>
      <w:proofErr w:type="spellEnd"/>
      <w:r w:rsidRPr="00D85EAA">
        <w:rPr>
          <w:rFonts w:ascii="Palatino Linotype" w:hAnsi="Palatino Linotype" w:cs="Calibri"/>
          <w:sz w:val="20"/>
          <w:szCs w:val="24"/>
        </w:rPr>
        <w:t xml:space="preserve"> a </w:t>
      </w:r>
      <w:proofErr w:type="spellStart"/>
      <w:r w:rsidRPr="00D85EAA">
        <w:rPr>
          <w:rFonts w:ascii="Palatino Linotype" w:hAnsi="Palatino Linotype" w:cs="Calibri"/>
          <w:sz w:val="20"/>
          <w:szCs w:val="24"/>
        </w:rPr>
        <w:t>difference</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between</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the</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actual</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classroom</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climate</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and</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the</w:t>
      </w:r>
      <w:proofErr w:type="spellEnd"/>
      <w:r w:rsidRPr="00D85EAA">
        <w:rPr>
          <w:rFonts w:ascii="Palatino Linotype" w:hAnsi="Palatino Linotype" w:cs="Calibri"/>
          <w:sz w:val="20"/>
          <w:szCs w:val="24"/>
        </w:rPr>
        <w:t xml:space="preserve"> </w:t>
      </w:r>
      <w:r w:rsidR="00FC413D">
        <w:rPr>
          <w:rFonts w:ascii="Palatino Linotype" w:hAnsi="Palatino Linotype" w:cs="Calibri"/>
          <w:sz w:val="20"/>
          <w:szCs w:val="24"/>
          <w:lang w:val="en-US"/>
        </w:rPr>
        <w:t xml:space="preserve">preferred </w:t>
      </w:r>
      <w:proofErr w:type="spellStart"/>
      <w:r w:rsidRPr="00D85EAA">
        <w:rPr>
          <w:rFonts w:ascii="Palatino Linotype" w:hAnsi="Palatino Linotype" w:cs="Calibri"/>
          <w:sz w:val="20"/>
          <w:szCs w:val="24"/>
        </w:rPr>
        <w:t>classroom</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climate</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desired</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by</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students</w:t>
      </w:r>
      <w:proofErr w:type="spellEnd"/>
      <w:r w:rsidRPr="00D85EAA">
        <w:rPr>
          <w:rFonts w:ascii="Palatino Linotype" w:hAnsi="Palatino Linotype" w:cs="Calibri"/>
          <w:sz w:val="20"/>
          <w:szCs w:val="24"/>
        </w:rPr>
        <w:t xml:space="preserve"> in </w:t>
      </w:r>
      <w:r w:rsidR="00162FAC">
        <w:rPr>
          <w:rFonts w:ascii="Palatino Linotype" w:hAnsi="Palatino Linotype" w:cs="Calibri"/>
          <w:sz w:val="20"/>
          <w:szCs w:val="24"/>
          <w:lang w:val="en-US"/>
        </w:rPr>
        <w:t xml:space="preserve">all </w:t>
      </w:r>
      <w:proofErr w:type="spellStart"/>
      <w:r w:rsidRPr="00D85EAA">
        <w:rPr>
          <w:rFonts w:ascii="Palatino Linotype" w:hAnsi="Palatino Linotype" w:cs="Calibri"/>
          <w:sz w:val="20"/>
          <w:szCs w:val="24"/>
        </w:rPr>
        <w:t>universities</w:t>
      </w:r>
      <w:proofErr w:type="spellEnd"/>
      <w:r w:rsidRPr="00D85EAA">
        <w:rPr>
          <w:rFonts w:ascii="Palatino Linotype" w:hAnsi="Palatino Linotype" w:cs="Calibri"/>
          <w:sz w:val="20"/>
          <w:szCs w:val="24"/>
        </w:rPr>
        <w:t xml:space="preserve"> in Indonesia;</w:t>
      </w:r>
    </w:p>
    <w:p w14:paraId="6D9FDC2E" w14:textId="77777777" w:rsidR="00D85EAA" w:rsidRPr="00D85EAA" w:rsidRDefault="00D85EAA" w:rsidP="00A57451">
      <w:pPr>
        <w:spacing w:before="120" w:after="0" w:line="240" w:lineRule="auto"/>
        <w:ind w:left="284" w:hanging="284"/>
        <w:jc w:val="both"/>
        <w:rPr>
          <w:rFonts w:ascii="Palatino Linotype" w:hAnsi="Palatino Linotype" w:cs="Calibri"/>
          <w:sz w:val="20"/>
          <w:szCs w:val="24"/>
        </w:rPr>
      </w:pPr>
      <w:r w:rsidRPr="00D85EAA">
        <w:rPr>
          <w:rFonts w:ascii="Palatino Linotype" w:hAnsi="Palatino Linotype" w:cs="Calibri"/>
          <w:sz w:val="20"/>
          <w:szCs w:val="24"/>
        </w:rPr>
        <w:t>2.</w:t>
      </w:r>
      <w:r w:rsidR="00431BD2">
        <w:rPr>
          <w:rFonts w:ascii="Palatino Linotype" w:hAnsi="Palatino Linotype" w:cs="Calibri"/>
          <w:sz w:val="20"/>
          <w:szCs w:val="24"/>
        </w:rPr>
        <w:tab/>
      </w:r>
      <w:r w:rsidR="00431BD2">
        <w:rPr>
          <w:rFonts w:ascii="Palatino Linotype" w:hAnsi="Palatino Linotype" w:cs="Calibri"/>
          <w:sz w:val="20"/>
          <w:szCs w:val="24"/>
          <w:lang w:val="en-US"/>
        </w:rPr>
        <w:t>T</w:t>
      </w:r>
      <w:r w:rsidRPr="00D85EAA">
        <w:rPr>
          <w:rFonts w:ascii="Palatino Linotype" w:hAnsi="Palatino Linotype" w:cs="Calibri"/>
          <w:sz w:val="20"/>
          <w:szCs w:val="24"/>
        </w:rPr>
        <w:t xml:space="preserve">he </w:t>
      </w:r>
      <w:proofErr w:type="spellStart"/>
      <w:r w:rsidRPr="00D85EAA">
        <w:rPr>
          <w:rFonts w:ascii="Palatino Linotype" w:hAnsi="Palatino Linotype" w:cs="Calibri"/>
          <w:sz w:val="20"/>
          <w:szCs w:val="24"/>
        </w:rPr>
        <w:t>difference</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between</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the</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actual</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classroom</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climate</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and</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the</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classroom</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climate</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that</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students</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want</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needs</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to</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be</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followed</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up</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with</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interventions</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to</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improve</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classroom</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climate</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collectively</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by</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the</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lecturer</w:t>
      </w:r>
      <w:proofErr w:type="spellEnd"/>
      <w:r w:rsidRPr="00D85EAA">
        <w:rPr>
          <w:rFonts w:ascii="Palatino Linotype" w:hAnsi="Palatino Linotype" w:cs="Calibri"/>
          <w:sz w:val="20"/>
          <w:szCs w:val="24"/>
        </w:rPr>
        <w:t xml:space="preserve"> in </w:t>
      </w:r>
      <w:proofErr w:type="spellStart"/>
      <w:r w:rsidRPr="00D85EAA">
        <w:rPr>
          <w:rFonts w:ascii="Palatino Linotype" w:hAnsi="Palatino Linotype" w:cs="Calibri"/>
          <w:sz w:val="20"/>
          <w:szCs w:val="24"/>
        </w:rPr>
        <w:t>question</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assisted</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by</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researchers</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or</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supervisors</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at</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the</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institution</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concerned</w:t>
      </w:r>
      <w:proofErr w:type="spellEnd"/>
      <w:r w:rsidRPr="00D85EAA">
        <w:rPr>
          <w:rFonts w:ascii="Palatino Linotype" w:hAnsi="Palatino Linotype" w:cs="Calibri"/>
          <w:sz w:val="20"/>
          <w:szCs w:val="24"/>
        </w:rPr>
        <w:t>;</w:t>
      </w:r>
    </w:p>
    <w:p w14:paraId="28CEBC9C" w14:textId="7710F5D8" w:rsidR="00D85EAA" w:rsidRPr="00D85EAA" w:rsidRDefault="00D85EAA" w:rsidP="00A57451">
      <w:pPr>
        <w:spacing w:before="120" w:after="0" w:line="240" w:lineRule="auto"/>
        <w:ind w:left="284" w:hanging="284"/>
        <w:jc w:val="both"/>
        <w:rPr>
          <w:rFonts w:ascii="Palatino Linotype" w:hAnsi="Palatino Linotype" w:cs="Calibri"/>
          <w:sz w:val="20"/>
          <w:szCs w:val="24"/>
        </w:rPr>
      </w:pPr>
      <w:r w:rsidRPr="00D85EAA">
        <w:rPr>
          <w:rFonts w:ascii="Palatino Linotype" w:hAnsi="Palatino Linotype" w:cs="Calibri"/>
          <w:sz w:val="20"/>
          <w:szCs w:val="24"/>
        </w:rPr>
        <w:t>3.</w:t>
      </w:r>
      <w:r w:rsidR="00431BD2">
        <w:rPr>
          <w:rFonts w:ascii="Palatino Linotype" w:hAnsi="Palatino Linotype" w:cs="Calibri"/>
          <w:sz w:val="20"/>
          <w:szCs w:val="24"/>
        </w:rPr>
        <w:tab/>
      </w:r>
      <w:r w:rsidRPr="00D85EAA">
        <w:rPr>
          <w:rFonts w:ascii="Palatino Linotype" w:hAnsi="Palatino Linotype" w:cs="Calibri"/>
          <w:sz w:val="20"/>
          <w:szCs w:val="24"/>
        </w:rPr>
        <w:t xml:space="preserve">The </w:t>
      </w:r>
      <w:proofErr w:type="spellStart"/>
      <w:r w:rsidRPr="00D85EAA">
        <w:rPr>
          <w:rFonts w:ascii="Palatino Linotype" w:hAnsi="Palatino Linotype" w:cs="Calibri"/>
          <w:sz w:val="20"/>
          <w:szCs w:val="24"/>
        </w:rPr>
        <w:t>scale</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of</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involvement</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and</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scale</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of</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competition</w:t>
      </w:r>
      <w:proofErr w:type="spellEnd"/>
      <w:r w:rsidRPr="00D85EAA">
        <w:rPr>
          <w:rFonts w:ascii="Palatino Linotype" w:hAnsi="Palatino Linotype" w:cs="Calibri"/>
          <w:sz w:val="20"/>
          <w:szCs w:val="24"/>
        </w:rPr>
        <w:t xml:space="preserve"> in </w:t>
      </w:r>
      <w:proofErr w:type="spellStart"/>
      <w:r w:rsidRPr="00D85EAA">
        <w:rPr>
          <w:rFonts w:ascii="Palatino Linotype" w:hAnsi="Palatino Linotype" w:cs="Calibri"/>
          <w:sz w:val="20"/>
          <w:szCs w:val="24"/>
        </w:rPr>
        <w:t>higher</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education</w:t>
      </w:r>
      <w:proofErr w:type="spellEnd"/>
      <w:r w:rsidRPr="00D85EAA">
        <w:rPr>
          <w:rFonts w:ascii="Palatino Linotype" w:hAnsi="Palatino Linotype" w:cs="Calibri"/>
          <w:sz w:val="20"/>
          <w:szCs w:val="24"/>
        </w:rPr>
        <w:t xml:space="preserve"> in Indonesia </w:t>
      </w:r>
      <w:proofErr w:type="spellStart"/>
      <w:r w:rsidRPr="00D85EAA">
        <w:rPr>
          <w:rFonts w:ascii="Palatino Linotype" w:hAnsi="Palatino Linotype" w:cs="Calibri"/>
          <w:sz w:val="20"/>
          <w:szCs w:val="24"/>
        </w:rPr>
        <w:t>tends</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to</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be</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lower</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than</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the</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other</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scales</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Both</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scales</w:t>
      </w:r>
      <w:proofErr w:type="spellEnd"/>
      <w:r w:rsidRPr="00D85EAA">
        <w:rPr>
          <w:rFonts w:ascii="Palatino Linotype" w:hAnsi="Palatino Linotype" w:cs="Calibri"/>
          <w:sz w:val="20"/>
          <w:szCs w:val="24"/>
        </w:rPr>
        <w:t xml:space="preserve"> in </w:t>
      </w:r>
      <w:proofErr w:type="spellStart"/>
      <w:r w:rsidRPr="00D85EAA">
        <w:rPr>
          <w:rFonts w:ascii="Palatino Linotype" w:hAnsi="Palatino Linotype" w:cs="Calibri"/>
          <w:sz w:val="20"/>
          <w:szCs w:val="24"/>
        </w:rPr>
        <w:t>the</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desired</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classroom</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climate</w:t>
      </w:r>
      <w:proofErr w:type="spellEnd"/>
      <w:r w:rsidRPr="00D85EAA">
        <w:rPr>
          <w:rFonts w:ascii="Palatino Linotype" w:hAnsi="Palatino Linotype" w:cs="Calibri"/>
          <w:sz w:val="20"/>
          <w:szCs w:val="24"/>
        </w:rPr>
        <w:t xml:space="preserve"> in </w:t>
      </w:r>
      <w:proofErr w:type="spellStart"/>
      <w:r w:rsidRPr="00D85EAA">
        <w:rPr>
          <w:rFonts w:ascii="Palatino Linotype" w:hAnsi="Palatino Linotype" w:cs="Calibri"/>
          <w:sz w:val="20"/>
          <w:szCs w:val="24"/>
        </w:rPr>
        <w:t>universities</w:t>
      </w:r>
      <w:proofErr w:type="spellEnd"/>
      <w:r w:rsidRPr="00D85EAA">
        <w:rPr>
          <w:rFonts w:ascii="Palatino Linotype" w:hAnsi="Palatino Linotype" w:cs="Calibri"/>
          <w:sz w:val="20"/>
          <w:szCs w:val="24"/>
        </w:rPr>
        <w:t xml:space="preserve"> in Thailand are not as </w:t>
      </w:r>
      <w:proofErr w:type="spellStart"/>
      <w:r w:rsidRPr="00D85EAA">
        <w:rPr>
          <w:rFonts w:ascii="Palatino Linotype" w:hAnsi="Palatino Linotype" w:cs="Calibri"/>
          <w:sz w:val="20"/>
          <w:szCs w:val="24"/>
        </w:rPr>
        <w:t>low</w:t>
      </w:r>
      <w:proofErr w:type="spellEnd"/>
      <w:r w:rsidRPr="00D85EAA">
        <w:rPr>
          <w:rFonts w:ascii="Palatino Linotype" w:hAnsi="Palatino Linotype" w:cs="Calibri"/>
          <w:sz w:val="20"/>
          <w:szCs w:val="24"/>
        </w:rPr>
        <w:t xml:space="preserve"> as </w:t>
      </w:r>
      <w:proofErr w:type="spellStart"/>
      <w:r w:rsidRPr="00D85EAA">
        <w:rPr>
          <w:rFonts w:ascii="Palatino Linotype" w:hAnsi="Palatino Linotype" w:cs="Calibri"/>
          <w:sz w:val="20"/>
          <w:szCs w:val="24"/>
        </w:rPr>
        <w:t>those</w:t>
      </w:r>
      <w:proofErr w:type="spellEnd"/>
      <w:r w:rsidRPr="00D85EAA">
        <w:rPr>
          <w:rFonts w:ascii="Palatino Linotype" w:hAnsi="Palatino Linotype" w:cs="Calibri"/>
          <w:sz w:val="20"/>
          <w:szCs w:val="24"/>
        </w:rPr>
        <w:t xml:space="preserve"> in Indonesia;</w:t>
      </w:r>
    </w:p>
    <w:p w14:paraId="37141964" w14:textId="5B759282" w:rsidR="00162FAC" w:rsidRDefault="00D85EAA" w:rsidP="00A57451">
      <w:pPr>
        <w:spacing w:before="120" w:after="0" w:line="240" w:lineRule="auto"/>
        <w:ind w:left="284" w:hanging="284"/>
        <w:jc w:val="both"/>
        <w:rPr>
          <w:rFonts w:ascii="Palatino Linotype" w:hAnsi="Palatino Linotype" w:cs="Calibri"/>
          <w:sz w:val="20"/>
          <w:szCs w:val="24"/>
        </w:rPr>
      </w:pPr>
      <w:r w:rsidRPr="00D85EAA">
        <w:rPr>
          <w:rFonts w:ascii="Palatino Linotype" w:hAnsi="Palatino Linotype" w:cs="Calibri"/>
          <w:sz w:val="20"/>
          <w:szCs w:val="24"/>
        </w:rPr>
        <w:t>4.</w:t>
      </w:r>
      <w:r w:rsidR="00431BD2">
        <w:rPr>
          <w:rFonts w:ascii="Palatino Linotype" w:hAnsi="Palatino Linotype" w:cs="Calibri"/>
          <w:sz w:val="20"/>
          <w:szCs w:val="24"/>
        </w:rPr>
        <w:tab/>
      </w:r>
      <w:r w:rsidR="00162FAC">
        <w:rPr>
          <w:rFonts w:ascii="Palatino Linotype" w:hAnsi="Palatino Linotype" w:cs="Calibri"/>
          <w:sz w:val="20"/>
          <w:szCs w:val="24"/>
          <w:lang w:val="en-US"/>
        </w:rPr>
        <w:t xml:space="preserve">In some scales, the classroom climate during pandemic covid-19 </w:t>
      </w:r>
      <w:r w:rsidR="00865423">
        <w:rPr>
          <w:rFonts w:ascii="Palatino Linotype" w:hAnsi="Palatino Linotype" w:cs="Calibri"/>
          <w:sz w:val="20"/>
          <w:szCs w:val="24"/>
          <w:lang w:val="en-US"/>
        </w:rPr>
        <w:t xml:space="preserve">in Universitas Negeri Padang </w:t>
      </w:r>
      <w:r w:rsidR="00162FAC">
        <w:rPr>
          <w:rFonts w:ascii="Palatino Linotype" w:hAnsi="Palatino Linotype" w:cs="Calibri"/>
          <w:sz w:val="20"/>
          <w:szCs w:val="24"/>
          <w:lang w:val="en-US"/>
        </w:rPr>
        <w:t>surprisingly higher than that on normal situation</w:t>
      </w:r>
      <w:r w:rsidR="00162FAC">
        <w:rPr>
          <w:rFonts w:ascii="Palatino Linotype" w:hAnsi="Palatino Linotype" w:cs="Calibri"/>
          <w:sz w:val="20"/>
          <w:szCs w:val="24"/>
          <w:lang w:val="en-US"/>
        </w:rPr>
        <w:t xml:space="preserve"> dues to the </w:t>
      </w:r>
      <w:r w:rsidR="00865423">
        <w:rPr>
          <w:rFonts w:ascii="Palatino Linotype" w:hAnsi="Palatino Linotype" w:cs="Calibri"/>
          <w:sz w:val="20"/>
          <w:szCs w:val="24"/>
          <w:lang w:val="en-US"/>
        </w:rPr>
        <w:t xml:space="preserve">intensive </w:t>
      </w:r>
      <w:r w:rsidR="00162FAC">
        <w:rPr>
          <w:rFonts w:ascii="Palatino Linotype" w:hAnsi="Palatino Linotype" w:cs="Calibri"/>
          <w:sz w:val="20"/>
          <w:szCs w:val="24"/>
          <w:lang w:val="en-US"/>
        </w:rPr>
        <w:t xml:space="preserve">use of </w:t>
      </w:r>
      <w:r w:rsidR="00865423">
        <w:rPr>
          <w:rFonts w:ascii="Palatino Linotype" w:hAnsi="Palatino Linotype" w:cs="Calibri"/>
          <w:sz w:val="20"/>
          <w:szCs w:val="24"/>
          <w:lang w:val="en-US"/>
        </w:rPr>
        <w:t xml:space="preserve">e-learning which sharply increase during </w:t>
      </w:r>
      <w:r w:rsidR="00865423">
        <w:rPr>
          <w:rFonts w:ascii="Palatino Linotype" w:hAnsi="Palatino Linotype" w:cs="Calibri"/>
          <w:sz w:val="20"/>
          <w:szCs w:val="24"/>
          <w:lang w:val="en-US"/>
        </w:rPr>
        <w:t>pandemic covid-19</w:t>
      </w:r>
      <w:r w:rsidR="00162FAC">
        <w:rPr>
          <w:rFonts w:ascii="Palatino Linotype" w:hAnsi="Palatino Linotype" w:cs="Calibri"/>
          <w:sz w:val="20"/>
          <w:szCs w:val="24"/>
          <w:lang w:val="en-US"/>
        </w:rPr>
        <w:t>.</w:t>
      </w:r>
    </w:p>
    <w:p w14:paraId="447F3E3B" w14:textId="43FBEB83" w:rsidR="00D85EAA" w:rsidRPr="00446B34" w:rsidRDefault="00446B34" w:rsidP="00A57451">
      <w:pPr>
        <w:spacing w:before="120" w:after="0" w:line="240" w:lineRule="auto"/>
        <w:ind w:left="284" w:hanging="284"/>
        <w:jc w:val="both"/>
        <w:rPr>
          <w:rFonts w:ascii="Palatino Linotype" w:hAnsi="Palatino Linotype" w:cs="Calibri"/>
          <w:sz w:val="20"/>
          <w:szCs w:val="24"/>
          <w:lang w:val="en-US"/>
        </w:rPr>
      </w:pPr>
      <w:r>
        <w:rPr>
          <w:rFonts w:ascii="Palatino Linotype" w:hAnsi="Palatino Linotype" w:cs="Calibri"/>
          <w:sz w:val="20"/>
          <w:szCs w:val="24"/>
          <w:lang w:val="en-US"/>
        </w:rPr>
        <w:t>5.</w:t>
      </w:r>
      <w:r w:rsidR="00865423">
        <w:rPr>
          <w:rFonts w:ascii="Palatino Linotype" w:hAnsi="Palatino Linotype" w:cs="Calibri"/>
          <w:sz w:val="20"/>
          <w:szCs w:val="24"/>
          <w:lang w:val="en-US"/>
        </w:rPr>
        <w:tab/>
        <w:t>Based on the general analysis the preferred classroom climate is higher than actual climate</w:t>
      </w:r>
      <w:r w:rsidR="00C361D5">
        <w:rPr>
          <w:rFonts w:ascii="Palatino Linotype" w:hAnsi="Palatino Linotype" w:cs="Calibri"/>
          <w:sz w:val="20"/>
          <w:szCs w:val="24"/>
          <w:lang w:val="en-US"/>
        </w:rPr>
        <w:t>;</w:t>
      </w:r>
      <w:r w:rsidR="00865423">
        <w:rPr>
          <w:rFonts w:ascii="Palatino Linotype" w:hAnsi="Palatino Linotype" w:cs="Calibri"/>
          <w:sz w:val="20"/>
          <w:szCs w:val="24"/>
          <w:lang w:val="en-US"/>
        </w:rPr>
        <w:t xml:space="preserve"> </w:t>
      </w:r>
      <w:r w:rsidR="00C361D5">
        <w:rPr>
          <w:rFonts w:ascii="Palatino Linotype" w:hAnsi="Palatino Linotype" w:cs="Calibri"/>
          <w:sz w:val="20"/>
          <w:szCs w:val="24"/>
          <w:lang w:val="en-US"/>
        </w:rPr>
        <w:t xml:space="preserve">It </w:t>
      </w:r>
      <w:r w:rsidR="00865423">
        <w:rPr>
          <w:rFonts w:ascii="Palatino Linotype" w:hAnsi="Palatino Linotype" w:cs="Calibri"/>
          <w:sz w:val="20"/>
          <w:szCs w:val="24"/>
          <w:lang w:val="en-US"/>
        </w:rPr>
        <w:t>indicate</w:t>
      </w:r>
      <w:r w:rsidR="00C361D5">
        <w:rPr>
          <w:rFonts w:ascii="Palatino Linotype" w:hAnsi="Palatino Linotype" w:cs="Calibri"/>
          <w:sz w:val="20"/>
          <w:szCs w:val="24"/>
          <w:lang w:val="en-US"/>
        </w:rPr>
        <w:t>s</w:t>
      </w:r>
      <w:r w:rsidR="00865423">
        <w:rPr>
          <w:rFonts w:ascii="Palatino Linotype" w:hAnsi="Palatino Linotype" w:cs="Calibri"/>
          <w:sz w:val="20"/>
          <w:szCs w:val="24"/>
          <w:lang w:val="en-US"/>
        </w:rPr>
        <w:t xml:space="preserve"> the need of improvement of the almost all scales of the climate in order to achieve as close as possible the person-environment fit which </w:t>
      </w:r>
      <w:proofErr w:type="gramStart"/>
      <w:r w:rsidR="00865423">
        <w:rPr>
          <w:rFonts w:ascii="Palatino Linotype" w:hAnsi="Palatino Linotype" w:cs="Calibri"/>
          <w:sz w:val="20"/>
          <w:szCs w:val="24"/>
          <w:lang w:val="en-US"/>
        </w:rPr>
        <w:t>lead</w:t>
      </w:r>
      <w:proofErr w:type="gramEnd"/>
      <w:r w:rsidR="00865423">
        <w:rPr>
          <w:rFonts w:ascii="Palatino Linotype" w:hAnsi="Palatino Linotype" w:cs="Calibri"/>
          <w:sz w:val="20"/>
          <w:szCs w:val="24"/>
          <w:lang w:val="en-US"/>
        </w:rPr>
        <w:t xml:space="preserve"> to better achievement of students</w:t>
      </w:r>
      <w:r w:rsidR="00D85EAA" w:rsidRPr="00D85EAA">
        <w:rPr>
          <w:rFonts w:ascii="Palatino Linotype" w:hAnsi="Palatino Linotype" w:cs="Calibri"/>
          <w:sz w:val="20"/>
          <w:szCs w:val="24"/>
        </w:rPr>
        <w:t>.</w:t>
      </w:r>
    </w:p>
    <w:p w14:paraId="60833938" w14:textId="77777777" w:rsidR="00D85EAA" w:rsidRPr="00431BD2" w:rsidRDefault="00D85EAA" w:rsidP="00A57451">
      <w:pPr>
        <w:spacing w:before="120" w:after="0" w:line="240" w:lineRule="auto"/>
        <w:jc w:val="both"/>
        <w:rPr>
          <w:rFonts w:ascii="Palatino Linotype" w:hAnsi="Palatino Linotype" w:cs="Calibri"/>
          <w:b/>
          <w:bCs/>
          <w:sz w:val="20"/>
          <w:szCs w:val="24"/>
        </w:rPr>
      </w:pPr>
      <w:proofErr w:type="spellStart"/>
      <w:r w:rsidRPr="00431BD2">
        <w:rPr>
          <w:rFonts w:ascii="Palatino Linotype" w:hAnsi="Palatino Linotype" w:cs="Calibri"/>
          <w:b/>
          <w:bCs/>
          <w:sz w:val="20"/>
          <w:szCs w:val="24"/>
        </w:rPr>
        <w:t>Acknowledgments</w:t>
      </w:r>
      <w:proofErr w:type="spellEnd"/>
    </w:p>
    <w:p w14:paraId="253706BE" w14:textId="66780F96" w:rsidR="00D85EAA" w:rsidRDefault="00D85EAA" w:rsidP="00A57451">
      <w:pPr>
        <w:spacing w:before="120" w:after="0" w:line="240" w:lineRule="auto"/>
        <w:ind w:firstLine="567"/>
        <w:jc w:val="both"/>
        <w:rPr>
          <w:rFonts w:ascii="Palatino Linotype" w:hAnsi="Palatino Linotype" w:cs="Calibri"/>
          <w:sz w:val="20"/>
          <w:szCs w:val="24"/>
        </w:rPr>
      </w:pPr>
      <w:r w:rsidRPr="00D85EAA">
        <w:rPr>
          <w:rFonts w:ascii="Palatino Linotype" w:hAnsi="Palatino Linotype" w:cs="Calibri"/>
          <w:sz w:val="20"/>
          <w:szCs w:val="24"/>
        </w:rPr>
        <w:t xml:space="preserve">For </w:t>
      </w:r>
      <w:proofErr w:type="spellStart"/>
      <w:r w:rsidRPr="00D85EAA">
        <w:rPr>
          <w:rFonts w:ascii="Palatino Linotype" w:hAnsi="Palatino Linotype" w:cs="Calibri"/>
          <w:sz w:val="20"/>
          <w:szCs w:val="24"/>
        </w:rPr>
        <w:t>the</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success</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of</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this</w:t>
      </w:r>
      <w:proofErr w:type="spellEnd"/>
      <w:r w:rsidRPr="00D85EAA">
        <w:rPr>
          <w:rFonts w:ascii="Palatino Linotype" w:hAnsi="Palatino Linotype" w:cs="Calibri"/>
          <w:sz w:val="20"/>
          <w:szCs w:val="24"/>
        </w:rPr>
        <w:t xml:space="preserve"> study, </w:t>
      </w:r>
      <w:proofErr w:type="spellStart"/>
      <w:r w:rsidRPr="00D85EAA">
        <w:rPr>
          <w:rFonts w:ascii="Palatino Linotype" w:hAnsi="Palatino Linotype" w:cs="Calibri"/>
          <w:sz w:val="20"/>
          <w:szCs w:val="24"/>
        </w:rPr>
        <w:t>the</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researchers</w:t>
      </w:r>
      <w:proofErr w:type="spellEnd"/>
      <w:r w:rsidRPr="00D85EAA">
        <w:rPr>
          <w:rFonts w:ascii="Palatino Linotype" w:hAnsi="Palatino Linotype" w:cs="Calibri"/>
          <w:sz w:val="20"/>
          <w:szCs w:val="24"/>
        </w:rPr>
        <w:t xml:space="preserve"> were </w:t>
      </w:r>
      <w:proofErr w:type="spellStart"/>
      <w:r w:rsidRPr="00D85EAA">
        <w:rPr>
          <w:rFonts w:ascii="Palatino Linotype" w:hAnsi="Palatino Linotype" w:cs="Calibri"/>
          <w:sz w:val="20"/>
          <w:szCs w:val="24"/>
        </w:rPr>
        <w:t>assisted</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by</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many</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parties</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for</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that</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we</w:t>
      </w:r>
      <w:proofErr w:type="spellEnd"/>
      <w:r w:rsidRPr="00D85EAA">
        <w:rPr>
          <w:rFonts w:ascii="Palatino Linotype" w:hAnsi="Palatino Linotype" w:cs="Calibri"/>
          <w:sz w:val="20"/>
          <w:szCs w:val="24"/>
        </w:rPr>
        <w:t xml:space="preserve"> are </w:t>
      </w:r>
      <w:proofErr w:type="spellStart"/>
      <w:r w:rsidRPr="00D85EAA">
        <w:rPr>
          <w:rFonts w:ascii="Palatino Linotype" w:hAnsi="Palatino Linotype" w:cs="Calibri"/>
          <w:sz w:val="20"/>
          <w:szCs w:val="24"/>
        </w:rPr>
        <w:t>very</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grateful</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to</w:t>
      </w:r>
      <w:proofErr w:type="spellEnd"/>
      <w:r w:rsidRPr="00D85EAA">
        <w:rPr>
          <w:rFonts w:ascii="Palatino Linotype" w:hAnsi="Palatino Linotype" w:cs="Calibri"/>
          <w:sz w:val="20"/>
          <w:szCs w:val="24"/>
        </w:rPr>
        <w:t xml:space="preserve"> Prof. Dr. Hadiyanto, </w:t>
      </w:r>
      <w:proofErr w:type="spellStart"/>
      <w:r w:rsidRPr="00D85EAA">
        <w:rPr>
          <w:rFonts w:ascii="Palatino Linotype" w:hAnsi="Palatino Linotype" w:cs="Calibri"/>
          <w:sz w:val="20"/>
          <w:szCs w:val="24"/>
        </w:rPr>
        <w:t>M.Ed.</w:t>
      </w:r>
      <w:proofErr w:type="spellEnd"/>
      <w:r w:rsidR="00865423">
        <w:rPr>
          <w:rFonts w:ascii="Palatino Linotype" w:hAnsi="Palatino Linotype" w:cs="Calibri"/>
          <w:sz w:val="20"/>
          <w:szCs w:val="24"/>
          <w:lang w:val="en-US"/>
        </w:rPr>
        <w:t xml:space="preserve">, </w:t>
      </w:r>
      <w:r w:rsidRPr="00D85EAA">
        <w:rPr>
          <w:rFonts w:ascii="Palatino Linotype" w:hAnsi="Palatino Linotype" w:cs="Calibri"/>
          <w:sz w:val="20"/>
          <w:szCs w:val="24"/>
        </w:rPr>
        <w:t xml:space="preserve">Alim </w:t>
      </w:r>
      <w:r w:rsidR="00865423">
        <w:rPr>
          <w:rFonts w:ascii="Palatino Linotype" w:hAnsi="Palatino Linotype" w:cs="Calibri"/>
          <w:sz w:val="20"/>
          <w:szCs w:val="24"/>
          <w:lang w:val="en-US"/>
        </w:rPr>
        <w:t>Ha</w:t>
      </w:r>
      <w:proofErr w:type="spellStart"/>
      <w:r w:rsidRPr="00D85EAA">
        <w:rPr>
          <w:rFonts w:ascii="Palatino Linotype" w:hAnsi="Palatino Linotype" w:cs="Calibri"/>
          <w:sz w:val="20"/>
          <w:szCs w:val="24"/>
        </w:rPr>
        <w:t>run</w:t>
      </w:r>
      <w:proofErr w:type="spellEnd"/>
      <w:r w:rsidRPr="00D85EAA">
        <w:rPr>
          <w:rFonts w:ascii="Palatino Linotype" w:hAnsi="Palatino Linotype" w:cs="Calibri"/>
          <w:sz w:val="20"/>
          <w:szCs w:val="24"/>
        </w:rPr>
        <w:t xml:space="preserve"> Pamungkas, M.Pd.</w:t>
      </w:r>
      <w:r w:rsidR="00865423">
        <w:rPr>
          <w:rFonts w:ascii="Palatino Linotype" w:hAnsi="Palatino Linotype" w:cs="Calibri"/>
          <w:sz w:val="20"/>
          <w:szCs w:val="24"/>
          <w:lang w:val="en-US"/>
        </w:rPr>
        <w:t xml:space="preserve">, Tia </w:t>
      </w:r>
      <w:proofErr w:type="spellStart"/>
      <w:r w:rsidR="00865423">
        <w:rPr>
          <w:rFonts w:ascii="Palatino Linotype" w:hAnsi="Palatino Linotype" w:cs="Calibri"/>
          <w:sz w:val="20"/>
          <w:szCs w:val="24"/>
          <w:lang w:val="en-US"/>
        </w:rPr>
        <w:t>Ayuningrum</w:t>
      </w:r>
      <w:proofErr w:type="spellEnd"/>
      <w:r w:rsidR="00865423">
        <w:rPr>
          <w:rFonts w:ascii="Palatino Linotype" w:hAnsi="Palatino Linotype" w:cs="Calibri"/>
          <w:sz w:val="20"/>
          <w:szCs w:val="24"/>
          <w:lang w:val="en-US"/>
        </w:rPr>
        <w:t xml:space="preserve">, </w:t>
      </w:r>
      <w:proofErr w:type="spellStart"/>
      <w:r w:rsidR="00865423">
        <w:rPr>
          <w:rFonts w:ascii="Palatino Linotype" w:hAnsi="Palatino Linotype" w:cs="Calibri"/>
          <w:sz w:val="20"/>
          <w:szCs w:val="24"/>
          <w:lang w:val="en-US"/>
        </w:rPr>
        <w:t>S.Pd</w:t>
      </w:r>
      <w:proofErr w:type="spellEnd"/>
      <w:r w:rsidR="00865423">
        <w:rPr>
          <w:rFonts w:ascii="Palatino Linotype" w:hAnsi="Palatino Linotype" w:cs="Calibri"/>
          <w:sz w:val="20"/>
          <w:szCs w:val="24"/>
          <w:lang w:val="en-US"/>
        </w:rPr>
        <w:t xml:space="preserve">. </w:t>
      </w:r>
      <w:proofErr w:type="spellStart"/>
      <w:r w:rsidR="00865423">
        <w:rPr>
          <w:rFonts w:ascii="Palatino Linotype" w:hAnsi="Palatino Linotype" w:cs="Calibri"/>
          <w:sz w:val="20"/>
          <w:szCs w:val="24"/>
          <w:lang w:val="en-US"/>
        </w:rPr>
        <w:t>M.Pd</w:t>
      </w:r>
      <w:proofErr w:type="spellEnd"/>
      <w:r w:rsidR="00865423">
        <w:rPr>
          <w:rFonts w:ascii="Palatino Linotype" w:hAnsi="Palatino Linotype" w:cs="Calibri"/>
          <w:sz w:val="20"/>
          <w:szCs w:val="24"/>
          <w:lang w:val="en-US"/>
        </w:rPr>
        <w:t>.</w:t>
      </w:r>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from</w:t>
      </w:r>
      <w:proofErr w:type="spellEnd"/>
      <w:r w:rsidR="000E7D25">
        <w:rPr>
          <w:rFonts w:ascii="Palatino Linotype" w:hAnsi="Palatino Linotype" w:cs="Calibri"/>
          <w:sz w:val="20"/>
          <w:szCs w:val="24"/>
          <w:lang w:val="en-US"/>
        </w:rPr>
        <w:t xml:space="preserve">Universitas Negeri </w:t>
      </w:r>
      <w:r w:rsidRPr="00D85EAA">
        <w:rPr>
          <w:rFonts w:ascii="Palatino Linotype" w:hAnsi="Palatino Linotype" w:cs="Calibri"/>
          <w:sz w:val="20"/>
          <w:szCs w:val="24"/>
        </w:rPr>
        <w:t xml:space="preserve">Padang, Dr. Cepi Abd. Jabbar, </w:t>
      </w:r>
      <w:proofErr w:type="spellStart"/>
      <w:r w:rsidRPr="00D85EAA">
        <w:rPr>
          <w:rFonts w:ascii="Palatino Linotype" w:hAnsi="Palatino Linotype" w:cs="Calibri"/>
          <w:sz w:val="20"/>
          <w:szCs w:val="24"/>
        </w:rPr>
        <w:t>M.Pd</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from</w:t>
      </w:r>
      <w:proofErr w:type="spellEnd"/>
      <w:r w:rsidRPr="00D85EAA">
        <w:rPr>
          <w:rFonts w:ascii="Palatino Linotype" w:hAnsi="Palatino Linotype" w:cs="Calibri"/>
          <w:sz w:val="20"/>
          <w:szCs w:val="24"/>
        </w:rPr>
        <w:t xml:space="preserve"> </w:t>
      </w:r>
      <w:r w:rsidR="00431BD2">
        <w:rPr>
          <w:rFonts w:ascii="Palatino Linotype" w:hAnsi="Palatino Linotype" w:cs="Calibri"/>
          <w:sz w:val="20"/>
          <w:szCs w:val="24"/>
        </w:rPr>
        <w:t>Universitas Negeri Yogyakarta</w:t>
      </w:r>
      <w:r w:rsidRPr="00D85EAA">
        <w:rPr>
          <w:rFonts w:ascii="Palatino Linotype" w:hAnsi="Palatino Linotype" w:cs="Calibri"/>
          <w:sz w:val="20"/>
          <w:szCs w:val="24"/>
        </w:rPr>
        <w:t xml:space="preserve">, Dr. Sunu </w:t>
      </w:r>
      <w:proofErr w:type="spellStart"/>
      <w:r w:rsidRPr="00D85EAA">
        <w:rPr>
          <w:rFonts w:ascii="Palatino Linotype" w:hAnsi="Palatino Linotype" w:cs="Calibri"/>
          <w:sz w:val="20"/>
          <w:szCs w:val="24"/>
        </w:rPr>
        <w:t>Trihantoyo</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M.Pd</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from</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the</w:t>
      </w:r>
      <w:proofErr w:type="spellEnd"/>
      <w:r w:rsidRPr="00D85EAA">
        <w:rPr>
          <w:rFonts w:ascii="Palatino Linotype" w:hAnsi="Palatino Linotype" w:cs="Calibri"/>
          <w:sz w:val="20"/>
          <w:szCs w:val="24"/>
        </w:rPr>
        <w:t xml:space="preserve"> </w:t>
      </w:r>
      <w:r w:rsidR="00FC413D">
        <w:rPr>
          <w:rFonts w:ascii="Palatino Linotype" w:hAnsi="Palatino Linotype" w:cs="Calibri"/>
          <w:sz w:val="20"/>
          <w:szCs w:val="24"/>
        </w:rPr>
        <w:t>Universitas Negeri Surabaya</w:t>
      </w:r>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Asst</w:t>
      </w:r>
      <w:proofErr w:type="spellEnd"/>
      <w:r w:rsidRPr="00D85EAA">
        <w:rPr>
          <w:rFonts w:ascii="Palatino Linotype" w:hAnsi="Palatino Linotype" w:cs="Calibri"/>
          <w:sz w:val="20"/>
          <w:szCs w:val="24"/>
        </w:rPr>
        <w:t xml:space="preserve">. Prof. Dr. </w:t>
      </w:r>
      <w:proofErr w:type="spellStart"/>
      <w:r w:rsidRPr="00D85EAA">
        <w:rPr>
          <w:rFonts w:ascii="Palatino Linotype" w:hAnsi="Palatino Linotype" w:cs="Calibri"/>
          <w:sz w:val="20"/>
          <w:szCs w:val="24"/>
        </w:rPr>
        <w:t>Theeraphab</w:t>
      </w:r>
      <w:proofErr w:type="spellEnd"/>
      <w:r w:rsidR="00A57451">
        <w:rPr>
          <w:rFonts w:ascii="Palatino Linotype" w:hAnsi="Palatino Linotype" w:cs="Calibri"/>
          <w:sz w:val="20"/>
          <w:szCs w:val="24"/>
          <w:lang w:val="en-US"/>
        </w:rPr>
        <w:t xml:space="preserve"> </w:t>
      </w:r>
      <w:proofErr w:type="spellStart"/>
      <w:r w:rsidRPr="00D85EAA">
        <w:rPr>
          <w:rFonts w:ascii="Palatino Linotype" w:hAnsi="Palatino Linotype" w:cs="Calibri"/>
          <w:sz w:val="20"/>
          <w:szCs w:val="24"/>
        </w:rPr>
        <w:t>Phetmalaikul</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from</w:t>
      </w:r>
      <w:proofErr w:type="spellEnd"/>
      <w:r w:rsidR="00A57451">
        <w:rPr>
          <w:rFonts w:ascii="Palatino Linotype" w:hAnsi="Palatino Linotype" w:cs="Calibri"/>
          <w:sz w:val="20"/>
          <w:szCs w:val="24"/>
          <w:lang w:val="en-US"/>
        </w:rPr>
        <w:t xml:space="preserve"> </w:t>
      </w:r>
      <w:proofErr w:type="spellStart"/>
      <w:r w:rsidRPr="00D85EAA">
        <w:rPr>
          <w:rFonts w:ascii="Palatino Linotype" w:hAnsi="Palatino Linotype" w:cs="Calibri"/>
          <w:sz w:val="20"/>
          <w:szCs w:val="24"/>
        </w:rPr>
        <w:t>Srinakharinwirot</w:t>
      </w:r>
      <w:proofErr w:type="spellEnd"/>
      <w:r w:rsidR="00A57451">
        <w:rPr>
          <w:rFonts w:ascii="Palatino Linotype" w:hAnsi="Palatino Linotype" w:cs="Calibri"/>
          <w:sz w:val="20"/>
          <w:szCs w:val="24"/>
          <w:lang w:val="en-US"/>
        </w:rPr>
        <w:t xml:space="preserve"> </w:t>
      </w:r>
      <w:proofErr w:type="spellStart"/>
      <w:r w:rsidRPr="00D85EAA">
        <w:rPr>
          <w:rFonts w:ascii="Palatino Linotype" w:hAnsi="Palatino Linotype" w:cs="Calibri"/>
          <w:sz w:val="20"/>
          <w:szCs w:val="24"/>
        </w:rPr>
        <w:t>University</w:t>
      </w:r>
      <w:proofErr w:type="spellEnd"/>
      <w:r w:rsidRPr="00D85EAA">
        <w:rPr>
          <w:rFonts w:ascii="Palatino Linotype" w:hAnsi="Palatino Linotype" w:cs="Calibri"/>
          <w:sz w:val="20"/>
          <w:szCs w:val="24"/>
        </w:rPr>
        <w:t xml:space="preserve">, Thailand, </w:t>
      </w:r>
      <w:proofErr w:type="spellStart"/>
      <w:r w:rsidRPr="00D85EAA">
        <w:rPr>
          <w:rFonts w:ascii="Palatino Linotype" w:hAnsi="Palatino Linotype" w:cs="Calibri"/>
          <w:sz w:val="20"/>
          <w:szCs w:val="24"/>
        </w:rPr>
        <w:t>who</w:t>
      </w:r>
      <w:proofErr w:type="spellEnd"/>
      <w:r w:rsidR="002151F9">
        <w:rPr>
          <w:rFonts w:ascii="Palatino Linotype" w:hAnsi="Palatino Linotype" w:cs="Calibri"/>
          <w:sz w:val="20"/>
          <w:szCs w:val="24"/>
          <w:lang w:val="en-US"/>
        </w:rPr>
        <w:t xml:space="preserve"> </w:t>
      </w:r>
      <w:proofErr w:type="spellStart"/>
      <w:r w:rsidRPr="00D85EAA">
        <w:rPr>
          <w:rFonts w:ascii="Palatino Linotype" w:hAnsi="Palatino Linotype" w:cs="Calibri"/>
          <w:sz w:val="20"/>
          <w:szCs w:val="24"/>
        </w:rPr>
        <w:t>have</w:t>
      </w:r>
      <w:proofErr w:type="spellEnd"/>
      <w:r w:rsidR="002151F9">
        <w:rPr>
          <w:rFonts w:ascii="Palatino Linotype" w:hAnsi="Palatino Linotype" w:cs="Calibri"/>
          <w:sz w:val="20"/>
          <w:szCs w:val="24"/>
          <w:lang w:val="en-US"/>
        </w:rPr>
        <w:t xml:space="preserve"> </w:t>
      </w:r>
      <w:proofErr w:type="spellStart"/>
      <w:r w:rsidRPr="00D85EAA">
        <w:rPr>
          <w:rFonts w:ascii="Palatino Linotype" w:hAnsi="Palatino Linotype" w:cs="Calibri"/>
          <w:sz w:val="20"/>
          <w:szCs w:val="24"/>
        </w:rPr>
        <w:t>collectively</w:t>
      </w:r>
      <w:proofErr w:type="spellEnd"/>
      <w:r w:rsidR="002151F9">
        <w:rPr>
          <w:rFonts w:ascii="Palatino Linotype" w:hAnsi="Palatino Linotype" w:cs="Calibri"/>
          <w:sz w:val="20"/>
          <w:szCs w:val="24"/>
          <w:lang w:val="en-US"/>
        </w:rPr>
        <w:t xml:space="preserve"> </w:t>
      </w:r>
      <w:proofErr w:type="spellStart"/>
      <w:r w:rsidRPr="00D85EAA">
        <w:rPr>
          <w:rFonts w:ascii="Palatino Linotype" w:hAnsi="Palatino Linotype" w:cs="Calibri"/>
          <w:sz w:val="20"/>
          <w:szCs w:val="24"/>
        </w:rPr>
        <w:t>collected</w:t>
      </w:r>
      <w:proofErr w:type="spellEnd"/>
      <w:r w:rsidRPr="00D85EAA">
        <w:rPr>
          <w:rFonts w:ascii="Palatino Linotype" w:hAnsi="Palatino Linotype" w:cs="Calibri"/>
          <w:sz w:val="20"/>
          <w:szCs w:val="24"/>
        </w:rPr>
        <w:t xml:space="preserve"> data o</w:t>
      </w:r>
      <w:r w:rsidR="00454242">
        <w:rPr>
          <w:rFonts w:ascii="Palatino Linotype" w:hAnsi="Palatino Linotype" w:cs="Calibri"/>
          <w:sz w:val="20"/>
          <w:szCs w:val="24"/>
          <w:lang w:val="en-US"/>
        </w:rPr>
        <w:t>f</w:t>
      </w:r>
      <w:r w:rsidR="002151F9">
        <w:rPr>
          <w:rFonts w:ascii="Palatino Linotype" w:hAnsi="Palatino Linotype" w:cs="Calibri"/>
          <w:sz w:val="20"/>
          <w:szCs w:val="24"/>
          <w:lang w:val="en-US"/>
        </w:rPr>
        <w:t xml:space="preserve"> </w:t>
      </w:r>
      <w:proofErr w:type="spellStart"/>
      <w:r w:rsidRPr="00D85EAA">
        <w:rPr>
          <w:rFonts w:ascii="Palatino Linotype" w:hAnsi="Palatino Linotype" w:cs="Calibri"/>
          <w:sz w:val="20"/>
          <w:szCs w:val="24"/>
        </w:rPr>
        <w:t>classroom</w:t>
      </w:r>
      <w:proofErr w:type="spellEnd"/>
      <w:r w:rsidR="002151F9">
        <w:rPr>
          <w:rFonts w:ascii="Palatino Linotype" w:hAnsi="Palatino Linotype" w:cs="Calibri"/>
          <w:sz w:val="20"/>
          <w:szCs w:val="24"/>
          <w:lang w:val="en-US"/>
        </w:rPr>
        <w:t xml:space="preserve"> </w:t>
      </w:r>
      <w:proofErr w:type="spellStart"/>
      <w:r w:rsidRPr="00D85EAA">
        <w:rPr>
          <w:rFonts w:ascii="Palatino Linotype" w:hAnsi="Palatino Linotype" w:cs="Calibri"/>
          <w:sz w:val="20"/>
          <w:szCs w:val="24"/>
        </w:rPr>
        <w:t>climate</w:t>
      </w:r>
      <w:proofErr w:type="spellEnd"/>
      <w:r w:rsidR="002151F9">
        <w:rPr>
          <w:rFonts w:ascii="Palatino Linotype" w:hAnsi="Palatino Linotype" w:cs="Calibri"/>
          <w:sz w:val="20"/>
          <w:szCs w:val="24"/>
          <w:lang w:val="en-US"/>
        </w:rPr>
        <w:t xml:space="preserve"> </w:t>
      </w:r>
      <w:r w:rsidR="00454242">
        <w:rPr>
          <w:rFonts w:ascii="Palatino Linotype" w:hAnsi="Palatino Linotype" w:cs="Calibri"/>
          <w:sz w:val="20"/>
          <w:szCs w:val="24"/>
          <w:lang w:val="en-US"/>
        </w:rPr>
        <w:t>at</w:t>
      </w:r>
      <w:r w:rsidR="002151F9">
        <w:rPr>
          <w:rFonts w:ascii="Palatino Linotype" w:hAnsi="Palatino Linotype" w:cs="Calibri"/>
          <w:sz w:val="20"/>
          <w:szCs w:val="24"/>
          <w:lang w:val="en-US"/>
        </w:rPr>
        <w:t xml:space="preserve"> </w:t>
      </w:r>
      <w:proofErr w:type="spellStart"/>
      <w:r w:rsidRPr="00D85EAA">
        <w:rPr>
          <w:rFonts w:ascii="Palatino Linotype" w:hAnsi="Palatino Linotype" w:cs="Calibri"/>
          <w:sz w:val="20"/>
          <w:szCs w:val="24"/>
        </w:rPr>
        <w:t>their</w:t>
      </w:r>
      <w:proofErr w:type="spellEnd"/>
      <w:r w:rsidR="002151F9">
        <w:rPr>
          <w:rFonts w:ascii="Palatino Linotype" w:hAnsi="Palatino Linotype" w:cs="Calibri"/>
          <w:sz w:val="20"/>
          <w:szCs w:val="24"/>
          <w:lang w:val="en-US"/>
        </w:rPr>
        <w:t xml:space="preserve"> </w:t>
      </w:r>
      <w:proofErr w:type="spellStart"/>
      <w:r w:rsidRPr="00D85EAA">
        <w:rPr>
          <w:rFonts w:ascii="Palatino Linotype" w:hAnsi="Palatino Linotype" w:cs="Calibri"/>
          <w:sz w:val="20"/>
          <w:szCs w:val="24"/>
        </w:rPr>
        <w:t>respective</w:t>
      </w:r>
      <w:proofErr w:type="spellEnd"/>
      <w:r w:rsidR="002151F9">
        <w:rPr>
          <w:rFonts w:ascii="Palatino Linotype" w:hAnsi="Palatino Linotype" w:cs="Calibri"/>
          <w:sz w:val="20"/>
          <w:szCs w:val="24"/>
          <w:lang w:val="en-US"/>
        </w:rPr>
        <w:t xml:space="preserve"> </w:t>
      </w:r>
      <w:proofErr w:type="spellStart"/>
      <w:r w:rsidRPr="00D85EAA">
        <w:rPr>
          <w:rFonts w:ascii="Palatino Linotype" w:hAnsi="Palatino Linotype" w:cs="Calibri"/>
          <w:sz w:val="20"/>
          <w:szCs w:val="24"/>
        </w:rPr>
        <w:t>universities</w:t>
      </w:r>
      <w:proofErr w:type="spellEnd"/>
      <w:r w:rsidR="00865423">
        <w:rPr>
          <w:rFonts w:ascii="Palatino Linotype" w:hAnsi="Palatino Linotype" w:cs="Calibri"/>
          <w:sz w:val="20"/>
          <w:szCs w:val="24"/>
          <w:lang w:val="en-US"/>
        </w:rPr>
        <w:t>, and work collaboratively to help the researchers</w:t>
      </w:r>
      <w:r w:rsidRPr="00D85EAA">
        <w:rPr>
          <w:rFonts w:ascii="Palatino Linotype" w:hAnsi="Palatino Linotype" w:cs="Calibri"/>
          <w:sz w:val="20"/>
          <w:szCs w:val="24"/>
        </w:rPr>
        <w:t xml:space="preserve">. For </w:t>
      </w:r>
      <w:proofErr w:type="spellStart"/>
      <w:r w:rsidRPr="00D85EAA">
        <w:rPr>
          <w:rFonts w:ascii="Palatino Linotype" w:hAnsi="Palatino Linotype" w:cs="Calibri"/>
          <w:sz w:val="20"/>
          <w:szCs w:val="24"/>
        </w:rPr>
        <w:t>that</w:t>
      </w:r>
      <w:proofErr w:type="spellEnd"/>
      <w:r w:rsidRPr="00D85EAA">
        <w:rPr>
          <w:rFonts w:ascii="Palatino Linotype" w:hAnsi="Palatino Linotype" w:cs="Calibri"/>
          <w:sz w:val="20"/>
          <w:szCs w:val="24"/>
        </w:rPr>
        <w:t xml:space="preserve"> </w:t>
      </w:r>
      <w:r w:rsidR="00865423">
        <w:rPr>
          <w:rFonts w:ascii="Palatino Linotype" w:hAnsi="Palatino Linotype" w:cs="Calibri"/>
          <w:sz w:val="20"/>
          <w:szCs w:val="24"/>
          <w:lang w:val="en-US"/>
        </w:rPr>
        <w:t xml:space="preserve">reasons </w:t>
      </w:r>
      <w:proofErr w:type="spellStart"/>
      <w:r w:rsidRPr="00D85EAA">
        <w:rPr>
          <w:rFonts w:ascii="Palatino Linotype" w:hAnsi="Palatino Linotype" w:cs="Calibri"/>
          <w:sz w:val="20"/>
          <w:szCs w:val="24"/>
        </w:rPr>
        <w:t>we</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would</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like</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to</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express</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our</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gratitude</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because</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with</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their</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commitment</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and</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assistance</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this</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article</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can</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be</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compiled</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Hopefully</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what</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they</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have</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done</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will</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be</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rewarded</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accordingly</w:t>
      </w:r>
      <w:proofErr w:type="spellEnd"/>
      <w:r w:rsidRPr="00D85EAA">
        <w:rPr>
          <w:rFonts w:ascii="Palatino Linotype" w:hAnsi="Palatino Linotype" w:cs="Calibri"/>
          <w:sz w:val="20"/>
          <w:szCs w:val="24"/>
        </w:rPr>
        <w:t xml:space="preserve"> </w:t>
      </w:r>
      <w:proofErr w:type="spellStart"/>
      <w:r w:rsidRPr="00D85EAA">
        <w:rPr>
          <w:rFonts w:ascii="Palatino Linotype" w:hAnsi="Palatino Linotype" w:cs="Calibri"/>
          <w:sz w:val="20"/>
          <w:szCs w:val="24"/>
        </w:rPr>
        <w:t>from</w:t>
      </w:r>
      <w:proofErr w:type="spellEnd"/>
      <w:r w:rsidRPr="00D85EAA">
        <w:rPr>
          <w:rFonts w:ascii="Palatino Linotype" w:hAnsi="Palatino Linotype" w:cs="Calibri"/>
          <w:sz w:val="20"/>
          <w:szCs w:val="24"/>
        </w:rPr>
        <w:t xml:space="preserve"> Allah SWT. Amen.</w:t>
      </w:r>
    </w:p>
    <w:p w14:paraId="685E253D" w14:textId="77777777" w:rsidR="00077E67" w:rsidRPr="00E47BFD" w:rsidRDefault="0083239A" w:rsidP="00A57451">
      <w:pPr>
        <w:spacing w:before="120" w:after="0" w:line="240" w:lineRule="auto"/>
        <w:jc w:val="both"/>
        <w:rPr>
          <w:rFonts w:ascii="Palatino Linotype" w:hAnsi="Palatino Linotype" w:cs="Calibri"/>
          <w:b/>
          <w:sz w:val="24"/>
          <w:szCs w:val="24"/>
          <w:lang w:val="en-US"/>
        </w:rPr>
      </w:pPr>
      <w:r w:rsidRPr="00E47BFD">
        <w:rPr>
          <w:rFonts w:ascii="Palatino Linotype" w:hAnsi="Palatino Linotype" w:cs="Calibri"/>
          <w:b/>
          <w:sz w:val="24"/>
          <w:szCs w:val="24"/>
          <w:lang w:val="en-US"/>
        </w:rPr>
        <w:t>References</w:t>
      </w:r>
    </w:p>
    <w:p w14:paraId="5150ED93" w14:textId="60CA3323" w:rsidR="007B7157" w:rsidRPr="007B7157" w:rsidRDefault="00C04532" w:rsidP="007B7157">
      <w:pPr>
        <w:widowControl w:val="0"/>
        <w:autoSpaceDE w:val="0"/>
        <w:autoSpaceDN w:val="0"/>
        <w:adjustRightInd w:val="0"/>
        <w:spacing w:before="120" w:after="0" w:line="240" w:lineRule="auto"/>
        <w:ind w:left="480" w:hanging="480"/>
        <w:rPr>
          <w:rFonts w:ascii="Palatino Linotype" w:hAnsi="Palatino Linotype"/>
          <w:noProof/>
          <w:sz w:val="20"/>
          <w:szCs w:val="24"/>
        </w:rPr>
      </w:pPr>
      <w:r w:rsidRPr="00DD7D35">
        <w:rPr>
          <w:rFonts w:ascii="Palatino Linotype" w:hAnsi="Palatino Linotype" w:cs="Calibri"/>
          <w:sz w:val="20"/>
          <w:szCs w:val="20"/>
          <w:lang w:val="en-ID"/>
        </w:rPr>
        <w:fldChar w:fldCharType="begin" w:fldLock="1"/>
      </w:r>
      <w:r w:rsidR="00BA4641" w:rsidRPr="00DD7D35">
        <w:rPr>
          <w:rFonts w:ascii="Palatino Linotype" w:hAnsi="Palatino Linotype" w:cs="Calibri"/>
          <w:sz w:val="20"/>
          <w:szCs w:val="20"/>
          <w:lang w:val="en-ID"/>
        </w:rPr>
        <w:instrText xml:space="preserve">ADDIN Mendeley Bibliography CSL_BIBLIOGRAPHY </w:instrText>
      </w:r>
      <w:r w:rsidRPr="00DD7D35">
        <w:rPr>
          <w:rFonts w:ascii="Palatino Linotype" w:hAnsi="Palatino Linotype" w:cs="Calibri"/>
          <w:sz w:val="20"/>
          <w:szCs w:val="20"/>
          <w:lang w:val="en-ID"/>
        </w:rPr>
        <w:fldChar w:fldCharType="separate"/>
      </w:r>
      <w:r w:rsidR="007B7157" w:rsidRPr="007B7157">
        <w:rPr>
          <w:rFonts w:ascii="Palatino Linotype" w:hAnsi="Palatino Linotype"/>
          <w:noProof/>
          <w:sz w:val="20"/>
          <w:szCs w:val="24"/>
        </w:rPr>
        <w:t xml:space="preserve">Amelia, M. (2016). Pengaruh Adversity Quotion, Iklim Kelas dan Kebiasaan Belajar terhadap Prestasi Belajar Ekonomi Siswa Kelas XI.IS SMA Negeri di Kabupaten Tanah Datar. </w:t>
      </w:r>
      <w:r w:rsidR="007B7157" w:rsidRPr="007B7157">
        <w:rPr>
          <w:rFonts w:ascii="Palatino Linotype" w:hAnsi="Palatino Linotype"/>
          <w:i/>
          <w:iCs/>
          <w:noProof/>
          <w:sz w:val="20"/>
          <w:szCs w:val="24"/>
        </w:rPr>
        <w:t>Journal of Economic and Economic Education</w:t>
      </w:r>
      <w:r w:rsidR="007B7157" w:rsidRPr="007B7157">
        <w:rPr>
          <w:rFonts w:ascii="Palatino Linotype" w:hAnsi="Palatino Linotype"/>
          <w:noProof/>
          <w:sz w:val="20"/>
          <w:szCs w:val="24"/>
        </w:rPr>
        <w:t xml:space="preserve">, </w:t>
      </w:r>
      <w:r w:rsidR="007B7157" w:rsidRPr="007B7157">
        <w:rPr>
          <w:rFonts w:ascii="Palatino Linotype" w:hAnsi="Palatino Linotype"/>
          <w:i/>
          <w:iCs/>
          <w:noProof/>
          <w:sz w:val="20"/>
          <w:szCs w:val="24"/>
        </w:rPr>
        <w:t>4</w:t>
      </w:r>
      <w:r w:rsidR="007B7157" w:rsidRPr="007B7157">
        <w:rPr>
          <w:rFonts w:ascii="Palatino Linotype" w:hAnsi="Palatino Linotype"/>
          <w:noProof/>
          <w:sz w:val="20"/>
          <w:szCs w:val="24"/>
        </w:rPr>
        <w:t>(1).</w:t>
      </w:r>
    </w:p>
    <w:p w14:paraId="28B6F91F" w14:textId="77777777" w:rsidR="007B7157" w:rsidRPr="007B7157" w:rsidRDefault="007B7157" w:rsidP="007B7157">
      <w:pPr>
        <w:widowControl w:val="0"/>
        <w:autoSpaceDE w:val="0"/>
        <w:autoSpaceDN w:val="0"/>
        <w:adjustRightInd w:val="0"/>
        <w:spacing w:before="120" w:after="0" w:line="240" w:lineRule="auto"/>
        <w:ind w:left="480" w:hanging="480"/>
        <w:rPr>
          <w:rFonts w:ascii="Palatino Linotype" w:hAnsi="Palatino Linotype"/>
          <w:noProof/>
          <w:sz w:val="20"/>
          <w:szCs w:val="24"/>
        </w:rPr>
      </w:pPr>
      <w:r w:rsidRPr="007B7157">
        <w:rPr>
          <w:rFonts w:ascii="Palatino Linotype" w:hAnsi="Palatino Linotype"/>
          <w:noProof/>
          <w:sz w:val="20"/>
          <w:szCs w:val="24"/>
        </w:rPr>
        <w:t xml:space="preserve">Aryani, A. N. D., &amp; Alsa, A. (2016). Hubungan antara Iklim Kelas dengan Motivasi Belajar pada </w:t>
      </w:r>
      <w:r w:rsidRPr="007B7157">
        <w:rPr>
          <w:rFonts w:ascii="Palatino Linotype" w:hAnsi="Palatino Linotype"/>
          <w:noProof/>
          <w:sz w:val="20"/>
          <w:szCs w:val="24"/>
        </w:rPr>
        <w:lastRenderedPageBreak/>
        <w:t xml:space="preserve">Mahasiswa. </w:t>
      </w:r>
      <w:r w:rsidRPr="007B7157">
        <w:rPr>
          <w:rFonts w:ascii="Palatino Linotype" w:hAnsi="Palatino Linotype"/>
          <w:i/>
          <w:iCs/>
          <w:noProof/>
          <w:sz w:val="20"/>
          <w:szCs w:val="24"/>
        </w:rPr>
        <w:t>Jurnal of Psychology</w:t>
      </w:r>
      <w:r w:rsidRPr="007B7157">
        <w:rPr>
          <w:rFonts w:ascii="Palatino Linotype" w:hAnsi="Palatino Linotype"/>
          <w:noProof/>
          <w:sz w:val="20"/>
          <w:szCs w:val="24"/>
        </w:rPr>
        <w:t xml:space="preserve">, </w:t>
      </w:r>
      <w:r w:rsidRPr="007B7157">
        <w:rPr>
          <w:rFonts w:ascii="Palatino Linotype" w:hAnsi="Palatino Linotype"/>
          <w:i/>
          <w:iCs/>
          <w:noProof/>
          <w:sz w:val="20"/>
          <w:szCs w:val="24"/>
        </w:rPr>
        <w:t>2</w:t>
      </w:r>
      <w:r w:rsidRPr="007B7157">
        <w:rPr>
          <w:rFonts w:ascii="Palatino Linotype" w:hAnsi="Palatino Linotype"/>
          <w:noProof/>
          <w:sz w:val="20"/>
          <w:szCs w:val="24"/>
        </w:rPr>
        <w:t>(2).</w:t>
      </w:r>
    </w:p>
    <w:p w14:paraId="0E7FD023" w14:textId="77777777" w:rsidR="007B7157" w:rsidRPr="007B7157" w:rsidRDefault="007B7157" w:rsidP="007B7157">
      <w:pPr>
        <w:widowControl w:val="0"/>
        <w:autoSpaceDE w:val="0"/>
        <w:autoSpaceDN w:val="0"/>
        <w:adjustRightInd w:val="0"/>
        <w:spacing w:before="120" w:after="0" w:line="240" w:lineRule="auto"/>
        <w:ind w:left="480" w:hanging="480"/>
        <w:rPr>
          <w:rFonts w:ascii="Palatino Linotype" w:hAnsi="Palatino Linotype"/>
          <w:noProof/>
          <w:sz w:val="20"/>
          <w:szCs w:val="24"/>
        </w:rPr>
      </w:pPr>
      <w:r w:rsidRPr="007B7157">
        <w:rPr>
          <w:rFonts w:ascii="Palatino Linotype" w:hAnsi="Palatino Linotype"/>
          <w:noProof/>
          <w:sz w:val="20"/>
          <w:szCs w:val="24"/>
        </w:rPr>
        <w:t xml:space="preserve">Djigic, G., &amp; Stojiljkovic, S. (2011). Classroom management styles, classroom climate and school achievement. </w:t>
      </w:r>
      <w:r w:rsidRPr="007B7157">
        <w:rPr>
          <w:rFonts w:ascii="Palatino Linotype" w:hAnsi="Palatino Linotype"/>
          <w:i/>
          <w:iCs/>
          <w:noProof/>
          <w:sz w:val="20"/>
          <w:szCs w:val="24"/>
        </w:rPr>
        <w:t>Procedia-Social and Behavioral Sciences</w:t>
      </w:r>
      <w:r w:rsidRPr="007B7157">
        <w:rPr>
          <w:rFonts w:ascii="Palatino Linotype" w:hAnsi="Palatino Linotype"/>
          <w:noProof/>
          <w:sz w:val="20"/>
          <w:szCs w:val="24"/>
        </w:rPr>
        <w:t xml:space="preserve">, </w:t>
      </w:r>
      <w:r w:rsidRPr="007B7157">
        <w:rPr>
          <w:rFonts w:ascii="Palatino Linotype" w:hAnsi="Palatino Linotype"/>
          <w:i/>
          <w:iCs/>
          <w:noProof/>
          <w:sz w:val="20"/>
          <w:szCs w:val="24"/>
        </w:rPr>
        <w:t>29</w:t>
      </w:r>
      <w:r w:rsidRPr="007B7157">
        <w:rPr>
          <w:rFonts w:ascii="Palatino Linotype" w:hAnsi="Palatino Linotype"/>
          <w:noProof/>
          <w:sz w:val="20"/>
          <w:szCs w:val="24"/>
        </w:rPr>
        <w:t>, 819–828. https://doi.org/10.1016/j.sbspro.2011.11.310</w:t>
      </w:r>
    </w:p>
    <w:p w14:paraId="58609931" w14:textId="77777777" w:rsidR="007B7157" w:rsidRPr="007B7157" w:rsidRDefault="007B7157" w:rsidP="007B7157">
      <w:pPr>
        <w:widowControl w:val="0"/>
        <w:autoSpaceDE w:val="0"/>
        <w:autoSpaceDN w:val="0"/>
        <w:adjustRightInd w:val="0"/>
        <w:spacing w:before="120" w:after="0" w:line="240" w:lineRule="auto"/>
        <w:ind w:left="480" w:hanging="480"/>
        <w:rPr>
          <w:rFonts w:ascii="Palatino Linotype" w:hAnsi="Palatino Linotype"/>
          <w:noProof/>
          <w:sz w:val="20"/>
          <w:szCs w:val="24"/>
        </w:rPr>
      </w:pPr>
      <w:r w:rsidRPr="007B7157">
        <w:rPr>
          <w:rFonts w:ascii="Palatino Linotype" w:hAnsi="Palatino Linotype"/>
          <w:noProof/>
          <w:sz w:val="20"/>
          <w:szCs w:val="24"/>
        </w:rPr>
        <w:t xml:space="preserve">Fisher, D. L., &amp; Fraser, B. J. (1982). Use of classroom environment scale in investigating relationship between achievement and environment. </w:t>
      </w:r>
      <w:r w:rsidRPr="007B7157">
        <w:rPr>
          <w:rFonts w:ascii="Palatino Linotype" w:hAnsi="Palatino Linotype"/>
          <w:i/>
          <w:iCs/>
          <w:noProof/>
          <w:sz w:val="20"/>
          <w:szCs w:val="24"/>
        </w:rPr>
        <w:t>Journal of Science and Mathematics Education in South East Asia</w:t>
      </w:r>
      <w:r w:rsidRPr="007B7157">
        <w:rPr>
          <w:rFonts w:ascii="Palatino Linotype" w:hAnsi="Palatino Linotype"/>
          <w:noProof/>
          <w:sz w:val="20"/>
          <w:szCs w:val="24"/>
        </w:rPr>
        <w:t xml:space="preserve">, </w:t>
      </w:r>
      <w:r w:rsidRPr="007B7157">
        <w:rPr>
          <w:rFonts w:ascii="Palatino Linotype" w:hAnsi="Palatino Linotype"/>
          <w:i/>
          <w:iCs/>
          <w:noProof/>
          <w:sz w:val="20"/>
          <w:szCs w:val="24"/>
        </w:rPr>
        <w:t>5</w:t>
      </w:r>
      <w:r w:rsidRPr="007B7157">
        <w:rPr>
          <w:rFonts w:ascii="Palatino Linotype" w:hAnsi="Palatino Linotype"/>
          <w:noProof/>
          <w:sz w:val="20"/>
          <w:szCs w:val="24"/>
        </w:rPr>
        <w:t>(2), 5–9.</w:t>
      </w:r>
    </w:p>
    <w:p w14:paraId="0CE1DBC6" w14:textId="77777777" w:rsidR="007B7157" w:rsidRPr="007B7157" w:rsidRDefault="007B7157" w:rsidP="007B7157">
      <w:pPr>
        <w:widowControl w:val="0"/>
        <w:autoSpaceDE w:val="0"/>
        <w:autoSpaceDN w:val="0"/>
        <w:adjustRightInd w:val="0"/>
        <w:spacing w:before="120" w:after="0" w:line="240" w:lineRule="auto"/>
        <w:ind w:left="480" w:hanging="480"/>
        <w:rPr>
          <w:rFonts w:ascii="Palatino Linotype" w:hAnsi="Palatino Linotype"/>
          <w:noProof/>
          <w:sz w:val="20"/>
          <w:szCs w:val="24"/>
        </w:rPr>
      </w:pPr>
      <w:r w:rsidRPr="007B7157">
        <w:rPr>
          <w:rFonts w:ascii="Palatino Linotype" w:hAnsi="Palatino Linotype"/>
          <w:noProof/>
          <w:sz w:val="20"/>
          <w:szCs w:val="24"/>
        </w:rPr>
        <w:t xml:space="preserve">Gascoigne, C. (2012). Toward an Understanding of the Relationship Between Classroom Climate and Performance in Postsecondary French: An Application of the Classroom Climate Inventory. </w:t>
      </w:r>
      <w:r w:rsidRPr="007B7157">
        <w:rPr>
          <w:rFonts w:ascii="Palatino Linotype" w:hAnsi="Palatino Linotype"/>
          <w:i/>
          <w:iCs/>
          <w:noProof/>
          <w:sz w:val="20"/>
          <w:szCs w:val="24"/>
        </w:rPr>
        <w:t>Foreign Language Annals</w:t>
      </w:r>
      <w:r w:rsidRPr="007B7157">
        <w:rPr>
          <w:rFonts w:ascii="Palatino Linotype" w:hAnsi="Palatino Linotype"/>
          <w:noProof/>
          <w:sz w:val="20"/>
          <w:szCs w:val="24"/>
        </w:rPr>
        <w:t xml:space="preserve">, </w:t>
      </w:r>
      <w:r w:rsidRPr="007B7157">
        <w:rPr>
          <w:rFonts w:ascii="Palatino Linotype" w:hAnsi="Palatino Linotype"/>
          <w:i/>
          <w:iCs/>
          <w:noProof/>
          <w:sz w:val="20"/>
          <w:szCs w:val="24"/>
        </w:rPr>
        <w:t>45</w:t>
      </w:r>
      <w:r w:rsidRPr="007B7157">
        <w:rPr>
          <w:rFonts w:ascii="Palatino Linotype" w:hAnsi="Palatino Linotype"/>
          <w:noProof/>
          <w:sz w:val="20"/>
          <w:szCs w:val="24"/>
        </w:rPr>
        <w:t>(2), 193–202. https://doi.org/10.1111/j.1944-9720.2012.01186.x</w:t>
      </w:r>
    </w:p>
    <w:p w14:paraId="4FB8EEC8" w14:textId="77777777" w:rsidR="007B7157" w:rsidRPr="007B7157" w:rsidRDefault="007B7157" w:rsidP="007B7157">
      <w:pPr>
        <w:widowControl w:val="0"/>
        <w:autoSpaceDE w:val="0"/>
        <w:autoSpaceDN w:val="0"/>
        <w:adjustRightInd w:val="0"/>
        <w:spacing w:before="120" w:after="0" w:line="240" w:lineRule="auto"/>
        <w:ind w:left="480" w:hanging="480"/>
        <w:rPr>
          <w:rFonts w:ascii="Palatino Linotype" w:hAnsi="Palatino Linotype"/>
          <w:noProof/>
          <w:sz w:val="20"/>
          <w:szCs w:val="24"/>
        </w:rPr>
      </w:pPr>
      <w:r w:rsidRPr="007B7157">
        <w:rPr>
          <w:rFonts w:ascii="Palatino Linotype" w:hAnsi="Palatino Linotype"/>
          <w:noProof/>
          <w:sz w:val="20"/>
          <w:szCs w:val="24"/>
        </w:rPr>
        <w:t xml:space="preserve">Hadiyanto. (2016). </w:t>
      </w:r>
      <w:r w:rsidRPr="007B7157">
        <w:rPr>
          <w:rFonts w:ascii="Palatino Linotype" w:hAnsi="Palatino Linotype"/>
          <w:i/>
          <w:iCs/>
          <w:noProof/>
          <w:sz w:val="20"/>
          <w:szCs w:val="24"/>
        </w:rPr>
        <w:t>Teori dan Pengembangan Iklim Kelas dan Iklim Sekolah</w:t>
      </w:r>
      <w:r w:rsidRPr="007B7157">
        <w:rPr>
          <w:rFonts w:ascii="Palatino Linotype" w:hAnsi="Palatino Linotype"/>
          <w:noProof/>
          <w:sz w:val="20"/>
          <w:szCs w:val="24"/>
        </w:rPr>
        <w:t>. Kencana.</w:t>
      </w:r>
    </w:p>
    <w:p w14:paraId="04AD3CCF" w14:textId="77777777" w:rsidR="007B7157" w:rsidRPr="007B7157" w:rsidRDefault="007B7157" w:rsidP="007B7157">
      <w:pPr>
        <w:widowControl w:val="0"/>
        <w:autoSpaceDE w:val="0"/>
        <w:autoSpaceDN w:val="0"/>
        <w:adjustRightInd w:val="0"/>
        <w:spacing w:before="120" w:after="0" w:line="240" w:lineRule="auto"/>
        <w:ind w:left="480" w:hanging="480"/>
        <w:rPr>
          <w:rFonts w:ascii="Palatino Linotype" w:hAnsi="Palatino Linotype"/>
          <w:noProof/>
          <w:sz w:val="20"/>
          <w:szCs w:val="24"/>
        </w:rPr>
      </w:pPr>
      <w:r w:rsidRPr="007B7157">
        <w:rPr>
          <w:rFonts w:ascii="Palatino Linotype" w:hAnsi="Palatino Linotype"/>
          <w:noProof/>
          <w:sz w:val="20"/>
          <w:szCs w:val="24"/>
        </w:rPr>
        <w:t xml:space="preserve">Hadiyanto, &amp; Afriansyah, H. (2019). Improving Classroom Climate ofthe Course of Educational Administration and Supervision. </w:t>
      </w:r>
      <w:r w:rsidRPr="007B7157">
        <w:rPr>
          <w:rFonts w:ascii="Palatino Linotype" w:hAnsi="Palatino Linotype"/>
          <w:i/>
          <w:iCs/>
          <w:noProof/>
          <w:sz w:val="20"/>
          <w:szCs w:val="24"/>
        </w:rPr>
        <w:t>Advance in Social Science, Education and Humanities Research</w:t>
      </w:r>
      <w:r w:rsidRPr="007B7157">
        <w:rPr>
          <w:rFonts w:ascii="Palatino Linotype" w:hAnsi="Palatino Linotype"/>
          <w:noProof/>
          <w:sz w:val="20"/>
          <w:szCs w:val="24"/>
        </w:rPr>
        <w:t xml:space="preserve">, </w:t>
      </w:r>
      <w:r w:rsidRPr="007B7157">
        <w:rPr>
          <w:rFonts w:ascii="Palatino Linotype" w:hAnsi="Palatino Linotype"/>
          <w:i/>
          <w:iCs/>
          <w:noProof/>
          <w:sz w:val="20"/>
          <w:szCs w:val="24"/>
        </w:rPr>
        <w:t>335</w:t>
      </w:r>
      <w:r w:rsidRPr="007B7157">
        <w:rPr>
          <w:rFonts w:ascii="Palatino Linotype" w:hAnsi="Palatino Linotype"/>
          <w:noProof/>
          <w:sz w:val="20"/>
          <w:szCs w:val="24"/>
        </w:rPr>
        <w:t>(ICESSHum), 350–355.</w:t>
      </w:r>
    </w:p>
    <w:p w14:paraId="050295FD" w14:textId="77777777" w:rsidR="007B7157" w:rsidRPr="007B7157" w:rsidRDefault="007B7157" w:rsidP="007B7157">
      <w:pPr>
        <w:widowControl w:val="0"/>
        <w:autoSpaceDE w:val="0"/>
        <w:autoSpaceDN w:val="0"/>
        <w:adjustRightInd w:val="0"/>
        <w:spacing w:before="120" w:after="0" w:line="240" w:lineRule="auto"/>
        <w:ind w:left="480" w:hanging="480"/>
        <w:rPr>
          <w:rFonts w:ascii="Palatino Linotype" w:hAnsi="Palatino Linotype"/>
          <w:noProof/>
          <w:sz w:val="20"/>
          <w:szCs w:val="24"/>
        </w:rPr>
      </w:pPr>
      <w:r w:rsidRPr="007B7157">
        <w:rPr>
          <w:rFonts w:ascii="Palatino Linotype" w:hAnsi="Palatino Linotype"/>
          <w:noProof/>
          <w:sz w:val="20"/>
          <w:szCs w:val="24"/>
        </w:rPr>
        <w:t xml:space="preserve">Hadiyanto, &amp; Kumaidi. (1998). </w:t>
      </w:r>
      <w:r w:rsidRPr="007B7157">
        <w:rPr>
          <w:rFonts w:ascii="Palatino Linotype" w:hAnsi="Palatino Linotype"/>
          <w:i/>
          <w:iCs/>
          <w:noProof/>
          <w:sz w:val="20"/>
          <w:szCs w:val="24"/>
        </w:rPr>
        <w:t>Pengembangan dan Pemvalidasian Alat Ukur Iklim Kelas di Sekolah Lanjutan Tingkat Pertama</w:t>
      </w:r>
      <w:r w:rsidRPr="007B7157">
        <w:rPr>
          <w:rFonts w:ascii="Palatino Linotype" w:hAnsi="Palatino Linotype"/>
          <w:noProof/>
          <w:sz w:val="20"/>
          <w:szCs w:val="24"/>
        </w:rPr>
        <w:t>.</w:t>
      </w:r>
    </w:p>
    <w:p w14:paraId="4F40B4A5" w14:textId="77777777" w:rsidR="007B7157" w:rsidRPr="007B7157" w:rsidRDefault="007B7157" w:rsidP="007B7157">
      <w:pPr>
        <w:widowControl w:val="0"/>
        <w:autoSpaceDE w:val="0"/>
        <w:autoSpaceDN w:val="0"/>
        <w:adjustRightInd w:val="0"/>
        <w:spacing w:before="120" w:after="0" w:line="240" w:lineRule="auto"/>
        <w:ind w:left="480" w:hanging="480"/>
        <w:rPr>
          <w:rFonts w:ascii="Palatino Linotype" w:hAnsi="Palatino Linotype"/>
          <w:noProof/>
          <w:sz w:val="20"/>
          <w:szCs w:val="24"/>
        </w:rPr>
      </w:pPr>
      <w:r w:rsidRPr="007B7157">
        <w:rPr>
          <w:rFonts w:ascii="Palatino Linotype" w:hAnsi="Palatino Linotype"/>
          <w:noProof/>
          <w:sz w:val="20"/>
          <w:szCs w:val="24"/>
        </w:rPr>
        <w:t xml:space="preserve">Hadiyanto, &amp; Pransiska, R. (2017). </w:t>
      </w:r>
      <w:r w:rsidRPr="007B7157">
        <w:rPr>
          <w:rFonts w:ascii="Palatino Linotype" w:hAnsi="Palatino Linotype"/>
          <w:i/>
          <w:iCs/>
          <w:noProof/>
          <w:sz w:val="20"/>
          <w:szCs w:val="24"/>
        </w:rPr>
        <w:t>Kindergarten Climate in Padang</w:t>
      </w:r>
      <w:r w:rsidRPr="007B7157">
        <w:rPr>
          <w:rFonts w:ascii="Palatino Linotype" w:hAnsi="Palatino Linotype"/>
          <w:noProof/>
          <w:sz w:val="20"/>
          <w:szCs w:val="24"/>
        </w:rPr>
        <w:t xml:space="preserve">. </w:t>
      </w:r>
      <w:r w:rsidRPr="007B7157">
        <w:rPr>
          <w:rFonts w:ascii="Palatino Linotype" w:hAnsi="Palatino Linotype"/>
          <w:i/>
          <w:iCs/>
          <w:noProof/>
          <w:sz w:val="20"/>
          <w:szCs w:val="24"/>
        </w:rPr>
        <w:t>169</w:t>
      </w:r>
      <w:r w:rsidRPr="007B7157">
        <w:rPr>
          <w:rFonts w:ascii="Palatino Linotype" w:hAnsi="Palatino Linotype"/>
          <w:noProof/>
          <w:sz w:val="20"/>
          <w:szCs w:val="24"/>
        </w:rPr>
        <w:t>(Icece 2017), 128–130.</w:t>
      </w:r>
    </w:p>
    <w:p w14:paraId="005EFE74" w14:textId="77777777" w:rsidR="007B7157" w:rsidRPr="007B7157" w:rsidRDefault="007B7157" w:rsidP="007B7157">
      <w:pPr>
        <w:widowControl w:val="0"/>
        <w:autoSpaceDE w:val="0"/>
        <w:autoSpaceDN w:val="0"/>
        <w:adjustRightInd w:val="0"/>
        <w:spacing w:before="120" w:after="0" w:line="240" w:lineRule="auto"/>
        <w:ind w:left="480" w:hanging="480"/>
        <w:rPr>
          <w:rFonts w:ascii="Palatino Linotype" w:hAnsi="Palatino Linotype"/>
          <w:noProof/>
          <w:sz w:val="20"/>
          <w:szCs w:val="24"/>
        </w:rPr>
      </w:pPr>
      <w:r w:rsidRPr="007B7157">
        <w:rPr>
          <w:rFonts w:ascii="Palatino Linotype" w:hAnsi="Palatino Linotype"/>
          <w:noProof/>
          <w:sz w:val="20"/>
          <w:szCs w:val="24"/>
        </w:rPr>
        <w:t xml:space="preserve">Hadiyanto, Syahril, Arwildayanto, &amp; Sumar, W. T. (2018). </w:t>
      </w:r>
      <w:r w:rsidRPr="007B7157">
        <w:rPr>
          <w:rFonts w:ascii="Palatino Linotype" w:hAnsi="Palatino Linotype"/>
          <w:i/>
          <w:iCs/>
          <w:noProof/>
          <w:sz w:val="20"/>
          <w:szCs w:val="24"/>
        </w:rPr>
        <w:t>Pengembagan dan Pemvalidasian Alat Ukur serta Perbaikan Iklim Kelas Perguruan Tinggi</w:t>
      </w:r>
      <w:r w:rsidRPr="007B7157">
        <w:rPr>
          <w:rFonts w:ascii="Palatino Linotype" w:hAnsi="Palatino Linotype"/>
          <w:noProof/>
          <w:sz w:val="20"/>
          <w:szCs w:val="24"/>
        </w:rPr>
        <w:t>.</w:t>
      </w:r>
    </w:p>
    <w:p w14:paraId="575459D1" w14:textId="77777777" w:rsidR="007B7157" w:rsidRPr="007B7157" w:rsidRDefault="007B7157" w:rsidP="007B7157">
      <w:pPr>
        <w:widowControl w:val="0"/>
        <w:autoSpaceDE w:val="0"/>
        <w:autoSpaceDN w:val="0"/>
        <w:adjustRightInd w:val="0"/>
        <w:spacing w:before="120" w:after="0" w:line="240" w:lineRule="auto"/>
        <w:ind w:left="480" w:hanging="480"/>
        <w:rPr>
          <w:rFonts w:ascii="Palatino Linotype" w:hAnsi="Palatino Linotype"/>
          <w:noProof/>
          <w:sz w:val="20"/>
          <w:szCs w:val="24"/>
        </w:rPr>
      </w:pPr>
      <w:r w:rsidRPr="007B7157">
        <w:rPr>
          <w:rFonts w:ascii="Palatino Linotype" w:hAnsi="Palatino Linotype"/>
          <w:noProof/>
          <w:sz w:val="20"/>
          <w:szCs w:val="24"/>
        </w:rPr>
        <w:t xml:space="preserve">Helsa, Y., &amp; Hadiyanto, H. (2019). Creating Conducive Environment on Learning Math in Tetriary Education. </w:t>
      </w:r>
      <w:r w:rsidRPr="007B7157">
        <w:rPr>
          <w:rFonts w:ascii="Palatino Linotype" w:hAnsi="Palatino Linotype"/>
          <w:i/>
          <w:iCs/>
          <w:noProof/>
          <w:sz w:val="20"/>
          <w:szCs w:val="24"/>
        </w:rPr>
        <w:t>International Conference on Education …</w:t>
      </w:r>
      <w:r w:rsidRPr="007B7157">
        <w:rPr>
          <w:rFonts w:ascii="Palatino Linotype" w:hAnsi="Palatino Linotype"/>
          <w:noProof/>
          <w:sz w:val="20"/>
          <w:szCs w:val="24"/>
        </w:rPr>
        <w:t xml:space="preserve">, </w:t>
      </w:r>
      <w:r w:rsidRPr="007B7157">
        <w:rPr>
          <w:rFonts w:ascii="Palatino Linotype" w:hAnsi="Palatino Linotype"/>
          <w:i/>
          <w:iCs/>
          <w:noProof/>
          <w:sz w:val="20"/>
          <w:szCs w:val="24"/>
        </w:rPr>
        <w:t>2</w:t>
      </w:r>
      <w:r w:rsidRPr="007B7157">
        <w:rPr>
          <w:rFonts w:ascii="Palatino Linotype" w:hAnsi="Palatino Linotype"/>
          <w:noProof/>
          <w:sz w:val="20"/>
          <w:szCs w:val="24"/>
        </w:rPr>
        <w:t>, 392–397. https://series.gci.or.id/article/177/12/icestech-2019</w:t>
      </w:r>
    </w:p>
    <w:p w14:paraId="5A06912D" w14:textId="77777777" w:rsidR="007B7157" w:rsidRPr="007B7157" w:rsidRDefault="007B7157" w:rsidP="007B7157">
      <w:pPr>
        <w:widowControl w:val="0"/>
        <w:autoSpaceDE w:val="0"/>
        <w:autoSpaceDN w:val="0"/>
        <w:adjustRightInd w:val="0"/>
        <w:spacing w:before="120" w:after="0" w:line="240" w:lineRule="auto"/>
        <w:ind w:left="480" w:hanging="480"/>
        <w:rPr>
          <w:rFonts w:ascii="Palatino Linotype" w:hAnsi="Palatino Linotype"/>
          <w:noProof/>
          <w:sz w:val="20"/>
          <w:szCs w:val="24"/>
        </w:rPr>
      </w:pPr>
      <w:r w:rsidRPr="007B7157">
        <w:rPr>
          <w:rFonts w:ascii="Palatino Linotype" w:hAnsi="Palatino Linotype"/>
          <w:noProof/>
          <w:sz w:val="20"/>
          <w:szCs w:val="24"/>
        </w:rPr>
        <w:t xml:space="preserve">Husna, R., Buwono, S., &amp; Matsum, J. H. (2013). </w:t>
      </w:r>
      <w:r w:rsidRPr="007B7157">
        <w:rPr>
          <w:rFonts w:ascii="Palatino Linotype" w:hAnsi="Palatino Linotype"/>
          <w:i/>
          <w:iCs/>
          <w:noProof/>
          <w:sz w:val="20"/>
          <w:szCs w:val="24"/>
        </w:rPr>
        <w:t>Pengaruh Iklim Kelas dan Minat Belajar terhadap Hasil Belajar Siswa pada Pelajaran Ekonomi pada SMA</w:t>
      </w:r>
      <w:r w:rsidRPr="007B7157">
        <w:rPr>
          <w:rFonts w:ascii="Palatino Linotype" w:hAnsi="Palatino Linotype"/>
          <w:noProof/>
          <w:sz w:val="20"/>
          <w:szCs w:val="24"/>
        </w:rPr>
        <w:t xml:space="preserve"> (pp. 1–13). Universitas Tanjungpura.</w:t>
      </w:r>
    </w:p>
    <w:p w14:paraId="48FC42F0" w14:textId="77777777" w:rsidR="007B7157" w:rsidRPr="007B7157" w:rsidRDefault="007B7157" w:rsidP="007B7157">
      <w:pPr>
        <w:widowControl w:val="0"/>
        <w:autoSpaceDE w:val="0"/>
        <w:autoSpaceDN w:val="0"/>
        <w:adjustRightInd w:val="0"/>
        <w:spacing w:before="120" w:after="0" w:line="240" w:lineRule="auto"/>
        <w:ind w:left="480" w:hanging="480"/>
        <w:rPr>
          <w:rFonts w:ascii="Palatino Linotype" w:hAnsi="Palatino Linotype"/>
          <w:noProof/>
          <w:sz w:val="20"/>
          <w:szCs w:val="24"/>
        </w:rPr>
      </w:pPr>
      <w:r w:rsidRPr="007B7157">
        <w:rPr>
          <w:rFonts w:ascii="Palatino Linotype" w:hAnsi="Palatino Linotype"/>
          <w:noProof/>
          <w:sz w:val="20"/>
          <w:szCs w:val="24"/>
        </w:rPr>
        <w:t xml:space="preserve">Kocoska, J. (2010). The influence of the simulation strategy over the improvement of the classroom climate. </w:t>
      </w:r>
      <w:r w:rsidRPr="007B7157">
        <w:rPr>
          <w:rFonts w:ascii="Palatino Linotype" w:hAnsi="Palatino Linotype"/>
          <w:i/>
          <w:iCs/>
          <w:noProof/>
          <w:sz w:val="20"/>
          <w:szCs w:val="24"/>
        </w:rPr>
        <w:t>Procedia - Social and Behavioral Sciences</w:t>
      </w:r>
      <w:r w:rsidRPr="007B7157">
        <w:rPr>
          <w:rFonts w:ascii="Palatino Linotype" w:hAnsi="Palatino Linotype"/>
          <w:noProof/>
          <w:sz w:val="20"/>
          <w:szCs w:val="24"/>
        </w:rPr>
        <w:t xml:space="preserve">, </w:t>
      </w:r>
      <w:r w:rsidRPr="007B7157">
        <w:rPr>
          <w:rFonts w:ascii="Palatino Linotype" w:hAnsi="Palatino Linotype"/>
          <w:i/>
          <w:iCs/>
          <w:noProof/>
          <w:sz w:val="20"/>
          <w:szCs w:val="24"/>
        </w:rPr>
        <w:t>2</w:t>
      </w:r>
      <w:r w:rsidRPr="007B7157">
        <w:rPr>
          <w:rFonts w:ascii="Palatino Linotype" w:hAnsi="Palatino Linotype"/>
          <w:noProof/>
          <w:sz w:val="20"/>
          <w:szCs w:val="24"/>
        </w:rPr>
        <w:t>(2), 3751–3754. https://doi.org/10.1016/j.sbspro.2010.03.583</w:t>
      </w:r>
    </w:p>
    <w:p w14:paraId="10A0D7FE" w14:textId="77777777" w:rsidR="007B7157" w:rsidRPr="007B7157" w:rsidRDefault="007B7157" w:rsidP="007B7157">
      <w:pPr>
        <w:widowControl w:val="0"/>
        <w:autoSpaceDE w:val="0"/>
        <w:autoSpaceDN w:val="0"/>
        <w:adjustRightInd w:val="0"/>
        <w:spacing w:before="120" w:after="0" w:line="240" w:lineRule="auto"/>
        <w:ind w:left="480" w:hanging="480"/>
        <w:rPr>
          <w:rFonts w:ascii="Palatino Linotype" w:hAnsi="Palatino Linotype"/>
          <w:noProof/>
          <w:sz w:val="20"/>
          <w:szCs w:val="24"/>
        </w:rPr>
      </w:pPr>
      <w:r w:rsidRPr="007B7157">
        <w:rPr>
          <w:rFonts w:ascii="Palatino Linotype" w:hAnsi="Palatino Linotype"/>
          <w:noProof/>
          <w:sz w:val="20"/>
          <w:szCs w:val="24"/>
        </w:rPr>
        <w:t xml:space="preserve">L., A., &amp; Brown, K. (2001). Percieved Applicant Fit: Distinguising between Recruiters’ Perceptions of Person-Job and Person-Organization Fit. </w:t>
      </w:r>
      <w:r w:rsidRPr="007B7157">
        <w:rPr>
          <w:rFonts w:ascii="Palatino Linotype" w:hAnsi="Palatino Linotype"/>
          <w:i/>
          <w:iCs/>
          <w:noProof/>
          <w:sz w:val="20"/>
          <w:szCs w:val="24"/>
        </w:rPr>
        <w:t>Journal of African Elections</w:t>
      </w:r>
      <w:r w:rsidRPr="007B7157">
        <w:rPr>
          <w:rFonts w:ascii="Palatino Linotype" w:hAnsi="Palatino Linotype"/>
          <w:noProof/>
          <w:sz w:val="20"/>
          <w:szCs w:val="24"/>
        </w:rPr>
        <w:t xml:space="preserve">, </w:t>
      </w:r>
      <w:r w:rsidRPr="007B7157">
        <w:rPr>
          <w:rFonts w:ascii="Palatino Linotype" w:hAnsi="Palatino Linotype"/>
          <w:i/>
          <w:iCs/>
          <w:noProof/>
          <w:sz w:val="20"/>
          <w:szCs w:val="24"/>
        </w:rPr>
        <w:t>7</w:t>
      </w:r>
      <w:r w:rsidRPr="007B7157">
        <w:rPr>
          <w:rFonts w:ascii="Palatino Linotype" w:hAnsi="Palatino Linotype"/>
          <w:noProof/>
          <w:sz w:val="20"/>
          <w:szCs w:val="24"/>
        </w:rPr>
        <w:t>(1), 138–152. https://journals.co.za/content/eisa_jae/7/1/EJC32453</w:t>
      </w:r>
    </w:p>
    <w:p w14:paraId="058AE6D8" w14:textId="77777777" w:rsidR="007B7157" w:rsidRPr="007B7157" w:rsidRDefault="007B7157" w:rsidP="007B7157">
      <w:pPr>
        <w:widowControl w:val="0"/>
        <w:autoSpaceDE w:val="0"/>
        <w:autoSpaceDN w:val="0"/>
        <w:adjustRightInd w:val="0"/>
        <w:spacing w:before="120" w:after="0" w:line="240" w:lineRule="auto"/>
        <w:ind w:left="480" w:hanging="480"/>
        <w:rPr>
          <w:rFonts w:ascii="Palatino Linotype" w:hAnsi="Palatino Linotype"/>
          <w:noProof/>
          <w:sz w:val="20"/>
          <w:szCs w:val="24"/>
        </w:rPr>
      </w:pPr>
      <w:r w:rsidRPr="007B7157">
        <w:rPr>
          <w:rFonts w:ascii="Palatino Linotype" w:hAnsi="Palatino Linotype"/>
          <w:noProof/>
          <w:sz w:val="20"/>
          <w:szCs w:val="24"/>
        </w:rPr>
        <w:t xml:space="preserve">Mainhard, M. T., Brekelmans, M., &amp; Wubbels, T. (2011). Coercive and supportive teacher behaviour: Within- and across-lesson associations with the classroom social climate. </w:t>
      </w:r>
      <w:r w:rsidRPr="007B7157">
        <w:rPr>
          <w:rFonts w:ascii="Palatino Linotype" w:hAnsi="Palatino Linotype"/>
          <w:i/>
          <w:iCs/>
          <w:noProof/>
          <w:sz w:val="20"/>
          <w:szCs w:val="24"/>
        </w:rPr>
        <w:t>Learning and Instruction</w:t>
      </w:r>
      <w:r w:rsidRPr="007B7157">
        <w:rPr>
          <w:rFonts w:ascii="Palatino Linotype" w:hAnsi="Palatino Linotype"/>
          <w:noProof/>
          <w:sz w:val="20"/>
          <w:szCs w:val="24"/>
        </w:rPr>
        <w:t xml:space="preserve">, </w:t>
      </w:r>
      <w:r w:rsidRPr="007B7157">
        <w:rPr>
          <w:rFonts w:ascii="Palatino Linotype" w:hAnsi="Palatino Linotype"/>
          <w:i/>
          <w:iCs/>
          <w:noProof/>
          <w:sz w:val="20"/>
          <w:szCs w:val="24"/>
        </w:rPr>
        <w:t>21</w:t>
      </w:r>
      <w:r w:rsidRPr="007B7157">
        <w:rPr>
          <w:rFonts w:ascii="Palatino Linotype" w:hAnsi="Palatino Linotype"/>
          <w:noProof/>
          <w:sz w:val="20"/>
          <w:szCs w:val="24"/>
        </w:rPr>
        <w:t>(3), 345–354. https://doi.org/10.1016/j.learninstruc.2010.03.003</w:t>
      </w:r>
    </w:p>
    <w:p w14:paraId="3CC6AF75" w14:textId="77777777" w:rsidR="007B7157" w:rsidRPr="007B7157" w:rsidRDefault="007B7157" w:rsidP="007B7157">
      <w:pPr>
        <w:widowControl w:val="0"/>
        <w:autoSpaceDE w:val="0"/>
        <w:autoSpaceDN w:val="0"/>
        <w:adjustRightInd w:val="0"/>
        <w:spacing w:before="120" w:after="0" w:line="240" w:lineRule="auto"/>
        <w:ind w:left="480" w:hanging="480"/>
        <w:rPr>
          <w:rFonts w:ascii="Palatino Linotype" w:hAnsi="Palatino Linotype"/>
          <w:noProof/>
          <w:sz w:val="20"/>
          <w:szCs w:val="24"/>
        </w:rPr>
      </w:pPr>
      <w:r w:rsidRPr="007B7157">
        <w:rPr>
          <w:rFonts w:ascii="Palatino Linotype" w:hAnsi="Palatino Linotype"/>
          <w:noProof/>
          <w:sz w:val="20"/>
          <w:szCs w:val="24"/>
        </w:rPr>
        <w:t xml:space="preserve">Pelu, H. (2019). The Students’ Attitude Towards English Classroom Environment of Madrasah Tsanawiyah Negeri Model Makassar 2018/2019. </w:t>
      </w:r>
      <w:r w:rsidRPr="007B7157">
        <w:rPr>
          <w:rFonts w:ascii="Palatino Linotype" w:hAnsi="Palatino Linotype"/>
          <w:i/>
          <w:iCs/>
          <w:noProof/>
          <w:sz w:val="20"/>
          <w:szCs w:val="24"/>
        </w:rPr>
        <w:t>Andragogi: Jurnal Diklat Teknis Pendidikan Dan Keagamaan</w:t>
      </w:r>
      <w:r w:rsidRPr="007B7157">
        <w:rPr>
          <w:rFonts w:ascii="Palatino Linotype" w:hAnsi="Palatino Linotype"/>
          <w:noProof/>
          <w:sz w:val="20"/>
          <w:szCs w:val="24"/>
        </w:rPr>
        <w:t xml:space="preserve">, </w:t>
      </w:r>
      <w:r w:rsidRPr="007B7157">
        <w:rPr>
          <w:rFonts w:ascii="Palatino Linotype" w:hAnsi="Palatino Linotype"/>
          <w:i/>
          <w:iCs/>
          <w:noProof/>
          <w:sz w:val="20"/>
          <w:szCs w:val="24"/>
        </w:rPr>
        <w:t>7</w:t>
      </w:r>
      <w:r w:rsidRPr="007B7157">
        <w:rPr>
          <w:rFonts w:ascii="Palatino Linotype" w:hAnsi="Palatino Linotype"/>
          <w:noProof/>
          <w:sz w:val="20"/>
          <w:szCs w:val="24"/>
        </w:rPr>
        <w:t>(1), 146–160. https://doi.org/10.36052/andragogi.v7i1.83</w:t>
      </w:r>
    </w:p>
    <w:p w14:paraId="2D45DDD1" w14:textId="77777777" w:rsidR="007B7157" w:rsidRPr="007B7157" w:rsidRDefault="007B7157" w:rsidP="007B7157">
      <w:pPr>
        <w:widowControl w:val="0"/>
        <w:autoSpaceDE w:val="0"/>
        <w:autoSpaceDN w:val="0"/>
        <w:adjustRightInd w:val="0"/>
        <w:spacing w:before="120" w:after="0" w:line="240" w:lineRule="auto"/>
        <w:ind w:left="480" w:hanging="480"/>
        <w:rPr>
          <w:rFonts w:ascii="Palatino Linotype" w:hAnsi="Palatino Linotype"/>
          <w:noProof/>
          <w:sz w:val="20"/>
          <w:szCs w:val="24"/>
        </w:rPr>
      </w:pPr>
      <w:r w:rsidRPr="007B7157">
        <w:rPr>
          <w:rFonts w:ascii="Palatino Linotype" w:hAnsi="Palatino Linotype"/>
          <w:noProof/>
          <w:sz w:val="20"/>
          <w:szCs w:val="24"/>
        </w:rPr>
        <w:t xml:space="preserve">Phetmalaikul, T. (2017). Academic Administration and Management to Enhance Learners’ Skills and Characteristics in the 21st Century. </w:t>
      </w:r>
      <w:r w:rsidRPr="007B7157">
        <w:rPr>
          <w:rFonts w:ascii="Palatino Linotype" w:hAnsi="Palatino Linotype"/>
          <w:i/>
          <w:iCs/>
          <w:noProof/>
          <w:sz w:val="20"/>
          <w:szCs w:val="24"/>
        </w:rPr>
        <w:t>International Journal of Educational Science and Research</w:t>
      </w:r>
      <w:r w:rsidRPr="007B7157">
        <w:rPr>
          <w:rFonts w:ascii="Palatino Linotype" w:hAnsi="Palatino Linotype"/>
          <w:noProof/>
          <w:sz w:val="20"/>
          <w:szCs w:val="24"/>
        </w:rPr>
        <w:t xml:space="preserve">, </w:t>
      </w:r>
      <w:r w:rsidRPr="007B7157">
        <w:rPr>
          <w:rFonts w:ascii="Palatino Linotype" w:hAnsi="Palatino Linotype"/>
          <w:i/>
          <w:iCs/>
          <w:noProof/>
          <w:sz w:val="20"/>
          <w:szCs w:val="24"/>
        </w:rPr>
        <w:t>7</w:t>
      </w:r>
      <w:r w:rsidRPr="007B7157">
        <w:rPr>
          <w:rFonts w:ascii="Palatino Linotype" w:hAnsi="Palatino Linotype"/>
          <w:noProof/>
          <w:sz w:val="20"/>
          <w:szCs w:val="24"/>
        </w:rPr>
        <w:t>(1), 113–124.</w:t>
      </w:r>
    </w:p>
    <w:p w14:paraId="6C5B6B3F" w14:textId="77777777" w:rsidR="007B7157" w:rsidRPr="007B7157" w:rsidRDefault="007B7157" w:rsidP="007B7157">
      <w:pPr>
        <w:widowControl w:val="0"/>
        <w:autoSpaceDE w:val="0"/>
        <w:autoSpaceDN w:val="0"/>
        <w:adjustRightInd w:val="0"/>
        <w:spacing w:before="120" w:after="0" w:line="240" w:lineRule="auto"/>
        <w:ind w:left="480" w:hanging="480"/>
        <w:rPr>
          <w:rFonts w:ascii="Palatino Linotype" w:hAnsi="Palatino Linotype"/>
          <w:noProof/>
          <w:sz w:val="20"/>
          <w:szCs w:val="24"/>
        </w:rPr>
      </w:pPr>
      <w:r w:rsidRPr="007B7157">
        <w:rPr>
          <w:rFonts w:ascii="Palatino Linotype" w:hAnsi="Palatino Linotype"/>
          <w:noProof/>
          <w:sz w:val="20"/>
          <w:szCs w:val="24"/>
        </w:rPr>
        <w:t xml:space="preserve">Ryder, A. J., Reason, R. D., Mitchell, J. J., Gillon, K., Hemer, K. M., Ryder, A. J., Reason, R. D., Mitchell, J. J., Gillon, K., &amp; Hemer, K. M. (2015). </w:t>
      </w:r>
      <w:r w:rsidRPr="007B7157">
        <w:rPr>
          <w:rFonts w:ascii="Palatino Linotype" w:hAnsi="Palatino Linotype"/>
          <w:i/>
          <w:iCs/>
          <w:noProof/>
          <w:sz w:val="20"/>
          <w:szCs w:val="24"/>
        </w:rPr>
        <w:t>Journal of Diversity in Higher Education Climate for Learning and Students ’ Openness to Diversity and Challenge</w:t>
      </w:r>
      <w:r w:rsidRPr="007B7157">
        <w:rPr>
          <w:rFonts w:ascii="Times New Roman" w:hAnsi="Times New Roman"/>
          <w:i/>
          <w:iCs/>
          <w:noProof/>
          <w:sz w:val="20"/>
          <w:szCs w:val="24"/>
        </w:rPr>
        <w:t> </w:t>
      </w:r>
      <w:r w:rsidRPr="007B7157">
        <w:rPr>
          <w:rFonts w:ascii="Palatino Linotype" w:hAnsi="Palatino Linotype"/>
          <w:i/>
          <w:iCs/>
          <w:noProof/>
          <w:sz w:val="20"/>
          <w:szCs w:val="24"/>
        </w:rPr>
        <w:t>: A Critical Role for Faculty</w:t>
      </w:r>
      <w:r w:rsidRPr="007B7157">
        <w:rPr>
          <w:rFonts w:ascii="Palatino Linotype" w:hAnsi="Palatino Linotype"/>
          <w:noProof/>
          <w:sz w:val="20"/>
          <w:szCs w:val="24"/>
        </w:rPr>
        <w:t>.</w:t>
      </w:r>
    </w:p>
    <w:p w14:paraId="0A2E454E" w14:textId="77777777" w:rsidR="007B7157" w:rsidRPr="007B7157" w:rsidRDefault="007B7157" w:rsidP="007B7157">
      <w:pPr>
        <w:widowControl w:val="0"/>
        <w:autoSpaceDE w:val="0"/>
        <w:autoSpaceDN w:val="0"/>
        <w:adjustRightInd w:val="0"/>
        <w:spacing w:before="120" w:after="0" w:line="240" w:lineRule="auto"/>
        <w:ind w:left="480" w:hanging="480"/>
        <w:rPr>
          <w:rFonts w:ascii="Palatino Linotype" w:hAnsi="Palatino Linotype"/>
          <w:noProof/>
          <w:sz w:val="20"/>
          <w:szCs w:val="24"/>
        </w:rPr>
      </w:pPr>
      <w:r w:rsidRPr="007B7157">
        <w:rPr>
          <w:rFonts w:ascii="Palatino Linotype" w:hAnsi="Palatino Linotype"/>
          <w:noProof/>
          <w:sz w:val="20"/>
          <w:szCs w:val="24"/>
        </w:rPr>
        <w:t xml:space="preserve">Saptiawati, &amp; Hadiyanto. (2009). Upaya Meningkatkan Hasil Belajar Biologi Siswa melalui Perbaikan Iklim Kelas. </w:t>
      </w:r>
      <w:r w:rsidRPr="007B7157">
        <w:rPr>
          <w:rFonts w:ascii="Palatino Linotype" w:hAnsi="Palatino Linotype"/>
          <w:i/>
          <w:iCs/>
          <w:noProof/>
          <w:sz w:val="20"/>
          <w:szCs w:val="24"/>
        </w:rPr>
        <w:t>Jurnal Manajemen Pendidikan</w:t>
      </w:r>
      <w:r w:rsidRPr="007B7157">
        <w:rPr>
          <w:rFonts w:ascii="Palatino Linotype" w:hAnsi="Palatino Linotype"/>
          <w:noProof/>
          <w:sz w:val="20"/>
          <w:szCs w:val="24"/>
        </w:rPr>
        <w:t xml:space="preserve">, </w:t>
      </w:r>
      <w:r w:rsidRPr="007B7157">
        <w:rPr>
          <w:rFonts w:ascii="Palatino Linotype" w:hAnsi="Palatino Linotype"/>
          <w:i/>
          <w:iCs/>
          <w:noProof/>
          <w:sz w:val="20"/>
          <w:szCs w:val="24"/>
        </w:rPr>
        <w:t>5</w:t>
      </w:r>
      <w:r w:rsidRPr="007B7157">
        <w:rPr>
          <w:rFonts w:ascii="Palatino Linotype" w:hAnsi="Palatino Linotype"/>
          <w:noProof/>
          <w:sz w:val="20"/>
          <w:szCs w:val="24"/>
        </w:rPr>
        <w:t>(2), 1–12.</w:t>
      </w:r>
    </w:p>
    <w:p w14:paraId="2C2566BA" w14:textId="77777777" w:rsidR="007B7157" w:rsidRPr="007B7157" w:rsidRDefault="007B7157" w:rsidP="007B7157">
      <w:pPr>
        <w:widowControl w:val="0"/>
        <w:autoSpaceDE w:val="0"/>
        <w:autoSpaceDN w:val="0"/>
        <w:adjustRightInd w:val="0"/>
        <w:spacing w:before="120" w:after="0" w:line="240" w:lineRule="auto"/>
        <w:ind w:left="480" w:hanging="480"/>
        <w:rPr>
          <w:rFonts w:ascii="Palatino Linotype" w:hAnsi="Palatino Linotype"/>
          <w:noProof/>
          <w:sz w:val="20"/>
          <w:szCs w:val="24"/>
        </w:rPr>
      </w:pPr>
      <w:r w:rsidRPr="007B7157">
        <w:rPr>
          <w:rFonts w:ascii="Palatino Linotype" w:hAnsi="Palatino Linotype"/>
          <w:noProof/>
          <w:sz w:val="20"/>
          <w:szCs w:val="24"/>
        </w:rPr>
        <w:lastRenderedPageBreak/>
        <w:t xml:space="preserve">Sari, J. R. (2013). </w:t>
      </w:r>
      <w:r w:rsidRPr="007B7157">
        <w:rPr>
          <w:rFonts w:ascii="Palatino Linotype" w:hAnsi="Palatino Linotype"/>
          <w:i/>
          <w:iCs/>
          <w:noProof/>
          <w:sz w:val="20"/>
          <w:szCs w:val="24"/>
        </w:rPr>
        <w:t>Pengaruh Iklim Kelas dan Lingkungan Keluarga terhadap Motivasi Belajar Siswa Kelas X Jurusan Administrasi Perkantoran pada Mata Pelajaran Kompetensi Kejuruan Administrasi Perkantoran di SMK PGRI 2 Salatiga</w:t>
      </w:r>
      <w:r w:rsidRPr="007B7157">
        <w:rPr>
          <w:rFonts w:ascii="Palatino Linotype" w:hAnsi="Palatino Linotype"/>
          <w:noProof/>
          <w:sz w:val="20"/>
          <w:szCs w:val="24"/>
        </w:rPr>
        <w:t>. Universitas Negeri Semarang.</w:t>
      </w:r>
    </w:p>
    <w:p w14:paraId="31E2B98C" w14:textId="77777777" w:rsidR="007B7157" w:rsidRPr="007B7157" w:rsidRDefault="007B7157" w:rsidP="007B7157">
      <w:pPr>
        <w:widowControl w:val="0"/>
        <w:autoSpaceDE w:val="0"/>
        <w:autoSpaceDN w:val="0"/>
        <w:adjustRightInd w:val="0"/>
        <w:spacing w:before="120" w:after="0" w:line="240" w:lineRule="auto"/>
        <w:ind w:left="480" w:hanging="480"/>
        <w:rPr>
          <w:rFonts w:ascii="Palatino Linotype" w:hAnsi="Palatino Linotype"/>
          <w:noProof/>
          <w:sz w:val="20"/>
          <w:szCs w:val="24"/>
        </w:rPr>
      </w:pPr>
      <w:r w:rsidRPr="007B7157">
        <w:rPr>
          <w:rFonts w:ascii="Palatino Linotype" w:hAnsi="Palatino Linotype"/>
          <w:noProof/>
          <w:sz w:val="20"/>
          <w:szCs w:val="24"/>
        </w:rPr>
        <w:t xml:space="preserve">Silalahi, J. (2008). Pengaruh Iklim Kelas terhadap Motivasi Belajar. </w:t>
      </w:r>
      <w:r w:rsidRPr="007B7157">
        <w:rPr>
          <w:rFonts w:ascii="Palatino Linotype" w:hAnsi="Palatino Linotype"/>
          <w:i/>
          <w:iCs/>
          <w:noProof/>
          <w:sz w:val="20"/>
          <w:szCs w:val="24"/>
        </w:rPr>
        <w:t>Jurnal Pembelajaran</w:t>
      </w:r>
      <w:r w:rsidRPr="007B7157">
        <w:rPr>
          <w:rFonts w:ascii="Palatino Linotype" w:hAnsi="Palatino Linotype"/>
          <w:noProof/>
          <w:sz w:val="20"/>
          <w:szCs w:val="24"/>
        </w:rPr>
        <w:t xml:space="preserve">, </w:t>
      </w:r>
      <w:r w:rsidRPr="007B7157">
        <w:rPr>
          <w:rFonts w:ascii="Palatino Linotype" w:hAnsi="Palatino Linotype"/>
          <w:i/>
          <w:iCs/>
          <w:noProof/>
          <w:sz w:val="20"/>
          <w:szCs w:val="24"/>
        </w:rPr>
        <w:t>30</w:t>
      </w:r>
      <w:r w:rsidRPr="007B7157">
        <w:rPr>
          <w:rFonts w:ascii="Palatino Linotype" w:hAnsi="Palatino Linotype"/>
          <w:noProof/>
          <w:sz w:val="20"/>
          <w:szCs w:val="24"/>
        </w:rPr>
        <w:t>(02), 100–105.</w:t>
      </w:r>
    </w:p>
    <w:p w14:paraId="61F510BD" w14:textId="77777777" w:rsidR="007B7157" w:rsidRPr="007B7157" w:rsidRDefault="007B7157" w:rsidP="007B7157">
      <w:pPr>
        <w:widowControl w:val="0"/>
        <w:autoSpaceDE w:val="0"/>
        <w:autoSpaceDN w:val="0"/>
        <w:adjustRightInd w:val="0"/>
        <w:spacing w:before="120" w:after="0" w:line="240" w:lineRule="auto"/>
        <w:ind w:left="480" w:hanging="480"/>
        <w:rPr>
          <w:rFonts w:ascii="Palatino Linotype" w:hAnsi="Palatino Linotype"/>
          <w:noProof/>
          <w:sz w:val="20"/>
        </w:rPr>
      </w:pPr>
      <w:r w:rsidRPr="007B7157">
        <w:rPr>
          <w:rFonts w:ascii="Palatino Linotype" w:hAnsi="Palatino Linotype"/>
          <w:noProof/>
          <w:sz w:val="20"/>
          <w:szCs w:val="24"/>
        </w:rPr>
        <w:t xml:space="preserve">Wahida, A. (2018). Pengaruh Person Environment Fit dan Organization Fit terhadap Kinerja Karyawan pada PT Bank Sulselbar Cabang Palopo. </w:t>
      </w:r>
      <w:r w:rsidRPr="007B7157">
        <w:rPr>
          <w:rFonts w:ascii="Palatino Linotype" w:hAnsi="Palatino Linotype"/>
          <w:i/>
          <w:iCs/>
          <w:noProof/>
          <w:sz w:val="20"/>
          <w:szCs w:val="24"/>
        </w:rPr>
        <w:t>Jurnal Manajemen</w:t>
      </w:r>
      <w:r w:rsidRPr="007B7157">
        <w:rPr>
          <w:rFonts w:ascii="Palatino Linotype" w:hAnsi="Palatino Linotype"/>
          <w:noProof/>
          <w:sz w:val="20"/>
          <w:szCs w:val="24"/>
        </w:rPr>
        <w:t xml:space="preserve">, </w:t>
      </w:r>
      <w:r w:rsidRPr="007B7157">
        <w:rPr>
          <w:rFonts w:ascii="Palatino Linotype" w:hAnsi="Palatino Linotype"/>
          <w:i/>
          <w:iCs/>
          <w:noProof/>
          <w:sz w:val="20"/>
          <w:szCs w:val="24"/>
        </w:rPr>
        <w:t>4</w:t>
      </w:r>
      <w:r w:rsidRPr="007B7157">
        <w:rPr>
          <w:rFonts w:ascii="Palatino Linotype" w:hAnsi="Palatino Linotype"/>
          <w:noProof/>
          <w:sz w:val="20"/>
          <w:szCs w:val="24"/>
        </w:rPr>
        <w:t>(2), 48–58.</w:t>
      </w:r>
    </w:p>
    <w:p w14:paraId="34DF3544" w14:textId="77777777" w:rsidR="00A95D94" w:rsidRPr="00E47BFD" w:rsidRDefault="00C04532" w:rsidP="00A57451">
      <w:pPr>
        <w:widowControl w:val="0"/>
        <w:autoSpaceDE w:val="0"/>
        <w:autoSpaceDN w:val="0"/>
        <w:adjustRightInd w:val="0"/>
        <w:spacing w:before="120" w:after="0" w:line="240" w:lineRule="auto"/>
        <w:ind w:left="480" w:hanging="480"/>
        <w:jc w:val="both"/>
        <w:rPr>
          <w:rFonts w:ascii="Palatino Linotype" w:hAnsi="Palatino Linotype" w:cs="Calibri"/>
          <w:sz w:val="18"/>
          <w:lang w:val="en-ID"/>
        </w:rPr>
      </w:pPr>
      <w:r w:rsidRPr="00DD7D35">
        <w:rPr>
          <w:rFonts w:ascii="Palatino Linotype" w:hAnsi="Palatino Linotype" w:cs="Calibri"/>
          <w:sz w:val="20"/>
          <w:szCs w:val="20"/>
          <w:lang w:val="en-ID"/>
        </w:rPr>
        <w:fldChar w:fldCharType="end"/>
      </w:r>
    </w:p>
    <w:sectPr w:rsidR="00A95D94" w:rsidRPr="00E47BFD" w:rsidSect="00271481">
      <w:type w:val="continuous"/>
      <w:pgSz w:w="11906" w:h="16838"/>
      <w:pgMar w:top="1440" w:right="1440" w:bottom="1440" w:left="1440" w:header="568" w:footer="567" w:gutter="0"/>
      <w:cols w:space="52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C5377B" w14:textId="77777777" w:rsidR="00213FFE" w:rsidRDefault="00213FFE">
      <w:pPr>
        <w:spacing w:after="0" w:line="240" w:lineRule="auto"/>
      </w:pPr>
      <w:r>
        <w:separator/>
      </w:r>
    </w:p>
  </w:endnote>
  <w:endnote w:type="continuationSeparator" w:id="0">
    <w:p w14:paraId="3EEEAE5A" w14:textId="77777777" w:rsidR="00213FFE" w:rsidRDefault="00213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irmala UI">
    <w:panose1 w:val="020B0502040204020203"/>
    <w:charset w:val="00"/>
    <w:family w:val="swiss"/>
    <w:pitch w:val="variable"/>
    <w:sig w:usb0="80FF8023" w:usb1="0200004A" w:usb2="00000200" w:usb3="00000000" w:csb0="00000001" w:csb1="00000000"/>
  </w:font>
  <w:font w:name="Wingdings">
    <w:panose1 w:val="05000000000000000000"/>
    <w:charset w:val="02"/>
    <w:family w:val="auto"/>
    <w:pitch w:val="variable"/>
    <w:sig w:usb0="00000000" w:usb1="10000000" w:usb2="00000000" w:usb3="00000000" w:csb0="80000000" w:csb1="00000000"/>
  </w:font>
  <w:font w:name="Humanst521 BT">
    <w:altName w:val="Lucida Sans Unicode"/>
    <w:charset w:val="00"/>
    <w:family w:val="swiss"/>
    <w:pitch w:val="variable"/>
    <w:sig w:usb0="00000001" w:usb1="1000204A" w:usb2="00000000" w:usb3="00000000" w:csb0="00000011" w:csb1="00000000"/>
  </w:font>
  <w:font w:name="Humanst521 Lt BT">
    <w:altName w:val="Segoe UI Semilight"/>
    <w:charset w:val="00"/>
    <w:family w:val="swiss"/>
    <w:pitch w:val="variable"/>
    <w:sig w:usb0="00000001" w:usb1="1000204A"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6108A" w14:textId="77777777" w:rsidR="00077E67" w:rsidRDefault="00077E67">
    <w:pPr>
      <w:pStyle w:val="Footer"/>
      <w:jc w:val="right"/>
      <w:rPr>
        <w:sz w:val="3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8FB35" w14:textId="77777777" w:rsidR="00077E67" w:rsidRDefault="00077E67">
    <w:pPr>
      <w:pStyle w:val="Footer"/>
      <w:jc w:val="right"/>
      <w:rPr>
        <w:rFonts w:ascii="Humanst521 Lt BT" w:hAnsi="Humanst521 Lt BT"/>
        <w:sz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71A24" w14:textId="77777777" w:rsidR="00077E67" w:rsidRDefault="00077E67">
    <w:pPr>
      <w:pStyle w:val="Footer"/>
      <w:tabs>
        <w:tab w:val="clear" w:pos="4513"/>
        <w:tab w:val="clear" w:pos="9026"/>
      </w:tabs>
      <w:jc w:val="center"/>
      <w:rPr>
        <w:rStyle w:val="hps"/>
        <w:rFonts w:ascii="Humanst521 BT" w:hAnsi="Humanst521 BT"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78616" w14:textId="77777777" w:rsidR="00213FFE" w:rsidRDefault="00213FFE">
      <w:pPr>
        <w:spacing w:after="0" w:line="240" w:lineRule="auto"/>
      </w:pPr>
      <w:r>
        <w:separator/>
      </w:r>
    </w:p>
  </w:footnote>
  <w:footnote w:type="continuationSeparator" w:id="0">
    <w:p w14:paraId="7270D818" w14:textId="77777777" w:rsidR="00213FFE" w:rsidRDefault="00213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95C3F" w14:textId="77777777" w:rsidR="00077E67" w:rsidRDefault="00077E67">
    <w:pPr>
      <w:pStyle w:val="Header"/>
      <w:jc w:val="right"/>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EFD2F1B4"/>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none"/>
      <w:lvlText w:val=""/>
      <w:lvlJc w:val="left"/>
      <w:pPr>
        <w:ind w:left="0" w:firstLine="0"/>
      </w:pPr>
      <w:rPr>
        <w:rFonts w:hint="default"/>
      </w:rPr>
    </w:lvl>
  </w:abstractNum>
  <w:abstractNum w:abstractNumId="1" w15:restartNumberingAfterBreak="0">
    <w:nsid w:val="031B54FD"/>
    <w:multiLevelType w:val="multilevel"/>
    <w:tmpl w:val="031B54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913175"/>
    <w:multiLevelType w:val="hybridMultilevel"/>
    <w:tmpl w:val="E252F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5E144C"/>
    <w:multiLevelType w:val="hybridMultilevel"/>
    <w:tmpl w:val="3C620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9E7941"/>
    <w:multiLevelType w:val="multilevel"/>
    <w:tmpl w:val="2F9E7941"/>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32FF2A62"/>
    <w:multiLevelType w:val="multilevel"/>
    <w:tmpl w:val="32FF2A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7E24F7"/>
    <w:multiLevelType w:val="hybridMultilevel"/>
    <w:tmpl w:val="04EAF5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EA2FE2"/>
    <w:multiLevelType w:val="multilevel"/>
    <w:tmpl w:val="43EA2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421120"/>
    <w:multiLevelType w:val="multilevel"/>
    <w:tmpl w:val="C2FCC3E6"/>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pStyle w:val="Heading4"/>
      <w:lvlText w:val="%4"/>
      <w:lvlJc w:val="left"/>
      <w:pPr>
        <w:ind w:left="0" w:firstLine="0"/>
      </w:pPr>
      <w:rPr>
        <w:rFonts w:hint="default"/>
      </w:rPr>
    </w:lvl>
    <w:lvl w:ilvl="4">
      <w:start w:val="1"/>
      <w:numFmt w:val="decimal"/>
      <w:pStyle w:val="Heading5"/>
      <w:lvlText w:val="%5"/>
      <w:lvlJc w:val="left"/>
      <w:pPr>
        <w:ind w:left="0" w:firstLine="0"/>
      </w:pPr>
      <w:rPr>
        <w:rFonts w:hint="default"/>
      </w:rPr>
    </w:lvl>
    <w:lvl w:ilvl="5">
      <w:start w:val="1"/>
      <w:numFmt w:val="decimal"/>
      <w:pStyle w:val="Heading6"/>
      <w:lvlText w:val="%6"/>
      <w:lvlJc w:val="left"/>
      <w:pPr>
        <w:ind w:left="0" w:firstLine="0"/>
      </w:pPr>
      <w:rPr>
        <w:rFonts w:hint="default"/>
      </w:rPr>
    </w:lvl>
    <w:lvl w:ilvl="6">
      <w:start w:val="1"/>
      <w:numFmt w:val="decimal"/>
      <w:pStyle w:val="Heading7"/>
      <w:lvlText w:val="%7"/>
      <w:lvlJc w:val="left"/>
      <w:pPr>
        <w:ind w:left="0" w:firstLine="0"/>
      </w:pPr>
      <w:rPr>
        <w:rFonts w:hint="default"/>
      </w:rPr>
    </w:lvl>
    <w:lvl w:ilvl="7">
      <w:start w:val="1"/>
      <w:numFmt w:val="decimal"/>
      <w:pStyle w:val="Heading8"/>
      <w:lvlText w:val="%8"/>
      <w:lvlJc w:val="left"/>
      <w:pPr>
        <w:ind w:left="0" w:firstLine="0"/>
      </w:pPr>
      <w:rPr>
        <w:rFonts w:hint="default"/>
      </w:rPr>
    </w:lvl>
    <w:lvl w:ilvl="8">
      <w:numFmt w:val="none"/>
      <w:lvlText w:val=""/>
      <w:lvlJc w:val="left"/>
      <w:pPr>
        <w:ind w:left="0" w:firstLine="0"/>
      </w:pPr>
      <w:rPr>
        <w:rFonts w:hint="default"/>
      </w:rPr>
    </w:lvl>
  </w:abstractNum>
  <w:abstractNum w:abstractNumId="9" w15:restartNumberingAfterBreak="0">
    <w:nsid w:val="53F9491D"/>
    <w:multiLevelType w:val="hybridMultilevel"/>
    <w:tmpl w:val="43F448DC"/>
    <w:lvl w:ilvl="0" w:tplc="FABEFB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7965A71"/>
    <w:multiLevelType w:val="multilevel"/>
    <w:tmpl w:val="57965A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7606E96"/>
    <w:multiLevelType w:val="hybridMultilevel"/>
    <w:tmpl w:val="8E68AA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E1132BF"/>
    <w:multiLevelType w:val="multilevel"/>
    <w:tmpl w:val="7E1132B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10"/>
  </w:num>
  <w:num w:numId="4">
    <w:abstractNumId w:val="4"/>
  </w:num>
  <w:num w:numId="5">
    <w:abstractNumId w:val="7"/>
  </w:num>
  <w:num w:numId="6">
    <w:abstractNumId w:val="12"/>
  </w:num>
  <w:num w:numId="7">
    <w:abstractNumId w:val="2"/>
  </w:num>
  <w:num w:numId="8">
    <w:abstractNumId w:val="11"/>
  </w:num>
  <w:num w:numId="9">
    <w:abstractNumId w:val="9"/>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A1A"/>
    <w:rsid w:val="00005BE8"/>
    <w:rsid w:val="00011F13"/>
    <w:rsid w:val="00016116"/>
    <w:rsid w:val="000309A9"/>
    <w:rsid w:val="00031116"/>
    <w:rsid w:val="000317EE"/>
    <w:rsid w:val="0003306D"/>
    <w:rsid w:val="00033162"/>
    <w:rsid w:val="000334BD"/>
    <w:rsid w:val="00041FDD"/>
    <w:rsid w:val="00042F13"/>
    <w:rsid w:val="000448E1"/>
    <w:rsid w:val="0004769D"/>
    <w:rsid w:val="000522B3"/>
    <w:rsid w:val="000547FE"/>
    <w:rsid w:val="00054BDD"/>
    <w:rsid w:val="000566C6"/>
    <w:rsid w:val="00061370"/>
    <w:rsid w:val="00066857"/>
    <w:rsid w:val="00067380"/>
    <w:rsid w:val="00070B39"/>
    <w:rsid w:val="000717C0"/>
    <w:rsid w:val="00071DA6"/>
    <w:rsid w:val="000734B6"/>
    <w:rsid w:val="000761F9"/>
    <w:rsid w:val="000779D9"/>
    <w:rsid w:val="00077E67"/>
    <w:rsid w:val="00080498"/>
    <w:rsid w:val="000846D4"/>
    <w:rsid w:val="00085886"/>
    <w:rsid w:val="000934CF"/>
    <w:rsid w:val="000A05AC"/>
    <w:rsid w:val="000A59F8"/>
    <w:rsid w:val="000A77D3"/>
    <w:rsid w:val="000B287B"/>
    <w:rsid w:val="000B3912"/>
    <w:rsid w:val="000C1658"/>
    <w:rsid w:val="000C44C4"/>
    <w:rsid w:val="000C6030"/>
    <w:rsid w:val="000D1A12"/>
    <w:rsid w:val="000D246F"/>
    <w:rsid w:val="000E3C42"/>
    <w:rsid w:val="000E68D4"/>
    <w:rsid w:val="000E7D25"/>
    <w:rsid w:val="000F0D0A"/>
    <w:rsid w:val="000F2036"/>
    <w:rsid w:val="000F4CB4"/>
    <w:rsid w:val="001029EF"/>
    <w:rsid w:val="00103DA8"/>
    <w:rsid w:val="0010540A"/>
    <w:rsid w:val="00106245"/>
    <w:rsid w:val="00106E21"/>
    <w:rsid w:val="00111421"/>
    <w:rsid w:val="001165C1"/>
    <w:rsid w:val="00127874"/>
    <w:rsid w:val="0013085E"/>
    <w:rsid w:val="001311B1"/>
    <w:rsid w:val="001362FF"/>
    <w:rsid w:val="00136631"/>
    <w:rsid w:val="00141AFF"/>
    <w:rsid w:val="0014322D"/>
    <w:rsid w:val="0014381E"/>
    <w:rsid w:val="00144551"/>
    <w:rsid w:val="001446EA"/>
    <w:rsid w:val="00144B7B"/>
    <w:rsid w:val="00153C07"/>
    <w:rsid w:val="00155E48"/>
    <w:rsid w:val="00156DCA"/>
    <w:rsid w:val="001622F8"/>
    <w:rsid w:val="00162FAC"/>
    <w:rsid w:val="00175703"/>
    <w:rsid w:val="00175A81"/>
    <w:rsid w:val="001903A3"/>
    <w:rsid w:val="00194F1B"/>
    <w:rsid w:val="00195ADC"/>
    <w:rsid w:val="00195B71"/>
    <w:rsid w:val="00195C33"/>
    <w:rsid w:val="001A1ACD"/>
    <w:rsid w:val="001A348F"/>
    <w:rsid w:val="001A65F1"/>
    <w:rsid w:val="001A6B40"/>
    <w:rsid w:val="001B0D26"/>
    <w:rsid w:val="001B0DA2"/>
    <w:rsid w:val="001C2D5E"/>
    <w:rsid w:val="001D4475"/>
    <w:rsid w:val="001E1A9D"/>
    <w:rsid w:val="001E38DD"/>
    <w:rsid w:val="001F0B35"/>
    <w:rsid w:val="00213FFE"/>
    <w:rsid w:val="002151F9"/>
    <w:rsid w:val="00222BCC"/>
    <w:rsid w:val="0022397C"/>
    <w:rsid w:val="00226128"/>
    <w:rsid w:val="00230B1B"/>
    <w:rsid w:val="00236969"/>
    <w:rsid w:val="00240B25"/>
    <w:rsid w:val="002422F1"/>
    <w:rsid w:val="00244560"/>
    <w:rsid w:val="00244E99"/>
    <w:rsid w:val="0025069D"/>
    <w:rsid w:val="0025207F"/>
    <w:rsid w:val="00252659"/>
    <w:rsid w:val="00252E14"/>
    <w:rsid w:val="00253246"/>
    <w:rsid w:val="00253A77"/>
    <w:rsid w:val="00253D4D"/>
    <w:rsid w:val="00257683"/>
    <w:rsid w:val="00261D73"/>
    <w:rsid w:val="00271481"/>
    <w:rsid w:val="00286DCF"/>
    <w:rsid w:val="00293A59"/>
    <w:rsid w:val="00293E7F"/>
    <w:rsid w:val="002A345D"/>
    <w:rsid w:val="002A37D5"/>
    <w:rsid w:val="002A5670"/>
    <w:rsid w:val="002A5FCE"/>
    <w:rsid w:val="002B07BB"/>
    <w:rsid w:val="002B2698"/>
    <w:rsid w:val="002C15BF"/>
    <w:rsid w:val="002C3163"/>
    <w:rsid w:val="002C578E"/>
    <w:rsid w:val="002C695A"/>
    <w:rsid w:val="002D027E"/>
    <w:rsid w:val="002E1D3E"/>
    <w:rsid w:val="002E2360"/>
    <w:rsid w:val="002E454E"/>
    <w:rsid w:val="002E4B40"/>
    <w:rsid w:val="002F0A6E"/>
    <w:rsid w:val="002F33A3"/>
    <w:rsid w:val="002F5B0F"/>
    <w:rsid w:val="002F5F85"/>
    <w:rsid w:val="0030774B"/>
    <w:rsid w:val="003140A0"/>
    <w:rsid w:val="00315759"/>
    <w:rsid w:val="00320C61"/>
    <w:rsid w:val="0032177E"/>
    <w:rsid w:val="00322EA4"/>
    <w:rsid w:val="003302A9"/>
    <w:rsid w:val="003307CB"/>
    <w:rsid w:val="00336DED"/>
    <w:rsid w:val="00342A66"/>
    <w:rsid w:val="003459C9"/>
    <w:rsid w:val="00345CE7"/>
    <w:rsid w:val="00346200"/>
    <w:rsid w:val="00347463"/>
    <w:rsid w:val="00353BD3"/>
    <w:rsid w:val="00354A9E"/>
    <w:rsid w:val="00356D77"/>
    <w:rsid w:val="00360BDF"/>
    <w:rsid w:val="0037350F"/>
    <w:rsid w:val="003749FB"/>
    <w:rsid w:val="0037717A"/>
    <w:rsid w:val="00385500"/>
    <w:rsid w:val="0038741C"/>
    <w:rsid w:val="00387449"/>
    <w:rsid w:val="00391683"/>
    <w:rsid w:val="00392AA4"/>
    <w:rsid w:val="003A3557"/>
    <w:rsid w:val="003A4162"/>
    <w:rsid w:val="003A7E3E"/>
    <w:rsid w:val="003B4713"/>
    <w:rsid w:val="003B784A"/>
    <w:rsid w:val="003B7A46"/>
    <w:rsid w:val="003C082C"/>
    <w:rsid w:val="003C2E4F"/>
    <w:rsid w:val="003C7A61"/>
    <w:rsid w:val="003F6A97"/>
    <w:rsid w:val="0041082F"/>
    <w:rsid w:val="00421BBD"/>
    <w:rsid w:val="004222BC"/>
    <w:rsid w:val="00426FB6"/>
    <w:rsid w:val="004311DD"/>
    <w:rsid w:val="0043183D"/>
    <w:rsid w:val="00431BD2"/>
    <w:rsid w:val="00435539"/>
    <w:rsid w:val="00435EE5"/>
    <w:rsid w:val="00436E52"/>
    <w:rsid w:val="00446B34"/>
    <w:rsid w:val="00454242"/>
    <w:rsid w:val="004544E0"/>
    <w:rsid w:val="00461D25"/>
    <w:rsid w:val="00463610"/>
    <w:rsid w:val="004658C8"/>
    <w:rsid w:val="0046707F"/>
    <w:rsid w:val="004670BF"/>
    <w:rsid w:val="00473591"/>
    <w:rsid w:val="004769C3"/>
    <w:rsid w:val="00481DBC"/>
    <w:rsid w:val="004821FF"/>
    <w:rsid w:val="0048690C"/>
    <w:rsid w:val="00496541"/>
    <w:rsid w:val="004A5479"/>
    <w:rsid w:val="004A6BC8"/>
    <w:rsid w:val="004B34E2"/>
    <w:rsid w:val="004B3F3D"/>
    <w:rsid w:val="004C02EA"/>
    <w:rsid w:val="004C1BD4"/>
    <w:rsid w:val="004C2DD5"/>
    <w:rsid w:val="004C545C"/>
    <w:rsid w:val="004C605A"/>
    <w:rsid w:val="004C73ED"/>
    <w:rsid w:val="004D2962"/>
    <w:rsid w:val="004D3415"/>
    <w:rsid w:val="004D3DCF"/>
    <w:rsid w:val="004D7D98"/>
    <w:rsid w:val="004E1DA0"/>
    <w:rsid w:val="004E3B53"/>
    <w:rsid w:val="004E3DC7"/>
    <w:rsid w:val="004E52C6"/>
    <w:rsid w:val="004F7C3D"/>
    <w:rsid w:val="005066BF"/>
    <w:rsid w:val="00506792"/>
    <w:rsid w:val="00507B47"/>
    <w:rsid w:val="00515867"/>
    <w:rsid w:val="005218EB"/>
    <w:rsid w:val="00532A9E"/>
    <w:rsid w:val="00546627"/>
    <w:rsid w:val="00547E24"/>
    <w:rsid w:val="0055052B"/>
    <w:rsid w:val="00550DC0"/>
    <w:rsid w:val="00552087"/>
    <w:rsid w:val="00553452"/>
    <w:rsid w:val="00554FD3"/>
    <w:rsid w:val="005559BD"/>
    <w:rsid w:val="00556EF7"/>
    <w:rsid w:val="00560735"/>
    <w:rsid w:val="005617FA"/>
    <w:rsid w:val="0057032E"/>
    <w:rsid w:val="00571718"/>
    <w:rsid w:val="00580392"/>
    <w:rsid w:val="0058300A"/>
    <w:rsid w:val="00583BA5"/>
    <w:rsid w:val="005847AA"/>
    <w:rsid w:val="00595A4B"/>
    <w:rsid w:val="00596882"/>
    <w:rsid w:val="005A3233"/>
    <w:rsid w:val="005A3C29"/>
    <w:rsid w:val="005B2779"/>
    <w:rsid w:val="005B340A"/>
    <w:rsid w:val="005B39DA"/>
    <w:rsid w:val="005B4AA2"/>
    <w:rsid w:val="005B72FA"/>
    <w:rsid w:val="005C2F5F"/>
    <w:rsid w:val="005C4536"/>
    <w:rsid w:val="005C6151"/>
    <w:rsid w:val="005D4F37"/>
    <w:rsid w:val="005E41BD"/>
    <w:rsid w:val="005E5BCA"/>
    <w:rsid w:val="005E73F4"/>
    <w:rsid w:val="005F7785"/>
    <w:rsid w:val="00602A1A"/>
    <w:rsid w:val="006053A8"/>
    <w:rsid w:val="00614786"/>
    <w:rsid w:val="0062175B"/>
    <w:rsid w:val="00625A3D"/>
    <w:rsid w:val="006266AF"/>
    <w:rsid w:val="0063132F"/>
    <w:rsid w:val="006334F7"/>
    <w:rsid w:val="00635551"/>
    <w:rsid w:val="00640679"/>
    <w:rsid w:val="0064087B"/>
    <w:rsid w:val="00643CEC"/>
    <w:rsid w:val="006447C8"/>
    <w:rsid w:val="00644D1D"/>
    <w:rsid w:val="00645C3B"/>
    <w:rsid w:val="00653DA2"/>
    <w:rsid w:val="00661619"/>
    <w:rsid w:val="00661FB0"/>
    <w:rsid w:val="00662CCE"/>
    <w:rsid w:val="006634C4"/>
    <w:rsid w:val="00670822"/>
    <w:rsid w:val="0067266A"/>
    <w:rsid w:val="0067274E"/>
    <w:rsid w:val="006773D5"/>
    <w:rsid w:val="00680F83"/>
    <w:rsid w:val="00683D5E"/>
    <w:rsid w:val="0069276A"/>
    <w:rsid w:val="00694276"/>
    <w:rsid w:val="00697636"/>
    <w:rsid w:val="006A6002"/>
    <w:rsid w:val="006B1F43"/>
    <w:rsid w:val="006B7C3C"/>
    <w:rsid w:val="006C2132"/>
    <w:rsid w:val="006C5302"/>
    <w:rsid w:val="006C7B32"/>
    <w:rsid w:val="006D1704"/>
    <w:rsid w:val="006D3B79"/>
    <w:rsid w:val="006E10F0"/>
    <w:rsid w:val="006E51C8"/>
    <w:rsid w:val="006E59BD"/>
    <w:rsid w:val="006F37D0"/>
    <w:rsid w:val="006F6A1A"/>
    <w:rsid w:val="006F7F8E"/>
    <w:rsid w:val="00705BC7"/>
    <w:rsid w:val="0071798A"/>
    <w:rsid w:val="00723D96"/>
    <w:rsid w:val="0072400B"/>
    <w:rsid w:val="00727B22"/>
    <w:rsid w:val="007340B4"/>
    <w:rsid w:val="00742A37"/>
    <w:rsid w:val="00750415"/>
    <w:rsid w:val="00751C50"/>
    <w:rsid w:val="00754CE3"/>
    <w:rsid w:val="00772751"/>
    <w:rsid w:val="007805B9"/>
    <w:rsid w:val="00780B63"/>
    <w:rsid w:val="0079288C"/>
    <w:rsid w:val="007A0226"/>
    <w:rsid w:val="007A2B05"/>
    <w:rsid w:val="007B0CB3"/>
    <w:rsid w:val="007B6718"/>
    <w:rsid w:val="007B7157"/>
    <w:rsid w:val="007C054C"/>
    <w:rsid w:val="007C3044"/>
    <w:rsid w:val="007C31C2"/>
    <w:rsid w:val="007C4FBD"/>
    <w:rsid w:val="007C755D"/>
    <w:rsid w:val="007C7E35"/>
    <w:rsid w:val="007D7CF9"/>
    <w:rsid w:val="007E7C4A"/>
    <w:rsid w:val="007F0C47"/>
    <w:rsid w:val="00804865"/>
    <w:rsid w:val="0080719E"/>
    <w:rsid w:val="00807477"/>
    <w:rsid w:val="0080763E"/>
    <w:rsid w:val="008140F2"/>
    <w:rsid w:val="00816279"/>
    <w:rsid w:val="0081721F"/>
    <w:rsid w:val="00820D8E"/>
    <w:rsid w:val="00825A8F"/>
    <w:rsid w:val="0083239A"/>
    <w:rsid w:val="00832DF8"/>
    <w:rsid w:val="00833E44"/>
    <w:rsid w:val="00841BC0"/>
    <w:rsid w:val="0084423F"/>
    <w:rsid w:val="008454D2"/>
    <w:rsid w:val="00850A6A"/>
    <w:rsid w:val="0085426A"/>
    <w:rsid w:val="00860AAA"/>
    <w:rsid w:val="00861842"/>
    <w:rsid w:val="00865423"/>
    <w:rsid w:val="00867B2D"/>
    <w:rsid w:val="008717D4"/>
    <w:rsid w:val="008723E3"/>
    <w:rsid w:val="00881BD1"/>
    <w:rsid w:val="00882530"/>
    <w:rsid w:val="00893CA8"/>
    <w:rsid w:val="00897401"/>
    <w:rsid w:val="008A2262"/>
    <w:rsid w:val="008B5EAA"/>
    <w:rsid w:val="008C5CC5"/>
    <w:rsid w:val="008C709B"/>
    <w:rsid w:val="008D642C"/>
    <w:rsid w:val="008E2384"/>
    <w:rsid w:val="008F3630"/>
    <w:rsid w:val="008F4F11"/>
    <w:rsid w:val="008F7B44"/>
    <w:rsid w:val="009024FF"/>
    <w:rsid w:val="009068EA"/>
    <w:rsid w:val="00923A79"/>
    <w:rsid w:val="00930905"/>
    <w:rsid w:val="009325FE"/>
    <w:rsid w:val="00934020"/>
    <w:rsid w:val="00935172"/>
    <w:rsid w:val="00942F16"/>
    <w:rsid w:val="009434FE"/>
    <w:rsid w:val="009445EE"/>
    <w:rsid w:val="009651D0"/>
    <w:rsid w:val="00971AE7"/>
    <w:rsid w:val="00973CC7"/>
    <w:rsid w:val="00977E7C"/>
    <w:rsid w:val="00982F8A"/>
    <w:rsid w:val="0098322B"/>
    <w:rsid w:val="00983276"/>
    <w:rsid w:val="00985232"/>
    <w:rsid w:val="0098589A"/>
    <w:rsid w:val="009901BD"/>
    <w:rsid w:val="009903C6"/>
    <w:rsid w:val="00994E94"/>
    <w:rsid w:val="009A3B39"/>
    <w:rsid w:val="009B0A72"/>
    <w:rsid w:val="009B28FA"/>
    <w:rsid w:val="009B4162"/>
    <w:rsid w:val="009C4EE9"/>
    <w:rsid w:val="009C5FFA"/>
    <w:rsid w:val="009C6BCA"/>
    <w:rsid w:val="009C746D"/>
    <w:rsid w:val="009D6A65"/>
    <w:rsid w:val="009E3040"/>
    <w:rsid w:val="009E6834"/>
    <w:rsid w:val="009F1382"/>
    <w:rsid w:val="009F28DA"/>
    <w:rsid w:val="009F7B6F"/>
    <w:rsid w:val="00A065FB"/>
    <w:rsid w:val="00A143ED"/>
    <w:rsid w:val="00A21355"/>
    <w:rsid w:val="00A23E05"/>
    <w:rsid w:val="00A25BBF"/>
    <w:rsid w:val="00A26C19"/>
    <w:rsid w:val="00A27508"/>
    <w:rsid w:val="00A30D3F"/>
    <w:rsid w:val="00A323D9"/>
    <w:rsid w:val="00A334FD"/>
    <w:rsid w:val="00A367BF"/>
    <w:rsid w:val="00A41BCE"/>
    <w:rsid w:val="00A45EBE"/>
    <w:rsid w:val="00A46D45"/>
    <w:rsid w:val="00A50B5D"/>
    <w:rsid w:val="00A54D82"/>
    <w:rsid w:val="00A57451"/>
    <w:rsid w:val="00A6204F"/>
    <w:rsid w:val="00A63EB2"/>
    <w:rsid w:val="00A67A2D"/>
    <w:rsid w:val="00A72785"/>
    <w:rsid w:val="00A7565A"/>
    <w:rsid w:val="00A761BF"/>
    <w:rsid w:val="00A81BB0"/>
    <w:rsid w:val="00A82D91"/>
    <w:rsid w:val="00A8300A"/>
    <w:rsid w:val="00A83B74"/>
    <w:rsid w:val="00A85054"/>
    <w:rsid w:val="00A878EF"/>
    <w:rsid w:val="00A95774"/>
    <w:rsid w:val="00A95D94"/>
    <w:rsid w:val="00AA323E"/>
    <w:rsid w:val="00AA3C39"/>
    <w:rsid w:val="00AB03C9"/>
    <w:rsid w:val="00AB3BF8"/>
    <w:rsid w:val="00AC0498"/>
    <w:rsid w:val="00AC2B65"/>
    <w:rsid w:val="00AD0A71"/>
    <w:rsid w:val="00AD6F98"/>
    <w:rsid w:val="00AE1F61"/>
    <w:rsid w:val="00B0114C"/>
    <w:rsid w:val="00B05DA6"/>
    <w:rsid w:val="00B06153"/>
    <w:rsid w:val="00B06817"/>
    <w:rsid w:val="00B07881"/>
    <w:rsid w:val="00B11A28"/>
    <w:rsid w:val="00B12FA4"/>
    <w:rsid w:val="00B25F2A"/>
    <w:rsid w:val="00B27F6A"/>
    <w:rsid w:val="00B425E7"/>
    <w:rsid w:val="00B44035"/>
    <w:rsid w:val="00B52D36"/>
    <w:rsid w:val="00B65F32"/>
    <w:rsid w:val="00B66D62"/>
    <w:rsid w:val="00B723E2"/>
    <w:rsid w:val="00B77058"/>
    <w:rsid w:val="00B83E1C"/>
    <w:rsid w:val="00B94DB3"/>
    <w:rsid w:val="00B94E1E"/>
    <w:rsid w:val="00B973FB"/>
    <w:rsid w:val="00BA02F7"/>
    <w:rsid w:val="00BA0647"/>
    <w:rsid w:val="00BA0C42"/>
    <w:rsid w:val="00BA1774"/>
    <w:rsid w:val="00BA4641"/>
    <w:rsid w:val="00BA7FDC"/>
    <w:rsid w:val="00BB3723"/>
    <w:rsid w:val="00BB4E24"/>
    <w:rsid w:val="00BB695B"/>
    <w:rsid w:val="00BC485E"/>
    <w:rsid w:val="00BC4B48"/>
    <w:rsid w:val="00BC7D88"/>
    <w:rsid w:val="00BD048A"/>
    <w:rsid w:val="00BD5F8D"/>
    <w:rsid w:val="00BD7B8E"/>
    <w:rsid w:val="00BE32CB"/>
    <w:rsid w:val="00BF213E"/>
    <w:rsid w:val="00BF396A"/>
    <w:rsid w:val="00BF5B3C"/>
    <w:rsid w:val="00BF613C"/>
    <w:rsid w:val="00BF6B5E"/>
    <w:rsid w:val="00C04532"/>
    <w:rsid w:val="00C07620"/>
    <w:rsid w:val="00C127EF"/>
    <w:rsid w:val="00C16219"/>
    <w:rsid w:val="00C16910"/>
    <w:rsid w:val="00C2488D"/>
    <w:rsid w:val="00C271D7"/>
    <w:rsid w:val="00C30364"/>
    <w:rsid w:val="00C3344C"/>
    <w:rsid w:val="00C356A9"/>
    <w:rsid w:val="00C361D5"/>
    <w:rsid w:val="00C3752D"/>
    <w:rsid w:val="00C422E4"/>
    <w:rsid w:val="00C44680"/>
    <w:rsid w:val="00C50CAF"/>
    <w:rsid w:val="00C6005E"/>
    <w:rsid w:val="00C60779"/>
    <w:rsid w:val="00C63D90"/>
    <w:rsid w:val="00C67CA9"/>
    <w:rsid w:val="00C72748"/>
    <w:rsid w:val="00C73D09"/>
    <w:rsid w:val="00C848A6"/>
    <w:rsid w:val="00C9353C"/>
    <w:rsid w:val="00C958CB"/>
    <w:rsid w:val="00C979A5"/>
    <w:rsid w:val="00CA18A4"/>
    <w:rsid w:val="00CA2C35"/>
    <w:rsid w:val="00CA36FB"/>
    <w:rsid w:val="00CB1AD5"/>
    <w:rsid w:val="00CB2CF1"/>
    <w:rsid w:val="00CB3B38"/>
    <w:rsid w:val="00CB49D1"/>
    <w:rsid w:val="00CC094F"/>
    <w:rsid w:val="00CC4D46"/>
    <w:rsid w:val="00CC53A7"/>
    <w:rsid w:val="00CC7F91"/>
    <w:rsid w:val="00CD03B5"/>
    <w:rsid w:val="00CD2296"/>
    <w:rsid w:val="00CD2D3A"/>
    <w:rsid w:val="00CD5D1D"/>
    <w:rsid w:val="00CE0CA1"/>
    <w:rsid w:val="00CE148B"/>
    <w:rsid w:val="00CE5F12"/>
    <w:rsid w:val="00CE62E0"/>
    <w:rsid w:val="00CF03AC"/>
    <w:rsid w:val="00CF1D75"/>
    <w:rsid w:val="00CF2BA0"/>
    <w:rsid w:val="00CF68A4"/>
    <w:rsid w:val="00D01FD7"/>
    <w:rsid w:val="00D022E8"/>
    <w:rsid w:val="00D1118D"/>
    <w:rsid w:val="00D115A2"/>
    <w:rsid w:val="00D219F2"/>
    <w:rsid w:val="00D33635"/>
    <w:rsid w:val="00D37183"/>
    <w:rsid w:val="00D45679"/>
    <w:rsid w:val="00D47D05"/>
    <w:rsid w:val="00D51BA6"/>
    <w:rsid w:val="00D542F0"/>
    <w:rsid w:val="00D60913"/>
    <w:rsid w:val="00D62111"/>
    <w:rsid w:val="00D632E9"/>
    <w:rsid w:val="00D718D2"/>
    <w:rsid w:val="00D723A2"/>
    <w:rsid w:val="00D72DCA"/>
    <w:rsid w:val="00D73948"/>
    <w:rsid w:val="00D73F61"/>
    <w:rsid w:val="00D77DB0"/>
    <w:rsid w:val="00D81D2A"/>
    <w:rsid w:val="00D85EAA"/>
    <w:rsid w:val="00D86592"/>
    <w:rsid w:val="00D9289B"/>
    <w:rsid w:val="00DA36EB"/>
    <w:rsid w:val="00DA51EA"/>
    <w:rsid w:val="00DA692F"/>
    <w:rsid w:val="00DB0871"/>
    <w:rsid w:val="00DB0AE9"/>
    <w:rsid w:val="00DD0375"/>
    <w:rsid w:val="00DD043D"/>
    <w:rsid w:val="00DD0F2D"/>
    <w:rsid w:val="00DD7D35"/>
    <w:rsid w:val="00DE1649"/>
    <w:rsid w:val="00DE348A"/>
    <w:rsid w:val="00DE66FC"/>
    <w:rsid w:val="00DF0C5C"/>
    <w:rsid w:val="00DF522D"/>
    <w:rsid w:val="00E0171A"/>
    <w:rsid w:val="00E05980"/>
    <w:rsid w:val="00E05EC5"/>
    <w:rsid w:val="00E103B3"/>
    <w:rsid w:val="00E1216D"/>
    <w:rsid w:val="00E14B6F"/>
    <w:rsid w:val="00E15FF3"/>
    <w:rsid w:val="00E20159"/>
    <w:rsid w:val="00E2065A"/>
    <w:rsid w:val="00E21793"/>
    <w:rsid w:val="00E229AD"/>
    <w:rsid w:val="00E237CA"/>
    <w:rsid w:val="00E252A7"/>
    <w:rsid w:val="00E34680"/>
    <w:rsid w:val="00E37F69"/>
    <w:rsid w:val="00E45214"/>
    <w:rsid w:val="00E4544A"/>
    <w:rsid w:val="00E47BFD"/>
    <w:rsid w:val="00E505E3"/>
    <w:rsid w:val="00E50631"/>
    <w:rsid w:val="00E50755"/>
    <w:rsid w:val="00E51069"/>
    <w:rsid w:val="00E54DC3"/>
    <w:rsid w:val="00E54F9B"/>
    <w:rsid w:val="00E5555B"/>
    <w:rsid w:val="00E6180A"/>
    <w:rsid w:val="00E6272A"/>
    <w:rsid w:val="00E6542A"/>
    <w:rsid w:val="00E654E6"/>
    <w:rsid w:val="00E65D06"/>
    <w:rsid w:val="00E756D9"/>
    <w:rsid w:val="00E75E00"/>
    <w:rsid w:val="00E82197"/>
    <w:rsid w:val="00E84C5E"/>
    <w:rsid w:val="00E87780"/>
    <w:rsid w:val="00E975BC"/>
    <w:rsid w:val="00EA3A6B"/>
    <w:rsid w:val="00EA591C"/>
    <w:rsid w:val="00EB108E"/>
    <w:rsid w:val="00EB31F3"/>
    <w:rsid w:val="00EC0571"/>
    <w:rsid w:val="00EC4309"/>
    <w:rsid w:val="00EC6817"/>
    <w:rsid w:val="00EC6911"/>
    <w:rsid w:val="00ED1A76"/>
    <w:rsid w:val="00ED707E"/>
    <w:rsid w:val="00ED7941"/>
    <w:rsid w:val="00ED7C00"/>
    <w:rsid w:val="00EE194D"/>
    <w:rsid w:val="00EE1A20"/>
    <w:rsid w:val="00EE563F"/>
    <w:rsid w:val="00EE571A"/>
    <w:rsid w:val="00EE7E23"/>
    <w:rsid w:val="00EF4848"/>
    <w:rsid w:val="00EF7F2D"/>
    <w:rsid w:val="00F02A3C"/>
    <w:rsid w:val="00F039B5"/>
    <w:rsid w:val="00F04BB8"/>
    <w:rsid w:val="00F0539A"/>
    <w:rsid w:val="00F06CDB"/>
    <w:rsid w:val="00F10D6F"/>
    <w:rsid w:val="00F11E7E"/>
    <w:rsid w:val="00F22247"/>
    <w:rsid w:val="00F3106F"/>
    <w:rsid w:val="00F315B0"/>
    <w:rsid w:val="00F31E3A"/>
    <w:rsid w:val="00F35DF9"/>
    <w:rsid w:val="00F448CC"/>
    <w:rsid w:val="00F46EDA"/>
    <w:rsid w:val="00F47586"/>
    <w:rsid w:val="00F521B1"/>
    <w:rsid w:val="00F52661"/>
    <w:rsid w:val="00F554CB"/>
    <w:rsid w:val="00F55A7C"/>
    <w:rsid w:val="00F71EBC"/>
    <w:rsid w:val="00F76BC7"/>
    <w:rsid w:val="00F867F4"/>
    <w:rsid w:val="00F9189A"/>
    <w:rsid w:val="00F96DCF"/>
    <w:rsid w:val="00FA3E09"/>
    <w:rsid w:val="00FB6F10"/>
    <w:rsid w:val="00FC06A1"/>
    <w:rsid w:val="00FC1B69"/>
    <w:rsid w:val="00FC413D"/>
    <w:rsid w:val="00FC75A9"/>
    <w:rsid w:val="00FD55B6"/>
    <w:rsid w:val="00FE1A89"/>
    <w:rsid w:val="00FE6E88"/>
    <w:rsid w:val="00FE7F42"/>
    <w:rsid w:val="00FF1746"/>
    <w:rsid w:val="00FF2535"/>
    <w:rsid w:val="00FF2A18"/>
    <w:rsid w:val="00FF7A39"/>
    <w:rsid w:val="00FF7B7C"/>
    <w:rsid w:val="03957687"/>
    <w:rsid w:val="39123824"/>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6BC82A0"/>
  <w15:docId w15:val="{10CB449B-C804-4D3C-A0B0-1D98C498C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lsdException w:name="FollowedHyperlink"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481"/>
    <w:pPr>
      <w:spacing w:after="200" w:line="276" w:lineRule="auto"/>
    </w:pPr>
    <w:rPr>
      <w:sz w:val="22"/>
      <w:szCs w:val="22"/>
      <w:lang w:val="id-ID"/>
    </w:rPr>
  </w:style>
  <w:style w:type="paragraph" w:styleId="Heading3">
    <w:name w:val="heading 3"/>
    <w:basedOn w:val="Normal"/>
    <w:next w:val="Normal"/>
    <w:link w:val="Heading3Char"/>
    <w:autoRedefine/>
    <w:qFormat/>
    <w:rsid w:val="000B3912"/>
    <w:pPr>
      <w:keepNext/>
      <w:shd w:val="clear" w:color="auto" w:fill="FFFFFF"/>
      <w:tabs>
        <w:tab w:val="left" w:pos="720"/>
      </w:tabs>
      <w:overflowPunct w:val="0"/>
      <w:autoSpaceDE w:val="0"/>
      <w:autoSpaceDN w:val="0"/>
      <w:adjustRightInd w:val="0"/>
      <w:spacing w:before="120" w:after="0" w:line="360" w:lineRule="auto"/>
      <w:ind w:left="360"/>
      <w:textAlignment w:val="baseline"/>
      <w:outlineLvl w:val="2"/>
    </w:pPr>
    <w:rPr>
      <w:rFonts w:ascii="Candara" w:eastAsia="Times New Roman" w:hAnsi="Candara"/>
      <w:b/>
      <w:color w:val="4F81BD" w:themeColor="accent1"/>
      <w:sz w:val="24"/>
      <w:szCs w:val="24"/>
      <w:lang w:val="sv-SE"/>
    </w:rPr>
  </w:style>
  <w:style w:type="paragraph" w:styleId="Heading4">
    <w:name w:val="heading 4"/>
    <w:basedOn w:val="Normal"/>
    <w:next w:val="Normal"/>
    <w:link w:val="Heading4Char"/>
    <w:qFormat/>
    <w:rsid w:val="000B3912"/>
    <w:pPr>
      <w:numPr>
        <w:ilvl w:val="3"/>
        <w:numId w:val="12"/>
      </w:numPr>
      <w:overflowPunct w:val="0"/>
      <w:autoSpaceDE w:val="0"/>
      <w:autoSpaceDN w:val="0"/>
      <w:adjustRightInd w:val="0"/>
      <w:spacing w:after="0" w:line="240" w:lineRule="auto"/>
      <w:textAlignment w:val="baseline"/>
      <w:outlineLvl w:val="3"/>
    </w:pPr>
    <w:rPr>
      <w:rFonts w:ascii="Candara" w:eastAsia="Times New Roman" w:hAnsi="Candara"/>
      <w:sz w:val="24"/>
      <w:szCs w:val="20"/>
      <w:lang w:val="en-US"/>
    </w:rPr>
  </w:style>
  <w:style w:type="paragraph" w:styleId="Heading5">
    <w:name w:val="heading 5"/>
    <w:basedOn w:val="Normal"/>
    <w:next w:val="Normal"/>
    <w:link w:val="Heading5Char"/>
    <w:qFormat/>
    <w:rsid w:val="000B3912"/>
    <w:pPr>
      <w:numPr>
        <w:ilvl w:val="4"/>
        <w:numId w:val="12"/>
      </w:numPr>
      <w:overflowPunct w:val="0"/>
      <w:autoSpaceDE w:val="0"/>
      <w:autoSpaceDN w:val="0"/>
      <w:adjustRightInd w:val="0"/>
      <w:spacing w:after="0" w:line="240" w:lineRule="auto"/>
      <w:textAlignment w:val="baseline"/>
      <w:outlineLvl w:val="4"/>
    </w:pPr>
    <w:rPr>
      <w:rFonts w:ascii="Courier New" w:eastAsia="Times New Roman" w:hAnsi="Courier New"/>
      <w:sz w:val="24"/>
      <w:szCs w:val="20"/>
      <w:lang w:val="en-US"/>
    </w:rPr>
  </w:style>
  <w:style w:type="paragraph" w:styleId="Heading6">
    <w:name w:val="heading 6"/>
    <w:basedOn w:val="Normal"/>
    <w:next w:val="Normal"/>
    <w:link w:val="Heading6Char"/>
    <w:qFormat/>
    <w:rsid w:val="000B3912"/>
    <w:pPr>
      <w:numPr>
        <w:ilvl w:val="5"/>
        <w:numId w:val="12"/>
      </w:numPr>
      <w:overflowPunct w:val="0"/>
      <w:autoSpaceDE w:val="0"/>
      <w:autoSpaceDN w:val="0"/>
      <w:adjustRightInd w:val="0"/>
      <w:spacing w:after="0" w:line="240" w:lineRule="auto"/>
      <w:textAlignment w:val="baseline"/>
      <w:outlineLvl w:val="5"/>
    </w:pPr>
    <w:rPr>
      <w:rFonts w:ascii="Courier New" w:eastAsia="Times New Roman" w:hAnsi="Courier New"/>
      <w:sz w:val="24"/>
      <w:szCs w:val="20"/>
      <w:lang w:val="en-US"/>
    </w:rPr>
  </w:style>
  <w:style w:type="paragraph" w:styleId="Heading7">
    <w:name w:val="heading 7"/>
    <w:basedOn w:val="Normal"/>
    <w:next w:val="Normal"/>
    <w:link w:val="Heading7Char"/>
    <w:qFormat/>
    <w:rsid w:val="000B3912"/>
    <w:pPr>
      <w:numPr>
        <w:ilvl w:val="6"/>
        <w:numId w:val="12"/>
      </w:numPr>
      <w:overflowPunct w:val="0"/>
      <w:autoSpaceDE w:val="0"/>
      <w:autoSpaceDN w:val="0"/>
      <w:adjustRightInd w:val="0"/>
      <w:spacing w:after="0" w:line="240" w:lineRule="auto"/>
      <w:textAlignment w:val="baseline"/>
      <w:outlineLvl w:val="6"/>
    </w:pPr>
    <w:rPr>
      <w:rFonts w:ascii="Courier New" w:eastAsia="Times New Roman" w:hAnsi="Courier New"/>
      <w:sz w:val="24"/>
      <w:szCs w:val="20"/>
      <w:lang w:val="en-US"/>
    </w:rPr>
  </w:style>
  <w:style w:type="paragraph" w:styleId="Heading8">
    <w:name w:val="heading 8"/>
    <w:basedOn w:val="Normal"/>
    <w:next w:val="Normal"/>
    <w:link w:val="Heading8Char"/>
    <w:qFormat/>
    <w:rsid w:val="000B3912"/>
    <w:pPr>
      <w:numPr>
        <w:ilvl w:val="7"/>
        <w:numId w:val="12"/>
      </w:numPr>
      <w:overflowPunct w:val="0"/>
      <w:autoSpaceDE w:val="0"/>
      <w:autoSpaceDN w:val="0"/>
      <w:adjustRightInd w:val="0"/>
      <w:spacing w:after="0" w:line="240" w:lineRule="auto"/>
      <w:textAlignment w:val="baseline"/>
      <w:outlineLvl w:val="7"/>
    </w:pPr>
    <w:rPr>
      <w:rFonts w:ascii="Courier New" w:eastAsia="Times New Roman" w:hAnsi="Courier New"/>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71481"/>
    <w:pPr>
      <w:spacing w:after="0" w:line="240" w:lineRule="auto"/>
    </w:pPr>
    <w:rPr>
      <w:rFonts w:ascii="Tahoma" w:hAnsi="Tahoma"/>
      <w:sz w:val="16"/>
      <w:szCs w:val="16"/>
    </w:rPr>
  </w:style>
  <w:style w:type="paragraph" w:styleId="BodyTextIndent">
    <w:name w:val="Body Text Indent"/>
    <w:basedOn w:val="Normal"/>
    <w:link w:val="BodyTextIndentChar"/>
    <w:uiPriority w:val="99"/>
    <w:unhideWhenUsed/>
    <w:rsid w:val="00271481"/>
    <w:pPr>
      <w:spacing w:after="120"/>
      <w:ind w:left="283"/>
    </w:pPr>
  </w:style>
  <w:style w:type="paragraph" w:styleId="BodyTextIndent2">
    <w:name w:val="Body Text Indent 2"/>
    <w:basedOn w:val="Normal"/>
    <w:link w:val="BodyTextIndent2Char"/>
    <w:uiPriority w:val="99"/>
    <w:unhideWhenUsed/>
    <w:qFormat/>
    <w:rsid w:val="00271481"/>
    <w:pPr>
      <w:spacing w:after="120" w:line="480" w:lineRule="auto"/>
      <w:ind w:left="283"/>
    </w:pPr>
  </w:style>
  <w:style w:type="paragraph" w:styleId="Footer">
    <w:name w:val="footer"/>
    <w:basedOn w:val="Normal"/>
    <w:link w:val="FooterChar"/>
    <w:uiPriority w:val="99"/>
    <w:unhideWhenUsed/>
    <w:qFormat/>
    <w:rsid w:val="00271481"/>
    <w:pPr>
      <w:tabs>
        <w:tab w:val="center" w:pos="4513"/>
        <w:tab w:val="right" w:pos="9026"/>
      </w:tabs>
      <w:spacing w:after="0" w:line="240" w:lineRule="auto"/>
    </w:pPr>
  </w:style>
  <w:style w:type="paragraph" w:styleId="FootnoteText">
    <w:name w:val="footnote text"/>
    <w:basedOn w:val="Normal"/>
    <w:link w:val="FootnoteTextChar"/>
    <w:uiPriority w:val="99"/>
    <w:unhideWhenUsed/>
    <w:qFormat/>
    <w:rsid w:val="00271481"/>
    <w:pPr>
      <w:spacing w:after="0" w:line="240" w:lineRule="auto"/>
    </w:pPr>
    <w:rPr>
      <w:sz w:val="20"/>
      <w:szCs w:val="20"/>
    </w:rPr>
  </w:style>
  <w:style w:type="paragraph" w:styleId="Header">
    <w:name w:val="header"/>
    <w:basedOn w:val="Normal"/>
    <w:link w:val="HeaderChar"/>
    <w:uiPriority w:val="99"/>
    <w:unhideWhenUsed/>
    <w:rsid w:val="00271481"/>
    <w:pPr>
      <w:tabs>
        <w:tab w:val="center" w:pos="4513"/>
        <w:tab w:val="right" w:pos="9026"/>
      </w:tabs>
      <w:spacing w:after="0" w:line="240" w:lineRule="auto"/>
    </w:pPr>
  </w:style>
  <w:style w:type="character" w:styleId="FollowedHyperlink">
    <w:name w:val="FollowedHyperlink"/>
    <w:uiPriority w:val="99"/>
    <w:unhideWhenUsed/>
    <w:qFormat/>
    <w:rsid w:val="00271481"/>
    <w:rPr>
      <w:color w:val="800080"/>
      <w:u w:val="single"/>
    </w:rPr>
  </w:style>
  <w:style w:type="character" w:styleId="FootnoteReference">
    <w:name w:val="footnote reference"/>
    <w:uiPriority w:val="99"/>
    <w:unhideWhenUsed/>
    <w:qFormat/>
    <w:rsid w:val="00271481"/>
    <w:rPr>
      <w:vertAlign w:val="superscript"/>
    </w:rPr>
  </w:style>
  <w:style w:type="character" w:styleId="Hyperlink">
    <w:name w:val="Hyperlink"/>
    <w:uiPriority w:val="99"/>
    <w:unhideWhenUsed/>
    <w:rsid w:val="00271481"/>
    <w:rPr>
      <w:color w:val="0000FF"/>
      <w:u w:val="single"/>
    </w:rPr>
  </w:style>
  <w:style w:type="table" w:styleId="TableGrid">
    <w:name w:val="Table Grid"/>
    <w:basedOn w:val="TableNormal"/>
    <w:uiPriority w:val="59"/>
    <w:unhideWhenUsed/>
    <w:qFormat/>
    <w:rsid w:val="00271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271481"/>
    <w:pPr>
      <w:ind w:left="720"/>
      <w:contextualSpacing/>
    </w:pPr>
  </w:style>
  <w:style w:type="character" w:customStyle="1" w:styleId="FootnoteTextChar">
    <w:name w:val="Footnote Text Char"/>
    <w:link w:val="FootnoteText"/>
    <w:uiPriority w:val="99"/>
    <w:semiHidden/>
    <w:qFormat/>
    <w:rsid w:val="00271481"/>
    <w:rPr>
      <w:sz w:val="20"/>
      <w:szCs w:val="20"/>
    </w:rPr>
  </w:style>
  <w:style w:type="character" w:customStyle="1" w:styleId="BodyTextIndentChar">
    <w:name w:val="Body Text Indent Char"/>
    <w:basedOn w:val="DefaultParagraphFont"/>
    <w:link w:val="BodyTextIndent"/>
    <w:uiPriority w:val="99"/>
    <w:semiHidden/>
    <w:rsid w:val="00271481"/>
  </w:style>
  <w:style w:type="character" w:customStyle="1" w:styleId="BodyTextIndent2Char">
    <w:name w:val="Body Text Indent 2 Char"/>
    <w:basedOn w:val="DefaultParagraphFont"/>
    <w:link w:val="BodyTextIndent2"/>
    <w:uiPriority w:val="99"/>
    <w:qFormat/>
    <w:rsid w:val="00271481"/>
  </w:style>
  <w:style w:type="character" w:customStyle="1" w:styleId="HeaderChar">
    <w:name w:val="Header Char"/>
    <w:basedOn w:val="DefaultParagraphFont"/>
    <w:link w:val="Header"/>
    <w:uiPriority w:val="99"/>
    <w:rsid w:val="00271481"/>
  </w:style>
  <w:style w:type="character" w:customStyle="1" w:styleId="FooterChar">
    <w:name w:val="Footer Char"/>
    <w:basedOn w:val="DefaultParagraphFont"/>
    <w:link w:val="Footer"/>
    <w:uiPriority w:val="99"/>
    <w:qFormat/>
    <w:rsid w:val="00271481"/>
  </w:style>
  <w:style w:type="character" w:customStyle="1" w:styleId="BalloonTextChar">
    <w:name w:val="Balloon Text Char"/>
    <w:link w:val="BalloonText"/>
    <w:uiPriority w:val="99"/>
    <w:semiHidden/>
    <w:qFormat/>
    <w:rsid w:val="00271481"/>
    <w:rPr>
      <w:rFonts w:ascii="Tahoma" w:hAnsi="Tahoma" w:cs="Tahoma"/>
      <w:sz w:val="16"/>
      <w:szCs w:val="16"/>
    </w:rPr>
  </w:style>
  <w:style w:type="character" w:customStyle="1" w:styleId="hps">
    <w:name w:val="hps"/>
    <w:basedOn w:val="DefaultParagraphFont"/>
    <w:rsid w:val="00271481"/>
  </w:style>
  <w:style w:type="table" w:customStyle="1" w:styleId="PlainTable21">
    <w:name w:val="Plain Table 21"/>
    <w:basedOn w:val="TableNormal"/>
    <w:uiPriority w:val="42"/>
    <w:qFormat/>
    <w:rsid w:val="00271481"/>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NoSpacing1">
    <w:name w:val="No Spacing1"/>
    <w:uiPriority w:val="1"/>
    <w:qFormat/>
    <w:rsid w:val="00271481"/>
    <w:pPr>
      <w:spacing w:after="200" w:line="276" w:lineRule="auto"/>
    </w:pPr>
    <w:rPr>
      <w:sz w:val="22"/>
      <w:szCs w:val="22"/>
      <w:lang w:val="id-ID"/>
    </w:rPr>
  </w:style>
  <w:style w:type="paragraph" w:customStyle="1" w:styleId="OpenAcces">
    <w:name w:val="Open Acces"/>
    <w:basedOn w:val="Normal"/>
    <w:link w:val="OpenAccesChar"/>
    <w:qFormat/>
    <w:rsid w:val="00271481"/>
    <w:pPr>
      <w:spacing w:after="0" w:line="240" w:lineRule="auto"/>
    </w:pPr>
    <w:rPr>
      <w:rFonts w:ascii="Arial" w:eastAsia="Times New Roman" w:hAnsi="Arial"/>
      <w:color w:val="000000"/>
      <w:sz w:val="15"/>
      <w:szCs w:val="16"/>
    </w:rPr>
  </w:style>
  <w:style w:type="character" w:customStyle="1" w:styleId="OpenAccesChar">
    <w:name w:val="Open Acces Char"/>
    <w:link w:val="OpenAcces"/>
    <w:qFormat/>
    <w:locked/>
    <w:rsid w:val="00271481"/>
    <w:rPr>
      <w:rFonts w:ascii="Arial" w:eastAsia="Times New Roman" w:hAnsi="Arial" w:cs="Arial"/>
      <w:color w:val="000000"/>
      <w:sz w:val="15"/>
      <w:szCs w:val="16"/>
    </w:rPr>
  </w:style>
  <w:style w:type="paragraph" w:styleId="ListParagraph">
    <w:name w:val="List Paragraph"/>
    <w:basedOn w:val="Normal"/>
    <w:uiPriority w:val="34"/>
    <w:qFormat/>
    <w:rsid w:val="00A95D94"/>
    <w:pPr>
      <w:ind w:left="720"/>
      <w:contextualSpacing/>
    </w:pPr>
    <w:rPr>
      <w:sz w:val="24"/>
    </w:rPr>
  </w:style>
  <w:style w:type="paragraph" w:styleId="BodyText">
    <w:name w:val="Body Text"/>
    <w:basedOn w:val="Normal"/>
    <w:link w:val="BodyTextChar"/>
    <w:uiPriority w:val="99"/>
    <w:unhideWhenUsed/>
    <w:rsid w:val="00AA323E"/>
    <w:pPr>
      <w:spacing w:after="120"/>
    </w:pPr>
  </w:style>
  <w:style w:type="character" w:customStyle="1" w:styleId="BodyTextChar">
    <w:name w:val="Body Text Char"/>
    <w:link w:val="BodyText"/>
    <w:uiPriority w:val="99"/>
    <w:rsid w:val="00AA323E"/>
    <w:rPr>
      <w:sz w:val="22"/>
      <w:szCs w:val="22"/>
      <w:lang w:val="id-ID"/>
    </w:rPr>
  </w:style>
  <w:style w:type="character" w:customStyle="1" w:styleId="Heading3Char">
    <w:name w:val="Heading 3 Char"/>
    <w:basedOn w:val="DefaultParagraphFont"/>
    <w:link w:val="Heading3"/>
    <w:rsid w:val="000B3912"/>
    <w:rPr>
      <w:rFonts w:ascii="Candara" w:eastAsia="Times New Roman" w:hAnsi="Candara"/>
      <w:b/>
      <w:color w:val="4F81BD" w:themeColor="accent1"/>
      <w:sz w:val="24"/>
      <w:szCs w:val="24"/>
      <w:shd w:val="clear" w:color="auto" w:fill="FFFFFF"/>
      <w:lang w:val="sv-SE"/>
    </w:rPr>
  </w:style>
  <w:style w:type="character" w:customStyle="1" w:styleId="Heading4Char">
    <w:name w:val="Heading 4 Char"/>
    <w:basedOn w:val="DefaultParagraphFont"/>
    <w:link w:val="Heading4"/>
    <w:rsid w:val="000B3912"/>
    <w:rPr>
      <w:rFonts w:ascii="Candara" w:eastAsia="Times New Roman" w:hAnsi="Candara"/>
      <w:sz w:val="24"/>
    </w:rPr>
  </w:style>
  <w:style w:type="character" w:customStyle="1" w:styleId="Heading5Char">
    <w:name w:val="Heading 5 Char"/>
    <w:basedOn w:val="DefaultParagraphFont"/>
    <w:link w:val="Heading5"/>
    <w:rsid w:val="000B3912"/>
    <w:rPr>
      <w:rFonts w:ascii="Courier New" w:eastAsia="Times New Roman" w:hAnsi="Courier New"/>
      <w:sz w:val="24"/>
    </w:rPr>
  </w:style>
  <w:style w:type="character" w:customStyle="1" w:styleId="Heading6Char">
    <w:name w:val="Heading 6 Char"/>
    <w:basedOn w:val="DefaultParagraphFont"/>
    <w:link w:val="Heading6"/>
    <w:rsid w:val="000B3912"/>
    <w:rPr>
      <w:rFonts w:ascii="Courier New" w:eastAsia="Times New Roman" w:hAnsi="Courier New"/>
      <w:sz w:val="24"/>
    </w:rPr>
  </w:style>
  <w:style w:type="character" w:customStyle="1" w:styleId="Heading7Char">
    <w:name w:val="Heading 7 Char"/>
    <w:basedOn w:val="DefaultParagraphFont"/>
    <w:link w:val="Heading7"/>
    <w:rsid w:val="000B3912"/>
    <w:rPr>
      <w:rFonts w:ascii="Courier New" w:eastAsia="Times New Roman" w:hAnsi="Courier New"/>
      <w:sz w:val="24"/>
    </w:rPr>
  </w:style>
  <w:style w:type="character" w:customStyle="1" w:styleId="Heading8Char">
    <w:name w:val="Heading 8 Char"/>
    <w:basedOn w:val="DefaultParagraphFont"/>
    <w:link w:val="Heading8"/>
    <w:rsid w:val="000B3912"/>
    <w:rPr>
      <w:rFonts w:ascii="Courier New" w:eastAsia="Times New Roman" w:hAnsi="Courier New"/>
      <w:sz w:val="24"/>
    </w:rPr>
  </w:style>
  <w:style w:type="character" w:styleId="Emphasis">
    <w:name w:val="Emphasis"/>
    <w:aliases w:val="heading 2"/>
    <w:basedOn w:val="DefaultParagraphFont"/>
    <w:qFormat/>
    <w:rsid w:val="000B3912"/>
    <w:rPr>
      <w:rFonts w:ascii="Candara" w:hAnsi="Candara"/>
      <w:b/>
      <w:i w:val="0"/>
      <w:iCs/>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07/relationships/diagramDrawing" Target="diagrams/drawing1.xml"/><Relationship Id="rId26" Type="http://schemas.openxmlformats.org/officeDocument/2006/relationships/diagramColors" Target="diagrams/colors2.xml"/><Relationship Id="rId3" Type="http://schemas.openxmlformats.org/officeDocument/2006/relationships/numbering" Target="numbering.xml"/><Relationship Id="rId21" Type="http://schemas.openxmlformats.org/officeDocument/2006/relationships/chart" Target="charts/chart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Colors" Target="diagrams/colors1.xml"/><Relationship Id="rId25" Type="http://schemas.openxmlformats.org/officeDocument/2006/relationships/diagramQuickStyle" Target="diagrams/quickStyle2.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chart" Target="charts/chart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diagramLayout" Target="diagrams/layout2.xm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diagramData" Target="diagrams/data2.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hart" Target="charts/chart1.xml"/><Relationship Id="rId4" Type="http://schemas.openxmlformats.org/officeDocument/2006/relationships/styles" Target="styles.xml"/><Relationship Id="rId9" Type="http://schemas.openxmlformats.org/officeDocument/2006/relationships/hyperlink" Target="mailto:hadiyanto@fip.unp.ac.id" TargetMode="External"/><Relationship Id="rId14" Type="http://schemas.openxmlformats.org/officeDocument/2006/relationships/diagramData" Target="diagrams/data1.xml"/><Relationship Id="rId22" Type="http://schemas.openxmlformats.org/officeDocument/2006/relationships/chart" Target="charts/chart4.xml"/><Relationship Id="rId27" Type="http://schemas.microsoft.com/office/2007/relationships/diagramDrawing" Target="diagrams/drawing2.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20Hadiyanto\0-artikel-makalah\2019%20Konaspi%20UNP\hadyde-articl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ata%20Hadiyanto\0-Penelitian\lit%202021%20Ind-Thai\data%20classroom%20cilmate%20all%20Ind%20thai%20myanmar-newest-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ata%20Hadiyanto\0-Penelitian\lit%202021%20Ind-Thai\Hasil%20Angket%20Angket%20Iklim%20Kelas%20PT%20OK-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ata%20Hadiyanto\0-Penelitian\lit%202021%20Ind-Thai\Hasil%20Angket%20Angket%20Iklim%20Kelas%20PT%20OK-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ata%20Hadiyanto\0-Penelitian\lit%202021%20Ind-Thai\data%20classroom%20cilmate%20all%20Ind%20thai%20myanmar-newest-2.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'Form Responses 1'!$EO$491</c:f>
              <c:strCache>
                <c:ptCount val="1"/>
                <c:pt idx="0">
                  <c:v>Actual UNP 2019</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500" b="0" i="0" u="none" strike="noStrike" kern="1200" baseline="0">
                    <a:solidFill>
                      <a:schemeClr val="dk1">
                        <a:lumMod val="65000"/>
                        <a:lumOff val="35000"/>
                      </a:schemeClr>
                    </a:solidFill>
                    <a:latin typeface="Arial Narrow" panose="020B0606020202030204"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'Form Responses 1'!$EP$479:$EY$479</c:f>
              <c:strCache>
                <c:ptCount val="10"/>
                <c:pt idx="0">
                  <c:v>Personalization</c:v>
                </c:pt>
                <c:pt idx="1">
                  <c:v>Involvement</c:v>
                </c:pt>
                <c:pt idx="2">
                  <c:v>Cohesivenes</c:v>
                </c:pt>
                <c:pt idx="3">
                  <c:v>Satisfaction</c:v>
                </c:pt>
                <c:pt idx="4">
                  <c:v>Task Orientation</c:v>
                </c:pt>
                <c:pt idx="5">
                  <c:v>Competition</c:v>
                </c:pt>
                <c:pt idx="6">
                  <c:v>Innovation</c:v>
                </c:pt>
                <c:pt idx="7">
                  <c:v>Individualization</c:v>
                </c:pt>
                <c:pt idx="8">
                  <c:v>Resource adequacy</c:v>
                </c:pt>
                <c:pt idx="9">
                  <c:v>Phisycal Comfort</c:v>
                </c:pt>
              </c:strCache>
            </c:strRef>
          </c:cat>
          <c:val>
            <c:numRef>
              <c:f>'Form Responses 1'!$EP$491:$EY$491</c:f>
              <c:numCache>
                <c:formatCode>0.00</c:formatCode>
                <c:ptCount val="10"/>
                <c:pt idx="0">
                  <c:v>3.1066015115153047</c:v>
                </c:pt>
                <c:pt idx="1">
                  <c:v>3.0019577491474045</c:v>
                </c:pt>
                <c:pt idx="2">
                  <c:v>3.135565049892636</c:v>
                </c:pt>
                <c:pt idx="3">
                  <c:v>2.9843094606542881</c:v>
                </c:pt>
                <c:pt idx="4">
                  <c:v>3.060136752136752</c:v>
                </c:pt>
                <c:pt idx="5">
                  <c:v>2.7332879036672137</c:v>
                </c:pt>
                <c:pt idx="6">
                  <c:v>3.166898256915498</c:v>
                </c:pt>
                <c:pt idx="7">
                  <c:v>3.1676428992463475</c:v>
                </c:pt>
                <c:pt idx="8">
                  <c:v>3.0305831333417546</c:v>
                </c:pt>
                <c:pt idx="9">
                  <c:v>3.0941631931287104</c:v>
                </c:pt>
              </c:numCache>
            </c:numRef>
          </c:val>
          <c:smooth val="0"/>
          <c:extLst>
            <c:ext xmlns:c16="http://schemas.microsoft.com/office/drawing/2014/chart" uri="{C3380CC4-5D6E-409C-BE32-E72D297353CC}">
              <c16:uniqueId val="{00000000-1194-4BC3-8E49-09ADC468C0B9}"/>
            </c:ext>
          </c:extLst>
        </c:ser>
        <c:ser>
          <c:idx val="1"/>
          <c:order val="1"/>
          <c:tx>
            <c:strRef>
              <c:f>'Form Responses 1'!$EO$492</c:f>
              <c:strCache>
                <c:ptCount val="1"/>
                <c:pt idx="0">
                  <c:v>Actual UNP 2021</c:v>
                </c:pt>
              </c:strCache>
            </c:strRef>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anchor="ctr" anchorCtr="1"/>
              <a:lstStyle/>
              <a:p>
                <a:pPr>
                  <a:defRPr sz="500" b="0" i="0" u="none" strike="noStrike" kern="1200" baseline="0">
                    <a:solidFill>
                      <a:schemeClr val="dk1">
                        <a:lumMod val="65000"/>
                        <a:lumOff val="35000"/>
                      </a:schemeClr>
                    </a:solidFill>
                    <a:latin typeface="Arial Narrow" panose="020B0606020202030204"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'Form Responses 1'!$EP$479:$EY$479</c:f>
              <c:strCache>
                <c:ptCount val="10"/>
                <c:pt idx="0">
                  <c:v>Personalization</c:v>
                </c:pt>
                <c:pt idx="1">
                  <c:v>Involvement</c:v>
                </c:pt>
                <c:pt idx="2">
                  <c:v>Cohesivenes</c:v>
                </c:pt>
                <c:pt idx="3">
                  <c:v>Satisfaction</c:v>
                </c:pt>
                <c:pt idx="4">
                  <c:v>Task Orientation</c:v>
                </c:pt>
                <c:pt idx="5">
                  <c:v>Competition</c:v>
                </c:pt>
                <c:pt idx="6">
                  <c:v>Innovation</c:v>
                </c:pt>
                <c:pt idx="7">
                  <c:v>Individualization</c:v>
                </c:pt>
                <c:pt idx="8">
                  <c:v>Resource adequacy</c:v>
                </c:pt>
                <c:pt idx="9">
                  <c:v>Phisycal Comfort</c:v>
                </c:pt>
              </c:strCache>
            </c:strRef>
          </c:cat>
          <c:val>
            <c:numRef>
              <c:f>'Form Responses 1'!$EP$492:$EY$492</c:f>
              <c:numCache>
                <c:formatCode>0.00</c:formatCode>
                <c:ptCount val="10"/>
                <c:pt idx="0">
                  <c:v>3.1163949275362315</c:v>
                </c:pt>
                <c:pt idx="1">
                  <c:v>2.9773550724637685</c:v>
                </c:pt>
                <c:pt idx="2">
                  <c:v>3.2028985507246372</c:v>
                </c:pt>
                <c:pt idx="3">
                  <c:v>2.9524456521739131</c:v>
                </c:pt>
                <c:pt idx="4">
                  <c:v>3.1641757246376816</c:v>
                </c:pt>
                <c:pt idx="5">
                  <c:v>3.0658967391304346</c:v>
                </c:pt>
                <c:pt idx="6">
                  <c:v>3.1374547101449268</c:v>
                </c:pt>
                <c:pt idx="7">
                  <c:v>3.181159420289855</c:v>
                </c:pt>
                <c:pt idx="8">
                  <c:v>3.2287137681159424</c:v>
                </c:pt>
                <c:pt idx="9">
                  <c:v>3.2096920289855073</c:v>
                </c:pt>
              </c:numCache>
            </c:numRef>
          </c:val>
          <c:smooth val="0"/>
          <c:extLst>
            <c:ext xmlns:c16="http://schemas.microsoft.com/office/drawing/2014/chart" uri="{C3380CC4-5D6E-409C-BE32-E72D297353CC}">
              <c16:uniqueId val="{00000001-1194-4BC3-8E49-09ADC468C0B9}"/>
            </c:ext>
          </c:extLst>
        </c:ser>
        <c:ser>
          <c:idx val="2"/>
          <c:order val="2"/>
          <c:tx>
            <c:strRef>
              <c:f>'Form Responses 1'!$EO$493</c:f>
              <c:strCache>
                <c:ptCount val="1"/>
                <c:pt idx="0">
                  <c:v>Prefered UNP</c:v>
                </c:pt>
              </c:strCache>
            </c:strRef>
          </c:tx>
          <c:spPr>
            <a:ln w="22225" cap="rnd" cmpd="sng" algn="ctr">
              <a:solidFill>
                <a:schemeClr val="accent3"/>
              </a:solidFill>
              <a:round/>
            </a:ln>
            <a:effectLst/>
          </c:spPr>
          <c:marker>
            <c:symbol val="none"/>
          </c:marker>
          <c:dLbls>
            <c:spPr>
              <a:noFill/>
              <a:ln>
                <a:noFill/>
              </a:ln>
              <a:effectLst/>
            </c:spPr>
            <c:txPr>
              <a:bodyPr rot="0" spcFirstLastPara="1" vertOverflow="ellipsis" vert="horz" wrap="square" anchor="ctr" anchorCtr="1"/>
              <a:lstStyle/>
              <a:p>
                <a:pPr>
                  <a:defRPr sz="500" b="0" i="0" u="none" strike="noStrike" kern="1200" baseline="0">
                    <a:solidFill>
                      <a:schemeClr val="dk1">
                        <a:lumMod val="65000"/>
                        <a:lumOff val="35000"/>
                      </a:schemeClr>
                    </a:solidFill>
                    <a:latin typeface="Arial Narrow" panose="020B0606020202030204"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'Form Responses 1'!$EP$479:$EY$479</c:f>
              <c:strCache>
                <c:ptCount val="10"/>
                <c:pt idx="0">
                  <c:v>Personalization</c:v>
                </c:pt>
                <c:pt idx="1">
                  <c:v>Involvement</c:v>
                </c:pt>
                <c:pt idx="2">
                  <c:v>Cohesivenes</c:v>
                </c:pt>
                <c:pt idx="3">
                  <c:v>Satisfaction</c:v>
                </c:pt>
                <c:pt idx="4">
                  <c:v>Task Orientation</c:v>
                </c:pt>
                <c:pt idx="5">
                  <c:v>Competition</c:v>
                </c:pt>
                <c:pt idx="6">
                  <c:v>Innovation</c:v>
                </c:pt>
                <c:pt idx="7">
                  <c:v>Individualization</c:v>
                </c:pt>
                <c:pt idx="8">
                  <c:v>Resource adequacy</c:v>
                </c:pt>
                <c:pt idx="9">
                  <c:v>Phisycal Comfort</c:v>
                </c:pt>
              </c:strCache>
            </c:strRef>
          </c:cat>
          <c:val>
            <c:numRef>
              <c:f>'Form Responses 1'!$EP$493:$EY$493</c:f>
              <c:numCache>
                <c:formatCode>0.00</c:formatCode>
                <c:ptCount val="10"/>
                <c:pt idx="0">
                  <c:v>3.1903162393162394</c:v>
                </c:pt>
                <c:pt idx="1">
                  <c:v>3.022069597069597</c:v>
                </c:pt>
                <c:pt idx="2">
                  <c:v>3.3265787545787546</c:v>
                </c:pt>
                <c:pt idx="3">
                  <c:v>3.0097289377289376</c:v>
                </c:pt>
                <c:pt idx="4">
                  <c:v>3.3063772893772891</c:v>
                </c:pt>
                <c:pt idx="5">
                  <c:v>2.7865750915750911</c:v>
                </c:pt>
                <c:pt idx="6">
                  <c:v>3.3376190476190475</c:v>
                </c:pt>
                <c:pt idx="7">
                  <c:v>3.3087228327228324</c:v>
                </c:pt>
                <c:pt idx="8">
                  <c:v>3.3777423687423687</c:v>
                </c:pt>
                <c:pt idx="9">
                  <c:v>3.4224993894993894</c:v>
                </c:pt>
              </c:numCache>
            </c:numRef>
          </c:val>
          <c:smooth val="0"/>
          <c:extLst>
            <c:ext xmlns:c16="http://schemas.microsoft.com/office/drawing/2014/chart" uri="{C3380CC4-5D6E-409C-BE32-E72D297353CC}">
              <c16:uniqueId val="{00000002-1194-4BC3-8E49-09ADC468C0B9}"/>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810529855"/>
        <c:axId val="810524031"/>
      </c:lineChart>
      <c:catAx>
        <c:axId val="810529855"/>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500" b="0" i="0" u="none" strike="noStrike" kern="1200" spc="20" baseline="0">
                <a:solidFill>
                  <a:schemeClr val="dk1">
                    <a:lumMod val="65000"/>
                    <a:lumOff val="35000"/>
                  </a:schemeClr>
                </a:solidFill>
                <a:latin typeface="Arial Narrow" panose="020B0606020202030204" pitchFamily="34" charset="0"/>
                <a:ea typeface="+mn-ea"/>
                <a:cs typeface="+mn-cs"/>
              </a:defRPr>
            </a:pPr>
            <a:endParaRPr lang="en-US"/>
          </a:p>
        </c:txPr>
        <c:crossAx val="810524031"/>
        <c:crosses val="autoZero"/>
        <c:auto val="1"/>
        <c:lblAlgn val="ctr"/>
        <c:lblOffset val="100"/>
        <c:noMultiLvlLbl val="0"/>
      </c:catAx>
      <c:valAx>
        <c:axId val="810524031"/>
        <c:scaling>
          <c:orientation val="minMax"/>
          <c:min val="2"/>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spc="20" baseline="0">
                <a:solidFill>
                  <a:schemeClr val="dk1">
                    <a:lumMod val="65000"/>
                    <a:lumOff val="35000"/>
                  </a:schemeClr>
                </a:solidFill>
                <a:latin typeface="Arial Narrow" panose="020B0606020202030204" pitchFamily="34" charset="0"/>
                <a:ea typeface="+mn-ea"/>
                <a:cs typeface="+mn-cs"/>
              </a:defRPr>
            </a:pPr>
            <a:endParaRPr lang="en-US"/>
          </a:p>
        </c:txPr>
        <c:crossAx val="810529855"/>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500" b="0" i="0" u="none" strike="noStrike" kern="1200" baseline="0">
              <a:solidFill>
                <a:schemeClr val="dk1">
                  <a:lumMod val="65000"/>
                  <a:lumOff val="35000"/>
                </a:schemeClr>
              </a:solidFill>
              <a:latin typeface="Arial Narrow" panose="020B0606020202030204" pitchFamily="34" charset="0"/>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sz="500">
          <a:latin typeface="Arial Narrow" panose="020B060602020203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'Form Responses 1'!$EO$309</c:f>
              <c:strCache>
                <c:ptCount val="1"/>
                <c:pt idx="0">
                  <c:v>Actual Unesa</c:v>
                </c:pt>
              </c:strCache>
            </c:strRef>
          </c:tx>
          <c:spPr>
            <a:ln w="2222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Arial Narrow" panose="020B0606020202030204"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'Form Responses 1'!$EP$306:$EY$306</c:f>
              <c:strCache>
                <c:ptCount val="10"/>
                <c:pt idx="0">
                  <c:v>Personalization</c:v>
                </c:pt>
                <c:pt idx="1">
                  <c:v>Involvement</c:v>
                </c:pt>
                <c:pt idx="2">
                  <c:v>Cohesivenes</c:v>
                </c:pt>
                <c:pt idx="3">
                  <c:v>Satisfaction</c:v>
                </c:pt>
                <c:pt idx="4">
                  <c:v>Task Orientation</c:v>
                </c:pt>
                <c:pt idx="5">
                  <c:v>Competition</c:v>
                </c:pt>
                <c:pt idx="6">
                  <c:v>Innovation</c:v>
                </c:pt>
                <c:pt idx="7">
                  <c:v>Individualization</c:v>
                </c:pt>
                <c:pt idx="8">
                  <c:v>Resource adequacy</c:v>
                </c:pt>
                <c:pt idx="9">
                  <c:v>Phisycal Comfort</c:v>
                </c:pt>
              </c:strCache>
            </c:strRef>
          </c:cat>
          <c:val>
            <c:numRef>
              <c:f>'Form Responses 1'!$EP$309:$EY$309</c:f>
              <c:numCache>
                <c:formatCode>0.00</c:formatCode>
                <c:ptCount val="10"/>
                <c:pt idx="0">
                  <c:v>3.0708198051948044</c:v>
                </c:pt>
                <c:pt idx="1">
                  <c:v>2.9859577922077936</c:v>
                </c:pt>
                <c:pt idx="2">
                  <c:v>3.2297123015873033</c:v>
                </c:pt>
                <c:pt idx="3">
                  <c:v>2.9092757936507927</c:v>
                </c:pt>
                <c:pt idx="4">
                  <c:v>3.0271103896103906</c:v>
                </c:pt>
                <c:pt idx="5">
                  <c:v>2.7520788239538221</c:v>
                </c:pt>
                <c:pt idx="6">
                  <c:v>2.9657647907647906</c:v>
                </c:pt>
                <c:pt idx="7">
                  <c:v>3.0395427489177491</c:v>
                </c:pt>
                <c:pt idx="8">
                  <c:v>3.0065836940836932</c:v>
                </c:pt>
                <c:pt idx="9">
                  <c:v>3.0708874458874469</c:v>
                </c:pt>
              </c:numCache>
            </c:numRef>
          </c:val>
          <c:smooth val="0"/>
          <c:extLst>
            <c:ext xmlns:c16="http://schemas.microsoft.com/office/drawing/2014/chart" uri="{C3380CC4-5D6E-409C-BE32-E72D297353CC}">
              <c16:uniqueId val="{00000000-68C0-4349-9596-863828E7EDAB}"/>
            </c:ext>
          </c:extLst>
        </c:ser>
        <c:ser>
          <c:idx val="1"/>
          <c:order val="1"/>
          <c:tx>
            <c:strRef>
              <c:f>'Form Responses 1'!$EO$310</c:f>
              <c:strCache>
                <c:ptCount val="1"/>
                <c:pt idx="0">
                  <c:v>Prefered Unesa</c:v>
                </c:pt>
              </c:strCache>
            </c:strRef>
          </c:tx>
          <c:spPr>
            <a:ln w="22225" cap="rnd">
              <a:solidFill>
                <a:schemeClr val="accent2"/>
              </a:solidFill>
              <a:round/>
            </a:ln>
            <a:effectLst/>
          </c:spPr>
          <c:marker>
            <c:symbol val="none"/>
          </c:marker>
          <c:dLbls>
            <c:spPr>
              <a:no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Arial Narrow" panose="020B0606020202030204"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'Form Responses 1'!$EP$306:$EY$306</c:f>
              <c:strCache>
                <c:ptCount val="10"/>
                <c:pt idx="0">
                  <c:v>Personalization</c:v>
                </c:pt>
                <c:pt idx="1">
                  <c:v>Involvement</c:v>
                </c:pt>
                <c:pt idx="2">
                  <c:v>Cohesivenes</c:v>
                </c:pt>
                <c:pt idx="3">
                  <c:v>Satisfaction</c:v>
                </c:pt>
                <c:pt idx="4">
                  <c:v>Task Orientation</c:v>
                </c:pt>
                <c:pt idx="5">
                  <c:v>Competition</c:v>
                </c:pt>
                <c:pt idx="6">
                  <c:v>Innovation</c:v>
                </c:pt>
                <c:pt idx="7">
                  <c:v>Individualization</c:v>
                </c:pt>
                <c:pt idx="8">
                  <c:v>Resource adequacy</c:v>
                </c:pt>
                <c:pt idx="9">
                  <c:v>Phisycal Comfort</c:v>
                </c:pt>
              </c:strCache>
            </c:strRef>
          </c:cat>
          <c:val>
            <c:numRef>
              <c:f>'Form Responses 1'!$EP$310:$EY$310</c:f>
              <c:numCache>
                <c:formatCode>0.00</c:formatCode>
                <c:ptCount val="10"/>
                <c:pt idx="0">
                  <c:v>3.2834550865800871</c:v>
                </c:pt>
                <c:pt idx="1">
                  <c:v>3.0376848845598836</c:v>
                </c:pt>
                <c:pt idx="2">
                  <c:v>3.4296311327561333</c:v>
                </c:pt>
                <c:pt idx="3">
                  <c:v>3.3418019480519492</c:v>
                </c:pt>
                <c:pt idx="4">
                  <c:v>3.4376172438672441</c:v>
                </c:pt>
                <c:pt idx="5">
                  <c:v>2.8192370129870143</c:v>
                </c:pt>
                <c:pt idx="6">
                  <c:v>3.4156836219336206</c:v>
                </c:pt>
                <c:pt idx="7">
                  <c:v>3.3408775252525253</c:v>
                </c:pt>
                <c:pt idx="8">
                  <c:v>3.5143217893217908</c:v>
                </c:pt>
                <c:pt idx="9">
                  <c:v>3.5055555555555555</c:v>
                </c:pt>
              </c:numCache>
            </c:numRef>
          </c:val>
          <c:smooth val="0"/>
          <c:extLst>
            <c:ext xmlns:c16="http://schemas.microsoft.com/office/drawing/2014/chart" uri="{C3380CC4-5D6E-409C-BE32-E72D297353CC}">
              <c16:uniqueId val="{00000001-68C0-4349-9596-863828E7EDAB}"/>
            </c:ext>
          </c:extLst>
        </c:ser>
        <c:dLbls>
          <c:showLegendKey val="0"/>
          <c:showVal val="1"/>
          <c:showCatName val="0"/>
          <c:showSerName val="0"/>
          <c:showPercent val="0"/>
          <c:showBubbleSize val="0"/>
        </c:dLbls>
        <c:smooth val="0"/>
        <c:axId val="76859648"/>
        <c:axId val="76873728"/>
      </c:lineChart>
      <c:catAx>
        <c:axId val="76859648"/>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400" b="0" i="0" u="none" strike="noStrike" kern="1200" cap="none" spc="0" normalizeH="0" baseline="0">
                <a:solidFill>
                  <a:schemeClr val="dk1">
                    <a:lumMod val="65000"/>
                    <a:lumOff val="35000"/>
                  </a:schemeClr>
                </a:solidFill>
                <a:latin typeface="Arial Narrow" panose="020B0606020202030204" pitchFamily="34" charset="0"/>
                <a:ea typeface="+mn-ea"/>
                <a:cs typeface="+mn-cs"/>
              </a:defRPr>
            </a:pPr>
            <a:endParaRPr lang="en-US"/>
          </a:p>
        </c:txPr>
        <c:crossAx val="76873728"/>
        <c:crosses val="autoZero"/>
        <c:auto val="1"/>
        <c:lblAlgn val="ctr"/>
        <c:lblOffset val="100"/>
        <c:noMultiLvlLbl val="0"/>
      </c:catAx>
      <c:valAx>
        <c:axId val="76873728"/>
        <c:scaling>
          <c:orientation val="minMax"/>
          <c:min val="2.4"/>
        </c:scaling>
        <c:delete val="0"/>
        <c:axPos val="l"/>
        <c:majorGridlines>
          <c:spPr>
            <a:ln w="9525" cap="flat" cmpd="sng" algn="ctr">
              <a:solidFill>
                <a:schemeClr val="dk1">
                  <a:lumMod val="15000"/>
                  <a:lumOff val="85000"/>
                  <a:alpha val="54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latin typeface="Arial Narrow" panose="020B0606020202030204" pitchFamily="34" charset="0"/>
                <a:ea typeface="+mn-ea"/>
                <a:cs typeface="+mn-cs"/>
              </a:defRPr>
            </a:pPr>
            <a:endParaRPr lang="en-US"/>
          </a:p>
        </c:txPr>
        <c:crossAx val="76859648"/>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Arial Narrow" panose="020B060602020203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sz="800">
          <a:latin typeface="Arial Narrow" panose="020B060602020203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'Form Responses 1'!$EO$311</c:f>
              <c:strCache>
                <c:ptCount val="1"/>
                <c:pt idx="0">
                  <c:v>Actual UNY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Narrow" panose="020B0606020202030204"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'Form Responses 1'!$EP$306:$EY$306</c:f>
              <c:strCache>
                <c:ptCount val="10"/>
                <c:pt idx="0">
                  <c:v>Personalization</c:v>
                </c:pt>
                <c:pt idx="1">
                  <c:v>Involvement</c:v>
                </c:pt>
                <c:pt idx="2">
                  <c:v>Cohesivenes</c:v>
                </c:pt>
                <c:pt idx="3">
                  <c:v>Satisfaction</c:v>
                </c:pt>
                <c:pt idx="4">
                  <c:v>Task Orientation</c:v>
                </c:pt>
                <c:pt idx="5">
                  <c:v>Competition</c:v>
                </c:pt>
                <c:pt idx="6">
                  <c:v>Innovation</c:v>
                </c:pt>
                <c:pt idx="7">
                  <c:v>Individualization</c:v>
                </c:pt>
                <c:pt idx="8">
                  <c:v>Resource adequacy</c:v>
                </c:pt>
                <c:pt idx="9">
                  <c:v>Phisycal Comfort</c:v>
                </c:pt>
              </c:strCache>
            </c:strRef>
          </c:cat>
          <c:val>
            <c:numRef>
              <c:f>'Form Responses 1'!$EP$311:$EY$311</c:f>
              <c:numCache>
                <c:formatCode>0.00</c:formatCode>
                <c:ptCount val="10"/>
                <c:pt idx="0">
                  <c:v>3.2619047619047623</c:v>
                </c:pt>
                <c:pt idx="1">
                  <c:v>2.9682539682539688</c:v>
                </c:pt>
                <c:pt idx="2">
                  <c:v>3.2142857142857144</c:v>
                </c:pt>
                <c:pt idx="3">
                  <c:v>3.1269841269841274</c:v>
                </c:pt>
                <c:pt idx="4">
                  <c:v>3.2222222222222219</c:v>
                </c:pt>
                <c:pt idx="5">
                  <c:v>2.5873015873015897</c:v>
                </c:pt>
                <c:pt idx="6">
                  <c:v>3.1428571428571441</c:v>
                </c:pt>
                <c:pt idx="7">
                  <c:v>3.2857142857142851</c:v>
                </c:pt>
                <c:pt idx="8">
                  <c:v>3.2380952380952381</c:v>
                </c:pt>
                <c:pt idx="9">
                  <c:v>3.4126984126984121</c:v>
                </c:pt>
              </c:numCache>
            </c:numRef>
          </c:val>
          <c:smooth val="0"/>
          <c:extLst>
            <c:ext xmlns:c16="http://schemas.microsoft.com/office/drawing/2014/chart" uri="{C3380CC4-5D6E-409C-BE32-E72D297353CC}">
              <c16:uniqueId val="{00000000-6C61-45B2-8B75-CC1F68642A78}"/>
            </c:ext>
          </c:extLst>
        </c:ser>
        <c:ser>
          <c:idx val="1"/>
          <c:order val="1"/>
          <c:tx>
            <c:strRef>
              <c:f>'Form Responses 1'!$EO$312</c:f>
              <c:strCache>
                <c:ptCount val="1"/>
                <c:pt idx="0">
                  <c:v>Prefered UNY</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Narrow" panose="020B0606020202030204"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'Form Responses 1'!$EP$306:$EY$306</c:f>
              <c:strCache>
                <c:ptCount val="10"/>
                <c:pt idx="0">
                  <c:v>Personalization</c:v>
                </c:pt>
                <c:pt idx="1">
                  <c:v>Involvement</c:v>
                </c:pt>
                <c:pt idx="2">
                  <c:v>Cohesivenes</c:v>
                </c:pt>
                <c:pt idx="3">
                  <c:v>Satisfaction</c:v>
                </c:pt>
                <c:pt idx="4">
                  <c:v>Task Orientation</c:v>
                </c:pt>
                <c:pt idx="5">
                  <c:v>Competition</c:v>
                </c:pt>
                <c:pt idx="6">
                  <c:v>Innovation</c:v>
                </c:pt>
                <c:pt idx="7">
                  <c:v>Individualization</c:v>
                </c:pt>
                <c:pt idx="8">
                  <c:v>Resource adequacy</c:v>
                </c:pt>
                <c:pt idx="9">
                  <c:v>Phisycal Comfort</c:v>
                </c:pt>
              </c:strCache>
            </c:strRef>
          </c:cat>
          <c:val>
            <c:numRef>
              <c:f>'Form Responses 1'!$EP$312:$EY$312</c:f>
              <c:numCache>
                <c:formatCode>0.00</c:formatCode>
                <c:ptCount val="10"/>
                <c:pt idx="0">
                  <c:v>3.1984126984126982</c:v>
                </c:pt>
                <c:pt idx="1">
                  <c:v>2.9682539682539688</c:v>
                </c:pt>
                <c:pt idx="2">
                  <c:v>3.4523809523809534</c:v>
                </c:pt>
                <c:pt idx="3">
                  <c:v>3.3809523809523809</c:v>
                </c:pt>
                <c:pt idx="4">
                  <c:v>3.4682539682539688</c:v>
                </c:pt>
                <c:pt idx="5">
                  <c:v>2.7301587301587293</c:v>
                </c:pt>
                <c:pt idx="6">
                  <c:v>3.4285714285714293</c:v>
                </c:pt>
                <c:pt idx="7">
                  <c:v>3.4285714285714293</c:v>
                </c:pt>
                <c:pt idx="8">
                  <c:v>3.6825396825396832</c:v>
                </c:pt>
                <c:pt idx="9">
                  <c:v>3.6428571428571432</c:v>
                </c:pt>
              </c:numCache>
            </c:numRef>
          </c:val>
          <c:smooth val="0"/>
          <c:extLst>
            <c:ext xmlns:c16="http://schemas.microsoft.com/office/drawing/2014/chart" uri="{C3380CC4-5D6E-409C-BE32-E72D297353CC}">
              <c16:uniqueId val="{00000001-6C61-45B2-8B75-CC1F68642A78}"/>
            </c:ext>
          </c:extLst>
        </c:ser>
        <c:dLbls>
          <c:showLegendKey val="0"/>
          <c:showVal val="1"/>
          <c:showCatName val="0"/>
          <c:showSerName val="0"/>
          <c:showPercent val="0"/>
          <c:showBubbleSize val="0"/>
        </c:dLbls>
        <c:marker val="1"/>
        <c:smooth val="0"/>
        <c:axId val="76899840"/>
        <c:axId val="76901376"/>
      </c:lineChart>
      <c:catAx>
        <c:axId val="76899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4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76901376"/>
        <c:crosses val="autoZero"/>
        <c:auto val="1"/>
        <c:lblAlgn val="ctr"/>
        <c:lblOffset val="100"/>
        <c:noMultiLvlLbl val="0"/>
      </c:catAx>
      <c:valAx>
        <c:axId val="76901376"/>
        <c:scaling>
          <c:orientation val="minMax"/>
          <c:min val="2.4"/>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76899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Arial Narrow" panose="020B060602020203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'Form Responses 1'!$EO$491</c:f>
              <c:strCache>
                <c:ptCount val="1"/>
                <c:pt idx="0">
                  <c:v>Actual UNP 2019</c:v>
                </c:pt>
              </c:strCache>
            </c:strRef>
          </c:tx>
          <c:spPr>
            <a:ln w="22225" cap="rnd">
              <a:solidFill>
                <a:schemeClr val="accent1"/>
              </a:solidFill>
              <a:prstDash val="sysDot"/>
              <a:round/>
            </a:ln>
            <a:effectLst/>
          </c:spPr>
          <c:marker>
            <c:symbol val="none"/>
          </c:marker>
          <c:dLbls>
            <c:spPr>
              <a:no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Arial Narrow" panose="020B0606020202030204"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'Form Responses 1'!$EP$491:$EY$491</c:f>
              <c:numCache>
                <c:formatCode>0.00</c:formatCode>
                <c:ptCount val="10"/>
                <c:pt idx="0">
                  <c:v>3.1066015115153047</c:v>
                </c:pt>
                <c:pt idx="1">
                  <c:v>3.0019577491474045</c:v>
                </c:pt>
                <c:pt idx="2">
                  <c:v>3.135565049892636</c:v>
                </c:pt>
                <c:pt idx="3">
                  <c:v>2.9843094606542881</c:v>
                </c:pt>
                <c:pt idx="4">
                  <c:v>3.060136752136752</c:v>
                </c:pt>
                <c:pt idx="5">
                  <c:v>2.7332879036672137</c:v>
                </c:pt>
                <c:pt idx="6">
                  <c:v>3.166898256915498</c:v>
                </c:pt>
                <c:pt idx="7">
                  <c:v>3.1676428992463475</c:v>
                </c:pt>
                <c:pt idx="8">
                  <c:v>3.0305831333417546</c:v>
                </c:pt>
                <c:pt idx="9">
                  <c:v>3.0941631931287104</c:v>
                </c:pt>
              </c:numCache>
            </c:numRef>
          </c:val>
          <c:smooth val="0"/>
          <c:extLst>
            <c:ext xmlns:c16="http://schemas.microsoft.com/office/drawing/2014/chart" uri="{C3380CC4-5D6E-409C-BE32-E72D297353CC}">
              <c16:uniqueId val="{00000000-877B-47D3-83A2-ADF3BBD865FA}"/>
            </c:ext>
          </c:extLst>
        </c:ser>
        <c:ser>
          <c:idx val="1"/>
          <c:order val="1"/>
          <c:tx>
            <c:strRef>
              <c:f>'Form Responses 1'!$EO$492</c:f>
              <c:strCache>
                <c:ptCount val="1"/>
                <c:pt idx="0">
                  <c:v>Actual UNP 2021</c:v>
                </c:pt>
              </c:strCache>
            </c:strRef>
          </c:tx>
          <c:spPr>
            <a:ln w="22225" cap="rnd">
              <a:solidFill>
                <a:schemeClr val="accent2"/>
              </a:solidFill>
              <a:round/>
            </a:ln>
            <a:effectLst/>
          </c:spPr>
          <c:marker>
            <c:symbol val="none"/>
          </c:marker>
          <c:dLbls>
            <c:spPr>
              <a:no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Arial Narrow" panose="020B0606020202030204"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'Form Responses 1'!$EP$492:$EY$492</c:f>
              <c:numCache>
                <c:formatCode>0.00</c:formatCode>
                <c:ptCount val="10"/>
                <c:pt idx="0">
                  <c:v>3.1163949275362315</c:v>
                </c:pt>
                <c:pt idx="1">
                  <c:v>2.9773550724637685</c:v>
                </c:pt>
                <c:pt idx="2">
                  <c:v>3.2028985507246372</c:v>
                </c:pt>
                <c:pt idx="3">
                  <c:v>2.9524456521739131</c:v>
                </c:pt>
                <c:pt idx="4">
                  <c:v>3.1641757246376816</c:v>
                </c:pt>
                <c:pt idx="5">
                  <c:v>3.0658967391304346</c:v>
                </c:pt>
                <c:pt idx="6">
                  <c:v>3.1374547101449268</c:v>
                </c:pt>
                <c:pt idx="7">
                  <c:v>3.181159420289855</c:v>
                </c:pt>
                <c:pt idx="8">
                  <c:v>3.2287137681159424</c:v>
                </c:pt>
                <c:pt idx="9">
                  <c:v>3.2096920289855073</c:v>
                </c:pt>
              </c:numCache>
            </c:numRef>
          </c:val>
          <c:smooth val="0"/>
          <c:extLst>
            <c:ext xmlns:c16="http://schemas.microsoft.com/office/drawing/2014/chart" uri="{C3380CC4-5D6E-409C-BE32-E72D297353CC}">
              <c16:uniqueId val="{00000001-877B-47D3-83A2-ADF3BBD865FA}"/>
            </c:ext>
          </c:extLst>
        </c:ser>
        <c:ser>
          <c:idx val="2"/>
          <c:order val="2"/>
          <c:tx>
            <c:strRef>
              <c:f>'Form Responses 1'!$EO$493</c:f>
              <c:strCache>
                <c:ptCount val="1"/>
                <c:pt idx="0">
                  <c:v>Prefered UNP</c:v>
                </c:pt>
              </c:strCache>
            </c:strRef>
          </c:tx>
          <c:spPr>
            <a:ln w="22225" cap="rnd">
              <a:solidFill>
                <a:schemeClr val="accent3"/>
              </a:solidFill>
              <a:prstDash val="sysDot"/>
              <a:round/>
            </a:ln>
            <a:effectLst/>
          </c:spPr>
          <c:marker>
            <c:symbol val="none"/>
          </c:marker>
          <c:dLbls>
            <c:spPr>
              <a:no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Arial Narrow" panose="020B0606020202030204"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'Form Responses 1'!$EP$493:$EY$493</c:f>
              <c:numCache>
                <c:formatCode>0.00</c:formatCode>
                <c:ptCount val="10"/>
                <c:pt idx="0">
                  <c:v>3.1903162393162394</c:v>
                </c:pt>
                <c:pt idx="1">
                  <c:v>3.022069597069597</c:v>
                </c:pt>
                <c:pt idx="2">
                  <c:v>3.3265787545787546</c:v>
                </c:pt>
                <c:pt idx="3">
                  <c:v>3.0097289377289376</c:v>
                </c:pt>
                <c:pt idx="4">
                  <c:v>3.3063772893772891</c:v>
                </c:pt>
                <c:pt idx="5">
                  <c:v>2.7865750915750911</c:v>
                </c:pt>
                <c:pt idx="6">
                  <c:v>3.3376190476190475</c:v>
                </c:pt>
                <c:pt idx="7">
                  <c:v>3.3087228327228324</c:v>
                </c:pt>
                <c:pt idx="8">
                  <c:v>3.3777423687423687</c:v>
                </c:pt>
                <c:pt idx="9">
                  <c:v>3.4224993894993894</c:v>
                </c:pt>
              </c:numCache>
            </c:numRef>
          </c:val>
          <c:smooth val="0"/>
          <c:extLst>
            <c:ext xmlns:c16="http://schemas.microsoft.com/office/drawing/2014/chart" uri="{C3380CC4-5D6E-409C-BE32-E72D297353CC}">
              <c16:uniqueId val="{00000002-877B-47D3-83A2-ADF3BBD865FA}"/>
            </c:ext>
          </c:extLst>
        </c:ser>
        <c:ser>
          <c:idx val="3"/>
          <c:order val="3"/>
          <c:tx>
            <c:strRef>
              <c:f>'Form Responses 1'!$EO$494</c:f>
              <c:strCache>
                <c:ptCount val="1"/>
                <c:pt idx="0">
                  <c:v>Actual Unesa</c:v>
                </c:pt>
              </c:strCache>
            </c:strRef>
          </c:tx>
          <c:spPr>
            <a:ln w="22225" cap="rnd">
              <a:solidFill>
                <a:schemeClr val="accent4"/>
              </a:solidFill>
              <a:round/>
            </a:ln>
            <a:effectLst/>
          </c:spPr>
          <c:marker>
            <c:symbol val="none"/>
          </c:marker>
          <c:dLbls>
            <c:spPr>
              <a:no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Arial Narrow" panose="020B0606020202030204"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'Form Responses 1'!$EP$494:$EY$494</c:f>
              <c:numCache>
                <c:formatCode>0.00</c:formatCode>
                <c:ptCount val="10"/>
                <c:pt idx="0">
                  <c:v>3.0708198051948057</c:v>
                </c:pt>
                <c:pt idx="1">
                  <c:v>2.9859577922077922</c:v>
                </c:pt>
                <c:pt idx="2">
                  <c:v>3.2297123015873019</c:v>
                </c:pt>
                <c:pt idx="3">
                  <c:v>2.9092757936507936</c:v>
                </c:pt>
                <c:pt idx="4">
                  <c:v>3.0271103896103897</c:v>
                </c:pt>
                <c:pt idx="5">
                  <c:v>2.7520788239538239</c:v>
                </c:pt>
                <c:pt idx="6">
                  <c:v>2.9657647907647906</c:v>
                </c:pt>
                <c:pt idx="7">
                  <c:v>3.0395427489177487</c:v>
                </c:pt>
                <c:pt idx="8">
                  <c:v>3.0065836940836941</c:v>
                </c:pt>
                <c:pt idx="9">
                  <c:v>3.070887445887446</c:v>
                </c:pt>
              </c:numCache>
            </c:numRef>
          </c:val>
          <c:smooth val="0"/>
          <c:extLst>
            <c:ext xmlns:c16="http://schemas.microsoft.com/office/drawing/2014/chart" uri="{C3380CC4-5D6E-409C-BE32-E72D297353CC}">
              <c16:uniqueId val="{00000003-877B-47D3-83A2-ADF3BBD865FA}"/>
            </c:ext>
          </c:extLst>
        </c:ser>
        <c:ser>
          <c:idx val="4"/>
          <c:order val="4"/>
          <c:tx>
            <c:strRef>
              <c:f>'Form Responses 1'!$EO$495</c:f>
              <c:strCache>
                <c:ptCount val="1"/>
                <c:pt idx="0">
                  <c:v>Prefered Unesa</c:v>
                </c:pt>
              </c:strCache>
            </c:strRef>
          </c:tx>
          <c:spPr>
            <a:ln w="22225" cap="rnd">
              <a:solidFill>
                <a:schemeClr val="accent5"/>
              </a:solidFill>
              <a:prstDash val="sysDot"/>
              <a:round/>
            </a:ln>
            <a:effectLst/>
          </c:spPr>
          <c:marker>
            <c:symbol val="none"/>
          </c:marker>
          <c:dLbls>
            <c:spPr>
              <a:no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Arial Narrow" panose="020B0606020202030204"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'Form Responses 1'!$EP$495:$EY$495</c:f>
              <c:numCache>
                <c:formatCode>0.00</c:formatCode>
                <c:ptCount val="10"/>
                <c:pt idx="0">
                  <c:v>3.2834550865800867</c:v>
                </c:pt>
                <c:pt idx="1">
                  <c:v>3.0376848845598845</c:v>
                </c:pt>
                <c:pt idx="2">
                  <c:v>3.4296311327561324</c:v>
                </c:pt>
                <c:pt idx="3">
                  <c:v>3.3418019480519483</c:v>
                </c:pt>
                <c:pt idx="4">
                  <c:v>3.4376172438672441</c:v>
                </c:pt>
                <c:pt idx="5">
                  <c:v>2.8192370129870135</c:v>
                </c:pt>
                <c:pt idx="6">
                  <c:v>3.415683621933622</c:v>
                </c:pt>
                <c:pt idx="7">
                  <c:v>3.3408775252525253</c:v>
                </c:pt>
                <c:pt idx="8">
                  <c:v>3.51432178932179</c:v>
                </c:pt>
                <c:pt idx="9">
                  <c:v>3.5055555555555555</c:v>
                </c:pt>
              </c:numCache>
            </c:numRef>
          </c:val>
          <c:smooth val="0"/>
          <c:extLst>
            <c:ext xmlns:c16="http://schemas.microsoft.com/office/drawing/2014/chart" uri="{C3380CC4-5D6E-409C-BE32-E72D297353CC}">
              <c16:uniqueId val="{00000004-877B-47D3-83A2-ADF3BBD865FA}"/>
            </c:ext>
          </c:extLst>
        </c:ser>
        <c:ser>
          <c:idx val="5"/>
          <c:order val="5"/>
          <c:tx>
            <c:strRef>
              <c:f>'Form Responses 1'!$EO$496</c:f>
              <c:strCache>
                <c:ptCount val="1"/>
                <c:pt idx="0">
                  <c:v>Actual UNY</c:v>
                </c:pt>
              </c:strCache>
            </c:strRef>
          </c:tx>
          <c:spPr>
            <a:ln w="22225" cap="rnd">
              <a:solidFill>
                <a:schemeClr val="accent6"/>
              </a:solidFill>
              <a:round/>
            </a:ln>
            <a:effectLst/>
          </c:spPr>
          <c:marker>
            <c:symbol val="none"/>
          </c:marker>
          <c:dLbls>
            <c:spPr>
              <a:no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Arial Narrow" panose="020B0606020202030204"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'Form Responses 1'!$EP$496:$EY$496</c:f>
              <c:numCache>
                <c:formatCode>0.00</c:formatCode>
                <c:ptCount val="10"/>
                <c:pt idx="0">
                  <c:v>3.2619047619047614</c:v>
                </c:pt>
                <c:pt idx="1">
                  <c:v>2.9682539682539688</c:v>
                </c:pt>
                <c:pt idx="2">
                  <c:v>3.2142857142857144</c:v>
                </c:pt>
                <c:pt idx="3">
                  <c:v>3.1269841269841274</c:v>
                </c:pt>
                <c:pt idx="4">
                  <c:v>3.2222222222222219</c:v>
                </c:pt>
                <c:pt idx="5">
                  <c:v>2.5873015873015879</c:v>
                </c:pt>
                <c:pt idx="6">
                  <c:v>3.1428571428571437</c:v>
                </c:pt>
                <c:pt idx="7">
                  <c:v>3.2857142857142851</c:v>
                </c:pt>
                <c:pt idx="8">
                  <c:v>3.2380952380952381</c:v>
                </c:pt>
                <c:pt idx="9">
                  <c:v>3.412698412698413</c:v>
                </c:pt>
              </c:numCache>
            </c:numRef>
          </c:val>
          <c:smooth val="0"/>
          <c:extLst>
            <c:ext xmlns:c16="http://schemas.microsoft.com/office/drawing/2014/chart" uri="{C3380CC4-5D6E-409C-BE32-E72D297353CC}">
              <c16:uniqueId val="{00000005-877B-47D3-83A2-ADF3BBD865FA}"/>
            </c:ext>
          </c:extLst>
        </c:ser>
        <c:ser>
          <c:idx val="6"/>
          <c:order val="6"/>
          <c:tx>
            <c:strRef>
              <c:f>'Form Responses 1'!$EO$497</c:f>
              <c:strCache>
                <c:ptCount val="1"/>
                <c:pt idx="0">
                  <c:v>Prefered UNY</c:v>
                </c:pt>
              </c:strCache>
            </c:strRef>
          </c:tx>
          <c:spPr>
            <a:ln w="22225" cap="rnd">
              <a:solidFill>
                <a:schemeClr val="accent1">
                  <a:lumMod val="60000"/>
                </a:schemeClr>
              </a:solidFill>
              <a:round/>
            </a:ln>
            <a:effectLst/>
          </c:spPr>
          <c:marker>
            <c:symbol val="none"/>
          </c:marker>
          <c:dLbls>
            <c:spPr>
              <a:no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Arial Narrow" panose="020B0606020202030204"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'Form Responses 1'!$EP$497:$EY$497</c:f>
              <c:numCache>
                <c:formatCode>0.00</c:formatCode>
                <c:ptCount val="10"/>
                <c:pt idx="0">
                  <c:v>3.1984126984126982</c:v>
                </c:pt>
                <c:pt idx="1">
                  <c:v>2.9682539682539688</c:v>
                </c:pt>
                <c:pt idx="2">
                  <c:v>3.4523809523809526</c:v>
                </c:pt>
                <c:pt idx="3">
                  <c:v>3.3809523809523809</c:v>
                </c:pt>
                <c:pt idx="4">
                  <c:v>3.4682539682539688</c:v>
                </c:pt>
                <c:pt idx="5">
                  <c:v>2.7301587301587302</c:v>
                </c:pt>
                <c:pt idx="6">
                  <c:v>3.4285714285714284</c:v>
                </c:pt>
                <c:pt idx="7">
                  <c:v>3.4285714285714284</c:v>
                </c:pt>
                <c:pt idx="8">
                  <c:v>3.6825396825396823</c:v>
                </c:pt>
                <c:pt idx="9">
                  <c:v>3.6428571428571423</c:v>
                </c:pt>
              </c:numCache>
            </c:numRef>
          </c:val>
          <c:smooth val="0"/>
          <c:extLst>
            <c:ext xmlns:c16="http://schemas.microsoft.com/office/drawing/2014/chart" uri="{C3380CC4-5D6E-409C-BE32-E72D297353CC}">
              <c16:uniqueId val="{00000006-877B-47D3-83A2-ADF3BBD865FA}"/>
            </c:ext>
          </c:extLst>
        </c:ser>
        <c:ser>
          <c:idx val="7"/>
          <c:order val="7"/>
          <c:tx>
            <c:strRef>
              <c:f>'Form Responses 1'!$EO$498</c:f>
              <c:strCache>
                <c:ptCount val="1"/>
                <c:pt idx="0">
                  <c:v>Actual Thai</c:v>
                </c:pt>
              </c:strCache>
            </c:strRef>
          </c:tx>
          <c:spPr>
            <a:ln w="22225" cap="rnd">
              <a:solidFill>
                <a:schemeClr val="accent2">
                  <a:lumMod val="60000"/>
                </a:schemeClr>
              </a:solidFill>
              <a:prstDash val="dash"/>
              <a:round/>
            </a:ln>
            <a:effectLst/>
          </c:spPr>
          <c:marker>
            <c:symbol val="none"/>
          </c:marker>
          <c:dLbls>
            <c:spPr>
              <a:no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Arial Narrow" panose="020B0606020202030204"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'Form Responses 1'!$EP$498:$EY$498</c:f>
              <c:numCache>
                <c:formatCode>0.00</c:formatCode>
                <c:ptCount val="10"/>
                <c:pt idx="0">
                  <c:v>3.0091954022988512</c:v>
                </c:pt>
                <c:pt idx="1">
                  <c:v>3.0459770114942533</c:v>
                </c:pt>
                <c:pt idx="2">
                  <c:v>2.9287356321839071</c:v>
                </c:pt>
                <c:pt idx="3">
                  <c:v>2.9609195402298836</c:v>
                </c:pt>
                <c:pt idx="4">
                  <c:v>2.6367816091954013</c:v>
                </c:pt>
                <c:pt idx="5">
                  <c:v>2.4724137931034509</c:v>
                </c:pt>
                <c:pt idx="6">
                  <c:v>2.8390804597701171</c:v>
                </c:pt>
                <c:pt idx="7">
                  <c:v>2.9080459770114957</c:v>
                </c:pt>
                <c:pt idx="8">
                  <c:v>3.005747126436781</c:v>
                </c:pt>
                <c:pt idx="9">
                  <c:v>3.2045977011494275</c:v>
                </c:pt>
              </c:numCache>
            </c:numRef>
          </c:val>
          <c:smooth val="0"/>
          <c:extLst>
            <c:ext xmlns:c16="http://schemas.microsoft.com/office/drawing/2014/chart" uri="{C3380CC4-5D6E-409C-BE32-E72D297353CC}">
              <c16:uniqueId val="{00000007-877B-47D3-83A2-ADF3BBD865FA}"/>
            </c:ext>
          </c:extLst>
        </c:ser>
        <c:dLbls>
          <c:dLblPos val="ctr"/>
          <c:showLegendKey val="0"/>
          <c:showVal val="1"/>
          <c:showCatName val="0"/>
          <c:showSerName val="0"/>
          <c:showPercent val="0"/>
          <c:showBubbleSize val="0"/>
        </c:dLbls>
        <c:smooth val="0"/>
        <c:axId val="1751866400"/>
        <c:axId val="1751877632"/>
      </c:lineChart>
      <c:catAx>
        <c:axId val="1751866400"/>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cap="none" spc="0" normalizeH="0" baseline="0">
                <a:solidFill>
                  <a:schemeClr val="dk1">
                    <a:lumMod val="65000"/>
                    <a:lumOff val="35000"/>
                  </a:schemeClr>
                </a:solidFill>
                <a:latin typeface="Arial Narrow" panose="020B0606020202030204" pitchFamily="34" charset="0"/>
                <a:ea typeface="+mn-ea"/>
                <a:cs typeface="+mn-cs"/>
              </a:defRPr>
            </a:pPr>
            <a:endParaRPr lang="en-US"/>
          </a:p>
        </c:txPr>
        <c:crossAx val="1751877632"/>
        <c:crosses val="autoZero"/>
        <c:auto val="1"/>
        <c:lblAlgn val="ctr"/>
        <c:lblOffset val="100"/>
        <c:noMultiLvlLbl val="0"/>
      </c:catAx>
      <c:valAx>
        <c:axId val="1751877632"/>
        <c:scaling>
          <c:orientation val="minMax"/>
          <c:min val="2.4"/>
        </c:scaling>
        <c:delete val="0"/>
        <c:axPos val="l"/>
        <c:majorGridlines>
          <c:spPr>
            <a:ln w="9525" cap="flat" cmpd="sng" algn="ctr">
              <a:solidFill>
                <a:schemeClr val="dk1">
                  <a:lumMod val="15000"/>
                  <a:lumOff val="85000"/>
                  <a:alpha val="54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latin typeface="Arial Narrow" panose="020B0606020202030204" pitchFamily="34" charset="0"/>
                <a:ea typeface="+mn-ea"/>
                <a:cs typeface="+mn-cs"/>
              </a:defRPr>
            </a:pPr>
            <a:endParaRPr lang="en-US"/>
          </a:p>
        </c:txPr>
        <c:crossAx val="1751866400"/>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Arial Narrow" panose="020B060602020203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sz="800">
          <a:latin typeface="Arial Narrow" panose="020B060602020203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diagrams/colors1.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530998-E2FC-4834-B1AE-D2127426F31C}" type="doc">
      <dgm:prSet loTypeId="urn:microsoft.com/office/officeart/2005/8/layout/radial3" loCatId="cycle" qsTypeId="urn:microsoft.com/office/officeart/2005/8/quickstyle/simple1" qsCatId="simple" csTypeId="urn:microsoft.com/office/officeart/2005/8/colors/accent2_3" csCatId="accent2" phldr="1"/>
      <dgm:spPr/>
      <dgm:t>
        <a:bodyPr/>
        <a:lstStyle/>
        <a:p>
          <a:endParaRPr lang="en-ID"/>
        </a:p>
      </dgm:t>
    </dgm:pt>
    <dgm:pt modelId="{4D733E81-36A0-4AD7-85A0-F7CC5F073009}">
      <dgm:prSet phldrT="[Text]"/>
      <dgm:spPr/>
      <dgm:t>
        <a:bodyPr/>
        <a:lstStyle/>
        <a:p>
          <a:pPr algn="ctr"/>
          <a:r>
            <a:rPr lang="en-ID"/>
            <a:t>classroom climate</a:t>
          </a:r>
        </a:p>
      </dgm:t>
    </dgm:pt>
    <dgm:pt modelId="{A27EEE26-5B89-4ABE-A1A7-E66B30821C52}" type="parTrans" cxnId="{107BDAAA-4E10-4311-B2A4-D0FE08DDB8D1}">
      <dgm:prSet/>
      <dgm:spPr/>
      <dgm:t>
        <a:bodyPr/>
        <a:lstStyle/>
        <a:p>
          <a:endParaRPr lang="en-ID"/>
        </a:p>
      </dgm:t>
    </dgm:pt>
    <dgm:pt modelId="{0CDA91CA-3506-4BB8-A7DF-2C83BF4BFDF1}" type="sibTrans" cxnId="{107BDAAA-4E10-4311-B2A4-D0FE08DDB8D1}">
      <dgm:prSet/>
      <dgm:spPr/>
      <dgm:t>
        <a:bodyPr/>
        <a:lstStyle/>
        <a:p>
          <a:endParaRPr lang="en-ID"/>
        </a:p>
      </dgm:t>
    </dgm:pt>
    <dgm:pt modelId="{1A864B62-9728-495A-BCA7-5F37B083959F}">
      <dgm:prSet phldrT="[Text]"/>
      <dgm:spPr/>
      <dgm:t>
        <a:bodyPr/>
        <a:lstStyle/>
        <a:p>
          <a:r>
            <a:rPr lang="en-ID"/>
            <a:t>Study habit</a:t>
          </a:r>
        </a:p>
      </dgm:t>
    </dgm:pt>
    <dgm:pt modelId="{25885F54-E16B-487F-86CA-DCE5F5CA7D96}" type="parTrans" cxnId="{73E1EAAB-FA9E-47D5-9B7F-7FADB4A92A7E}">
      <dgm:prSet/>
      <dgm:spPr/>
      <dgm:t>
        <a:bodyPr/>
        <a:lstStyle/>
        <a:p>
          <a:endParaRPr lang="en-ID"/>
        </a:p>
      </dgm:t>
    </dgm:pt>
    <dgm:pt modelId="{00EAD1C2-6700-4E63-8169-293830E99857}" type="sibTrans" cxnId="{73E1EAAB-FA9E-47D5-9B7F-7FADB4A92A7E}">
      <dgm:prSet/>
      <dgm:spPr/>
      <dgm:t>
        <a:bodyPr/>
        <a:lstStyle/>
        <a:p>
          <a:endParaRPr lang="en-ID"/>
        </a:p>
      </dgm:t>
    </dgm:pt>
    <dgm:pt modelId="{D7394198-6218-43D8-AB70-72E23E49A8CB}">
      <dgm:prSet phldrT="[Text]"/>
      <dgm:spPr/>
      <dgm:t>
        <a:bodyPr/>
        <a:lstStyle/>
        <a:p>
          <a:r>
            <a:rPr lang="en-ID"/>
            <a:t>student behavior</a:t>
          </a:r>
        </a:p>
      </dgm:t>
    </dgm:pt>
    <dgm:pt modelId="{2EC74F56-0EFA-4CAE-AF38-36A88500ABF0}" type="parTrans" cxnId="{18356FD2-E9D9-4A70-A8AA-00CAD90054BB}">
      <dgm:prSet/>
      <dgm:spPr/>
      <dgm:t>
        <a:bodyPr/>
        <a:lstStyle/>
        <a:p>
          <a:endParaRPr lang="en-ID"/>
        </a:p>
      </dgm:t>
    </dgm:pt>
    <dgm:pt modelId="{12893014-8EBD-4D72-A04B-73BD19B437E0}" type="sibTrans" cxnId="{18356FD2-E9D9-4A70-A8AA-00CAD90054BB}">
      <dgm:prSet/>
      <dgm:spPr/>
      <dgm:t>
        <a:bodyPr/>
        <a:lstStyle/>
        <a:p>
          <a:endParaRPr lang="en-ID"/>
        </a:p>
      </dgm:t>
    </dgm:pt>
    <dgm:pt modelId="{16A83A13-F5C9-4F6F-9E3A-3E8EC7EC12FB}">
      <dgm:prSet phldrT="[Text]"/>
      <dgm:spPr/>
      <dgm:t>
        <a:bodyPr/>
        <a:lstStyle/>
        <a:p>
          <a:r>
            <a:rPr lang="en-ID"/>
            <a:t>student achievement</a:t>
          </a:r>
        </a:p>
      </dgm:t>
    </dgm:pt>
    <dgm:pt modelId="{A411B9FF-961D-4F70-9C70-CC6597E307DF}" type="parTrans" cxnId="{59D5CC0E-929B-4BA6-8ECC-33BA83EAEB54}">
      <dgm:prSet/>
      <dgm:spPr/>
      <dgm:t>
        <a:bodyPr/>
        <a:lstStyle/>
        <a:p>
          <a:endParaRPr lang="en-ID"/>
        </a:p>
      </dgm:t>
    </dgm:pt>
    <dgm:pt modelId="{7B69A63E-CC0D-4824-BBB7-001395A4A24A}" type="sibTrans" cxnId="{59D5CC0E-929B-4BA6-8ECC-33BA83EAEB54}">
      <dgm:prSet/>
      <dgm:spPr/>
      <dgm:t>
        <a:bodyPr/>
        <a:lstStyle/>
        <a:p>
          <a:endParaRPr lang="en-ID"/>
        </a:p>
      </dgm:t>
    </dgm:pt>
    <dgm:pt modelId="{8BE5160B-D2FC-407F-8899-D1D014DAA96C}">
      <dgm:prSet phldrT="[Text]"/>
      <dgm:spPr/>
      <dgm:t>
        <a:bodyPr/>
        <a:lstStyle/>
        <a:p>
          <a:r>
            <a:rPr lang="en-ID"/>
            <a:t>student motivation</a:t>
          </a:r>
        </a:p>
      </dgm:t>
    </dgm:pt>
    <dgm:pt modelId="{377529FA-D149-4B13-BEFD-B491DB030441}" type="parTrans" cxnId="{06D76F27-25E8-4C4E-9FE2-1148225CA025}">
      <dgm:prSet/>
      <dgm:spPr/>
      <dgm:t>
        <a:bodyPr/>
        <a:lstStyle/>
        <a:p>
          <a:endParaRPr lang="en-ID"/>
        </a:p>
      </dgm:t>
    </dgm:pt>
    <dgm:pt modelId="{1F6587A0-05DB-4361-A778-514E9D1D2BBE}" type="sibTrans" cxnId="{06D76F27-25E8-4C4E-9FE2-1148225CA025}">
      <dgm:prSet/>
      <dgm:spPr/>
      <dgm:t>
        <a:bodyPr/>
        <a:lstStyle/>
        <a:p>
          <a:endParaRPr lang="en-ID"/>
        </a:p>
      </dgm:t>
    </dgm:pt>
    <dgm:pt modelId="{FEC05B76-D076-4EFB-B7FE-B50B8D6E381A}">
      <dgm:prSet/>
      <dgm:spPr/>
      <dgm:t>
        <a:bodyPr/>
        <a:lstStyle/>
        <a:p>
          <a:r>
            <a:rPr lang="en-ID"/>
            <a:t>supportive behavior</a:t>
          </a:r>
        </a:p>
      </dgm:t>
    </dgm:pt>
    <dgm:pt modelId="{3DC9C8D7-8027-4CE4-825E-CED52C557A45}" type="parTrans" cxnId="{95105735-6D84-42CC-A777-BC6E7B5F2202}">
      <dgm:prSet/>
      <dgm:spPr/>
      <dgm:t>
        <a:bodyPr/>
        <a:lstStyle/>
        <a:p>
          <a:endParaRPr lang="en-ID"/>
        </a:p>
      </dgm:t>
    </dgm:pt>
    <dgm:pt modelId="{19C7B3AF-5DE8-4645-8866-87AFDC09BDCC}" type="sibTrans" cxnId="{95105735-6D84-42CC-A777-BC6E7B5F2202}">
      <dgm:prSet/>
      <dgm:spPr/>
      <dgm:t>
        <a:bodyPr/>
        <a:lstStyle/>
        <a:p>
          <a:endParaRPr lang="en-ID"/>
        </a:p>
      </dgm:t>
    </dgm:pt>
    <dgm:pt modelId="{274E717B-4E2D-4B8C-88CC-1D9468EDCBA7}">
      <dgm:prSet/>
      <dgm:spPr/>
      <dgm:t>
        <a:bodyPr/>
        <a:lstStyle/>
        <a:p>
          <a:pPr algn="ctr"/>
          <a:r>
            <a:rPr lang="en-ID"/>
            <a:t>student attitude</a:t>
          </a:r>
        </a:p>
      </dgm:t>
    </dgm:pt>
    <dgm:pt modelId="{15B8A0E8-3437-4AEE-8417-B2FE408CCC02}" type="parTrans" cxnId="{AE4A3385-B95E-4ACC-BC11-D531CF2AFDC0}">
      <dgm:prSet/>
      <dgm:spPr/>
      <dgm:t>
        <a:bodyPr/>
        <a:lstStyle/>
        <a:p>
          <a:endParaRPr lang="en-ID"/>
        </a:p>
      </dgm:t>
    </dgm:pt>
    <dgm:pt modelId="{964CB98F-B9FC-401D-97A9-7E49F357EC4B}" type="sibTrans" cxnId="{AE4A3385-B95E-4ACC-BC11-D531CF2AFDC0}">
      <dgm:prSet/>
      <dgm:spPr/>
      <dgm:t>
        <a:bodyPr/>
        <a:lstStyle/>
        <a:p>
          <a:endParaRPr lang="en-ID"/>
        </a:p>
      </dgm:t>
    </dgm:pt>
    <dgm:pt modelId="{A728EC4F-FB33-4521-9899-3F585B1C352C}">
      <dgm:prSet/>
      <dgm:spPr/>
      <dgm:t>
        <a:bodyPr/>
        <a:lstStyle/>
        <a:p>
          <a:r>
            <a:rPr lang="en-US"/>
            <a:t>simulation strategy</a:t>
          </a:r>
          <a:endParaRPr lang="en-ID"/>
        </a:p>
      </dgm:t>
    </dgm:pt>
    <dgm:pt modelId="{03E1FFB6-B784-4DE8-8896-D56F7439BB73}" type="parTrans" cxnId="{3F860FB2-B167-4A55-9733-D748AB3BE718}">
      <dgm:prSet/>
      <dgm:spPr/>
      <dgm:t>
        <a:bodyPr/>
        <a:lstStyle/>
        <a:p>
          <a:endParaRPr lang="en-ID"/>
        </a:p>
      </dgm:t>
    </dgm:pt>
    <dgm:pt modelId="{B67375B8-8BB3-4B27-97B2-3A3D672709E3}" type="sibTrans" cxnId="{3F860FB2-B167-4A55-9733-D748AB3BE718}">
      <dgm:prSet/>
      <dgm:spPr/>
      <dgm:t>
        <a:bodyPr/>
        <a:lstStyle/>
        <a:p>
          <a:endParaRPr lang="en-ID"/>
        </a:p>
      </dgm:t>
    </dgm:pt>
    <dgm:pt modelId="{5033E4C7-567E-4A35-A348-4261E00A845E}">
      <dgm:prSet phldrT="[Text]"/>
      <dgm:spPr/>
      <dgm:t>
        <a:bodyPr/>
        <a:lstStyle/>
        <a:p>
          <a:endParaRPr lang="en-ID"/>
        </a:p>
      </dgm:t>
    </dgm:pt>
    <dgm:pt modelId="{BB6CEDBB-A928-46EF-AB1D-4A353B7B57BE}" type="parTrans" cxnId="{E8434255-BD46-407A-B1F9-712A73760392}">
      <dgm:prSet/>
      <dgm:spPr/>
      <dgm:t>
        <a:bodyPr/>
        <a:lstStyle/>
        <a:p>
          <a:endParaRPr lang="en-ID"/>
        </a:p>
      </dgm:t>
    </dgm:pt>
    <dgm:pt modelId="{54A29692-79D2-49CF-B415-2A7D98D8E87B}" type="sibTrans" cxnId="{E8434255-BD46-407A-B1F9-712A73760392}">
      <dgm:prSet/>
      <dgm:spPr/>
      <dgm:t>
        <a:bodyPr/>
        <a:lstStyle/>
        <a:p>
          <a:endParaRPr lang="en-ID"/>
        </a:p>
      </dgm:t>
    </dgm:pt>
    <dgm:pt modelId="{130B4A33-A780-424A-8ACB-CE673525F5A4}">
      <dgm:prSet phldrT="[Text]"/>
      <dgm:spPr/>
      <dgm:t>
        <a:bodyPr/>
        <a:lstStyle/>
        <a:p>
          <a:endParaRPr lang="en-ID"/>
        </a:p>
      </dgm:t>
    </dgm:pt>
    <dgm:pt modelId="{B3B64A4C-ACDC-49F2-936B-E5624C07ED01}" type="parTrans" cxnId="{7B18E2D7-ADEC-44BB-81AE-6A7C4245F4EC}">
      <dgm:prSet/>
      <dgm:spPr/>
      <dgm:t>
        <a:bodyPr/>
        <a:lstStyle/>
        <a:p>
          <a:endParaRPr lang="en-ID"/>
        </a:p>
      </dgm:t>
    </dgm:pt>
    <dgm:pt modelId="{B307790B-0C33-446F-BD35-5A29932C317D}" type="sibTrans" cxnId="{7B18E2D7-ADEC-44BB-81AE-6A7C4245F4EC}">
      <dgm:prSet/>
      <dgm:spPr/>
      <dgm:t>
        <a:bodyPr/>
        <a:lstStyle/>
        <a:p>
          <a:endParaRPr lang="en-ID"/>
        </a:p>
      </dgm:t>
    </dgm:pt>
    <dgm:pt modelId="{B7131C60-77A1-438C-96CB-217EB69284F8}">
      <dgm:prSet/>
      <dgm:spPr/>
      <dgm:t>
        <a:bodyPr/>
        <a:lstStyle/>
        <a:p>
          <a:r>
            <a:rPr lang="en-ID"/>
            <a:t>student burn out</a:t>
          </a:r>
        </a:p>
      </dgm:t>
    </dgm:pt>
    <dgm:pt modelId="{F5EE86E9-DFC6-4373-8B4B-A9D03F4612E1}" type="parTrans" cxnId="{FB330E37-5D30-4BCE-B2A9-B82FDDB842F0}">
      <dgm:prSet/>
      <dgm:spPr/>
      <dgm:t>
        <a:bodyPr/>
        <a:lstStyle/>
        <a:p>
          <a:endParaRPr lang="en-ID"/>
        </a:p>
      </dgm:t>
    </dgm:pt>
    <dgm:pt modelId="{97C379A3-CD4B-4501-9AC9-AC09672A4020}" type="sibTrans" cxnId="{FB330E37-5D30-4BCE-B2A9-B82FDDB842F0}">
      <dgm:prSet/>
      <dgm:spPr/>
      <dgm:t>
        <a:bodyPr/>
        <a:lstStyle/>
        <a:p>
          <a:endParaRPr lang="en-ID"/>
        </a:p>
      </dgm:t>
    </dgm:pt>
    <dgm:pt modelId="{C6EE6FB0-6EF0-4035-9E6E-0FB1A63CD56E}" type="pres">
      <dgm:prSet presAssocID="{0D530998-E2FC-4834-B1AE-D2127426F31C}" presName="composite" presStyleCnt="0">
        <dgm:presLayoutVars>
          <dgm:chMax val="1"/>
          <dgm:dir/>
          <dgm:resizeHandles val="exact"/>
        </dgm:presLayoutVars>
      </dgm:prSet>
      <dgm:spPr/>
    </dgm:pt>
    <dgm:pt modelId="{92F88B1A-335B-49F5-9ACC-A152753045FD}" type="pres">
      <dgm:prSet presAssocID="{0D530998-E2FC-4834-B1AE-D2127426F31C}" presName="radial" presStyleCnt="0">
        <dgm:presLayoutVars>
          <dgm:animLvl val="ctr"/>
        </dgm:presLayoutVars>
      </dgm:prSet>
      <dgm:spPr/>
    </dgm:pt>
    <dgm:pt modelId="{DC001D2B-454B-4C9E-81AA-96752ADD6A63}" type="pres">
      <dgm:prSet presAssocID="{4D733E81-36A0-4AD7-85A0-F7CC5F073009}" presName="centerShape" presStyleLbl="vennNode1" presStyleIdx="0" presStyleCnt="9"/>
      <dgm:spPr/>
    </dgm:pt>
    <dgm:pt modelId="{7E96D057-1C29-4D30-B137-525F46388670}" type="pres">
      <dgm:prSet presAssocID="{1A864B62-9728-495A-BCA7-5F37B083959F}" presName="node" presStyleLbl="vennNode1" presStyleIdx="1" presStyleCnt="9" custRadScaleRad="115034">
        <dgm:presLayoutVars>
          <dgm:bulletEnabled val="1"/>
        </dgm:presLayoutVars>
      </dgm:prSet>
      <dgm:spPr/>
    </dgm:pt>
    <dgm:pt modelId="{39C5DE54-37CA-4A98-BDE5-9E3F92E4D459}" type="pres">
      <dgm:prSet presAssocID="{D7394198-6218-43D8-AB70-72E23E49A8CB}" presName="node" presStyleLbl="vennNode1" presStyleIdx="2" presStyleCnt="9" custRadScaleRad="106424" custRadScaleInc="-1953">
        <dgm:presLayoutVars>
          <dgm:bulletEnabled val="1"/>
        </dgm:presLayoutVars>
      </dgm:prSet>
      <dgm:spPr/>
    </dgm:pt>
    <dgm:pt modelId="{E5A55A2C-14CB-4EC3-B988-986326863FF2}" type="pres">
      <dgm:prSet presAssocID="{16A83A13-F5C9-4F6F-9E3A-3E8EC7EC12FB}" presName="node" presStyleLbl="vennNode1" presStyleIdx="3" presStyleCnt="9" custRadScaleRad="105581" custRadScaleInc="647">
        <dgm:presLayoutVars>
          <dgm:bulletEnabled val="1"/>
        </dgm:presLayoutVars>
      </dgm:prSet>
      <dgm:spPr/>
    </dgm:pt>
    <dgm:pt modelId="{9DC7CCF6-2F33-40FA-9B66-02271EC221C8}" type="pres">
      <dgm:prSet presAssocID="{8BE5160B-D2FC-407F-8899-D1D014DAA96C}" presName="node" presStyleLbl="vennNode1" presStyleIdx="4" presStyleCnt="9" custRadScaleRad="108204" custRadScaleInc="-1518">
        <dgm:presLayoutVars>
          <dgm:bulletEnabled val="1"/>
        </dgm:presLayoutVars>
      </dgm:prSet>
      <dgm:spPr/>
    </dgm:pt>
    <dgm:pt modelId="{8856FA83-9E9D-4C2F-B3C7-F62E56320568}" type="pres">
      <dgm:prSet presAssocID="{B7131C60-77A1-438C-96CB-217EB69284F8}" presName="node" presStyleLbl="vennNode1" presStyleIdx="5" presStyleCnt="9" custRadScaleRad="115348" custRadScaleInc="652">
        <dgm:presLayoutVars>
          <dgm:bulletEnabled val="1"/>
        </dgm:presLayoutVars>
      </dgm:prSet>
      <dgm:spPr/>
    </dgm:pt>
    <dgm:pt modelId="{BE7524D7-BD4A-4D62-90D7-8EE531DA5A6B}" type="pres">
      <dgm:prSet presAssocID="{A728EC4F-FB33-4521-9899-3F585B1C352C}" presName="node" presStyleLbl="vennNode1" presStyleIdx="6" presStyleCnt="9" custScaleX="82723" custScaleY="80770" custRadScaleRad="117962" custRadScaleInc="49178">
        <dgm:presLayoutVars>
          <dgm:bulletEnabled val="1"/>
        </dgm:presLayoutVars>
      </dgm:prSet>
      <dgm:spPr/>
    </dgm:pt>
    <dgm:pt modelId="{1C08CC2F-3F9D-4057-9D36-76D55F48E6FE}" type="pres">
      <dgm:prSet presAssocID="{FEC05B76-D076-4EFB-B7FE-B50B8D6E381A}" presName="node" presStyleLbl="vennNode1" presStyleIdx="7" presStyleCnt="9" custScaleX="86674" custScaleY="83408" custRadScaleRad="107469" custRadScaleInc="11166">
        <dgm:presLayoutVars>
          <dgm:bulletEnabled val="1"/>
        </dgm:presLayoutVars>
      </dgm:prSet>
      <dgm:spPr/>
    </dgm:pt>
    <dgm:pt modelId="{F729D1D7-8B21-48A5-A38D-61CC14D0BD95}" type="pres">
      <dgm:prSet presAssocID="{274E717B-4E2D-4B8C-88CC-1D9468EDCBA7}" presName="node" presStyleLbl="vennNode1" presStyleIdx="8" presStyleCnt="9" custScaleX="82272" custScaleY="83066" custRadScaleRad="123947" custRadScaleInc="-31673">
        <dgm:presLayoutVars>
          <dgm:bulletEnabled val="1"/>
        </dgm:presLayoutVars>
      </dgm:prSet>
      <dgm:spPr/>
    </dgm:pt>
  </dgm:ptLst>
  <dgm:cxnLst>
    <dgm:cxn modelId="{59D5CC0E-929B-4BA6-8ECC-33BA83EAEB54}" srcId="{4D733E81-36A0-4AD7-85A0-F7CC5F073009}" destId="{16A83A13-F5C9-4F6F-9E3A-3E8EC7EC12FB}" srcOrd="2" destOrd="0" parTransId="{A411B9FF-961D-4F70-9C70-CC6597E307DF}" sibTransId="{7B69A63E-CC0D-4824-BBB7-001395A4A24A}"/>
    <dgm:cxn modelId="{8529F911-93FE-489A-9790-157FD52A4779}" type="presOf" srcId="{B7131C60-77A1-438C-96CB-217EB69284F8}" destId="{8856FA83-9E9D-4C2F-B3C7-F62E56320568}" srcOrd="0" destOrd="0" presId="urn:microsoft.com/office/officeart/2005/8/layout/radial3"/>
    <dgm:cxn modelId="{06D76F27-25E8-4C4E-9FE2-1148225CA025}" srcId="{4D733E81-36A0-4AD7-85A0-F7CC5F073009}" destId="{8BE5160B-D2FC-407F-8899-D1D014DAA96C}" srcOrd="3" destOrd="0" parTransId="{377529FA-D149-4B13-BEFD-B491DB030441}" sibTransId="{1F6587A0-05DB-4361-A778-514E9D1D2BBE}"/>
    <dgm:cxn modelId="{95105735-6D84-42CC-A777-BC6E7B5F2202}" srcId="{4D733E81-36A0-4AD7-85A0-F7CC5F073009}" destId="{FEC05B76-D076-4EFB-B7FE-B50B8D6E381A}" srcOrd="6" destOrd="0" parTransId="{3DC9C8D7-8027-4CE4-825E-CED52C557A45}" sibTransId="{19C7B3AF-5DE8-4645-8866-87AFDC09BDCC}"/>
    <dgm:cxn modelId="{FB330E37-5D30-4BCE-B2A9-B82FDDB842F0}" srcId="{4D733E81-36A0-4AD7-85A0-F7CC5F073009}" destId="{B7131C60-77A1-438C-96CB-217EB69284F8}" srcOrd="4" destOrd="0" parTransId="{F5EE86E9-DFC6-4373-8B4B-A9D03F4612E1}" sibTransId="{97C379A3-CD4B-4501-9AC9-AC09672A4020}"/>
    <dgm:cxn modelId="{A948D75C-09D6-4AAF-87D7-9BF6D9905E5F}" type="presOf" srcId="{16A83A13-F5C9-4F6F-9E3A-3E8EC7EC12FB}" destId="{E5A55A2C-14CB-4EC3-B988-986326863FF2}" srcOrd="0" destOrd="0" presId="urn:microsoft.com/office/officeart/2005/8/layout/radial3"/>
    <dgm:cxn modelId="{23980D64-E34D-44E0-B87D-DDF95168F00B}" type="presOf" srcId="{D7394198-6218-43D8-AB70-72E23E49A8CB}" destId="{39C5DE54-37CA-4A98-BDE5-9E3F92E4D459}" srcOrd="0" destOrd="0" presId="urn:microsoft.com/office/officeart/2005/8/layout/radial3"/>
    <dgm:cxn modelId="{59439772-D163-4E77-854B-EEB8D19C0984}" type="presOf" srcId="{1A864B62-9728-495A-BCA7-5F37B083959F}" destId="{7E96D057-1C29-4D30-B137-525F46388670}" srcOrd="0" destOrd="0" presId="urn:microsoft.com/office/officeart/2005/8/layout/radial3"/>
    <dgm:cxn modelId="{E8434255-BD46-407A-B1F9-712A73760392}" srcId="{0D530998-E2FC-4834-B1AE-D2127426F31C}" destId="{5033E4C7-567E-4A35-A348-4261E00A845E}" srcOrd="1" destOrd="0" parTransId="{BB6CEDBB-A928-46EF-AB1D-4A353B7B57BE}" sibTransId="{54A29692-79D2-49CF-B415-2A7D98D8E87B}"/>
    <dgm:cxn modelId="{6F83C175-4F07-403C-B540-38719ED2B25E}" type="presOf" srcId="{A728EC4F-FB33-4521-9899-3F585B1C352C}" destId="{BE7524D7-BD4A-4D62-90D7-8EE531DA5A6B}" srcOrd="0" destOrd="0" presId="urn:microsoft.com/office/officeart/2005/8/layout/radial3"/>
    <dgm:cxn modelId="{C92A7C76-4430-46D4-BF1B-DD797E34E44F}" type="presOf" srcId="{8BE5160B-D2FC-407F-8899-D1D014DAA96C}" destId="{9DC7CCF6-2F33-40FA-9B66-02271EC221C8}" srcOrd="0" destOrd="0" presId="urn:microsoft.com/office/officeart/2005/8/layout/radial3"/>
    <dgm:cxn modelId="{9C2C517B-459F-4CD1-946D-71BCAB0288E3}" type="presOf" srcId="{FEC05B76-D076-4EFB-B7FE-B50B8D6E381A}" destId="{1C08CC2F-3F9D-4057-9D36-76D55F48E6FE}" srcOrd="0" destOrd="0" presId="urn:microsoft.com/office/officeart/2005/8/layout/radial3"/>
    <dgm:cxn modelId="{AE4A3385-B95E-4ACC-BC11-D531CF2AFDC0}" srcId="{4D733E81-36A0-4AD7-85A0-F7CC5F073009}" destId="{274E717B-4E2D-4B8C-88CC-1D9468EDCBA7}" srcOrd="7" destOrd="0" parTransId="{15B8A0E8-3437-4AEE-8417-B2FE408CCC02}" sibTransId="{964CB98F-B9FC-401D-97A9-7E49F357EC4B}"/>
    <dgm:cxn modelId="{2DA2D59F-EC61-47FD-B0B0-9609D828A425}" type="presOf" srcId="{274E717B-4E2D-4B8C-88CC-1D9468EDCBA7}" destId="{F729D1D7-8B21-48A5-A38D-61CC14D0BD95}" srcOrd="0" destOrd="0" presId="urn:microsoft.com/office/officeart/2005/8/layout/radial3"/>
    <dgm:cxn modelId="{107BDAAA-4E10-4311-B2A4-D0FE08DDB8D1}" srcId="{0D530998-E2FC-4834-B1AE-D2127426F31C}" destId="{4D733E81-36A0-4AD7-85A0-F7CC5F073009}" srcOrd="0" destOrd="0" parTransId="{A27EEE26-5B89-4ABE-A1A7-E66B30821C52}" sibTransId="{0CDA91CA-3506-4BB8-A7DF-2C83BF4BFDF1}"/>
    <dgm:cxn modelId="{73E1EAAB-FA9E-47D5-9B7F-7FADB4A92A7E}" srcId="{4D733E81-36A0-4AD7-85A0-F7CC5F073009}" destId="{1A864B62-9728-495A-BCA7-5F37B083959F}" srcOrd="0" destOrd="0" parTransId="{25885F54-E16B-487F-86CA-DCE5F5CA7D96}" sibTransId="{00EAD1C2-6700-4E63-8169-293830E99857}"/>
    <dgm:cxn modelId="{3F860FB2-B167-4A55-9733-D748AB3BE718}" srcId="{4D733E81-36A0-4AD7-85A0-F7CC5F073009}" destId="{A728EC4F-FB33-4521-9899-3F585B1C352C}" srcOrd="5" destOrd="0" parTransId="{03E1FFB6-B784-4DE8-8896-D56F7439BB73}" sibTransId="{B67375B8-8BB3-4B27-97B2-3A3D672709E3}"/>
    <dgm:cxn modelId="{18356FD2-E9D9-4A70-A8AA-00CAD90054BB}" srcId="{4D733E81-36A0-4AD7-85A0-F7CC5F073009}" destId="{D7394198-6218-43D8-AB70-72E23E49A8CB}" srcOrd="1" destOrd="0" parTransId="{2EC74F56-0EFA-4CAE-AF38-36A88500ABF0}" sibTransId="{12893014-8EBD-4D72-A04B-73BD19B437E0}"/>
    <dgm:cxn modelId="{7B18E2D7-ADEC-44BB-81AE-6A7C4245F4EC}" srcId="{0D530998-E2FC-4834-B1AE-D2127426F31C}" destId="{130B4A33-A780-424A-8ACB-CE673525F5A4}" srcOrd="2" destOrd="0" parTransId="{B3B64A4C-ACDC-49F2-936B-E5624C07ED01}" sibTransId="{B307790B-0C33-446F-BD35-5A29932C317D}"/>
    <dgm:cxn modelId="{AB3886E9-7234-4E49-859B-A4E576E7470B}" type="presOf" srcId="{4D733E81-36A0-4AD7-85A0-F7CC5F073009}" destId="{DC001D2B-454B-4C9E-81AA-96752ADD6A63}" srcOrd="0" destOrd="0" presId="urn:microsoft.com/office/officeart/2005/8/layout/radial3"/>
    <dgm:cxn modelId="{3B4829F0-F857-4012-B272-932DC153ED58}" type="presOf" srcId="{0D530998-E2FC-4834-B1AE-D2127426F31C}" destId="{C6EE6FB0-6EF0-4035-9E6E-0FB1A63CD56E}" srcOrd="0" destOrd="0" presId="urn:microsoft.com/office/officeart/2005/8/layout/radial3"/>
    <dgm:cxn modelId="{9E59E339-5D9E-43C5-BFA9-4EC9EC28BF6C}" type="presParOf" srcId="{C6EE6FB0-6EF0-4035-9E6E-0FB1A63CD56E}" destId="{92F88B1A-335B-49F5-9ACC-A152753045FD}" srcOrd="0" destOrd="0" presId="urn:microsoft.com/office/officeart/2005/8/layout/radial3"/>
    <dgm:cxn modelId="{3EDE9E2E-B929-4613-AB88-AF69A829FF52}" type="presParOf" srcId="{92F88B1A-335B-49F5-9ACC-A152753045FD}" destId="{DC001D2B-454B-4C9E-81AA-96752ADD6A63}" srcOrd="0" destOrd="0" presId="urn:microsoft.com/office/officeart/2005/8/layout/radial3"/>
    <dgm:cxn modelId="{001957EC-1B5E-4FCE-9BB1-D657B6D8624C}" type="presParOf" srcId="{92F88B1A-335B-49F5-9ACC-A152753045FD}" destId="{7E96D057-1C29-4D30-B137-525F46388670}" srcOrd="1" destOrd="0" presId="urn:microsoft.com/office/officeart/2005/8/layout/radial3"/>
    <dgm:cxn modelId="{644F167A-0CA0-4EB1-AA3B-8D0017065904}" type="presParOf" srcId="{92F88B1A-335B-49F5-9ACC-A152753045FD}" destId="{39C5DE54-37CA-4A98-BDE5-9E3F92E4D459}" srcOrd="2" destOrd="0" presId="urn:microsoft.com/office/officeart/2005/8/layout/radial3"/>
    <dgm:cxn modelId="{E120FB64-0EAD-43E3-A46A-E8AA86F6FFD5}" type="presParOf" srcId="{92F88B1A-335B-49F5-9ACC-A152753045FD}" destId="{E5A55A2C-14CB-4EC3-B988-986326863FF2}" srcOrd="3" destOrd="0" presId="urn:microsoft.com/office/officeart/2005/8/layout/radial3"/>
    <dgm:cxn modelId="{14A9562A-044E-487B-9DFA-1E75C616E906}" type="presParOf" srcId="{92F88B1A-335B-49F5-9ACC-A152753045FD}" destId="{9DC7CCF6-2F33-40FA-9B66-02271EC221C8}" srcOrd="4" destOrd="0" presId="urn:microsoft.com/office/officeart/2005/8/layout/radial3"/>
    <dgm:cxn modelId="{FD77CA12-2780-4870-81EA-EE1410FE246C}" type="presParOf" srcId="{92F88B1A-335B-49F5-9ACC-A152753045FD}" destId="{8856FA83-9E9D-4C2F-B3C7-F62E56320568}" srcOrd="5" destOrd="0" presId="urn:microsoft.com/office/officeart/2005/8/layout/radial3"/>
    <dgm:cxn modelId="{42B67316-55F1-40F9-BA0C-CFC9634A693C}" type="presParOf" srcId="{92F88B1A-335B-49F5-9ACC-A152753045FD}" destId="{BE7524D7-BD4A-4D62-90D7-8EE531DA5A6B}" srcOrd="6" destOrd="0" presId="urn:microsoft.com/office/officeart/2005/8/layout/radial3"/>
    <dgm:cxn modelId="{29C178EB-8B3C-43B7-8C34-6B32724D011B}" type="presParOf" srcId="{92F88B1A-335B-49F5-9ACC-A152753045FD}" destId="{1C08CC2F-3F9D-4057-9D36-76D55F48E6FE}" srcOrd="7" destOrd="0" presId="urn:microsoft.com/office/officeart/2005/8/layout/radial3"/>
    <dgm:cxn modelId="{D2D40B56-6FC3-4613-9C61-F45D6660FB67}" type="presParOf" srcId="{92F88B1A-335B-49F5-9ACC-A152753045FD}" destId="{F729D1D7-8B21-48A5-A38D-61CC14D0BD95}" srcOrd="8" destOrd="0" presId="urn:microsoft.com/office/officeart/2005/8/layout/radial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0FC8BF4-9E6C-460D-A62E-0056247A1675}" type="doc">
      <dgm:prSet loTypeId="urn:microsoft.com/office/officeart/2005/8/layout/cycle2" loCatId="cycle" qsTypeId="urn:microsoft.com/office/officeart/2005/8/quickstyle/simple1" qsCatId="simple" csTypeId="urn:microsoft.com/office/officeart/2005/8/colors/accent2_1" csCatId="accent2" phldr="1"/>
      <dgm:spPr/>
      <dgm:t>
        <a:bodyPr/>
        <a:lstStyle/>
        <a:p>
          <a:endParaRPr lang="en-ID"/>
        </a:p>
      </dgm:t>
    </dgm:pt>
    <dgm:pt modelId="{761451CE-AFA6-4A6A-8456-A2D7DE9C8F06}">
      <dgm:prSet phldrT="[Text]"/>
      <dgm:spPr/>
      <dgm:t>
        <a:bodyPr/>
        <a:lstStyle/>
        <a:p>
          <a:pPr algn="ctr"/>
          <a:r>
            <a:rPr lang="en-ID">
              <a:latin typeface="Arial Narrow" panose="020B0606020202030204" pitchFamily="34" charset="0"/>
            </a:rPr>
            <a:t>Assessment</a:t>
          </a:r>
        </a:p>
      </dgm:t>
    </dgm:pt>
    <dgm:pt modelId="{7B49231B-D7AB-476E-8078-D27278A479AB}" type="parTrans" cxnId="{C52F3AB5-7B35-4211-BD50-BC930D46E298}">
      <dgm:prSet/>
      <dgm:spPr/>
      <dgm:t>
        <a:bodyPr/>
        <a:lstStyle/>
        <a:p>
          <a:pPr algn="ctr"/>
          <a:endParaRPr lang="en-ID"/>
        </a:p>
      </dgm:t>
    </dgm:pt>
    <dgm:pt modelId="{17C53FC1-D5A6-4145-BD25-995FA48F0FE1}" type="sibTrans" cxnId="{C52F3AB5-7B35-4211-BD50-BC930D46E298}">
      <dgm:prSet/>
      <dgm:spPr/>
      <dgm:t>
        <a:bodyPr/>
        <a:lstStyle/>
        <a:p>
          <a:pPr algn="ctr"/>
          <a:endParaRPr lang="en-ID"/>
        </a:p>
      </dgm:t>
    </dgm:pt>
    <dgm:pt modelId="{001FEE4D-0A87-4BD1-A733-CDA5E49484E3}">
      <dgm:prSet phldrT="[Text]"/>
      <dgm:spPr/>
      <dgm:t>
        <a:bodyPr/>
        <a:lstStyle/>
        <a:p>
          <a:pPr algn="ctr"/>
          <a:r>
            <a:rPr lang="en-ID">
              <a:latin typeface="Arial Narrow" panose="020B0606020202030204" pitchFamily="34" charset="0"/>
            </a:rPr>
            <a:t>Feedback</a:t>
          </a:r>
        </a:p>
      </dgm:t>
    </dgm:pt>
    <dgm:pt modelId="{1ABB3A75-00D1-4F83-8303-19A1F67E6967}" type="parTrans" cxnId="{68E7AD02-73BE-458F-8830-3848BD8A97BC}">
      <dgm:prSet/>
      <dgm:spPr/>
      <dgm:t>
        <a:bodyPr/>
        <a:lstStyle/>
        <a:p>
          <a:pPr algn="ctr"/>
          <a:endParaRPr lang="en-ID"/>
        </a:p>
      </dgm:t>
    </dgm:pt>
    <dgm:pt modelId="{0753DA2C-F98E-4E34-B4E4-DAA96990D53F}" type="sibTrans" cxnId="{68E7AD02-73BE-458F-8830-3848BD8A97BC}">
      <dgm:prSet/>
      <dgm:spPr/>
      <dgm:t>
        <a:bodyPr/>
        <a:lstStyle/>
        <a:p>
          <a:pPr algn="ctr"/>
          <a:endParaRPr lang="en-ID"/>
        </a:p>
      </dgm:t>
    </dgm:pt>
    <dgm:pt modelId="{3D392FB4-28FF-4C74-BEEB-77FE0A7E41E8}">
      <dgm:prSet phldrT="[Text]"/>
      <dgm:spPr/>
      <dgm:t>
        <a:bodyPr/>
        <a:lstStyle/>
        <a:p>
          <a:pPr algn="ctr"/>
          <a:r>
            <a:rPr lang="en-ID">
              <a:latin typeface="Arial Narrow" panose="020B0606020202030204" pitchFamily="34" charset="0"/>
            </a:rPr>
            <a:t>Reflection &amp; Discussion</a:t>
          </a:r>
        </a:p>
      </dgm:t>
    </dgm:pt>
    <dgm:pt modelId="{9AF5D59F-0FDC-42C9-A2EC-DFDD60ADCC18}" type="parTrans" cxnId="{2659A586-5759-44D5-8BF7-7DBCFD975C6D}">
      <dgm:prSet/>
      <dgm:spPr/>
      <dgm:t>
        <a:bodyPr/>
        <a:lstStyle/>
        <a:p>
          <a:pPr algn="ctr"/>
          <a:endParaRPr lang="en-ID"/>
        </a:p>
      </dgm:t>
    </dgm:pt>
    <dgm:pt modelId="{8B110184-78E8-4305-B39F-462EDBE44C69}" type="sibTrans" cxnId="{2659A586-5759-44D5-8BF7-7DBCFD975C6D}">
      <dgm:prSet/>
      <dgm:spPr/>
      <dgm:t>
        <a:bodyPr/>
        <a:lstStyle/>
        <a:p>
          <a:pPr algn="ctr"/>
          <a:endParaRPr lang="en-ID"/>
        </a:p>
      </dgm:t>
    </dgm:pt>
    <dgm:pt modelId="{FF8D3F6A-4014-4D2C-8866-26B87BD43291}">
      <dgm:prSet phldrT="[Text]"/>
      <dgm:spPr/>
      <dgm:t>
        <a:bodyPr/>
        <a:lstStyle/>
        <a:p>
          <a:pPr algn="ctr"/>
          <a:r>
            <a:rPr lang="en-ID">
              <a:latin typeface="Arial Narrow" panose="020B0606020202030204" pitchFamily="34" charset="0"/>
            </a:rPr>
            <a:t>Intervention</a:t>
          </a:r>
        </a:p>
      </dgm:t>
    </dgm:pt>
    <dgm:pt modelId="{B6FAB7DD-F744-4FBE-9AB4-AD127AFB03A5}" type="parTrans" cxnId="{3A09B479-40F7-4046-B9B9-F7F1F9FE618C}">
      <dgm:prSet/>
      <dgm:spPr/>
      <dgm:t>
        <a:bodyPr/>
        <a:lstStyle/>
        <a:p>
          <a:pPr algn="ctr"/>
          <a:endParaRPr lang="en-ID"/>
        </a:p>
      </dgm:t>
    </dgm:pt>
    <dgm:pt modelId="{67BF4903-C7BF-4798-BF4A-7D13CDC3CB3D}" type="sibTrans" cxnId="{3A09B479-40F7-4046-B9B9-F7F1F9FE618C}">
      <dgm:prSet/>
      <dgm:spPr/>
      <dgm:t>
        <a:bodyPr/>
        <a:lstStyle/>
        <a:p>
          <a:pPr algn="ctr"/>
          <a:endParaRPr lang="en-ID"/>
        </a:p>
      </dgm:t>
    </dgm:pt>
    <dgm:pt modelId="{79855D43-7511-4B63-86B7-DB4927AF2991}">
      <dgm:prSet phldrT="[Text]"/>
      <dgm:spPr/>
      <dgm:t>
        <a:bodyPr/>
        <a:lstStyle/>
        <a:p>
          <a:pPr algn="ctr"/>
          <a:r>
            <a:rPr lang="en-ID">
              <a:latin typeface="Arial Narrow" panose="020B0606020202030204" pitchFamily="34" charset="0"/>
            </a:rPr>
            <a:t>Reassessment</a:t>
          </a:r>
        </a:p>
      </dgm:t>
    </dgm:pt>
    <dgm:pt modelId="{14E0A034-E35E-4E50-A9FA-47A2F175D537}" type="parTrans" cxnId="{4414D06C-39B6-4098-80B2-2E4EB7376588}">
      <dgm:prSet/>
      <dgm:spPr/>
      <dgm:t>
        <a:bodyPr/>
        <a:lstStyle/>
        <a:p>
          <a:pPr algn="ctr"/>
          <a:endParaRPr lang="en-ID"/>
        </a:p>
      </dgm:t>
    </dgm:pt>
    <dgm:pt modelId="{16AFC6F7-6282-47D4-9107-3E3BFF48C5C7}" type="sibTrans" cxnId="{4414D06C-39B6-4098-80B2-2E4EB7376588}">
      <dgm:prSet/>
      <dgm:spPr/>
      <dgm:t>
        <a:bodyPr/>
        <a:lstStyle/>
        <a:p>
          <a:pPr algn="ctr"/>
          <a:endParaRPr lang="en-ID"/>
        </a:p>
      </dgm:t>
    </dgm:pt>
    <dgm:pt modelId="{740A2ACD-D147-4C54-B9EB-559BBC27205C}" type="pres">
      <dgm:prSet presAssocID="{C0FC8BF4-9E6C-460D-A62E-0056247A1675}" presName="cycle" presStyleCnt="0">
        <dgm:presLayoutVars>
          <dgm:dir/>
          <dgm:resizeHandles val="exact"/>
        </dgm:presLayoutVars>
      </dgm:prSet>
      <dgm:spPr/>
    </dgm:pt>
    <dgm:pt modelId="{078438AA-9BAD-4527-930A-399208D265F1}" type="pres">
      <dgm:prSet presAssocID="{761451CE-AFA6-4A6A-8456-A2D7DE9C8F06}" presName="node" presStyleLbl="node1" presStyleIdx="0" presStyleCnt="5" custScaleX="113799">
        <dgm:presLayoutVars>
          <dgm:bulletEnabled val="1"/>
        </dgm:presLayoutVars>
      </dgm:prSet>
      <dgm:spPr/>
    </dgm:pt>
    <dgm:pt modelId="{AF4BAE75-55F7-49C3-A920-4B9A07363242}" type="pres">
      <dgm:prSet presAssocID="{17C53FC1-D5A6-4145-BD25-995FA48F0FE1}" presName="sibTrans" presStyleLbl="sibTrans2D1" presStyleIdx="0" presStyleCnt="5"/>
      <dgm:spPr/>
    </dgm:pt>
    <dgm:pt modelId="{C13D5737-355A-426E-8AC0-1C177C97A1BE}" type="pres">
      <dgm:prSet presAssocID="{17C53FC1-D5A6-4145-BD25-995FA48F0FE1}" presName="connectorText" presStyleLbl="sibTrans2D1" presStyleIdx="0" presStyleCnt="5"/>
      <dgm:spPr/>
    </dgm:pt>
    <dgm:pt modelId="{DAE1964B-2C6D-48D7-AC40-127449F49563}" type="pres">
      <dgm:prSet presAssocID="{001FEE4D-0A87-4BD1-A733-CDA5E49484E3}" presName="node" presStyleLbl="node1" presStyleIdx="1" presStyleCnt="5" custScaleX="119266">
        <dgm:presLayoutVars>
          <dgm:bulletEnabled val="1"/>
        </dgm:presLayoutVars>
      </dgm:prSet>
      <dgm:spPr/>
    </dgm:pt>
    <dgm:pt modelId="{BE20B92A-7548-4F20-AE70-9F078A77F145}" type="pres">
      <dgm:prSet presAssocID="{0753DA2C-F98E-4E34-B4E4-DAA96990D53F}" presName="sibTrans" presStyleLbl="sibTrans2D1" presStyleIdx="1" presStyleCnt="5"/>
      <dgm:spPr/>
    </dgm:pt>
    <dgm:pt modelId="{0A90A69D-A131-4150-A27A-2F59C24F4472}" type="pres">
      <dgm:prSet presAssocID="{0753DA2C-F98E-4E34-B4E4-DAA96990D53F}" presName="connectorText" presStyleLbl="sibTrans2D1" presStyleIdx="1" presStyleCnt="5"/>
      <dgm:spPr/>
    </dgm:pt>
    <dgm:pt modelId="{F34E4315-A1A6-4B78-A245-00CD1A2E7998}" type="pres">
      <dgm:prSet presAssocID="{3D392FB4-28FF-4C74-BEEB-77FE0A7E41E8}" presName="node" presStyleLbl="node1" presStyleIdx="2" presStyleCnt="5" custScaleX="117213">
        <dgm:presLayoutVars>
          <dgm:bulletEnabled val="1"/>
        </dgm:presLayoutVars>
      </dgm:prSet>
      <dgm:spPr/>
    </dgm:pt>
    <dgm:pt modelId="{F09B6E18-1398-4040-BCE2-8CC35A160619}" type="pres">
      <dgm:prSet presAssocID="{8B110184-78E8-4305-B39F-462EDBE44C69}" presName="sibTrans" presStyleLbl="sibTrans2D1" presStyleIdx="2" presStyleCnt="5"/>
      <dgm:spPr/>
    </dgm:pt>
    <dgm:pt modelId="{063054CB-18A3-438D-AEB8-1FFB9974728C}" type="pres">
      <dgm:prSet presAssocID="{8B110184-78E8-4305-B39F-462EDBE44C69}" presName="connectorText" presStyleLbl="sibTrans2D1" presStyleIdx="2" presStyleCnt="5"/>
      <dgm:spPr/>
    </dgm:pt>
    <dgm:pt modelId="{70FF1AAE-C972-48FC-A672-F8E6A23B92D5}" type="pres">
      <dgm:prSet presAssocID="{FF8D3F6A-4014-4D2C-8866-26B87BD43291}" presName="node" presStyleLbl="node1" presStyleIdx="3" presStyleCnt="5" custScaleX="117831">
        <dgm:presLayoutVars>
          <dgm:bulletEnabled val="1"/>
        </dgm:presLayoutVars>
      </dgm:prSet>
      <dgm:spPr/>
    </dgm:pt>
    <dgm:pt modelId="{146E2AC4-F779-41C3-B2A5-ACD2C1D49E18}" type="pres">
      <dgm:prSet presAssocID="{67BF4903-C7BF-4798-BF4A-7D13CDC3CB3D}" presName="sibTrans" presStyleLbl="sibTrans2D1" presStyleIdx="3" presStyleCnt="5"/>
      <dgm:spPr/>
    </dgm:pt>
    <dgm:pt modelId="{3953BE9F-DF45-4C25-B195-C0B36AB23957}" type="pres">
      <dgm:prSet presAssocID="{67BF4903-C7BF-4798-BF4A-7D13CDC3CB3D}" presName="connectorText" presStyleLbl="sibTrans2D1" presStyleIdx="3" presStyleCnt="5"/>
      <dgm:spPr/>
    </dgm:pt>
    <dgm:pt modelId="{5E58F922-9EDF-4401-B8A1-4A439FCECE0C}" type="pres">
      <dgm:prSet presAssocID="{79855D43-7511-4B63-86B7-DB4927AF2991}" presName="node" presStyleLbl="node1" presStyleIdx="4" presStyleCnt="5" custScaleX="116663">
        <dgm:presLayoutVars>
          <dgm:bulletEnabled val="1"/>
        </dgm:presLayoutVars>
      </dgm:prSet>
      <dgm:spPr/>
    </dgm:pt>
    <dgm:pt modelId="{0122A655-E76E-4181-90A8-EF99788F8299}" type="pres">
      <dgm:prSet presAssocID="{16AFC6F7-6282-47D4-9107-3E3BFF48C5C7}" presName="sibTrans" presStyleLbl="sibTrans2D1" presStyleIdx="4" presStyleCnt="5"/>
      <dgm:spPr/>
    </dgm:pt>
    <dgm:pt modelId="{20D61C1E-56F8-44CA-8FAE-4FCC2816CEA2}" type="pres">
      <dgm:prSet presAssocID="{16AFC6F7-6282-47D4-9107-3E3BFF48C5C7}" presName="connectorText" presStyleLbl="sibTrans2D1" presStyleIdx="4" presStyleCnt="5"/>
      <dgm:spPr/>
    </dgm:pt>
  </dgm:ptLst>
  <dgm:cxnLst>
    <dgm:cxn modelId="{68E7AD02-73BE-458F-8830-3848BD8A97BC}" srcId="{C0FC8BF4-9E6C-460D-A62E-0056247A1675}" destId="{001FEE4D-0A87-4BD1-A733-CDA5E49484E3}" srcOrd="1" destOrd="0" parTransId="{1ABB3A75-00D1-4F83-8303-19A1F67E6967}" sibTransId="{0753DA2C-F98E-4E34-B4E4-DAA96990D53F}"/>
    <dgm:cxn modelId="{DA056E0E-7126-4E1F-8F30-F6DF48A09613}" type="presOf" srcId="{79855D43-7511-4B63-86B7-DB4927AF2991}" destId="{5E58F922-9EDF-4401-B8A1-4A439FCECE0C}" srcOrd="0" destOrd="0" presId="urn:microsoft.com/office/officeart/2005/8/layout/cycle2"/>
    <dgm:cxn modelId="{A450581F-1809-4365-9640-2D0A4837DAF1}" type="presOf" srcId="{67BF4903-C7BF-4798-BF4A-7D13CDC3CB3D}" destId="{146E2AC4-F779-41C3-B2A5-ACD2C1D49E18}" srcOrd="0" destOrd="0" presId="urn:microsoft.com/office/officeart/2005/8/layout/cycle2"/>
    <dgm:cxn modelId="{0C1D0824-0505-429A-B37A-E9FA230082A1}" type="presOf" srcId="{16AFC6F7-6282-47D4-9107-3E3BFF48C5C7}" destId="{20D61C1E-56F8-44CA-8FAE-4FCC2816CEA2}" srcOrd="1" destOrd="0" presId="urn:microsoft.com/office/officeart/2005/8/layout/cycle2"/>
    <dgm:cxn modelId="{91F7572D-B8A0-4E5D-A230-96C1EFB49C75}" type="presOf" srcId="{0753DA2C-F98E-4E34-B4E4-DAA96990D53F}" destId="{BE20B92A-7548-4F20-AE70-9F078A77F145}" srcOrd="0" destOrd="0" presId="urn:microsoft.com/office/officeart/2005/8/layout/cycle2"/>
    <dgm:cxn modelId="{78102B30-63BA-4675-B857-E61CE70B8BBB}" type="presOf" srcId="{0753DA2C-F98E-4E34-B4E4-DAA96990D53F}" destId="{0A90A69D-A131-4150-A27A-2F59C24F4472}" srcOrd="1" destOrd="0" presId="urn:microsoft.com/office/officeart/2005/8/layout/cycle2"/>
    <dgm:cxn modelId="{31A6E337-DD68-42A5-A011-3C6762C305F2}" type="presOf" srcId="{8B110184-78E8-4305-B39F-462EDBE44C69}" destId="{063054CB-18A3-438D-AEB8-1FFB9974728C}" srcOrd="1" destOrd="0" presId="urn:microsoft.com/office/officeart/2005/8/layout/cycle2"/>
    <dgm:cxn modelId="{4414D06C-39B6-4098-80B2-2E4EB7376588}" srcId="{C0FC8BF4-9E6C-460D-A62E-0056247A1675}" destId="{79855D43-7511-4B63-86B7-DB4927AF2991}" srcOrd="4" destOrd="0" parTransId="{14E0A034-E35E-4E50-A9FA-47A2F175D537}" sibTransId="{16AFC6F7-6282-47D4-9107-3E3BFF48C5C7}"/>
    <dgm:cxn modelId="{811F686D-1A1A-483C-A7CC-F41721012F50}" type="presOf" srcId="{001FEE4D-0A87-4BD1-A733-CDA5E49484E3}" destId="{DAE1964B-2C6D-48D7-AC40-127449F49563}" srcOrd="0" destOrd="0" presId="urn:microsoft.com/office/officeart/2005/8/layout/cycle2"/>
    <dgm:cxn modelId="{96D2026E-F023-4194-A1DD-D9A44D4FC12F}" type="presOf" srcId="{16AFC6F7-6282-47D4-9107-3E3BFF48C5C7}" destId="{0122A655-E76E-4181-90A8-EF99788F8299}" srcOrd="0" destOrd="0" presId="urn:microsoft.com/office/officeart/2005/8/layout/cycle2"/>
    <dgm:cxn modelId="{F19AFE72-897C-4372-8A54-2493C158F77D}" type="presOf" srcId="{FF8D3F6A-4014-4D2C-8866-26B87BD43291}" destId="{70FF1AAE-C972-48FC-A672-F8E6A23B92D5}" srcOrd="0" destOrd="0" presId="urn:microsoft.com/office/officeart/2005/8/layout/cycle2"/>
    <dgm:cxn modelId="{3A09B479-40F7-4046-B9B9-F7F1F9FE618C}" srcId="{C0FC8BF4-9E6C-460D-A62E-0056247A1675}" destId="{FF8D3F6A-4014-4D2C-8866-26B87BD43291}" srcOrd="3" destOrd="0" parTransId="{B6FAB7DD-F744-4FBE-9AB4-AD127AFB03A5}" sibTransId="{67BF4903-C7BF-4798-BF4A-7D13CDC3CB3D}"/>
    <dgm:cxn modelId="{2659A586-5759-44D5-8BF7-7DBCFD975C6D}" srcId="{C0FC8BF4-9E6C-460D-A62E-0056247A1675}" destId="{3D392FB4-28FF-4C74-BEEB-77FE0A7E41E8}" srcOrd="2" destOrd="0" parTransId="{9AF5D59F-0FDC-42C9-A2EC-DFDD60ADCC18}" sibTransId="{8B110184-78E8-4305-B39F-462EDBE44C69}"/>
    <dgm:cxn modelId="{16A5F191-FAFB-4DEB-B889-C091BD2360B4}" type="presOf" srcId="{17C53FC1-D5A6-4145-BD25-995FA48F0FE1}" destId="{AF4BAE75-55F7-49C3-A920-4B9A07363242}" srcOrd="0" destOrd="0" presId="urn:microsoft.com/office/officeart/2005/8/layout/cycle2"/>
    <dgm:cxn modelId="{559000A2-7741-4B53-A9FE-4814D91782F1}" type="presOf" srcId="{67BF4903-C7BF-4798-BF4A-7D13CDC3CB3D}" destId="{3953BE9F-DF45-4C25-B195-C0B36AB23957}" srcOrd="1" destOrd="0" presId="urn:microsoft.com/office/officeart/2005/8/layout/cycle2"/>
    <dgm:cxn modelId="{AD49A6A3-9D98-4C29-94DF-8C7479CA16E4}" type="presOf" srcId="{3D392FB4-28FF-4C74-BEEB-77FE0A7E41E8}" destId="{F34E4315-A1A6-4B78-A245-00CD1A2E7998}" srcOrd="0" destOrd="0" presId="urn:microsoft.com/office/officeart/2005/8/layout/cycle2"/>
    <dgm:cxn modelId="{E9B21DAA-0F5C-4149-B85E-3F5ECE9E4D6A}" type="presOf" srcId="{761451CE-AFA6-4A6A-8456-A2D7DE9C8F06}" destId="{078438AA-9BAD-4527-930A-399208D265F1}" srcOrd="0" destOrd="0" presId="urn:microsoft.com/office/officeart/2005/8/layout/cycle2"/>
    <dgm:cxn modelId="{C52F3AB5-7B35-4211-BD50-BC930D46E298}" srcId="{C0FC8BF4-9E6C-460D-A62E-0056247A1675}" destId="{761451CE-AFA6-4A6A-8456-A2D7DE9C8F06}" srcOrd="0" destOrd="0" parTransId="{7B49231B-D7AB-476E-8078-D27278A479AB}" sibTransId="{17C53FC1-D5A6-4145-BD25-995FA48F0FE1}"/>
    <dgm:cxn modelId="{B37C1ABF-2449-463D-8028-712E3C5ADA1D}" type="presOf" srcId="{C0FC8BF4-9E6C-460D-A62E-0056247A1675}" destId="{740A2ACD-D147-4C54-B9EB-559BBC27205C}" srcOrd="0" destOrd="0" presId="urn:microsoft.com/office/officeart/2005/8/layout/cycle2"/>
    <dgm:cxn modelId="{7EEAFFD8-4F7F-49A4-B604-9497CF4846B5}" type="presOf" srcId="{17C53FC1-D5A6-4145-BD25-995FA48F0FE1}" destId="{C13D5737-355A-426E-8AC0-1C177C97A1BE}" srcOrd="1" destOrd="0" presId="urn:microsoft.com/office/officeart/2005/8/layout/cycle2"/>
    <dgm:cxn modelId="{FEE3A2F8-F3EC-445F-96A2-43B5D3B47048}" type="presOf" srcId="{8B110184-78E8-4305-B39F-462EDBE44C69}" destId="{F09B6E18-1398-4040-BCE2-8CC35A160619}" srcOrd="0" destOrd="0" presId="urn:microsoft.com/office/officeart/2005/8/layout/cycle2"/>
    <dgm:cxn modelId="{A69E489F-ED7F-4702-BE79-7C96F57336BB}" type="presParOf" srcId="{740A2ACD-D147-4C54-B9EB-559BBC27205C}" destId="{078438AA-9BAD-4527-930A-399208D265F1}" srcOrd="0" destOrd="0" presId="urn:microsoft.com/office/officeart/2005/8/layout/cycle2"/>
    <dgm:cxn modelId="{94BF8743-60EF-43A4-8EE8-6884C826F964}" type="presParOf" srcId="{740A2ACD-D147-4C54-B9EB-559BBC27205C}" destId="{AF4BAE75-55F7-49C3-A920-4B9A07363242}" srcOrd="1" destOrd="0" presId="urn:microsoft.com/office/officeart/2005/8/layout/cycle2"/>
    <dgm:cxn modelId="{827CD891-C2E0-441B-829B-AF9C9220938E}" type="presParOf" srcId="{AF4BAE75-55F7-49C3-A920-4B9A07363242}" destId="{C13D5737-355A-426E-8AC0-1C177C97A1BE}" srcOrd="0" destOrd="0" presId="urn:microsoft.com/office/officeart/2005/8/layout/cycle2"/>
    <dgm:cxn modelId="{DCE8F559-BC77-4620-AB65-77065DC90D3D}" type="presParOf" srcId="{740A2ACD-D147-4C54-B9EB-559BBC27205C}" destId="{DAE1964B-2C6D-48D7-AC40-127449F49563}" srcOrd="2" destOrd="0" presId="urn:microsoft.com/office/officeart/2005/8/layout/cycle2"/>
    <dgm:cxn modelId="{EA7E3443-ADCD-49DD-B5AB-ED3DA3078121}" type="presParOf" srcId="{740A2ACD-D147-4C54-B9EB-559BBC27205C}" destId="{BE20B92A-7548-4F20-AE70-9F078A77F145}" srcOrd="3" destOrd="0" presId="urn:microsoft.com/office/officeart/2005/8/layout/cycle2"/>
    <dgm:cxn modelId="{E72793A3-6062-49C2-B240-9C3A961639DC}" type="presParOf" srcId="{BE20B92A-7548-4F20-AE70-9F078A77F145}" destId="{0A90A69D-A131-4150-A27A-2F59C24F4472}" srcOrd="0" destOrd="0" presId="urn:microsoft.com/office/officeart/2005/8/layout/cycle2"/>
    <dgm:cxn modelId="{1AB421F5-0E6E-47BB-A468-BB7BDDBAA11E}" type="presParOf" srcId="{740A2ACD-D147-4C54-B9EB-559BBC27205C}" destId="{F34E4315-A1A6-4B78-A245-00CD1A2E7998}" srcOrd="4" destOrd="0" presId="urn:microsoft.com/office/officeart/2005/8/layout/cycle2"/>
    <dgm:cxn modelId="{BB873EDC-DD87-4B9F-8D85-7E20EEB065DE}" type="presParOf" srcId="{740A2ACD-D147-4C54-B9EB-559BBC27205C}" destId="{F09B6E18-1398-4040-BCE2-8CC35A160619}" srcOrd="5" destOrd="0" presId="urn:microsoft.com/office/officeart/2005/8/layout/cycle2"/>
    <dgm:cxn modelId="{B7C0564E-15F9-4CC6-B842-AE89FD39BD1E}" type="presParOf" srcId="{F09B6E18-1398-4040-BCE2-8CC35A160619}" destId="{063054CB-18A3-438D-AEB8-1FFB9974728C}" srcOrd="0" destOrd="0" presId="urn:microsoft.com/office/officeart/2005/8/layout/cycle2"/>
    <dgm:cxn modelId="{1B486DF6-3230-425B-94D3-5F9436A204E3}" type="presParOf" srcId="{740A2ACD-D147-4C54-B9EB-559BBC27205C}" destId="{70FF1AAE-C972-48FC-A672-F8E6A23B92D5}" srcOrd="6" destOrd="0" presId="urn:microsoft.com/office/officeart/2005/8/layout/cycle2"/>
    <dgm:cxn modelId="{18FD12EC-D9F8-45BD-AAD4-6417F52531EA}" type="presParOf" srcId="{740A2ACD-D147-4C54-B9EB-559BBC27205C}" destId="{146E2AC4-F779-41C3-B2A5-ACD2C1D49E18}" srcOrd="7" destOrd="0" presId="urn:microsoft.com/office/officeart/2005/8/layout/cycle2"/>
    <dgm:cxn modelId="{C640117F-D2EE-4AA0-9010-10F96472F2E4}" type="presParOf" srcId="{146E2AC4-F779-41C3-B2A5-ACD2C1D49E18}" destId="{3953BE9F-DF45-4C25-B195-C0B36AB23957}" srcOrd="0" destOrd="0" presId="urn:microsoft.com/office/officeart/2005/8/layout/cycle2"/>
    <dgm:cxn modelId="{A5F028EA-C8E9-4A79-B5B3-5EA290B165E1}" type="presParOf" srcId="{740A2ACD-D147-4C54-B9EB-559BBC27205C}" destId="{5E58F922-9EDF-4401-B8A1-4A439FCECE0C}" srcOrd="8" destOrd="0" presId="urn:microsoft.com/office/officeart/2005/8/layout/cycle2"/>
    <dgm:cxn modelId="{089EAEA1-00E5-4D87-91F7-2E6F7DEF2259}" type="presParOf" srcId="{740A2ACD-D147-4C54-B9EB-559BBC27205C}" destId="{0122A655-E76E-4181-90A8-EF99788F8299}" srcOrd="9" destOrd="0" presId="urn:microsoft.com/office/officeart/2005/8/layout/cycle2"/>
    <dgm:cxn modelId="{2178A8FC-318D-4D3E-8EA7-68C4894284C4}" type="presParOf" srcId="{0122A655-E76E-4181-90A8-EF99788F8299}" destId="{20D61C1E-56F8-44CA-8FAE-4FCC2816CEA2}" srcOrd="0" destOrd="0" presId="urn:microsoft.com/office/officeart/2005/8/layout/cycle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001D2B-454B-4C9E-81AA-96752ADD6A63}">
      <dsp:nvSpPr>
        <dsp:cNvPr id="0" name=""/>
        <dsp:cNvSpPr/>
      </dsp:nvSpPr>
      <dsp:spPr>
        <a:xfrm>
          <a:off x="1189398" y="653172"/>
          <a:ext cx="1627202" cy="1627202"/>
        </a:xfrm>
        <a:prstGeom prst="ellipse">
          <a:avLst/>
        </a:prstGeom>
        <a:solidFill>
          <a:schemeClr val="accent2">
            <a:shade val="80000"/>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26670" tIns="26670" rIns="26670" bIns="26670" numCol="1" spcCol="1270" anchor="ctr" anchorCtr="0">
          <a:noAutofit/>
        </a:bodyPr>
        <a:lstStyle/>
        <a:p>
          <a:pPr marL="0" lvl="0" indent="0" algn="ctr" defTabSz="933450">
            <a:lnSpc>
              <a:spcPct val="90000"/>
            </a:lnSpc>
            <a:spcBef>
              <a:spcPct val="0"/>
            </a:spcBef>
            <a:spcAft>
              <a:spcPct val="35000"/>
            </a:spcAft>
            <a:buNone/>
          </a:pPr>
          <a:r>
            <a:rPr lang="en-ID" sz="2100" kern="1200"/>
            <a:t>classroom climate</a:t>
          </a:r>
        </a:p>
      </dsp:txBody>
      <dsp:txXfrm>
        <a:off x="1427696" y="891470"/>
        <a:ext cx="1150606" cy="1150606"/>
      </dsp:txXfrm>
    </dsp:sp>
    <dsp:sp modelId="{7E96D057-1C29-4D30-B137-525F46388670}">
      <dsp:nvSpPr>
        <dsp:cNvPr id="0" name=""/>
        <dsp:cNvSpPr/>
      </dsp:nvSpPr>
      <dsp:spPr>
        <a:xfrm>
          <a:off x="1596198" y="0"/>
          <a:ext cx="813601" cy="813601"/>
        </a:xfrm>
        <a:prstGeom prst="ellipse">
          <a:avLst/>
        </a:prstGeom>
        <a:solidFill>
          <a:schemeClr val="accent2">
            <a:shade val="80000"/>
            <a:alpha val="50000"/>
            <a:hueOff val="-4484"/>
            <a:satOff val="-503"/>
            <a:lumOff val="321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ID" sz="800" kern="1200"/>
            <a:t>Study habit</a:t>
          </a:r>
        </a:p>
      </dsp:txBody>
      <dsp:txXfrm>
        <a:off x="1715347" y="119149"/>
        <a:ext cx="575303" cy="575303"/>
      </dsp:txXfrm>
    </dsp:sp>
    <dsp:sp modelId="{39C5DE54-37CA-4A98-BDE5-9E3F92E4D459}">
      <dsp:nvSpPr>
        <dsp:cNvPr id="0" name=""/>
        <dsp:cNvSpPr/>
      </dsp:nvSpPr>
      <dsp:spPr>
        <a:xfrm>
          <a:off x="2381318" y="250391"/>
          <a:ext cx="813601" cy="813601"/>
        </a:xfrm>
        <a:prstGeom prst="ellipse">
          <a:avLst/>
        </a:prstGeom>
        <a:solidFill>
          <a:schemeClr val="accent2">
            <a:shade val="80000"/>
            <a:alpha val="50000"/>
            <a:hueOff val="-8968"/>
            <a:satOff val="-1006"/>
            <a:lumOff val="642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ID" sz="800" kern="1200"/>
            <a:t>student behavior</a:t>
          </a:r>
        </a:p>
      </dsp:txBody>
      <dsp:txXfrm>
        <a:off x="2500467" y="369540"/>
        <a:ext cx="575303" cy="575303"/>
      </dsp:txXfrm>
    </dsp:sp>
    <dsp:sp modelId="{E5A55A2C-14CB-4EC3-B988-986326863FF2}">
      <dsp:nvSpPr>
        <dsp:cNvPr id="0" name=""/>
        <dsp:cNvSpPr/>
      </dsp:nvSpPr>
      <dsp:spPr>
        <a:xfrm>
          <a:off x="2715008" y="1065658"/>
          <a:ext cx="813601" cy="813601"/>
        </a:xfrm>
        <a:prstGeom prst="ellipse">
          <a:avLst/>
        </a:prstGeom>
        <a:solidFill>
          <a:schemeClr val="accent2">
            <a:shade val="80000"/>
            <a:alpha val="50000"/>
            <a:hueOff val="-13452"/>
            <a:satOff val="-1509"/>
            <a:lumOff val="96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ID" sz="800" kern="1200"/>
            <a:t>student achievement</a:t>
          </a:r>
        </a:p>
      </dsp:txBody>
      <dsp:txXfrm>
        <a:off x="2834157" y="1184807"/>
        <a:ext cx="575303" cy="575303"/>
      </dsp:txXfrm>
    </dsp:sp>
    <dsp:sp modelId="{9DC7CCF6-2F33-40FA-9B66-02271EC221C8}">
      <dsp:nvSpPr>
        <dsp:cNvPr id="0" name=""/>
        <dsp:cNvSpPr/>
      </dsp:nvSpPr>
      <dsp:spPr>
        <a:xfrm>
          <a:off x="2416589" y="1861031"/>
          <a:ext cx="813601" cy="813601"/>
        </a:xfrm>
        <a:prstGeom prst="ellipse">
          <a:avLst/>
        </a:prstGeom>
        <a:solidFill>
          <a:schemeClr val="accent2">
            <a:shade val="80000"/>
            <a:alpha val="50000"/>
            <a:hueOff val="-17936"/>
            <a:satOff val="-2012"/>
            <a:lumOff val="1284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ID" sz="800" kern="1200"/>
            <a:t>student motivation</a:t>
          </a:r>
        </a:p>
      </dsp:txBody>
      <dsp:txXfrm>
        <a:off x="2535738" y="1980180"/>
        <a:ext cx="575303" cy="575303"/>
      </dsp:txXfrm>
    </dsp:sp>
    <dsp:sp modelId="{8856FA83-9E9D-4C2F-B3C7-F62E56320568}">
      <dsp:nvSpPr>
        <dsp:cNvPr id="0" name=""/>
        <dsp:cNvSpPr/>
      </dsp:nvSpPr>
      <dsp:spPr>
        <a:xfrm>
          <a:off x="1589939" y="2119946"/>
          <a:ext cx="813601" cy="813601"/>
        </a:xfrm>
        <a:prstGeom prst="ellipse">
          <a:avLst/>
        </a:prstGeom>
        <a:solidFill>
          <a:schemeClr val="accent2">
            <a:shade val="80000"/>
            <a:alpha val="50000"/>
            <a:hueOff val="-22420"/>
            <a:satOff val="-2515"/>
            <a:lumOff val="1605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ID" sz="800" kern="1200"/>
            <a:t>student burn out</a:t>
          </a:r>
        </a:p>
      </dsp:txBody>
      <dsp:txXfrm>
        <a:off x="1709088" y="2239095"/>
        <a:ext cx="575303" cy="575303"/>
      </dsp:txXfrm>
    </dsp:sp>
    <dsp:sp modelId="{BE7524D7-BD4A-4D62-90D7-8EE531DA5A6B}">
      <dsp:nvSpPr>
        <dsp:cNvPr id="0" name=""/>
        <dsp:cNvSpPr/>
      </dsp:nvSpPr>
      <dsp:spPr>
        <a:xfrm>
          <a:off x="514723" y="1624010"/>
          <a:ext cx="673035" cy="657145"/>
        </a:xfrm>
        <a:prstGeom prst="ellipse">
          <a:avLst/>
        </a:prstGeom>
        <a:solidFill>
          <a:schemeClr val="accent2">
            <a:shade val="80000"/>
            <a:alpha val="50000"/>
            <a:hueOff val="-26904"/>
            <a:satOff val="-3018"/>
            <a:lumOff val="1926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simulation strategy</a:t>
          </a:r>
          <a:endParaRPr lang="en-ID" sz="800" kern="1200"/>
        </a:p>
      </dsp:txBody>
      <dsp:txXfrm>
        <a:off x="613287" y="1720247"/>
        <a:ext cx="475907" cy="464671"/>
      </dsp:txXfrm>
    </dsp:sp>
    <dsp:sp modelId="{1C08CC2F-3F9D-4057-9D36-76D55F48E6FE}">
      <dsp:nvSpPr>
        <dsp:cNvPr id="0" name=""/>
        <dsp:cNvSpPr/>
      </dsp:nvSpPr>
      <dsp:spPr>
        <a:xfrm>
          <a:off x="515954" y="1027725"/>
          <a:ext cx="705180" cy="678608"/>
        </a:xfrm>
        <a:prstGeom prst="ellipse">
          <a:avLst/>
        </a:prstGeom>
        <a:solidFill>
          <a:schemeClr val="accent2">
            <a:shade val="80000"/>
            <a:alpha val="50000"/>
            <a:hueOff val="-31388"/>
            <a:satOff val="-3521"/>
            <a:lumOff val="2247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ID" sz="800" kern="1200"/>
            <a:t>supportive behavior</a:t>
          </a:r>
        </a:p>
      </dsp:txBody>
      <dsp:txXfrm>
        <a:off x="619225" y="1127105"/>
        <a:ext cx="498638" cy="479848"/>
      </dsp:txXfrm>
    </dsp:sp>
    <dsp:sp modelId="{F729D1D7-8B21-48A5-A38D-61CC14D0BD95}">
      <dsp:nvSpPr>
        <dsp:cNvPr id="0" name=""/>
        <dsp:cNvSpPr/>
      </dsp:nvSpPr>
      <dsp:spPr>
        <a:xfrm>
          <a:off x="539499" y="457361"/>
          <a:ext cx="669365" cy="675825"/>
        </a:xfrm>
        <a:prstGeom prst="ellipse">
          <a:avLst/>
        </a:prstGeom>
        <a:solidFill>
          <a:schemeClr val="accent2">
            <a:shade val="80000"/>
            <a:alpha val="50000"/>
            <a:hueOff val="-35872"/>
            <a:satOff val="-4024"/>
            <a:lumOff val="2568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ID" sz="800" kern="1200"/>
            <a:t>student attitude</a:t>
          </a:r>
        </a:p>
      </dsp:txBody>
      <dsp:txXfrm>
        <a:off x="637525" y="556333"/>
        <a:ext cx="473313" cy="47788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8438AA-9BAD-4527-930A-399208D265F1}">
      <dsp:nvSpPr>
        <dsp:cNvPr id="0" name=""/>
        <dsp:cNvSpPr/>
      </dsp:nvSpPr>
      <dsp:spPr>
        <a:xfrm>
          <a:off x="1096431" y="701"/>
          <a:ext cx="942170" cy="827925"/>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D" sz="900" kern="1200">
              <a:latin typeface="Arial Narrow" panose="020B0606020202030204" pitchFamily="34" charset="0"/>
            </a:rPr>
            <a:t>Assessment</a:t>
          </a:r>
        </a:p>
      </dsp:txBody>
      <dsp:txXfrm>
        <a:off x="1234409" y="121948"/>
        <a:ext cx="666214" cy="585431"/>
      </dsp:txXfrm>
    </dsp:sp>
    <dsp:sp modelId="{AF4BAE75-55F7-49C3-A920-4B9A07363242}">
      <dsp:nvSpPr>
        <dsp:cNvPr id="0" name=""/>
        <dsp:cNvSpPr/>
      </dsp:nvSpPr>
      <dsp:spPr>
        <a:xfrm rot="2160000">
          <a:off x="1973034" y="633753"/>
          <a:ext cx="176660" cy="279424"/>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D" sz="800" kern="1200"/>
        </a:p>
      </dsp:txBody>
      <dsp:txXfrm>
        <a:off x="1978095" y="674062"/>
        <a:ext cx="123662" cy="167654"/>
      </dsp:txXfrm>
    </dsp:sp>
    <dsp:sp modelId="{DAE1964B-2C6D-48D7-AC40-127449F49563}">
      <dsp:nvSpPr>
        <dsp:cNvPr id="0" name=""/>
        <dsp:cNvSpPr/>
      </dsp:nvSpPr>
      <dsp:spPr>
        <a:xfrm>
          <a:off x="2079648" y="731492"/>
          <a:ext cx="987433" cy="827925"/>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D" sz="900" kern="1200">
              <a:latin typeface="Arial Narrow" panose="020B0606020202030204" pitchFamily="34" charset="0"/>
            </a:rPr>
            <a:t>Feedback</a:t>
          </a:r>
        </a:p>
      </dsp:txBody>
      <dsp:txXfrm>
        <a:off x="2224254" y="852739"/>
        <a:ext cx="698221" cy="585431"/>
      </dsp:txXfrm>
    </dsp:sp>
    <dsp:sp modelId="{BE20B92A-7548-4F20-AE70-9F078A77F145}">
      <dsp:nvSpPr>
        <dsp:cNvPr id="0" name=""/>
        <dsp:cNvSpPr/>
      </dsp:nvSpPr>
      <dsp:spPr>
        <a:xfrm rot="6480000">
          <a:off x="2276027" y="1591447"/>
          <a:ext cx="214060" cy="279424"/>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D" sz="800" kern="1200"/>
        </a:p>
      </dsp:txBody>
      <dsp:txXfrm rot="10800000">
        <a:off x="2318058" y="1616795"/>
        <a:ext cx="149842" cy="167654"/>
      </dsp:txXfrm>
    </dsp:sp>
    <dsp:sp modelId="{F34E4315-A1A6-4B78-A245-00CD1A2E7998}">
      <dsp:nvSpPr>
        <dsp:cNvPr id="0" name=""/>
        <dsp:cNvSpPr/>
      </dsp:nvSpPr>
      <dsp:spPr>
        <a:xfrm>
          <a:off x="1703947" y="1913938"/>
          <a:ext cx="970436" cy="827925"/>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D" sz="900" kern="1200">
              <a:latin typeface="Arial Narrow" panose="020B0606020202030204" pitchFamily="34" charset="0"/>
            </a:rPr>
            <a:t>Reflection &amp; Discussion</a:t>
          </a:r>
        </a:p>
      </dsp:txBody>
      <dsp:txXfrm>
        <a:off x="1846064" y="2035185"/>
        <a:ext cx="686202" cy="585431"/>
      </dsp:txXfrm>
    </dsp:sp>
    <dsp:sp modelId="{F09B6E18-1398-4040-BCE2-8CC35A160619}">
      <dsp:nvSpPr>
        <dsp:cNvPr id="0" name=""/>
        <dsp:cNvSpPr/>
      </dsp:nvSpPr>
      <dsp:spPr>
        <a:xfrm rot="10800000">
          <a:off x="1501220" y="2188188"/>
          <a:ext cx="143260" cy="279424"/>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D" sz="800" kern="1200"/>
        </a:p>
      </dsp:txBody>
      <dsp:txXfrm rot="10800000">
        <a:off x="1544198" y="2244073"/>
        <a:ext cx="100282" cy="167654"/>
      </dsp:txXfrm>
    </dsp:sp>
    <dsp:sp modelId="{70FF1AAE-C972-48FC-A672-F8E6A23B92D5}">
      <dsp:nvSpPr>
        <dsp:cNvPr id="0" name=""/>
        <dsp:cNvSpPr/>
      </dsp:nvSpPr>
      <dsp:spPr>
        <a:xfrm>
          <a:off x="458092" y="1913938"/>
          <a:ext cx="975552" cy="827925"/>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D" sz="900" kern="1200">
              <a:latin typeface="Arial Narrow" panose="020B0606020202030204" pitchFamily="34" charset="0"/>
            </a:rPr>
            <a:t>Intervention</a:t>
          </a:r>
        </a:p>
      </dsp:txBody>
      <dsp:txXfrm>
        <a:off x="600958" y="2035185"/>
        <a:ext cx="689820" cy="585431"/>
      </dsp:txXfrm>
    </dsp:sp>
    <dsp:sp modelId="{146E2AC4-F779-41C3-B2A5-ACD2C1D49E18}">
      <dsp:nvSpPr>
        <dsp:cNvPr id="0" name=""/>
        <dsp:cNvSpPr/>
      </dsp:nvSpPr>
      <dsp:spPr>
        <a:xfrm rot="15120000">
          <a:off x="648434" y="1602593"/>
          <a:ext cx="214323" cy="279424"/>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D" sz="800" kern="1200"/>
        </a:p>
      </dsp:txBody>
      <dsp:txXfrm rot="10800000">
        <a:off x="690517" y="1689053"/>
        <a:ext cx="150026" cy="167654"/>
      </dsp:txXfrm>
    </dsp:sp>
    <dsp:sp modelId="{5E58F922-9EDF-4401-B8A1-4A439FCECE0C}">
      <dsp:nvSpPr>
        <dsp:cNvPr id="0" name=""/>
        <dsp:cNvSpPr/>
      </dsp:nvSpPr>
      <dsp:spPr>
        <a:xfrm>
          <a:off x="78727" y="731492"/>
          <a:ext cx="965882" cy="827925"/>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D" sz="900" kern="1200">
              <a:latin typeface="Arial Narrow" panose="020B0606020202030204" pitchFamily="34" charset="0"/>
            </a:rPr>
            <a:t>Reassessment</a:t>
          </a:r>
        </a:p>
      </dsp:txBody>
      <dsp:txXfrm>
        <a:off x="220177" y="852739"/>
        <a:ext cx="682982" cy="585431"/>
      </dsp:txXfrm>
    </dsp:sp>
    <dsp:sp modelId="{0122A655-E76E-4181-90A8-EF99788F8299}">
      <dsp:nvSpPr>
        <dsp:cNvPr id="0" name=""/>
        <dsp:cNvSpPr/>
      </dsp:nvSpPr>
      <dsp:spPr>
        <a:xfrm rot="19440000">
          <a:off x="973274" y="641395"/>
          <a:ext cx="179750" cy="279424"/>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D" sz="800" kern="1200"/>
        </a:p>
      </dsp:txBody>
      <dsp:txXfrm>
        <a:off x="978423" y="713128"/>
        <a:ext cx="125825" cy="167654"/>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3D91CF8-8B81-4C55-B695-749B3034B61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hadyde-article.dot</Template>
  <TotalTime>460</TotalTime>
  <Pages>10</Pages>
  <Words>10035</Words>
  <Characters>57204</Characters>
  <Application>Microsoft Office Word</Application>
  <DocSecurity>0</DocSecurity>
  <Lines>476</Lines>
  <Paragraphs>134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Toshiba</Company>
  <LinksUpToDate>false</LinksUpToDate>
  <CharactersWithSpaces>67105</CharactersWithSpaces>
  <SharedDoc>false</SharedDoc>
  <HLinks>
    <vt:vector size="12" baseType="variant">
      <vt:variant>
        <vt:i4>1572933</vt:i4>
      </vt:variant>
      <vt:variant>
        <vt:i4>3</vt:i4>
      </vt:variant>
      <vt:variant>
        <vt:i4>0</vt:i4>
      </vt:variant>
      <vt:variant>
        <vt:i4>5</vt:i4>
      </vt:variant>
      <vt:variant>
        <vt:lpwstr>http://newsroom.mastercard.com/press-releases/two-thirdsofasiapacific</vt:lpwstr>
      </vt:variant>
      <vt:variant>
        <vt:lpwstr/>
      </vt:variant>
      <vt:variant>
        <vt:i4>3014682</vt:i4>
      </vt:variant>
      <vt:variant>
        <vt:i4>0</vt:i4>
      </vt:variant>
      <vt:variant>
        <vt:i4>0</vt:i4>
      </vt:variant>
      <vt:variant>
        <vt:i4>5</vt:i4>
      </vt:variant>
      <vt:variant>
        <vt:lpwstr>mailto:hadiyanto@fip.unp.ac.id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Hadiyanto</dc:creator>
  <cp:lastModifiedBy>Hadiyanto Hadiyanto</cp:lastModifiedBy>
  <cp:revision>17</cp:revision>
  <cp:lastPrinted>2017-01-08T16:59:00Z</cp:lastPrinted>
  <dcterms:created xsi:type="dcterms:W3CDTF">2021-07-07T01:45:00Z</dcterms:created>
  <dcterms:modified xsi:type="dcterms:W3CDTF">2021-07-10T07:50:00Z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y fmtid="{D5CDD505-2E9C-101B-9397-08002B2CF9AE}" pid="3" name="Mendeley Document_1">
    <vt:lpwstr>True</vt:lpwstr>
  </property>
  <property fmtid="{D5CDD505-2E9C-101B-9397-08002B2CF9AE}" pid="4" name="Mendeley Unique User Id_1">
    <vt:lpwstr>89dcf9ba-6d3f-37ae-b3a0-9918b348b15b</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Citation Style_1">
    <vt:lpwstr>http://www.zotero.org/styles/apa</vt:lpwstr>
  </property>
</Properties>
</file>