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RENCANA PEMBELAJARAN SEMESTER (RPS)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>MATA KULIAH PENGANTAR ILMU SEJARAH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760" cy="2245995"/>
            <wp:effectExtent l="19050" t="0" r="8890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</w:p>
    <w:p w:rsidR="00160B6C" w:rsidRDefault="00160B6C" w:rsidP="00160B6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</w:t>
      </w:r>
      <w:r>
        <w:rPr>
          <w:bCs/>
          <w:sz w:val="24"/>
          <w:szCs w:val="24"/>
          <w:lang w:val="en-GB"/>
        </w:rPr>
        <w:t>PENGANTAR ILMU SEJARAH</w:t>
      </w:r>
    </w:p>
    <w:p w:rsidR="00160B6C" w:rsidRDefault="00160B6C" w:rsidP="00160B6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Kode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UAD </w:t>
      </w:r>
    </w:p>
    <w:p w:rsidR="00160B6C" w:rsidRDefault="00160B6C" w:rsidP="00160B6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Dosen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Yuhaswita</w:t>
      </w:r>
      <w:proofErr w:type="spellEnd"/>
      <w:r>
        <w:rPr>
          <w:bCs/>
          <w:sz w:val="24"/>
          <w:szCs w:val="24"/>
          <w:lang w:val="en-US"/>
        </w:rPr>
        <w:t>, MA</w:t>
      </w:r>
    </w:p>
    <w:p w:rsidR="00160B6C" w:rsidRDefault="00160B6C" w:rsidP="00160B6C">
      <w:pPr>
        <w:spacing w:after="0"/>
        <w:ind w:left="43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Program </w:t>
      </w:r>
      <w:proofErr w:type="spellStart"/>
      <w:r>
        <w:rPr>
          <w:bCs/>
          <w:sz w:val="24"/>
          <w:szCs w:val="24"/>
          <w:lang w:val="en-US"/>
        </w:rPr>
        <w:t>Studi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</w:t>
      </w:r>
      <w:proofErr w:type="spellStart"/>
      <w:r>
        <w:rPr>
          <w:bCs/>
          <w:sz w:val="24"/>
          <w:szCs w:val="24"/>
          <w:lang w:val="en-US"/>
        </w:rPr>
        <w:t>Sejarah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Peradaban</w:t>
      </w:r>
      <w:proofErr w:type="spellEnd"/>
      <w:r>
        <w:rPr>
          <w:bCs/>
          <w:sz w:val="24"/>
          <w:szCs w:val="24"/>
          <w:lang w:val="en-US"/>
        </w:rPr>
        <w:t xml:space="preserve"> Islam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</w:rPr>
      </w:pP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INSTITUT AGAMA ISLAM NEGERI BENGKULU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FAKULTAS </w:t>
      </w:r>
      <w:r>
        <w:rPr>
          <w:bCs/>
          <w:sz w:val="24"/>
          <w:szCs w:val="24"/>
          <w:lang w:val="en-US"/>
        </w:rPr>
        <w:t>USHULUDDIN ADAB DAN DAKWAH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PROGRAM STUDI </w:t>
      </w:r>
      <w:r>
        <w:rPr>
          <w:bCs/>
          <w:sz w:val="24"/>
          <w:szCs w:val="24"/>
          <w:lang w:val="en-US"/>
        </w:rPr>
        <w:t>SEJARAH PERADABAN ISLAM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>
        <w:rPr>
          <w:bCs/>
          <w:sz w:val="24"/>
          <w:szCs w:val="24"/>
          <w:lang w:val="en-GB"/>
        </w:rPr>
        <w:t>21-2022</w:t>
      </w:r>
    </w:p>
    <w:p w:rsidR="00160B6C" w:rsidRDefault="00160B6C" w:rsidP="00160B6C">
      <w:pPr>
        <w:spacing w:after="0"/>
        <w:jc w:val="center"/>
        <w:rPr>
          <w:bCs/>
          <w:sz w:val="24"/>
          <w:szCs w:val="24"/>
          <w:lang w:val="en-US"/>
        </w:rPr>
      </w:pPr>
    </w:p>
    <w:p w:rsidR="00160B6C" w:rsidRDefault="00160B6C" w:rsidP="00160B6C">
      <w:pPr>
        <w:spacing w:after="0"/>
        <w:jc w:val="center"/>
        <w:rPr>
          <w:b/>
          <w:sz w:val="24"/>
          <w:szCs w:val="24"/>
          <w:lang w:val="en-US"/>
        </w:rPr>
      </w:pPr>
    </w:p>
    <w:p w:rsidR="00160B6C" w:rsidRDefault="00160B6C" w:rsidP="00160B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160B6C" w:rsidRDefault="00160B6C" w:rsidP="00160B6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160B6C" w:rsidRDefault="00160B6C" w:rsidP="00160B6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0B6C" w:rsidRDefault="00160B6C" w:rsidP="009C0EC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9C0EC3">
        <w:rPr>
          <w:rFonts w:ascii="Times New Roman" w:hAnsi="Times New Roman"/>
          <w:sz w:val="24"/>
          <w:szCs w:val="24"/>
          <w:lang w:val="en-US"/>
        </w:rPr>
        <w:t>Pengantar</w:t>
      </w:r>
      <w:proofErr w:type="spellEnd"/>
      <w:r w:rsidR="009C0E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C0EC3"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="009C0E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C0EC3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</w:p>
    <w:p w:rsidR="00160B6C" w:rsidRDefault="00160B6C" w:rsidP="00160B6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160B6C" w:rsidRDefault="00160B6C" w:rsidP="00160B6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0B6C" w:rsidRDefault="00160B6C" w:rsidP="00160B6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0"/>
        <w:gridCol w:w="4300"/>
        <w:gridCol w:w="4300"/>
      </w:tblGrid>
      <w:tr w:rsidR="00160B6C" w:rsidTr="00160B6C">
        <w:trPr>
          <w:trHeight w:val="33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160B6C" w:rsidRDefault="001F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63A">
              <w:pict>
                <v:line id="Straight Connector 2" o:spid="_x0000_s1026" style="position:absolute;left:0;text-align:left;z-index:251656704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160B6C" w:rsidRDefault="001F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63A">
              <w:pict>
                <v:line id="Straight Connector 6" o:spid="_x0000_s1027" style="position:absolute;left:0;text-align:left;z-index:251657728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97206112005011002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0B6C" w:rsidRDefault="00160B6C" w:rsidP="00160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Refilely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160B6C" w:rsidRDefault="001F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63A">
              <w:pict>
                <v:line id="Straight Connector 7" o:spid="_x0000_s1028" style="position:absolute;left:0;text-align:left;z-index:251658752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160B6C" w:rsidRDefault="00160B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197203122000032003</w:t>
            </w:r>
          </w:p>
          <w:p w:rsidR="00160B6C" w:rsidRDefault="00160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B6C" w:rsidRDefault="00160B6C" w:rsidP="00160B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0B6C" w:rsidRDefault="00160B6C" w:rsidP="00160B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0B6C" w:rsidRDefault="00160B6C" w:rsidP="00160B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160B6C" w:rsidRDefault="00160B6C" w:rsidP="00160B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0B6C" w:rsidRDefault="00160B6C" w:rsidP="00160B6C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160B6C" w:rsidRDefault="00160B6C" w:rsidP="00160B6C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60B6C" w:rsidRDefault="00160B6C" w:rsidP="00160B6C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Nama program studi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 xml:space="preserve">kode </w:t>
      </w:r>
      <w:r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Pengantar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Ilmu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Jenis mata kuliah </w:t>
      </w:r>
      <w:r>
        <w:rPr>
          <w:rFonts w:ascii="Times New Roman" w:hAnsi="Times New Roman"/>
          <w:sz w:val="28"/>
          <w:szCs w:val="28"/>
        </w:rPr>
        <w:tab/>
        <w:t>: Institusi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Status mata kuliah </w:t>
      </w:r>
      <w:r>
        <w:rPr>
          <w:rFonts w:ascii="Times New Roman" w:hAnsi="Times New Roman"/>
          <w:sz w:val="28"/>
          <w:szCs w:val="28"/>
        </w:rPr>
        <w:tab/>
        <w:t>: wajib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Jenis Integrasi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Jenjang program </w:t>
      </w:r>
      <w:r>
        <w:rPr>
          <w:rFonts w:ascii="Times New Roman" w:hAnsi="Times New Roman"/>
          <w:sz w:val="28"/>
          <w:szCs w:val="28"/>
        </w:rPr>
        <w:tab/>
        <w:t>: S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Semester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Jumlah sks mata kuliah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3 S</w:t>
      </w:r>
      <w:r>
        <w:rPr>
          <w:rFonts w:ascii="Times New Roman" w:hAnsi="Times New Roman"/>
          <w:sz w:val="28"/>
          <w:szCs w:val="28"/>
        </w:rPr>
        <w:t xml:space="preserve">ks 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 dosen pengampu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, MA</w:t>
      </w:r>
    </w:p>
    <w:p w:rsidR="00160B6C" w:rsidRDefault="00160B6C" w:rsidP="00160B6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160B6C" w:rsidRDefault="00160B6C" w:rsidP="00160B6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0B6C" w:rsidRDefault="00160B6C" w:rsidP="00160B6C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Deskripsi</w:t>
      </w:r>
      <w:proofErr w:type="spellEnd"/>
      <w:r>
        <w:rPr>
          <w:b/>
          <w:color w:val="000000"/>
          <w:sz w:val="28"/>
          <w:szCs w:val="28"/>
        </w:rPr>
        <w:t xml:space="preserve"> Mata </w:t>
      </w:r>
      <w:proofErr w:type="spellStart"/>
      <w:r>
        <w:rPr>
          <w:b/>
          <w:color w:val="000000"/>
          <w:sz w:val="28"/>
          <w:szCs w:val="28"/>
        </w:rPr>
        <w:t>Kuliah</w:t>
      </w:r>
      <w:proofErr w:type="spellEnd"/>
      <w:r>
        <w:rPr>
          <w:b/>
          <w:color w:val="000000"/>
          <w:sz w:val="28"/>
          <w:szCs w:val="28"/>
        </w:rPr>
        <w:t xml:space="preserve">     </w:t>
      </w:r>
    </w:p>
    <w:p w:rsidR="00160B6C" w:rsidRDefault="00160B6C" w:rsidP="00160B6C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membahas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pengertian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kegunaan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penelitian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generalisasi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ramalan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serta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pendidikan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kesalahan-kesalahan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sejarawan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</w:t>
      </w:r>
      <w:proofErr w:type="gramEnd"/>
    </w:p>
    <w:p w:rsidR="00160B6C" w:rsidRDefault="00160B6C" w:rsidP="00160B6C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160B6C" w:rsidRDefault="00160B6C" w:rsidP="00160B6C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160B6C" w:rsidTr="00160B6C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160B6C" w:rsidRDefault="00160B6C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160B6C" w:rsidRDefault="00160B6C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160B6C" w:rsidTr="00160B6C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 xml:space="preserve">      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RPS</w:t>
            </w: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160B6C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160B6C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secara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negative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positif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menurut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para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ahli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istilah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pemakaian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kata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1B65B5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Cs/>
                <w:lang w:val="en-US"/>
              </w:rPr>
              <w:t>Kegunaan</w:t>
            </w:r>
            <w:proofErr w:type="spellEnd"/>
            <w:r w:rsidR="001B65B5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B65B5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Kegunaan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intristik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ekstrinstik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1B65B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penulisan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B65B5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Islam,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Indonesia,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India,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Eropa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Cina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1B65B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sebagai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seni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B65B5" w:rsidP="001B65B5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seni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kritik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1B65B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Pendidikan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US"/>
              </w:rPr>
              <w:t>sejarawan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B65B5" w:rsidP="001B65B5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Kajian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historiografi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Filsafat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teori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metodologi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metode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bahasa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sumber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disebut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sumber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7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1B65B5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GB"/>
              </w:rPr>
              <w:t>Penelitian</w:t>
            </w:r>
            <w:proofErr w:type="spellEnd"/>
            <w:r w:rsidR="001B65B5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1B65B5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B65B5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Pemilihan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topic,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pengumpulan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sumber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verifikasi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interpretasi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penulisan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882D2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ilmu-ilmu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82D29" w:rsidP="00882D2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Kegunaan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ilmu-ilmu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kegunaan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ilmu-ilmu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160B6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882D2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Kekuatan-kekuatan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82D2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Hal-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membentuk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: agama,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teknologi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militer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individu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masyarakat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mitos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etnic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seks</w:t>
            </w:r>
            <w:proofErr w:type="spellEnd"/>
            <w:r w:rsidR="00160B6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882D2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Generalisasi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82D2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Tujuan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generalisasi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macam-macam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generalisasi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882D2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Kesalahan-kesalahan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sejarawan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82D2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Kesalahan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pemilihan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topic,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pengumpulan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sumber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verifikasi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interpretasi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penulisan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882D2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82D29">
              <w:rPr>
                <w:rFonts w:ascii="Berlin Sans FB Demi" w:eastAsia="Times New Roman" w:hAnsi="Berlin Sans FB Demi"/>
                <w:b/>
                <w:lang w:val="en-GB"/>
              </w:rPr>
              <w:t>pembangunan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46A43" w:rsidP="00846A43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berguna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perencanaan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penilaian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kasus-kasus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pembangunan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(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pertanian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 w:rsidP="00846A43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>ramalan</w:t>
            </w:r>
            <w:proofErr w:type="spellEnd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46A43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Ramalan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makro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para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filsuf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ramalan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mikro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para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praktisi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 w:rsidP="00846A43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846A43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846A43" w:rsidP="00846A43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pendukung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penulisan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posisi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ilmu-ilmu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keislaman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produsen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karya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160B6C" w:rsidRDefault="00160B6C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160B6C" w:rsidTr="00160B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160B6C" w:rsidRDefault="00160B6C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16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6C" w:rsidRDefault="00160B6C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160B6C" w:rsidRDefault="00160B6C" w:rsidP="00160B6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160B6C" w:rsidRDefault="00160B6C" w:rsidP="00160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160B6C" w:rsidRDefault="00846A43" w:rsidP="00846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1.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Sidi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Gazalba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Pengantar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sebagai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4C3C7C">
        <w:rPr>
          <w:rFonts w:ascii="Times New Roman" w:hAnsi="Times New Roman"/>
          <w:b/>
          <w:sz w:val="24"/>
          <w:szCs w:val="24"/>
          <w:lang w:val="en-GB"/>
        </w:rPr>
        <w:t>Bhratara</w:t>
      </w:r>
      <w:proofErr w:type="spellEnd"/>
      <w:r w:rsidR="004C3C7C">
        <w:rPr>
          <w:rFonts w:ascii="Times New Roman" w:hAnsi="Times New Roman"/>
          <w:b/>
          <w:sz w:val="24"/>
          <w:szCs w:val="24"/>
          <w:lang w:val="en-GB"/>
        </w:rPr>
        <w:t>, Jakarta 1981</w:t>
      </w:r>
    </w:p>
    <w:p w:rsidR="004C3C7C" w:rsidRDefault="004C3C7C" w:rsidP="00846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2. </w:t>
      </w:r>
      <w:r w:rsidR="001643CB">
        <w:rPr>
          <w:rFonts w:ascii="Times New Roman" w:hAnsi="Times New Roman"/>
          <w:b/>
          <w:sz w:val="24"/>
          <w:szCs w:val="24"/>
          <w:lang w:val="en-GB"/>
        </w:rPr>
        <w:t xml:space="preserve">Louis </w:t>
      </w:r>
      <w:proofErr w:type="spellStart"/>
      <w:r w:rsidR="001643CB">
        <w:rPr>
          <w:rFonts w:ascii="Times New Roman" w:hAnsi="Times New Roman"/>
          <w:b/>
          <w:sz w:val="24"/>
          <w:szCs w:val="24"/>
          <w:lang w:val="en-GB"/>
        </w:rPr>
        <w:t>Gottscalk</w:t>
      </w:r>
      <w:proofErr w:type="spellEnd"/>
      <w:r w:rsidR="001643CB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1643CB">
        <w:rPr>
          <w:rFonts w:ascii="Times New Roman" w:hAnsi="Times New Roman"/>
          <w:b/>
          <w:sz w:val="24"/>
          <w:szCs w:val="24"/>
          <w:lang w:val="en-GB"/>
        </w:rPr>
        <w:t>Mengerti</w:t>
      </w:r>
      <w:proofErr w:type="spellEnd"/>
      <w:r w:rsidR="001643C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643CB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1643CB">
        <w:rPr>
          <w:rFonts w:ascii="Times New Roman" w:hAnsi="Times New Roman"/>
          <w:b/>
          <w:sz w:val="24"/>
          <w:szCs w:val="24"/>
          <w:lang w:val="en-GB"/>
        </w:rPr>
        <w:t>, UI-Press, Jakarta, 1985</w:t>
      </w:r>
    </w:p>
    <w:p w:rsidR="004F7701" w:rsidRDefault="004F7701" w:rsidP="00846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3. I.G.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Widja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pentar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Satya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wacana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Semarang, 1988</w:t>
      </w:r>
    </w:p>
    <w:p w:rsidR="0080691F" w:rsidRDefault="0080691F" w:rsidP="00846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Modul</w:t>
      </w:r>
      <w:proofErr w:type="spellEnd"/>
    </w:p>
    <w:p w:rsidR="00F41FAD" w:rsidRDefault="0080691F" w:rsidP="00846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>5</w:t>
      </w:r>
      <w:r w:rsidR="00F41FAD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F41FAD">
        <w:rPr>
          <w:rFonts w:ascii="Times New Roman" w:hAnsi="Times New Roman"/>
          <w:b/>
          <w:sz w:val="24"/>
          <w:szCs w:val="24"/>
          <w:lang w:val="en-GB"/>
        </w:rPr>
        <w:t>dll</w:t>
      </w:r>
      <w:proofErr w:type="spellEnd"/>
      <w:proofErr w:type="gramEnd"/>
    </w:p>
    <w:p w:rsidR="00160B6C" w:rsidRDefault="00160B6C" w:rsidP="00160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60B6C" w:rsidRDefault="00160B6C" w:rsidP="00160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60B6C" w:rsidRDefault="00160B6C" w:rsidP="00160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60B6C" w:rsidRDefault="00160B6C" w:rsidP="00160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60B6C" w:rsidRDefault="00160B6C" w:rsidP="00160B6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  <w:sectPr w:rsidR="00160B6C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160B6C" w:rsidRDefault="00160B6C" w:rsidP="00160B6C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160B6C" w:rsidRDefault="00160B6C" w:rsidP="00160B6C">
      <w:pPr>
        <w:pStyle w:val="ListParagraph"/>
        <w:numPr>
          <w:ilvl w:val="0"/>
          <w:numId w:val="2"/>
        </w:numPr>
        <w:spacing w:afterLines="10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160B6C" w:rsidRDefault="00160B6C" w:rsidP="00160B6C">
      <w:pPr>
        <w:pStyle w:val="ListParagraph"/>
        <w:numPr>
          <w:ilvl w:val="0"/>
          <w:numId w:val="3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160B6C" w:rsidRDefault="00160B6C" w:rsidP="00160B6C">
      <w:pPr>
        <w:pStyle w:val="ListParagraph"/>
        <w:spacing w:afterLines="10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160B6C" w:rsidRDefault="00160B6C" w:rsidP="00160B6C">
      <w:pPr>
        <w:pStyle w:val="ListParagraph"/>
        <w:numPr>
          <w:ilvl w:val="3"/>
          <w:numId w:val="2"/>
        </w:numPr>
        <w:spacing w:afterLines="1000" w:line="360" w:lineRule="auto"/>
        <w:ind w:left="162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160B6C" w:rsidRDefault="00160B6C" w:rsidP="00160B6C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160B6C" w:rsidRDefault="00160B6C" w:rsidP="00160B6C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160B6C" w:rsidRDefault="00160B6C" w:rsidP="00160B6C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UTS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160B6C" w:rsidRDefault="00160B6C" w:rsidP="00160B6C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UAS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160B6C" w:rsidRDefault="00160B6C" w:rsidP="00160B6C">
      <w:pPr>
        <w:pStyle w:val="ListParagraph"/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60B6C" w:rsidRDefault="00160B6C" w:rsidP="00160B6C">
      <w:pPr>
        <w:pStyle w:val="ListParagraph"/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60B6C" w:rsidRDefault="00160B6C" w:rsidP="00160B6C">
      <w:pPr>
        <w:pStyle w:val="ListParagraph"/>
        <w:numPr>
          <w:ilvl w:val="0"/>
          <w:numId w:val="3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160B6C" w:rsidRDefault="00160B6C" w:rsidP="00160B6C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160B6C" w:rsidRDefault="00160B6C" w:rsidP="00160B6C">
      <w:pPr>
        <w:pStyle w:val="ListParagraph"/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160B6C" w:rsidRDefault="00160B6C" w:rsidP="00160B6C">
      <w:pPr>
        <w:pStyle w:val="ListParagraph"/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4175DA" w:rsidRDefault="004175DA"/>
    <w:sectPr w:rsidR="004175DA" w:rsidSect="00846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0B6C"/>
    <w:rsid w:val="00160B6C"/>
    <w:rsid w:val="001643CB"/>
    <w:rsid w:val="001B65B5"/>
    <w:rsid w:val="001F663A"/>
    <w:rsid w:val="004175DA"/>
    <w:rsid w:val="004C3C7C"/>
    <w:rsid w:val="004F7701"/>
    <w:rsid w:val="0061498C"/>
    <w:rsid w:val="006243B9"/>
    <w:rsid w:val="0080691F"/>
    <w:rsid w:val="00846A43"/>
    <w:rsid w:val="00882D29"/>
    <w:rsid w:val="009C0EC3"/>
    <w:rsid w:val="00F4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Connector 2"/>
        <o:r id="V:Rule2" type="connector" idref="#Straight Connector 7"/>
        <o:r id="V:Rule3" type="connector" idref="#Straight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6C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160B6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160B6C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6C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4</cp:revision>
  <dcterms:created xsi:type="dcterms:W3CDTF">2021-09-02T08:02:00Z</dcterms:created>
  <dcterms:modified xsi:type="dcterms:W3CDTF">2021-09-27T13:59:00Z</dcterms:modified>
</cp:coreProperties>
</file>