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748" w:type="dxa"/>
        <w:jc w:val="center"/>
        <w:tblLook w:val="04A0" w:firstRow="1" w:lastRow="0" w:firstColumn="1" w:lastColumn="0" w:noHBand="0" w:noVBand="1"/>
      </w:tblPr>
      <w:tblGrid>
        <w:gridCol w:w="1101"/>
        <w:gridCol w:w="1182"/>
        <w:gridCol w:w="884"/>
        <w:gridCol w:w="611"/>
        <w:gridCol w:w="322"/>
        <w:gridCol w:w="230"/>
        <w:gridCol w:w="1647"/>
        <w:gridCol w:w="275"/>
        <w:gridCol w:w="1204"/>
        <w:gridCol w:w="511"/>
        <w:gridCol w:w="1395"/>
        <w:gridCol w:w="439"/>
        <w:gridCol w:w="1215"/>
        <w:gridCol w:w="2732"/>
      </w:tblGrid>
      <w:tr w:rsidR="00AE2F64" w:rsidRPr="00457DE3" w:rsidTr="00AE2F64">
        <w:trPr>
          <w:jc w:val="center"/>
        </w:trPr>
        <w:tc>
          <w:tcPr>
            <w:tcW w:w="2283" w:type="dxa"/>
            <w:gridSpan w:val="2"/>
          </w:tcPr>
          <w:p w:rsidR="00457DE3" w:rsidRPr="00457DE3" w:rsidRDefault="008136E8" w:rsidP="00457DE3">
            <w:r>
              <w:rPr>
                <w:noProof/>
                <w:lang w:val="en-US"/>
              </w:rPr>
              <w:drawing>
                <wp:inline distT="0" distB="0" distL="0" distR="0" wp14:anchorId="52EF8400">
                  <wp:extent cx="1270000" cy="12573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65" w:type="dxa"/>
            <w:gridSpan w:val="12"/>
            <w:vAlign w:val="center"/>
          </w:tcPr>
          <w:p w:rsidR="00457DE3" w:rsidRPr="00457DE3" w:rsidRDefault="00DD29A6" w:rsidP="00457DE3">
            <w:pPr>
              <w:rPr>
                <w:b/>
              </w:rPr>
            </w:pPr>
            <w:r>
              <w:rPr>
                <w:b/>
                <w:lang w:val="en-ID"/>
              </w:rPr>
              <w:t xml:space="preserve">UNIVERSITAS </w:t>
            </w:r>
            <w:r w:rsidR="00457DE3" w:rsidRPr="00457DE3">
              <w:rPr>
                <w:b/>
              </w:rPr>
              <w:t xml:space="preserve">ISLAM NEGERI </w:t>
            </w:r>
            <w:r>
              <w:rPr>
                <w:b/>
                <w:lang w:val="en-ID"/>
              </w:rPr>
              <w:t xml:space="preserve">FATMAWATI SUKARNO </w:t>
            </w:r>
            <w:r w:rsidR="00457DE3" w:rsidRPr="00457DE3">
              <w:rPr>
                <w:b/>
              </w:rPr>
              <w:t>BENGKULU</w:t>
            </w:r>
          </w:p>
          <w:p w:rsidR="00457DE3" w:rsidRPr="00457DE3" w:rsidRDefault="00457DE3" w:rsidP="00457DE3">
            <w:pPr>
              <w:rPr>
                <w:b/>
                <w:lang w:val="en-ID"/>
              </w:rPr>
            </w:pPr>
            <w:r w:rsidRPr="00457DE3">
              <w:rPr>
                <w:b/>
              </w:rPr>
              <w:t>FAKULTAS</w:t>
            </w:r>
            <w:r w:rsidRPr="00457DE3">
              <w:rPr>
                <w:b/>
                <w:lang w:val="en-ID"/>
              </w:rPr>
              <w:t xml:space="preserve"> TARBIYAH DAN TADRIS</w:t>
            </w:r>
          </w:p>
          <w:p w:rsidR="00457DE3" w:rsidRPr="00457DE3" w:rsidRDefault="00457DE3" w:rsidP="00457DE3">
            <w:pPr>
              <w:rPr>
                <w:b/>
                <w:lang w:val="en-ID"/>
              </w:rPr>
            </w:pPr>
            <w:r w:rsidRPr="00457DE3">
              <w:rPr>
                <w:b/>
              </w:rPr>
              <w:t>PROGRAM STU</w:t>
            </w:r>
            <w:bookmarkStart w:id="0" w:name="_GoBack"/>
            <w:bookmarkEnd w:id="0"/>
            <w:r w:rsidRPr="00457DE3">
              <w:rPr>
                <w:b/>
              </w:rPr>
              <w:t xml:space="preserve">DI </w:t>
            </w:r>
            <w:r w:rsidRPr="00457DE3">
              <w:rPr>
                <w:b/>
                <w:lang w:val="en-ID"/>
              </w:rPr>
              <w:t>PGMI</w:t>
            </w:r>
          </w:p>
        </w:tc>
      </w:tr>
      <w:tr w:rsidR="008136E8" w:rsidRPr="00457DE3" w:rsidTr="00457DE3">
        <w:trPr>
          <w:jc w:val="center"/>
        </w:trPr>
        <w:tc>
          <w:tcPr>
            <w:tcW w:w="13748" w:type="dxa"/>
            <w:gridSpan w:val="14"/>
          </w:tcPr>
          <w:p w:rsidR="00457DE3" w:rsidRPr="00457DE3" w:rsidRDefault="00457DE3" w:rsidP="00457DE3">
            <w:pPr>
              <w:rPr>
                <w:b/>
              </w:rPr>
            </w:pPr>
            <w:r w:rsidRPr="00457DE3">
              <w:rPr>
                <w:b/>
              </w:rPr>
              <w:t>RENCANA PEMBELAJARAN SEMESTER</w:t>
            </w:r>
          </w:p>
        </w:tc>
      </w:tr>
      <w:tr w:rsidR="00AE2F64" w:rsidRPr="00457DE3" w:rsidTr="00AE2F64">
        <w:trPr>
          <w:jc w:val="center"/>
        </w:trPr>
        <w:tc>
          <w:tcPr>
            <w:tcW w:w="2283" w:type="dxa"/>
            <w:gridSpan w:val="2"/>
            <w:shd w:val="clear" w:color="auto" w:fill="DBE5F1" w:themeFill="accent1" w:themeFillTint="33"/>
          </w:tcPr>
          <w:p w:rsidR="00457DE3" w:rsidRPr="00457DE3" w:rsidRDefault="00457DE3" w:rsidP="00457DE3">
            <w:pPr>
              <w:rPr>
                <w:b/>
              </w:rPr>
            </w:pPr>
            <w:r w:rsidRPr="00457DE3">
              <w:rPr>
                <w:b/>
              </w:rPr>
              <w:t>MATA KULIAH</w:t>
            </w:r>
          </w:p>
        </w:tc>
        <w:tc>
          <w:tcPr>
            <w:tcW w:w="2047" w:type="dxa"/>
            <w:gridSpan w:val="4"/>
            <w:shd w:val="clear" w:color="auto" w:fill="DBE5F1" w:themeFill="accent1" w:themeFillTint="33"/>
          </w:tcPr>
          <w:p w:rsidR="00457DE3" w:rsidRPr="00457DE3" w:rsidRDefault="00457DE3" w:rsidP="00457DE3">
            <w:pPr>
              <w:rPr>
                <w:b/>
              </w:rPr>
            </w:pPr>
            <w:r w:rsidRPr="00457DE3">
              <w:rPr>
                <w:b/>
              </w:rPr>
              <w:t>KODE</w:t>
            </w:r>
          </w:p>
        </w:tc>
        <w:tc>
          <w:tcPr>
            <w:tcW w:w="1922" w:type="dxa"/>
            <w:gridSpan w:val="2"/>
            <w:shd w:val="clear" w:color="auto" w:fill="DBE5F1" w:themeFill="accent1" w:themeFillTint="33"/>
          </w:tcPr>
          <w:p w:rsidR="00457DE3" w:rsidRPr="00457DE3" w:rsidRDefault="00457DE3" w:rsidP="00457DE3">
            <w:pPr>
              <w:rPr>
                <w:b/>
              </w:rPr>
            </w:pPr>
            <w:r w:rsidRPr="00457DE3">
              <w:rPr>
                <w:b/>
              </w:rPr>
              <w:t>RUMPUN MK</w:t>
            </w:r>
          </w:p>
        </w:tc>
        <w:tc>
          <w:tcPr>
            <w:tcW w:w="1715" w:type="dxa"/>
            <w:gridSpan w:val="2"/>
            <w:shd w:val="clear" w:color="auto" w:fill="DBE5F1" w:themeFill="accent1" w:themeFillTint="33"/>
          </w:tcPr>
          <w:p w:rsidR="00457DE3" w:rsidRPr="00457DE3" w:rsidRDefault="00457DE3" w:rsidP="00457DE3">
            <w:pPr>
              <w:rPr>
                <w:b/>
              </w:rPr>
            </w:pPr>
            <w:r w:rsidRPr="00457DE3">
              <w:rPr>
                <w:b/>
              </w:rPr>
              <w:t>BOBOT (sks)</w:t>
            </w:r>
          </w:p>
        </w:tc>
        <w:tc>
          <w:tcPr>
            <w:tcW w:w="1834" w:type="dxa"/>
            <w:gridSpan w:val="2"/>
            <w:shd w:val="clear" w:color="auto" w:fill="DBE5F1" w:themeFill="accent1" w:themeFillTint="33"/>
          </w:tcPr>
          <w:p w:rsidR="00457DE3" w:rsidRPr="00457DE3" w:rsidRDefault="00457DE3" w:rsidP="00457DE3">
            <w:pPr>
              <w:rPr>
                <w:b/>
              </w:rPr>
            </w:pPr>
            <w:r w:rsidRPr="00457DE3">
              <w:rPr>
                <w:b/>
              </w:rPr>
              <w:t>SEMESTER</w:t>
            </w:r>
          </w:p>
        </w:tc>
        <w:tc>
          <w:tcPr>
            <w:tcW w:w="3947" w:type="dxa"/>
            <w:gridSpan w:val="2"/>
            <w:shd w:val="clear" w:color="auto" w:fill="DBE5F1" w:themeFill="accent1" w:themeFillTint="33"/>
          </w:tcPr>
          <w:p w:rsidR="00457DE3" w:rsidRPr="00457DE3" w:rsidRDefault="00457DE3" w:rsidP="00457DE3">
            <w:pPr>
              <w:rPr>
                <w:b/>
              </w:rPr>
            </w:pPr>
            <w:r w:rsidRPr="00457DE3">
              <w:rPr>
                <w:b/>
              </w:rPr>
              <w:t>TANGGAL PENYUSUNAN</w:t>
            </w:r>
          </w:p>
        </w:tc>
      </w:tr>
      <w:tr w:rsidR="00AE2F64" w:rsidRPr="00457DE3" w:rsidTr="00AE2F64">
        <w:trPr>
          <w:jc w:val="center"/>
        </w:trPr>
        <w:tc>
          <w:tcPr>
            <w:tcW w:w="2283" w:type="dxa"/>
            <w:gridSpan w:val="2"/>
          </w:tcPr>
          <w:p w:rsidR="00457DE3" w:rsidRPr="00457DE3" w:rsidRDefault="00457DE3" w:rsidP="00457DE3"/>
        </w:tc>
        <w:tc>
          <w:tcPr>
            <w:tcW w:w="2047" w:type="dxa"/>
            <w:gridSpan w:val="4"/>
          </w:tcPr>
          <w:p w:rsidR="00457DE3" w:rsidRPr="00457DE3" w:rsidRDefault="00457DE3" w:rsidP="00457DE3"/>
        </w:tc>
        <w:tc>
          <w:tcPr>
            <w:tcW w:w="1922" w:type="dxa"/>
            <w:gridSpan w:val="2"/>
          </w:tcPr>
          <w:p w:rsidR="00457DE3" w:rsidRPr="00457DE3" w:rsidRDefault="00457DE3" w:rsidP="00457DE3"/>
        </w:tc>
        <w:tc>
          <w:tcPr>
            <w:tcW w:w="1715" w:type="dxa"/>
            <w:gridSpan w:val="2"/>
          </w:tcPr>
          <w:p w:rsidR="00457DE3" w:rsidRPr="00457DE3" w:rsidRDefault="00457DE3" w:rsidP="00457DE3"/>
        </w:tc>
        <w:tc>
          <w:tcPr>
            <w:tcW w:w="1834" w:type="dxa"/>
            <w:gridSpan w:val="2"/>
          </w:tcPr>
          <w:p w:rsidR="00457DE3" w:rsidRPr="00457DE3" w:rsidRDefault="00457DE3" w:rsidP="00457DE3"/>
        </w:tc>
        <w:tc>
          <w:tcPr>
            <w:tcW w:w="3947" w:type="dxa"/>
            <w:gridSpan w:val="2"/>
          </w:tcPr>
          <w:p w:rsidR="00457DE3" w:rsidRPr="00457DE3" w:rsidRDefault="00457DE3" w:rsidP="00457DE3"/>
        </w:tc>
      </w:tr>
      <w:tr w:rsidR="00AE2F64" w:rsidRPr="00457DE3" w:rsidTr="00AE2F64">
        <w:trPr>
          <w:jc w:val="center"/>
        </w:trPr>
        <w:tc>
          <w:tcPr>
            <w:tcW w:w="2283" w:type="dxa"/>
            <w:gridSpan w:val="2"/>
            <w:vMerge w:val="restart"/>
            <w:vAlign w:val="center"/>
          </w:tcPr>
          <w:p w:rsidR="00457DE3" w:rsidRPr="00457DE3" w:rsidRDefault="00457DE3" w:rsidP="00457DE3">
            <w:pPr>
              <w:rPr>
                <w:b/>
              </w:rPr>
            </w:pPr>
            <w:r w:rsidRPr="00457DE3">
              <w:rPr>
                <w:b/>
              </w:rPr>
              <w:t>OTORISASI</w:t>
            </w:r>
          </w:p>
        </w:tc>
        <w:tc>
          <w:tcPr>
            <w:tcW w:w="3969" w:type="dxa"/>
            <w:gridSpan w:val="6"/>
            <w:shd w:val="clear" w:color="auto" w:fill="DBE5F1" w:themeFill="accent1" w:themeFillTint="33"/>
          </w:tcPr>
          <w:p w:rsidR="00457DE3" w:rsidRPr="00457DE3" w:rsidRDefault="00457DE3" w:rsidP="00457DE3">
            <w:pPr>
              <w:rPr>
                <w:b/>
              </w:rPr>
            </w:pPr>
            <w:r w:rsidRPr="00457DE3">
              <w:rPr>
                <w:b/>
              </w:rPr>
              <w:t>Dosen Pengembang RPS/ Pengampu Mata Kuliah</w:t>
            </w:r>
          </w:p>
        </w:tc>
        <w:tc>
          <w:tcPr>
            <w:tcW w:w="3549" w:type="dxa"/>
            <w:gridSpan w:val="4"/>
            <w:shd w:val="clear" w:color="auto" w:fill="DBE5F1" w:themeFill="accent1" w:themeFillTint="33"/>
          </w:tcPr>
          <w:p w:rsidR="00457DE3" w:rsidRPr="00457DE3" w:rsidRDefault="00457DE3" w:rsidP="00457DE3">
            <w:pPr>
              <w:rPr>
                <w:b/>
              </w:rPr>
            </w:pPr>
            <w:r w:rsidRPr="00457DE3">
              <w:rPr>
                <w:b/>
              </w:rPr>
              <w:t>Koordinator Rumpun Keilmuan/ Mata Kuliah</w:t>
            </w:r>
          </w:p>
        </w:tc>
        <w:tc>
          <w:tcPr>
            <w:tcW w:w="3947" w:type="dxa"/>
            <w:gridSpan w:val="2"/>
            <w:shd w:val="clear" w:color="auto" w:fill="DBE5F1" w:themeFill="accent1" w:themeFillTint="33"/>
          </w:tcPr>
          <w:p w:rsidR="00457DE3" w:rsidRPr="00457DE3" w:rsidRDefault="00457DE3" w:rsidP="00457DE3">
            <w:pPr>
              <w:rPr>
                <w:b/>
              </w:rPr>
            </w:pPr>
            <w:r w:rsidRPr="00457DE3">
              <w:rPr>
                <w:b/>
              </w:rPr>
              <w:t>Ketua Prodi</w:t>
            </w:r>
          </w:p>
        </w:tc>
      </w:tr>
      <w:tr w:rsidR="00AE2F64" w:rsidRPr="00457DE3" w:rsidTr="00AE2F64">
        <w:trPr>
          <w:jc w:val="center"/>
        </w:trPr>
        <w:tc>
          <w:tcPr>
            <w:tcW w:w="2283" w:type="dxa"/>
            <w:gridSpan w:val="2"/>
            <w:vMerge/>
          </w:tcPr>
          <w:p w:rsidR="00457DE3" w:rsidRPr="00457DE3" w:rsidRDefault="00457DE3" w:rsidP="00457DE3"/>
        </w:tc>
        <w:tc>
          <w:tcPr>
            <w:tcW w:w="3969" w:type="dxa"/>
            <w:gridSpan w:val="6"/>
          </w:tcPr>
          <w:p w:rsidR="00457DE3" w:rsidRPr="00457DE3" w:rsidRDefault="00457DE3" w:rsidP="00457DE3"/>
          <w:p w:rsidR="00457DE3" w:rsidRPr="00457DE3" w:rsidRDefault="00457DE3" w:rsidP="00457DE3"/>
          <w:p w:rsidR="00457DE3" w:rsidRPr="00E5529A" w:rsidRDefault="00457DE3" w:rsidP="00457DE3">
            <w:pPr>
              <w:rPr>
                <w:b/>
                <w:lang w:val="en-ID"/>
              </w:rPr>
            </w:pPr>
            <w:r w:rsidRPr="00E5529A">
              <w:rPr>
                <w:b/>
                <w:lang w:val="en-ID"/>
              </w:rPr>
              <w:t>Dr. Hj. Khairiah, M.Pd</w:t>
            </w:r>
          </w:p>
          <w:p w:rsidR="00457DE3" w:rsidRPr="00457DE3" w:rsidRDefault="00457DE3" w:rsidP="00457DE3"/>
          <w:p w:rsidR="00457DE3" w:rsidRPr="00457DE3" w:rsidRDefault="00457DE3" w:rsidP="00457DE3"/>
        </w:tc>
        <w:tc>
          <w:tcPr>
            <w:tcW w:w="3549" w:type="dxa"/>
            <w:gridSpan w:val="4"/>
          </w:tcPr>
          <w:p w:rsidR="00457DE3" w:rsidRPr="00457DE3" w:rsidRDefault="00457DE3" w:rsidP="00457DE3"/>
          <w:p w:rsidR="00457DE3" w:rsidRPr="00457DE3" w:rsidRDefault="00457DE3" w:rsidP="00457DE3"/>
          <w:p w:rsidR="00457DE3" w:rsidRPr="00E5529A" w:rsidRDefault="00457DE3" w:rsidP="00457DE3">
            <w:pPr>
              <w:rPr>
                <w:b/>
                <w:lang w:val="en-ID"/>
              </w:rPr>
            </w:pPr>
            <w:r w:rsidRPr="00E5529A">
              <w:rPr>
                <w:b/>
                <w:lang w:val="en-ID"/>
              </w:rPr>
              <w:t>Dr. Hj. Khairiah, M.Pd</w:t>
            </w:r>
          </w:p>
          <w:p w:rsidR="00457DE3" w:rsidRPr="00457DE3" w:rsidRDefault="00457DE3" w:rsidP="00457DE3"/>
        </w:tc>
        <w:tc>
          <w:tcPr>
            <w:tcW w:w="3947" w:type="dxa"/>
            <w:gridSpan w:val="2"/>
          </w:tcPr>
          <w:p w:rsidR="00457DE3" w:rsidRPr="00457DE3" w:rsidRDefault="00457DE3" w:rsidP="00457DE3"/>
          <w:p w:rsidR="00457DE3" w:rsidRPr="00457DE3" w:rsidRDefault="00457DE3" w:rsidP="00457DE3"/>
          <w:p w:rsidR="00457DE3" w:rsidRPr="00457DE3" w:rsidRDefault="00457DE3" w:rsidP="00457DE3">
            <w:pPr>
              <w:rPr>
                <w:lang w:val="en-ID"/>
              </w:rPr>
            </w:pPr>
          </w:p>
        </w:tc>
      </w:tr>
      <w:tr w:rsidR="00AE2F64" w:rsidRPr="00457DE3" w:rsidTr="00AE2F64">
        <w:trPr>
          <w:jc w:val="center"/>
        </w:trPr>
        <w:tc>
          <w:tcPr>
            <w:tcW w:w="2283" w:type="dxa"/>
            <w:gridSpan w:val="2"/>
            <w:vMerge w:val="restart"/>
            <w:vAlign w:val="center"/>
          </w:tcPr>
          <w:p w:rsidR="00457DE3" w:rsidRPr="00457DE3" w:rsidRDefault="00457DE3" w:rsidP="00457DE3">
            <w:r w:rsidRPr="00457DE3">
              <w:rPr>
                <w:b/>
              </w:rPr>
              <w:t>Capaian Pembelajaran (CP)</w:t>
            </w:r>
          </w:p>
        </w:tc>
        <w:tc>
          <w:tcPr>
            <w:tcW w:w="1817" w:type="dxa"/>
            <w:gridSpan w:val="3"/>
            <w:shd w:val="clear" w:color="auto" w:fill="DBE5F1" w:themeFill="accent1" w:themeFillTint="33"/>
          </w:tcPr>
          <w:p w:rsidR="00457DE3" w:rsidRPr="00457DE3" w:rsidRDefault="00457DE3" w:rsidP="00457DE3">
            <w:pPr>
              <w:rPr>
                <w:b/>
              </w:rPr>
            </w:pPr>
            <w:r w:rsidRPr="00457DE3">
              <w:rPr>
                <w:b/>
              </w:rPr>
              <w:t>CPL-PRODI</w:t>
            </w:r>
          </w:p>
        </w:tc>
        <w:tc>
          <w:tcPr>
            <w:tcW w:w="9648" w:type="dxa"/>
            <w:gridSpan w:val="9"/>
            <w:shd w:val="clear" w:color="auto" w:fill="DBE5F1" w:themeFill="accent1" w:themeFillTint="33"/>
          </w:tcPr>
          <w:p w:rsidR="00457DE3" w:rsidRPr="00457DE3" w:rsidRDefault="00457DE3" w:rsidP="00457DE3"/>
        </w:tc>
      </w:tr>
      <w:tr w:rsidR="00AE2F64" w:rsidRPr="00457DE3" w:rsidTr="00AE2F64">
        <w:trPr>
          <w:jc w:val="center"/>
        </w:trPr>
        <w:tc>
          <w:tcPr>
            <w:tcW w:w="2283" w:type="dxa"/>
            <w:gridSpan w:val="2"/>
            <w:vMerge/>
          </w:tcPr>
          <w:p w:rsidR="00457DE3" w:rsidRPr="00457DE3" w:rsidRDefault="00457DE3" w:rsidP="00457DE3"/>
        </w:tc>
        <w:tc>
          <w:tcPr>
            <w:tcW w:w="1495" w:type="dxa"/>
            <w:gridSpan w:val="2"/>
          </w:tcPr>
          <w:p w:rsidR="003C242B" w:rsidRDefault="003C242B" w:rsidP="00457DE3"/>
          <w:p w:rsidR="00457DE3" w:rsidRPr="00457DE3" w:rsidRDefault="00457DE3" w:rsidP="00457DE3">
            <w:r w:rsidRPr="00457DE3">
              <w:t>CPL1</w:t>
            </w:r>
          </w:p>
          <w:p w:rsidR="00457DE3" w:rsidRPr="00457DE3" w:rsidRDefault="00457DE3" w:rsidP="00457DE3">
            <w:r w:rsidRPr="00457DE3">
              <w:t>CPL2</w:t>
            </w:r>
          </w:p>
          <w:p w:rsidR="00457DE3" w:rsidRPr="00457DE3" w:rsidRDefault="00457DE3" w:rsidP="00457DE3">
            <w:pPr>
              <w:rPr>
                <w:lang w:val="en-ID"/>
              </w:rPr>
            </w:pPr>
            <w:r w:rsidRPr="00457DE3">
              <w:rPr>
                <w:lang w:val="en-ID"/>
              </w:rPr>
              <w:t>CPL3</w:t>
            </w:r>
          </w:p>
          <w:p w:rsidR="00457DE3" w:rsidRPr="00457DE3" w:rsidRDefault="00457DE3" w:rsidP="00457DE3">
            <w:pPr>
              <w:rPr>
                <w:lang w:val="en-ID"/>
              </w:rPr>
            </w:pPr>
            <w:r w:rsidRPr="00457DE3">
              <w:rPr>
                <w:lang w:val="en-ID"/>
              </w:rPr>
              <w:t>CPL4</w:t>
            </w:r>
          </w:p>
          <w:p w:rsidR="00457DE3" w:rsidRPr="00457DE3" w:rsidRDefault="00457DE3" w:rsidP="00457DE3">
            <w:pPr>
              <w:rPr>
                <w:lang w:val="en-ID"/>
              </w:rPr>
            </w:pPr>
            <w:r w:rsidRPr="00457DE3">
              <w:rPr>
                <w:lang w:val="en-ID"/>
              </w:rPr>
              <w:t>CPL5</w:t>
            </w:r>
          </w:p>
          <w:p w:rsidR="00457DE3" w:rsidRPr="00457DE3" w:rsidRDefault="00457DE3" w:rsidP="00457DE3">
            <w:pPr>
              <w:rPr>
                <w:lang w:val="en-ID"/>
              </w:rPr>
            </w:pPr>
            <w:r w:rsidRPr="00457DE3">
              <w:rPr>
                <w:lang w:val="en-ID"/>
              </w:rPr>
              <w:t>CPL6</w:t>
            </w:r>
          </w:p>
          <w:p w:rsidR="00457DE3" w:rsidRPr="00457DE3" w:rsidRDefault="00457DE3" w:rsidP="00457DE3">
            <w:pPr>
              <w:rPr>
                <w:lang w:val="en-ID"/>
              </w:rPr>
            </w:pPr>
            <w:r w:rsidRPr="00457DE3">
              <w:rPr>
                <w:lang w:val="en-ID"/>
              </w:rPr>
              <w:t>CPL7</w:t>
            </w:r>
          </w:p>
          <w:p w:rsidR="00457DE3" w:rsidRPr="00457DE3" w:rsidRDefault="00457DE3" w:rsidP="00457DE3">
            <w:pPr>
              <w:rPr>
                <w:lang w:val="en-ID"/>
              </w:rPr>
            </w:pPr>
            <w:r w:rsidRPr="00457DE3">
              <w:rPr>
                <w:lang w:val="en-ID"/>
              </w:rPr>
              <w:t>CPL8</w:t>
            </w:r>
          </w:p>
          <w:p w:rsidR="00457DE3" w:rsidRPr="00457DE3" w:rsidRDefault="00457DE3" w:rsidP="00457DE3">
            <w:pPr>
              <w:rPr>
                <w:lang w:val="en-ID"/>
              </w:rPr>
            </w:pPr>
            <w:r w:rsidRPr="00457DE3">
              <w:rPr>
                <w:lang w:val="en-ID"/>
              </w:rPr>
              <w:t>CPL9</w:t>
            </w:r>
          </w:p>
          <w:p w:rsidR="00457DE3" w:rsidRPr="00457DE3" w:rsidRDefault="00457DE3" w:rsidP="00457DE3">
            <w:pPr>
              <w:rPr>
                <w:lang w:val="en-ID"/>
              </w:rPr>
            </w:pPr>
            <w:r w:rsidRPr="00457DE3">
              <w:rPr>
                <w:lang w:val="en-ID"/>
              </w:rPr>
              <w:t>CPL10</w:t>
            </w:r>
          </w:p>
          <w:p w:rsidR="00457DE3" w:rsidRPr="00457DE3" w:rsidRDefault="00457DE3" w:rsidP="00457DE3">
            <w:pPr>
              <w:rPr>
                <w:lang w:val="en-ID"/>
              </w:rPr>
            </w:pPr>
            <w:r w:rsidRPr="00457DE3">
              <w:rPr>
                <w:lang w:val="en-ID"/>
              </w:rPr>
              <w:t>CPL11</w:t>
            </w:r>
          </w:p>
          <w:p w:rsidR="00457DE3" w:rsidRPr="00457DE3" w:rsidRDefault="00457DE3" w:rsidP="00457DE3">
            <w:pPr>
              <w:rPr>
                <w:lang w:val="en-ID"/>
              </w:rPr>
            </w:pPr>
            <w:r w:rsidRPr="00457DE3">
              <w:rPr>
                <w:lang w:val="en-ID"/>
              </w:rPr>
              <w:t>CPL12</w:t>
            </w:r>
          </w:p>
          <w:p w:rsidR="00457DE3" w:rsidRPr="00457DE3" w:rsidRDefault="00457DE3" w:rsidP="00457DE3">
            <w:pPr>
              <w:rPr>
                <w:lang w:val="en-ID"/>
              </w:rPr>
            </w:pPr>
            <w:r w:rsidRPr="00457DE3">
              <w:rPr>
                <w:lang w:val="en-ID"/>
              </w:rPr>
              <w:t>CPL13</w:t>
            </w:r>
          </w:p>
          <w:p w:rsidR="00457DE3" w:rsidRPr="00457DE3" w:rsidRDefault="00457DE3" w:rsidP="00457DE3">
            <w:pPr>
              <w:rPr>
                <w:lang w:val="en-ID"/>
              </w:rPr>
            </w:pPr>
            <w:r w:rsidRPr="00457DE3">
              <w:rPr>
                <w:lang w:val="en-ID"/>
              </w:rPr>
              <w:t>CPL14</w:t>
            </w:r>
          </w:p>
        </w:tc>
        <w:tc>
          <w:tcPr>
            <w:tcW w:w="9970" w:type="dxa"/>
            <w:gridSpan w:val="10"/>
          </w:tcPr>
          <w:p w:rsidR="003C242B" w:rsidRPr="00E5529A" w:rsidRDefault="00457DE3" w:rsidP="003C242B">
            <w:pPr>
              <w:rPr>
                <w:rFonts w:cs="Times New Roman"/>
                <w:lang w:val="en-US"/>
              </w:rPr>
            </w:pPr>
            <w:r w:rsidRPr="00E5529A">
              <w:rPr>
                <w:rFonts w:cs="Times New Roman"/>
                <w:lang w:val="en-US"/>
              </w:rPr>
              <w:t xml:space="preserve">Pada akhir perkuliahan ini mahasiswa-mahasiswi diharapkan dapat: </w:t>
            </w:r>
          </w:p>
          <w:p w:rsidR="003C242B" w:rsidRPr="00E5529A" w:rsidRDefault="003C242B" w:rsidP="003C242B">
            <w:pPr>
              <w:rPr>
                <w:rFonts w:cs="Times New Roman"/>
                <w:szCs w:val="24"/>
              </w:rPr>
            </w:pPr>
            <w:r w:rsidRPr="00E5529A">
              <w:rPr>
                <w:rStyle w:val="hps"/>
                <w:rFonts w:cs="Times New Roman"/>
                <w:szCs w:val="24"/>
                <w:lang w:val="en-GB"/>
              </w:rPr>
              <w:t xml:space="preserve">Memahami </w:t>
            </w:r>
            <w:r w:rsidRPr="00E5529A">
              <w:rPr>
                <w:rStyle w:val="hps"/>
                <w:rFonts w:cs="Times New Roman"/>
                <w:szCs w:val="24"/>
                <w:lang w:val="en-GB"/>
              </w:rPr>
              <w:t>pengertian pendidikan menurut para ahli pendidikan</w:t>
            </w:r>
            <w:r w:rsidR="00BD146B">
              <w:rPr>
                <w:rStyle w:val="hps"/>
                <w:rFonts w:cs="Times New Roman"/>
                <w:szCs w:val="24"/>
                <w:lang w:val="en-GB"/>
              </w:rPr>
              <w:t>;</w:t>
            </w:r>
          </w:p>
          <w:p w:rsidR="00457DE3" w:rsidRPr="00BD146B" w:rsidRDefault="003C242B" w:rsidP="00457DE3">
            <w:pPr>
              <w:rPr>
                <w:rFonts w:cs="Times New Roman"/>
                <w:lang w:val="en-ID"/>
              </w:rPr>
            </w:pPr>
            <w:r w:rsidRPr="00E5529A">
              <w:rPr>
                <w:rStyle w:val="hps"/>
                <w:rFonts w:cs="Times New Roman"/>
                <w:szCs w:val="24"/>
              </w:rPr>
              <w:t>Mengembangkan hakikat pendidikan</w:t>
            </w:r>
            <w:r w:rsidR="00BD146B">
              <w:rPr>
                <w:rStyle w:val="hps"/>
                <w:rFonts w:cs="Times New Roman"/>
                <w:szCs w:val="24"/>
                <w:lang w:val="en-ID"/>
              </w:rPr>
              <w:t>;</w:t>
            </w:r>
          </w:p>
          <w:p w:rsidR="003C242B" w:rsidRPr="00E5529A" w:rsidRDefault="003C242B" w:rsidP="00457DE3">
            <w:pPr>
              <w:rPr>
                <w:rFonts w:cs="Times New Roman"/>
                <w:lang w:val="en-ID"/>
              </w:rPr>
            </w:pPr>
            <w:r w:rsidRPr="00E5529A">
              <w:rPr>
                <w:rStyle w:val="hps"/>
                <w:rFonts w:cs="Times New Roman"/>
                <w:szCs w:val="24"/>
                <w:lang w:val="en-GB"/>
              </w:rPr>
              <w:t>Mengembangkan tujuan pendidikan</w:t>
            </w:r>
            <w:r w:rsidR="00BD146B">
              <w:rPr>
                <w:rStyle w:val="hps"/>
                <w:rFonts w:cs="Times New Roman"/>
                <w:szCs w:val="24"/>
                <w:lang w:val="en-GB"/>
              </w:rPr>
              <w:t>;</w:t>
            </w:r>
          </w:p>
          <w:p w:rsidR="00457DE3" w:rsidRPr="00E5529A" w:rsidRDefault="003C242B" w:rsidP="003C242B">
            <w:pPr>
              <w:rPr>
                <w:rStyle w:val="hps"/>
                <w:rFonts w:cs="Times New Roman"/>
                <w:szCs w:val="24"/>
                <w:lang w:val="en-ID"/>
              </w:rPr>
            </w:pPr>
            <w:r w:rsidRPr="00E5529A">
              <w:rPr>
                <w:rStyle w:val="hps"/>
                <w:rFonts w:cs="Times New Roman"/>
                <w:szCs w:val="24"/>
              </w:rPr>
              <w:t xml:space="preserve">Menerapkan </w:t>
            </w:r>
            <w:r w:rsidRPr="00E5529A">
              <w:rPr>
                <w:rStyle w:val="hps"/>
                <w:rFonts w:cs="Times New Roman"/>
                <w:szCs w:val="24"/>
                <w:lang w:val="en-ID"/>
              </w:rPr>
              <w:t>fungsi-fungsi pendidikan</w:t>
            </w:r>
            <w:r w:rsidR="00BD146B">
              <w:rPr>
                <w:rStyle w:val="hps"/>
                <w:rFonts w:cs="Times New Roman"/>
                <w:szCs w:val="24"/>
                <w:lang w:val="en-ID"/>
              </w:rPr>
              <w:t>;</w:t>
            </w:r>
          </w:p>
          <w:p w:rsidR="003C242B" w:rsidRPr="00BD146B" w:rsidRDefault="003C242B" w:rsidP="003C242B">
            <w:pPr>
              <w:rPr>
                <w:rStyle w:val="hps"/>
                <w:rFonts w:cs="Times New Roman"/>
                <w:szCs w:val="24"/>
                <w:lang w:val="en-ID"/>
              </w:rPr>
            </w:pPr>
            <w:r w:rsidRPr="00E5529A">
              <w:rPr>
                <w:rStyle w:val="hps"/>
                <w:rFonts w:cs="Times New Roman"/>
                <w:szCs w:val="24"/>
                <w:lang w:val="en-GB"/>
              </w:rPr>
              <w:t>Menentukan</w:t>
            </w:r>
            <w:r w:rsidRPr="00E5529A">
              <w:rPr>
                <w:rFonts w:cs="Times New Roman"/>
                <w:szCs w:val="24"/>
                <w:lang w:val="en-GB"/>
              </w:rPr>
              <w:t xml:space="preserve"> </w:t>
            </w:r>
            <w:r w:rsidRPr="00E5529A">
              <w:rPr>
                <w:rStyle w:val="hps"/>
                <w:rFonts w:cs="Times New Roman"/>
                <w:szCs w:val="24"/>
              </w:rPr>
              <w:t>sasaran pendidikan</w:t>
            </w:r>
            <w:r w:rsidR="00BD146B">
              <w:rPr>
                <w:rStyle w:val="hps"/>
                <w:rFonts w:cs="Times New Roman"/>
                <w:szCs w:val="24"/>
                <w:lang w:val="en-ID"/>
              </w:rPr>
              <w:t>;</w:t>
            </w:r>
          </w:p>
          <w:p w:rsidR="003C242B" w:rsidRPr="00E5529A" w:rsidRDefault="003C242B" w:rsidP="003C242B">
            <w:pPr>
              <w:rPr>
                <w:rStyle w:val="hps"/>
                <w:rFonts w:cs="Times New Roman"/>
                <w:szCs w:val="24"/>
                <w:lang w:val="en-GB"/>
              </w:rPr>
            </w:pPr>
            <w:r w:rsidRPr="00E5529A">
              <w:rPr>
                <w:rStyle w:val="hps"/>
                <w:rFonts w:cs="Times New Roman"/>
                <w:szCs w:val="24"/>
                <w:lang w:val="en-GB"/>
              </w:rPr>
              <w:t>Melaksanakan dan mengembangkan proses pendidikan</w:t>
            </w:r>
            <w:r w:rsidR="00BD146B">
              <w:rPr>
                <w:rStyle w:val="hps"/>
                <w:rFonts w:cs="Times New Roman"/>
                <w:szCs w:val="24"/>
                <w:lang w:val="en-GB"/>
              </w:rPr>
              <w:t>;</w:t>
            </w:r>
          </w:p>
          <w:p w:rsidR="003C242B" w:rsidRPr="00BD146B" w:rsidRDefault="003C242B" w:rsidP="003C242B">
            <w:pPr>
              <w:rPr>
                <w:rStyle w:val="hps"/>
                <w:rFonts w:cs="Times New Roman"/>
                <w:szCs w:val="24"/>
                <w:lang w:val="en-ID"/>
              </w:rPr>
            </w:pPr>
            <w:r w:rsidRPr="00E5529A">
              <w:rPr>
                <w:rStyle w:val="hps"/>
                <w:rFonts w:cs="Times New Roman"/>
                <w:szCs w:val="24"/>
                <w:lang w:val="en-GB"/>
              </w:rPr>
              <w:t xml:space="preserve">Meninjau </w:t>
            </w:r>
            <w:r w:rsidRPr="00E5529A">
              <w:rPr>
                <w:rStyle w:val="hps"/>
                <w:rFonts w:cs="Times New Roman"/>
                <w:szCs w:val="24"/>
              </w:rPr>
              <w:t>komponen-komponen pendidikan</w:t>
            </w:r>
            <w:r w:rsidR="00BD146B">
              <w:rPr>
                <w:rStyle w:val="hps"/>
                <w:rFonts w:cs="Times New Roman"/>
                <w:szCs w:val="24"/>
                <w:lang w:val="en-ID"/>
              </w:rPr>
              <w:t>;</w:t>
            </w:r>
          </w:p>
          <w:p w:rsidR="003C242B" w:rsidRPr="00BD146B" w:rsidRDefault="003C242B" w:rsidP="003C242B">
            <w:pPr>
              <w:rPr>
                <w:rStyle w:val="hps"/>
                <w:rFonts w:cs="Times New Roman"/>
                <w:szCs w:val="24"/>
                <w:lang w:val="en-ID"/>
              </w:rPr>
            </w:pPr>
            <w:r w:rsidRPr="00E5529A">
              <w:rPr>
                <w:rStyle w:val="hps"/>
                <w:rFonts w:cs="Times New Roman"/>
                <w:szCs w:val="24"/>
              </w:rPr>
              <w:t>Memahami landasan pendidikan</w:t>
            </w:r>
            <w:r w:rsidR="00BD146B">
              <w:rPr>
                <w:rStyle w:val="hps"/>
                <w:rFonts w:cs="Times New Roman"/>
                <w:szCs w:val="24"/>
                <w:lang w:val="en-ID"/>
              </w:rPr>
              <w:t>;</w:t>
            </w:r>
          </w:p>
          <w:p w:rsidR="003C242B" w:rsidRPr="00E5529A" w:rsidRDefault="003C242B" w:rsidP="003C242B">
            <w:pPr>
              <w:rPr>
                <w:rStyle w:val="hps"/>
                <w:rFonts w:cs="Times New Roman"/>
                <w:szCs w:val="24"/>
                <w:lang w:val="en-GB"/>
              </w:rPr>
            </w:pPr>
            <w:r w:rsidRPr="00E5529A">
              <w:rPr>
                <w:rStyle w:val="hps"/>
                <w:rFonts w:cs="Times New Roman"/>
                <w:szCs w:val="24"/>
              </w:rPr>
              <w:t>Meng</w:t>
            </w:r>
            <w:r w:rsidRPr="00E5529A">
              <w:rPr>
                <w:rStyle w:val="hps"/>
                <w:rFonts w:cs="Times New Roman"/>
                <w:szCs w:val="24"/>
                <w:lang w:val="en-GB"/>
              </w:rPr>
              <w:t>kaji azas-azas pendidikan</w:t>
            </w:r>
            <w:r w:rsidR="00BD146B">
              <w:rPr>
                <w:rStyle w:val="hps"/>
                <w:rFonts w:cs="Times New Roman"/>
                <w:szCs w:val="24"/>
                <w:lang w:val="en-GB"/>
              </w:rPr>
              <w:t>;;</w:t>
            </w:r>
          </w:p>
          <w:p w:rsidR="003C242B" w:rsidRPr="00E5529A" w:rsidRDefault="003C242B" w:rsidP="003C242B">
            <w:pPr>
              <w:rPr>
                <w:rStyle w:val="hps"/>
                <w:rFonts w:cs="Times New Roman"/>
                <w:szCs w:val="24"/>
                <w:lang w:val="en-GB"/>
              </w:rPr>
            </w:pPr>
            <w:r w:rsidRPr="00E5529A">
              <w:rPr>
                <w:rStyle w:val="hps"/>
                <w:rFonts w:cs="Times New Roman"/>
                <w:szCs w:val="24"/>
                <w:lang w:val="en-GB"/>
              </w:rPr>
              <w:t>Mengembangkan aliran-aliran pendidikan</w:t>
            </w:r>
          </w:p>
          <w:p w:rsidR="003C242B" w:rsidRPr="00BD146B" w:rsidRDefault="003C242B" w:rsidP="003C242B">
            <w:pPr>
              <w:rPr>
                <w:rStyle w:val="hps"/>
                <w:rFonts w:cs="Times New Roman"/>
                <w:szCs w:val="24"/>
                <w:lang w:val="en-ID"/>
              </w:rPr>
            </w:pPr>
            <w:r w:rsidRPr="00E5529A">
              <w:rPr>
                <w:rStyle w:val="hps"/>
                <w:rFonts w:cs="Times New Roman"/>
                <w:szCs w:val="24"/>
              </w:rPr>
              <w:t>Mengembangkan teori pendidikan</w:t>
            </w:r>
            <w:r w:rsidR="00BD146B">
              <w:rPr>
                <w:rStyle w:val="hps"/>
                <w:rFonts w:cs="Times New Roman"/>
                <w:szCs w:val="24"/>
                <w:lang w:val="en-ID"/>
              </w:rPr>
              <w:t>;</w:t>
            </w:r>
          </w:p>
          <w:p w:rsidR="003C242B" w:rsidRPr="00BD146B" w:rsidRDefault="003C242B" w:rsidP="003C242B">
            <w:pPr>
              <w:rPr>
                <w:rStyle w:val="hps"/>
                <w:rFonts w:cs="Times New Roman"/>
                <w:szCs w:val="24"/>
                <w:lang w:val="en-ID"/>
              </w:rPr>
            </w:pPr>
            <w:r w:rsidRPr="00E5529A">
              <w:rPr>
                <w:rStyle w:val="hps"/>
                <w:rFonts w:cs="Times New Roman"/>
                <w:szCs w:val="24"/>
              </w:rPr>
              <w:t>Mengembangkan pilar-pilar pendidikan</w:t>
            </w:r>
            <w:r w:rsidR="00BD146B">
              <w:rPr>
                <w:rStyle w:val="hps"/>
                <w:rFonts w:cs="Times New Roman"/>
                <w:szCs w:val="24"/>
                <w:lang w:val="en-ID"/>
              </w:rPr>
              <w:t>;</w:t>
            </w:r>
          </w:p>
          <w:p w:rsidR="003C242B" w:rsidRPr="00BD146B" w:rsidRDefault="003C242B" w:rsidP="003C242B">
            <w:pPr>
              <w:rPr>
                <w:rStyle w:val="hps"/>
                <w:rFonts w:cs="Times New Roman"/>
                <w:szCs w:val="24"/>
                <w:lang w:val="en-ID"/>
              </w:rPr>
            </w:pPr>
            <w:r w:rsidRPr="00E5529A">
              <w:rPr>
                <w:rStyle w:val="hps"/>
                <w:rFonts w:cs="Times New Roman"/>
                <w:szCs w:val="24"/>
              </w:rPr>
              <w:t>Menguasai lingkungan pendidikan</w:t>
            </w:r>
            <w:r w:rsidR="00BD146B">
              <w:rPr>
                <w:rStyle w:val="hps"/>
                <w:rFonts w:cs="Times New Roman"/>
                <w:szCs w:val="24"/>
                <w:lang w:val="en-ID"/>
              </w:rPr>
              <w:t>;</w:t>
            </w:r>
          </w:p>
          <w:p w:rsidR="003C242B" w:rsidRPr="00457DE3" w:rsidRDefault="003C242B" w:rsidP="003C242B">
            <w:pPr>
              <w:rPr>
                <w:lang w:val="en-ID"/>
              </w:rPr>
            </w:pPr>
            <w:r w:rsidRPr="00E5529A">
              <w:rPr>
                <w:rFonts w:cs="Times New Roman"/>
                <w:szCs w:val="24"/>
                <w:lang w:val="en-GB"/>
              </w:rPr>
              <w:t>Mampu menjelaskan sistem pendidikan nasional</w:t>
            </w:r>
            <w:r w:rsidR="00BD146B">
              <w:rPr>
                <w:rFonts w:cs="Times New Roman"/>
                <w:szCs w:val="24"/>
                <w:lang w:val="en-GB"/>
              </w:rPr>
              <w:t>.</w:t>
            </w:r>
          </w:p>
        </w:tc>
      </w:tr>
      <w:tr w:rsidR="00AE2F64" w:rsidRPr="00457DE3" w:rsidTr="00AE2F64">
        <w:trPr>
          <w:jc w:val="center"/>
        </w:trPr>
        <w:tc>
          <w:tcPr>
            <w:tcW w:w="2283" w:type="dxa"/>
            <w:gridSpan w:val="2"/>
            <w:vMerge/>
          </w:tcPr>
          <w:p w:rsidR="00457DE3" w:rsidRPr="00457DE3" w:rsidRDefault="00457DE3" w:rsidP="00457DE3"/>
        </w:tc>
        <w:tc>
          <w:tcPr>
            <w:tcW w:w="1817" w:type="dxa"/>
            <w:gridSpan w:val="3"/>
            <w:shd w:val="clear" w:color="auto" w:fill="DBE5F1" w:themeFill="accent1" w:themeFillTint="33"/>
          </w:tcPr>
          <w:p w:rsidR="00457DE3" w:rsidRPr="00457DE3" w:rsidRDefault="00457DE3" w:rsidP="00457DE3">
            <w:pPr>
              <w:rPr>
                <w:b/>
              </w:rPr>
            </w:pPr>
            <w:r w:rsidRPr="00457DE3">
              <w:rPr>
                <w:b/>
              </w:rPr>
              <w:t>CP-MK</w:t>
            </w:r>
          </w:p>
        </w:tc>
        <w:tc>
          <w:tcPr>
            <w:tcW w:w="9648" w:type="dxa"/>
            <w:gridSpan w:val="9"/>
            <w:shd w:val="clear" w:color="auto" w:fill="DBE5F1" w:themeFill="accent1" w:themeFillTint="33"/>
          </w:tcPr>
          <w:p w:rsidR="00457DE3" w:rsidRPr="00457DE3" w:rsidRDefault="00457DE3" w:rsidP="00457DE3">
            <w:r w:rsidRPr="00457DE3">
              <w:rPr>
                <w:b/>
              </w:rPr>
              <w:t>Capaian Pembelajaran Mata Kuliah</w:t>
            </w:r>
          </w:p>
        </w:tc>
      </w:tr>
      <w:tr w:rsidR="00AE2F64" w:rsidRPr="00457DE3" w:rsidTr="00AE2F64">
        <w:trPr>
          <w:jc w:val="center"/>
        </w:trPr>
        <w:tc>
          <w:tcPr>
            <w:tcW w:w="2283" w:type="dxa"/>
            <w:gridSpan w:val="2"/>
            <w:vMerge/>
          </w:tcPr>
          <w:p w:rsidR="00457DE3" w:rsidRPr="00457DE3" w:rsidRDefault="00457DE3" w:rsidP="00457DE3"/>
        </w:tc>
        <w:tc>
          <w:tcPr>
            <w:tcW w:w="1495" w:type="dxa"/>
            <w:gridSpan w:val="2"/>
          </w:tcPr>
          <w:p w:rsidR="00457DE3" w:rsidRPr="00457DE3" w:rsidRDefault="00457DE3" w:rsidP="00457DE3">
            <w:pPr>
              <w:rPr>
                <w:bCs/>
              </w:rPr>
            </w:pPr>
            <w:r w:rsidRPr="00457DE3">
              <w:rPr>
                <w:bCs/>
              </w:rPr>
              <w:t>CPMK</w:t>
            </w:r>
          </w:p>
        </w:tc>
        <w:tc>
          <w:tcPr>
            <w:tcW w:w="9970" w:type="dxa"/>
            <w:gridSpan w:val="10"/>
          </w:tcPr>
          <w:p w:rsidR="00457DE3" w:rsidRPr="00457DE3" w:rsidRDefault="00457DE3" w:rsidP="00457DE3">
            <w:pPr>
              <w:rPr>
                <w:bCs/>
              </w:rPr>
            </w:pPr>
            <w:r w:rsidRPr="00457DE3">
              <w:rPr>
                <w:bCs/>
              </w:rPr>
              <w:t>CPMK merupakan turunan/uraian spesifik dari CPL-PRODI yg berkaiatan dengan mata kuliah ini</w:t>
            </w:r>
          </w:p>
        </w:tc>
      </w:tr>
      <w:tr w:rsidR="00AE2F64" w:rsidRPr="00457DE3" w:rsidTr="00AE2F64">
        <w:trPr>
          <w:jc w:val="center"/>
        </w:trPr>
        <w:tc>
          <w:tcPr>
            <w:tcW w:w="2283" w:type="dxa"/>
            <w:gridSpan w:val="2"/>
            <w:vMerge/>
          </w:tcPr>
          <w:p w:rsidR="00457DE3" w:rsidRPr="00457DE3" w:rsidRDefault="00457DE3" w:rsidP="00457DE3"/>
        </w:tc>
        <w:tc>
          <w:tcPr>
            <w:tcW w:w="1495" w:type="dxa"/>
            <w:gridSpan w:val="2"/>
          </w:tcPr>
          <w:p w:rsidR="00457DE3" w:rsidRPr="00457DE3" w:rsidRDefault="00457DE3" w:rsidP="00457DE3">
            <w:pPr>
              <w:rPr>
                <w:bCs/>
              </w:rPr>
            </w:pPr>
            <w:r w:rsidRPr="00457DE3">
              <w:rPr>
                <w:bCs/>
              </w:rPr>
              <w:t>CPL-1</w:t>
            </w:r>
          </w:p>
        </w:tc>
        <w:tc>
          <w:tcPr>
            <w:tcW w:w="9970" w:type="dxa"/>
            <w:gridSpan w:val="10"/>
          </w:tcPr>
          <w:p w:rsidR="00457DE3" w:rsidRPr="00457DE3" w:rsidRDefault="00457DE3" w:rsidP="00457DE3">
            <w:pPr>
              <w:rPr>
                <w:bCs/>
              </w:rPr>
            </w:pPr>
            <w:r w:rsidRPr="00457DE3">
              <w:rPr>
                <w:bCs/>
              </w:rPr>
              <w:t>Sub-CPMK1</w:t>
            </w:r>
            <w:r w:rsidRPr="00457DE3">
              <w:rPr>
                <w:bCs/>
                <w:lang w:val="en-ID"/>
              </w:rPr>
              <w:t xml:space="preserve">. Mampu </w:t>
            </w:r>
            <w:r w:rsidR="003C242B">
              <w:rPr>
                <w:rStyle w:val="hps"/>
                <w:rFonts w:cs="Times New Roman"/>
                <w:szCs w:val="24"/>
                <w:lang w:val="en-GB"/>
              </w:rPr>
              <w:t xml:space="preserve">Memahami </w:t>
            </w:r>
            <w:r w:rsidR="003C242B" w:rsidRPr="003C242B">
              <w:rPr>
                <w:rStyle w:val="hps"/>
                <w:rFonts w:cs="Times New Roman"/>
                <w:szCs w:val="24"/>
                <w:lang w:val="en-GB"/>
              </w:rPr>
              <w:t>pengertian pendidikan menurut para ahli pendidikan</w:t>
            </w:r>
            <w:r w:rsidRPr="00457DE3">
              <w:rPr>
                <w:bCs/>
                <w:lang w:val="en-ID"/>
              </w:rPr>
              <w:t xml:space="preserve">; </w:t>
            </w:r>
          </w:p>
          <w:p w:rsidR="00457DE3" w:rsidRPr="00457DE3" w:rsidRDefault="00457DE3" w:rsidP="00457DE3">
            <w:pPr>
              <w:rPr>
                <w:bCs/>
                <w:lang w:val="en-ID"/>
              </w:rPr>
            </w:pPr>
            <w:r w:rsidRPr="00457DE3">
              <w:rPr>
                <w:bCs/>
              </w:rPr>
              <w:t xml:space="preserve">Sub-CPMK2. </w:t>
            </w:r>
            <w:r w:rsidRPr="00457DE3">
              <w:rPr>
                <w:bCs/>
                <w:lang w:val="en-ID"/>
              </w:rPr>
              <w:t xml:space="preserve">Mampu mengidentifikasi </w:t>
            </w:r>
            <w:r w:rsidR="003C242B">
              <w:rPr>
                <w:bCs/>
                <w:lang w:val="en-ID"/>
              </w:rPr>
              <w:t>pengertian pendidikan</w:t>
            </w:r>
            <w:r w:rsidRPr="00457DE3">
              <w:rPr>
                <w:bCs/>
                <w:lang w:val="en-ID"/>
              </w:rPr>
              <w:t>;</w:t>
            </w:r>
          </w:p>
          <w:p w:rsidR="00457DE3" w:rsidRPr="00065B76" w:rsidRDefault="00457DE3" w:rsidP="003C242B">
            <w:pPr>
              <w:rPr>
                <w:lang w:val="en-US"/>
              </w:rPr>
            </w:pPr>
            <w:r w:rsidRPr="00457DE3">
              <w:rPr>
                <w:bCs/>
                <w:lang w:val="en-ID"/>
              </w:rPr>
              <w:t xml:space="preserve">Sub-CPMK3. </w:t>
            </w:r>
            <w:r w:rsidRPr="00457DE3">
              <w:rPr>
                <w:lang w:val="en-US"/>
              </w:rPr>
              <w:t>Mampu mempresentasikan pendapat</w:t>
            </w:r>
            <w:r w:rsidR="003C242B">
              <w:rPr>
                <w:lang w:val="en-US"/>
              </w:rPr>
              <w:t xml:space="preserve"> para ahli tentang pendidikan</w:t>
            </w:r>
          </w:p>
        </w:tc>
      </w:tr>
      <w:tr w:rsidR="00AE2F64" w:rsidRPr="00457DE3" w:rsidTr="00AE2F64">
        <w:trPr>
          <w:jc w:val="center"/>
        </w:trPr>
        <w:tc>
          <w:tcPr>
            <w:tcW w:w="2283" w:type="dxa"/>
            <w:gridSpan w:val="2"/>
            <w:vMerge/>
          </w:tcPr>
          <w:p w:rsidR="00457DE3" w:rsidRPr="00457DE3" w:rsidRDefault="00457DE3" w:rsidP="00457DE3"/>
        </w:tc>
        <w:tc>
          <w:tcPr>
            <w:tcW w:w="1495" w:type="dxa"/>
            <w:gridSpan w:val="2"/>
          </w:tcPr>
          <w:p w:rsidR="00457DE3" w:rsidRPr="00457DE3" w:rsidRDefault="00457DE3" w:rsidP="00457DE3">
            <w:pPr>
              <w:rPr>
                <w:bCs/>
              </w:rPr>
            </w:pPr>
            <w:r w:rsidRPr="00457DE3">
              <w:rPr>
                <w:bCs/>
              </w:rPr>
              <w:t>CPL-2</w:t>
            </w:r>
          </w:p>
        </w:tc>
        <w:tc>
          <w:tcPr>
            <w:tcW w:w="9970" w:type="dxa"/>
            <w:gridSpan w:val="10"/>
          </w:tcPr>
          <w:p w:rsidR="00457DE3" w:rsidRPr="00457DE3" w:rsidRDefault="00457DE3" w:rsidP="00457DE3">
            <w:pPr>
              <w:rPr>
                <w:lang w:val="en-US"/>
              </w:rPr>
            </w:pPr>
            <w:r w:rsidRPr="00457DE3">
              <w:rPr>
                <w:bCs/>
                <w:lang w:val="en-ID"/>
              </w:rPr>
              <w:t xml:space="preserve">Sub-CPMK1. Mampu menjelaskan </w:t>
            </w:r>
            <w:r w:rsidR="00E5529A">
              <w:rPr>
                <w:bCs/>
                <w:lang w:val="en-ID"/>
              </w:rPr>
              <w:t>hakikat pendidikan;</w:t>
            </w:r>
          </w:p>
          <w:p w:rsidR="00457DE3" w:rsidRPr="00457DE3" w:rsidRDefault="00457DE3" w:rsidP="00457DE3">
            <w:pPr>
              <w:rPr>
                <w:bCs/>
                <w:lang w:val="en-ID"/>
              </w:rPr>
            </w:pPr>
            <w:r w:rsidRPr="00457DE3">
              <w:rPr>
                <w:bCs/>
                <w:lang w:val="en-ID"/>
              </w:rPr>
              <w:t xml:space="preserve">Sub-CPMK2. Mampu </w:t>
            </w:r>
            <w:r w:rsidR="00E5529A">
              <w:rPr>
                <w:bCs/>
                <w:lang w:val="en-ID"/>
              </w:rPr>
              <w:t>mendiskripsikan pengertian ilmu pendidikan</w:t>
            </w:r>
          </w:p>
          <w:p w:rsidR="00E5529A" w:rsidRDefault="00457DE3" w:rsidP="00E5529A">
            <w:pPr>
              <w:ind w:left="1392" w:hanging="1392"/>
              <w:rPr>
                <w:bCs/>
                <w:lang w:val="en-ID"/>
              </w:rPr>
            </w:pPr>
            <w:r w:rsidRPr="00457DE3">
              <w:rPr>
                <w:bCs/>
                <w:lang w:val="en-ID"/>
              </w:rPr>
              <w:t xml:space="preserve">Sub-CPMK3. Mampu menjelaskan </w:t>
            </w:r>
            <w:r w:rsidR="00E5529A">
              <w:rPr>
                <w:bCs/>
                <w:lang w:val="en-ID"/>
              </w:rPr>
              <w:t>perbedaan antar pendidikan dan ilmu pendidikan</w:t>
            </w:r>
          </w:p>
          <w:p w:rsidR="00457DE3" w:rsidRPr="00457DE3" w:rsidRDefault="00E5529A" w:rsidP="00E5529A">
            <w:pPr>
              <w:ind w:left="1392" w:hanging="1392"/>
              <w:rPr>
                <w:bCs/>
                <w:lang w:val="en-ID"/>
              </w:rPr>
            </w:pPr>
            <w:r>
              <w:rPr>
                <w:bCs/>
                <w:lang w:val="en-ID"/>
              </w:rPr>
              <w:t>Sub-CPMK4. Mampu menjelaskan penerapan ilmu pendidikan sebagai teo</w:t>
            </w:r>
            <w:r w:rsidR="00201B24">
              <w:rPr>
                <w:bCs/>
                <w:lang w:val="en-ID"/>
              </w:rPr>
              <w:t>r</w:t>
            </w:r>
            <w:r>
              <w:rPr>
                <w:bCs/>
                <w:lang w:val="en-ID"/>
              </w:rPr>
              <w:t>i dan sebagai ilmu praktis</w:t>
            </w:r>
            <w:r w:rsidR="00457DE3" w:rsidRPr="00457DE3">
              <w:rPr>
                <w:bCs/>
                <w:lang w:val="en-ID"/>
              </w:rPr>
              <w:t xml:space="preserve"> </w:t>
            </w:r>
          </w:p>
        </w:tc>
      </w:tr>
      <w:tr w:rsidR="00AE2F64" w:rsidRPr="00457DE3" w:rsidTr="00AE2F64">
        <w:trPr>
          <w:jc w:val="center"/>
        </w:trPr>
        <w:tc>
          <w:tcPr>
            <w:tcW w:w="2283" w:type="dxa"/>
            <w:gridSpan w:val="2"/>
            <w:vMerge/>
          </w:tcPr>
          <w:p w:rsidR="00457DE3" w:rsidRPr="00457DE3" w:rsidRDefault="00457DE3" w:rsidP="00457DE3"/>
        </w:tc>
        <w:tc>
          <w:tcPr>
            <w:tcW w:w="1495" w:type="dxa"/>
            <w:gridSpan w:val="2"/>
          </w:tcPr>
          <w:p w:rsidR="00457DE3" w:rsidRPr="00457DE3" w:rsidRDefault="00457DE3" w:rsidP="00457DE3">
            <w:pPr>
              <w:rPr>
                <w:bCs/>
              </w:rPr>
            </w:pPr>
            <w:r w:rsidRPr="00457DE3">
              <w:rPr>
                <w:bCs/>
              </w:rPr>
              <w:t>CPL-3</w:t>
            </w:r>
          </w:p>
        </w:tc>
        <w:tc>
          <w:tcPr>
            <w:tcW w:w="9970" w:type="dxa"/>
            <w:gridSpan w:val="10"/>
          </w:tcPr>
          <w:p w:rsidR="00457DE3" w:rsidRPr="00E5529A" w:rsidRDefault="00457DE3" w:rsidP="00457DE3">
            <w:pPr>
              <w:rPr>
                <w:rFonts w:cs="Times New Roman"/>
                <w:lang w:val="en-ID"/>
              </w:rPr>
            </w:pPr>
            <w:r w:rsidRPr="00457DE3">
              <w:rPr>
                <w:lang w:val="en-US"/>
              </w:rPr>
              <w:t>Sub-CPMK1. Mampu</w:t>
            </w:r>
            <w:r w:rsidR="00E5529A">
              <w:rPr>
                <w:lang w:val="en-US"/>
              </w:rPr>
              <w:t xml:space="preserve"> </w:t>
            </w:r>
            <w:r w:rsidR="00201B24">
              <w:rPr>
                <w:rStyle w:val="hps"/>
                <w:rFonts w:cs="Times New Roman"/>
                <w:szCs w:val="24"/>
                <w:lang w:val="en-GB"/>
              </w:rPr>
              <w:t>m</w:t>
            </w:r>
            <w:r w:rsidR="00E5529A" w:rsidRPr="00E5529A">
              <w:rPr>
                <w:rStyle w:val="hps"/>
                <w:rFonts w:cs="Times New Roman"/>
                <w:szCs w:val="24"/>
                <w:lang w:val="en-GB"/>
              </w:rPr>
              <w:t>engembangkan tujuan pendidikan</w:t>
            </w:r>
            <w:r w:rsidRPr="00457DE3">
              <w:rPr>
                <w:lang w:val="en-US"/>
              </w:rPr>
              <w:t>;</w:t>
            </w:r>
          </w:p>
          <w:p w:rsidR="00457DE3" w:rsidRPr="00457DE3" w:rsidRDefault="00457DE3" w:rsidP="00457DE3">
            <w:pPr>
              <w:rPr>
                <w:lang w:val="en-US"/>
              </w:rPr>
            </w:pPr>
            <w:r w:rsidRPr="00457DE3">
              <w:rPr>
                <w:lang w:val="en-US"/>
              </w:rPr>
              <w:t>Sub-CPMK2. Mampu</w:t>
            </w:r>
            <w:r w:rsidR="00201B24">
              <w:rPr>
                <w:lang w:val="en-US"/>
              </w:rPr>
              <w:t xml:space="preserve"> mendeskripsikan tujuan pendidikan</w:t>
            </w:r>
            <w:r w:rsidRPr="00457DE3">
              <w:rPr>
                <w:lang w:val="en-US"/>
              </w:rPr>
              <w:t>;</w:t>
            </w:r>
          </w:p>
          <w:p w:rsidR="00457DE3" w:rsidRPr="00457DE3" w:rsidRDefault="00457DE3" w:rsidP="00201B24">
            <w:pPr>
              <w:rPr>
                <w:lang w:val="en-US"/>
              </w:rPr>
            </w:pPr>
            <w:r w:rsidRPr="00457DE3">
              <w:rPr>
                <w:lang w:val="en-US"/>
              </w:rPr>
              <w:t xml:space="preserve">Sub-CPMK3. Mampu </w:t>
            </w:r>
            <w:r w:rsidR="00201B24">
              <w:rPr>
                <w:lang w:val="en-US"/>
              </w:rPr>
              <w:t>menjelaskan penerapan tujuan pendidikan;</w:t>
            </w:r>
          </w:p>
        </w:tc>
      </w:tr>
      <w:tr w:rsidR="00AE2F64" w:rsidRPr="00457DE3" w:rsidTr="00AE2F64">
        <w:trPr>
          <w:trHeight w:val="251"/>
          <w:jc w:val="center"/>
        </w:trPr>
        <w:tc>
          <w:tcPr>
            <w:tcW w:w="2283" w:type="dxa"/>
            <w:gridSpan w:val="2"/>
            <w:vMerge/>
          </w:tcPr>
          <w:p w:rsidR="00457DE3" w:rsidRPr="00457DE3" w:rsidRDefault="00457DE3" w:rsidP="00457DE3"/>
        </w:tc>
        <w:tc>
          <w:tcPr>
            <w:tcW w:w="1495" w:type="dxa"/>
            <w:gridSpan w:val="2"/>
          </w:tcPr>
          <w:p w:rsidR="00457DE3" w:rsidRPr="00457DE3" w:rsidRDefault="00457DE3" w:rsidP="00457DE3">
            <w:pPr>
              <w:rPr>
                <w:lang w:val="en-ID"/>
              </w:rPr>
            </w:pPr>
            <w:r w:rsidRPr="00457DE3">
              <w:rPr>
                <w:lang w:val="en-ID"/>
              </w:rPr>
              <w:t>CPL-4</w:t>
            </w:r>
          </w:p>
        </w:tc>
        <w:tc>
          <w:tcPr>
            <w:tcW w:w="9970" w:type="dxa"/>
            <w:gridSpan w:val="10"/>
          </w:tcPr>
          <w:p w:rsidR="00457DE3" w:rsidRPr="00457DE3" w:rsidRDefault="00457DE3" w:rsidP="00457DE3">
            <w:pPr>
              <w:rPr>
                <w:lang w:val="en-US"/>
              </w:rPr>
            </w:pPr>
            <w:r w:rsidRPr="00457DE3">
              <w:rPr>
                <w:lang w:val="en-US"/>
              </w:rPr>
              <w:t>Sub-CPMK1. Mampu</w:t>
            </w:r>
            <w:r w:rsidR="00BD146B">
              <w:rPr>
                <w:lang w:val="en-US"/>
              </w:rPr>
              <w:t xml:space="preserve"> menjelaskan fungsi-fungsi pendidikan</w:t>
            </w:r>
            <w:r w:rsidRPr="00457DE3">
              <w:rPr>
                <w:lang w:val="en-US"/>
              </w:rPr>
              <w:t>;</w:t>
            </w:r>
          </w:p>
          <w:p w:rsidR="00457DE3" w:rsidRPr="003914AC" w:rsidRDefault="00457DE3" w:rsidP="00BD146B">
            <w:pPr>
              <w:rPr>
                <w:lang w:val="en-US"/>
              </w:rPr>
            </w:pPr>
            <w:r w:rsidRPr="00457DE3">
              <w:rPr>
                <w:lang w:val="en-US"/>
              </w:rPr>
              <w:t>Sub-CPMK2. Mampu</w:t>
            </w:r>
            <w:r w:rsidR="00BD146B">
              <w:rPr>
                <w:lang w:val="en-US"/>
              </w:rPr>
              <w:t xml:space="preserve"> menerapkan fungsi-fungsi pendidikan</w:t>
            </w:r>
            <w:r w:rsidRPr="00457DE3">
              <w:rPr>
                <w:lang w:val="en-US"/>
              </w:rPr>
              <w:t xml:space="preserve">;  </w:t>
            </w:r>
          </w:p>
        </w:tc>
      </w:tr>
      <w:tr w:rsidR="00AE2F64" w:rsidRPr="00457DE3" w:rsidTr="00AE2F64">
        <w:trPr>
          <w:trHeight w:val="251"/>
          <w:jc w:val="center"/>
        </w:trPr>
        <w:tc>
          <w:tcPr>
            <w:tcW w:w="2283" w:type="dxa"/>
            <w:gridSpan w:val="2"/>
            <w:vMerge w:val="restart"/>
          </w:tcPr>
          <w:p w:rsidR="00457DE3" w:rsidRPr="00457DE3" w:rsidRDefault="00457DE3" w:rsidP="00457DE3"/>
        </w:tc>
        <w:tc>
          <w:tcPr>
            <w:tcW w:w="1495" w:type="dxa"/>
            <w:gridSpan w:val="2"/>
          </w:tcPr>
          <w:p w:rsidR="00457DE3" w:rsidRPr="00457DE3" w:rsidRDefault="00457DE3" w:rsidP="00457DE3">
            <w:pPr>
              <w:rPr>
                <w:lang w:val="en-ID"/>
              </w:rPr>
            </w:pPr>
            <w:r w:rsidRPr="00457DE3">
              <w:rPr>
                <w:lang w:val="en-ID"/>
              </w:rPr>
              <w:t>CPL-5</w:t>
            </w:r>
          </w:p>
        </w:tc>
        <w:tc>
          <w:tcPr>
            <w:tcW w:w="9970" w:type="dxa"/>
            <w:gridSpan w:val="10"/>
          </w:tcPr>
          <w:p w:rsidR="00457DE3" w:rsidRPr="00457DE3" w:rsidRDefault="00457DE3" w:rsidP="00457DE3">
            <w:pPr>
              <w:rPr>
                <w:lang w:val="en-US"/>
              </w:rPr>
            </w:pPr>
            <w:r w:rsidRPr="00457DE3">
              <w:rPr>
                <w:lang w:val="en-US"/>
              </w:rPr>
              <w:t xml:space="preserve">Sub-CPMK1 </w:t>
            </w:r>
            <w:r w:rsidR="00B81DEF">
              <w:rPr>
                <w:lang w:val="en-US"/>
              </w:rPr>
              <w:t xml:space="preserve">Mampu </w:t>
            </w:r>
            <w:r w:rsidRPr="00457DE3">
              <w:rPr>
                <w:lang w:val="en-US"/>
              </w:rPr>
              <w:t>menjelaskan landasan agama (religius) dalam pendidikan;</w:t>
            </w:r>
          </w:p>
          <w:p w:rsidR="00457DE3" w:rsidRPr="00457DE3" w:rsidRDefault="00457DE3" w:rsidP="00457DE3">
            <w:pPr>
              <w:rPr>
                <w:lang w:val="en-US"/>
              </w:rPr>
            </w:pPr>
            <w:r w:rsidRPr="00457DE3">
              <w:rPr>
                <w:lang w:val="en-US"/>
              </w:rPr>
              <w:t>Sub-CPMK2 Mampu menjelaskan landasan filosofis dalam pendidikan;</w:t>
            </w:r>
          </w:p>
          <w:p w:rsidR="00457DE3" w:rsidRPr="00457DE3" w:rsidRDefault="00457DE3" w:rsidP="00457DE3">
            <w:pPr>
              <w:rPr>
                <w:lang w:val="en-US"/>
              </w:rPr>
            </w:pPr>
            <w:r w:rsidRPr="00457DE3">
              <w:rPr>
                <w:lang w:val="en-US"/>
              </w:rPr>
              <w:t>Sub-CPMK3 Mampu menjelaskan landasan psikologis dalam pendidikan;</w:t>
            </w:r>
          </w:p>
          <w:p w:rsidR="00457DE3" w:rsidRPr="00457DE3" w:rsidRDefault="00457DE3" w:rsidP="00457DE3">
            <w:pPr>
              <w:rPr>
                <w:lang w:val="en-US"/>
              </w:rPr>
            </w:pPr>
            <w:r w:rsidRPr="00457DE3">
              <w:rPr>
                <w:lang w:val="en-US"/>
              </w:rPr>
              <w:t>Sub-CPMK4 Mampu menjelaskan landasan historis dalam pendidikan;</w:t>
            </w:r>
          </w:p>
          <w:p w:rsidR="00457DE3" w:rsidRPr="00457DE3" w:rsidRDefault="00457DE3" w:rsidP="003914AC">
            <w:pPr>
              <w:ind w:left="1250" w:hanging="1250"/>
              <w:rPr>
                <w:lang w:val="en-US"/>
              </w:rPr>
            </w:pPr>
            <w:r w:rsidRPr="00457DE3">
              <w:rPr>
                <w:lang w:val="en-US"/>
              </w:rPr>
              <w:t>Sub-CPMK5 Mampu menjelaskan landasan sosiologis dan budaya (sosiokultural) dalam pendidikan;</w:t>
            </w:r>
          </w:p>
          <w:p w:rsidR="00457DE3" w:rsidRPr="00457DE3" w:rsidRDefault="00457DE3" w:rsidP="00457DE3">
            <w:pPr>
              <w:rPr>
                <w:lang w:val="en-US"/>
              </w:rPr>
            </w:pPr>
            <w:r w:rsidRPr="00457DE3">
              <w:rPr>
                <w:lang w:val="en-US"/>
              </w:rPr>
              <w:t>Sub-CPMK6 Mampu menjelaskan landasan hukum (yuridis) dalam pendidikan;</w:t>
            </w:r>
          </w:p>
          <w:p w:rsidR="00457DE3" w:rsidRPr="00457DE3" w:rsidRDefault="00457DE3" w:rsidP="00457DE3">
            <w:pPr>
              <w:rPr>
                <w:lang w:val="en-US"/>
              </w:rPr>
            </w:pPr>
            <w:r w:rsidRPr="00457DE3">
              <w:rPr>
                <w:lang w:val="en-US"/>
              </w:rPr>
              <w:t>Sub-CPMK7 Mampu menjelaskan landasan ekonomi pendidikan; dan</w:t>
            </w:r>
          </w:p>
          <w:p w:rsidR="00457DE3" w:rsidRPr="00457DE3" w:rsidRDefault="00457DE3" w:rsidP="00457DE3">
            <w:pPr>
              <w:rPr>
                <w:lang w:val="en-US"/>
              </w:rPr>
            </w:pPr>
            <w:r w:rsidRPr="00457DE3">
              <w:rPr>
                <w:lang w:val="en-US"/>
              </w:rPr>
              <w:t>Sub-CPMK8 Mampu menjelaskan landasan ilmiah dan teknologi (IPTEK).</w:t>
            </w:r>
          </w:p>
        </w:tc>
      </w:tr>
      <w:tr w:rsidR="00AE2F64" w:rsidRPr="00457DE3" w:rsidTr="00AE2F64">
        <w:trPr>
          <w:trHeight w:val="251"/>
          <w:jc w:val="center"/>
        </w:trPr>
        <w:tc>
          <w:tcPr>
            <w:tcW w:w="2283" w:type="dxa"/>
            <w:gridSpan w:val="2"/>
            <w:vMerge/>
          </w:tcPr>
          <w:p w:rsidR="00457DE3" w:rsidRPr="00457DE3" w:rsidRDefault="00457DE3" w:rsidP="00457DE3"/>
        </w:tc>
        <w:tc>
          <w:tcPr>
            <w:tcW w:w="1495" w:type="dxa"/>
            <w:gridSpan w:val="2"/>
          </w:tcPr>
          <w:p w:rsidR="00457DE3" w:rsidRPr="00457DE3" w:rsidRDefault="00457DE3" w:rsidP="00457DE3">
            <w:pPr>
              <w:rPr>
                <w:lang w:val="en-ID"/>
              </w:rPr>
            </w:pPr>
            <w:r w:rsidRPr="00457DE3">
              <w:rPr>
                <w:lang w:val="en-ID"/>
              </w:rPr>
              <w:t>CPL-6</w:t>
            </w:r>
          </w:p>
        </w:tc>
        <w:tc>
          <w:tcPr>
            <w:tcW w:w="9970" w:type="dxa"/>
            <w:gridSpan w:val="10"/>
          </w:tcPr>
          <w:p w:rsidR="00457DE3" w:rsidRPr="00457DE3" w:rsidRDefault="00457DE3" w:rsidP="00457DE3">
            <w:pPr>
              <w:rPr>
                <w:lang w:val="en-US"/>
              </w:rPr>
            </w:pPr>
            <w:r w:rsidRPr="00457DE3">
              <w:rPr>
                <w:lang w:val="en-US"/>
              </w:rPr>
              <w:t>Sub-CPMK1 Mampu mendeskripsikan pengertian asas pendidikan,</w:t>
            </w:r>
          </w:p>
          <w:p w:rsidR="00457DE3" w:rsidRPr="00457DE3" w:rsidRDefault="00457DE3" w:rsidP="00457DE3">
            <w:pPr>
              <w:rPr>
                <w:lang w:val="en-US"/>
              </w:rPr>
            </w:pPr>
            <w:r w:rsidRPr="00457DE3">
              <w:rPr>
                <w:lang w:val="en-US"/>
              </w:rPr>
              <w:t>Sub-CPMK2 Mampu menjelaskan berbagai asas pendidikan,</w:t>
            </w:r>
          </w:p>
          <w:p w:rsidR="00457DE3" w:rsidRPr="00457DE3" w:rsidRDefault="00457DE3" w:rsidP="00457DE3">
            <w:pPr>
              <w:rPr>
                <w:lang w:val="en-US"/>
              </w:rPr>
            </w:pPr>
            <w:r w:rsidRPr="00457DE3">
              <w:rPr>
                <w:lang w:val="en-US"/>
              </w:rPr>
              <w:t>Sub-CPMK3 Mampu menjelaskan penerapan asas tut wuri handayani dalam praktik pendidikan,</w:t>
            </w:r>
          </w:p>
          <w:p w:rsidR="00457DE3" w:rsidRPr="00457DE3" w:rsidRDefault="00457DE3" w:rsidP="00457DE3">
            <w:pPr>
              <w:rPr>
                <w:lang w:val="en-US"/>
              </w:rPr>
            </w:pPr>
            <w:r w:rsidRPr="00457DE3">
              <w:rPr>
                <w:lang w:val="en-US"/>
              </w:rPr>
              <w:t>Sub-CPMK4 Mampu menjelaskan pentingnya belajar sepanjang hayat,</w:t>
            </w:r>
          </w:p>
          <w:p w:rsidR="00457DE3" w:rsidRPr="00457DE3" w:rsidRDefault="00457DE3" w:rsidP="00457DE3">
            <w:pPr>
              <w:rPr>
                <w:lang w:val="en-US"/>
              </w:rPr>
            </w:pPr>
            <w:r w:rsidRPr="00457DE3">
              <w:rPr>
                <w:lang w:val="en-US"/>
              </w:rPr>
              <w:t>Sub-CPMK5 Mampu menjelaskan penerapan asas belajar sepanjang hayat dalam pendidikan,</w:t>
            </w:r>
          </w:p>
          <w:p w:rsidR="00457DE3" w:rsidRPr="00457DE3" w:rsidRDefault="00457DE3" w:rsidP="00457DE3">
            <w:pPr>
              <w:rPr>
                <w:lang w:val="en-US"/>
              </w:rPr>
            </w:pPr>
            <w:r w:rsidRPr="00457DE3">
              <w:rPr>
                <w:lang w:val="en-US"/>
              </w:rPr>
              <w:t>Sub-CPMK6 Mampu menjelaskan penerapan asas belajar mandiri dalam pendidikan, dan</w:t>
            </w:r>
          </w:p>
          <w:p w:rsidR="00457DE3" w:rsidRPr="00457DE3" w:rsidRDefault="00457DE3" w:rsidP="003914AC">
            <w:pPr>
              <w:ind w:left="1250" w:hanging="1250"/>
              <w:rPr>
                <w:lang w:val="en-US"/>
              </w:rPr>
            </w:pPr>
            <w:r w:rsidRPr="00457DE3">
              <w:rPr>
                <w:lang w:val="en-US"/>
              </w:rPr>
              <w:t>Sub-CPMK7 Mampu mempresentasikan pendapat kritis tentang penerapan asas pendidikan dalam pembelajaran</w:t>
            </w:r>
          </w:p>
        </w:tc>
      </w:tr>
      <w:tr w:rsidR="00AE2F64" w:rsidRPr="00457DE3" w:rsidTr="00AE2F64">
        <w:trPr>
          <w:trHeight w:val="251"/>
          <w:jc w:val="center"/>
        </w:trPr>
        <w:tc>
          <w:tcPr>
            <w:tcW w:w="2283" w:type="dxa"/>
            <w:gridSpan w:val="2"/>
            <w:vMerge/>
          </w:tcPr>
          <w:p w:rsidR="00457DE3" w:rsidRPr="00457DE3" w:rsidRDefault="00457DE3" w:rsidP="00457DE3"/>
        </w:tc>
        <w:tc>
          <w:tcPr>
            <w:tcW w:w="1495" w:type="dxa"/>
            <w:gridSpan w:val="2"/>
          </w:tcPr>
          <w:p w:rsidR="00457DE3" w:rsidRPr="00457DE3" w:rsidRDefault="00457DE3" w:rsidP="00457DE3">
            <w:pPr>
              <w:rPr>
                <w:lang w:val="en-ID"/>
              </w:rPr>
            </w:pPr>
            <w:r w:rsidRPr="00457DE3">
              <w:rPr>
                <w:lang w:val="en-ID"/>
              </w:rPr>
              <w:t>CPL-7</w:t>
            </w:r>
          </w:p>
        </w:tc>
        <w:tc>
          <w:tcPr>
            <w:tcW w:w="9970" w:type="dxa"/>
            <w:gridSpan w:val="10"/>
          </w:tcPr>
          <w:p w:rsidR="00457DE3" w:rsidRPr="00457DE3" w:rsidRDefault="00251D83" w:rsidP="00457DE3">
            <w:pPr>
              <w:rPr>
                <w:lang w:val="en-US"/>
              </w:rPr>
            </w:pPr>
            <w:r>
              <w:rPr>
                <w:lang w:val="en-US"/>
              </w:rPr>
              <w:t>Sub-CPMK1 Mampu mengidentifikasikan komponen-komonen pendidikan</w:t>
            </w:r>
            <w:r w:rsidR="00457DE3" w:rsidRPr="00457DE3">
              <w:rPr>
                <w:lang w:val="en-US"/>
              </w:rPr>
              <w:t>;</w:t>
            </w:r>
          </w:p>
          <w:p w:rsidR="00457DE3" w:rsidRPr="00457DE3" w:rsidRDefault="00457DE3" w:rsidP="00457DE3">
            <w:pPr>
              <w:rPr>
                <w:lang w:val="en-US"/>
              </w:rPr>
            </w:pPr>
            <w:r w:rsidRPr="00457DE3">
              <w:rPr>
                <w:lang w:val="en-US"/>
              </w:rPr>
              <w:t>Sub-CPMK2 Mampu</w:t>
            </w:r>
            <w:r w:rsidR="00251D83">
              <w:rPr>
                <w:lang w:val="en-US"/>
              </w:rPr>
              <w:t xml:space="preserve"> menjelaskan komponen-komponen pendidikan</w:t>
            </w:r>
            <w:r w:rsidRPr="00457DE3">
              <w:rPr>
                <w:lang w:val="en-US"/>
              </w:rPr>
              <w:t>;</w:t>
            </w:r>
          </w:p>
          <w:p w:rsidR="00457DE3" w:rsidRPr="00457DE3" w:rsidRDefault="00457DE3" w:rsidP="00251D83">
            <w:pPr>
              <w:rPr>
                <w:lang w:val="en-US"/>
              </w:rPr>
            </w:pPr>
            <w:r w:rsidRPr="00457DE3">
              <w:rPr>
                <w:lang w:val="en-US"/>
              </w:rPr>
              <w:t>Sub-CPMK3 Mampu menjelaskan</w:t>
            </w:r>
            <w:r w:rsidR="00251D83">
              <w:rPr>
                <w:lang w:val="en-US"/>
              </w:rPr>
              <w:t xml:space="preserve"> perbedaan tentang komponen-komponen pendidikan.</w:t>
            </w:r>
          </w:p>
        </w:tc>
      </w:tr>
      <w:tr w:rsidR="00AE2F64" w:rsidRPr="00457DE3" w:rsidTr="00AE2F64">
        <w:trPr>
          <w:trHeight w:val="251"/>
          <w:jc w:val="center"/>
        </w:trPr>
        <w:tc>
          <w:tcPr>
            <w:tcW w:w="2283" w:type="dxa"/>
            <w:gridSpan w:val="2"/>
            <w:vMerge/>
          </w:tcPr>
          <w:p w:rsidR="00457DE3" w:rsidRPr="00457DE3" w:rsidRDefault="00457DE3" w:rsidP="00457DE3"/>
        </w:tc>
        <w:tc>
          <w:tcPr>
            <w:tcW w:w="1495" w:type="dxa"/>
            <w:gridSpan w:val="2"/>
          </w:tcPr>
          <w:p w:rsidR="00457DE3" w:rsidRPr="00457DE3" w:rsidRDefault="00457DE3" w:rsidP="00457DE3">
            <w:pPr>
              <w:rPr>
                <w:lang w:val="en-ID"/>
              </w:rPr>
            </w:pPr>
            <w:r w:rsidRPr="00457DE3">
              <w:rPr>
                <w:lang w:val="en-ID"/>
              </w:rPr>
              <w:t>CPL-8</w:t>
            </w:r>
          </w:p>
        </w:tc>
        <w:tc>
          <w:tcPr>
            <w:tcW w:w="9970" w:type="dxa"/>
            <w:gridSpan w:val="10"/>
          </w:tcPr>
          <w:p w:rsidR="00457DE3" w:rsidRPr="00457DE3" w:rsidRDefault="00457DE3" w:rsidP="00457DE3">
            <w:pPr>
              <w:rPr>
                <w:lang w:val="en-US"/>
              </w:rPr>
            </w:pPr>
            <w:r w:rsidRPr="00457DE3">
              <w:rPr>
                <w:lang w:val="en-US"/>
              </w:rPr>
              <w:t>Sub-CPMK1 Mampu menjelaskan prinsip dasar berbagai teori pendidikan;</w:t>
            </w:r>
          </w:p>
          <w:p w:rsidR="00457DE3" w:rsidRPr="00457DE3" w:rsidRDefault="00457DE3" w:rsidP="00457DE3">
            <w:pPr>
              <w:rPr>
                <w:lang w:val="en-US"/>
              </w:rPr>
            </w:pPr>
            <w:r w:rsidRPr="00457DE3">
              <w:rPr>
                <w:lang w:val="en-US"/>
              </w:rPr>
              <w:t>Sub-CPMK2 Mampu menjelaskan penerapan teori-teori pendidikan dalam proses belajar mengajar;</w:t>
            </w:r>
          </w:p>
          <w:p w:rsidR="00457DE3" w:rsidRPr="00457DE3" w:rsidRDefault="00457DE3" w:rsidP="00457DE3">
            <w:pPr>
              <w:rPr>
                <w:lang w:val="en-US"/>
              </w:rPr>
            </w:pPr>
            <w:r w:rsidRPr="00457DE3">
              <w:rPr>
                <w:lang w:val="en-US"/>
              </w:rPr>
              <w:t>Sub-CPMK3 Mampu menjelaskan teori pendidikan yang sesuai dengan penerapan KTSP;</w:t>
            </w:r>
          </w:p>
          <w:p w:rsidR="00457DE3" w:rsidRPr="00457DE3" w:rsidRDefault="00457DE3" w:rsidP="003914AC">
            <w:pPr>
              <w:ind w:left="1250" w:hanging="1250"/>
              <w:rPr>
                <w:lang w:val="en-US"/>
              </w:rPr>
            </w:pPr>
            <w:r w:rsidRPr="00457DE3">
              <w:rPr>
                <w:lang w:val="en-US"/>
              </w:rPr>
              <w:t>Sub-CPMK4 Mampu mendeskripsikan makna </w:t>
            </w:r>
            <w:r w:rsidRPr="00457DE3">
              <w:rPr>
                <w:i/>
                <w:iCs/>
                <w:lang w:val="en-US"/>
              </w:rPr>
              <w:t>learning to do, learning to be, learning to live together, learning to know, learning how to learn</w:t>
            </w:r>
            <w:r w:rsidRPr="00457DE3">
              <w:rPr>
                <w:lang w:val="en-US"/>
              </w:rPr>
              <w:t>; dan</w:t>
            </w:r>
          </w:p>
          <w:p w:rsidR="00457DE3" w:rsidRPr="00457DE3" w:rsidRDefault="00457DE3" w:rsidP="003914AC">
            <w:pPr>
              <w:ind w:left="1250" w:hanging="1250"/>
              <w:rPr>
                <w:lang w:val="en-US"/>
              </w:rPr>
            </w:pPr>
            <w:r w:rsidRPr="00457DE3">
              <w:rPr>
                <w:lang w:val="en-US"/>
              </w:rPr>
              <w:t>Sub-CPMK5 Mampu menjelaskan penerapan </w:t>
            </w:r>
            <w:r w:rsidRPr="00457DE3">
              <w:rPr>
                <w:i/>
                <w:iCs/>
                <w:lang w:val="en-US"/>
              </w:rPr>
              <w:t>learning to do, learning to be, learning to live together, learning to know, learning how to learn</w:t>
            </w:r>
            <w:r w:rsidRPr="00457DE3">
              <w:rPr>
                <w:lang w:val="en-US"/>
              </w:rPr>
              <w:t> dalam pembelajaran.</w:t>
            </w:r>
          </w:p>
        </w:tc>
      </w:tr>
      <w:tr w:rsidR="00AE2F64" w:rsidRPr="00457DE3" w:rsidTr="00AE2F64">
        <w:trPr>
          <w:trHeight w:val="251"/>
          <w:jc w:val="center"/>
        </w:trPr>
        <w:tc>
          <w:tcPr>
            <w:tcW w:w="2283" w:type="dxa"/>
            <w:gridSpan w:val="2"/>
            <w:vMerge/>
          </w:tcPr>
          <w:p w:rsidR="00457DE3" w:rsidRPr="00457DE3" w:rsidRDefault="00457DE3" w:rsidP="00457DE3"/>
        </w:tc>
        <w:tc>
          <w:tcPr>
            <w:tcW w:w="1495" w:type="dxa"/>
            <w:gridSpan w:val="2"/>
          </w:tcPr>
          <w:p w:rsidR="00457DE3" w:rsidRPr="00457DE3" w:rsidRDefault="00457DE3" w:rsidP="00457DE3">
            <w:pPr>
              <w:rPr>
                <w:lang w:val="en-ID"/>
              </w:rPr>
            </w:pPr>
            <w:r w:rsidRPr="00457DE3">
              <w:rPr>
                <w:lang w:val="en-ID"/>
              </w:rPr>
              <w:t>CPL-9</w:t>
            </w:r>
          </w:p>
        </w:tc>
        <w:tc>
          <w:tcPr>
            <w:tcW w:w="9970" w:type="dxa"/>
            <w:gridSpan w:val="10"/>
          </w:tcPr>
          <w:p w:rsidR="00457DE3" w:rsidRPr="00457DE3" w:rsidRDefault="00457DE3" w:rsidP="00457DE3">
            <w:pPr>
              <w:rPr>
                <w:lang w:val="en-US"/>
              </w:rPr>
            </w:pPr>
            <w:r w:rsidRPr="00457DE3">
              <w:rPr>
                <w:lang w:val="en-US"/>
              </w:rPr>
              <w:t>Sub-CPMK1 Mampu menjelaskan pengertian lingkungan pendidikan;</w:t>
            </w:r>
          </w:p>
          <w:p w:rsidR="00457DE3" w:rsidRPr="00457DE3" w:rsidRDefault="00457DE3" w:rsidP="00457DE3">
            <w:pPr>
              <w:rPr>
                <w:lang w:val="en-US"/>
              </w:rPr>
            </w:pPr>
            <w:r w:rsidRPr="00457DE3">
              <w:rPr>
                <w:lang w:val="en-US"/>
              </w:rPr>
              <w:t>Sub-CPMK2 Mampu menjelaskan fungsi lingkungan pendidikan;</w:t>
            </w:r>
          </w:p>
          <w:p w:rsidR="00457DE3" w:rsidRPr="00457DE3" w:rsidRDefault="00457DE3" w:rsidP="00457DE3">
            <w:pPr>
              <w:rPr>
                <w:lang w:val="en-US"/>
              </w:rPr>
            </w:pPr>
            <w:r w:rsidRPr="00457DE3">
              <w:rPr>
                <w:lang w:val="en-US"/>
              </w:rPr>
              <w:t>Sub-CPMK3 Mampu mendeskripsikan ragam bentuk lingkungan pendidikan;</w:t>
            </w:r>
          </w:p>
          <w:p w:rsidR="00457DE3" w:rsidRPr="00457DE3" w:rsidRDefault="00457DE3" w:rsidP="00457DE3">
            <w:pPr>
              <w:rPr>
                <w:lang w:val="en-US"/>
              </w:rPr>
            </w:pPr>
            <w:r w:rsidRPr="00457DE3">
              <w:rPr>
                <w:lang w:val="en-US"/>
              </w:rPr>
              <w:t>Sub-CPMK4 Mampu menjelaskan pengaruh sosial ekonomi masyarakat terhadap pendidikan;</w:t>
            </w:r>
          </w:p>
          <w:p w:rsidR="00457DE3" w:rsidRPr="00457DE3" w:rsidRDefault="00457DE3" w:rsidP="00457DE3">
            <w:pPr>
              <w:rPr>
                <w:lang w:val="en-US"/>
              </w:rPr>
            </w:pPr>
            <w:r w:rsidRPr="00457DE3">
              <w:rPr>
                <w:lang w:val="en-US"/>
              </w:rPr>
              <w:t>Sub-CPMK5 Mampu menjelaskan dampak dari keluarga terhadap keberhasilan pendidikan;</w:t>
            </w:r>
          </w:p>
          <w:p w:rsidR="00457DE3" w:rsidRPr="00457DE3" w:rsidRDefault="00457DE3" w:rsidP="00457DE3">
            <w:pPr>
              <w:rPr>
                <w:lang w:val="en-US"/>
              </w:rPr>
            </w:pPr>
            <w:r w:rsidRPr="00457DE3">
              <w:rPr>
                <w:lang w:val="en-US"/>
              </w:rPr>
              <w:t>Sub-CPMK6 Mampu menjelaskan tanggungjawab masyarakat terhadap pendidikan; dan</w:t>
            </w:r>
          </w:p>
          <w:p w:rsidR="00457DE3" w:rsidRPr="00457DE3" w:rsidRDefault="00457DE3" w:rsidP="003914AC">
            <w:pPr>
              <w:ind w:left="1250" w:hanging="1250"/>
              <w:rPr>
                <w:lang w:val="en-US"/>
              </w:rPr>
            </w:pPr>
            <w:r w:rsidRPr="00457DE3">
              <w:rPr>
                <w:lang w:val="en-US"/>
              </w:rPr>
              <w:t>Sub-CPMK7 Mampu mengidentifikasi lingkungan pendidikan melalui studi lapang dan melaporkan hasilnya.</w:t>
            </w:r>
          </w:p>
        </w:tc>
      </w:tr>
      <w:tr w:rsidR="00AE2F64" w:rsidRPr="00457DE3" w:rsidTr="00AE2F64">
        <w:trPr>
          <w:trHeight w:val="251"/>
          <w:jc w:val="center"/>
        </w:trPr>
        <w:tc>
          <w:tcPr>
            <w:tcW w:w="2283" w:type="dxa"/>
            <w:gridSpan w:val="2"/>
            <w:vMerge/>
          </w:tcPr>
          <w:p w:rsidR="00457DE3" w:rsidRPr="00457DE3" w:rsidRDefault="00457DE3" w:rsidP="00457DE3"/>
        </w:tc>
        <w:tc>
          <w:tcPr>
            <w:tcW w:w="1495" w:type="dxa"/>
            <w:gridSpan w:val="2"/>
          </w:tcPr>
          <w:p w:rsidR="00457DE3" w:rsidRPr="00457DE3" w:rsidRDefault="00457DE3" w:rsidP="00457DE3">
            <w:pPr>
              <w:rPr>
                <w:lang w:val="en-ID"/>
              </w:rPr>
            </w:pPr>
            <w:r w:rsidRPr="00457DE3">
              <w:rPr>
                <w:lang w:val="en-ID"/>
              </w:rPr>
              <w:t>CPL10</w:t>
            </w:r>
          </w:p>
        </w:tc>
        <w:tc>
          <w:tcPr>
            <w:tcW w:w="9970" w:type="dxa"/>
            <w:gridSpan w:val="10"/>
          </w:tcPr>
          <w:p w:rsidR="00457DE3" w:rsidRPr="00457DE3" w:rsidRDefault="00457DE3" w:rsidP="00457DE3">
            <w:pPr>
              <w:rPr>
                <w:lang w:val="en-US"/>
              </w:rPr>
            </w:pPr>
            <w:r w:rsidRPr="00457DE3">
              <w:rPr>
                <w:lang w:val="en-US"/>
              </w:rPr>
              <w:t>Sub-CPMK1 Mampu menjelaskan</w:t>
            </w:r>
            <w:r w:rsidR="00251D83">
              <w:rPr>
                <w:lang w:val="en-US"/>
              </w:rPr>
              <w:t xml:space="preserve"> macam-macam aliran pendidikan</w:t>
            </w:r>
            <w:r w:rsidRPr="00457DE3">
              <w:rPr>
                <w:lang w:val="en-US"/>
              </w:rPr>
              <w:t>;</w:t>
            </w:r>
          </w:p>
          <w:p w:rsidR="00457DE3" w:rsidRPr="00457DE3" w:rsidRDefault="00251D83" w:rsidP="00457DE3">
            <w:pPr>
              <w:rPr>
                <w:lang w:val="en-US"/>
              </w:rPr>
            </w:pPr>
            <w:r>
              <w:rPr>
                <w:lang w:val="en-US"/>
              </w:rPr>
              <w:t>Sub-CPMK2 Mampu membandingkan aliran-aliran pendidikan</w:t>
            </w:r>
            <w:r w:rsidR="00457DE3" w:rsidRPr="00457DE3">
              <w:rPr>
                <w:lang w:val="en-US"/>
              </w:rPr>
              <w:t>;</w:t>
            </w:r>
          </w:p>
          <w:p w:rsidR="00457DE3" w:rsidRPr="00457DE3" w:rsidRDefault="00457DE3" w:rsidP="00457DE3">
            <w:pPr>
              <w:rPr>
                <w:lang w:val="en-US"/>
              </w:rPr>
            </w:pPr>
            <w:r w:rsidRPr="00457DE3">
              <w:rPr>
                <w:lang w:val="en-US"/>
              </w:rPr>
              <w:t>Sub-CPMK3 Mampu menjelaskan</w:t>
            </w:r>
            <w:r w:rsidR="00251D83">
              <w:rPr>
                <w:lang w:val="en-US"/>
              </w:rPr>
              <w:t xml:space="preserve"> penerapan aliran-aliran pendidikan dalam praktik pendidikan</w:t>
            </w:r>
            <w:r w:rsidRPr="00457DE3">
              <w:rPr>
                <w:lang w:val="en-US"/>
              </w:rPr>
              <w:t>;</w:t>
            </w:r>
          </w:p>
          <w:p w:rsidR="00457DE3" w:rsidRPr="00457DE3" w:rsidRDefault="00457DE3" w:rsidP="00251D83">
            <w:pPr>
              <w:ind w:left="1250" w:hanging="1250"/>
              <w:rPr>
                <w:lang w:val="en-US"/>
              </w:rPr>
            </w:pPr>
            <w:r w:rsidRPr="00457DE3">
              <w:rPr>
                <w:lang w:val="en-US"/>
              </w:rPr>
              <w:t>Sub-CPMK4 Mampu</w:t>
            </w:r>
            <w:r w:rsidR="00251D83">
              <w:rPr>
                <w:lang w:val="en-US"/>
              </w:rPr>
              <w:t xml:space="preserve"> menyampaikan pendapat tentang perbedaan aliran-aliran pendidikan.</w:t>
            </w:r>
          </w:p>
        </w:tc>
      </w:tr>
      <w:tr w:rsidR="00AE2F64" w:rsidRPr="00457DE3" w:rsidTr="00AE2F64">
        <w:trPr>
          <w:trHeight w:val="251"/>
          <w:jc w:val="center"/>
        </w:trPr>
        <w:tc>
          <w:tcPr>
            <w:tcW w:w="2283" w:type="dxa"/>
            <w:gridSpan w:val="2"/>
            <w:vMerge/>
          </w:tcPr>
          <w:p w:rsidR="00457DE3" w:rsidRPr="00457DE3" w:rsidRDefault="00457DE3" w:rsidP="00457DE3"/>
        </w:tc>
        <w:tc>
          <w:tcPr>
            <w:tcW w:w="1495" w:type="dxa"/>
            <w:gridSpan w:val="2"/>
          </w:tcPr>
          <w:p w:rsidR="00457DE3" w:rsidRPr="00457DE3" w:rsidRDefault="00457DE3" w:rsidP="00457DE3">
            <w:pPr>
              <w:rPr>
                <w:lang w:val="en-ID"/>
              </w:rPr>
            </w:pPr>
            <w:r w:rsidRPr="00457DE3">
              <w:rPr>
                <w:lang w:val="en-ID"/>
              </w:rPr>
              <w:t>CPL-11</w:t>
            </w:r>
          </w:p>
        </w:tc>
        <w:tc>
          <w:tcPr>
            <w:tcW w:w="9970" w:type="dxa"/>
            <w:gridSpan w:val="10"/>
          </w:tcPr>
          <w:p w:rsidR="00457DE3" w:rsidRPr="00457DE3" w:rsidRDefault="00457DE3" w:rsidP="003914AC">
            <w:pPr>
              <w:ind w:left="1250" w:hanging="1250"/>
              <w:rPr>
                <w:lang w:val="en-US"/>
              </w:rPr>
            </w:pPr>
            <w:r w:rsidRPr="00457DE3">
              <w:rPr>
                <w:lang w:val="en-US"/>
              </w:rPr>
              <w:t>Sub-CPMK1 Mampu mengidentifikasi  permasalahan yang ada di dalam sistem pendidikan nasional;</w:t>
            </w:r>
          </w:p>
          <w:p w:rsidR="00457DE3" w:rsidRPr="00457DE3" w:rsidRDefault="00457DE3" w:rsidP="003914AC">
            <w:pPr>
              <w:ind w:left="1250" w:hanging="1250"/>
              <w:rPr>
                <w:lang w:val="en-US"/>
              </w:rPr>
            </w:pPr>
            <w:r w:rsidRPr="00457DE3">
              <w:rPr>
                <w:lang w:val="en-US"/>
              </w:rPr>
              <w:t>Sub-CPMK2 Mampu menjelaskan perbedaan kebijakan kurikulum antara UUSPN No. 2 Tahun 1989 dan UUSPN No. 20 Tahun 2003;</w:t>
            </w:r>
          </w:p>
          <w:p w:rsidR="00457DE3" w:rsidRPr="00457DE3" w:rsidRDefault="00457DE3" w:rsidP="00457DE3">
            <w:pPr>
              <w:rPr>
                <w:lang w:val="en-US"/>
              </w:rPr>
            </w:pPr>
            <w:r w:rsidRPr="00457DE3">
              <w:rPr>
                <w:lang w:val="en-US"/>
              </w:rPr>
              <w:t>Sub-CPMK3 Mampu menjelaskan peran serta masyarakat dalam sistem pendidikan nasional;</w:t>
            </w:r>
          </w:p>
          <w:p w:rsidR="00457DE3" w:rsidRPr="00457DE3" w:rsidRDefault="00457DE3" w:rsidP="00457DE3">
            <w:pPr>
              <w:rPr>
                <w:lang w:val="en-US"/>
              </w:rPr>
            </w:pPr>
            <w:r w:rsidRPr="00457DE3">
              <w:rPr>
                <w:lang w:val="en-US"/>
              </w:rPr>
              <w:t>Sub-CPMK4 Mampu menjelaskan prinsip penyelenggaraan pendidikan;</w:t>
            </w:r>
          </w:p>
          <w:p w:rsidR="00457DE3" w:rsidRPr="00457DE3" w:rsidRDefault="00457DE3" w:rsidP="00457DE3">
            <w:pPr>
              <w:rPr>
                <w:lang w:val="en-US"/>
              </w:rPr>
            </w:pPr>
            <w:r w:rsidRPr="00457DE3">
              <w:rPr>
                <w:lang w:val="en-US"/>
              </w:rPr>
              <w:t>Sub-CPMK5 Mampu menjelaskan kebijakan pengelolaan pendidikan;</w:t>
            </w:r>
          </w:p>
          <w:p w:rsidR="00457DE3" w:rsidRPr="00457DE3" w:rsidRDefault="00457DE3" w:rsidP="003914AC">
            <w:pPr>
              <w:ind w:left="1250" w:hanging="1250"/>
              <w:rPr>
                <w:lang w:val="en-US"/>
              </w:rPr>
            </w:pPr>
            <w:r w:rsidRPr="00457DE3">
              <w:rPr>
                <w:lang w:val="en-US"/>
              </w:rPr>
              <w:t>Sub-CPMK6 Mampu menjelaskan pihak-pihak mana yang bertanggungjawab terhadap pendanaan pendidikan;</w:t>
            </w:r>
          </w:p>
          <w:p w:rsidR="00457DE3" w:rsidRPr="00457DE3" w:rsidRDefault="00457DE3" w:rsidP="00457DE3">
            <w:pPr>
              <w:rPr>
                <w:lang w:val="en-US"/>
              </w:rPr>
            </w:pPr>
            <w:r w:rsidRPr="00457DE3">
              <w:rPr>
                <w:lang w:val="en-US"/>
              </w:rPr>
              <w:t>Sub-CPMK7 Mampu menyebutkan 8 standar nasional pendidikan;</w:t>
            </w:r>
          </w:p>
          <w:p w:rsidR="00457DE3" w:rsidRPr="00457DE3" w:rsidRDefault="00457DE3" w:rsidP="00457DE3">
            <w:pPr>
              <w:rPr>
                <w:lang w:val="en-US"/>
              </w:rPr>
            </w:pPr>
            <w:r w:rsidRPr="00457DE3">
              <w:rPr>
                <w:lang w:val="en-US"/>
              </w:rPr>
              <w:t>Sub-CPMK8 Mampu menjelaskan maksud penilaian pendidikan dan penerapannya; dan</w:t>
            </w:r>
          </w:p>
          <w:p w:rsidR="00457DE3" w:rsidRPr="00457DE3" w:rsidRDefault="00457DE3" w:rsidP="003914AC">
            <w:pPr>
              <w:ind w:left="1250" w:hanging="1250"/>
              <w:rPr>
                <w:lang w:val="en-US"/>
              </w:rPr>
            </w:pPr>
            <w:r w:rsidRPr="00457DE3">
              <w:rPr>
                <w:lang w:val="en-US"/>
              </w:rPr>
              <w:t>Sub-CPMK9 Mampu menuliskan dan mempresentasikan pemikiran baru tentang pemecahan permasalahan pendidikan.</w:t>
            </w:r>
          </w:p>
        </w:tc>
      </w:tr>
      <w:tr w:rsidR="00AE2F64" w:rsidRPr="00457DE3" w:rsidTr="00AE2F64">
        <w:trPr>
          <w:trHeight w:val="251"/>
          <w:jc w:val="center"/>
        </w:trPr>
        <w:tc>
          <w:tcPr>
            <w:tcW w:w="2283" w:type="dxa"/>
            <w:gridSpan w:val="2"/>
            <w:vMerge/>
          </w:tcPr>
          <w:p w:rsidR="00457DE3" w:rsidRPr="00457DE3" w:rsidRDefault="00457DE3" w:rsidP="00457DE3"/>
        </w:tc>
        <w:tc>
          <w:tcPr>
            <w:tcW w:w="1495" w:type="dxa"/>
            <w:gridSpan w:val="2"/>
          </w:tcPr>
          <w:p w:rsidR="00457DE3" w:rsidRPr="00457DE3" w:rsidRDefault="00457DE3" w:rsidP="00457DE3">
            <w:pPr>
              <w:rPr>
                <w:lang w:val="en-ID"/>
              </w:rPr>
            </w:pPr>
            <w:r w:rsidRPr="00457DE3">
              <w:rPr>
                <w:lang w:val="en-ID"/>
              </w:rPr>
              <w:t>CPL-12</w:t>
            </w:r>
          </w:p>
        </w:tc>
        <w:tc>
          <w:tcPr>
            <w:tcW w:w="9970" w:type="dxa"/>
            <w:gridSpan w:val="10"/>
          </w:tcPr>
          <w:p w:rsidR="00457DE3" w:rsidRPr="00457DE3" w:rsidRDefault="00457DE3" w:rsidP="00457DE3">
            <w:pPr>
              <w:rPr>
                <w:lang w:val="en-US"/>
              </w:rPr>
            </w:pPr>
            <w:r w:rsidRPr="00457DE3">
              <w:rPr>
                <w:lang w:val="en-US"/>
              </w:rPr>
              <w:t>Sub-CPMK1 Mampu menjelaskan kelembagaan pendidikan nasional;</w:t>
            </w:r>
          </w:p>
          <w:p w:rsidR="00457DE3" w:rsidRPr="00457DE3" w:rsidRDefault="00457DE3" w:rsidP="00457DE3">
            <w:pPr>
              <w:rPr>
                <w:lang w:val="en-US"/>
              </w:rPr>
            </w:pPr>
            <w:r w:rsidRPr="00457DE3">
              <w:rPr>
                <w:lang w:val="en-US"/>
              </w:rPr>
              <w:t>Sub-CPMK2 Mampu menjelaskan pengelolaan kelembagaan pendidikan nasional;</w:t>
            </w:r>
          </w:p>
          <w:p w:rsidR="00457DE3" w:rsidRPr="00457DE3" w:rsidRDefault="00457DE3" w:rsidP="00457DE3">
            <w:pPr>
              <w:rPr>
                <w:lang w:val="en-US"/>
              </w:rPr>
            </w:pPr>
            <w:r w:rsidRPr="00457DE3">
              <w:rPr>
                <w:lang w:val="en-US"/>
              </w:rPr>
              <w:lastRenderedPageBreak/>
              <w:t>Sub-CPMK3 Mampu menjelaskan pengertian jenjang pendidikan;</w:t>
            </w:r>
          </w:p>
          <w:p w:rsidR="00457DE3" w:rsidRPr="00457DE3" w:rsidRDefault="00457DE3" w:rsidP="00457DE3">
            <w:pPr>
              <w:rPr>
                <w:lang w:val="en-US"/>
              </w:rPr>
            </w:pPr>
            <w:r w:rsidRPr="00457DE3">
              <w:rPr>
                <w:lang w:val="en-US"/>
              </w:rPr>
              <w:t>Sub-CPMK4 Mampu menjelaskan perbedaan pendidikan formal, informal, dan nonformal;</w:t>
            </w:r>
          </w:p>
          <w:p w:rsidR="00457DE3" w:rsidRPr="00457DE3" w:rsidRDefault="00457DE3" w:rsidP="00457DE3">
            <w:pPr>
              <w:rPr>
                <w:lang w:val="en-US"/>
              </w:rPr>
            </w:pPr>
            <w:r w:rsidRPr="00457DE3">
              <w:rPr>
                <w:lang w:val="en-US"/>
              </w:rPr>
              <w:t>Sub-CPMK5 Mampu menyebutkan jenis-jenis pendidikan menurut UU Sisdiknas;</w:t>
            </w:r>
          </w:p>
          <w:p w:rsidR="00457DE3" w:rsidRPr="00457DE3" w:rsidRDefault="00457DE3" w:rsidP="00457DE3">
            <w:pPr>
              <w:rPr>
                <w:lang w:val="en-US"/>
              </w:rPr>
            </w:pPr>
            <w:r w:rsidRPr="00457DE3">
              <w:rPr>
                <w:lang w:val="en-US"/>
              </w:rPr>
              <w:t>Sub-CPMK6 Mampu menjelaskan kedudukan madrasah dalam sistem pendidikan nasional; dan</w:t>
            </w:r>
          </w:p>
          <w:p w:rsidR="00457DE3" w:rsidRPr="00457DE3" w:rsidRDefault="00457DE3" w:rsidP="003914AC">
            <w:pPr>
              <w:ind w:left="1250" w:hanging="1250"/>
              <w:rPr>
                <w:lang w:val="en-US"/>
              </w:rPr>
            </w:pPr>
            <w:r w:rsidRPr="00457DE3">
              <w:rPr>
                <w:lang w:val="en-US"/>
              </w:rPr>
              <w:t>Sub-CPMK7 Mampu mengidentifikasi permasalahan pengelolaan madrasah sebagai subsistem dalam Sisdiknas Indonesia.</w:t>
            </w:r>
          </w:p>
        </w:tc>
      </w:tr>
      <w:tr w:rsidR="00AE2F64" w:rsidRPr="00457DE3" w:rsidTr="00AE2F64">
        <w:trPr>
          <w:trHeight w:val="251"/>
          <w:jc w:val="center"/>
        </w:trPr>
        <w:tc>
          <w:tcPr>
            <w:tcW w:w="2283" w:type="dxa"/>
            <w:gridSpan w:val="2"/>
            <w:vMerge/>
          </w:tcPr>
          <w:p w:rsidR="00457DE3" w:rsidRPr="00457DE3" w:rsidRDefault="00457DE3" w:rsidP="00457DE3"/>
        </w:tc>
        <w:tc>
          <w:tcPr>
            <w:tcW w:w="1495" w:type="dxa"/>
            <w:gridSpan w:val="2"/>
          </w:tcPr>
          <w:p w:rsidR="00457DE3" w:rsidRPr="00457DE3" w:rsidRDefault="00457DE3" w:rsidP="00457DE3">
            <w:pPr>
              <w:rPr>
                <w:lang w:val="en-ID"/>
              </w:rPr>
            </w:pPr>
            <w:r w:rsidRPr="00457DE3">
              <w:rPr>
                <w:lang w:val="en-ID"/>
              </w:rPr>
              <w:t>CPL-13</w:t>
            </w:r>
          </w:p>
        </w:tc>
        <w:tc>
          <w:tcPr>
            <w:tcW w:w="9970" w:type="dxa"/>
            <w:gridSpan w:val="10"/>
          </w:tcPr>
          <w:p w:rsidR="00457DE3" w:rsidRPr="00457DE3" w:rsidRDefault="00457DE3" w:rsidP="003914AC">
            <w:pPr>
              <w:ind w:left="1250" w:hanging="1250"/>
              <w:rPr>
                <w:lang w:val="en-US"/>
              </w:rPr>
            </w:pPr>
            <w:r w:rsidRPr="00457DE3">
              <w:rPr>
                <w:lang w:val="en-US"/>
              </w:rPr>
              <w:t>Sub-CPMK1 Mampu menjelaskan faktor-faktor apakah yang menyebabkan tidak meratanya akses pendidikan bagi anak-anak Indonesia;</w:t>
            </w:r>
          </w:p>
          <w:p w:rsidR="00457DE3" w:rsidRPr="00457DE3" w:rsidRDefault="00457DE3" w:rsidP="00457DE3">
            <w:pPr>
              <w:rPr>
                <w:lang w:val="en-US"/>
              </w:rPr>
            </w:pPr>
            <w:r w:rsidRPr="00457DE3">
              <w:rPr>
                <w:lang w:val="en-US"/>
              </w:rPr>
              <w:t>Sub-CPMK2 Mampu mendeskripsikan faktor yang menyebabkan tingginya angka putus sekolah;</w:t>
            </w:r>
          </w:p>
          <w:p w:rsidR="00457DE3" w:rsidRPr="00457DE3" w:rsidRDefault="00457DE3" w:rsidP="003914AC">
            <w:pPr>
              <w:ind w:left="1250" w:hanging="1250"/>
              <w:rPr>
                <w:lang w:val="en-US"/>
              </w:rPr>
            </w:pPr>
            <w:r w:rsidRPr="00457DE3">
              <w:rPr>
                <w:lang w:val="en-US"/>
              </w:rPr>
              <w:t>Sub-CPMK3 Mampu menjelaskan faktor yang menyebabkan rendahnya angka melanjutkan sekolah;</w:t>
            </w:r>
          </w:p>
          <w:p w:rsidR="00457DE3" w:rsidRPr="00457DE3" w:rsidRDefault="00457DE3" w:rsidP="003914AC">
            <w:pPr>
              <w:ind w:left="1250" w:hanging="1250"/>
              <w:rPr>
                <w:lang w:val="en-US"/>
              </w:rPr>
            </w:pPr>
            <w:r w:rsidRPr="00457DE3">
              <w:rPr>
                <w:lang w:val="en-US"/>
              </w:rPr>
              <w:t>Sub-CPMK4 Mampu memberi contoh upaya-upaya meningkatkan pemerataan dan akses pendidikan, khususnya bagi pendidikan di MI;</w:t>
            </w:r>
          </w:p>
          <w:p w:rsidR="00457DE3" w:rsidRPr="00457DE3" w:rsidRDefault="00457DE3" w:rsidP="00457DE3">
            <w:pPr>
              <w:rPr>
                <w:lang w:val="en-US"/>
              </w:rPr>
            </w:pPr>
            <w:r w:rsidRPr="00457DE3">
              <w:rPr>
                <w:lang w:val="en-US"/>
              </w:rPr>
              <w:t>Sub-CPMK5 Mampu menyebutkan indikator mutu pendidikan;</w:t>
            </w:r>
          </w:p>
          <w:p w:rsidR="00457DE3" w:rsidRPr="00457DE3" w:rsidRDefault="00457DE3" w:rsidP="003914AC">
            <w:pPr>
              <w:ind w:left="1250" w:hanging="1250"/>
              <w:rPr>
                <w:lang w:val="en-US"/>
              </w:rPr>
            </w:pPr>
            <w:r w:rsidRPr="00457DE3">
              <w:rPr>
                <w:lang w:val="en-US"/>
              </w:rPr>
              <w:t>Sub-CPMK6 Mampu menjelaskan upaya yang harus dilakukan untuk meningkatkan mutu madrasah;</w:t>
            </w:r>
          </w:p>
          <w:p w:rsidR="00457DE3" w:rsidRPr="00457DE3" w:rsidRDefault="00457DE3" w:rsidP="003914AC">
            <w:pPr>
              <w:ind w:left="1250" w:hanging="1250"/>
              <w:rPr>
                <w:lang w:val="en-US"/>
              </w:rPr>
            </w:pPr>
            <w:r w:rsidRPr="00457DE3">
              <w:rPr>
                <w:lang w:val="en-US"/>
              </w:rPr>
              <w:t>Sub-CPMK7 Mampu menjelaskan upaya meningkatkan mutu pendidikan baik input, proses, output, dan outcome;</w:t>
            </w:r>
          </w:p>
          <w:p w:rsidR="00457DE3" w:rsidRPr="00457DE3" w:rsidRDefault="00457DE3" w:rsidP="003914AC">
            <w:pPr>
              <w:ind w:left="1250" w:hanging="1250"/>
              <w:rPr>
                <w:lang w:val="en-US"/>
              </w:rPr>
            </w:pPr>
            <w:r w:rsidRPr="00457DE3">
              <w:rPr>
                <w:lang w:val="en-US"/>
              </w:rPr>
              <w:t>Sub-CPMK8 Mampu menjelaskan tujuan upaya peningkatan relevansi dalam sistem pendidikan;</w:t>
            </w:r>
          </w:p>
          <w:p w:rsidR="00457DE3" w:rsidRPr="00457DE3" w:rsidRDefault="00457DE3" w:rsidP="00457DE3">
            <w:pPr>
              <w:rPr>
                <w:lang w:val="en-US"/>
              </w:rPr>
            </w:pPr>
            <w:r w:rsidRPr="00457DE3">
              <w:rPr>
                <w:lang w:val="en-US"/>
              </w:rPr>
              <w:t>Sub-CPMK9 Mampu mendeskripsikan cara agar tercapai relevansi pendidikan;</w:t>
            </w:r>
          </w:p>
          <w:p w:rsidR="00457DE3" w:rsidRPr="00457DE3" w:rsidRDefault="00457DE3" w:rsidP="00457DE3">
            <w:pPr>
              <w:rPr>
                <w:lang w:val="en-US"/>
              </w:rPr>
            </w:pPr>
            <w:r w:rsidRPr="00457DE3">
              <w:rPr>
                <w:lang w:val="en-US"/>
              </w:rPr>
              <w:t>Sub-CPMK10 Mampu mendefinisikan maksud efisiensi pendidikan;</w:t>
            </w:r>
          </w:p>
          <w:p w:rsidR="00457DE3" w:rsidRPr="00457DE3" w:rsidRDefault="00457DE3" w:rsidP="003914AC">
            <w:pPr>
              <w:ind w:left="1109" w:hanging="1109"/>
              <w:rPr>
                <w:lang w:val="en-US"/>
              </w:rPr>
            </w:pPr>
            <w:r w:rsidRPr="00457DE3">
              <w:rPr>
                <w:lang w:val="en-US"/>
              </w:rPr>
              <w:t>Sub-CPMK11 Mampu menjelaskan beberapa kegiatan yang termasuk dalam kegiatan efisiensi pendidikan;</w:t>
            </w:r>
          </w:p>
          <w:p w:rsidR="00457DE3" w:rsidRPr="00457DE3" w:rsidRDefault="00457DE3" w:rsidP="003914AC">
            <w:pPr>
              <w:ind w:left="1109" w:hanging="1109"/>
              <w:rPr>
                <w:lang w:val="en-US"/>
              </w:rPr>
            </w:pPr>
            <w:r w:rsidRPr="00457DE3">
              <w:rPr>
                <w:lang w:val="en-US"/>
              </w:rPr>
              <w:t>Sub-CPMK12 Mampu menjelaskan langkah-langkah yang dilakukan untuk meningkatkan efisiensi pendidikan.</w:t>
            </w:r>
          </w:p>
        </w:tc>
      </w:tr>
      <w:tr w:rsidR="00AE2F64" w:rsidRPr="00457DE3" w:rsidTr="00AE2F64">
        <w:trPr>
          <w:trHeight w:val="251"/>
          <w:jc w:val="center"/>
        </w:trPr>
        <w:tc>
          <w:tcPr>
            <w:tcW w:w="2283" w:type="dxa"/>
            <w:gridSpan w:val="2"/>
            <w:vMerge/>
          </w:tcPr>
          <w:p w:rsidR="00457DE3" w:rsidRPr="00457DE3" w:rsidRDefault="00457DE3" w:rsidP="00457DE3"/>
        </w:tc>
        <w:tc>
          <w:tcPr>
            <w:tcW w:w="1495" w:type="dxa"/>
            <w:gridSpan w:val="2"/>
          </w:tcPr>
          <w:p w:rsidR="00457DE3" w:rsidRPr="00457DE3" w:rsidRDefault="00457DE3" w:rsidP="00457DE3">
            <w:pPr>
              <w:rPr>
                <w:lang w:val="en-ID"/>
              </w:rPr>
            </w:pPr>
            <w:r w:rsidRPr="00457DE3">
              <w:rPr>
                <w:lang w:val="en-ID"/>
              </w:rPr>
              <w:t>CPL-14</w:t>
            </w:r>
          </w:p>
        </w:tc>
        <w:tc>
          <w:tcPr>
            <w:tcW w:w="9970" w:type="dxa"/>
            <w:gridSpan w:val="10"/>
          </w:tcPr>
          <w:p w:rsidR="00457DE3" w:rsidRPr="00457DE3" w:rsidRDefault="00457DE3" w:rsidP="00457DE3">
            <w:pPr>
              <w:rPr>
                <w:lang w:val="en-US"/>
              </w:rPr>
            </w:pPr>
            <w:r w:rsidRPr="00457DE3">
              <w:rPr>
                <w:lang w:val="en-US"/>
              </w:rPr>
              <w:t>Sub-CPMK1 Mampu mengidentifikasi permasalahan pendidikan yang terjadi di madrasah,</w:t>
            </w:r>
          </w:p>
          <w:p w:rsidR="00457DE3" w:rsidRPr="00457DE3" w:rsidRDefault="00457DE3" w:rsidP="003914AC">
            <w:pPr>
              <w:ind w:left="1250" w:hanging="1250"/>
              <w:rPr>
                <w:lang w:val="en-US"/>
              </w:rPr>
            </w:pPr>
            <w:r w:rsidRPr="00457DE3">
              <w:rPr>
                <w:lang w:val="en-US"/>
              </w:rPr>
              <w:t>Sub-CPMK2 Mampu mendeskripsikan faktor-faktor yang mempengaruhi masalah pendidikan di madrasah,</w:t>
            </w:r>
          </w:p>
          <w:p w:rsidR="00457DE3" w:rsidRPr="00457DE3" w:rsidRDefault="00457DE3" w:rsidP="003914AC">
            <w:pPr>
              <w:ind w:left="1109" w:hanging="1134"/>
              <w:rPr>
                <w:lang w:val="en-US"/>
              </w:rPr>
            </w:pPr>
            <w:r w:rsidRPr="00457DE3">
              <w:rPr>
                <w:lang w:val="en-US"/>
              </w:rPr>
              <w:t>Sub-CPMK3 Mampu mengidentifikasi berbagai upaya pemecahan masalah pendidikan yang terjadi di madrasah.</w:t>
            </w:r>
          </w:p>
        </w:tc>
      </w:tr>
      <w:tr w:rsidR="00AE2F64" w:rsidRPr="00457DE3" w:rsidTr="00AE2F64">
        <w:trPr>
          <w:jc w:val="center"/>
        </w:trPr>
        <w:tc>
          <w:tcPr>
            <w:tcW w:w="2283" w:type="dxa"/>
            <w:gridSpan w:val="2"/>
          </w:tcPr>
          <w:p w:rsidR="00457DE3" w:rsidRPr="00457DE3" w:rsidRDefault="00457DE3" w:rsidP="00457DE3">
            <w:r w:rsidRPr="00457DE3">
              <w:t>Deskripsi Singkat MK</w:t>
            </w:r>
          </w:p>
        </w:tc>
        <w:tc>
          <w:tcPr>
            <w:tcW w:w="11465" w:type="dxa"/>
            <w:gridSpan w:val="12"/>
          </w:tcPr>
          <w:p w:rsidR="00457DE3" w:rsidRPr="00201B24" w:rsidRDefault="00DD29A6" w:rsidP="00DD29A6">
            <w:pPr>
              <w:ind w:left="284"/>
              <w:jc w:val="both"/>
              <w:rPr>
                <w:rFonts w:cs="Times New Roman"/>
                <w:szCs w:val="24"/>
                <w:lang w:val="en-GB"/>
              </w:rPr>
            </w:pPr>
            <w:r w:rsidRPr="00201B24">
              <w:rPr>
                <w:rStyle w:val="hps"/>
                <w:rFonts w:cs="Times New Roman"/>
                <w:szCs w:val="24"/>
                <w:lang w:val="en-GB"/>
              </w:rPr>
              <w:t xml:space="preserve">Mata kuliah Dasar-dasar Pendidikan </w:t>
            </w:r>
            <w:r w:rsidRPr="00201B24">
              <w:rPr>
                <w:rStyle w:val="hps"/>
                <w:rFonts w:cs="Times New Roman"/>
                <w:szCs w:val="24"/>
              </w:rPr>
              <w:t>dirancang</w:t>
            </w:r>
            <w:r w:rsidRPr="00201B24">
              <w:rPr>
                <w:rFonts w:cs="Times New Roman"/>
                <w:szCs w:val="24"/>
              </w:rPr>
              <w:t xml:space="preserve"> </w:t>
            </w:r>
            <w:r w:rsidRPr="00201B24">
              <w:rPr>
                <w:rStyle w:val="hps"/>
                <w:rFonts w:cs="Times New Roman"/>
                <w:szCs w:val="24"/>
              </w:rPr>
              <w:t xml:space="preserve">untuk memberikan </w:t>
            </w:r>
            <w:r w:rsidRPr="00201B24">
              <w:rPr>
                <w:rStyle w:val="hps"/>
                <w:rFonts w:cs="Times New Roman"/>
                <w:szCs w:val="24"/>
                <w:lang w:val="en-GB"/>
              </w:rPr>
              <w:t>pengetahuan bagi mahasiswa Program Studi Pendidikan Agama Islam tentang dasar pendidikan melalui; (1) Memahami pengertian, teori, hakikat, tujuan, fungsi, sasaran, komponen, landasan, azas, pilar-pilar, lingkungan dan proses pendidikan; (2)</w:t>
            </w:r>
            <w:r w:rsidRPr="00201B24">
              <w:rPr>
                <w:rFonts w:cs="Times New Roman"/>
                <w:szCs w:val="24"/>
                <w:lang w:val="en-GB"/>
              </w:rPr>
              <w:t xml:space="preserve"> Melaksanakan proses </w:t>
            </w:r>
            <w:r w:rsidRPr="00201B24">
              <w:rPr>
                <w:rStyle w:val="hps"/>
                <w:rFonts w:cs="Times New Roman"/>
                <w:szCs w:val="24"/>
                <w:lang w:val="en-GB"/>
              </w:rPr>
              <w:t>pembelajaran</w:t>
            </w:r>
            <w:r w:rsidRPr="00201B24">
              <w:rPr>
                <w:rFonts w:cs="Times New Roman"/>
                <w:szCs w:val="24"/>
                <w:lang w:val="en-GB"/>
              </w:rPr>
              <w:t xml:space="preserve"> yang benar sebagai dasar </w:t>
            </w:r>
            <w:r w:rsidRPr="00201B24">
              <w:rPr>
                <w:rStyle w:val="hps"/>
                <w:rFonts w:cs="Times New Roman"/>
                <w:szCs w:val="24"/>
              </w:rPr>
              <w:t>efektivitas</w:t>
            </w:r>
            <w:r w:rsidRPr="00201B24">
              <w:rPr>
                <w:rFonts w:cs="Times New Roman"/>
                <w:szCs w:val="24"/>
              </w:rPr>
              <w:t xml:space="preserve"> </w:t>
            </w:r>
            <w:r w:rsidRPr="00201B24">
              <w:rPr>
                <w:rFonts w:cs="Times New Roman"/>
                <w:szCs w:val="24"/>
                <w:lang w:val="en-ID"/>
              </w:rPr>
              <w:t>pembelajaran</w:t>
            </w:r>
            <w:r w:rsidRPr="00201B24">
              <w:rPr>
                <w:rStyle w:val="hps"/>
                <w:rFonts w:cs="Times New Roman"/>
                <w:szCs w:val="24"/>
                <w:lang w:val="en-GB"/>
              </w:rPr>
              <w:t>; dan (3)</w:t>
            </w:r>
            <w:r w:rsidRPr="00201B24">
              <w:rPr>
                <w:rFonts w:cs="Times New Roman"/>
                <w:szCs w:val="24"/>
                <w:lang w:val="en-GB"/>
              </w:rPr>
              <w:t xml:space="preserve"> </w:t>
            </w:r>
            <w:r w:rsidRPr="00201B24">
              <w:rPr>
                <w:rStyle w:val="hps"/>
                <w:rFonts w:cs="Times New Roman"/>
                <w:szCs w:val="24"/>
              </w:rPr>
              <w:t>Menyediakan</w:t>
            </w:r>
            <w:r w:rsidRPr="00201B24">
              <w:rPr>
                <w:rFonts w:cs="Times New Roman"/>
                <w:szCs w:val="24"/>
              </w:rPr>
              <w:t xml:space="preserve"> </w:t>
            </w:r>
            <w:r w:rsidRPr="00201B24">
              <w:rPr>
                <w:rFonts w:cs="Times New Roman"/>
                <w:szCs w:val="24"/>
                <w:lang w:val="en-ID"/>
              </w:rPr>
              <w:t>sarana perasarana untuk memenuhi kebutuhan dasar-dasar pendidikan</w:t>
            </w:r>
            <w:r w:rsidRPr="00201B24">
              <w:rPr>
                <w:rStyle w:val="hps"/>
                <w:rFonts w:cs="Times New Roman"/>
                <w:szCs w:val="24"/>
                <w:lang w:val="en-GB"/>
              </w:rPr>
              <w:t xml:space="preserve">; (4) </w:t>
            </w:r>
            <w:r w:rsidRPr="00201B24">
              <w:rPr>
                <w:rStyle w:val="hps"/>
                <w:rFonts w:cs="Times New Roman"/>
                <w:szCs w:val="24"/>
              </w:rPr>
              <w:t>Menanamkan</w:t>
            </w:r>
            <w:r w:rsidRPr="00201B24">
              <w:rPr>
                <w:rFonts w:cs="Times New Roman"/>
                <w:szCs w:val="24"/>
              </w:rPr>
              <w:t xml:space="preserve"> </w:t>
            </w:r>
            <w:r w:rsidRPr="00201B24">
              <w:rPr>
                <w:rStyle w:val="hps"/>
                <w:rFonts w:cs="Times New Roman"/>
                <w:szCs w:val="24"/>
              </w:rPr>
              <w:t>program</w:t>
            </w:r>
            <w:r w:rsidRPr="00201B24">
              <w:rPr>
                <w:rFonts w:cs="Times New Roman"/>
                <w:szCs w:val="24"/>
              </w:rPr>
              <w:t xml:space="preserve"> </w:t>
            </w:r>
            <w:r w:rsidRPr="00201B24">
              <w:rPr>
                <w:rStyle w:val="hps"/>
                <w:rFonts w:cs="Times New Roman"/>
                <w:szCs w:val="24"/>
              </w:rPr>
              <w:t xml:space="preserve">pengembangan </w:t>
            </w:r>
            <w:r w:rsidRPr="00201B24">
              <w:rPr>
                <w:rStyle w:val="hps"/>
                <w:rFonts w:cs="Times New Roman"/>
                <w:szCs w:val="24"/>
                <w:lang w:val="en-ID"/>
              </w:rPr>
              <w:t xml:space="preserve">pendidikan </w:t>
            </w:r>
            <w:r w:rsidRPr="00201B24">
              <w:rPr>
                <w:rStyle w:val="hps"/>
                <w:rFonts w:cs="Times New Roman"/>
                <w:szCs w:val="24"/>
              </w:rPr>
              <w:t xml:space="preserve">yang </w:t>
            </w:r>
            <w:r w:rsidRPr="00201B24">
              <w:rPr>
                <w:rStyle w:val="hps"/>
                <w:rFonts w:cs="Times New Roman"/>
                <w:szCs w:val="24"/>
              </w:rPr>
              <w:lastRenderedPageBreak/>
              <w:t>memenuhi kebutuhan</w:t>
            </w:r>
            <w:r w:rsidRPr="00201B24">
              <w:rPr>
                <w:rFonts w:cs="Times New Roman"/>
                <w:szCs w:val="24"/>
              </w:rPr>
              <w:t xml:space="preserve"> </w:t>
            </w:r>
            <w:r w:rsidRPr="00201B24">
              <w:rPr>
                <w:rStyle w:val="hps"/>
                <w:rFonts w:cs="Times New Roman"/>
                <w:szCs w:val="24"/>
              </w:rPr>
              <w:t>masyarakat</w:t>
            </w:r>
            <w:r w:rsidRPr="00201B24">
              <w:rPr>
                <w:rStyle w:val="hps"/>
                <w:rFonts w:cs="Times New Roman"/>
                <w:szCs w:val="24"/>
                <w:lang w:val="en-GB"/>
              </w:rPr>
              <w:t>, yang meliputi</w:t>
            </w:r>
            <w:r w:rsidRPr="00201B24">
              <w:rPr>
                <w:rFonts w:cs="Times New Roman"/>
                <w:szCs w:val="24"/>
                <w:lang w:val="en-GB"/>
              </w:rPr>
              <w:t xml:space="preserve"> </w:t>
            </w:r>
            <w:r w:rsidRPr="00201B24">
              <w:rPr>
                <w:rStyle w:val="hps"/>
                <w:rFonts w:cs="Times New Roman"/>
                <w:szCs w:val="24"/>
              </w:rPr>
              <w:t>identifikasi</w:t>
            </w:r>
            <w:r w:rsidRPr="00201B24">
              <w:rPr>
                <w:rFonts w:cs="Times New Roman"/>
                <w:szCs w:val="24"/>
              </w:rPr>
              <w:t xml:space="preserve"> </w:t>
            </w:r>
            <w:r w:rsidRPr="00201B24">
              <w:rPr>
                <w:rStyle w:val="hps"/>
                <w:rFonts w:cs="Times New Roman"/>
                <w:szCs w:val="24"/>
              </w:rPr>
              <w:t>kebutuhan</w:t>
            </w:r>
            <w:r w:rsidRPr="00201B24">
              <w:rPr>
                <w:rFonts w:cs="Times New Roman"/>
                <w:szCs w:val="24"/>
              </w:rPr>
              <w:t xml:space="preserve">, </w:t>
            </w:r>
            <w:r w:rsidRPr="00201B24">
              <w:rPr>
                <w:rStyle w:val="hps"/>
                <w:rFonts w:cs="Times New Roman"/>
                <w:szCs w:val="24"/>
              </w:rPr>
              <w:t>p</w:t>
            </w:r>
            <w:r w:rsidRPr="00201B24">
              <w:rPr>
                <w:rStyle w:val="hps"/>
                <w:rFonts w:cs="Times New Roman"/>
                <w:szCs w:val="24"/>
                <w:lang w:val="en-GB"/>
              </w:rPr>
              <w:t>elaksanaan</w:t>
            </w:r>
            <w:r w:rsidRPr="00201B24">
              <w:rPr>
                <w:rFonts w:cs="Times New Roman"/>
                <w:szCs w:val="24"/>
              </w:rPr>
              <w:t xml:space="preserve">, </w:t>
            </w:r>
            <w:r w:rsidRPr="00201B24">
              <w:rPr>
                <w:rStyle w:val="hps"/>
                <w:rFonts w:cs="Times New Roman"/>
                <w:szCs w:val="24"/>
              </w:rPr>
              <w:t>efekti</w:t>
            </w:r>
            <w:r w:rsidRPr="00201B24">
              <w:rPr>
                <w:rStyle w:val="hps"/>
                <w:rFonts w:cs="Times New Roman"/>
                <w:szCs w:val="24"/>
                <w:lang w:val="en-GB"/>
              </w:rPr>
              <w:t>v</w:t>
            </w:r>
            <w:r w:rsidRPr="00201B24">
              <w:rPr>
                <w:rStyle w:val="hps"/>
                <w:rFonts w:cs="Times New Roman"/>
                <w:szCs w:val="24"/>
              </w:rPr>
              <w:t>itas</w:t>
            </w:r>
            <w:r w:rsidRPr="00201B24">
              <w:rPr>
                <w:rFonts w:cs="Times New Roman"/>
                <w:szCs w:val="24"/>
              </w:rPr>
              <w:t xml:space="preserve">, </w:t>
            </w:r>
            <w:r w:rsidRPr="00201B24">
              <w:rPr>
                <w:rStyle w:val="hps"/>
                <w:rFonts w:cs="Times New Roman"/>
                <w:szCs w:val="24"/>
              </w:rPr>
              <w:t>dan hasil</w:t>
            </w:r>
            <w:r w:rsidRPr="00201B24">
              <w:rPr>
                <w:rFonts w:cs="Times New Roman"/>
                <w:szCs w:val="24"/>
              </w:rPr>
              <w:t xml:space="preserve"> </w:t>
            </w:r>
            <w:r w:rsidRPr="00201B24">
              <w:rPr>
                <w:rStyle w:val="hps"/>
                <w:rFonts w:cs="Times New Roman"/>
                <w:szCs w:val="24"/>
              </w:rPr>
              <w:t>belajar siswa adalah</w:t>
            </w:r>
            <w:r w:rsidRPr="00201B24">
              <w:rPr>
                <w:rFonts w:cs="Times New Roman"/>
                <w:szCs w:val="24"/>
              </w:rPr>
              <w:t xml:space="preserve"> </w:t>
            </w:r>
            <w:r w:rsidRPr="00201B24">
              <w:rPr>
                <w:rStyle w:val="hps"/>
                <w:rFonts w:cs="Times New Roman"/>
                <w:szCs w:val="24"/>
              </w:rPr>
              <w:t>bagian dari komponen</w:t>
            </w:r>
            <w:r w:rsidRPr="00201B24">
              <w:rPr>
                <w:rFonts w:cs="Times New Roman"/>
                <w:szCs w:val="24"/>
              </w:rPr>
              <w:t xml:space="preserve"> </w:t>
            </w:r>
            <w:r w:rsidRPr="00201B24">
              <w:rPr>
                <w:rStyle w:val="hps"/>
                <w:rFonts w:cs="Times New Roman"/>
                <w:szCs w:val="24"/>
              </w:rPr>
              <w:t xml:space="preserve">pengembangan </w:t>
            </w:r>
            <w:r w:rsidRPr="00201B24">
              <w:rPr>
                <w:rStyle w:val="hps"/>
                <w:rFonts w:cs="Times New Roman"/>
                <w:szCs w:val="24"/>
                <w:lang w:val="en-ID"/>
              </w:rPr>
              <w:t>pendidikan</w:t>
            </w:r>
            <w:r w:rsidRPr="00201B24">
              <w:rPr>
                <w:rFonts w:cs="Times New Roman"/>
                <w:szCs w:val="24"/>
              </w:rPr>
              <w:t>.</w:t>
            </w:r>
            <w:r w:rsidRPr="00201B24">
              <w:rPr>
                <w:rFonts w:cs="Times New Roman"/>
                <w:szCs w:val="24"/>
                <w:lang w:val="en-GB"/>
              </w:rPr>
              <w:t xml:space="preserve"> </w:t>
            </w:r>
            <w:r w:rsidRPr="00201B24">
              <w:rPr>
                <w:rStyle w:val="hps"/>
                <w:rFonts w:cs="Times New Roman"/>
                <w:szCs w:val="24"/>
              </w:rPr>
              <w:t>Penekanan</w:t>
            </w:r>
            <w:r w:rsidRPr="00201B24">
              <w:rPr>
                <w:rFonts w:cs="Times New Roman"/>
                <w:szCs w:val="24"/>
              </w:rPr>
              <w:t xml:space="preserve"> </w:t>
            </w:r>
            <w:r w:rsidRPr="00201B24">
              <w:rPr>
                <w:rStyle w:val="hps"/>
                <w:rFonts w:cs="Times New Roman"/>
                <w:szCs w:val="24"/>
              </w:rPr>
              <w:t xml:space="preserve">utama </w:t>
            </w:r>
            <w:r w:rsidRPr="00201B24">
              <w:rPr>
                <w:rStyle w:val="hps"/>
                <w:rFonts w:cs="Times New Roman"/>
                <w:szCs w:val="24"/>
                <w:lang w:val="en-ID"/>
              </w:rPr>
              <w:t>dasar-dasar pendidikan</w:t>
            </w:r>
            <w:r w:rsidRPr="00201B24">
              <w:rPr>
                <w:rStyle w:val="hps"/>
                <w:rFonts w:cs="Times New Roman"/>
                <w:szCs w:val="24"/>
                <w:lang w:val="en-GB"/>
              </w:rPr>
              <w:t xml:space="preserve"> adalah</w:t>
            </w:r>
            <w:r w:rsidRPr="00201B24">
              <w:rPr>
                <w:rFonts w:cs="Times New Roman"/>
                <w:szCs w:val="24"/>
                <w:lang w:val="en-GB"/>
              </w:rPr>
              <w:t xml:space="preserve"> </w:t>
            </w:r>
            <w:r w:rsidRPr="00201B24">
              <w:rPr>
                <w:rStyle w:val="hps"/>
                <w:rFonts w:cs="Times New Roman"/>
                <w:szCs w:val="24"/>
              </w:rPr>
              <w:t>pada pertumbuhan</w:t>
            </w:r>
            <w:r w:rsidRPr="00201B24">
              <w:rPr>
                <w:rFonts w:cs="Times New Roman"/>
                <w:szCs w:val="24"/>
              </w:rPr>
              <w:t xml:space="preserve"> </w:t>
            </w:r>
            <w:r w:rsidRPr="00201B24">
              <w:rPr>
                <w:rStyle w:val="hps"/>
                <w:rFonts w:cs="Times New Roman"/>
                <w:szCs w:val="24"/>
              </w:rPr>
              <w:t>profesional dan pengembangan</w:t>
            </w:r>
            <w:r w:rsidRPr="00201B24">
              <w:rPr>
                <w:rStyle w:val="hps"/>
                <w:rFonts w:cs="Times New Roman"/>
                <w:szCs w:val="24"/>
                <w:lang w:val="en-GB"/>
              </w:rPr>
              <w:t xml:space="preserve"> </w:t>
            </w:r>
            <w:r w:rsidRPr="00201B24">
              <w:rPr>
                <w:rStyle w:val="hps"/>
                <w:rFonts w:cs="Times New Roman"/>
                <w:szCs w:val="24"/>
              </w:rPr>
              <w:t>lembaga pendidikan</w:t>
            </w:r>
            <w:r w:rsidRPr="00201B24">
              <w:rPr>
                <w:rFonts w:cs="Times New Roman"/>
                <w:szCs w:val="24"/>
              </w:rPr>
              <w:t xml:space="preserve">. </w:t>
            </w:r>
          </w:p>
        </w:tc>
      </w:tr>
      <w:tr w:rsidR="00AE2F64" w:rsidRPr="00457DE3" w:rsidTr="00AE2F64">
        <w:trPr>
          <w:jc w:val="center"/>
        </w:trPr>
        <w:tc>
          <w:tcPr>
            <w:tcW w:w="2283" w:type="dxa"/>
            <w:gridSpan w:val="2"/>
          </w:tcPr>
          <w:p w:rsidR="00457DE3" w:rsidRPr="00457DE3" w:rsidRDefault="00457DE3" w:rsidP="00457DE3">
            <w:r w:rsidRPr="00457DE3">
              <w:lastRenderedPageBreak/>
              <w:t>Materi Pembelajaran/ Pokok Bahasan</w:t>
            </w:r>
          </w:p>
        </w:tc>
        <w:tc>
          <w:tcPr>
            <w:tcW w:w="11465" w:type="dxa"/>
            <w:gridSpan w:val="12"/>
          </w:tcPr>
          <w:p w:rsidR="00457DE3" w:rsidRPr="00457DE3" w:rsidRDefault="00457DE3" w:rsidP="00457DE3">
            <w:pPr>
              <w:rPr>
                <w:bCs/>
                <w:lang w:val="en-ID"/>
              </w:rPr>
            </w:pPr>
            <w:bookmarkStart w:id="1" w:name="more"/>
            <w:bookmarkEnd w:id="1"/>
            <w:r w:rsidRPr="00457DE3">
              <w:rPr>
                <w:lang w:val="en-US"/>
              </w:rPr>
              <w:t>(1)</w:t>
            </w:r>
            <w:r w:rsidRPr="00457DE3">
              <w:rPr>
                <w:lang w:val="en-ID"/>
              </w:rPr>
              <w:t xml:space="preserve"> Hakikat Manusia</w:t>
            </w:r>
            <w:r w:rsidRPr="00457DE3">
              <w:rPr>
                <w:lang w:val="en-US"/>
              </w:rPr>
              <w:t xml:space="preserve">; (2) </w:t>
            </w:r>
            <w:r w:rsidRPr="00457DE3">
              <w:rPr>
                <w:bCs/>
                <w:lang w:val="en-ID"/>
              </w:rPr>
              <w:t>Kebutuhan dan Pengembangan dimensi kepribadian manusia</w:t>
            </w:r>
            <w:r w:rsidRPr="00457DE3">
              <w:rPr>
                <w:lang w:val="en-US"/>
              </w:rPr>
              <w:t>; (3) Hakikat pendidikan</w:t>
            </w:r>
            <w:r w:rsidRPr="00457DE3">
              <w:rPr>
                <w:lang w:val="en-ID"/>
              </w:rPr>
              <w:t xml:space="preserve">; (4) </w:t>
            </w:r>
            <w:r w:rsidRPr="00457DE3">
              <w:rPr>
                <w:bCs/>
                <w:lang w:val="en-ID"/>
              </w:rPr>
              <w:t>Komponen, fungsi dan tujuan pendidikan</w:t>
            </w:r>
            <w:r w:rsidRPr="00457DE3">
              <w:rPr>
                <w:lang w:val="en-ID"/>
              </w:rPr>
              <w:t>; (5) Landasan</w:t>
            </w:r>
            <w:r w:rsidRPr="00457DE3">
              <w:t xml:space="preserve"> Pendidikan</w:t>
            </w:r>
            <w:r w:rsidRPr="00457DE3">
              <w:rPr>
                <w:lang w:val="en-ID"/>
              </w:rPr>
              <w:t xml:space="preserve">; (6) Azas-azas pendidikan; (7) Aliran-aliran Pendidikan; (8) Teori dan Pilar Pendidikan; (9) lingkungan pendidikan; (10) Keterkaitan antara lingkungan keluarga, sekolah dan masyarakat dalam pendidikan; (11) Sistem pendidikan nasional; (12) </w:t>
            </w:r>
            <w:r w:rsidRPr="00457DE3">
              <w:rPr>
                <w:bCs/>
              </w:rPr>
              <w:t>S</w:t>
            </w:r>
            <w:r w:rsidRPr="00457DE3">
              <w:rPr>
                <w:bCs/>
                <w:lang w:val="en-ID"/>
              </w:rPr>
              <w:t>istem kelembagaan dan pengelolaan pendidikan nasional</w:t>
            </w:r>
            <w:r w:rsidRPr="00457DE3">
              <w:rPr>
                <w:lang w:val="en-ID"/>
              </w:rPr>
              <w:t xml:space="preserve">; (13) </w:t>
            </w:r>
            <w:r w:rsidRPr="00457DE3">
              <w:rPr>
                <w:bCs/>
                <w:lang w:val="en-ID"/>
              </w:rPr>
              <w:t xml:space="preserve">Permasalahan Pendidikan; (14) </w:t>
            </w:r>
            <w:r w:rsidRPr="00457DE3">
              <w:rPr>
                <w:lang w:val="en-ID"/>
              </w:rPr>
              <w:t>Faktor-faktor yang mempengaruhi berkembangnya masalah pendidikan</w:t>
            </w:r>
          </w:p>
        </w:tc>
      </w:tr>
      <w:tr w:rsidR="00AE2F64" w:rsidRPr="00457DE3" w:rsidTr="00AE2F64">
        <w:trPr>
          <w:jc w:val="center"/>
        </w:trPr>
        <w:tc>
          <w:tcPr>
            <w:tcW w:w="2283" w:type="dxa"/>
            <w:gridSpan w:val="2"/>
          </w:tcPr>
          <w:p w:rsidR="00457DE3" w:rsidRPr="00457DE3" w:rsidRDefault="00457DE3" w:rsidP="00457DE3">
            <w:r w:rsidRPr="00457DE3">
              <w:t>Pustaka</w:t>
            </w:r>
          </w:p>
        </w:tc>
        <w:tc>
          <w:tcPr>
            <w:tcW w:w="11465" w:type="dxa"/>
            <w:gridSpan w:val="12"/>
          </w:tcPr>
          <w:p w:rsidR="00457DE3" w:rsidRPr="00457DE3" w:rsidRDefault="00457DE3" w:rsidP="00457DE3">
            <w:r w:rsidRPr="00457DE3">
              <w:t xml:space="preserve">Ahmad Tafsir, Dr, </w:t>
            </w:r>
            <w:r w:rsidRPr="00457DE3">
              <w:rPr>
                <w:i/>
                <w:iCs/>
              </w:rPr>
              <w:t xml:space="preserve">Ilmu Pendidikan dalam Perspektif, </w:t>
            </w:r>
            <w:r w:rsidRPr="00457DE3">
              <w:t>Remaja Rosda Karya</w:t>
            </w:r>
            <w:r w:rsidRPr="00457DE3">
              <w:rPr>
                <w:i/>
                <w:iCs/>
              </w:rPr>
              <w:t xml:space="preserve"> </w:t>
            </w:r>
            <w:r w:rsidRPr="00457DE3">
              <w:t>, Bandung, 2000</w:t>
            </w:r>
          </w:p>
          <w:p w:rsidR="00457DE3" w:rsidRPr="00457DE3" w:rsidRDefault="00457DE3" w:rsidP="00457DE3">
            <w:r w:rsidRPr="00457DE3">
              <w:t xml:space="preserve">Hasniyati Gani Ali, Hj, Dra, M.Pd, </w:t>
            </w:r>
            <w:r w:rsidRPr="00457DE3">
              <w:rPr>
                <w:i/>
                <w:iCs/>
              </w:rPr>
              <w:t>Ilmu Pendidilan Islam</w:t>
            </w:r>
            <w:r w:rsidRPr="00457DE3">
              <w:t>, Ciputat Pres Group, 2008</w:t>
            </w:r>
          </w:p>
          <w:p w:rsidR="00457DE3" w:rsidRPr="00457DE3" w:rsidRDefault="00457DE3" w:rsidP="00457DE3">
            <w:pPr>
              <w:rPr>
                <w:lang w:val="en-ID"/>
              </w:rPr>
            </w:pPr>
            <w:r w:rsidRPr="00457DE3">
              <w:rPr>
                <w:lang w:val="en-ID"/>
              </w:rPr>
              <w:t>Khairiah, Kesempatan mendapatkan pendidikan dalam kajian tingkat pendidikan dan pendapatan keluarga, Yogyakarta: Pustaka Pelajar, 2018</w:t>
            </w:r>
          </w:p>
          <w:p w:rsidR="00457DE3" w:rsidRPr="00457DE3" w:rsidRDefault="00457DE3" w:rsidP="00457DE3">
            <w:r w:rsidRPr="00457DE3">
              <w:t xml:space="preserve">Zakiah Darajat, Dr, Prof, dkk, </w:t>
            </w:r>
            <w:r w:rsidRPr="00457DE3">
              <w:rPr>
                <w:i/>
                <w:iCs/>
              </w:rPr>
              <w:t>Ilmu Pendidikan Islam</w:t>
            </w:r>
            <w:r w:rsidRPr="00457DE3">
              <w:t>, Bumi Aksara, Jakarta, 1996</w:t>
            </w:r>
          </w:p>
          <w:p w:rsidR="00457DE3" w:rsidRPr="00457DE3" w:rsidRDefault="00457DE3" w:rsidP="00457DE3">
            <w:r w:rsidRPr="00457DE3">
              <w:t xml:space="preserve">Zuhairini, Dra, dkk, </w:t>
            </w:r>
            <w:r w:rsidRPr="00457DE3">
              <w:rPr>
                <w:i/>
                <w:iCs/>
              </w:rPr>
              <w:t>Sejarah Pendidikan Islam</w:t>
            </w:r>
            <w:r w:rsidRPr="00457DE3">
              <w:t>, Bumi Aksara, Jakarta, 2000</w:t>
            </w:r>
          </w:p>
        </w:tc>
      </w:tr>
      <w:tr w:rsidR="00AE2F64" w:rsidRPr="00457DE3" w:rsidTr="00AE2F64">
        <w:trPr>
          <w:jc w:val="center"/>
        </w:trPr>
        <w:tc>
          <w:tcPr>
            <w:tcW w:w="2283" w:type="dxa"/>
            <w:gridSpan w:val="2"/>
          </w:tcPr>
          <w:p w:rsidR="00457DE3" w:rsidRPr="00457DE3" w:rsidRDefault="00457DE3" w:rsidP="00457DE3">
            <w:r w:rsidRPr="00457DE3">
              <w:t>Media Pembelajaran</w:t>
            </w:r>
          </w:p>
        </w:tc>
        <w:tc>
          <w:tcPr>
            <w:tcW w:w="11465" w:type="dxa"/>
            <w:gridSpan w:val="12"/>
          </w:tcPr>
          <w:p w:rsidR="00457DE3" w:rsidRPr="00457DE3" w:rsidRDefault="00457DE3" w:rsidP="00457DE3">
            <w:pPr>
              <w:rPr>
                <w:lang w:val="en-ID"/>
              </w:rPr>
            </w:pPr>
            <w:r w:rsidRPr="00457DE3">
              <w:rPr>
                <w:lang w:val="en-ID"/>
              </w:rPr>
              <w:t>SIAKAD, WA, Clasroom, Google meet, zoom</w:t>
            </w:r>
          </w:p>
        </w:tc>
      </w:tr>
      <w:tr w:rsidR="00AE2F64" w:rsidRPr="00457DE3" w:rsidTr="00AE2F64">
        <w:trPr>
          <w:jc w:val="center"/>
        </w:trPr>
        <w:tc>
          <w:tcPr>
            <w:tcW w:w="2283" w:type="dxa"/>
            <w:gridSpan w:val="2"/>
          </w:tcPr>
          <w:p w:rsidR="00457DE3" w:rsidRPr="00457DE3" w:rsidRDefault="00457DE3" w:rsidP="00457DE3">
            <w:r w:rsidRPr="00457DE3">
              <w:t>Dosen/ Team Teaching</w:t>
            </w:r>
          </w:p>
        </w:tc>
        <w:tc>
          <w:tcPr>
            <w:tcW w:w="11465" w:type="dxa"/>
            <w:gridSpan w:val="12"/>
          </w:tcPr>
          <w:p w:rsidR="00457DE3" w:rsidRPr="00457DE3" w:rsidRDefault="00457DE3" w:rsidP="00457DE3">
            <w:pPr>
              <w:rPr>
                <w:lang w:val="en-ID"/>
              </w:rPr>
            </w:pPr>
            <w:r w:rsidRPr="00457DE3">
              <w:rPr>
                <w:lang w:val="en-ID"/>
              </w:rPr>
              <w:t>Dr. Hj. Khairiah, M.Pd</w:t>
            </w:r>
          </w:p>
        </w:tc>
      </w:tr>
      <w:tr w:rsidR="00AE2F64" w:rsidRPr="00457DE3" w:rsidTr="00AE2F64">
        <w:trPr>
          <w:jc w:val="center"/>
        </w:trPr>
        <w:tc>
          <w:tcPr>
            <w:tcW w:w="2283" w:type="dxa"/>
            <w:gridSpan w:val="2"/>
          </w:tcPr>
          <w:p w:rsidR="00457DE3" w:rsidRPr="00457DE3" w:rsidRDefault="00457DE3" w:rsidP="00457DE3">
            <w:r w:rsidRPr="00457DE3">
              <w:t xml:space="preserve">Mata kuliah Syarat </w:t>
            </w:r>
          </w:p>
        </w:tc>
        <w:tc>
          <w:tcPr>
            <w:tcW w:w="11465" w:type="dxa"/>
            <w:gridSpan w:val="12"/>
          </w:tcPr>
          <w:p w:rsidR="00457DE3" w:rsidRPr="00457DE3" w:rsidRDefault="00457DE3" w:rsidP="00457DE3">
            <w:pPr>
              <w:rPr>
                <w:lang w:val="en-ID"/>
              </w:rPr>
            </w:pPr>
            <w:r w:rsidRPr="00457DE3">
              <w:rPr>
                <w:lang w:val="en-ID"/>
              </w:rPr>
              <w:t>-</w:t>
            </w:r>
          </w:p>
        </w:tc>
      </w:tr>
      <w:tr w:rsidR="00AE2F64" w:rsidTr="00AE2F64">
        <w:tblPrEx>
          <w:jc w:val="left"/>
        </w:tblPrEx>
        <w:tc>
          <w:tcPr>
            <w:tcW w:w="1101" w:type="dxa"/>
            <w:shd w:val="clear" w:color="auto" w:fill="C6D9F1" w:themeFill="text2" w:themeFillTint="33"/>
            <w:vAlign w:val="center"/>
          </w:tcPr>
          <w:p w:rsidR="00457DE3" w:rsidRDefault="00457DE3" w:rsidP="00DD29A6">
            <w:pPr>
              <w:ind w:left="-90" w:right="-108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5805BE">
              <w:rPr>
                <w:rFonts w:asciiTheme="minorBidi" w:hAnsiTheme="minorBidi"/>
                <w:b/>
                <w:bCs/>
                <w:sz w:val="22"/>
              </w:rPr>
              <w:t>Minggu</w:t>
            </w:r>
          </w:p>
          <w:p w:rsidR="00457DE3" w:rsidRPr="005805BE" w:rsidRDefault="00457DE3" w:rsidP="00DD29A6">
            <w:pPr>
              <w:ind w:left="-90" w:right="-108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5805BE">
              <w:rPr>
                <w:rFonts w:asciiTheme="minorBidi" w:hAnsiTheme="minorBidi"/>
                <w:b/>
                <w:bCs/>
                <w:sz w:val="22"/>
              </w:rPr>
              <w:t xml:space="preserve"> Ke-</w:t>
            </w:r>
          </w:p>
        </w:tc>
        <w:tc>
          <w:tcPr>
            <w:tcW w:w="2066" w:type="dxa"/>
            <w:gridSpan w:val="2"/>
            <w:shd w:val="clear" w:color="auto" w:fill="C6D9F1" w:themeFill="text2" w:themeFillTint="33"/>
          </w:tcPr>
          <w:p w:rsidR="00457DE3" w:rsidRPr="005805BE" w:rsidRDefault="00457DE3" w:rsidP="00DD29A6">
            <w:pPr>
              <w:jc w:val="center"/>
              <w:rPr>
                <w:rFonts w:asciiTheme="minorBidi" w:hAnsiTheme="minorBidi"/>
                <w:b/>
                <w:bCs/>
                <w:noProof/>
                <w:sz w:val="22"/>
                <w:lang w:eastAsia="id-ID"/>
              </w:rPr>
            </w:pPr>
            <w:r w:rsidRPr="005805BE">
              <w:rPr>
                <w:rFonts w:asciiTheme="minorBidi" w:hAnsiTheme="minorBidi"/>
                <w:b/>
                <w:bCs/>
                <w:noProof/>
                <w:sz w:val="22"/>
                <w:lang w:eastAsia="id-ID"/>
              </w:rPr>
              <w:t>Sub-CPMK</w:t>
            </w:r>
          </w:p>
          <w:p w:rsidR="00457DE3" w:rsidRPr="005805BE" w:rsidRDefault="00457DE3" w:rsidP="00DD29A6">
            <w:pPr>
              <w:jc w:val="center"/>
              <w:rPr>
                <w:rFonts w:asciiTheme="minorBidi" w:hAnsiTheme="minorBidi"/>
                <w:sz w:val="22"/>
              </w:rPr>
            </w:pPr>
            <w:r w:rsidRPr="005805BE">
              <w:rPr>
                <w:rFonts w:asciiTheme="minorBidi" w:hAnsiTheme="minorBidi"/>
                <w:b/>
                <w:bCs/>
                <w:noProof/>
                <w:sz w:val="22"/>
                <w:lang w:eastAsia="id-ID"/>
              </w:rPr>
              <w:t>(Kemampuan akhir tiap tahapan belajar)</w:t>
            </w:r>
          </w:p>
        </w:tc>
        <w:tc>
          <w:tcPr>
            <w:tcW w:w="2810" w:type="dxa"/>
            <w:gridSpan w:val="4"/>
            <w:shd w:val="clear" w:color="auto" w:fill="C6D9F1" w:themeFill="text2" w:themeFillTint="33"/>
          </w:tcPr>
          <w:p w:rsidR="00457DE3" w:rsidRDefault="00457DE3" w:rsidP="00DD29A6">
            <w:pPr>
              <w:jc w:val="center"/>
              <w:rPr>
                <w:rFonts w:asciiTheme="minorBidi" w:hAnsiTheme="minorBidi"/>
                <w:b/>
                <w:bCs/>
                <w:sz w:val="22"/>
                <w:lang w:eastAsia="id-ID"/>
              </w:rPr>
            </w:pPr>
          </w:p>
          <w:p w:rsidR="00457DE3" w:rsidRPr="005805BE" w:rsidRDefault="00457DE3" w:rsidP="00DD29A6">
            <w:pPr>
              <w:jc w:val="center"/>
              <w:rPr>
                <w:rFonts w:asciiTheme="minorBidi" w:hAnsiTheme="minorBidi"/>
                <w:sz w:val="22"/>
              </w:rPr>
            </w:pPr>
            <w:r w:rsidRPr="005805BE">
              <w:rPr>
                <w:rFonts w:asciiTheme="minorBidi" w:hAnsiTheme="minorBidi"/>
                <w:b/>
                <w:bCs/>
                <w:sz w:val="22"/>
                <w:lang w:eastAsia="id-ID"/>
              </w:rPr>
              <w:t>Indikator</w:t>
            </w:r>
          </w:p>
        </w:tc>
        <w:tc>
          <w:tcPr>
            <w:tcW w:w="1479" w:type="dxa"/>
            <w:gridSpan w:val="2"/>
            <w:shd w:val="clear" w:color="auto" w:fill="C6D9F1" w:themeFill="text2" w:themeFillTint="33"/>
            <w:vAlign w:val="center"/>
          </w:tcPr>
          <w:p w:rsidR="00457DE3" w:rsidRPr="005805BE" w:rsidRDefault="00457DE3" w:rsidP="00DD29A6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5805BE">
              <w:rPr>
                <w:rFonts w:asciiTheme="minorBidi" w:hAnsiTheme="minorBidi"/>
                <w:b/>
                <w:sz w:val="22"/>
              </w:rPr>
              <w:t>Kriteria &amp; Bentuk Penilaian</w:t>
            </w:r>
          </w:p>
        </w:tc>
        <w:tc>
          <w:tcPr>
            <w:tcW w:w="1906" w:type="dxa"/>
            <w:gridSpan w:val="2"/>
            <w:shd w:val="clear" w:color="auto" w:fill="C6D9F1" w:themeFill="text2" w:themeFillTint="33"/>
            <w:vAlign w:val="center"/>
          </w:tcPr>
          <w:p w:rsidR="00457DE3" w:rsidRPr="005805BE" w:rsidRDefault="00457DE3" w:rsidP="00DD29A6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CB1A94">
              <w:rPr>
                <w:rFonts w:asciiTheme="minorBidi" w:hAnsiTheme="minorBidi"/>
                <w:b/>
                <w:sz w:val="20"/>
                <w:szCs w:val="20"/>
              </w:rPr>
              <w:t>Bentuk dan Metode Pembelajaran [Estimasi Waktu</w:t>
            </w:r>
            <w:r w:rsidRPr="005805BE">
              <w:rPr>
                <w:rFonts w:asciiTheme="minorBidi" w:hAnsiTheme="minorBidi"/>
                <w:b/>
                <w:sz w:val="22"/>
              </w:rPr>
              <w:t>]</w:t>
            </w:r>
          </w:p>
        </w:tc>
        <w:tc>
          <w:tcPr>
            <w:tcW w:w="1654" w:type="dxa"/>
            <w:gridSpan w:val="2"/>
            <w:shd w:val="clear" w:color="auto" w:fill="C6D9F1" w:themeFill="text2" w:themeFillTint="33"/>
          </w:tcPr>
          <w:p w:rsidR="00457DE3" w:rsidRPr="005805BE" w:rsidRDefault="00457DE3" w:rsidP="00DD29A6">
            <w:pPr>
              <w:jc w:val="center"/>
              <w:rPr>
                <w:rFonts w:asciiTheme="minorBidi" w:hAnsiTheme="minorBidi"/>
                <w:sz w:val="22"/>
              </w:rPr>
            </w:pPr>
            <w:r w:rsidRPr="005805BE">
              <w:rPr>
                <w:rFonts w:asciiTheme="minorBidi" w:hAnsiTheme="minorBidi"/>
                <w:b/>
                <w:sz w:val="22"/>
              </w:rPr>
              <w:t>Materi Pembelajaran</w:t>
            </w:r>
          </w:p>
        </w:tc>
        <w:tc>
          <w:tcPr>
            <w:tcW w:w="2732" w:type="dxa"/>
            <w:shd w:val="clear" w:color="auto" w:fill="C6D9F1" w:themeFill="text2" w:themeFillTint="33"/>
            <w:vAlign w:val="center"/>
          </w:tcPr>
          <w:p w:rsidR="00457DE3" w:rsidRPr="005805BE" w:rsidRDefault="00457DE3" w:rsidP="00DD29A6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5805BE">
              <w:rPr>
                <w:rFonts w:asciiTheme="minorBidi" w:hAnsiTheme="minorBidi"/>
                <w:b/>
                <w:sz w:val="22"/>
              </w:rPr>
              <w:t>Bobot Penilaian (%)</w:t>
            </w:r>
          </w:p>
        </w:tc>
      </w:tr>
      <w:tr w:rsidR="00AE2F64" w:rsidTr="00AE2F64">
        <w:tblPrEx>
          <w:jc w:val="left"/>
        </w:tblPrEx>
        <w:tc>
          <w:tcPr>
            <w:tcW w:w="1101" w:type="dxa"/>
          </w:tcPr>
          <w:p w:rsidR="00457DE3" w:rsidRDefault="00457DE3" w:rsidP="00DD29A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2066" w:type="dxa"/>
            <w:gridSpan w:val="2"/>
          </w:tcPr>
          <w:p w:rsidR="00457DE3" w:rsidRPr="006629D2" w:rsidRDefault="00457DE3" w:rsidP="00DD29A6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6629D2">
              <w:rPr>
                <w:rFonts w:ascii="Arial" w:hAnsi="Arial" w:cs="Arial"/>
                <w:sz w:val="20"/>
                <w:szCs w:val="20"/>
                <w:lang w:val="en-ID"/>
              </w:rPr>
              <w:t>Kontrak perkuliahan,</w:t>
            </w:r>
          </w:p>
          <w:p w:rsidR="00457DE3" w:rsidRPr="006629D2" w:rsidRDefault="00457DE3" w:rsidP="00DD29A6">
            <w:pPr>
              <w:rPr>
                <w:rFonts w:cs="Times New Roman"/>
                <w:sz w:val="22"/>
                <w:lang w:val="en-ID"/>
              </w:rPr>
            </w:pPr>
            <w:r w:rsidRPr="006629D2">
              <w:rPr>
                <w:rFonts w:ascii="Arial" w:hAnsi="Arial" w:cs="Arial"/>
                <w:sz w:val="20"/>
                <w:szCs w:val="20"/>
                <w:lang w:val="en-ID"/>
              </w:rPr>
              <w:t>Pada akhir perkuliahan mahasiswa diharapkan mampu menjelaskan hakikat, kepribadian, mengidentfiksi manusia dan mempresentasikan pendapatnya tentang hakikat manusia</w:t>
            </w:r>
          </w:p>
        </w:tc>
        <w:tc>
          <w:tcPr>
            <w:tcW w:w="2810" w:type="dxa"/>
            <w:gridSpan w:val="4"/>
          </w:tcPr>
          <w:p w:rsidR="00457DE3" w:rsidRPr="00340A86" w:rsidRDefault="00457DE3" w:rsidP="00DD29A6">
            <w:pPr>
              <w:shd w:val="clear" w:color="auto" w:fill="FFFFFF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340A86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1. Menjelaskan hakikat manusia,</w:t>
            </w:r>
          </w:p>
          <w:p w:rsidR="00457DE3" w:rsidRPr="00340A86" w:rsidRDefault="00457DE3" w:rsidP="00DD29A6">
            <w:pPr>
              <w:shd w:val="clear" w:color="auto" w:fill="FFFFFF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340A86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2. Menjelaskan aspek kepribadian manusia,</w:t>
            </w:r>
          </w:p>
          <w:p w:rsidR="00457DE3" w:rsidRPr="00340A86" w:rsidRDefault="00457DE3" w:rsidP="00DD29A6">
            <w:pPr>
              <w:shd w:val="clear" w:color="auto" w:fill="FFFFFF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340A86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3. Mengidentifikasi aspek kepribadian manusia, dan</w:t>
            </w:r>
          </w:p>
          <w:p w:rsidR="00457DE3" w:rsidRPr="00340A86" w:rsidRDefault="00457DE3" w:rsidP="00DD29A6">
            <w:pPr>
              <w:shd w:val="clear" w:color="auto" w:fill="FFFFFF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340A86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4. Mempresentasikan pendapatnya tentang hakikat manusia.</w:t>
            </w:r>
          </w:p>
          <w:p w:rsidR="00457DE3" w:rsidRPr="006629D2" w:rsidRDefault="00457DE3" w:rsidP="00DD2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gridSpan w:val="2"/>
          </w:tcPr>
          <w:p w:rsidR="00457DE3" w:rsidRPr="006629D2" w:rsidRDefault="00457DE3" w:rsidP="00DD29A6">
            <w:pPr>
              <w:rPr>
                <w:rFonts w:ascii="Arial" w:hAnsi="Arial" w:cs="Arial"/>
                <w:sz w:val="20"/>
                <w:szCs w:val="20"/>
              </w:rPr>
            </w:pPr>
            <w:r w:rsidRPr="006629D2">
              <w:rPr>
                <w:rFonts w:ascii="Arial" w:hAnsi="Arial" w:cs="Arial"/>
                <w:sz w:val="20"/>
                <w:szCs w:val="20"/>
                <w:lang w:val="en-ID"/>
              </w:rPr>
              <w:t xml:space="preserve">Nilai </w:t>
            </w:r>
            <w:r w:rsidRPr="006629D2">
              <w:rPr>
                <w:rFonts w:ascii="Arial" w:hAnsi="Arial" w:cs="Arial"/>
                <w:sz w:val="20"/>
                <w:szCs w:val="20"/>
              </w:rPr>
              <w:t>kehadiran perkuliahan tatap muka 15 %, nilai tugas kelompok dan individu 20 %, UTS 25 %, kuis dan UAS 40 %,</w:t>
            </w:r>
          </w:p>
        </w:tc>
        <w:tc>
          <w:tcPr>
            <w:tcW w:w="1906" w:type="dxa"/>
            <w:gridSpan w:val="2"/>
          </w:tcPr>
          <w:p w:rsidR="00457DE3" w:rsidRPr="006629D2" w:rsidRDefault="00457DE3" w:rsidP="00DD29A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629D2">
              <w:rPr>
                <w:rFonts w:ascii="Arial" w:eastAsia="Times New Roman" w:hAnsi="Arial" w:cs="Arial"/>
                <w:sz w:val="20"/>
                <w:szCs w:val="20"/>
              </w:rPr>
              <w:t xml:space="preserve">Kegiatan perkuliahan dilaksanakan dengan pendekatan pembelajaran orang dewasa, mahasiswa aktif melalui riset, diskusi-diskusi, penulisan makalah kelompok, tugas individual, dan </w:t>
            </w:r>
            <w:r w:rsidRPr="006629D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hafalan lisan Al Quran ayat </w:t>
            </w:r>
          </w:p>
          <w:p w:rsidR="00457DE3" w:rsidRPr="006629D2" w:rsidRDefault="00457DE3" w:rsidP="00DD29A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629D2">
              <w:rPr>
                <w:rFonts w:ascii="Arial" w:eastAsia="Times New Roman" w:hAnsi="Arial" w:cs="Arial"/>
                <w:sz w:val="20"/>
                <w:szCs w:val="20"/>
              </w:rPr>
              <w:t>Mahasiswa dibagi dalam kelompok kecil sesuai dengan jumlah mahasiswa dalam putaran penyajian makalah kelompok.</w:t>
            </w:r>
          </w:p>
          <w:p w:rsidR="00457DE3" w:rsidRPr="006629D2" w:rsidRDefault="00457DE3" w:rsidP="00DD29A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57DE3" w:rsidRDefault="00457DE3" w:rsidP="00DD29A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629D2">
              <w:rPr>
                <w:rFonts w:ascii="Arial" w:eastAsia="Times New Roman" w:hAnsi="Arial" w:cs="Arial"/>
                <w:sz w:val="20"/>
                <w:szCs w:val="20"/>
              </w:rPr>
              <w:t>Makalah diseminarkan, disanggah atau diperbandingkan oleh kelompok pembanding dan ditanggapi oleh kelompok lain sebagai masukan untuk perbaikan.</w:t>
            </w:r>
          </w:p>
          <w:p w:rsidR="00457DE3" w:rsidRDefault="00457DE3" w:rsidP="00DD29A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ID"/>
              </w:rPr>
            </w:pPr>
          </w:p>
          <w:p w:rsidR="00457DE3" w:rsidRPr="006629D2" w:rsidRDefault="00457DE3" w:rsidP="00DD29A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D"/>
              </w:rPr>
              <w:t>Estimasi Waktu 3 X 50 menit</w:t>
            </w:r>
          </w:p>
          <w:p w:rsidR="00457DE3" w:rsidRPr="006629D2" w:rsidRDefault="00457DE3" w:rsidP="00DD2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4" w:type="dxa"/>
            <w:gridSpan w:val="2"/>
          </w:tcPr>
          <w:p w:rsidR="00457DE3" w:rsidRPr="006629D2" w:rsidRDefault="00457DE3" w:rsidP="00DD29A6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6629D2">
              <w:rPr>
                <w:rFonts w:ascii="Arial" w:hAnsi="Arial" w:cs="Arial"/>
                <w:sz w:val="20"/>
                <w:szCs w:val="20"/>
                <w:lang w:val="en-ID"/>
              </w:rPr>
              <w:lastRenderedPageBreak/>
              <w:t>Hakikat Manusia</w:t>
            </w:r>
          </w:p>
        </w:tc>
        <w:tc>
          <w:tcPr>
            <w:tcW w:w="2732" w:type="dxa"/>
          </w:tcPr>
          <w:p w:rsidR="00457DE3" w:rsidRPr="006629D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629D2">
              <w:rPr>
                <w:rFonts w:ascii="Arial" w:eastAsia="Times New Roman" w:hAnsi="Arial" w:cs="Arial"/>
                <w:sz w:val="20"/>
                <w:szCs w:val="20"/>
              </w:rPr>
              <w:t>Presensi   : 10 %</w:t>
            </w:r>
          </w:p>
          <w:p w:rsidR="00457DE3" w:rsidRPr="006629D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629D2">
              <w:rPr>
                <w:rFonts w:ascii="Arial" w:eastAsia="Times New Roman" w:hAnsi="Arial" w:cs="Arial"/>
                <w:sz w:val="20"/>
                <w:szCs w:val="20"/>
              </w:rPr>
              <w:t>Tugas      : 20 %</w:t>
            </w:r>
          </w:p>
          <w:p w:rsidR="00457DE3" w:rsidRPr="006629D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629D2">
              <w:rPr>
                <w:rFonts w:ascii="Arial" w:eastAsia="Times New Roman" w:hAnsi="Arial" w:cs="Arial"/>
                <w:sz w:val="20"/>
                <w:szCs w:val="20"/>
              </w:rPr>
              <w:t>UTS        : 30 %</w:t>
            </w:r>
          </w:p>
          <w:p w:rsidR="00457DE3" w:rsidRPr="006629D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629D2">
              <w:rPr>
                <w:rFonts w:ascii="Arial" w:eastAsia="Times New Roman" w:hAnsi="Arial" w:cs="Arial"/>
                <w:sz w:val="20"/>
                <w:szCs w:val="20"/>
              </w:rPr>
              <w:t>UAS        : 40 %</w:t>
            </w:r>
          </w:p>
          <w:p w:rsidR="00457DE3" w:rsidRPr="006629D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629D2">
              <w:rPr>
                <w:rFonts w:ascii="Arial" w:eastAsia="Times New Roman" w:hAnsi="Arial" w:cs="Arial"/>
                <w:sz w:val="20"/>
                <w:szCs w:val="20"/>
              </w:rPr>
              <w:t>_________________</w:t>
            </w:r>
          </w:p>
          <w:p w:rsidR="00457DE3" w:rsidRPr="006629D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629D2">
              <w:rPr>
                <w:rFonts w:ascii="Arial" w:eastAsia="Times New Roman" w:hAnsi="Arial" w:cs="Arial"/>
                <w:sz w:val="20"/>
                <w:szCs w:val="20"/>
              </w:rPr>
              <w:t>Jumlah    : 100 %</w:t>
            </w:r>
          </w:p>
          <w:p w:rsidR="00457DE3" w:rsidRPr="006629D2" w:rsidRDefault="00457DE3" w:rsidP="00DD29A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2F64" w:rsidTr="00AE2F64">
        <w:tblPrEx>
          <w:jc w:val="left"/>
        </w:tblPrEx>
        <w:tc>
          <w:tcPr>
            <w:tcW w:w="1101" w:type="dxa"/>
          </w:tcPr>
          <w:p w:rsidR="00457DE3" w:rsidRDefault="00457DE3" w:rsidP="00DD29A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ID"/>
              </w:rPr>
              <w:lastRenderedPageBreak/>
              <w:t>2</w:t>
            </w:r>
          </w:p>
        </w:tc>
        <w:tc>
          <w:tcPr>
            <w:tcW w:w="2066" w:type="dxa"/>
            <w:gridSpan w:val="2"/>
          </w:tcPr>
          <w:p w:rsidR="00457DE3" w:rsidRPr="00DA0CF2" w:rsidRDefault="00457DE3" w:rsidP="00DD29A6">
            <w:pPr>
              <w:rPr>
                <w:rFonts w:cs="Times New Roman"/>
                <w:sz w:val="20"/>
                <w:szCs w:val="20"/>
              </w:rPr>
            </w:pPr>
            <w:r w:rsidRPr="00DA0CF2">
              <w:rPr>
                <w:rFonts w:ascii="Arial" w:hAnsi="Arial" w:cs="Arial"/>
                <w:color w:val="757575"/>
                <w:sz w:val="20"/>
                <w:szCs w:val="20"/>
                <w:shd w:val="clear" w:color="auto" w:fill="FFFFFF"/>
              </w:rPr>
              <w:t>Mahasiswa dapat memahami kebutuhan dan pengembangan dimensi kepribadian manusia.</w:t>
            </w:r>
          </w:p>
        </w:tc>
        <w:tc>
          <w:tcPr>
            <w:tcW w:w="2810" w:type="dxa"/>
            <w:gridSpan w:val="4"/>
          </w:tcPr>
          <w:p w:rsidR="00457DE3" w:rsidRPr="006629D2" w:rsidRDefault="00457DE3" w:rsidP="00DD29A6">
            <w:pPr>
              <w:shd w:val="clear" w:color="auto" w:fill="FFFFFF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6629D2"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  <w:t>Menjelaskan p</w:t>
            </w:r>
            <w:r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  <w:t xml:space="preserve">engembangan dimensi manusia; </w:t>
            </w:r>
          </w:p>
          <w:p w:rsidR="00457DE3" w:rsidRDefault="00457DE3" w:rsidP="00DD29A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6629D2"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  <w:t xml:space="preserve">Membuat kaitan antar konsep tentang kebutuhan manusia  </w:t>
            </w:r>
          </w:p>
          <w:p w:rsidR="00457DE3" w:rsidRPr="006629D2" w:rsidRDefault="00457DE3" w:rsidP="00DD29A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proofErr w:type="gramStart"/>
            <w:r w:rsidRPr="006629D2"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  <w:t>pengembangan</w:t>
            </w:r>
            <w:proofErr w:type="gramEnd"/>
            <w:r w:rsidRPr="006629D2"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  <w:t xml:space="preserve"> dimensi kepribadian manusia dalam bentuk peta konsep.</w:t>
            </w:r>
          </w:p>
          <w:p w:rsidR="00457DE3" w:rsidRPr="00DA0CF2" w:rsidRDefault="00457DE3" w:rsidP="00DD29A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2"/>
          </w:tcPr>
          <w:p w:rsidR="00457DE3" w:rsidRPr="00DA0CF2" w:rsidRDefault="00457DE3" w:rsidP="00DD29A6">
            <w:pPr>
              <w:rPr>
                <w:rFonts w:cs="Times New Roman"/>
                <w:sz w:val="20"/>
                <w:szCs w:val="20"/>
              </w:rPr>
            </w:pPr>
            <w:r w:rsidRPr="006629D2">
              <w:rPr>
                <w:rFonts w:ascii="Arial" w:hAnsi="Arial" w:cs="Arial"/>
                <w:sz w:val="20"/>
                <w:szCs w:val="20"/>
                <w:lang w:val="en-ID"/>
              </w:rPr>
              <w:t xml:space="preserve">Nilai </w:t>
            </w:r>
            <w:r w:rsidRPr="006629D2">
              <w:rPr>
                <w:rFonts w:ascii="Arial" w:hAnsi="Arial" w:cs="Arial"/>
                <w:sz w:val="20"/>
                <w:szCs w:val="20"/>
              </w:rPr>
              <w:t>kehadiran perkuliahan tatap muka 15 %, nilai tugas kelompok dan individu 20 %, UTS 25 %, kuis dan UAS 40 %,</w:t>
            </w:r>
          </w:p>
        </w:tc>
        <w:tc>
          <w:tcPr>
            <w:tcW w:w="1906" w:type="dxa"/>
            <w:gridSpan w:val="2"/>
          </w:tcPr>
          <w:p w:rsidR="00457DE3" w:rsidRDefault="00457DE3" w:rsidP="00DD29A6">
            <w:pPr>
              <w:rPr>
                <w:rFonts w:cs="Times New Roman"/>
                <w:sz w:val="22"/>
                <w:lang w:val="en-ID"/>
              </w:rPr>
            </w:pPr>
            <w:r>
              <w:rPr>
                <w:rFonts w:cs="Times New Roman"/>
                <w:sz w:val="22"/>
                <w:lang w:val="en-ID"/>
              </w:rPr>
              <w:t>SDA</w:t>
            </w:r>
          </w:p>
          <w:p w:rsidR="00457DE3" w:rsidRDefault="00457DE3" w:rsidP="00DD29A6">
            <w:pPr>
              <w:rPr>
                <w:rFonts w:cs="Times New Roman"/>
                <w:sz w:val="22"/>
                <w:lang w:val="en-ID"/>
              </w:rPr>
            </w:pPr>
            <w:r>
              <w:rPr>
                <w:rFonts w:cs="Times New Roman"/>
                <w:sz w:val="22"/>
                <w:lang w:val="en-ID"/>
              </w:rPr>
              <w:t>Estimasi Waktu</w:t>
            </w:r>
          </w:p>
          <w:p w:rsidR="00457DE3" w:rsidRPr="00DA0CF2" w:rsidRDefault="00457DE3" w:rsidP="00DD29A6">
            <w:pPr>
              <w:rPr>
                <w:rFonts w:cs="Times New Roman"/>
                <w:sz w:val="22"/>
                <w:lang w:val="en-ID"/>
              </w:rPr>
            </w:pPr>
            <w:r>
              <w:rPr>
                <w:rFonts w:cs="Times New Roman"/>
                <w:sz w:val="22"/>
                <w:lang w:val="en-ID"/>
              </w:rPr>
              <w:t>3 X 50 Menit</w:t>
            </w:r>
          </w:p>
        </w:tc>
        <w:tc>
          <w:tcPr>
            <w:tcW w:w="1654" w:type="dxa"/>
            <w:gridSpan w:val="2"/>
          </w:tcPr>
          <w:p w:rsidR="00457DE3" w:rsidRPr="00DA0CF2" w:rsidRDefault="00457DE3" w:rsidP="00DD29A6">
            <w:pPr>
              <w:rPr>
                <w:rFonts w:ascii="Arial" w:hAnsi="Arial" w:cs="Arial"/>
                <w:bCs/>
                <w:color w:val="231F20"/>
                <w:sz w:val="20"/>
                <w:szCs w:val="20"/>
                <w:shd w:val="clear" w:color="auto" w:fill="FFFFFF"/>
                <w:lang w:val="en-ID"/>
              </w:rPr>
            </w:pPr>
            <w:r w:rsidRPr="00DA0CF2">
              <w:rPr>
                <w:rFonts w:ascii="Arial" w:hAnsi="Arial" w:cs="Arial"/>
                <w:bCs/>
                <w:color w:val="231F20"/>
                <w:sz w:val="20"/>
                <w:szCs w:val="20"/>
                <w:shd w:val="clear" w:color="auto" w:fill="FFFFFF"/>
                <w:lang w:val="en-ID"/>
              </w:rPr>
              <w:t>Kebutuhan dan Pengembangan dimensi kepribadian manusia</w:t>
            </w:r>
          </w:p>
          <w:p w:rsidR="00457DE3" w:rsidRPr="00DA0CF2" w:rsidRDefault="00457DE3" w:rsidP="00DD29A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32" w:type="dxa"/>
          </w:tcPr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Presensi   : 10 %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Tugas      : 20 %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UTS        : 30 %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UAS        : 40 %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_________________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Jumlah    : 100 %</w:t>
            </w:r>
          </w:p>
          <w:p w:rsidR="00457DE3" w:rsidRPr="00DA0CF2" w:rsidRDefault="00457DE3" w:rsidP="00DD29A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E2F64" w:rsidTr="00AE2F64">
        <w:tblPrEx>
          <w:jc w:val="left"/>
        </w:tblPrEx>
        <w:tc>
          <w:tcPr>
            <w:tcW w:w="1101" w:type="dxa"/>
          </w:tcPr>
          <w:p w:rsidR="00457DE3" w:rsidRDefault="00457DE3" w:rsidP="00DD29A6">
            <w:pPr>
              <w:jc w:val="center"/>
              <w:rPr>
                <w:rFonts w:cs="Times New Roman"/>
                <w:sz w:val="22"/>
                <w:lang w:val="en-ID"/>
              </w:rPr>
            </w:pPr>
            <w:r>
              <w:rPr>
                <w:rFonts w:cs="Times New Roman"/>
                <w:sz w:val="22"/>
                <w:lang w:val="en-ID"/>
              </w:rPr>
              <w:t>3</w:t>
            </w:r>
          </w:p>
        </w:tc>
        <w:tc>
          <w:tcPr>
            <w:tcW w:w="2066" w:type="dxa"/>
            <w:gridSpan w:val="2"/>
          </w:tcPr>
          <w:p w:rsidR="00457DE3" w:rsidRPr="00773817" w:rsidRDefault="00457DE3" w:rsidP="00DD29A6">
            <w:pPr>
              <w:rPr>
                <w:rFonts w:ascii="Arial" w:hAnsi="Arial" w:cs="Arial"/>
                <w:color w:val="757575"/>
                <w:sz w:val="20"/>
                <w:szCs w:val="20"/>
                <w:shd w:val="clear" w:color="auto" w:fill="FFFFFF"/>
              </w:rPr>
            </w:pPr>
            <w:r w:rsidRPr="00773817"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  <w:t>Mahasiswa-mahasiswi mampu memahami hakikat pendidikan.</w:t>
            </w:r>
          </w:p>
        </w:tc>
        <w:tc>
          <w:tcPr>
            <w:tcW w:w="2810" w:type="dxa"/>
            <w:gridSpan w:val="4"/>
          </w:tcPr>
          <w:p w:rsidR="00457DE3" w:rsidRPr="00773817" w:rsidRDefault="00457DE3" w:rsidP="00DD29A6">
            <w:pPr>
              <w:pStyle w:val="ListParagraph"/>
              <w:shd w:val="clear" w:color="auto" w:fill="FFFFFF"/>
              <w:ind w:left="0"/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</w:pPr>
            <w:r w:rsidRPr="00773817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M</w:t>
            </w:r>
            <w:r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enjelaskan</w:t>
            </w:r>
            <w:r w:rsidRPr="00773817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 xml:space="preserve"> hakikat pendidikan;</w:t>
            </w:r>
          </w:p>
          <w:p w:rsidR="00457DE3" w:rsidRPr="00773817" w:rsidRDefault="00457DE3" w:rsidP="00DD29A6">
            <w:pPr>
              <w:pStyle w:val="ListParagraph"/>
              <w:shd w:val="clear" w:color="auto" w:fill="FFFFFF"/>
              <w:ind w:left="0"/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</w:pPr>
            <w:r w:rsidRPr="00773817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Mendeskripsikan pengertian ilmu pendidikan;</w:t>
            </w:r>
          </w:p>
          <w:p w:rsidR="00457DE3" w:rsidRPr="00773817" w:rsidRDefault="00457DE3" w:rsidP="00DD29A6">
            <w:pPr>
              <w:shd w:val="clear" w:color="auto" w:fill="FFFFFF"/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</w:pPr>
            <w:r w:rsidRPr="00773817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lastRenderedPageBreak/>
              <w:t>Menjelaskan perbedaan antar pendidikan dan ilmu pendidikan; dan</w:t>
            </w:r>
          </w:p>
          <w:p w:rsidR="00457DE3" w:rsidRPr="00DA0CF2" w:rsidRDefault="00457DE3" w:rsidP="00DD29A6">
            <w:pPr>
              <w:shd w:val="clear" w:color="auto" w:fill="FFFFFF"/>
              <w:ind w:hanging="360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A0CF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4.</w:t>
            </w:r>
            <w:r w:rsidRPr="00DA0CF2">
              <w:rPr>
                <w:rFonts w:eastAsia="Times New Roman" w:cs="Times New Roman"/>
                <w:color w:val="231F20"/>
                <w:sz w:val="20"/>
                <w:szCs w:val="20"/>
                <w:lang w:val="en-US"/>
              </w:rPr>
              <w:t>    </w:t>
            </w:r>
            <w:r w:rsidRPr="00DA0CF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Menjelaskan penerapan ilmu pendidikan sebagai teori dan sebagai ilmu praktis.</w:t>
            </w:r>
          </w:p>
          <w:p w:rsidR="00457DE3" w:rsidRPr="006629D2" w:rsidRDefault="00457DE3" w:rsidP="00DD29A6">
            <w:pPr>
              <w:shd w:val="clear" w:color="auto" w:fill="FFFFFF"/>
              <w:ind w:hanging="284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</w:p>
        </w:tc>
        <w:tc>
          <w:tcPr>
            <w:tcW w:w="1479" w:type="dxa"/>
            <w:gridSpan w:val="2"/>
          </w:tcPr>
          <w:p w:rsidR="00457DE3" w:rsidRPr="006629D2" w:rsidRDefault="00457DE3" w:rsidP="00DD29A6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6629D2">
              <w:rPr>
                <w:rFonts w:ascii="Arial" w:hAnsi="Arial" w:cs="Arial"/>
                <w:sz w:val="20"/>
                <w:szCs w:val="20"/>
                <w:lang w:val="en-ID"/>
              </w:rPr>
              <w:lastRenderedPageBreak/>
              <w:t xml:space="preserve">Nilai </w:t>
            </w:r>
            <w:r w:rsidRPr="006629D2">
              <w:rPr>
                <w:rFonts w:ascii="Arial" w:hAnsi="Arial" w:cs="Arial"/>
                <w:sz w:val="20"/>
                <w:szCs w:val="20"/>
              </w:rPr>
              <w:t xml:space="preserve">kehadiran perkuliahan tatap muka </w:t>
            </w:r>
            <w:r w:rsidRPr="006629D2">
              <w:rPr>
                <w:rFonts w:ascii="Arial" w:hAnsi="Arial" w:cs="Arial"/>
                <w:sz w:val="20"/>
                <w:szCs w:val="20"/>
              </w:rPr>
              <w:lastRenderedPageBreak/>
              <w:t>15 %, nilai tugas kelompok dan individu 20 %, UTS 25 %, kuis dan UAS 40 %,</w:t>
            </w:r>
          </w:p>
        </w:tc>
        <w:tc>
          <w:tcPr>
            <w:tcW w:w="1906" w:type="dxa"/>
            <w:gridSpan w:val="2"/>
          </w:tcPr>
          <w:p w:rsidR="00457DE3" w:rsidRDefault="00457DE3" w:rsidP="00DD29A6">
            <w:pPr>
              <w:rPr>
                <w:rFonts w:cs="Times New Roman"/>
                <w:sz w:val="22"/>
                <w:lang w:val="en-ID"/>
              </w:rPr>
            </w:pPr>
            <w:r>
              <w:rPr>
                <w:rFonts w:cs="Times New Roman"/>
                <w:sz w:val="22"/>
                <w:lang w:val="en-ID"/>
              </w:rPr>
              <w:lastRenderedPageBreak/>
              <w:t>Estimasi Waktu</w:t>
            </w:r>
          </w:p>
          <w:p w:rsidR="00457DE3" w:rsidRDefault="00457DE3" w:rsidP="00DD29A6">
            <w:pPr>
              <w:rPr>
                <w:rFonts w:cs="Times New Roman"/>
                <w:sz w:val="22"/>
                <w:lang w:val="en-ID"/>
              </w:rPr>
            </w:pPr>
            <w:r>
              <w:rPr>
                <w:rFonts w:cs="Times New Roman"/>
                <w:sz w:val="22"/>
                <w:lang w:val="en-ID"/>
              </w:rPr>
              <w:t>3 X 50 Menit</w:t>
            </w:r>
          </w:p>
        </w:tc>
        <w:tc>
          <w:tcPr>
            <w:tcW w:w="1654" w:type="dxa"/>
            <w:gridSpan w:val="2"/>
          </w:tcPr>
          <w:p w:rsidR="00457DE3" w:rsidRPr="00DA0CF2" w:rsidRDefault="00457DE3" w:rsidP="00DD29A6">
            <w:pPr>
              <w:rPr>
                <w:rFonts w:ascii="Arial" w:hAnsi="Arial" w:cs="Arial"/>
                <w:bCs/>
                <w:color w:val="231F20"/>
                <w:sz w:val="20"/>
                <w:szCs w:val="20"/>
                <w:shd w:val="clear" w:color="auto" w:fill="FFFFFF"/>
                <w:lang w:val="en-ID"/>
              </w:rPr>
            </w:pPr>
            <w:r>
              <w:rPr>
                <w:rFonts w:ascii="Arial" w:hAnsi="Arial" w:cs="Arial"/>
                <w:bCs/>
                <w:color w:val="231F20"/>
                <w:sz w:val="20"/>
                <w:szCs w:val="20"/>
                <w:shd w:val="clear" w:color="auto" w:fill="FFFFFF"/>
                <w:lang w:val="en-ID"/>
              </w:rPr>
              <w:t>Hakikat Pendidikan</w:t>
            </w:r>
          </w:p>
        </w:tc>
        <w:tc>
          <w:tcPr>
            <w:tcW w:w="2732" w:type="dxa"/>
          </w:tcPr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Presensi   : 10 %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Tugas      : 20 %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UTS        : 30 %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UAS        : 40 %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_________________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Jumlah    : 100 %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2F64" w:rsidTr="00AE2F64">
        <w:tblPrEx>
          <w:jc w:val="left"/>
        </w:tblPrEx>
        <w:tc>
          <w:tcPr>
            <w:tcW w:w="1101" w:type="dxa"/>
          </w:tcPr>
          <w:p w:rsidR="00457DE3" w:rsidRDefault="00457DE3" w:rsidP="00DD29A6">
            <w:pPr>
              <w:jc w:val="center"/>
              <w:rPr>
                <w:rFonts w:cs="Times New Roman"/>
                <w:sz w:val="22"/>
                <w:lang w:val="en-ID"/>
              </w:rPr>
            </w:pPr>
            <w:r>
              <w:rPr>
                <w:rFonts w:cs="Times New Roman"/>
                <w:sz w:val="22"/>
                <w:lang w:val="en-ID"/>
              </w:rPr>
              <w:lastRenderedPageBreak/>
              <w:t>4</w:t>
            </w:r>
          </w:p>
        </w:tc>
        <w:tc>
          <w:tcPr>
            <w:tcW w:w="2066" w:type="dxa"/>
            <w:gridSpan w:val="2"/>
          </w:tcPr>
          <w:p w:rsidR="00457DE3" w:rsidRPr="00773817" w:rsidRDefault="00457DE3" w:rsidP="00DD29A6">
            <w:pPr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</w:pPr>
            <w:r w:rsidRPr="00773817"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  <w:t>Mahasiswa-mahasiswi dapat memahami komponen-komponen, fungsi dan tujuan pendidikan.</w:t>
            </w:r>
          </w:p>
        </w:tc>
        <w:tc>
          <w:tcPr>
            <w:tcW w:w="2810" w:type="dxa"/>
            <w:gridSpan w:val="4"/>
          </w:tcPr>
          <w:p w:rsidR="00457DE3" w:rsidRPr="00773817" w:rsidRDefault="00457DE3" w:rsidP="00DD29A6">
            <w:pPr>
              <w:shd w:val="clear" w:color="auto" w:fill="FFFFFF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773817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Mengidentifikasikan komponen-komponen pendidikan;</w:t>
            </w:r>
          </w:p>
          <w:p w:rsidR="00457DE3" w:rsidRPr="00773817" w:rsidRDefault="00457DE3" w:rsidP="00DD29A6">
            <w:pPr>
              <w:shd w:val="clear" w:color="auto" w:fill="FFFFFF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773817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Menjelaskan fungsi pendidikan; dan</w:t>
            </w:r>
            <w:r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 xml:space="preserve"> </w:t>
            </w:r>
            <w:r w:rsidRPr="00773817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Mendiskripsikan tujuan pendidikan.</w:t>
            </w:r>
          </w:p>
          <w:p w:rsidR="00457DE3" w:rsidRPr="00773817" w:rsidRDefault="00457DE3" w:rsidP="00DD29A6">
            <w:pPr>
              <w:pStyle w:val="ListParagraph"/>
              <w:shd w:val="clear" w:color="auto" w:fill="FFFFFF"/>
              <w:ind w:left="0"/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479" w:type="dxa"/>
            <w:gridSpan w:val="2"/>
          </w:tcPr>
          <w:p w:rsidR="00457DE3" w:rsidRPr="006629D2" w:rsidRDefault="00457DE3" w:rsidP="00DD29A6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6629D2">
              <w:rPr>
                <w:rFonts w:ascii="Arial" w:hAnsi="Arial" w:cs="Arial"/>
                <w:sz w:val="20"/>
                <w:szCs w:val="20"/>
                <w:lang w:val="en-ID"/>
              </w:rPr>
              <w:t xml:space="preserve">Nilai </w:t>
            </w:r>
            <w:r w:rsidRPr="006629D2">
              <w:rPr>
                <w:rFonts w:ascii="Arial" w:hAnsi="Arial" w:cs="Arial"/>
                <w:sz w:val="20"/>
                <w:szCs w:val="20"/>
              </w:rPr>
              <w:t>kehadiran perkuliahan tatap muka 15 %, nilai tugas kelompok dan individu 20 %, UTS 25 %, kuis dan UAS 40 %,</w:t>
            </w:r>
          </w:p>
        </w:tc>
        <w:tc>
          <w:tcPr>
            <w:tcW w:w="1906" w:type="dxa"/>
            <w:gridSpan w:val="2"/>
          </w:tcPr>
          <w:p w:rsidR="00457DE3" w:rsidRDefault="00457DE3" w:rsidP="00DD29A6">
            <w:pPr>
              <w:rPr>
                <w:rFonts w:cs="Times New Roman"/>
                <w:sz w:val="22"/>
                <w:lang w:val="en-ID"/>
              </w:rPr>
            </w:pPr>
            <w:r>
              <w:rPr>
                <w:rFonts w:cs="Times New Roman"/>
                <w:sz w:val="22"/>
                <w:lang w:val="en-ID"/>
              </w:rPr>
              <w:t>Estimasi Waktu</w:t>
            </w:r>
          </w:p>
          <w:p w:rsidR="00457DE3" w:rsidRDefault="00457DE3" w:rsidP="00DD29A6">
            <w:pPr>
              <w:rPr>
                <w:rFonts w:cs="Times New Roman"/>
                <w:sz w:val="22"/>
                <w:lang w:val="en-ID"/>
              </w:rPr>
            </w:pPr>
            <w:r>
              <w:rPr>
                <w:rFonts w:cs="Times New Roman"/>
                <w:sz w:val="22"/>
                <w:lang w:val="en-ID"/>
              </w:rPr>
              <w:t>3 X 50 Menit</w:t>
            </w:r>
          </w:p>
        </w:tc>
        <w:tc>
          <w:tcPr>
            <w:tcW w:w="1654" w:type="dxa"/>
            <w:gridSpan w:val="2"/>
          </w:tcPr>
          <w:p w:rsidR="00457DE3" w:rsidRDefault="00457DE3" w:rsidP="00DD29A6">
            <w:pPr>
              <w:rPr>
                <w:rFonts w:ascii="Arial" w:hAnsi="Arial" w:cs="Arial"/>
                <w:bCs/>
                <w:color w:val="231F20"/>
                <w:sz w:val="20"/>
                <w:szCs w:val="20"/>
                <w:shd w:val="clear" w:color="auto" w:fill="FFFFFF"/>
                <w:lang w:val="en-ID"/>
              </w:rPr>
            </w:pPr>
            <w:r>
              <w:rPr>
                <w:rFonts w:ascii="Arial" w:hAnsi="Arial" w:cs="Arial"/>
                <w:bCs/>
                <w:color w:val="231F20"/>
                <w:sz w:val="20"/>
                <w:szCs w:val="20"/>
                <w:shd w:val="clear" w:color="auto" w:fill="FFFFFF"/>
                <w:lang w:val="en-ID"/>
              </w:rPr>
              <w:t>Komponen, fungsi dan tujuan pendidikan</w:t>
            </w:r>
          </w:p>
        </w:tc>
        <w:tc>
          <w:tcPr>
            <w:tcW w:w="2732" w:type="dxa"/>
          </w:tcPr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Presensi   : 10 %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Tugas      : 20 %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UTS        : 30 %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UAS        : 40 %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_________________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Jumlah    : 100 %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2F64" w:rsidTr="00AE2F64">
        <w:tblPrEx>
          <w:jc w:val="left"/>
        </w:tblPrEx>
        <w:tc>
          <w:tcPr>
            <w:tcW w:w="1101" w:type="dxa"/>
          </w:tcPr>
          <w:p w:rsidR="00457DE3" w:rsidRDefault="00457DE3" w:rsidP="00DD29A6">
            <w:pPr>
              <w:jc w:val="center"/>
              <w:rPr>
                <w:rFonts w:cs="Times New Roman"/>
                <w:sz w:val="22"/>
                <w:lang w:val="en-ID"/>
              </w:rPr>
            </w:pPr>
            <w:r>
              <w:rPr>
                <w:rFonts w:cs="Times New Roman"/>
                <w:sz w:val="22"/>
                <w:lang w:val="en-ID"/>
              </w:rPr>
              <w:t>5</w:t>
            </w:r>
          </w:p>
        </w:tc>
        <w:tc>
          <w:tcPr>
            <w:tcW w:w="2066" w:type="dxa"/>
            <w:gridSpan w:val="2"/>
          </w:tcPr>
          <w:p w:rsidR="00457DE3" w:rsidRPr="00773817" w:rsidRDefault="00457DE3" w:rsidP="00DD29A6">
            <w:pPr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</w:pPr>
            <w:r w:rsidRPr="00773817"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  <w:t>Mahasiswa-mahasiswi dapat memahami landasan-landasan pendidikan.</w:t>
            </w:r>
          </w:p>
        </w:tc>
        <w:tc>
          <w:tcPr>
            <w:tcW w:w="2810" w:type="dxa"/>
            <w:gridSpan w:val="4"/>
          </w:tcPr>
          <w:p w:rsidR="00457DE3" w:rsidRPr="00773817" w:rsidRDefault="00457DE3" w:rsidP="00DD29A6">
            <w:pPr>
              <w:shd w:val="clear" w:color="auto" w:fill="FFFFFF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773817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Menjelaskan landasan agama (religius) dalam pendidikan;</w:t>
            </w:r>
          </w:p>
          <w:p w:rsidR="00457DE3" w:rsidRPr="00773817" w:rsidRDefault="00457DE3" w:rsidP="00DD29A6">
            <w:pPr>
              <w:shd w:val="clear" w:color="auto" w:fill="FFFFFF"/>
              <w:ind w:hanging="360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773817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2.</w:t>
            </w:r>
            <w:r w:rsidRPr="00773817">
              <w:rPr>
                <w:rFonts w:eastAsia="Times New Roman" w:cs="Times New Roman"/>
                <w:color w:val="231F20"/>
                <w:sz w:val="20"/>
                <w:szCs w:val="20"/>
                <w:lang w:val="en-US"/>
              </w:rPr>
              <w:t>    </w:t>
            </w:r>
            <w:r w:rsidRPr="00773817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Menjelaskan landasan filosofis dalam pendidikan;</w:t>
            </w:r>
          </w:p>
          <w:p w:rsidR="00457DE3" w:rsidRPr="00773817" w:rsidRDefault="00457DE3" w:rsidP="00DD29A6">
            <w:pPr>
              <w:shd w:val="clear" w:color="auto" w:fill="FFFFFF"/>
              <w:ind w:hanging="360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773817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3.</w:t>
            </w:r>
            <w:r w:rsidRPr="00773817">
              <w:rPr>
                <w:rFonts w:eastAsia="Times New Roman" w:cs="Times New Roman"/>
                <w:color w:val="231F20"/>
                <w:sz w:val="20"/>
                <w:szCs w:val="20"/>
                <w:lang w:val="en-US"/>
              </w:rPr>
              <w:t>    </w:t>
            </w:r>
            <w:r w:rsidRPr="00773817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Menjelaskan landasan psikologis dalam pendidikan;</w:t>
            </w:r>
          </w:p>
          <w:p w:rsidR="00457DE3" w:rsidRPr="00773817" w:rsidRDefault="00457DE3" w:rsidP="00DD29A6">
            <w:pPr>
              <w:shd w:val="clear" w:color="auto" w:fill="FFFFFF"/>
              <w:ind w:hanging="360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773817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4.</w:t>
            </w:r>
            <w:r w:rsidRPr="00773817">
              <w:rPr>
                <w:rFonts w:eastAsia="Times New Roman" w:cs="Times New Roman"/>
                <w:color w:val="231F20"/>
                <w:sz w:val="20"/>
                <w:szCs w:val="20"/>
                <w:lang w:val="en-US"/>
              </w:rPr>
              <w:t>    </w:t>
            </w:r>
            <w:r w:rsidRPr="00773817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Menjelaskan landasan historis dalam pendidikan;</w:t>
            </w:r>
          </w:p>
          <w:p w:rsidR="00457DE3" w:rsidRPr="00773817" w:rsidRDefault="00457DE3" w:rsidP="00DD29A6">
            <w:pPr>
              <w:shd w:val="clear" w:color="auto" w:fill="FFFFFF"/>
              <w:ind w:hanging="360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773817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5.</w:t>
            </w:r>
            <w:r w:rsidRPr="00773817">
              <w:rPr>
                <w:rFonts w:eastAsia="Times New Roman" w:cs="Times New Roman"/>
                <w:color w:val="231F20"/>
                <w:sz w:val="20"/>
                <w:szCs w:val="20"/>
                <w:lang w:val="en-US"/>
              </w:rPr>
              <w:t>    </w:t>
            </w:r>
            <w:r w:rsidRPr="00773817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Menjelaskan landasan sosiologis dan budaya (sosiokultural) dalam pendidikan;</w:t>
            </w:r>
          </w:p>
          <w:p w:rsidR="00457DE3" w:rsidRPr="00773817" w:rsidRDefault="00457DE3" w:rsidP="00DD29A6">
            <w:pPr>
              <w:shd w:val="clear" w:color="auto" w:fill="FFFFFF"/>
              <w:ind w:hanging="360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773817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6.</w:t>
            </w:r>
            <w:r w:rsidRPr="00773817">
              <w:rPr>
                <w:rFonts w:eastAsia="Times New Roman" w:cs="Times New Roman"/>
                <w:color w:val="231F20"/>
                <w:sz w:val="20"/>
                <w:szCs w:val="20"/>
                <w:lang w:val="en-US"/>
              </w:rPr>
              <w:t>    </w:t>
            </w:r>
            <w:r w:rsidRPr="00773817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Menjelaskan landasan hukum (yuridis) dalam pendidikan;</w:t>
            </w:r>
          </w:p>
          <w:p w:rsidR="00457DE3" w:rsidRPr="00773817" w:rsidRDefault="00457DE3" w:rsidP="00DD29A6">
            <w:pPr>
              <w:shd w:val="clear" w:color="auto" w:fill="FFFFFF"/>
              <w:ind w:hanging="360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773817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7.</w:t>
            </w:r>
            <w:r w:rsidRPr="00773817">
              <w:rPr>
                <w:rFonts w:eastAsia="Times New Roman" w:cs="Times New Roman"/>
                <w:color w:val="231F20"/>
                <w:sz w:val="20"/>
                <w:szCs w:val="20"/>
                <w:lang w:val="en-US"/>
              </w:rPr>
              <w:t>    </w:t>
            </w:r>
            <w:r w:rsidRPr="00773817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Menjelaskan landasan ekonomi pendidikan; dan</w:t>
            </w:r>
          </w:p>
          <w:p w:rsidR="00457DE3" w:rsidRPr="005665A1" w:rsidRDefault="00457DE3" w:rsidP="00DD29A6">
            <w:pPr>
              <w:shd w:val="clear" w:color="auto" w:fill="FFFFFF"/>
              <w:ind w:hanging="360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773817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8.</w:t>
            </w:r>
            <w:r w:rsidRPr="00773817">
              <w:rPr>
                <w:rFonts w:eastAsia="Times New Roman" w:cs="Times New Roman"/>
                <w:color w:val="231F20"/>
                <w:sz w:val="20"/>
                <w:szCs w:val="20"/>
                <w:lang w:val="en-US"/>
              </w:rPr>
              <w:t>    </w:t>
            </w:r>
            <w:r w:rsidRPr="00773817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Menjelaskan landasan ilmiah dan teknologi (IPTEK).</w:t>
            </w:r>
          </w:p>
        </w:tc>
        <w:tc>
          <w:tcPr>
            <w:tcW w:w="1479" w:type="dxa"/>
            <w:gridSpan w:val="2"/>
          </w:tcPr>
          <w:p w:rsidR="00457DE3" w:rsidRPr="006629D2" w:rsidRDefault="00457DE3" w:rsidP="00DD29A6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6629D2">
              <w:rPr>
                <w:rFonts w:ascii="Arial" w:hAnsi="Arial" w:cs="Arial"/>
                <w:sz w:val="20"/>
                <w:szCs w:val="20"/>
                <w:lang w:val="en-ID"/>
              </w:rPr>
              <w:t xml:space="preserve">Nilai </w:t>
            </w:r>
            <w:r w:rsidRPr="006629D2">
              <w:rPr>
                <w:rFonts w:ascii="Arial" w:hAnsi="Arial" w:cs="Arial"/>
                <w:sz w:val="20"/>
                <w:szCs w:val="20"/>
              </w:rPr>
              <w:t>kehadiran perkuliahan tatap muka 15 %, nilai tugas kelompok dan individu 20 %, UTS 25 %, kuis dan UAS 40 %,</w:t>
            </w:r>
          </w:p>
        </w:tc>
        <w:tc>
          <w:tcPr>
            <w:tcW w:w="1906" w:type="dxa"/>
            <w:gridSpan w:val="2"/>
          </w:tcPr>
          <w:p w:rsidR="00457DE3" w:rsidRDefault="00457DE3" w:rsidP="00DD29A6">
            <w:pPr>
              <w:rPr>
                <w:rFonts w:cs="Times New Roman"/>
                <w:sz w:val="22"/>
                <w:lang w:val="en-ID"/>
              </w:rPr>
            </w:pPr>
            <w:r>
              <w:rPr>
                <w:rFonts w:cs="Times New Roman"/>
                <w:sz w:val="22"/>
                <w:lang w:val="en-ID"/>
              </w:rPr>
              <w:t>Estimasi Waktu</w:t>
            </w:r>
          </w:p>
          <w:p w:rsidR="00457DE3" w:rsidRDefault="00457DE3" w:rsidP="00DD29A6">
            <w:pPr>
              <w:rPr>
                <w:rFonts w:cs="Times New Roman"/>
                <w:sz w:val="22"/>
                <w:lang w:val="en-ID"/>
              </w:rPr>
            </w:pPr>
            <w:r>
              <w:rPr>
                <w:rFonts w:cs="Times New Roman"/>
                <w:sz w:val="22"/>
                <w:lang w:val="en-ID"/>
              </w:rPr>
              <w:t>3 X 50 Menit</w:t>
            </w:r>
          </w:p>
        </w:tc>
        <w:tc>
          <w:tcPr>
            <w:tcW w:w="1654" w:type="dxa"/>
            <w:gridSpan w:val="2"/>
          </w:tcPr>
          <w:p w:rsidR="00457DE3" w:rsidRDefault="00457DE3" w:rsidP="00DD29A6">
            <w:pPr>
              <w:rPr>
                <w:rFonts w:ascii="Arial" w:hAnsi="Arial" w:cs="Arial"/>
                <w:bCs/>
                <w:color w:val="231F20"/>
                <w:sz w:val="20"/>
                <w:szCs w:val="20"/>
                <w:shd w:val="clear" w:color="auto" w:fill="FFFFFF"/>
                <w:lang w:val="en-ID"/>
              </w:rPr>
            </w:pPr>
            <w:r>
              <w:rPr>
                <w:rFonts w:ascii="Arial" w:hAnsi="Arial" w:cs="Arial"/>
                <w:bCs/>
                <w:color w:val="231F20"/>
                <w:sz w:val="20"/>
                <w:szCs w:val="20"/>
                <w:shd w:val="clear" w:color="auto" w:fill="FFFFFF"/>
                <w:lang w:val="en-ID"/>
              </w:rPr>
              <w:t>Landasan Pendidikan</w:t>
            </w:r>
          </w:p>
        </w:tc>
        <w:tc>
          <w:tcPr>
            <w:tcW w:w="2732" w:type="dxa"/>
          </w:tcPr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Presensi   : 10 %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Tugas      : 20 %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UTS        : 30 %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UAS        : 40 %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_________________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Jumlah    : 100 %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2F64" w:rsidTr="00AE2F64">
        <w:tblPrEx>
          <w:jc w:val="left"/>
        </w:tblPrEx>
        <w:tc>
          <w:tcPr>
            <w:tcW w:w="1101" w:type="dxa"/>
          </w:tcPr>
          <w:p w:rsidR="00457DE3" w:rsidRDefault="00457DE3" w:rsidP="00DD29A6">
            <w:pPr>
              <w:jc w:val="center"/>
              <w:rPr>
                <w:rFonts w:cs="Times New Roman"/>
                <w:sz w:val="22"/>
                <w:lang w:val="en-ID"/>
              </w:rPr>
            </w:pPr>
            <w:r>
              <w:rPr>
                <w:rFonts w:cs="Times New Roman"/>
                <w:sz w:val="22"/>
                <w:lang w:val="en-ID"/>
              </w:rPr>
              <w:t>6</w:t>
            </w:r>
          </w:p>
        </w:tc>
        <w:tc>
          <w:tcPr>
            <w:tcW w:w="2066" w:type="dxa"/>
            <w:gridSpan w:val="2"/>
          </w:tcPr>
          <w:p w:rsidR="00457DE3" w:rsidRPr="005665A1" w:rsidRDefault="00457DE3" w:rsidP="00DD29A6">
            <w:pPr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</w:pPr>
            <w:r w:rsidRPr="005665A1"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  <w:t xml:space="preserve">Mahasiswa-mahasiswi mampu </w:t>
            </w:r>
            <w:r w:rsidRPr="005665A1"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  <w:lastRenderedPageBreak/>
              <w:t>memahami asas-asas pendidikan</w:t>
            </w:r>
          </w:p>
        </w:tc>
        <w:tc>
          <w:tcPr>
            <w:tcW w:w="2810" w:type="dxa"/>
            <w:gridSpan w:val="4"/>
          </w:tcPr>
          <w:p w:rsidR="00457DE3" w:rsidRPr="005665A1" w:rsidRDefault="00457DE3" w:rsidP="00DD29A6">
            <w:pPr>
              <w:shd w:val="clear" w:color="auto" w:fill="FFFFFF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5665A1">
              <w:rPr>
                <w:rFonts w:eastAsia="Times New Roman" w:cs="Times New Roman"/>
                <w:color w:val="231F20"/>
                <w:sz w:val="20"/>
                <w:szCs w:val="20"/>
                <w:lang w:val="en-US"/>
              </w:rPr>
              <w:lastRenderedPageBreak/>
              <w:t> </w:t>
            </w:r>
            <w:r w:rsidRPr="005665A1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Mendeskripsikan pengertian asas pendidikan,</w:t>
            </w:r>
          </w:p>
          <w:p w:rsidR="00457DE3" w:rsidRPr="005665A1" w:rsidRDefault="00457DE3" w:rsidP="00DD29A6">
            <w:pPr>
              <w:shd w:val="clear" w:color="auto" w:fill="FFFFFF"/>
              <w:ind w:hanging="360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5665A1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lastRenderedPageBreak/>
              <w:t>2.</w:t>
            </w:r>
            <w:r w:rsidRPr="005665A1">
              <w:rPr>
                <w:rFonts w:eastAsia="Times New Roman" w:cs="Times New Roman"/>
                <w:color w:val="231F20"/>
                <w:sz w:val="20"/>
                <w:szCs w:val="20"/>
                <w:lang w:val="en-US"/>
              </w:rPr>
              <w:t>    </w:t>
            </w:r>
            <w:r w:rsidRPr="005665A1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Menjelaskan berbagai asas pendidikan,</w:t>
            </w:r>
          </w:p>
          <w:p w:rsidR="00457DE3" w:rsidRPr="005665A1" w:rsidRDefault="00457DE3" w:rsidP="00DD29A6">
            <w:pPr>
              <w:shd w:val="clear" w:color="auto" w:fill="FFFFFF"/>
              <w:ind w:hanging="360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5665A1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3.</w:t>
            </w:r>
            <w:r w:rsidRPr="005665A1">
              <w:rPr>
                <w:rFonts w:eastAsia="Times New Roman" w:cs="Times New Roman"/>
                <w:color w:val="231F20"/>
                <w:sz w:val="20"/>
                <w:szCs w:val="20"/>
                <w:lang w:val="en-US"/>
              </w:rPr>
              <w:t>    </w:t>
            </w:r>
            <w:r w:rsidRPr="005665A1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Menjelaskan penerapan asas tut wuri handayani dalam praktik pendidikan,</w:t>
            </w:r>
          </w:p>
          <w:p w:rsidR="00457DE3" w:rsidRPr="005665A1" w:rsidRDefault="00457DE3" w:rsidP="00DD29A6">
            <w:pPr>
              <w:shd w:val="clear" w:color="auto" w:fill="FFFFFF"/>
              <w:ind w:hanging="360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5665A1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4.</w:t>
            </w:r>
            <w:r w:rsidRPr="005665A1">
              <w:rPr>
                <w:rFonts w:eastAsia="Times New Roman" w:cs="Times New Roman"/>
                <w:color w:val="231F20"/>
                <w:sz w:val="20"/>
                <w:szCs w:val="20"/>
                <w:lang w:val="en-US"/>
              </w:rPr>
              <w:t>    </w:t>
            </w:r>
            <w:r w:rsidRPr="005665A1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Menjelaskan pentingnya belajar sepanjang hayat,</w:t>
            </w:r>
          </w:p>
          <w:p w:rsidR="00457DE3" w:rsidRPr="005665A1" w:rsidRDefault="00457DE3" w:rsidP="00DD29A6">
            <w:pPr>
              <w:shd w:val="clear" w:color="auto" w:fill="FFFFFF"/>
              <w:ind w:hanging="360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5665A1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5.</w:t>
            </w:r>
            <w:r w:rsidRPr="005665A1">
              <w:rPr>
                <w:rFonts w:eastAsia="Times New Roman" w:cs="Times New Roman"/>
                <w:color w:val="231F20"/>
                <w:sz w:val="20"/>
                <w:szCs w:val="20"/>
                <w:lang w:val="en-US"/>
              </w:rPr>
              <w:t>    </w:t>
            </w:r>
            <w:r w:rsidRPr="005665A1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Menjelaskan penerapan asas belajar sepanjang hayat dalam pendidikan,</w:t>
            </w:r>
          </w:p>
          <w:p w:rsidR="00457DE3" w:rsidRPr="005665A1" w:rsidRDefault="00457DE3" w:rsidP="00DD29A6">
            <w:pPr>
              <w:shd w:val="clear" w:color="auto" w:fill="FFFFFF"/>
              <w:ind w:hanging="360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5665A1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6.</w:t>
            </w:r>
            <w:r w:rsidRPr="005665A1">
              <w:rPr>
                <w:rFonts w:eastAsia="Times New Roman" w:cs="Times New Roman"/>
                <w:color w:val="231F20"/>
                <w:sz w:val="20"/>
                <w:szCs w:val="20"/>
                <w:lang w:val="en-US"/>
              </w:rPr>
              <w:t>    </w:t>
            </w:r>
            <w:r w:rsidRPr="005665A1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Menjelaskan penerapan asas belajar mandiri dalam pendidikan, dan</w:t>
            </w:r>
          </w:p>
          <w:p w:rsidR="00457DE3" w:rsidRPr="005665A1" w:rsidRDefault="00457DE3" w:rsidP="00DD29A6">
            <w:pPr>
              <w:shd w:val="clear" w:color="auto" w:fill="FFFFFF"/>
              <w:ind w:hanging="360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5665A1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7.</w:t>
            </w:r>
            <w:r w:rsidRPr="005665A1">
              <w:rPr>
                <w:rFonts w:eastAsia="Times New Roman" w:cs="Times New Roman"/>
                <w:color w:val="231F20"/>
                <w:sz w:val="20"/>
                <w:szCs w:val="20"/>
                <w:lang w:val="en-US"/>
              </w:rPr>
              <w:t>    </w:t>
            </w:r>
            <w:r w:rsidRPr="005665A1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Mempresentasikan pendapat kritis tentang penerapan asas pendidikan dalam pembelajaran</w:t>
            </w:r>
          </w:p>
          <w:p w:rsidR="00457DE3" w:rsidRPr="005665A1" w:rsidRDefault="00457DE3" w:rsidP="00DD29A6">
            <w:pPr>
              <w:shd w:val="clear" w:color="auto" w:fill="FFFFFF"/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479" w:type="dxa"/>
            <w:gridSpan w:val="2"/>
          </w:tcPr>
          <w:p w:rsidR="00457DE3" w:rsidRPr="006629D2" w:rsidRDefault="00457DE3" w:rsidP="00DD29A6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6629D2">
              <w:rPr>
                <w:rFonts w:ascii="Arial" w:hAnsi="Arial" w:cs="Arial"/>
                <w:sz w:val="20"/>
                <w:szCs w:val="20"/>
                <w:lang w:val="en-ID"/>
              </w:rPr>
              <w:lastRenderedPageBreak/>
              <w:t xml:space="preserve">Nilai </w:t>
            </w:r>
            <w:r w:rsidRPr="006629D2">
              <w:rPr>
                <w:rFonts w:ascii="Arial" w:hAnsi="Arial" w:cs="Arial"/>
                <w:sz w:val="20"/>
                <w:szCs w:val="20"/>
              </w:rPr>
              <w:t xml:space="preserve">kehadiran </w:t>
            </w:r>
            <w:r w:rsidRPr="006629D2">
              <w:rPr>
                <w:rFonts w:ascii="Arial" w:hAnsi="Arial" w:cs="Arial"/>
                <w:sz w:val="20"/>
                <w:szCs w:val="20"/>
              </w:rPr>
              <w:lastRenderedPageBreak/>
              <w:t>perkuliahan tatap muka 15 %, nilai tugas kelompok dan individu 20 %, UTS 25 %, kuis dan UAS 40 %,</w:t>
            </w:r>
          </w:p>
        </w:tc>
        <w:tc>
          <w:tcPr>
            <w:tcW w:w="1906" w:type="dxa"/>
            <w:gridSpan w:val="2"/>
          </w:tcPr>
          <w:p w:rsidR="00457DE3" w:rsidRDefault="00457DE3" w:rsidP="00DD29A6">
            <w:pPr>
              <w:rPr>
                <w:rFonts w:cs="Times New Roman"/>
                <w:sz w:val="22"/>
                <w:lang w:val="en-ID"/>
              </w:rPr>
            </w:pPr>
            <w:r>
              <w:rPr>
                <w:rFonts w:cs="Times New Roman"/>
                <w:sz w:val="22"/>
                <w:lang w:val="en-ID"/>
              </w:rPr>
              <w:lastRenderedPageBreak/>
              <w:t>Estimasi Waktu</w:t>
            </w:r>
          </w:p>
          <w:p w:rsidR="00457DE3" w:rsidRDefault="00457DE3" w:rsidP="00DD29A6">
            <w:pPr>
              <w:rPr>
                <w:rFonts w:cs="Times New Roman"/>
                <w:sz w:val="22"/>
                <w:lang w:val="en-ID"/>
              </w:rPr>
            </w:pPr>
            <w:r>
              <w:rPr>
                <w:rFonts w:cs="Times New Roman"/>
                <w:sz w:val="22"/>
                <w:lang w:val="en-ID"/>
              </w:rPr>
              <w:t>3 X 50 Menit</w:t>
            </w:r>
          </w:p>
        </w:tc>
        <w:tc>
          <w:tcPr>
            <w:tcW w:w="1654" w:type="dxa"/>
            <w:gridSpan w:val="2"/>
          </w:tcPr>
          <w:p w:rsidR="00457DE3" w:rsidRDefault="00457DE3" w:rsidP="00DD29A6">
            <w:pPr>
              <w:rPr>
                <w:rFonts w:ascii="Arial" w:hAnsi="Arial" w:cs="Arial"/>
                <w:bCs/>
                <w:color w:val="231F20"/>
                <w:sz w:val="20"/>
                <w:szCs w:val="20"/>
                <w:shd w:val="clear" w:color="auto" w:fill="FFFFFF"/>
                <w:lang w:val="en-ID"/>
              </w:rPr>
            </w:pPr>
            <w:r>
              <w:rPr>
                <w:rFonts w:ascii="Arial" w:hAnsi="Arial" w:cs="Arial"/>
                <w:bCs/>
                <w:color w:val="231F20"/>
                <w:sz w:val="20"/>
                <w:szCs w:val="20"/>
                <w:shd w:val="clear" w:color="auto" w:fill="FFFFFF"/>
                <w:lang w:val="en-ID"/>
              </w:rPr>
              <w:t>Azas-azas Pendidikan</w:t>
            </w:r>
          </w:p>
        </w:tc>
        <w:tc>
          <w:tcPr>
            <w:tcW w:w="2732" w:type="dxa"/>
          </w:tcPr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Presensi   : 10 %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Tugas      : 20 %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UTS        : 30 %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UAS        : 40 %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_________________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Jumlah    : 100 %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2F64" w:rsidTr="00AE2F64">
        <w:tblPrEx>
          <w:jc w:val="left"/>
        </w:tblPrEx>
        <w:tc>
          <w:tcPr>
            <w:tcW w:w="1101" w:type="dxa"/>
          </w:tcPr>
          <w:p w:rsidR="00457DE3" w:rsidRDefault="00457DE3" w:rsidP="00DD29A6">
            <w:pPr>
              <w:jc w:val="center"/>
              <w:rPr>
                <w:rFonts w:cs="Times New Roman"/>
                <w:sz w:val="22"/>
                <w:lang w:val="en-ID"/>
              </w:rPr>
            </w:pPr>
            <w:r>
              <w:rPr>
                <w:rFonts w:cs="Times New Roman"/>
                <w:sz w:val="22"/>
                <w:lang w:val="en-ID"/>
              </w:rPr>
              <w:lastRenderedPageBreak/>
              <w:t>7</w:t>
            </w:r>
          </w:p>
        </w:tc>
        <w:tc>
          <w:tcPr>
            <w:tcW w:w="2066" w:type="dxa"/>
            <w:gridSpan w:val="2"/>
          </w:tcPr>
          <w:p w:rsidR="00457DE3" w:rsidRPr="005665A1" w:rsidRDefault="00457DE3" w:rsidP="00DD29A6">
            <w:pPr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</w:pPr>
            <w:r w:rsidRPr="005665A1"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  <w:t>Mahasiswa dan mahasiswi mampu memahami aliran-aliran pendidikan.</w:t>
            </w:r>
          </w:p>
        </w:tc>
        <w:tc>
          <w:tcPr>
            <w:tcW w:w="2810" w:type="dxa"/>
            <w:gridSpan w:val="4"/>
          </w:tcPr>
          <w:p w:rsidR="00457DE3" w:rsidRPr="005665A1" w:rsidRDefault="00457DE3" w:rsidP="00DD29A6">
            <w:pPr>
              <w:shd w:val="clear" w:color="auto" w:fill="FFFFFF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 xml:space="preserve">1. </w:t>
            </w:r>
            <w:r w:rsidRPr="005665A1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Menjelaskan macam-macam aliran pendidikan;</w:t>
            </w:r>
          </w:p>
          <w:p w:rsidR="00457DE3" w:rsidRPr="005665A1" w:rsidRDefault="00457DE3" w:rsidP="00DD29A6">
            <w:pPr>
              <w:shd w:val="clear" w:color="auto" w:fill="FFFFFF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5665A1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2. Membandingkan aliran-aliran pendidikan;</w:t>
            </w:r>
          </w:p>
          <w:p w:rsidR="00457DE3" w:rsidRPr="005665A1" w:rsidRDefault="00457DE3" w:rsidP="00DD29A6">
            <w:pPr>
              <w:shd w:val="clear" w:color="auto" w:fill="FFFFFF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5665A1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3. Menjelaskan penerapan aliran-aliran pendidikan dalam praktik pendidikan; dan</w:t>
            </w:r>
          </w:p>
          <w:p w:rsidR="00457DE3" w:rsidRPr="005665A1" w:rsidRDefault="00457DE3" w:rsidP="00DD29A6">
            <w:pPr>
              <w:shd w:val="clear" w:color="auto" w:fill="FFFFFF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5665A1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4. Menyampaikan pendapat tentang perbedaan aliran-aliran pendidikan.</w:t>
            </w:r>
          </w:p>
          <w:p w:rsidR="00457DE3" w:rsidRPr="005665A1" w:rsidRDefault="00457DE3" w:rsidP="00DD29A6">
            <w:pPr>
              <w:shd w:val="clear" w:color="auto" w:fill="FFFFFF"/>
              <w:ind w:hanging="360"/>
              <w:rPr>
                <w:rFonts w:eastAsia="Times New Roman" w:cs="Times New Roman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479" w:type="dxa"/>
            <w:gridSpan w:val="2"/>
          </w:tcPr>
          <w:p w:rsidR="00457DE3" w:rsidRPr="006629D2" w:rsidRDefault="00457DE3" w:rsidP="00DD29A6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6629D2">
              <w:rPr>
                <w:rFonts w:ascii="Arial" w:hAnsi="Arial" w:cs="Arial"/>
                <w:sz w:val="20"/>
                <w:szCs w:val="20"/>
                <w:lang w:val="en-ID"/>
              </w:rPr>
              <w:t xml:space="preserve">Nilai </w:t>
            </w:r>
            <w:r w:rsidRPr="006629D2">
              <w:rPr>
                <w:rFonts w:ascii="Arial" w:hAnsi="Arial" w:cs="Arial"/>
                <w:sz w:val="20"/>
                <w:szCs w:val="20"/>
              </w:rPr>
              <w:t>kehadiran perkuliahan tatap muka 15 %, nilai tugas kelompok dan individu 20 %, UTS 25 %, kuis dan UAS 40 %,</w:t>
            </w:r>
          </w:p>
        </w:tc>
        <w:tc>
          <w:tcPr>
            <w:tcW w:w="1906" w:type="dxa"/>
            <w:gridSpan w:val="2"/>
          </w:tcPr>
          <w:p w:rsidR="00457DE3" w:rsidRDefault="00457DE3" w:rsidP="00DD29A6">
            <w:pPr>
              <w:rPr>
                <w:rFonts w:cs="Times New Roman"/>
                <w:sz w:val="22"/>
                <w:lang w:val="en-ID"/>
              </w:rPr>
            </w:pPr>
            <w:r>
              <w:rPr>
                <w:rFonts w:cs="Times New Roman"/>
                <w:sz w:val="22"/>
                <w:lang w:val="en-ID"/>
              </w:rPr>
              <w:t>Estimasi Waktu</w:t>
            </w:r>
          </w:p>
          <w:p w:rsidR="00457DE3" w:rsidRDefault="00457DE3" w:rsidP="00DD29A6">
            <w:pPr>
              <w:rPr>
                <w:rFonts w:cs="Times New Roman"/>
                <w:sz w:val="22"/>
                <w:lang w:val="en-ID"/>
              </w:rPr>
            </w:pPr>
            <w:r>
              <w:rPr>
                <w:rFonts w:cs="Times New Roman"/>
                <w:sz w:val="22"/>
                <w:lang w:val="en-ID"/>
              </w:rPr>
              <w:t>3 X 50 Menit</w:t>
            </w:r>
          </w:p>
        </w:tc>
        <w:tc>
          <w:tcPr>
            <w:tcW w:w="1654" w:type="dxa"/>
            <w:gridSpan w:val="2"/>
          </w:tcPr>
          <w:p w:rsidR="00457DE3" w:rsidRDefault="00457DE3" w:rsidP="00DD29A6">
            <w:pPr>
              <w:rPr>
                <w:rFonts w:ascii="Arial" w:hAnsi="Arial" w:cs="Arial"/>
                <w:bCs/>
                <w:color w:val="231F20"/>
                <w:sz w:val="20"/>
                <w:szCs w:val="20"/>
                <w:shd w:val="clear" w:color="auto" w:fill="FFFFFF"/>
                <w:lang w:val="en-ID"/>
              </w:rPr>
            </w:pPr>
            <w:r>
              <w:rPr>
                <w:rFonts w:ascii="Arial" w:hAnsi="Arial" w:cs="Arial"/>
                <w:bCs/>
                <w:color w:val="231F20"/>
                <w:sz w:val="20"/>
                <w:szCs w:val="20"/>
                <w:shd w:val="clear" w:color="auto" w:fill="FFFFFF"/>
                <w:lang w:val="en-ID"/>
              </w:rPr>
              <w:t>Aliran-aliran pendidikan</w:t>
            </w:r>
          </w:p>
        </w:tc>
        <w:tc>
          <w:tcPr>
            <w:tcW w:w="2732" w:type="dxa"/>
          </w:tcPr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Presensi   : 10 %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Tugas      : 20 %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UTS        : 30 %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UAS        : 40 %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_________________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Jumlah    : 100 %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2F64" w:rsidTr="00AE2F64">
        <w:tblPrEx>
          <w:jc w:val="left"/>
        </w:tblPrEx>
        <w:tc>
          <w:tcPr>
            <w:tcW w:w="1101" w:type="dxa"/>
            <w:shd w:val="clear" w:color="auto" w:fill="DBE5F1" w:themeFill="accent1" w:themeFillTint="33"/>
          </w:tcPr>
          <w:p w:rsidR="00457DE3" w:rsidRDefault="00457DE3" w:rsidP="00DD29A6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lang w:eastAsia="id-ID"/>
              </w:rPr>
              <w:t>8</w:t>
            </w:r>
          </w:p>
        </w:tc>
        <w:tc>
          <w:tcPr>
            <w:tcW w:w="9915" w:type="dxa"/>
            <w:gridSpan w:val="12"/>
            <w:shd w:val="clear" w:color="auto" w:fill="DBE5F1" w:themeFill="accent1" w:themeFillTint="33"/>
          </w:tcPr>
          <w:p w:rsidR="00457DE3" w:rsidRDefault="00457DE3" w:rsidP="00DD29A6">
            <w:pPr>
              <w:rPr>
                <w:rFonts w:cs="Times New Roman"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  <w:lang w:eastAsia="id-ID"/>
              </w:rPr>
              <w:t>Evaluasi Tengah Semester / UjianTengan Semester</w:t>
            </w:r>
          </w:p>
        </w:tc>
        <w:tc>
          <w:tcPr>
            <w:tcW w:w="2732" w:type="dxa"/>
            <w:shd w:val="clear" w:color="auto" w:fill="DBE5F1" w:themeFill="accent1" w:themeFillTint="33"/>
          </w:tcPr>
          <w:p w:rsidR="00457DE3" w:rsidRDefault="00457DE3" w:rsidP="00DD29A6">
            <w:pPr>
              <w:rPr>
                <w:rFonts w:cs="Times New Roman"/>
                <w:sz w:val="22"/>
              </w:rPr>
            </w:pPr>
          </w:p>
        </w:tc>
      </w:tr>
      <w:tr w:rsidR="00AE2F64" w:rsidTr="00AE2F64">
        <w:tblPrEx>
          <w:jc w:val="left"/>
        </w:tblPrEx>
        <w:tc>
          <w:tcPr>
            <w:tcW w:w="1101" w:type="dxa"/>
          </w:tcPr>
          <w:p w:rsidR="00457DE3" w:rsidRDefault="00457DE3" w:rsidP="00DD29A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</w:p>
        </w:tc>
        <w:tc>
          <w:tcPr>
            <w:tcW w:w="2066" w:type="dxa"/>
            <w:gridSpan w:val="2"/>
          </w:tcPr>
          <w:p w:rsidR="00457DE3" w:rsidRPr="00DF1D02" w:rsidRDefault="00457DE3" w:rsidP="00DD29A6">
            <w:pPr>
              <w:rPr>
                <w:rFonts w:ascii="Arial" w:hAnsi="Arial" w:cs="Arial"/>
                <w:sz w:val="20"/>
                <w:szCs w:val="20"/>
              </w:rPr>
            </w:pPr>
            <w:r w:rsidRPr="00DF1D02"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  <w:t>Mahasiswa-mahasiswi memahami teori dan pilar pendidikan.</w:t>
            </w:r>
          </w:p>
        </w:tc>
        <w:tc>
          <w:tcPr>
            <w:tcW w:w="2810" w:type="dxa"/>
            <w:gridSpan w:val="4"/>
          </w:tcPr>
          <w:p w:rsidR="00457DE3" w:rsidRPr="00DF1D02" w:rsidRDefault="00457DE3" w:rsidP="00DD29A6">
            <w:pPr>
              <w:shd w:val="clear" w:color="auto" w:fill="FFFFFF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 Menjelaskan prinsip dasar berbagai teori pendidikan;</w:t>
            </w:r>
          </w:p>
          <w:p w:rsidR="00457DE3" w:rsidRPr="00DF1D02" w:rsidRDefault="00457DE3" w:rsidP="00DD29A6">
            <w:pPr>
              <w:shd w:val="clear" w:color="auto" w:fill="FFFFFF"/>
              <w:ind w:hanging="360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2.    Menjelaskan penerapan teori-teori pendidikan dalam proses belajar mengajar;</w:t>
            </w:r>
          </w:p>
          <w:p w:rsidR="00457DE3" w:rsidRPr="00DF1D02" w:rsidRDefault="00457DE3" w:rsidP="00DD29A6">
            <w:pPr>
              <w:shd w:val="clear" w:color="auto" w:fill="FFFFFF"/>
              <w:ind w:hanging="360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3.    Menjelaskan teori pendidikan yang sesuai dengan penerapan KTSP;</w:t>
            </w:r>
          </w:p>
          <w:p w:rsidR="00457DE3" w:rsidRPr="00DF1D02" w:rsidRDefault="00457DE3" w:rsidP="00DD29A6">
            <w:pPr>
              <w:shd w:val="clear" w:color="auto" w:fill="FFFFFF"/>
              <w:ind w:hanging="360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 xml:space="preserve">4.    Mendeskripsikan </w:t>
            </w: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lastRenderedPageBreak/>
              <w:t>makna </w:t>
            </w:r>
            <w:r w:rsidRPr="00DF1D02">
              <w:rPr>
                <w:rFonts w:ascii="Arial" w:eastAsia="Times New Roman" w:hAnsi="Arial" w:cs="Arial"/>
                <w:i/>
                <w:iCs/>
                <w:color w:val="231F20"/>
                <w:sz w:val="20"/>
                <w:szCs w:val="20"/>
                <w:lang w:val="en-US"/>
              </w:rPr>
              <w:t>learning to do, learning to be, learning to live together, learning to know, learning how to learn</w:t>
            </w: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; dan</w:t>
            </w:r>
          </w:p>
          <w:p w:rsidR="00457DE3" w:rsidRPr="00DF1D02" w:rsidRDefault="00457DE3" w:rsidP="00DD29A6">
            <w:pPr>
              <w:shd w:val="clear" w:color="auto" w:fill="FFFFFF"/>
              <w:ind w:hanging="360"/>
              <w:jc w:val="both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5.    Menjelaskan penerapan </w:t>
            </w:r>
            <w:r w:rsidRPr="00DF1D02">
              <w:rPr>
                <w:rFonts w:ascii="Arial" w:eastAsia="Times New Roman" w:hAnsi="Arial" w:cs="Arial"/>
                <w:i/>
                <w:iCs/>
                <w:color w:val="231F20"/>
                <w:sz w:val="20"/>
                <w:szCs w:val="20"/>
                <w:lang w:val="en-US"/>
              </w:rPr>
              <w:t>learning to do, learning to be, learning to live together, learning to know, learning how to learn</w:t>
            </w: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 dalam pembelajaran.</w:t>
            </w:r>
          </w:p>
        </w:tc>
        <w:tc>
          <w:tcPr>
            <w:tcW w:w="1479" w:type="dxa"/>
            <w:gridSpan w:val="2"/>
          </w:tcPr>
          <w:p w:rsidR="00457DE3" w:rsidRDefault="00457DE3" w:rsidP="00DD29A6">
            <w:pPr>
              <w:rPr>
                <w:rFonts w:cs="Times New Roman"/>
                <w:sz w:val="22"/>
              </w:rPr>
            </w:pPr>
            <w:r w:rsidRPr="006629D2">
              <w:rPr>
                <w:rFonts w:ascii="Arial" w:hAnsi="Arial" w:cs="Arial"/>
                <w:sz w:val="20"/>
                <w:szCs w:val="20"/>
                <w:lang w:val="en-ID"/>
              </w:rPr>
              <w:lastRenderedPageBreak/>
              <w:t xml:space="preserve">Nilai </w:t>
            </w:r>
            <w:r w:rsidRPr="006629D2">
              <w:rPr>
                <w:rFonts w:ascii="Arial" w:hAnsi="Arial" w:cs="Arial"/>
                <w:sz w:val="20"/>
                <w:szCs w:val="20"/>
              </w:rPr>
              <w:t xml:space="preserve">kehadiran perkuliahan tatap muka 15 %, nilai tugas kelompok dan individu 20 %, UTS 25 %, </w:t>
            </w:r>
            <w:r w:rsidRPr="006629D2">
              <w:rPr>
                <w:rFonts w:ascii="Arial" w:hAnsi="Arial" w:cs="Arial"/>
                <w:sz w:val="20"/>
                <w:szCs w:val="20"/>
              </w:rPr>
              <w:lastRenderedPageBreak/>
              <w:t>kuis dan UAS 40 %,</w:t>
            </w:r>
          </w:p>
        </w:tc>
        <w:tc>
          <w:tcPr>
            <w:tcW w:w="1906" w:type="dxa"/>
            <w:gridSpan w:val="2"/>
          </w:tcPr>
          <w:p w:rsidR="00457DE3" w:rsidRDefault="00457DE3" w:rsidP="00DD29A6">
            <w:pPr>
              <w:rPr>
                <w:rFonts w:cs="Times New Roman"/>
                <w:sz w:val="22"/>
                <w:lang w:val="en-ID"/>
              </w:rPr>
            </w:pPr>
            <w:r>
              <w:rPr>
                <w:rFonts w:cs="Times New Roman"/>
                <w:sz w:val="22"/>
                <w:lang w:val="en-ID"/>
              </w:rPr>
              <w:lastRenderedPageBreak/>
              <w:t>Estimasi Waktu</w:t>
            </w:r>
          </w:p>
          <w:p w:rsidR="00457DE3" w:rsidRDefault="00457DE3" w:rsidP="00DD29A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ID"/>
              </w:rPr>
              <w:t>3 X 50 Menit</w:t>
            </w:r>
          </w:p>
        </w:tc>
        <w:tc>
          <w:tcPr>
            <w:tcW w:w="1654" w:type="dxa"/>
            <w:gridSpan w:val="2"/>
          </w:tcPr>
          <w:p w:rsidR="00457DE3" w:rsidRPr="006F2B18" w:rsidRDefault="00457DE3" w:rsidP="00DD29A6">
            <w:pPr>
              <w:rPr>
                <w:rFonts w:cs="Times New Roman"/>
                <w:sz w:val="22"/>
                <w:lang w:val="en-ID"/>
              </w:rPr>
            </w:pPr>
            <w:r>
              <w:rPr>
                <w:rFonts w:cs="Times New Roman"/>
                <w:sz w:val="22"/>
                <w:lang w:val="en-ID"/>
              </w:rPr>
              <w:t>Teori dan Pilar Pendidikan</w:t>
            </w:r>
          </w:p>
        </w:tc>
        <w:tc>
          <w:tcPr>
            <w:tcW w:w="2732" w:type="dxa"/>
          </w:tcPr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Presensi   : 10 %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Tugas      : 20 %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UTS        : 30 %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UAS        : 40 %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_________________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Jumlah    : 100 %</w:t>
            </w:r>
          </w:p>
          <w:p w:rsidR="00457DE3" w:rsidRDefault="00457DE3" w:rsidP="00DD29A6">
            <w:pPr>
              <w:rPr>
                <w:rFonts w:cs="Times New Roman"/>
                <w:sz w:val="22"/>
              </w:rPr>
            </w:pPr>
          </w:p>
        </w:tc>
      </w:tr>
      <w:tr w:rsidR="00AE2F64" w:rsidTr="00AE2F64">
        <w:tblPrEx>
          <w:jc w:val="left"/>
        </w:tblPrEx>
        <w:tc>
          <w:tcPr>
            <w:tcW w:w="1101" w:type="dxa"/>
          </w:tcPr>
          <w:p w:rsidR="00457DE3" w:rsidRPr="006F2B18" w:rsidRDefault="00457DE3" w:rsidP="00DD29A6">
            <w:pPr>
              <w:jc w:val="center"/>
              <w:rPr>
                <w:rFonts w:cs="Times New Roman"/>
                <w:sz w:val="22"/>
                <w:lang w:val="en-ID"/>
              </w:rPr>
            </w:pPr>
            <w:r>
              <w:rPr>
                <w:rFonts w:cs="Times New Roman"/>
                <w:sz w:val="22"/>
                <w:lang w:val="en-ID"/>
              </w:rPr>
              <w:lastRenderedPageBreak/>
              <w:t>10</w:t>
            </w:r>
          </w:p>
        </w:tc>
        <w:tc>
          <w:tcPr>
            <w:tcW w:w="2066" w:type="dxa"/>
            <w:gridSpan w:val="2"/>
          </w:tcPr>
          <w:p w:rsidR="00457DE3" w:rsidRPr="00DF1D02" w:rsidRDefault="00457DE3" w:rsidP="00DD29A6">
            <w:pPr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</w:pPr>
            <w:r w:rsidRPr="00DF1D02"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  <w:t>Mahasiswa-mahasiswi memahami pengertian, fungsi, dan ragam bentuk lingkungan pendidikan.</w:t>
            </w:r>
          </w:p>
        </w:tc>
        <w:tc>
          <w:tcPr>
            <w:tcW w:w="2810" w:type="dxa"/>
            <w:gridSpan w:val="4"/>
          </w:tcPr>
          <w:p w:rsidR="00457DE3" w:rsidRPr="00DF1D02" w:rsidRDefault="00457DE3" w:rsidP="00DD29A6">
            <w:pPr>
              <w:shd w:val="clear" w:color="auto" w:fill="FFFFFF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Menjelaskan pengertian lingkungan pendidikan;</w:t>
            </w:r>
          </w:p>
          <w:p w:rsidR="00457DE3" w:rsidRPr="00DF1D02" w:rsidRDefault="00457DE3" w:rsidP="00DD29A6">
            <w:pPr>
              <w:shd w:val="clear" w:color="auto" w:fill="FFFFFF"/>
              <w:ind w:hanging="360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2.    Menjelaskan fungsi lingkungan pendidikan;</w:t>
            </w:r>
          </w:p>
          <w:p w:rsidR="00457DE3" w:rsidRPr="00DF1D02" w:rsidRDefault="00457DE3" w:rsidP="00DD29A6">
            <w:pPr>
              <w:shd w:val="clear" w:color="auto" w:fill="FFFFFF"/>
              <w:ind w:hanging="360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3.    Mendeskripsikan ragam bentuk lingkungan pendidikan;</w:t>
            </w:r>
          </w:p>
          <w:p w:rsidR="00457DE3" w:rsidRPr="00DF1D02" w:rsidRDefault="00457DE3" w:rsidP="00DD29A6">
            <w:pPr>
              <w:shd w:val="clear" w:color="auto" w:fill="FFFFFF"/>
              <w:ind w:hanging="360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4.    Menjelaskan pengaruh sosial ekonomi masyarakat terhadap pendidikan;</w:t>
            </w:r>
          </w:p>
          <w:p w:rsidR="00457DE3" w:rsidRPr="00DF1D02" w:rsidRDefault="00457DE3" w:rsidP="00DD29A6">
            <w:pPr>
              <w:shd w:val="clear" w:color="auto" w:fill="FFFFFF"/>
              <w:ind w:hanging="360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5.    Menjelaskan dampak dari keluarga terhadap keberhasilan pendidikan;</w:t>
            </w:r>
          </w:p>
          <w:p w:rsidR="00457DE3" w:rsidRPr="00DF1D02" w:rsidRDefault="00457DE3" w:rsidP="00DD29A6">
            <w:pPr>
              <w:shd w:val="clear" w:color="auto" w:fill="FFFFFF"/>
              <w:ind w:hanging="360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6.    Menjelaskan tanggungjawab masyarakat terhadap pendidikan; dan</w:t>
            </w:r>
          </w:p>
          <w:p w:rsidR="00457DE3" w:rsidRPr="00DF1D02" w:rsidRDefault="00457DE3" w:rsidP="00DD29A6">
            <w:pPr>
              <w:shd w:val="clear" w:color="auto" w:fill="FFFFFF"/>
              <w:ind w:hanging="360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7.    Mengidentifikasi lingkungan pendidikan melalui studi lapang dan melaporkan hasilnya.</w:t>
            </w:r>
          </w:p>
          <w:p w:rsidR="00457DE3" w:rsidRPr="00DF1D02" w:rsidRDefault="00457DE3" w:rsidP="00DD29A6">
            <w:pPr>
              <w:shd w:val="clear" w:color="auto" w:fill="FFFFFF"/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479" w:type="dxa"/>
            <w:gridSpan w:val="2"/>
          </w:tcPr>
          <w:p w:rsidR="00457DE3" w:rsidRPr="006629D2" w:rsidRDefault="00457DE3" w:rsidP="00DD29A6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6629D2">
              <w:rPr>
                <w:rFonts w:ascii="Arial" w:hAnsi="Arial" w:cs="Arial"/>
                <w:sz w:val="20"/>
                <w:szCs w:val="20"/>
                <w:lang w:val="en-ID"/>
              </w:rPr>
              <w:t xml:space="preserve">Nilai </w:t>
            </w:r>
            <w:r w:rsidRPr="006629D2">
              <w:rPr>
                <w:rFonts w:ascii="Arial" w:hAnsi="Arial" w:cs="Arial"/>
                <w:sz w:val="20"/>
                <w:szCs w:val="20"/>
              </w:rPr>
              <w:t>kehadiran perkuliahan tatap muka 15 %, nilai tugas kelompok dan individu 20 %, UTS 25 %, kuis dan UAS 40 %,</w:t>
            </w:r>
          </w:p>
        </w:tc>
        <w:tc>
          <w:tcPr>
            <w:tcW w:w="1906" w:type="dxa"/>
            <w:gridSpan w:val="2"/>
          </w:tcPr>
          <w:p w:rsidR="00457DE3" w:rsidRPr="006F2B18" w:rsidRDefault="00457DE3" w:rsidP="00DD29A6">
            <w:pPr>
              <w:rPr>
                <w:rFonts w:cs="Times New Roman"/>
                <w:sz w:val="22"/>
                <w:lang w:val="en-ID"/>
              </w:rPr>
            </w:pPr>
            <w:r w:rsidRPr="006F2B18">
              <w:rPr>
                <w:rFonts w:cs="Times New Roman"/>
                <w:sz w:val="22"/>
                <w:lang w:val="en-ID"/>
              </w:rPr>
              <w:t>Estimasi Waktu</w:t>
            </w:r>
          </w:p>
          <w:p w:rsidR="00457DE3" w:rsidRDefault="00457DE3" w:rsidP="00DD29A6">
            <w:pPr>
              <w:rPr>
                <w:rFonts w:cs="Times New Roman"/>
                <w:sz w:val="22"/>
                <w:lang w:val="en-ID"/>
              </w:rPr>
            </w:pPr>
            <w:r w:rsidRPr="006F2B18">
              <w:rPr>
                <w:rFonts w:cs="Times New Roman"/>
                <w:sz w:val="22"/>
                <w:lang w:val="en-ID"/>
              </w:rPr>
              <w:t>3 X 50 Menit</w:t>
            </w:r>
          </w:p>
        </w:tc>
        <w:tc>
          <w:tcPr>
            <w:tcW w:w="1654" w:type="dxa"/>
            <w:gridSpan w:val="2"/>
          </w:tcPr>
          <w:p w:rsidR="00457DE3" w:rsidRDefault="00457DE3" w:rsidP="00DD29A6">
            <w:pPr>
              <w:rPr>
                <w:rFonts w:cs="Times New Roman"/>
                <w:sz w:val="22"/>
                <w:lang w:val="en-ID"/>
              </w:rPr>
            </w:pPr>
            <w:r>
              <w:rPr>
                <w:rFonts w:cs="Times New Roman"/>
                <w:sz w:val="22"/>
                <w:lang w:val="en-ID"/>
              </w:rPr>
              <w:t>lingkungan pendidikan</w:t>
            </w:r>
          </w:p>
        </w:tc>
        <w:tc>
          <w:tcPr>
            <w:tcW w:w="2732" w:type="dxa"/>
          </w:tcPr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Presensi   : 10 %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Tugas      : 20 %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UTS        : 30 %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UAS        : 40 %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_________________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0CF2">
              <w:rPr>
                <w:rFonts w:ascii="Arial" w:eastAsia="Times New Roman" w:hAnsi="Arial" w:cs="Arial"/>
                <w:sz w:val="20"/>
                <w:szCs w:val="20"/>
              </w:rPr>
              <w:t>Jumlah    : 100 %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2F64" w:rsidTr="00AE2F64">
        <w:tblPrEx>
          <w:jc w:val="left"/>
        </w:tblPrEx>
        <w:tc>
          <w:tcPr>
            <w:tcW w:w="1101" w:type="dxa"/>
          </w:tcPr>
          <w:p w:rsidR="00457DE3" w:rsidRDefault="00457DE3" w:rsidP="00DD29A6">
            <w:pPr>
              <w:jc w:val="center"/>
              <w:rPr>
                <w:rFonts w:cs="Times New Roman"/>
                <w:sz w:val="22"/>
                <w:lang w:val="en-ID"/>
              </w:rPr>
            </w:pPr>
            <w:r>
              <w:rPr>
                <w:rFonts w:cs="Times New Roman"/>
                <w:sz w:val="22"/>
                <w:lang w:val="en-ID"/>
              </w:rPr>
              <w:t>11</w:t>
            </w:r>
          </w:p>
        </w:tc>
        <w:tc>
          <w:tcPr>
            <w:tcW w:w="2066" w:type="dxa"/>
            <w:gridSpan w:val="2"/>
          </w:tcPr>
          <w:p w:rsidR="00457DE3" w:rsidRPr="00DF1D02" w:rsidRDefault="00457DE3" w:rsidP="00DD29A6">
            <w:pPr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</w:pPr>
            <w:r w:rsidRPr="00DF1D02"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  <w:t xml:space="preserve">Mahasiswa-mahasiswi dan mahasiswi mampu menganalisis keterkaitan antara lingkungan keluarga, sekolah dan masyarakat dalam </w:t>
            </w:r>
            <w:r w:rsidRPr="00DF1D02"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  <w:lastRenderedPageBreak/>
              <w:t>pendidikan.</w:t>
            </w:r>
          </w:p>
        </w:tc>
        <w:tc>
          <w:tcPr>
            <w:tcW w:w="2810" w:type="dxa"/>
            <w:gridSpan w:val="4"/>
          </w:tcPr>
          <w:p w:rsidR="00457DE3" w:rsidRPr="00DF1D02" w:rsidRDefault="00457DE3" w:rsidP="00DD29A6">
            <w:pPr>
              <w:shd w:val="clear" w:color="auto" w:fill="FFFFFF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lastRenderedPageBreak/>
              <w:t>Menjelaskan hubungan keluarga dengan sekolah;</w:t>
            </w:r>
          </w:p>
          <w:p w:rsidR="00457DE3" w:rsidRPr="00DF1D02" w:rsidRDefault="00457DE3" w:rsidP="00DD29A6">
            <w:pPr>
              <w:shd w:val="clear" w:color="auto" w:fill="FFFFFF"/>
              <w:ind w:hanging="360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2.    Menjelaskan hubungan lingkungan sekolah dengan masyarakat;</w:t>
            </w:r>
          </w:p>
          <w:p w:rsidR="00457DE3" w:rsidRPr="00DF1D02" w:rsidRDefault="00457DE3" w:rsidP="00DD29A6">
            <w:pPr>
              <w:shd w:val="clear" w:color="auto" w:fill="FFFFFF"/>
              <w:ind w:hanging="360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3.    Menjelaskan hubungan keluarga dengan masyarakat;</w:t>
            </w:r>
          </w:p>
          <w:p w:rsidR="00457DE3" w:rsidRPr="00DF1D02" w:rsidRDefault="00457DE3" w:rsidP="00DD29A6">
            <w:pPr>
              <w:shd w:val="clear" w:color="auto" w:fill="FFFFFF"/>
              <w:ind w:hanging="360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lastRenderedPageBreak/>
              <w:t>4.    Melaporkan hubungan keluarga, masyarakat, dan MI berdasarkan hasil kunjungan; dan</w:t>
            </w:r>
          </w:p>
          <w:p w:rsidR="00457DE3" w:rsidRPr="00DF1D02" w:rsidRDefault="00457DE3" w:rsidP="00DD29A6">
            <w:pPr>
              <w:shd w:val="clear" w:color="auto" w:fill="FFFFFF"/>
              <w:ind w:hanging="360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5.    Mempresentasikan hubungan keluarga, masyarakat, dan MI berdasarkan hasil kunjungan.</w:t>
            </w:r>
          </w:p>
          <w:p w:rsidR="00457DE3" w:rsidRPr="00DF1D02" w:rsidRDefault="00457DE3" w:rsidP="00DD29A6">
            <w:pPr>
              <w:shd w:val="clear" w:color="auto" w:fill="FFFFFF"/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479" w:type="dxa"/>
            <w:gridSpan w:val="2"/>
          </w:tcPr>
          <w:p w:rsidR="00457DE3" w:rsidRPr="006629D2" w:rsidRDefault="00457DE3" w:rsidP="00DD29A6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6F2B18">
              <w:rPr>
                <w:rFonts w:ascii="Arial" w:hAnsi="Arial" w:cs="Arial"/>
                <w:sz w:val="20"/>
                <w:szCs w:val="20"/>
                <w:lang w:val="en-ID"/>
              </w:rPr>
              <w:lastRenderedPageBreak/>
              <w:t xml:space="preserve">Nilai </w:t>
            </w:r>
            <w:r w:rsidRPr="006F2B18">
              <w:rPr>
                <w:rFonts w:ascii="Arial" w:hAnsi="Arial" w:cs="Arial"/>
                <w:sz w:val="20"/>
                <w:szCs w:val="20"/>
              </w:rPr>
              <w:t xml:space="preserve">kehadiran perkuliahan tatap muka 15 %, nilai tugas kelompok dan individu 20 %, </w:t>
            </w:r>
            <w:r w:rsidRPr="006F2B18">
              <w:rPr>
                <w:rFonts w:ascii="Arial" w:hAnsi="Arial" w:cs="Arial"/>
                <w:sz w:val="20"/>
                <w:szCs w:val="20"/>
              </w:rPr>
              <w:lastRenderedPageBreak/>
              <w:t>UTS 25 %, kuis dan UAS 40 %,</w:t>
            </w:r>
          </w:p>
        </w:tc>
        <w:tc>
          <w:tcPr>
            <w:tcW w:w="1906" w:type="dxa"/>
            <w:gridSpan w:val="2"/>
          </w:tcPr>
          <w:p w:rsidR="00457DE3" w:rsidRPr="006F2B18" w:rsidRDefault="00457DE3" w:rsidP="00DD29A6">
            <w:pPr>
              <w:rPr>
                <w:rFonts w:cs="Times New Roman"/>
                <w:sz w:val="22"/>
                <w:lang w:val="en-ID"/>
              </w:rPr>
            </w:pPr>
            <w:r w:rsidRPr="006F2B18">
              <w:rPr>
                <w:rFonts w:cs="Times New Roman"/>
                <w:sz w:val="22"/>
                <w:lang w:val="en-ID"/>
              </w:rPr>
              <w:lastRenderedPageBreak/>
              <w:t>Estimasi Waktu</w:t>
            </w:r>
          </w:p>
          <w:p w:rsidR="00457DE3" w:rsidRPr="006F2B18" w:rsidRDefault="00457DE3" w:rsidP="00DD29A6">
            <w:pPr>
              <w:rPr>
                <w:rFonts w:cs="Times New Roman"/>
                <w:sz w:val="22"/>
                <w:lang w:val="en-ID"/>
              </w:rPr>
            </w:pPr>
            <w:r w:rsidRPr="006F2B18">
              <w:rPr>
                <w:rFonts w:cs="Times New Roman"/>
                <w:sz w:val="22"/>
                <w:lang w:val="en-ID"/>
              </w:rPr>
              <w:t>3 X 50 Menit</w:t>
            </w:r>
          </w:p>
        </w:tc>
        <w:tc>
          <w:tcPr>
            <w:tcW w:w="1654" w:type="dxa"/>
            <w:gridSpan w:val="2"/>
          </w:tcPr>
          <w:p w:rsidR="00457DE3" w:rsidRDefault="00457DE3" w:rsidP="00DD29A6">
            <w:pPr>
              <w:rPr>
                <w:rFonts w:cs="Times New Roman"/>
                <w:sz w:val="22"/>
                <w:lang w:val="en-ID"/>
              </w:rPr>
            </w:pPr>
            <w:r>
              <w:rPr>
                <w:rFonts w:cs="Times New Roman"/>
                <w:sz w:val="22"/>
                <w:lang w:val="en-ID"/>
              </w:rPr>
              <w:t xml:space="preserve">Keterkaitan antara lingkungan keluarga, sekolah dan masyarakat dalam </w:t>
            </w:r>
            <w:r>
              <w:rPr>
                <w:rFonts w:cs="Times New Roman"/>
                <w:sz w:val="22"/>
                <w:lang w:val="en-ID"/>
              </w:rPr>
              <w:lastRenderedPageBreak/>
              <w:t>pendidikan</w:t>
            </w:r>
          </w:p>
        </w:tc>
        <w:tc>
          <w:tcPr>
            <w:tcW w:w="2732" w:type="dxa"/>
          </w:tcPr>
          <w:p w:rsidR="00457DE3" w:rsidRPr="006F2B18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F2B1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Presensi   : 10 %</w:t>
            </w:r>
          </w:p>
          <w:p w:rsidR="00457DE3" w:rsidRPr="006F2B18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F2B18">
              <w:rPr>
                <w:rFonts w:ascii="Arial" w:eastAsia="Times New Roman" w:hAnsi="Arial" w:cs="Arial"/>
                <w:sz w:val="20"/>
                <w:szCs w:val="20"/>
              </w:rPr>
              <w:t>Tugas      : 20 %</w:t>
            </w:r>
          </w:p>
          <w:p w:rsidR="00457DE3" w:rsidRPr="006F2B18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F2B18">
              <w:rPr>
                <w:rFonts w:ascii="Arial" w:eastAsia="Times New Roman" w:hAnsi="Arial" w:cs="Arial"/>
                <w:sz w:val="20"/>
                <w:szCs w:val="20"/>
              </w:rPr>
              <w:t>UTS        : 30 %</w:t>
            </w:r>
          </w:p>
          <w:p w:rsidR="00457DE3" w:rsidRPr="006F2B18" w:rsidRDefault="00457DE3" w:rsidP="00DD29A6">
            <w:pPr>
              <w:pBdr>
                <w:bottom w:val="single" w:sz="12" w:space="1" w:color="auto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6F2B18">
              <w:rPr>
                <w:rFonts w:ascii="Arial" w:eastAsia="Times New Roman" w:hAnsi="Arial" w:cs="Arial"/>
                <w:sz w:val="20"/>
                <w:szCs w:val="20"/>
              </w:rPr>
              <w:t>UAS        : 40 %</w:t>
            </w:r>
          </w:p>
          <w:p w:rsidR="00457DE3" w:rsidRPr="006F2B18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F2B18">
              <w:rPr>
                <w:rFonts w:ascii="Arial" w:eastAsia="Times New Roman" w:hAnsi="Arial" w:cs="Arial"/>
                <w:sz w:val="20"/>
                <w:szCs w:val="20"/>
              </w:rPr>
              <w:t>Jumlah    : 100 %</w:t>
            </w:r>
          </w:p>
          <w:p w:rsidR="00457DE3" w:rsidRPr="00DA0CF2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2F64" w:rsidTr="00AE2F64">
        <w:tblPrEx>
          <w:jc w:val="left"/>
        </w:tblPrEx>
        <w:tc>
          <w:tcPr>
            <w:tcW w:w="1101" w:type="dxa"/>
          </w:tcPr>
          <w:p w:rsidR="00457DE3" w:rsidRDefault="00457DE3" w:rsidP="00DD29A6">
            <w:pPr>
              <w:jc w:val="center"/>
              <w:rPr>
                <w:rFonts w:cs="Times New Roman"/>
                <w:sz w:val="22"/>
                <w:lang w:val="en-ID"/>
              </w:rPr>
            </w:pPr>
            <w:r>
              <w:rPr>
                <w:rFonts w:cs="Times New Roman"/>
                <w:sz w:val="22"/>
                <w:lang w:val="en-ID"/>
              </w:rPr>
              <w:lastRenderedPageBreak/>
              <w:t>12</w:t>
            </w:r>
          </w:p>
        </w:tc>
        <w:tc>
          <w:tcPr>
            <w:tcW w:w="2066" w:type="dxa"/>
            <w:gridSpan w:val="2"/>
          </w:tcPr>
          <w:p w:rsidR="00457DE3" w:rsidRPr="00DF1D02" w:rsidRDefault="00457DE3" w:rsidP="00DD29A6">
            <w:pPr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</w:pPr>
            <w:r w:rsidRPr="00DF1D02"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  <w:t>Mahasiswi-mahasiswa mampu menganalisis sistem pendidikan nasional menurut undang-undang</w:t>
            </w:r>
          </w:p>
        </w:tc>
        <w:tc>
          <w:tcPr>
            <w:tcW w:w="2810" w:type="dxa"/>
            <w:gridSpan w:val="4"/>
          </w:tcPr>
          <w:p w:rsidR="00457DE3" w:rsidRPr="00DF1D02" w:rsidRDefault="00457DE3" w:rsidP="00DD29A6">
            <w:pPr>
              <w:shd w:val="clear" w:color="auto" w:fill="FFFFFF"/>
              <w:ind w:firstLine="34"/>
              <w:jc w:val="both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Mengidentifikasi  permasalahan yang ada di dalam sistem pendidikan nasional;</w:t>
            </w:r>
          </w:p>
          <w:p w:rsidR="00457DE3" w:rsidRPr="00DF1D02" w:rsidRDefault="00457DE3" w:rsidP="00DD29A6">
            <w:pPr>
              <w:shd w:val="clear" w:color="auto" w:fill="FFFFFF"/>
              <w:ind w:hanging="360"/>
              <w:jc w:val="both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2.    Menjelaskan perbedaan kebijakan kurikulum antara UUSPN No. 2 Tahun 1989 dan UUSPN No. 20 Tahun 2003;</w:t>
            </w:r>
          </w:p>
          <w:p w:rsidR="00457DE3" w:rsidRPr="00DF1D02" w:rsidRDefault="00457DE3" w:rsidP="00DD29A6">
            <w:pPr>
              <w:shd w:val="clear" w:color="auto" w:fill="FFFFFF"/>
              <w:ind w:hanging="360"/>
              <w:jc w:val="both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3.    Menjelaskan peran serta masyarakat dalam sistem pendidikan nasional;</w:t>
            </w:r>
          </w:p>
          <w:p w:rsidR="00457DE3" w:rsidRPr="00DF1D02" w:rsidRDefault="00457DE3" w:rsidP="00DD29A6">
            <w:pPr>
              <w:shd w:val="clear" w:color="auto" w:fill="FFFFFF"/>
              <w:ind w:hanging="360"/>
              <w:jc w:val="both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4.    Menjelaskan prinsip penyelenggaraan pendidikan;</w:t>
            </w:r>
          </w:p>
          <w:p w:rsidR="00457DE3" w:rsidRPr="00DF1D02" w:rsidRDefault="00457DE3" w:rsidP="00DD29A6">
            <w:pPr>
              <w:shd w:val="clear" w:color="auto" w:fill="FFFFFF"/>
              <w:ind w:hanging="360"/>
              <w:jc w:val="both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5.    Menjelaskan kebijakan pengelolaan pendidikan;</w:t>
            </w:r>
          </w:p>
          <w:p w:rsidR="00457DE3" w:rsidRPr="00DF1D02" w:rsidRDefault="00457DE3" w:rsidP="00DD29A6">
            <w:pPr>
              <w:shd w:val="clear" w:color="auto" w:fill="FFFFFF"/>
              <w:ind w:hanging="360"/>
              <w:jc w:val="both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6.    Menjelaskan pihak-pihak mana yang bertanggungjawab terhadap pendanaan pendidikan;</w:t>
            </w:r>
          </w:p>
          <w:p w:rsidR="00457DE3" w:rsidRPr="00DF1D02" w:rsidRDefault="00457DE3" w:rsidP="00DD29A6">
            <w:pPr>
              <w:shd w:val="clear" w:color="auto" w:fill="FFFFFF"/>
              <w:ind w:hanging="360"/>
              <w:jc w:val="both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7.    Menyebutkan 8 standar nasional pendidikan;</w:t>
            </w:r>
          </w:p>
          <w:p w:rsidR="00457DE3" w:rsidRPr="00DF1D02" w:rsidRDefault="00457DE3" w:rsidP="00DD29A6">
            <w:pPr>
              <w:shd w:val="clear" w:color="auto" w:fill="FFFFFF"/>
              <w:ind w:hanging="360"/>
              <w:jc w:val="both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8.    Menjelaskan maksud penilaian pendidikan dan penerapannya; dan</w:t>
            </w:r>
          </w:p>
          <w:p w:rsidR="00457DE3" w:rsidRPr="00DF1D02" w:rsidRDefault="00457DE3" w:rsidP="00DD29A6">
            <w:pPr>
              <w:shd w:val="clear" w:color="auto" w:fill="FFFFFF"/>
              <w:ind w:hanging="360"/>
              <w:jc w:val="both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 xml:space="preserve">9.    Menuliskan dan mempresentasikan pemikiran baru tentang pemecahan permasalahan </w:t>
            </w: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lastRenderedPageBreak/>
              <w:t>pendidikan.</w:t>
            </w:r>
          </w:p>
          <w:p w:rsidR="00457DE3" w:rsidRPr="00DF1D02" w:rsidRDefault="00457DE3" w:rsidP="00DD29A6">
            <w:pPr>
              <w:shd w:val="clear" w:color="auto" w:fill="FFFFFF"/>
              <w:ind w:hanging="360"/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479" w:type="dxa"/>
            <w:gridSpan w:val="2"/>
          </w:tcPr>
          <w:p w:rsidR="00457DE3" w:rsidRPr="006F2B18" w:rsidRDefault="00457DE3" w:rsidP="00DD29A6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6F2B18">
              <w:rPr>
                <w:rFonts w:ascii="Arial" w:hAnsi="Arial" w:cs="Arial"/>
                <w:sz w:val="20"/>
                <w:szCs w:val="20"/>
                <w:lang w:val="en-ID"/>
              </w:rPr>
              <w:lastRenderedPageBreak/>
              <w:t xml:space="preserve">Nilai </w:t>
            </w:r>
            <w:r w:rsidRPr="006F2B18">
              <w:rPr>
                <w:rFonts w:ascii="Arial" w:hAnsi="Arial" w:cs="Arial"/>
                <w:sz w:val="20"/>
                <w:szCs w:val="20"/>
              </w:rPr>
              <w:t>kehadiran perkuliahan tatap muka 15 %, nilai tugas kelompok dan individu 20 %, UTS 25 %, kuis dan UAS 40 %,</w:t>
            </w:r>
          </w:p>
        </w:tc>
        <w:tc>
          <w:tcPr>
            <w:tcW w:w="1906" w:type="dxa"/>
            <w:gridSpan w:val="2"/>
          </w:tcPr>
          <w:p w:rsidR="00457DE3" w:rsidRPr="006F2B18" w:rsidRDefault="00457DE3" w:rsidP="00DD29A6">
            <w:pPr>
              <w:rPr>
                <w:rFonts w:cs="Times New Roman"/>
                <w:sz w:val="22"/>
                <w:lang w:val="en-ID"/>
              </w:rPr>
            </w:pPr>
            <w:r w:rsidRPr="006F2B18">
              <w:rPr>
                <w:rFonts w:cs="Times New Roman"/>
                <w:sz w:val="22"/>
                <w:lang w:val="en-ID"/>
              </w:rPr>
              <w:t>Estimasi Waktu</w:t>
            </w:r>
          </w:p>
          <w:p w:rsidR="00457DE3" w:rsidRPr="006F2B18" w:rsidRDefault="00457DE3" w:rsidP="00DD29A6">
            <w:pPr>
              <w:rPr>
                <w:rFonts w:cs="Times New Roman"/>
                <w:sz w:val="22"/>
                <w:lang w:val="en-ID"/>
              </w:rPr>
            </w:pPr>
            <w:r w:rsidRPr="006F2B18">
              <w:rPr>
                <w:rFonts w:cs="Times New Roman"/>
                <w:sz w:val="22"/>
                <w:lang w:val="en-ID"/>
              </w:rPr>
              <w:t>3 X 50 Menit</w:t>
            </w:r>
          </w:p>
        </w:tc>
        <w:tc>
          <w:tcPr>
            <w:tcW w:w="1654" w:type="dxa"/>
            <w:gridSpan w:val="2"/>
          </w:tcPr>
          <w:p w:rsidR="00457DE3" w:rsidRDefault="00457DE3" w:rsidP="00DD29A6">
            <w:pPr>
              <w:rPr>
                <w:rFonts w:cs="Times New Roman"/>
                <w:sz w:val="22"/>
                <w:lang w:val="en-ID"/>
              </w:rPr>
            </w:pPr>
            <w:r>
              <w:rPr>
                <w:rFonts w:cs="Times New Roman"/>
                <w:sz w:val="22"/>
                <w:lang w:val="en-ID"/>
              </w:rPr>
              <w:t>Sistem pendidikan nasional</w:t>
            </w:r>
          </w:p>
        </w:tc>
        <w:tc>
          <w:tcPr>
            <w:tcW w:w="2732" w:type="dxa"/>
          </w:tcPr>
          <w:p w:rsidR="00457DE3" w:rsidRPr="006F2B18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F2B18">
              <w:rPr>
                <w:rFonts w:ascii="Arial" w:eastAsia="Times New Roman" w:hAnsi="Arial" w:cs="Arial"/>
                <w:sz w:val="20"/>
                <w:szCs w:val="20"/>
              </w:rPr>
              <w:t>Presensi   : 10 %</w:t>
            </w:r>
          </w:p>
          <w:p w:rsidR="00457DE3" w:rsidRPr="006F2B18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F2B18">
              <w:rPr>
                <w:rFonts w:ascii="Arial" w:eastAsia="Times New Roman" w:hAnsi="Arial" w:cs="Arial"/>
                <w:sz w:val="20"/>
                <w:szCs w:val="20"/>
              </w:rPr>
              <w:t>Tugas      : 20 %</w:t>
            </w:r>
          </w:p>
          <w:p w:rsidR="00457DE3" w:rsidRPr="006F2B18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F2B18">
              <w:rPr>
                <w:rFonts w:ascii="Arial" w:eastAsia="Times New Roman" w:hAnsi="Arial" w:cs="Arial"/>
                <w:sz w:val="20"/>
                <w:szCs w:val="20"/>
              </w:rPr>
              <w:t>UTS        : 30 %</w:t>
            </w:r>
          </w:p>
          <w:p w:rsidR="00457DE3" w:rsidRPr="006F2B18" w:rsidRDefault="00457DE3" w:rsidP="00DD29A6">
            <w:pPr>
              <w:pBdr>
                <w:bottom w:val="single" w:sz="12" w:space="1" w:color="auto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6F2B18">
              <w:rPr>
                <w:rFonts w:ascii="Arial" w:eastAsia="Times New Roman" w:hAnsi="Arial" w:cs="Arial"/>
                <w:sz w:val="20"/>
                <w:szCs w:val="20"/>
              </w:rPr>
              <w:t>UAS        : 40 %</w:t>
            </w:r>
          </w:p>
          <w:p w:rsidR="00457DE3" w:rsidRPr="006F2B18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F2B18">
              <w:rPr>
                <w:rFonts w:ascii="Arial" w:eastAsia="Times New Roman" w:hAnsi="Arial" w:cs="Arial"/>
                <w:sz w:val="20"/>
                <w:szCs w:val="20"/>
              </w:rPr>
              <w:t>Jumlah    : 100 %</w:t>
            </w:r>
          </w:p>
          <w:p w:rsidR="00457DE3" w:rsidRPr="006F2B18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2F64" w:rsidTr="00AE2F64">
        <w:tblPrEx>
          <w:jc w:val="left"/>
        </w:tblPrEx>
        <w:tc>
          <w:tcPr>
            <w:tcW w:w="1101" w:type="dxa"/>
          </w:tcPr>
          <w:p w:rsidR="00457DE3" w:rsidRDefault="00457DE3" w:rsidP="00DD29A6">
            <w:pPr>
              <w:jc w:val="center"/>
              <w:rPr>
                <w:rFonts w:cs="Times New Roman"/>
                <w:sz w:val="22"/>
                <w:lang w:val="en-ID"/>
              </w:rPr>
            </w:pPr>
            <w:r>
              <w:rPr>
                <w:rFonts w:cs="Times New Roman"/>
                <w:sz w:val="22"/>
                <w:lang w:val="en-ID"/>
              </w:rPr>
              <w:lastRenderedPageBreak/>
              <w:t>13</w:t>
            </w:r>
          </w:p>
        </w:tc>
        <w:tc>
          <w:tcPr>
            <w:tcW w:w="2066" w:type="dxa"/>
            <w:gridSpan w:val="2"/>
          </w:tcPr>
          <w:p w:rsidR="00457DE3" w:rsidRPr="00DF1D02" w:rsidRDefault="00457DE3" w:rsidP="00DD29A6">
            <w:pPr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</w:pPr>
            <w:r w:rsidRPr="00DF1D02"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  <w:t>Mahasiswa-mahasiswi mampu merumuskan bentuk pengelolaan system pendidikan nasional berdasarkan UUSPN No. 20 Tahun 2003 serta penerapannya di madrasah.</w:t>
            </w:r>
          </w:p>
        </w:tc>
        <w:tc>
          <w:tcPr>
            <w:tcW w:w="2810" w:type="dxa"/>
            <w:gridSpan w:val="4"/>
          </w:tcPr>
          <w:p w:rsidR="00457DE3" w:rsidRPr="00DF1D02" w:rsidRDefault="00457DE3" w:rsidP="00DD29A6">
            <w:pPr>
              <w:shd w:val="clear" w:color="auto" w:fill="FFFFFF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Menjelaskan kelembagaan pendidikan nasional;</w:t>
            </w:r>
          </w:p>
          <w:p w:rsidR="00457DE3" w:rsidRPr="00DF1D02" w:rsidRDefault="00457DE3" w:rsidP="00DD29A6">
            <w:pPr>
              <w:shd w:val="clear" w:color="auto" w:fill="FFFFFF"/>
              <w:ind w:hanging="360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2.    Menjelaskan pengelolaan kelembagaan pendidikan nasional;</w:t>
            </w:r>
          </w:p>
          <w:p w:rsidR="00457DE3" w:rsidRPr="00DF1D02" w:rsidRDefault="00457DE3" w:rsidP="00DD29A6">
            <w:pPr>
              <w:shd w:val="clear" w:color="auto" w:fill="FFFFFF"/>
              <w:ind w:hanging="360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3.    Menjelaskan pengertian jenjang pendidikan;</w:t>
            </w:r>
          </w:p>
          <w:p w:rsidR="00457DE3" w:rsidRPr="00DF1D02" w:rsidRDefault="00457DE3" w:rsidP="00DD29A6">
            <w:pPr>
              <w:shd w:val="clear" w:color="auto" w:fill="FFFFFF"/>
              <w:ind w:hanging="360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4.    Menjelaskan perbedaan pendidikan formal, informal, dan nonformal;</w:t>
            </w:r>
          </w:p>
          <w:p w:rsidR="00457DE3" w:rsidRPr="00DF1D02" w:rsidRDefault="00457DE3" w:rsidP="00DD29A6">
            <w:pPr>
              <w:shd w:val="clear" w:color="auto" w:fill="FFFFFF"/>
              <w:ind w:hanging="360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5.    Menyebutkan jenis-jenis pendidikan menurut UU Sisdiknas;</w:t>
            </w:r>
          </w:p>
          <w:p w:rsidR="00457DE3" w:rsidRPr="00DF1D02" w:rsidRDefault="00457DE3" w:rsidP="00DD29A6">
            <w:pPr>
              <w:shd w:val="clear" w:color="auto" w:fill="FFFFFF"/>
              <w:ind w:hanging="360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6.    Menjelaskan kedudukan madrasah dalam sistem pendidikan nasional; dan</w:t>
            </w:r>
          </w:p>
          <w:p w:rsidR="00457DE3" w:rsidRPr="00DF1D02" w:rsidRDefault="00457DE3" w:rsidP="00DD29A6">
            <w:pPr>
              <w:shd w:val="clear" w:color="auto" w:fill="FFFFFF"/>
              <w:ind w:hanging="360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7.    Mengidentifikasi permasalahan pengelolaan madrasah sebagai subsistem dalam Sisdiknas Indonesia.</w:t>
            </w:r>
          </w:p>
          <w:p w:rsidR="00457DE3" w:rsidRPr="00DF1D02" w:rsidRDefault="00457DE3" w:rsidP="00DD29A6">
            <w:pPr>
              <w:shd w:val="clear" w:color="auto" w:fill="FFFFFF"/>
              <w:ind w:firstLine="34"/>
              <w:jc w:val="both"/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479" w:type="dxa"/>
            <w:gridSpan w:val="2"/>
          </w:tcPr>
          <w:p w:rsidR="00457DE3" w:rsidRPr="006F2B18" w:rsidRDefault="00457DE3" w:rsidP="00DD29A6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BC083A">
              <w:rPr>
                <w:rFonts w:ascii="Arial" w:hAnsi="Arial" w:cs="Arial"/>
                <w:sz w:val="20"/>
                <w:szCs w:val="20"/>
                <w:lang w:val="en-ID"/>
              </w:rPr>
              <w:t xml:space="preserve">Nilai </w:t>
            </w:r>
            <w:r w:rsidRPr="00BC083A">
              <w:rPr>
                <w:rFonts w:ascii="Arial" w:hAnsi="Arial" w:cs="Arial"/>
                <w:sz w:val="20"/>
                <w:szCs w:val="20"/>
              </w:rPr>
              <w:t>kehadiran perkuliahan tatap muka 15 %, nilai tugas kelompok dan individu 20 %, UTS 25 %, kuis dan UAS 40 %,</w:t>
            </w:r>
          </w:p>
        </w:tc>
        <w:tc>
          <w:tcPr>
            <w:tcW w:w="1906" w:type="dxa"/>
            <w:gridSpan w:val="2"/>
          </w:tcPr>
          <w:p w:rsidR="00457DE3" w:rsidRPr="00BC083A" w:rsidRDefault="00457DE3" w:rsidP="00DD29A6">
            <w:pPr>
              <w:rPr>
                <w:rFonts w:cs="Times New Roman"/>
                <w:sz w:val="22"/>
                <w:lang w:val="en-ID"/>
              </w:rPr>
            </w:pPr>
            <w:r w:rsidRPr="00BC083A">
              <w:rPr>
                <w:rFonts w:cs="Times New Roman"/>
                <w:sz w:val="22"/>
                <w:lang w:val="en-ID"/>
              </w:rPr>
              <w:t>Estimasi Waktu</w:t>
            </w:r>
          </w:p>
          <w:p w:rsidR="00457DE3" w:rsidRPr="006F2B18" w:rsidRDefault="00457DE3" w:rsidP="00DD29A6">
            <w:pPr>
              <w:rPr>
                <w:rFonts w:cs="Times New Roman"/>
                <w:sz w:val="22"/>
                <w:lang w:val="en-ID"/>
              </w:rPr>
            </w:pPr>
            <w:r w:rsidRPr="00BC083A">
              <w:rPr>
                <w:rFonts w:cs="Times New Roman"/>
                <w:sz w:val="22"/>
                <w:lang w:val="en-ID"/>
              </w:rPr>
              <w:t>3 X 50 Menit</w:t>
            </w:r>
          </w:p>
        </w:tc>
        <w:tc>
          <w:tcPr>
            <w:tcW w:w="1654" w:type="dxa"/>
            <w:gridSpan w:val="2"/>
          </w:tcPr>
          <w:p w:rsidR="00457DE3" w:rsidRPr="00DF1D02" w:rsidRDefault="00457DE3" w:rsidP="00DD29A6">
            <w:pPr>
              <w:rPr>
                <w:rFonts w:cs="Times New Roman"/>
                <w:sz w:val="20"/>
                <w:szCs w:val="20"/>
                <w:lang w:val="en-ID"/>
              </w:rPr>
            </w:pPr>
            <w:r w:rsidRPr="00DF1D02">
              <w:rPr>
                <w:rFonts w:ascii="Arial" w:hAnsi="Arial" w:cs="Arial"/>
                <w:bCs/>
                <w:color w:val="231F20"/>
                <w:sz w:val="20"/>
                <w:szCs w:val="20"/>
                <w:shd w:val="clear" w:color="auto" w:fill="FFFFFF"/>
              </w:rPr>
              <w:t>S</w:t>
            </w:r>
            <w:r w:rsidRPr="00DF1D02">
              <w:rPr>
                <w:rFonts w:ascii="Arial" w:hAnsi="Arial" w:cs="Arial"/>
                <w:bCs/>
                <w:color w:val="231F20"/>
                <w:sz w:val="20"/>
                <w:szCs w:val="20"/>
                <w:shd w:val="clear" w:color="auto" w:fill="FFFFFF"/>
                <w:lang w:val="en-ID"/>
              </w:rPr>
              <w:t>istem kelembagaan dan pengelolaan pendidikan nasional</w:t>
            </w:r>
          </w:p>
        </w:tc>
        <w:tc>
          <w:tcPr>
            <w:tcW w:w="2732" w:type="dxa"/>
          </w:tcPr>
          <w:p w:rsidR="00457DE3" w:rsidRPr="00BC083A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C083A">
              <w:rPr>
                <w:rFonts w:ascii="Arial" w:eastAsia="Times New Roman" w:hAnsi="Arial" w:cs="Arial"/>
                <w:sz w:val="20"/>
                <w:szCs w:val="20"/>
              </w:rPr>
              <w:t>Presensi   : 10 %</w:t>
            </w:r>
          </w:p>
          <w:p w:rsidR="00457DE3" w:rsidRPr="00BC083A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C083A">
              <w:rPr>
                <w:rFonts w:ascii="Arial" w:eastAsia="Times New Roman" w:hAnsi="Arial" w:cs="Arial"/>
                <w:sz w:val="20"/>
                <w:szCs w:val="20"/>
              </w:rPr>
              <w:t>Tugas      : 20 %</w:t>
            </w:r>
          </w:p>
          <w:p w:rsidR="00457DE3" w:rsidRPr="00BC083A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C083A">
              <w:rPr>
                <w:rFonts w:ascii="Arial" w:eastAsia="Times New Roman" w:hAnsi="Arial" w:cs="Arial"/>
                <w:sz w:val="20"/>
                <w:szCs w:val="20"/>
              </w:rPr>
              <w:t>UTS        : 30 %</w:t>
            </w:r>
          </w:p>
          <w:p w:rsidR="00457DE3" w:rsidRPr="00BC083A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C083A">
              <w:rPr>
                <w:rFonts w:ascii="Arial" w:eastAsia="Times New Roman" w:hAnsi="Arial" w:cs="Arial"/>
                <w:sz w:val="20"/>
                <w:szCs w:val="20"/>
              </w:rPr>
              <w:t>UAS        : 40 %</w:t>
            </w:r>
          </w:p>
          <w:p w:rsidR="00457DE3" w:rsidRPr="00BC083A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C083A">
              <w:rPr>
                <w:rFonts w:ascii="Arial" w:eastAsia="Times New Roman" w:hAnsi="Arial" w:cs="Arial"/>
                <w:sz w:val="20"/>
                <w:szCs w:val="20"/>
              </w:rPr>
              <w:t>Jumlah    : 100 %</w:t>
            </w:r>
          </w:p>
          <w:p w:rsidR="00457DE3" w:rsidRPr="006F2B18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2F64" w:rsidTr="00AE2F64">
        <w:tblPrEx>
          <w:jc w:val="left"/>
        </w:tblPrEx>
        <w:tc>
          <w:tcPr>
            <w:tcW w:w="1101" w:type="dxa"/>
          </w:tcPr>
          <w:p w:rsidR="00457DE3" w:rsidRDefault="00457DE3" w:rsidP="00DD29A6">
            <w:pPr>
              <w:jc w:val="center"/>
              <w:rPr>
                <w:rFonts w:cs="Times New Roman"/>
                <w:sz w:val="22"/>
                <w:lang w:val="en-ID"/>
              </w:rPr>
            </w:pPr>
            <w:r>
              <w:rPr>
                <w:rFonts w:cs="Times New Roman"/>
                <w:sz w:val="22"/>
                <w:lang w:val="en-ID"/>
              </w:rPr>
              <w:t>14</w:t>
            </w:r>
          </w:p>
        </w:tc>
        <w:tc>
          <w:tcPr>
            <w:tcW w:w="2066" w:type="dxa"/>
            <w:gridSpan w:val="2"/>
          </w:tcPr>
          <w:p w:rsidR="00457DE3" w:rsidRPr="00DF1D02" w:rsidRDefault="00457DE3" w:rsidP="00DD29A6">
            <w:pPr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</w:pPr>
            <w:r w:rsidRPr="00DF1D02">
              <w:rPr>
                <w:rFonts w:ascii="Arial" w:hAnsi="Arial" w:cs="Arial"/>
                <w:color w:val="757575"/>
                <w:sz w:val="20"/>
                <w:szCs w:val="20"/>
                <w:shd w:val="clear" w:color="auto" w:fill="FFFFFF"/>
              </w:rPr>
              <w:t>Mahasiswa-mahasiswi mampu menganalisis permasalahan pendidikan.</w:t>
            </w:r>
          </w:p>
        </w:tc>
        <w:tc>
          <w:tcPr>
            <w:tcW w:w="2810" w:type="dxa"/>
            <w:gridSpan w:val="4"/>
          </w:tcPr>
          <w:p w:rsidR="00457DE3" w:rsidRPr="00DF1D02" w:rsidRDefault="00457DE3" w:rsidP="00DD29A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Menjelaskan faktor-faktor apakah yang menyebabkan tidak meratanya akses pendidikan bagi anak-anak Indonesia;</w:t>
            </w:r>
          </w:p>
          <w:p w:rsidR="00457DE3" w:rsidRPr="00DF1D02" w:rsidRDefault="00457DE3" w:rsidP="00DD29A6">
            <w:pPr>
              <w:shd w:val="clear" w:color="auto" w:fill="FFFFFF"/>
              <w:ind w:hanging="360"/>
              <w:jc w:val="both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2.    Mendeskripsikan faktor yang menyebabkan tingginya angka putus sekolah;</w:t>
            </w:r>
          </w:p>
          <w:p w:rsidR="00457DE3" w:rsidRPr="00DF1D02" w:rsidRDefault="00457DE3" w:rsidP="00DD29A6">
            <w:pPr>
              <w:shd w:val="clear" w:color="auto" w:fill="FFFFFF"/>
              <w:ind w:hanging="360"/>
              <w:jc w:val="both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3.    Menjelaskan faktor yang menyebabkan rendahnya angka melanjutkan sekolah;</w:t>
            </w:r>
          </w:p>
          <w:p w:rsidR="00457DE3" w:rsidRPr="00DF1D02" w:rsidRDefault="00457DE3" w:rsidP="00DD29A6">
            <w:pPr>
              <w:shd w:val="clear" w:color="auto" w:fill="FFFFFF"/>
              <w:ind w:hanging="360"/>
              <w:jc w:val="both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4.    Memberi contoh upaya-upaya meningkatkan pemerataan dan akses pendidikan, khususnya bagi pendidikan di MI;</w:t>
            </w:r>
          </w:p>
          <w:p w:rsidR="00457DE3" w:rsidRPr="00DF1D02" w:rsidRDefault="00457DE3" w:rsidP="00DD29A6">
            <w:pPr>
              <w:shd w:val="clear" w:color="auto" w:fill="FFFFFF"/>
              <w:ind w:hanging="360"/>
              <w:jc w:val="both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lastRenderedPageBreak/>
              <w:t>5.    Menyebutkan indikator mutu pendidikan;</w:t>
            </w:r>
          </w:p>
          <w:p w:rsidR="00457DE3" w:rsidRPr="00DF1D02" w:rsidRDefault="00457DE3" w:rsidP="00DD29A6">
            <w:pPr>
              <w:shd w:val="clear" w:color="auto" w:fill="FFFFFF"/>
              <w:ind w:hanging="360"/>
              <w:jc w:val="both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6.    Menjelaskan upaya yang harus dilakukan untuk meningkatkan mutu madrasah;</w:t>
            </w:r>
          </w:p>
          <w:p w:rsidR="00457DE3" w:rsidRPr="00DF1D02" w:rsidRDefault="00457DE3" w:rsidP="00DD29A6">
            <w:pPr>
              <w:shd w:val="clear" w:color="auto" w:fill="FFFFFF"/>
              <w:ind w:hanging="360"/>
              <w:jc w:val="both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7.    Menjelaskan upaya meningkatkan mutu pendidikan baik input, proses, output, dan outcome;</w:t>
            </w:r>
          </w:p>
          <w:p w:rsidR="00457DE3" w:rsidRPr="00DF1D02" w:rsidRDefault="00457DE3" w:rsidP="00DD29A6">
            <w:pPr>
              <w:shd w:val="clear" w:color="auto" w:fill="FFFFFF"/>
              <w:ind w:hanging="360"/>
              <w:jc w:val="both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8.    Menjelaskan tujuan upaya peningkatan relevansi dalam sistem pendidikan;</w:t>
            </w:r>
          </w:p>
          <w:p w:rsidR="00457DE3" w:rsidRPr="00DF1D02" w:rsidRDefault="00457DE3" w:rsidP="00DD29A6">
            <w:pPr>
              <w:shd w:val="clear" w:color="auto" w:fill="FFFFFF"/>
              <w:ind w:hanging="360"/>
              <w:jc w:val="both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9.    Mendeskripsikan cara agar tercapai relevansi pendidikan;</w:t>
            </w:r>
          </w:p>
          <w:p w:rsidR="00457DE3" w:rsidRPr="00DF1D02" w:rsidRDefault="00457DE3" w:rsidP="00DD29A6">
            <w:pPr>
              <w:shd w:val="clear" w:color="auto" w:fill="FFFFFF"/>
              <w:ind w:hanging="360"/>
              <w:jc w:val="both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10. Mendefinisikan maksud efisiensi pendidikan;</w:t>
            </w:r>
          </w:p>
          <w:p w:rsidR="00457DE3" w:rsidRPr="00DF1D02" w:rsidRDefault="00457DE3" w:rsidP="00DD29A6">
            <w:pPr>
              <w:shd w:val="clear" w:color="auto" w:fill="FFFFFF"/>
              <w:ind w:hanging="360"/>
              <w:jc w:val="both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11. Menjelaskan beberapa kegiatan yang termasuk dalam kegiatan efisiensi pendidikan; dan</w:t>
            </w:r>
          </w:p>
          <w:p w:rsidR="00457DE3" w:rsidRPr="00DF1D02" w:rsidRDefault="00457DE3" w:rsidP="00DD29A6">
            <w:pPr>
              <w:shd w:val="clear" w:color="auto" w:fill="FFFFFF"/>
              <w:ind w:hanging="360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12. Menjelaskan langkah-langkah yang dilakukan untuk meningkatkan efisiensi pendidikan.</w:t>
            </w:r>
          </w:p>
        </w:tc>
        <w:tc>
          <w:tcPr>
            <w:tcW w:w="1479" w:type="dxa"/>
            <w:gridSpan w:val="2"/>
          </w:tcPr>
          <w:p w:rsidR="00457DE3" w:rsidRPr="00BC083A" w:rsidRDefault="00457DE3" w:rsidP="00DD29A6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BC083A">
              <w:rPr>
                <w:rFonts w:ascii="Arial" w:hAnsi="Arial" w:cs="Arial"/>
                <w:sz w:val="20"/>
                <w:szCs w:val="20"/>
                <w:lang w:val="en-ID"/>
              </w:rPr>
              <w:lastRenderedPageBreak/>
              <w:t xml:space="preserve">Nilai </w:t>
            </w:r>
            <w:r w:rsidRPr="00BC083A">
              <w:rPr>
                <w:rFonts w:ascii="Arial" w:hAnsi="Arial" w:cs="Arial"/>
                <w:sz w:val="20"/>
                <w:szCs w:val="20"/>
              </w:rPr>
              <w:t>kehadiran perkuliahan tatap muka 15 %, nilai tugas kelompok dan individu 20 %, UTS 25 %, kuis dan UAS 40 %,</w:t>
            </w:r>
          </w:p>
        </w:tc>
        <w:tc>
          <w:tcPr>
            <w:tcW w:w="1906" w:type="dxa"/>
            <w:gridSpan w:val="2"/>
          </w:tcPr>
          <w:p w:rsidR="00457DE3" w:rsidRPr="00BC083A" w:rsidRDefault="00457DE3" w:rsidP="00DD29A6">
            <w:pPr>
              <w:rPr>
                <w:rFonts w:cs="Times New Roman"/>
                <w:sz w:val="22"/>
                <w:lang w:val="en-ID"/>
              </w:rPr>
            </w:pPr>
            <w:r w:rsidRPr="00BC083A">
              <w:rPr>
                <w:rFonts w:cs="Times New Roman"/>
                <w:sz w:val="22"/>
                <w:lang w:val="en-ID"/>
              </w:rPr>
              <w:t>Estimasi Waktu</w:t>
            </w:r>
          </w:p>
          <w:p w:rsidR="00457DE3" w:rsidRPr="00BC083A" w:rsidRDefault="00457DE3" w:rsidP="00DD29A6">
            <w:pPr>
              <w:rPr>
                <w:rFonts w:cs="Times New Roman"/>
                <w:sz w:val="22"/>
                <w:lang w:val="en-ID"/>
              </w:rPr>
            </w:pPr>
            <w:r w:rsidRPr="00BC083A">
              <w:rPr>
                <w:rFonts w:cs="Times New Roman"/>
                <w:sz w:val="22"/>
                <w:lang w:val="en-ID"/>
              </w:rPr>
              <w:t>3 X 50 Menit</w:t>
            </w:r>
          </w:p>
        </w:tc>
        <w:tc>
          <w:tcPr>
            <w:tcW w:w="1654" w:type="dxa"/>
            <w:gridSpan w:val="2"/>
          </w:tcPr>
          <w:p w:rsidR="00457DE3" w:rsidRPr="0087792C" w:rsidRDefault="00457DE3" w:rsidP="00DD29A6">
            <w:pPr>
              <w:rPr>
                <w:rFonts w:ascii="Arial" w:hAnsi="Arial" w:cs="Arial"/>
                <w:bCs/>
                <w:color w:val="231F20"/>
                <w:sz w:val="20"/>
                <w:szCs w:val="20"/>
                <w:shd w:val="clear" w:color="auto" w:fill="FFFFFF"/>
                <w:lang w:val="en-ID"/>
              </w:rPr>
            </w:pPr>
            <w:r w:rsidRPr="0087792C">
              <w:rPr>
                <w:rFonts w:ascii="Arial" w:hAnsi="Arial" w:cs="Arial"/>
                <w:bCs/>
                <w:color w:val="231F20"/>
                <w:sz w:val="20"/>
                <w:szCs w:val="20"/>
                <w:shd w:val="clear" w:color="auto" w:fill="FFFFFF"/>
                <w:lang w:val="en-ID"/>
              </w:rPr>
              <w:t>Permasalahan Pendidikan</w:t>
            </w:r>
          </w:p>
        </w:tc>
        <w:tc>
          <w:tcPr>
            <w:tcW w:w="2732" w:type="dxa"/>
          </w:tcPr>
          <w:p w:rsidR="00457DE3" w:rsidRPr="00BC083A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C083A">
              <w:rPr>
                <w:rFonts w:ascii="Arial" w:eastAsia="Times New Roman" w:hAnsi="Arial" w:cs="Arial"/>
                <w:sz w:val="20"/>
                <w:szCs w:val="20"/>
              </w:rPr>
              <w:t>Presensi   : 10 %</w:t>
            </w:r>
          </w:p>
          <w:p w:rsidR="00457DE3" w:rsidRPr="00BC083A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C083A">
              <w:rPr>
                <w:rFonts w:ascii="Arial" w:eastAsia="Times New Roman" w:hAnsi="Arial" w:cs="Arial"/>
                <w:sz w:val="20"/>
                <w:szCs w:val="20"/>
              </w:rPr>
              <w:t>Tugas      : 20 %</w:t>
            </w:r>
          </w:p>
          <w:p w:rsidR="00457DE3" w:rsidRPr="00BC083A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C083A">
              <w:rPr>
                <w:rFonts w:ascii="Arial" w:eastAsia="Times New Roman" w:hAnsi="Arial" w:cs="Arial"/>
                <w:sz w:val="20"/>
                <w:szCs w:val="20"/>
              </w:rPr>
              <w:t>UTS        : 30 %</w:t>
            </w:r>
          </w:p>
          <w:p w:rsidR="00457DE3" w:rsidRPr="00BC083A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C083A">
              <w:rPr>
                <w:rFonts w:ascii="Arial" w:eastAsia="Times New Roman" w:hAnsi="Arial" w:cs="Arial"/>
                <w:sz w:val="20"/>
                <w:szCs w:val="20"/>
              </w:rPr>
              <w:t>UAS        : 40 %</w:t>
            </w:r>
          </w:p>
          <w:p w:rsidR="00457DE3" w:rsidRPr="00BC083A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C083A">
              <w:rPr>
                <w:rFonts w:ascii="Arial" w:eastAsia="Times New Roman" w:hAnsi="Arial" w:cs="Arial"/>
                <w:sz w:val="20"/>
                <w:szCs w:val="20"/>
              </w:rPr>
              <w:t>Jumlah    : 100 %</w:t>
            </w:r>
          </w:p>
          <w:p w:rsidR="00457DE3" w:rsidRPr="00BC083A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2F64" w:rsidTr="00AE2F64">
        <w:tblPrEx>
          <w:jc w:val="left"/>
        </w:tblPrEx>
        <w:tc>
          <w:tcPr>
            <w:tcW w:w="1101" w:type="dxa"/>
          </w:tcPr>
          <w:p w:rsidR="00457DE3" w:rsidRDefault="00457DE3" w:rsidP="00DD29A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15</w:t>
            </w:r>
          </w:p>
        </w:tc>
        <w:tc>
          <w:tcPr>
            <w:tcW w:w="2066" w:type="dxa"/>
            <w:gridSpan w:val="2"/>
          </w:tcPr>
          <w:p w:rsidR="00457DE3" w:rsidRPr="00DF1D02" w:rsidRDefault="00457DE3" w:rsidP="00DD29A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Mahasiswa dan mahasiswi mampu menganalisis dan menjelaskan faktor-faktor yang mempengaruhi berkembangnya masalah pendidikan.</w:t>
            </w:r>
          </w:p>
          <w:p w:rsidR="00457DE3" w:rsidRPr="00DF1D02" w:rsidRDefault="00457DE3" w:rsidP="00DD2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0" w:type="dxa"/>
            <w:gridSpan w:val="4"/>
          </w:tcPr>
          <w:p w:rsidR="00457DE3" w:rsidRPr="00DF1D02" w:rsidRDefault="00457DE3" w:rsidP="00DD29A6">
            <w:pPr>
              <w:shd w:val="clear" w:color="auto" w:fill="FFFFFF"/>
              <w:ind w:firstLine="4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 Mengidentifikasi permasalahan pendidikan yang terjadi di madrasah,</w:t>
            </w:r>
          </w:p>
          <w:p w:rsidR="00457DE3" w:rsidRPr="00DF1D02" w:rsidRDefault="00457DE3" w:rsidP="00DD29A6">
            <w:pPr>
              <w:shd w:val="clear" w:color="auto" w:fill="FFFFFF"/>
              <w:ind w:hanging="283"/>
              <w:jc w:val="both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     Mendeskripsikan faktor-faktor yang mempengaruhi masalah pendidikan di madrasah, dan</w:t>
            </w:r>
          </w:p>
          <w:p w:rsidR="00457DE3" w:rsidRPr="00DF1D02" w:rsidRDefault="00457DE3" w:rsidP="00DD29A6">
            <w:pPr>
              <w:shd w:val="clear" w:color="auto" w:fill="FFFFFF"/>
              <w:ind w:hanging="283"/>
              <w:jc w:val="both"/>
              <w:rPr>
                <w:rFonts w:ascii="Arial" w:eastAsia="Times New Roman" w:hAnsi="Arial" w:cs="Arial"/>
                <w:color w:val="757575"/>
                <w:sz w:val="20"/>
                <w:szCs w:val="20"/>
                <w:lang w:val="en-US"/>
              </w:rPr>
            </w:pPr>
            <w:r w:rsidRPr="00DF1D02">
              <w:rPr>
                <w:rFonts w:ascii="Arial" w:eastAsia="Times New Roman" w:hAnsi="Arial" w:cs="Arial"/>
                <w:color w:val="231F20"/>
                <w:sz w:val="20"/>
                <w:szCs w:val="20"/>
                <w:lang w:val="en-US"/>
              </w:rPr>
              <w:t>     Mengidentifikasi berbagai upaya pemecahan masalah pendidikan yang terjadi di madrasah.</w:t>
            </w:r>
          </w:p>
          <w:p w:rsidR="00457DE3" w:rsidRPr="00DF1D02" w:rsidRDefault="00457DE3" w:rsidP="00DD2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gridSpan w:val="2"/>
          </w:tcPr>
          <w:p w:rsidR="00457DE3" w:rsidRDefault="00457DE3" w:rsidP="00DD29A6">
            <w:pPr>
              <w:rPr>
                <w:rFonts w:cs="Times New Roman"/>
                <w:sz w:val="22"/>
              </w:rPr>
            </w:pPr>
            <w:r w:rsidRPr="00BC083A">
              <w:rPr>
                <w:rFonts w:cs="Times New Roman"/>
                <w:sz w:val="22"/>
                <w:lang w:val="en-ID"/>
              </w:rPr>
              <w:t xml:space="preserve">Nilai </w:t>
            </w:r>
            <w:r w:rsidRPr="00BC083A">
              <w:rPr>
                <w:rFonts w:cs="Times New Roman"/>
                <w:sz w:val="22"/>
              </w:rPr>
              <w:t>kehadiran perkuliahan tatap muka 15 %, nilai tugas kelompok dan individu 20 %, UTS 25 %, kuis dan UAS 40 %,</w:t>
            </w:r>
          </w:p>
        </w:tc>
        <w:tc>
          <w:tcPr>
            <w:tcW w:w="1906" w:type="dxa"/>
            <w:gridSpan w:val="2"/>
          </w:tcPr>
          <w:p w:rsidR="00457DE3" w:rsidRPr="00DF1D02" w:rsidRDefault="00457DE3" w:rsidP="00DD29A6">
            <w:pPr>
              <w:rPr>
                <w:rFonts w:cs="Times New Roman"/>
                <w:sz w:val="22"/>
                <w:lang w:val="en-ID"/>
              </w:rPr>
            </w:pPr>
            <w:r w:rsidRPr="00DF1D02">
              <w:rPr>
                <w:rFonts w:cs="Times New Roman"/>
                <w:sz w:val="22"/>
                <w:lang w:val="en-ID"/>
              </w:rPr>
              <w:t>Estimasi Waktu</w:t>
            </w:r>
          </w:p>
          <w:p w:rsidR="00457DE3" w:rsidRDefault="00457DE3" w:rsidP="00DD29A6">
            <w:pPr>
              <w:rPr>
                <w:rFonts w:cs="Times New Roman"/>
                <w:sz w:val="22"/>
              </w:rPr>
            </w:pPr>
            <w:r w:rsidRPr="00DF1D02">
              <w:rPr>
                <w:rFonts w:cs="Times New Roman"/>
                <w:sz w:val="22"/>
                <w:lang w:val="en-ID"/>
              </w:rPr>
              <w:t>3 X 50 Menit</w:t>
            </w:r>
          </w:p>
        </w:tc>
        <w:tc>
          <w:tcPr>
            <w:tcW w:w="1654" w:type="dxa"/>
            <w:gridSpan w:val="2"/>
          </w:tcPr>
          <w:p w:rsidR="00457DE3" w:rsidRPr="00DF1D02" w:rsidRDefault="00457DE3" w:rsidP="00DD29A6">
            <w:pPr>
              <w:rPr>
                <w:rFonts w:cs="Times New Roman"/>
                <w:sz w:val="22"/>
                <w:lang w:val="en-ID"/>
              </w:rPr>
            </w:pPr>
            <w:r>
              <w:rPr>
                <w:rFonts w:cs="Times New Roman"/>
                <w:sz w:val="22"/>
                <w:lang w:val="en-ID"/>
              </w:rPr>
              <w:t>Faktor-faktor yang mempengaruhi berkembangnya masalah pendidikan</w:t>
            </w:r>
          </w:p>
        </w:tc>
        <w:tc>
          <w:tcPr>
            <w:tcW w:w="2732" w:type="dxa"/>
          </w:tcPr>
          <w:p w:rsidR="00457DE3" w:rsidRPr="00BC083A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C083A">
              <w:rPr>
                <w:rFonts w:ascii="Arial" w:eastAsia="Times New Roman" w:hAnsi="Arial" w:cs="Arial"/>
                <w:sz w:val="20"/>
                <w:szCs w:val="20"/>
              </w:rPr>
              <w:t>Presensi   : 10 %</w:t>
            </w:r>
          </w:p>
          <w:p w:rsidR="00457DE3" w:rsidRPr="00BC083A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C083A">
              <w:rPr>
                <w:rFonts w:ascii="Arial" w:eastAsia="Times New Roman" w:hAnsi="Arial" w:cs="Arial"/>
                <w:sz w:val="20"/>
                <w:szCs w:val="20"/>
              </w:rPr>
              <w:t>Tugas      : 20 %</w:t>
            </w:r>
          </w:p>
          <w:p w:rsidR="00457DE3" w:rsidRPr="00BC083A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C083A">
              <w:rPr>
                <w:rFonts w:ascii="Arial" w:eastAsia="Times New Roman" w:hAnsi="Arial" w:cs="Arial"/>
                <w:sz w:val="20"/>
                <w:szCs w:val="20"/>
              </w:rPr>
              <w:t>UTS        : 30 %</w:t>
            </w:r>
          </w:p>
          <w:p w:rsidR="00457DE3" w:rsidRPr="00BC083A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C083A">
              <w:rPr>
                <w:rFonts w:ascii="Arial" w:eastAsia="Times New Roman" w:hAnsi="Arial" w:cs="Arial"/>
                <w:sz w:val="20"/>
                <w:szCs w:val="20"/>
              </w:rPr>
              <w:t>UAS        : 40 %</w:t>
            </w:r>
          </w:p>
          <w:p w:rsidR="00457DE3" w:rsidRPr="00BC083A" w:rsidRDefault="00457DE3" w:rsidP="00DD29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C083A">
              <w:rPr>
                <w:rFonts w:ascii="Arial" w:eastAsia="Times New Roman" w:hAnsi="Arial" w:cs="Arial"/>
                <w:sz w:val="20"/>
                <w:szCs w:val="20"/>
              </w:rPr>
              <w:t>Jumlah    : 100 %</w:t>
            </w:r>
          </w:p>
          <w:p w:rsidR="00457DE3" w:rsidRDefault="00457DE3" w:rsidP="00DD29A6">
            <w:pPr>
              <w:rPr>
                <w:rFonts w:cs="Times New Roman"/>
                <w:sz w:val="22"/>
              </w:rPr>
            </w:pPr>
          </w:p>
        </w:tc>
      </w:tr>
      <w:tr w:rsidR="00AE2F64" w:rsidTr="00AE2F64">
        <w:tblPrEx>
          <w:jc w:val="left"/>
        </w:tblPrEx>
        <w:tc>
          <w:tcPr>
            <w:tcW w:w="1101" w:type="dxa"/>
            <w:shd w:val="clear" w:color="auto" w:fill="DBE5F1" w:themeFill="accent1" w:themeFillTint="33"/>
          </w:tcPr>
          <w:p w:rsidR="00457DE3" w:rsidRDefault="00457DE3" w:rsidP="00DD29A6">
            <w:pPr>
              <w:ind w:right="-108"/>
              <w:jc w:val="center"/>
              <w:rPr>
                <w:rFonts w:ascii="Calibri" w:hAnsi="Calibri"/>
                <w:b/>
                <w:bCs/>
                <w:sz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lang w:eastAsia="id-ID"/>
              </w:rPr>
              <w:t>16</w:t>
            </w:r>
          </w:p>
        </w:tc>
        <w:tc>
          <w:tcPr>
            <w:tcW w:w="12647" w:type="dxa"/>
            <w:gridSpan w:val="13"/>
            <w:shd w:val="clear" w:color="auto" w:fill="DBE5F1" w:themeFill="accent1" w:themeFillTint="33"/>
          </w:tcPr>
          <w:p w:rsidR="00457DE3" w:rsidRDefault="00457DE3" w:rsidP="00DD29A6">
            <w:pPr>
              <w:rPr>
                <w:rFonts w:cs="Times New Roman"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  <w:lang w:eastAsia="id-ID"/>
              </w:rPr>
              <w:t>Evaluasi  Akhir Semester / UjianAkhir Semester</w:t>
            </w:r>
          </w:p>
        </w:tc>
      </w:tr>
    </w:tbl>
    <w:p w:rsidR="00C65575" w:rsidRDefault="00C65575" w:rsidP="00457DE3">
      <w:pPr>
        <w:spacing w:after="0" w:line="240" w:lineRule="auto"/>
      </w:pPr>
    </w:p>
    <w:p w:rsidR="002824EC" w:rsidRPr="009333FF" w:rsidRDefault="002824EC" w:rsidP="002824EC">
      <w:pPr>
        <w:tabs>
          <w:tab w:val="left" w:pos="900"/>
          <w:tab w:val="left" w:pos="5040"/>
          <w:tab w:val="left" w:pos="5400"/>
        </w:tabs>
        <w:spacing w:after="0"/>
        <w:rPr>
          <w:rFonts w:ascii="Calibri" w:hAnsi="Calibri"/>
          <w:noProof/>
          <w:szCs w:val="24"/>
        </w:rPr>
      </w:pPr>
      <w:r w:rsidRPr="009333FF">
        <w:rPr>
          <w:rFonts w:ascii="Calibri" w:hAnsi="Calibri"/>
          <w:b/>
          <w:szCs w:val="24"/>
          <w:u w:val="single"/>
        </w:rPr>
        <w:lastRenderedPageBreak/>
        <w:t>Catatan</w:t>
      </w:r>
      <w:r w:rsidRPr="009333FF">
        <w:rPr>
          <w:rFonts w:ascii="Calibri" w:hAnsi="Calibri"/>
          <w:b/>
          <w:szCs w:val="24"/>
        </w:rPr>
        <w:t xml:space="preserve"> :</w:t>
      </w:r>
    </w:p>
    <w:p w:rsidR="002824EC" w:rsidRPr="0071505C" w:rsidRDefault="002824EC" w:rsidP="002824EC">
      <w:pPr>
        <w:pStyle w:val="ListParagraph"/>
        <w:numPr>
          <w:ilvl w:val="0"/>
          <w:numId w:val="29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C31DE3">
        <w:rPr>
          <w:rFonts w:asciiTheme="minorHAnsi" w:hAnsiTheme="minorHAnsi"/>
          <w:b/>
          <w:iCs/>
          <w:kern w:val="28"/>
          <w:sz w:val="22"/>
        </w:rPr>
        <w:t>C</w:t>
      </w:r>
      <w:r w:rsidRPr="00997F04">
        <w:rPr>
          <w:rFonts w:asciiTheme="minorHAnsi" w:hAnsiTheme="minorHAnsi"/>
          <w:b/>
          <w:iCs/>
          <w:kern w:val="28"/>
          <w:sz w:val="22"/>
        </w:rPr>
        <w:t>apaian</w:t>
      </w:r>
      <w:r>
        <w:rPr>
          <w:rFonts w:asciiTheme="minorHAnsi" w:hAnsiTheme="minorHAnsi"/>
          <w:b/>
          <w:iCs/>
          <w:kern w:val="28"/>
          <w:sz w:val="22"/>
        </w:rPr>
        <w:t xml:space="preserve"> </w:t>
      </w:r>
      <w:r w:rsidRPr="00C31DE3">
        <w:rPr>
          <w:rFonts w:asciiTheme="minorHAnsi" w:hAnsiTheme="minorHAnsi"/>
          <w:b/>
          <w:iCs/>
          <w:kern w:val="28"/>
          <w:sz w:val="22"/>
        </w:rPr>
        <w:t>P</w:t>
      </w:r>
      <w:r w:rsidRPr="00997F04">
        <w:rPr>
          <w:rFonts w:asciiTheme="minorHAnsi" w:hAnsiTheme="minorHAnsi"/>
          <w:b/>
          <w:iCs/>
          <w:kern w:val="28"/>
          <w:sz w:val="22"/>
        </w:rPr>
        <w:t>embelajaran</w:t>
      </w:r>
      <w:r>
        <w:rPr>
          <w:rFonts w:asciiTheme="minorHAnsi" w:hAnsiTheme="minorHAnsi"/>
          <w:b/>
          <w:iCs/>
          <w:kern w:val="28"/>
          <w:sz w:val="22"/>
        </w:rPr>
        <w:t xml:space="preserve"> </w:t>
      </w:r>
      <w:r w:rsidRPr="00C31DE3">
        <w:rPr>
          <w:rFonts w:asciiTheme="minorHAnsi" w:hAnsiTheme="minorHAnsi"/>
          <w:b/>
          <w:iCs/>
          <w:kern w:val="28"/>
          <w:sz w:val="22"/>
        </w:rPr>
        <w:t>Lulusan PRODI (CPL-PRODI)</w:t>
      </w:r>
      <w:r w:rsidRPr="0071505C">
        <w:rPr>
          <w:rFonts w:asciiTheme="minorHAnsi" w:hAnsiTheme="minorHAnsi"/>
          <w:bCs/>
          <w:iCs/>
          <w:kern w:val="28"/>
          <w:sz w:val="22"/>
        </w:rPr>
        <w:t xml:space="preserve"> adalah kemampuan yang </w:t>
      </w:r>
      <w:r>
        <w:rPr>
          <w:rFonts w:asciiTheme="minorHAnsi" w:hAnsiTheme="minorHAnsi"/>
          <w:bCs/>
          <w:iCs/>
          <w:kern w:val="28"/>
          <w:sz w:val="22"/>
        </w:rPr>
        <w:t>dimiliki oleh setiap lulusan P</w:t>
      </w:r>
      <w:r w:rsidRPr="00997F04">
        <w:rPr>
          <w:rFonts w:asciiTheme="minorHAnsi" w:hAnsiTheme="minorHAnsi"/>
          <w:bCs/>
          <w:iCs/>
          <w:kern w:val="28"/>
          <w:sz w:val="22"/>
        </w:rPr>
        <w:t>RODI</w:t>
      </w:r>
      <w:r w:rsidRPr="0071505C">
        <w:rPr>
          <w:rFonts w:asciiTheme="minorHAnsi" w:hAnsiTheme="minorHAnsi"/>
          <w:bCs/>
          <w:iCs/>
          <w:kern w:val="28"/>
          <w:sz w:val="22"/>
        </w:rPr>
        <w:t xml:space="preserve"> yang merupakan internalisasi dari sikap, penguasaan pengetahuan dan ketrampilan sesuai dengan jenjang prodinya yang diperoleh melalui proses pembelajaran.</w:t>
      </w:r>
    </w:p>
    <w:p w:rsidR="002824EC" w:rsidRPr="0071505C" w:rsidRDefault="002824EC" w:rsidP="002824EC">
      <w:pPr>
        <w:pStyle w:val="ListParagraph"/>
        <w:numPr>
          <w:ilvl w:val="0"/>
          <w:numId w:val="29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C31DE3">
        <w:rPr>
          <w:rFonts w:asciiTheme="minorHAnsi" w:hAnsiTheme="minorHAnsi"/>
          <w:b/>
          <w:iCs/>
          <w:kern w:val="28"/>
          <w:sz w:val="22"/>
        </w:rPr>
        <w:t>CP</w:t>
      </w:r>
      <w:r w:rsidRPr="00997F04">
        <w:rPr>
          <w:rFonts w:asciiTheme="minorHAnsi" w:hAnsiTheme="minorHAnsi"/>
          <w:b/>
          <w:iCs/>
          <w:kern w:val="28"/>
          <w:sz w:val="22"/>
        </w:rPr>
        <w:t>L</w:t>
      </w:r>
      <w:r w:rsidRPr="00C31DE3">
        <w:rPr>
          <w:rFonts w:asciiTheme="minorHAnsi" w:hAnsiTheme="minorHAnsi"/>
          <w:b/>
          <w:iCs/>
          <w:kern w:val="28"/>
          <w:sz w:val="22"/>
        </w:rPr>
        <w:t xml:space="preserve"> yang dibebankan pada mata kuliah</w:t>
      </w:r>
      <w:r w:rsidRPr="0071505C">
        <w:rPr>
          <w:rFonts w:asciiTheme="minorHAnsi" w:hAnsiTheme="minorHAnsi"/>
          <w:bCs/>
          <w:iCs/>
          <w:kern w:val="28"/>
          <w:sz w:val="22"/>
        </w:rPr>
        <w:t xml:space="preserve"> adalah beberapa capaian pembela</w:t>
      </w:r>
      <w:r>
        <w:rPr>
          <w:rFonts w:asciiTheme="minorHAnsi" w:hAnsiTheme="minorHAnsi"/>
          <w:bCs/>
          <w:iCs/>
          <w:kern w:val="28"/>
          <w:sz w:val="22"/>
        </w:rPr>
        <w:t>jaran lulusan program studi (CP</w:t>
      </w:r>
      <w:r w:rsidRPr="0071505C">
        <w:rPr>
          <w:rFonts w:asciiTheme="minorHAnsi" w:hAnsiTheme="minorHAnsi"/>
          <w:bCs/>
          <w:iCs/>
          <w:kern w:val="28"/>
          <w:sz w:val="22"/>
        </w:rPr>
        <w:t>L-PRODI) yang digunakan untuk pembentukan/pengembangan sebuah mata kuliah</w:t>
      </w:r>
      <w:r w:rsidRPr="00997F04">
        <w:rPr>
          <w:rFonts w:asciiTheme="minorHAnsi" w:hAnsiTheme="minorHAnsi"/>
          <w:bCs/>
          <w:iCs/>
          <w:kern w:val="28"/>
          <w:sz w:val="22"/>
        </w:rPr>
        <w:t xml:space="preserve"> yang terdiridariaspeksikap, ketrampulanumum, ketrampilankhususdanpengetahuan.</w:t>
      </w:r>
    </w:p>
    <w:p w:rsidR="002824EC" w:rsidRPr="0071505C" w:rsidRDefault="002824EC" w:rsidP="002824EC">
      <w:pPr>
        <w:pStyle w:val="ListParagraph"/>
        <w:numPr>
          <w:ilvl w:val="0"/>
          <w:numId w:val="29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C31DE3">
        <w:rPr>
          <w:rFonts w:asciiTheme="minorHAnsi" w:hAnsiTheme="minorHAnsi"/>
          <w:b/>
          <w:iCs/>
          <w:kern w:val="28"/>
          <w:sz w:val="22"/>
        </w:rPr>
        <w:t>CP Mata kuliah (CPMK)</w:t>
      </w:r>
      <w:r w:rsidRPr="0071505C">
        <w:rPr>
          <w:rFonts w:asciiTheme="minorHAnsi" w:hAnsiTheme="minorHAnsi"/>
          <w:bCs/>
          <w:iCs/>
          <w:kern w:val="28"/>
          <w:sz w:val="22"/>
        </w:rPr>
        <w:t xml:space="preserve"> adalah kemampuan yang dijabarkan</w:t>
      </w:r>
      <w:r>
        <w:rPr>
          <w:rFonts w:asciiTheme="minorHAnsi" w:hAnsiTheme="minorHAnsi"/>
          <w:bCs/>
          <w:iCs/>
          <w:kern w:val="28"/>
          <w:sz w:val="22"/>
        </w:rPr>
        <w:t xml:space="preserve"> secara spesifik dari CPL</w:t>
      </w:r>
      <w:r w:rsidRPr="0071505C">
        <w:rPr>
          <w:rFonts w:asciiTheme="minorHAnsi" w:hAnsiTheme="minorHAnsi"/>
          <w:bCs/>
          <w:iCs/>
          <w:kern w:val="28"/>
          <w:sz w:val="22"/>
        </w:rPr>
        <w:t xml:space="preserve"> yang dibebankan pada mata kuliah</w:t>
      </w:r>
      <w:r w:rsidRPr="00997F04">
        <w:rPr>
          <w:rFonts w:asciiTheme="minorHAnsi" w:hAnsiTheme="minorHAnsi"/>
          <w:bCs/>
          <w:iCs/>
          <w:kern w:val="28"/>
          <w:sz w:val="22"/>
        </w:rPr>
        <w:t>, danbersifatspesifikterhadapbahankajianataumateripembelajaranmatakuliahtersebut.</w:t>
      </w:r>
    </w:p>
    <w:p w:rsidR="002824EC" w:rsidRPr="00C31DE3" w:rsidRDefault="002824EC" w:rsidP="002824EC">
      <w:pPr>
        <w:pStyle w:val="ListParagraph"/>
        <w:numPr>
          <w:ilvl w:val="0"/>
          <w:numId w:val="29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C31DE3">
        <w:rPr>
          <w:rFonts w:asciiTheme="minorHAnsi" w:hAnsiTheme="minorHAnsi"/>
          <w:b/>
          <w:iCs/>
          <w:kern w:val="28"/>
          <w:sz w:val="22"/>
        </w:rPr>
        <w:t>Sub-CP Mata kuliah (Sub-CPMK)</w:t>
      </w:r>
      <w:r w:rsidRPr="0071505C">
        <w:rPr>
          <w:rFonts w:asciiTheme="minorHAnsi" w:hAnsiTheme="minorHAnsi"/>
          <w:bCs/>
          <w:iCs/>
          <w:kern w:val="28"/>
          <w:sz w:val="22"/>
        </w:rPr>
        <w:t xml:space="preserve"> adalah kemampuan yang di</w:t>
      </w:r>
      <w:r>
        <w:rPr>
          <w:rFonts w:asciiTheme="minorHAnsi" w:hAnsiTheme="minorHAnsi"/>
          <w:bCs/>
          <w:iCs/>
          <w:kern w:val="28"/>
          <w:sz w:val="22"/>
        </w:rPr>
        <w:t>jabarkan secara spesifik dari CPMK</w:t>
      </w:r>
      <w:r w:rsidRPr="0071505C">
        <w:rPr>
          <w:rFonts w:asciiTheme="minorHAnsi" w:hAnsiTheme="minorHAnsi"/>
          <w:bCs/>
          <w:iCs/>
          <w:kern w:val="28"/>
          <w:sz w:val="22"/>
        </w:rPr>
        <w:t xml:space="preserve"> yang dapat diukur atau diamati dan merupakan kemampuan akhir yang direncanak</w:t>
      </w:r>
      <w:r>
        <w:rPr>
          <w:rFonts w:asciiTheme="minorHAnsi" w:hAnsiTheme="minorHAnsi"/>
          <w:bCs/>
          <w:iCs/>
          <w:kern w:val="28"/>
          <w:sz w:val="22"/>
        </w:rPr>
        <w:t xml:space="preserve">an pada tiap tahap pembelajaran, </w:t>
      </w:r>
      <w:r w:rsidRPr="00997F04">
        <w:rPr>
          <w:rFonts w:asciiTheme="minorHAnsi" w:hAnsiTheme="minorHAnsi"/>
          <w:bCs/>
          <w:iCs/>
          <w:kern w:val="28"/>
          <w:sz w:val="22"/>
        </w:rPr>
        <w:t>dan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bersifat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spesifik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terhadap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materi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pembelajaran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matakuliah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tersebut.</w:t>
      </w:r>
    </w:p>
    <w:p w:rsidR="002824EC" w:rsidRPr="00C31DE3" w:rsidRDefault="002824EC" w:rsidP="002824EC">
      <w:pPr>
        <w:pStyle w:val="ListParagraph"/>
        <w:numPr>
          <w:ilvl w:val="0"/>
          <w:numId w:val="29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C31DE3">
        <w:rPr>
          <w:rFonts w:asciiTheme="minorHAnsi" w:hAnsiTheme="minorHAnsi"/>
          <w:b/>
          <w:iCs/>
          <w:kern w:val="28"/>
          <w:sz w:val="22"/>
        </w:rPr>
        <w:t xml:space="preserve">Indikator </w:t>
      </w:r>
      <w:r>
        <w:rPr>
          <w:rFonts w:asciiTheme="minorHAnsi" w:hAnsiTheme="minorHAnsi"/>
          <w:bCs/>
          <w:iCs/>
          <w:kern w:val="28"/>
          <w:sz w:val="22"/>
        </w:rPr>
        <w:t xml:space="preserve">adalah </w:t>
      </w:r>
      <w:r w:rsidRPr="00C31DE3">
        <w:rPr>
          <w:rFonts w:asciiTheme="minorHAnsi" w:hAnsiTheme="minorHAnsi"/>
          <w:bCs/>
          <w:iCs/>
          <w:kern w:val="28"/>
          <w:sz w:val="22"/>
        </w:rPr>
        <w:t>kemampuan dalam proses maupun hasil belajar mahasiswa adalah pernyataan spesifik dan terukur yang mengidentifikasi kemampuan atau kinerja hasil belajar mahasiswa yang disertai bukti-bukti.</w:t>
      </w:r>
    </w:p>
    <w:p w:rsidR="002824EC" w:rsidRDefault="002824EC" w:rsidP="002824EC">
      <w:pPr>
        <w:pStyle w:val="ListParagraph"/>
        <w:numPr>
          <w:ilvl w:val="0"/>
          <w:numId w:val="29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>
        <w:rPr>
          <w:rFonts w:asciiTheme="minorHAnsi" w:hAnsiTheme="minorHAnsi"/>
          <w:b/>
          <w:iCs/>
          <w:kern w:val="28"/>
          <w:sz w:val="22"/>
        </w:rPr>
        <w:t>Kri</w:t>
      </w:r>
      <w:r w:rsidRPr="00C31DE3">
        <w:rPr>
          <w:rFonts w:asciiTheme="minorHAnsi" w:hAnsiTheme="minorHAnsi"/>
          <w:b/>
          <w:iCs/>
          <w:kern w:val="28"/>
          <w:sz w:val="22"/>
        </w:rPr>
        <w:t>teria Penilaian</w:t>
      </w:r>
      <w:r w:rsidRPr="00F55158">
        <w:rPr>
          <w:rFonts w:asciiTheme="minorHAnsi" w:hAnsiTheme="minorHAnsi"/>
          <w:bCs/>
          <w:iCs/>
          <w:kern w:val="28"/>
          <w:sz w:val="22"/>
        </w:rPr>
        <w:t xml:space="preserve"> adalah patokan yang digunakan sebagai ukuran atau tolok ukur ketercapaian pembelajaran dalam penilaian berd</w:t>
      </w:r>
      <w:r>
        <w:rPr>
          <w:rFonts w:asciiTheme="minorHAnsi" w:hAnsiTheme="minorHAnsi"/>
          <w:bCs/>
          <w:iCs/>
          <w:kern w:val="28"/>
          <w:sz w:val="22"/>
        </w:rPr>
        <w:t>asarkan indik</w:t>
      </w:r>
      <w:r w:rsidRPr="00F55158">
        <w:rPr>
          <w:rFonts w:asciiTheme="minorHAnsi" w:hAnsiTheme="minorHAnsi"/>
          <w:bCs/>
          <w:iCs/>
          <w:kern w:val="28"/>
          <w:sz w:val="22"/>
        </w:rPr>
        <w:t>ator-indi</w:t>
      </w:r>
      <w:r>
        <w:rPr>
          <w:rFonts w:asciiTheme="minorHAnsi" w:hAnsiTheme="minorHAnsi"/>
          <w:bCs/>
          <w:iCs/>
          <w:kern w:val="28"/>
          <w:sz w:val="22"/>
        </w:rPr>
        <w:t>kator yang telah ditetapkan. Kri</w:t>
      </w:r>
      <w:r w:rsidRPr="00F55158">
        <w:rPr>
          <w:rFonts w:asciiTheme="minorHAnsi" w:hAnsiTheme="minorHAnsi"/>
          <w:bCs/>
          <w:iCs/>
          <w:kern w:val="28"/>
          <w:sz w:val="22"/>
        </w:rPr>
        <w:t>teria</w:t>
      </w:r>
      <w:r>
        <w:rPr>
          <w:rFonts w:asciiTheme="minorHAnsi" w:hAnsiTheme="minorHAnsi"/>
          <w:bCs/>
          <w:iCs/>
          <w:kern w:val="28"/>
          <w:sz w:val="22"/>
        </w:rPr>
        <w:t xml:space="preserve"> penilaian</w:t>
      </w:r>
      <w:r w:rsidRPr="00F55158">
        <w:rPr>
          <w:rFonts w:asciiTheme="minorHAnsi" w:hAnsiTheme="minorHAnsi"/>
          <w:bCs/>
          <w:iCs/>
          <w:kern w:val="28"/>
          <w:sz w:val="22"/>
        </w:rPr>
        <w:t xml:space="preserve"> merupakan pedoman bagi penilai agar penilai</w:t>
      </w:r>
      <w:r>
        <w:rPr>
          <w:rFonts w:asciiTheme="minorHAnsi" w:hAnsiTheme="minorHAnsi"/>
          <w:bCs/>
          <w:iCs/>
          <w:kern w:val="28"/>
          <w:sz w:val="22"/>
        </w:rPr>
        <w:t>an konsisten dan tidak bias. Kri</w:t>
      </w:r>
      <w:r w:rsidRPr="00F55158">
        <w:rPr>
          <w:rFonts w:asciiTheme="minorHAnsi" w:hAnsiTheme="minorHAnsi"/>
          <w:bCs/>
          <w:iCs/>
          <w:kern w:val="28"/>
          <w:sz w:val="22"/>
        </w:rPr>
        <w:t>teria dapat berupa kuantitatif ataupun kualitatif.</w:t>
      </w:r>
    </w:p>
    <w:p w:rsidR="002824EC" w:rsidRPr="00C31DE3" w:rsidRDefault="002824EC" w:rsidP="002824EC">
      <w:pPr>
        <w:pStyle w:val="ListParagraph"/>
        <w:numPr>
          <w:ilvl w:val="0"/>
          <w:numId w:val="29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>
        <w:rPr>
          <w:rFonts w:asciiTheme="minorHAnsi" w:hAnsiTheme="minorHAnsi"/>
          <w:b/>
          <w:iCs/>
          <w:kern w:val="28"/>
          <w:sz w:val="22"/>
        </w:rPr>
        <w:t xml:space="preserve">Bentuk penilaian: </w:t>
      </w:r>
      <w:r w:rsidRPr="00C31DE3">
        <w:rPr>
          <w:rFonts w:asciiTheme="minorHAnsi" w:hAnsiTheme="minorHAnsi"/>
          <w:bCs/>
          <w:iCs/>
          <w:kern w:val="28"/>
          <w:sz w:val="22"/>
        </w:rPr>
        <w:t>tes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C31DE3">
        <w:rPr>
          <w:rFonts w:asciiTheme="minorHAnsi" w:hAnsiTheme="minorHAnsi"/>
          <w:bCs/>
          <w:iCs/>
          <w:kern w:val="28"/>
          <w:sz w:val="22"/>
        </w:rPr>
        <w:t>dan non-tes.</w:t>
      </w:r>
    </w:p>
    <w:p w:rsidR="002824EC" w:rsidRPr="009333FF" w:rsidRDefault="002824EC" w:rsidP="002824EC">
      <w:pPr>
        <w:pStyle w:val="ListParagraph"/>
        <w:numPr>
          <w:ilvl w:val="0"/>
          <w:numId w:val="29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>
        <w:rPr>
          <w:rFonts w:asciiTheme="minorHAnsi" w:hAnsiTheme="minorHAnsi"/>
          <w:b/>
          <w:iCs/>
          <w:kern w:val="28"/>
          <w:sz w:val="22"/>
        </w:rPr>
        <w:t xml:space="preserve">Bentuk pembelajaran: </w:t>
      </w:r>
      <w:r w:rsidRPr="00C31DE3">
        <w:rPr>
          <w:rFonts w:asciiTheme="minorHAnsi" w:hAnsiTheme="minorHAnsi"/>
          <w:bCs/>
          <w:iCs/>
          <w:kern w:val="28"/>
          <w:sz w:val="22"/>
        </w:rPr>
        <w:t>Kuliah, Responsi, Tutorial</w:t>
      </w:r>
      <w:r>
        <w:rPr>
          <w:rFonts w:asciiTheme="minorHAnsi" w:hAnsiTheme="minorHAnsi"/>
          <w:bCs/>
          <w:iCs/>
          <w:kern w:val="28"/>
          <w:sz w:val="22"/>
        </w:rPr>
        <w:t xml:space="preserve">, </w:t>
      </w:r>
      <w:r w:rsidRPr="00C31DE3">
        <w:rPr>
          <w:rFonts w:asciiTheme="minorHAnsi" w:hAnsiTheme="minorHAnsi"/>
          <w:bCs/>
          <w:iCs/>
          <w:kern w:val="28"/>
          <w:sz w:val="22"/>
        </w:rPr>
        <w:t>Seminar atau yang setara</w:t>
      </w:r>
      <w:r>
        <w:rPr>
          <w:rFonts w:asciiTheme="minorHAnsi" w:hAnsiTheme="minorHAnsi"/>
          <w:bCs/>
          <w:iCs/>
          <w:kern w:val="28"/>
          <w:sz w:val="22"/>
        </w:rPr>
        <w:t xml:space="preserve">, </w:t>
      </w:r>
      <w:r w:rsidRPr="00C31DE3">
        <w:rPr>
          <w:rFonts w:asciiTheme="minorHAnsi" w:hAnsiTheme="minorHAnsi"/>
          <w:bCs/>
          <w:iCs/>
          <w:kern w:val="28"/>
          <w:sz w:val="22"/>
        </w:rPr>
        <w:t>Praktikum, Praktik Studio, Praktik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C31DE3">
        <w:rPr>
          <w:rFonts w:asciiTheme="minorHAnsi" w:hAnsiTheme="minorHAnsi"/>
          <w:bCs/>
          <w:iCs/>
          <w:kern w:val="28"/>
          <w:sz w:val="22"/>
        </w:rPr>
        <w:t>Bengkel, Praktik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C31DE3">
        <w:rPr>
          <w:rFonts w:asciiTheme="minorHAnsi" w:hAnsiTheme="minorHAnsi"/>
          <w:bCs/>
          <w:iCs/>
          <w:kern w:val="28"/>
          <w:sz w:val="22"/>
        </w:rPr>
        <w:t>Lapangan, Penelitian, Pengabdian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C31DE3">
        <w:rPr>
          <w:rFonts w:asciiTheme="minorHAnsi" w:hAnsiTheme="minorHAnsi"/>
          <w:bCs/>
          <w:iCs/>
          <w:kern w:val="28"/>
          <w:sz w:val="22"/>
        </w:rPr>
        <w:t>Kepada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C31DE3">
        <w:rPr>
          <w:rFonts w:asciiTheme="minorHAnsi" w:hAnsiTheme="minorHAnsi"/>
          <w:bCs/>
          <w:iCs/>
          <w:kern w:val="28"/>
          <w:sz w:val="22"/>
        </w:rPr>
        <w:t>Masyarakat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C31DE3">
        <w:rPr>
          <w:rFonts w:asciiTheme="minorHAnsi" w:hAnsiTheme="minorHAnsi"/>
          <w:bCs/>
          <w:iCs/>
          <w:kern w:val="28"/>
          <w:sz w:val="22"/>
        </w:rPr>
        <w:t>dan/atau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C31DE3">
        <w:rPr>
          <w:rFonts w:asciiTheme="minorHAnsi" w:hAnsiTheme="minorHAnsi"/>
          <w:bCs/>
          <w:iCs/>
          <w:kern w:val="28"/>
          <w:sz w:val="22"/>
        </w:rPr>
        <w:t>bentuk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C31DE3">
        <w:rPr>
          <w:rFonts w:asciiTheme="minorHAnsi" w:hAnsiTheme="minorHAnsi"/>
          <w:bCs/>
          <w:iCs/>
          <w:kern w:val="28"/>
          <w:sz w:val="22"/>
        </w:rPr>
        <w:t>pembelajaran lain yang setara</w:t>
      </w:r>
      <w:r>
        <w:rPr>
          <w:rFonts w:asciiTheme="minorHAnsi" w:hAnsiTheme="minorHAnsi"/>
          <w:bCs/>
          <w:iCs/>
          <w:kern w:val="28"/>
          <w:sz w:val="22"/>
        </w:rPr>
        <w:t>.</w:t>
      </w:r>
    </w:p>
    <w:p w:rsidR="002824EC" w:rsidRPr="000740EE" w:rsidRDefault="002824EC" w:rsidP="002824EC">
      <w:pPr>
        <w:pStyle w:val="ListParagraph"/>
        <w:numPr>
          <w:ilvl w:val="0"/>
          <w:numId w:val="29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>
        <w:rPr>
          <w:rFonts w:asciiTheme="minorHAnsi" w:hAnsiTheme="minorHAnsi"/>
          <w:b/>
          <w:iCs/>
          <w:kern w:val="28"/>
          <w:sz w:val="22"/>
        </w:rPr>
        <w:t>MetodePembelajaran:</w:t>
      </w:r>
      <w:r w:rsidRPr="00BA7C48">
        <w:rPr>
          <w:rFonts w:asciiTheme="minorHAnsi" w:hAnsiTheme="minorHAnsi"/>
          <w:bCs/>
          <w:iCs/>
          <w:kern w:val="28"/>
          <w:sz w:val="22"/>
        </w:rPr>
        <w:t>Small Group Discussion</w:t>
      </w:r>
      <w:r>
        <w:rPr>
          <w:rFonts w:asciiTheme="minorHAnsi" w:hAnsiTheme="minorHAnsi"/>
          <w:bCs/>
          <w:iCs/>
          <w:kern w:val="28"/>
          <w:sz w:val="22"/>
        </w:rPr>
        <w:t xml:space="preserve">, </w:t>
      </w:r>
      <w:r w:rsidRPr="00BA7C48">
        <w:rPr>
          <w:rFonts w:asciiTheme="minorHAnsi" w:hAnsiTheme="minorHAnsi"/>
          <w:bCs/>
          <w:iCs/>
          <w:kern w:val="28"/>
          <w:sz w:val="22"/>
        </w:rPr>
        <w:t>Role-Play &amp; Simulation</w:t>
      </w:r>
      <w:r>
        <w:rPr>
          <w:rFonts w:asciiTheme="minorHAnsi" w:hAnsiTheme="minorHAnsi"/>
          <w:bCs/>
          <w:iCs/>
          <w:kern w:val="28"/>
          <w:sz w:val="22"/>
        </w:rPr>
        <w:t xml:space="preserve">, </w:t>
      </w:r>
      <w:r w:rsidRPr="00BA7C48">
        <w:rPr>
          <w:rFonts w:asciiTheme="minorHAnsi" w:hAnsiTheme="minorHAnsi"/>
          <w:bCs/>
          <w:iCs/>
          <w:kern w:val="28"/>
          <w:sz w:val="22"/>
        </w:rPr>
        <w:t>Discovery Learning</w:t>
      </w:r>
      <w:r>
        <w:rPr>
          <w:rFonts w:asciiTheme="minorHAnsi" w:hAnsiTheme="minorHAnsi"/>
          <w:bCs/>
          <w:iCs/>
          <w:kern w:val="28"/>
          <w:sz w:val="22"/>
        </w:rPr>
        <w:t xml:space="preserve">, </w:t>
      </w:r>
      <w:r w:rsidRPr="00BA7C48">
        <w:rPr>
          <w:rFonts w:asciiTheme="minorHAnsi" w:hAnsiTheme="minorHAnsi"/>
          <w:bCs/>
          <w:iCs/>
          <w:kern w:val="28"/>
          <w:sz w:val="22"/>
        </w:rPr>
        <w:t>Self-Directed Learning</w:t>
      </w:r>
      <w:r>
        <w:rPr>
          <w:rFonts w:asciiTheme="minorHAnsi" w:hAnsiTheme="minorHAnsi"/>
          <w:bCs/>
          <w:iCs/>
          <w:kern w:val="28"/>
          <w:sz w:val="22"/>
        </w:rPr>
        <w:t xml:space="preserve">, </w:t>
      </w:r>
      <w:r w:rsidRPr="00BA7C48">
        <w:rPr>
          <w:rFonts w:asciiTheme="minorHAnsi" w:hAnsiTheme="minorHAnsi"/>
          <w:bCs/>
          <w:iCs/>
          <w:kern w:val="28"/>
          <w:sz w:val="22"/>
        </w:rPr>
        <w:t>Cooperative Learning</w:t>
      </w:r>
      <w:r>
        <w:rPr>
          <w:rFonts w:asciiTheme="minorHAnsi" w:hAnsiTheme="minorHAnsi"/>
          <w:bCs/>
          <w:iCs/>
          <w:kern w:val="28"/>
          <w:sz w:val="22"/>
        </w:rPr>
        <w:t xml:space="preserve">, </w:t>
      </w:r>
      <w:r w:rsidRPr="00BA7C48">
        <w:rPr>
          <w:rFonts w:asciiTheme="minorHAnsi" w:hAnsiTheme="minorHAnsi"/>
          <w:bCs/>
          <w:iCs/>
          <w:kern w:val="28"/>
          <w:sz w:val="22"/>
        </w:rPr>
        <w:t>Collaborative Learning</w:t>
      </w:r>
      <w:r>
        <w:rPr>
          <w:rFonts w:asciiTheme="minorHAnsi" w:hAnsiTheme="minorHAnsi"/>
          <w:bCs/>
          <w:iCs/>
          <w:kern w:val="28"/>
          <w:sz w:val="22"/>
        </w:rPr>
        <w:t xml:space="preserve">, </w:t>
      </w:r>
      <w:r w:rsidRPr="00BA7C48">
        <w:rPr>
          <w:rFonts w:asciiTheme="minorHAnsi" w:hAnsiTheme="minorHAnsi"/>
          <w:bCs/>
          <w:iCs/>
          <w:kern w:val="28"/>
          <w:sz w:val="22"/>
        </w:rPr>
        <w:t>Contextual Learning</w:t>
      </w:r>
      <w:r>
        <w:rPr>
          <w:rFonts w:asciiTheme="minorHAnsi" w:hAnsiTheme="minorHAnsi"/>
          <w:bCs/>
          <w:iCs/>
          <w:kern w:val="28"/>
          <w:sz w:val="22"/>
        </w:rPr>
        <w:t xml:space="preserve">, </w:t>
      </w:r>
      <w:r w:rsidRPr="00BA7C48">
        <w:rPr>
          <w:rFonts w:asciiTheme="minorHAnsi" w:hAnsiTheme="minorHAnsi"/>
          <w:bCs/>
          <w:iCs/>
          <w:kern w:val="28"/>
          <w:sz w:val="22"/>
        </w:rPr>
        <w:t>Project Based Learning</w:t>
      </w:r>
      <w:r>
        <w:rPr>
          <w:rFonts w:asciiTheme="minorHAnsi" w:hAnsiTheme="minorHAnsi"/>
          <w:bCs/>
          <w:iCs/>
          <w:kern w:val="28"/>
          <w:sz w:val="22"/>
        </w:rPr>
        <w:t xml:space="preserve">, </w:t>
      </w:r>
      <w:r w:rsidRPr="00BA7C48">
        <w:rPr>
          <w:rFonts w:asciiTheme="minorHAnsi" w:hAnsiTheme="minorHAnsi"/>
          <w:bCs/>
          <w:iCs/>
          <w:kern w:val="28"/>
          <w:sz w:val="22"/>
        </w:rPr>
        <w:t>dan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BA7C48">
        <w:rPr>
          <w:rFonts w:asciiTheme="minorHAnsi" w:hAnsiTheme="minorHAnsi"/>
          <w:bCs/>
          <w:iCs/>
          <w:kern w:val="28"/>
          <w:sz w:val="22"/>
        </w:rPr>
        <w:t>metode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BA7C48">
        <w:rPr>
          <w:rFonts w:asciiTheme="minorHAnsi" w:hAnsiTheme="minorHAnsi"/>
          <w:bCs/>
          <w:iCs/>
          <w:kern w:val="28"/>
          <w:sz w:val="22"/>
        </w:rPr>
        <w:t>lainnya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BA7C48">
        <w:rPr>
          <w:rFonts w:asciiTheme="minorHAnsi" w:hAnsiTheme="minorHAnsi"/>
          <w:bCs/>
          <w:iCs/>
          <w:kern w:val="28"/>
          <w:sz w:val="22"/>
        </w:rPr>
        <w:t>yg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BA7C48">
        <w:rPr>
          <w:rFonts w:asciiTheme="minorHAnsi" w:hAnsiTheme="minorHAnsi"/>
          <w:bCs/>
          <w:iCs/>
          <w:kern w:val="28"/>
          <w:sz w:val="22"/>
        </w:rPr>
        <w:t>setara</w:t>
      </w:r>
      <w:r>
        <w:rPr>
          <w:rFonts w:asciiTheme="minorHAnsi" w:hAnsiTheme="minorHAnsi"/>
          <w:bCs/>
          <w:iCs/>
          <w:kern w:val="28"/>
          <w:sz w:val="22"/>
        </w:rPr>
        <w:t>.</w:t>
      </w:r>
    </w:p>
    <w:p w:rsidR="002824EC" w:rsidRPr="009333FF" w:rsidRDefault="002824EC" w:rsidP="002824EC">
      <w:pPr>
        <w:pStyle w:val="ListParagraph"/>
        <w:numPr>
          <w:ilvl w:val="0"/>
          <w:numId w:val="29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997F04">
        <w:rPr>
          <w:rFonts w:asciiTheme="minorHAnsi" w:hAnsiTheme="minorHAnsi"/>
          <w:b/>
          <w:iCs/>
          <w:kern w:val="28"/>
          <w:sz w:val="22"/>
        </w:rPr>
        <w:t>Materi Pembelajaran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adalah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rincian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atau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uraian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dari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bahan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kajian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yg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dapat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disajikan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dalam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bentuk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beberapa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pokok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dan sub-pokok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bahasan.</w:t>
      </w:r>
    </w:p>
    <w:p w:rsidR="002824EC" w:rsidRPr="00D61A60" w:rsidRDefault="002824EC" w:rsidP="002824EC">
      <w:pPr>
        <w:pStyle w:val="ListParagraph"/>
        <w:numPr>
          <w:ilvl w:val="0"/>
          <w:numId w:val="29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9333FF">
        <w:rPr>
          <w:rFonts w:asciiTheme="minorHAnsi" w:hAnsiTheme="minorHAnsi"/>
          <w:b/>
          <w:iCs/>
          <w:kern w:val="28"/>
          <w:sz w:val="22"/>
        </w:rPr>
        <w:t>Bobot penilaian</w:t>
      </w:r>
      <w:r w:rsidRPr="009333FF">
        <w:rPr>
          <w:rFonts w:asciiTheme="minorHAnsi" w:hAnsiTheme="minorHAnsi"/>
          <w:bCs/>
          <w:iCs/>
          <w:kern w:val="28"/>
          <w:sz w:val="22"/>
        </w:rPr>
        <w:t xml:space="preserve"> adalah prosentasi penilaian terhadap setiap pencapaian sub-CPMK yang besarnya proposional dengan tingkat kesulitan pencapaian sub-CPMK tsb., dan totalnya 100%</w:t>
      </w:r>
      <w:r>
        <w:rPr>
          <w:rFonts w:asciiTheme="minorHAnsi" w:hAnsiTheme="minorHAnsi"/>
          <w:bCs/>
          <w:iCs/>
          <w:kern w:val="28"/>
          <w:sz w:val="22"/>
        </w:rPr>
        <w:t>.</w:t>
      </w:r>
    </w:p>
    <w:p w:rsidR="002824EC" w:rsidRPr="00457DE3" w:rsidRDefault="002824EC" w:rsidP="00457DE3">
      <w:pPr>
        <w:spacing w:after="0" w:line="240" w:lineRule="auto"/>
      </w:pPr>
    </w:p>
    <w:sectPr w:rsidR="002824EC" w:rsidRPr="00457DE3" w:rsidSect="00C070C0">
      <w:pgSz w:w="16838" w:h="11906" w:orient="landscape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2081D"/>
    <w:multiLevelType w:val="hybridMultilevel"/>
    <w:tmpl w:val="DA520D82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0033A"/>
    <w:multiLevelType w:val="hybridMultilevel"/>
    <w:tmpl w:val="1576A55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E336C"/>
    <w:multiLevelType w:val="hybridMultilevel"/>
    <w:tmpl w:val="CAC45C1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B1983"/>
    <w:multiLevelType w:val="hybridMultilevel"/>
    <w:tmpl w:val="CB647192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4">
    <w:nsid w:val="13B36CAD"/>
    <w:multiLevelType w:val="hybridMultilevel"/>
    <w:tmpl w:val="E9CCBF74"/>
    <w:lvl w:ilvl="0" w:tplc="97448644">
      <w:numFmt w:val="bullet"/>
      <w:lvlText w:val="-"/>
      <w:lvlJc w:val="left"/>
      <w:pPr>
        <w:ind w:left="896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">
    <w:nsid w:val="259E5D1D"/>
    <w:multiLevelType w:val="hybridMultilevel"/>
    <w:tmpl w:val="F2881578"/>
    <w:lvl w:ilvl="0" w:tplc="0421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A4256E8"/>
    <w:multiLevelType w:val="hybridMultilevel"/>
    <w:tmpl w:val="AC28FE1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AF6AE0"/>
    <w:multiLevelType w:val="hybridMultilevel"/>
    <w:tmpl w:val="9FFE587E"/>
    <w:lvl w:ilvl="0" w:tplc="0421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F4958"/>
    <w:multiLevelType w:val="hybridMultilevel"/>
    <w:tmpl w:val="309049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C78F2"/>
    <w:multiLevelType w:val="hybridMultilevel"/>
    <w:tmpl w:val="502C18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63570"/>
    <w:multiLevelType w:val="hybridMultilevel"/>
    <w:tmpl w:val="A83C7480"/>
    <w:lvl w:ilvl="0" w:tplc="0421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A97E2D"/>
    <w:multiLevelType w:val="hybridMultilevel"/>
    <w:tmpl w:val="B29EFA7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415499"/>
    <w:multiLevelType w:val="hybridMultilevel"/>
    <w:tmpl w:val="94445F5E"/>
    <w:lvl w:ilvl="0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BC03B07"/>
    <w:multiLevelType w:val="hybridMultilevel"/>
    <w:tmpl w:val="904E82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D43683"/>
    <w:multiLevelType w:val="hybridMultilevel"/>
    <w:tmpl w:val="042C84E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F631C4"/>
    <w:multiLevelType w:val="hybridMultilevel"/>
    <w:tmpl w:val="0C30D88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4C2921"/>
    <w:multiLevelType w:val="hybridMultilevel"/>
    <w:tmpl w:val="081EAA3A"/>
    <w:lvl w:ilvl="0" w:tplc="97448644">
      <w:numFmt w:val="bullet"/>
      <w:lvlText w:val="-"/>
      <w:lvlJc w:val="left"/>
      <w:pPr>
        <w:ind w:left="1028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8">
    <w:nsid w:val="4DD40899"/>
    <w:multiLevelType w:val="hybridMultilevel"/>
    <w:tmpl w:val="F612DA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6523D3"/>
    <w:multiLevelType w:val="hybridMultilevel"/>
    <w:tmpl w:val="F7E0DA0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29FF"/>
    <w:multiLevelType w:val="hybridMultilevel"/>
    <w:tmpl w:val="A0902974"/>
    <w:lvl w:ilvl="0" w:tplc="0421000D">
      <w:start w:val="1"/>
      <w:numFmt w:val="bullet"/>
      <w:lvlText w:val=""/>
      <w:lvlJc w:val="left"/>
      <w:pPr>
        <w:ind w:left="101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2">
    <w:nsid w:val="5B9118A9"/>
    <w:multiLevelType w:val="hybridMultilevel"/>
    <w:tmpl w:val="CE00906E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3">
    <w:nsid w:val="641E2B95"/>
    <w:multiLevelType w:val="hybridMultilevel"/>
    <w:tmpl w:val="5D98FE76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A6625A"/>
    <w:multiLevelType w:val="hybridMultilevel"/>
    <w:tmpl w:val="D1006B18"/>
    <w:lvl w:ilvl="0" w:tplc="66C4F3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236FAD"/>
    <w:multiLevelType w:val="hybridMultilevel"/>
    <w:tmpl w:val="1830483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CC6FFB"/>
    <w:multiLevelType w:val="hybridMultilevel"/>
    <w:tmpl w:val="E94E131E"/>
    <w:lvl w:ilvl="0" w:tplc="97448644">
      <w:numFmt w:val="bullet"/>
      <w:lvlText w:val="-"/>
      <w:lvlJc w:val="left"/>
      <w:pPr>
        <w:ind w:left="881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27">
    <w:nsid w:val="73597367"/>
    <w:multiLevelType w:val="hybridMultilevel"/>
    <w:tmpl w:val="F466A6E6"/>
    <w:lvl w:ilvl="0" w:tplc="8FAEB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E23BF4"/>
    <w:multiLevelType w:val="hybridMultilevel"/>
    <w:tmpl w:val="64D006D2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8848C0"/>
    <w:multiLevelType w:val="hybridMultilevel"/>
    <w:tmpl w:val="4E1ABEB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23"/>
  </w:num>
  <w:num w:numId="4">
    <w:abstractNumId w:val="0"/>
  </w:num>
  <w:num w:numId="5">
    <w:abstractNumId w:val="29"/>
  </w:num>
  <w:num w:numId="6">
    <w:abstractNumId w:val="25"/>
  </w:num>
  <w:num w:numId="7">
    <w:abstractNumId w:val="11"/>
  </w:num>
  <w:num w:numId="8">
    <w:abstractNumId w:val="16"/>
  </w:num>
  <w:num w:numId="9">
    <w:abstractNumId w:val="8"/>
  </w:num>
  <w:num w:numId="10">
    <w:abstractNumId w:val="5"/>
  </w:num>
  <w:num w:numId="11">
    <w:abstractNumId w:val="27"/>
  </w:num>
  <w:num w:numId="12">
    <w:abstractNumId w:val="17"/>
  </w:num>
  <w:num w:numId="13">
    <w:abstractNumId w:val="7"/>
  </w:num>
  <w:num w:numId="14">
    <w:abstractNumId w:val="1"/>
  </w:num>
  <w:num w:numId="15">
    <w:abstractNumId w:val="21"/>
  </w:num>
  <w:num w:numId="16">
    <w:abstractNumId w:val="2"/>
  </w:num>
  <w:num w:numId="17">
    <w:abstractNumId w:val="6"/>
  </w:num>
  <w:num w:numId="18">
    <w:abstractNumId w:val="22"/>
  </w:num>
  <w:num w:numId="19">
    <w:abstractNumId w:val="26"/>
  </w:num>
  <w:num w:numId="20">
    <w:abstractNumId w:val="15"/>
  </w:num>
  <w:num w:numId="21">
    <w:abstractNumId w:val="19"/>
  </w:num>
  <w:num w:numId="22">
    <w:abstractNumId w:val="13"/>
  </w:num>
  <w:num w:numId="23">
    <w:abstractNumId w:val="28"/>
  </w:num>
  <w:num w:numId="24">
    <w:abstractNumId w:val="10"/>
  </w:num>
  <w:num w:numId="25">
    <w:abstractNumId w:val="12"/>
  </w:num>
  <w:num w:numId="26">
    <w:abstractNumId w:val="24"/>
  </w:num>
  <w:num w:numId="27">
    <w:abstractNumId w:val="20"/>
  </w:num>
  <w:num w:numId="28">
    <w:abstractNumId w:val="3"/>
  </w:num>
  <w:num w:numId="29">
    <w:abstractNumId w:val="9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C1DB4"/>
    <w:rsid w:val="00003BDF"/>
    <w:rsid w:val="000041AA"/>
    <w:rsid w:val="00004FEC"/>
    <w:rsid w:val="00005296"/>
    <w:rsid w:val="00005694"/>
    <w:rsid w:val="00005ACB"/>
    <w:rsid w:val="00031FE2"/>
    <w:rsid w:val="000408E9"/>
    <w:rsid w:val="00044CB0"/>
    <w:rsid w:val="00054011"/>
    <w:rsid w:val="00057719"/>
    <w:rsid w:val="00065B76"/>
    <w:rsid w:val="0009183F"/>
    <w:rsid w:val="000A4AAC"/>
    <w:rsid w:val="000B26B8"/>
    <w:rsid w:val="000B3F02"/>
    <w:rsid w:val="000B50E2"/>
    <w:rsid w:val="000C1961"/>
    <w:rsid w:val="000D2A90"/>
    <w:rsid w:val="000D479C"/>
    <w:rsid w:val="000E0C4B"/>
    <w:rsid w:val="000E2937"/>
    <w:rsid w:val="000F1A4D"/>
    <w:rsid w:val="0010528E"/>
    <w:rsid w:val="00111DF9"/>
    <w:rsid w:val="00113C50"/>
    <w:rsid w:val="00124789"/>
    <w:rsid w:val="00144177"/>
    <w:rsid w:val="00150B48"/>
    <w:rsid w:val="00152E28"/>
    <w:rsid w:val="00153AB2"/>
    <w:rsid w:val="00154D7B"/>
    <w:rsid w:val="00171597"/>
    <w:rsid w:val="001746C9"/>
    <w:rsid w:val="00176719"/>
    <w:rsid w:val="0017675F"/>
    <w:rsid w:val="001777B3"/>
    <w:rsid w:val="00177C90"/>
    <w:rsid w:val="001A1579"/>
    <w:rsid w:val="001B1EF5"/>
    <w:rsid w:val="001B75B5"/>
    <w:rsid w:val="001C6190"/>
    <w:rsid w:val="001D7C3D"/>
    <w:rsid w:val="001E217B"/>
    <w:rsid w:val="001E6F96"/>
    <w:rsid w:val="00201B24"/>
    <w:rsid w:val="00206E9C"/>
    <w:rsid w:val="00215DD2"/>
    <w:rsid w:val="00217CF4"/>
    <w:rsid w:val="00222138"/>
    <w:rsid w:val="00250EA1"/>
    <w:rsid w:val="00251D83"/>
    <w:rsid w:val="00256D9D"/>
    <w:rsid w:val="002824EC"/>
    <w:rsid w:val="00286501"/>
    <w:rsid w:val="00290540"/>
    <w:rsid w:val="00293981"/>
    <w:rsid w:val="00296FDE"/>
    <w:rsid w:val="002B6984"/>
    <w:rsid w:val="002F1BC6"/>
    <w:rsid w:val="002F5E6C"/>
    <w:rsid w:val="00306E74"/>
    <w:rsid w:val="0031161E"/>
    <w:rsid w:val="00367D6D"/>
    <w:rsid w:val="0037186B"/>
    <w:rsid w:val="003914AC"/>
    <w:rsid w:val="003921C4"/>
    <w:rsid w:val="00393EA2"/>
    <w:rsid w:val="00396A13"/>
    <w:rsid w:val="003A3900"/>
    <w:rsid w:val="003B4B0A"/>
    <w:rsid w:val="003C242B"/>
    <w:rsid w:val="003D3495"/>
    <w:rsid w:val="003D793C"/>
    <w:rsid w:val="003E2128"/>
    <w:rsid w:val="00400CD7"/>
    <w:rsid w:val="00412508"/>
    <w:rsid w:val="00415EDF"/>
    <w:rsid w:val="00420116"/>
    <w:rsid w:val="004248B0"/>
    <w:rsid w:val="004260A8"/>
    <w:rsid w:val="00430352"/>
    <w:rsid w:val="00430ED0"/>
    <w:rsid w:val="00434D8B"/>
    <w:rsid w:val="00436FE7"/>
    <w:rsid w:val="0043730D"/>
    <w:rsid w:val="00457DE3"/>
    <w:rsid w:val="00457FF8"/>
    <w:rsid w:val="00464D0F"/>
    <w:rsid w:val="00482882"/>
    <w:rsid w:val="00487A8A"/>
    <w:rsid w:val="004A7ED9"/>
    <w:rsid w:val="004B18D8"/>
    <w:rsid w:val="004C297C"/>
    <w:rsid w:val="004D4F39"/>
    <w:rsid w:val="0052069C"/>
    <w:rsid w:val="00525C1D"/>
    <w:rsid w:val="00533443"/>
    <w:rsid w:val="00534B73"/>
    <w:rsid w:val="0053526F"/>
    <w:rsid w:val="005461C8"/>
    <w:rsid w:val="005644DC"/>
    <w:rsid w:val="00567999"/>
    <w:rsid w:val="005805BE"/>
    <w:rsid w:val="00580F69"/>
    <w:rsid w:val="005A6988"/>
    <w:rsid w:val="005E1657"/>
    <w:rsid w:val="005E169E"/>
    <w:rsid w:val="005F2D8E"/>
    <w:rsid w:val="00610E84"/>
    <w:rsid w:val="00615ED8"/>
    <w:rsid w:val="006214FE"/>
    <w:rsid w:val="00622BE4"/>
    <w:rsid w:val="00623E30"/>
    <w:rsid w:val="00624977"/>
    <w:rsid w:val="00632047"/>
    <w:rsid w:val="00657381"/>
    <w:rsid w:val="00661256"/>
    <w:rsid w:val="0068196F"/>
    <w:rsid w:val="0069469C"/>
    <w:rsid w:val="006B30E0"/>
    <w:rsid w:val="006B3A42"/>
    <w:rsid w:val="006B7300"/>
    <w:rsid w:val="006E35ED"/>
    <w:rsid w:val="0071513A"/>
    <w:rsid w:val="007224FD"/>
    <w:rsid w:val="00742F5A"/>
    <w:rsid w:val="0074356D"/>
    <w:rsid w:val="00754096"/>
    <w:rsid w:val="007551C8"/>
    <w:rsid w:val="0076637C"/>
    <w:rsid w:val="007754BA"/>
    <w:rsid w:val="00782A6B"/>
    <w:rsid w:val="00787F8F"/>
    <w:rsid w:val="007A4EDC"/>
    <w:rsid w:val="007C4E4A"/>
    <w:rsid w:val="007D0565"/>
    <w:rsid w:val="007F7B37"/>
    <w:rsid w:val="0081080B"/>
    <w:rsid w:val="008136E8"/>
    <w:rsid w:val="00813FEC"/>
    <w:rsid w:val="0084299D"/>
    <w:rsid w:val="008432C9"/>
    <w:rsid w:val="00863DE4"/>
    <w:rsid w:val="00885430"/>
    <w:rsid w:val="008A1B83"/>
    <w:rsid w:val="008A63B8"/>
    <w:rsid w:val="008A65B0"/>
    <w:rsid w:val="008A7F81"/>
    <w:rsid w:val="008C43BD"/>
    <w:rsid w:val="008D07CE"/>
    <w:rsid w:val="008E0FAC"/>
    <w:rsid w:val="009004E8"/>
    <w:rsid w:val="00905FD9"/>
    <w:rsid w:val="00906815"/>
    <w:rsid w:val="009071BB"/>
    <w:rsid w:val="00910EAF"/>
    <w:rsid w:val="0093149C"/>
    <w:rsid w:val="00933F7E"/>
    <w:rsid w:val="00936FDF"/>
    <w:rsid w:val="00937B3A"/>
    <w:rsid w:val="009578B5"/>
    <w:rsid w:val="0096049A"/>
    <w:rsid w:val="009772CC"/>
    <w:rsid w:val="0099155A"/>
    <w:rsid w:val="009B57D1"/>
    <w:rsid w:val="009C4250"/>
    <w:rsid w:val="009C756E"/>
    <w:rsid w:val="009D2891"/>
    <w:rsid w:val="009D4961"/>
    <w:rsid w:val="009D707A"/>
    <w:rsid w:val="009E02EA"/>
    <w:rsid w:val="009E121B"/>
    <w:rsid w:val="009E7D7E"/>
    <w:rsid w:val="009F1890"/>
    <w:rsid w:val="009F44EA"/>
    <w:rsid w:val="009F4EBC"/>
    <w:rsid w:val="00A02E46"/>
    <w:rsid w:val="00A27DFF"/>
    <w:rsid w:val="00A538A4"/>
    <w:rsid w:val="00A67D47"/>
    <w:rsid w:val="00A93FF6"/>
    <w:rsid w:val="00A94C95"/>
    <w:rsid w:val="00AA5A33"/>
    <w:rsid w:val="00AA75C0"/>
    <w:rsid w:val="00AB327E"/>
    <w:rsid w:val="00AB6933"/>
    <w:rsid w:val="00AC3584"/>
    <w:rsid w:val="00AD4150"/>
    <w:rsid w:val="00AE0D66"/>
    <w:rsid w:val="00AE21E6"/>
    <w:rsid w:val="00AE2F64"/>
    <w:rsid w:val="00AF601C"/>
    <w:rsid w:val="00AF7D69"/>
    <w:rsid w:val="00B07375"/>
    <w:rsid w:val="00B07FAE"/>
    <w:rsid w:val="00B24C69"/>
    <w:rsid w:val="00B4467B"/>
    <w:rsid w:val="00B64449"/>
    <w:rsid w:val="00B66139"/>
    <w:rsid w:val="00B74D2E"/>
    <w:rsid w:val="00B806E2"/>
    <w:rsid w:val="00B81DEF"/>
    <w:rsid w:val="00B92416"/>
    <w:rsid w:val="00B92899"/>
    <w:rsid w:val="00BC1C71"/>
    <w:rsid w:val="00BD146B"/>
    <w:rsid w:val="00BF03E6"/>
    <w:rsid w:val="00C05CAC"/>
    <w:rsid w:val="00C070C0"/>
    <w:rsid w:val="00C23176"/>
    <w:rsid w:val="00C37909"/>
    <w:rsid w:val="00C4669A"/>
    <w:rsid w:val="00C509B7"/>
    <w:rsid w:val="00C60721"/>
    <w:rsid w:val="00C624E2"/>
    <w:rsid w:val="00C65575"/>
    <w:rsid w:val="00C7144A"/>
    <w:rsid w:val="00C71650"/>
    <w:rsid w:val="00C71758"/>
    <w:rsid w:val="00C71FA0"/>
    <w:rsid w:val="00C84DD9"/>
    <w:rsid w:val="00CB1A94"/>
    <w:rsid w:val="00CC177B"/>
    <w:rsid w:val="00CD6E1F"/>
    <w:rsid w:val="00D030DB"/>
    <w:rsid w:val="00D05040"/>
    <w:rsid w:val="00D21C19"/>
    <w:rsid w:val="00D32ED3"/>
    <w:rsid w:val="00D349C1"/>
    <w:rsid w:val="00D539D8"/>
    <w:rsid w:val="00D61A60"/>
    <w:rsid w:val="00D743ED"/>
    <w:rsid w:val="00D74D04"/>
    <w:rsid w:val="00DC1DB4"/>
    <w:rsid w:val="00DC4A7B"/>
    <w:rsid w:val="00DD0360"/>
    <w:rsid w:val="00DD29A6"/>
    <w:rsid w:val="00DD7C35"/>
    <w:rsid w:val="00DF0892"/>
    <w:rsid w:val="00DF162E"/>
    <w:rsid w:val="00DF1E02"/>
    <w:rsid w:val="00E06F3B"/>
    <w:rsid w:val="00E13CAD"/>
    <w:rsid w:val="00E1765F"/>
    <w:rsid w:val="00E2224C"/>
    <w:rsid w:val="00E30B9F"/>
    <w:rsid w:val="00E433EA"/>
    <w:rsid w:val="00E5529A"/>
    <w:rsid w:val="00E61397"/>
    <w:rsid w:val="00E661F2"/>
    <w:rsid w:val="00E707E3"/>
    <w:rsid w:val="00E94810"/>
    <w:rsid w:val="00E977B4"/>
    <w:rsid w:val="00E97ECE"/>
    <w:rsid w:val="00EA292E"/>
    <w:rsid w:val="00EA2BFF"/>
    <w:rsid w:val="00EB04A1"/>
    <w:rsid w:val="00EC229F"/>
    <w:rsid w:val="00ED6D93"/>
    <w:rsid w:val="00EE3812"/>
    <w:rsid w:val="00EE6890"/>
    <w:rsid w:val="00EE6CA5"/>
    <w:rsid w:val="00F37D09"/>
    <w:rsid w:val="00F56ED4"/>
    <w:rsid w:val="00F5736B"/>
    <w:rsid w:val="00F67968"/>
    <w:rsid w:val="00F7212C"/>
    <w:rsid w:val="00F75B4D"/>
    <w:rsid w:val="00F82303"/>
    <w:rsid w:val="00F8466F"/>
    <w:rsid w:val="00F85AD5"/>
    <w:rsid w:val="00F86927"/>
    <w:rsid w:val="00F91987"/>
    <w:rsid w:val="00F941CC"/>
    <w:rsid w:val="00F95150"/>
    <w:rsid w:val="00F95D28"/>
    <w:rsid w:val="00FA02B9"/>
    <w:rsid w:val="00FA159C"/>
    <w:rsid w:val="00FA29D0"/>
    <w:rsid w:val="00FC621A"/>
    <w:rsid w:val="00FE068A"/>
    <w:rsid w:val="00FE2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F436F-5EE1-4C14-BAC7-8D945E69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7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04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05040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F75B4D"/>
    <w:rPr>
      <w:color w:val="808080"/>
    </w:rPr>
  </w:style>
  <w:style w:type="character" w:customStyle="1" w:styleId="hps">
    <w:name w:val="hps"/>
    <w:basedOn w:val="DefaultParagraphFont"/>
    <w:rsid w:val="00DD2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13</Pages>
  <Words>3481</Words>
  <Characters>19844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Zaskia said</dc:creator>
  <cp:lastModifiedBy>IAIN BENGKULU</cp:lastModifiedBy>
  <cp:revision>9</cp:revision>
  <cp:lastPrinted>2018-03-05T03:11:00Z</cp:lastPrinted>
  <dcterms:created xsi:type="dcterms:W3CDTF">2021-02-15T08:48:00Z</dcterms:created>
  <dcterms:modified xsi:type="dcterms:W3CDTF">2022-09-11T14:48:00Z</dcterms:modified>
</cp:coreProperties>
</file>