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460"/>
        <w:gridCol w:w="900"/>
        <w:gridCol w:w="340"/>
        <w:gridCol w:w="20"/>
        <w:gridCol w:w="900"/>
        <w:gridCol w:w="2400"/>
        <w:gridCol w:w="800"/>
        <w:gridCol w:w="180"/>
        <w:gridCol w:w="340"/>
        <w:gridCol w:w="60"/>
        <w:gridCol w:w="380"/>
        <w:gridCol w:w="220"/>
        <w:gridCol w:w="500"/>
        <w:gridCol w:w="500"/>
        <w:gridCol w:w="340"/>
        <w:gridCol w:w="1020"/>
        <w:gridCol w:w="700"/>
        <w:gridCol w:w="620"/>
        <w:gridCol w:w="20"/>
        <w:gridCol w:w="280"/>
        <w:gridCol w:w="600"/>
        <w:gridCol w:w="20"/>
        <w:gridCol w:w="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74700" cy="774700"/>
                  <wp:effectExtent l="0" t="0" r="0" b="0"/>
                  <wp:docPr id="51999014" name="Picture">
</wp:docPr>
                  <a:graphic>
                    <a:graphicData uri="http://schemas.openxmlformats.org/drawingml/2006/picture">
                      <pic:pic>
                        <pic:nvPicPr>
                          <pic:cNvPr id="51999014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7747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Universitas Islam Negeri Fatmawati Sukarno Bengkulu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19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 JADWAL PERKULIAHAN PER DOSEN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4"/>
                <w:b w:val="true"/>
              </w:rPr>
              <w:t xml:space="preserve">Dosen    : Dr. Evi Selva Nirwana,  M.Pd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NO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HARI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WAKTU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MATA KULIAH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KLS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SMT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SKS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RUANG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PARALEL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DOSEN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MHS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09.11 - 11.40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AUD50027</w:t>
              <w:br/>
              <w:t xml:space="preserve">Evaluasi Pembelajaran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Evi Selva Nirwana,  M.Pd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Selasa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13.00 - 15.40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AUD50027</w:t>
              <w:br/>
              <w:t xml:space="preserve">Evaluasi Pembelajaran AUD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C.1.6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Evi Selva Nirwana,  M.Pd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07.30 - 10.00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AUD30011</w:t>
              <w:br/>
              <w:t xml:space="preserve">Pengembangan Kognitif,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B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C.2.6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Evi Selva Nirwana,  M.Pd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Rabu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10.01 - 12.40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AUD30011</w:t>
              <w:br/>
              <w:t xml:space="preserve">Pengembangan Kognitif, 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C.2.5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Dr. Evi Selva Nirwana,  M.Pd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Total SKS :</w:t>
            </w:r>
          </w:p>
        </w:tc>
        <w:tc>
          <w:tcPr>
            <w:gridSpan w:val="3"/>
            <w:tcMar>
              <w:top w:w="0" w:type="dxa"/>
              <w:left w:w="6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 SKS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788503809" name="Picture">
</wp:docPr>
                  <a:graphic>
                    <a:graphicData uri="http://schemas.openxmlformats.org/drawingml/2006/picture">
                      <pic:pic>
                        <pic:nvPicPr>
                          <pic:cNvPr id="788503809" name="Picture"/>
                          <pic:cNvPicPr/>
                        </pic:nvPicPr>
                        <pic:blipFill>
                          <a:blip r:embed="img_0_0_6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140" w:bottom="40" w:left="14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63.png" Type="http://schemas.openxmlformats.org/officeDocument/2006/relationships/image" Target="media/img_0_0_63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