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A10" w:rsidRPr="00C63DB7" w:rsidRDefault="007353DF" w:rsidP="005C3ED7">
      <w:pPr>
        <w:spacing w:line="240" w:lineRule="auto"/>
        <w:jc w:val="center"/>
        <w:rPr>
          <w:rFonts w:asciiTheme="majorBidi" w:hAnsiTheme="majorBidi" w:cstheme="majorBidi"/>
          <w:b/>
          <w:bCs/>
          <w:sz w:val="24"/>
          <w:szCs w:val="24"/>
        </w:rPr>
      </w:pPr>
      <w:r w:rsidRPr="00C63DB7">
        <w:rPr>
          <w:rFonts w:asciiTheme="majorBidi" w:hAnsiTheme="majorBidi" w:cstheme="majorBidi"/>
          <w:b/>
          <w:bCs/>
          <w:sz w:val="24"/>
          <w:szCs w:val="24"/>
        </w:rPr>
        <w:t xml:space="preserve">Implementasi  </w:t>
      </w:r>
      <w:r w:rsidR="00C63DB7" w:rsidRPr="00C63DB7">
        <w:rPr>
          <w:rFonts w:asciiTheme="majorBidi" w:hAnsiTheme="majorBidi" w:cstheme="majorBidi"/>
          <w:b/>
          <w:bCs/>
          <w:sz w:val="24"/>
          <w:szCs w:val="24"/>
        </w:rPr>
        <w:t xml:space="preserve">Indikator Kerja </w:t>
      </w:r>
      <w:r w:rsidR="005C3ED7" w:rsidRPr="00C63DB7">
        <w:rPr>
          <w:rFonts w:asciiTheme="majorBidi" w:hAnsiTheme="majorBidi" w:cstheme="majorBidi"/>
          <w:b/>
          <w:bCs/>
          <w:sz w:val="24"/>
          <w:szCs w:val="24"/>
        </w:rPr>
        <w:t xml:space="preserve">  </w:t>
      </w:r>
      <w:r w:rsidR="0047611B" w:rsidRPr="00C63DB7">
        <w:rPr>
          <w:rFonts w:asciiTheme="majorBidi" w:hAnsiTheme="majorBidi" w:cstheme="majorBidi"/>
          <w:b/>
          <w:bCs/>
          <w:sz w:val="24"/>
          <w:szCs w:val="24"/>
        </w:rPr>
        <w:t>Moderasi</w:t>
      </w:r>
      <w:r w:rsidR="00247B1F" w:rsidRPr="00C63DB7">
        <w:rPr>
          <w:rFonts w:asciiTheme="majorBidi" w:hAnsiTheme="majorBidi" w:cstheme="majorBidi"/>
          <w:b/>
          <w:bCs/>
          <w:sz w:val="24"/>
          <w:szCs w:val="24"/>
        </w:rPr>
        <w:t xml:space="preserve"> </w:t>
      </w:r>
      <w:r w:rsidR="0047611B" w:rsidRPr="00C63DB7">
        <w:rPr>
          <w:rFonts w:asciiTheme="majorBidi" w:hAnsiTheme="majorBidi" w:cstheme="majorBidi"/>
          <w:b/>
          <w:bCs/>
          <w:sz w:val="24"/>
          <w:szCs w:val="24"/>
        </w:rPr>
        <w:t xml:space="preserve"> </w:t>
      </w:r>
      <w:r w:rsidR="005C3ED7" w:rsidRPr="00C63DB7">
        <w:rPr>
          <w:rFonts w:asciiTheme="majorBidi" w:hAnsiTheme="majorBidi" w:cstheme="majorBidi"/>
          <w:b/>
          <w:bCs/>
          <w:sz w:val="24"/>
          <w:szCs w:val="24"/>
        </w:rPr>
        <w:t xml:space="preserve">Beagama  di Kalangan Mahasiswa  </w:t>
      </w:r>
      <w:r w:rsidRPr="00C63DB7">
        <w:rPr>
          <w:rFonts w:asciiTheme="majorBidi" w:hAnsiTheme="majorBidi" w:cstheme="majorBidi"/>
          <w:b/>
          <w:bCs/>
          <w:sz w:val="24"/>
          <w:szCs w:val="24"/>
        </w:rPr>
        <w:t>Fakultas Us</w:t>
      </w:r>
      <w:r w:rsidR="005C3ED7" w:rsidRPr="00C63DB7">
        <w:rPr>
          <w:rFonts w:asciiTheme="majorBidi" w:hAnsiTheme="majorBidi" w:cstheme="majorBidi"/>
          <w:b/>
          <w:bCs/>
          <w:sz w:val="24"/>
          <w:szCs w:val="24"/>
        </w:rPr>
        <w:t>huluddin Adab dan Dakwah (FUAD)</w:t>
      </w:r>
      <w:r w:rsidR="00247B1F" w:rsidRPr="00C63DB7">
        <w:rPr>
          <w:rFonts w:asciiTheme="majorBidi" w:hAnsiTheme="majorBidi" w:cstheme="majorBidi"/>
          <w:b/>
          <w:bCs/>
          <w:sz w:val="24"/>
          <w:szCs w:val="24"/>
        </w:rPr>
        <w:t xml:space="preserve"> UIN </w:t>
      </w:r>
      <w:r w:rsidRPr="00C63DB7">
        <w:rPr>
          <w:rFonts w:asciiTheme="majorBidi" w:hAnsiTheme="majorBidi" w:cstheme="majorBidi"/>
          <w:b/>
          <w:bCs/>
          <w:sz w:val="24"/>
          <w:szCs w:val="24"/>
        </w:rPr>
        <w:t>Fatmawati Sukarno Bengkulu</w:t>
      </w:r>
    </w:p>
    <w:p w:rsidR="00F52A10" w:rsidRPr="00C63DB7" w:rsidRDefault="00F52A10" w:rsidP="00606955">
      <w:pPr>
        <w:spacing w:line="240" w:lineRule="auto"/>
        <w:jc w:val="center"/>
        <w:rPr>
          <w:rFonts w:asciiTheme="majorBidi" w:hAnsiTheme="majorBidi" w:cstheme="majorBidi"/>
          <w:sz w:val="24"/>
          <w:szCs w:val="24"/>
        </w:rPr>
      </w:pPr>
      <w:r w:rsidRPr="00C63DB7">
        <w:rPr>
          <w:rFonts w:asciiTheme="majorBidi" w:hAnsiTheme="majorBidi" w:cstheme="majorBidi"/>
          <w:sz w:val="24"/>
          <w:szCs w:val="24"/>
        </w:rPr>
        <w:t>Rodiyah</w:t>
      </w:r>
      <w:r w:rsidR="00B07F43" w:rsidRPr="00C63DB7">
        <w:rPr>
          <w:rStyle w:val="FootnoteReference"/>
          <w:rFonts w:asciiTheme="majorBidi" w:hAnsiTheme="majorBidi" w:cstheme="majorBidi"/>
          <w:sz w:val="24"/>
          <w:szCs w:val="24"/>
        </w:rPr>
        <w:footnoteReference w:id="1"/>
      </w:r>
    </w:p>
    <w:p w:rsidR="007353DF" w:rsidRPr="00C63DB7" w:rsidRDefault="0035747F" w:rsidP="007353DF">
      <w:pPr>
        <w:spacing w:line="240" w:lineRule="auto"/>
        <w:jc w:val="center"/>
        <w:rPr>
          <w:rFonts w:asciiTheme="majorBidi" w:hAnsiTheme="majorBidi" w:cstheme="majorBidi"/>
          <w:sz w:val="24"/>
          <w:szCs w:val="24"/>
        </w:rPr>
      </w:pPr>
      <w:hyperlink r:id="rId8" w:history="1">
        <w:r w:rsidR="007353DF" w:rsidRPr="00C63DB7">
          <w:rPr>
            <w:rStyle w:val="Hyperlink"/>
            <w:rFonts w:asciiTheme="majorBidi" w:hAnsiTheme="majorBidi" w:cstheme="majorBidi"/>
            <w:sz w:val="24"/>
            <w:szCs w:val="24"/>
          </w:rPr>
          <w:t>rodiyah@iainbengkulu.ac.id</w:t>
        </w:r>
      </w:hyperlink>
    </w:p>
    <w:p w:rsidR="00F52A10" w:rsidRPr="00C63DB7" w:rsidRDefault="0047611B" w:rsidP="0047611B">
      <w:pPr>
        <w:rPr>
          <w:rFonts w:asciiTheme="majorBidi" w:hAnsiTheme="majorBidi" w:cstheme="majorBidi"/>
          <w:b/>
          <w:bCs/>
          <w:sz w:val="24"/>
          <w:szCs w:val="24"/>
        </w:rPr>
      </w:pPr>
      <w:r w:rsidRPr="00C63DB7">
        <w:rPr>
          <w:rFonts w:asciiTheme="majorBidi" w:hAnsiTheme="majorBidi" w:cstheme="majorBidi"/>
          <w:b/>
          <w:bCs/>
          <w:sz w:val="24"/>
          <w:szCs w:val="24"/>
        </w:rPr>
        <w:t>Abstrak</w:t>
      </w:r>
    </w:p>
    <w:p w:rsidR="0047611B" w:rsidRPr="00C63DB7" w:rsidRDefault="0047611B" w:rsidP="006B7201">
      <w:pPr>
        <w:spacing w:line="240" w:lineRule="auto"/>
        <w:ind w:firstLine="720"/>
        <w:jc w:val="both"/>
        <w:rPr>
          <w:rFonts w:asciiTheme="majorBidi" w:hAnsiTheme="majorBidi" w:cstheme="majorBidi"/>
          <w:sz w:val="24"/>
          <w:szCs w:val="24"/>
        </w:rPr>
      </w:pPr>
      <w:r w:rsidRPr="00C63DB7">
        <w:rPr>
          <w:rFonts w:asciiTheme="majorBidi" w:hAnsiTheme="majorBidi" w:cstheme="majorBidi"/>
          <w:sz w:val="24"/>
          <w:szCs w:val="24"/>
        </w:rPr>
        <w:t>Studi ini bertujuan untuk menjelaskan   implementasi indikator kerja Moderasi beragama di kalangan mahasiswa  Fakultas Ushuluddin Adab dan Dakwah Universitas Islam Negeri Fatmawati Sukarno Bengkulu</w:t>
      </w:r>
      <w:r w:rsidR="006B7201" w:rsidRPr="00C63DB7">
        <w:rPr>
          <w:rFonts w:asciiTheme="majorBidi" w:hAnsiTheme="majorBidi" w:cstheme="majorBidi"/>
          <w:sz w:val="24"/>
          <w:szCs w:val="24"/>
        </w:rPr>
        <w:t>. Baik implementasi pengetahuan dan sikap mahasiswa terkait dengan indikator moderasi beragama yaitu komitmen kebangsaan, toleransi, anti radikalisasi dan kekerasan dan akomodasi terhadap budaya lokal  di kalangan mahasiswa</w:t>
      </w:r>
      <w:r w:rsidRPr="00C63DB7">
        <w:rPr>
          <w:rFonts w:asciiTheme="majorBidi" w:hAnsiTheme="majorBidi" w:cstheme="majorBidi"/>
          <w:sz w:val="24"/>
          <w:szCs w:val="24"/>
        </w:rPr>
        <w:t xml:space="preserve"> Fakultas Usuluddin Adab dan Dakwah</w:t>
      </w:r>
      <w:r w:rsidR="006B7201" w:rsidRPr="00C63DB7">
        <w:rPr>
          <w:rFonts w:asciiTheme="majorBidi" w:hAnsiTheme="majorBidi" w:cstheme="majorBidi"/>
          <w:sz w:val="24"/>
          <w:szCs w:val="24"/>
        </w:rPr>
        <w:t>.</w:t>
      </w:r>
      <w:r w:rsidRPr="00C63DB7">
        <w:rPr>
          <w:rFonts w:asciiTheme="majorBidi" w:hAnsiTheme="majorBidi" w:cstheme="majorBidi"/>
          <w:sz w:val="24"/>
          <w:szCs w:val="24"/>
        </w:rPr>
        <w:t>. Metode penelitian yang digunakan adalah metode kualitatif,  jenis penelitian lapangan (</w:t>
      </w:r>
      <w:r w:rsidRPr="00C63DB7">
        <w:rPr>
          <w:rFonts w:asciiTheme="majorBidi" w:hAnsiTheme="majorBidi" w:cstheme="majorBidi"/>
          <w:i/>
          <w:iCs/>
          <w:sz w:val="24"/>
          <w:szCs w:val="24"/>
        </w:rPr>
        <w:t>field reseach</w:t>
      </w:r>
      <w:r w:rsidRPr="00C63DB7">
        <w:rPr>
          <w:rFonts w:asciiTheme="majorBidi" w:hAnsiTheme="majorBidi" w:cstheme="majorBidi"/>
          <w:sz w:val="24"/>
          <w:szCs w:val="24"/>
        </w:rPr>
        <w:t>), data primer penelitian ini didapatkan melalui  observasi dan wawancara secara langsung dengan informan penelitian,  dan didukung dengan data sekunder berupa dokumentasi serta buku dan artikel yang terkait dengan tema penelitian, selanjutnya pengecekkan keabsahan data melalui triangulasi dan terakhir data dianalisis dengan menggunakan deskriptif kualitatif.</w:t>
      </w:r>
      <w:r w:rsidR="006B7201" w:rsidRPr="00C63DB7">
        <w:rPr>
          <w:rFonts w:asciiTheme="majorBidi" w:hAnsiTheme="majorBidi" w:cstheme="majorBidi"/>
          <w:sz w:val="24"/>
          <w:szCs w:val="24"/>
        </w:rPr>
        <w:t xml:space="preserve"> Adapun temuan dari hasil penelitian  terkait dengan implementasi indikator kerja moderasi beragama dikalangan mahasiswa belum diketahui secara komprehensif, moderasi beragama baru dipahami sebatas kerukunan beragama dan pentingnya saling menghormati antar pemeluk agama. Sedangkan implementasi indikator kerja moderasi beragama  dari aspek sikap  pada indikator  tolerasi dan anti radikal dan kekerasan mahasiswa sepakat dan setuju dan harus terus dipraktekkan, namun pada indikator kemitmen kebangsaan memang masih ditemuai dikalangan mahasiswa </w:t>
      </w:r>
      <w:r w:rsidR="009076A8" w:rsidRPr="00C63DB7">
        <w:rPr>
          <w:rFonts w:asciiTheme="majorBidi" w:hAnsiTheme="majorBidi" w:cstheme="majorBidi"/>
          <w:sz w:val="24"/>
          <w:szCs w:val="24"/>
        </w:rPr>
        <w:t>yang menyetujui penerapan sistem khilafah walaupun sebagian besar mengemukankan penting dan harus memegang teguh  komitmen kebangsaan agar dapat menjalankan sistem beragama dan bernegara dengan nyaman. Sedangkan pada implementasi pada indikator akomodasi terhadap budaya lokal mahasiswa sudah cukup menyadari akan pentingnya menerima akulturasi antara budaya dan agama akan tetapi masih ada juga mahasiswa yang beranggapan bahwa banyak pengaruh bid’ah  yang ditimbulkan oleh budaya.</w:t>
      </w:r>
    </w:p>
    <w:p w:rsidR="00BD59B8" w:rsidRPr="00C63DB7" w:rsidRDefault="00BD59B8" w:rsidP="00BD59B8">
      <w:pPr>
        <w:rPr>
          <w:rFonts w:asciiTheme="majorBidi" w:hAnsiTheme="majorBidi" w:cstheme="majorBidi"/>
          <w:b/>
          <w:bCs/>
          <w:sz w:val="24"/>
          <w:szCs w:val="24"/>
        </w:rPr>
      </w:pPr>
      <w:r w:rsidRPr="00C63DB7">
        <w:rPr>
          <w:rFonts w:asciiTheme="majorBidi" w:hAnsiTheme="majorBidi" w:cstheme="majorBidi"/>
          <w:b/>
          <w:bCs/>
          <w:sz w:val="24"/>
          <w:szCs w:val="24"/>
        </w:rPr>
        <w:t xml:space="preserve">Kata Kunci: </w:t>
      </w:r>
      <w:r w:rsidRPr="00C63DB7">
        <w:rPr>
          <w:rFonts w:asciiTheme="majorBidi" w:hAnsiTheme="majorBidi" w:cstheme="majorBidi"/>
          <w:i/>
          <w:iCs/>
          <w:sz w:val="24"/>
          <w:szCs w:val="24"/>
        </w:rPr>
        <w:t>Implementasi, Indikator, Moderasi beragama, Mahasiswa</w:t>
      </w:r>
    </w:p>
    <w:p w:rsidR="00BD59B8" w:rsidRPr="00C63DB7" w:rsidRDefault="00BD59B8" w:rsidP="00BD59B8">
      <w:pPr>
        <w:spacing w:line="240" w:lineRule="auto"/>
        <w:jc w:val="both"/>
        <w:rPr>
          <w:rFonts w:asciiTheme="majorBidi" w:hAnsiTheme="majorBidi" w:cstheme="majorBidi"/>
          <w:b/>
          <w:bCs/>
          <w:sz w:val="24"/>
          <w:szCs w:val="24"/>
        </w:rPr>
      </w:pPr>
      <w:r w:rsidRPr="00C63DB7">
        <w:rPr>
          <w:rFonts w:asciiTheme="majorBidi" w:hAnsiTheme="majorBidi" w:cstheme="majorBidi"/>
          <w:b/>
          <w:bCs/>
          <w:sz w:val="24"/>
          <w:szCs w:val="24"/>
        </w:rPr>
        <w:t xml:space="preserve">Abstract </w:t>
      </w:r>
    </w:p>
    <w:p w:rsidR="009076A8" w:rsidRPr="00C63DB7" w:rsidRDefault="009076A8" w:rsidP="009076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sz w:val="24"/>
          <w:szCs w:val="24"/>
        </w:rPr>
      </w:pPr>
      <w:r w:rsidRPr="00C63DB7">
        <w:rPr>
          <w:rFonts w:asciiTheme="majorBidi" w:eastAsia="Times New Roman" w:hAnsiTheme="majorBidi" w:cstheme="majorBidi"/>
          <w:i/>
          <w:iCs/>
          <w:sz w:val="24"/>
          <w:szCs w:val="24"/>
          <w:lang w:val="en"/>
        </w:rPr>
        <w:t xml:space="preserve">This study aims to explain the implementation of religious moderation work indicators among students of the Ushuluddin Adab and Da'wah Faculty of Fatmawati Sukarno Bengkulu State Islamic University. Both the implementation of student knowledge and attitudes are related to indicators of religious moderation, namely national commitment, tolerance, anti-radicalization and violence and accommodation towards local culture among Usuluddin Adab and Da'wah Faculty students. The research method used is a </w:t>
      </w:r>
      <w:r w:rsidRPr="00C63DB7">
        <w:rPr>
          <w:rFonts w:asciiTheme="majorBidi" w:eastAsia="Times New Roman" w:hAnsiTheme="majorBidi" w:cstheme="majorBidi"/>
          <w:i/>
          <w:iCs/>
          <w:sz w:val="24"/>
          <w:szCs w:val="24"/>
          <w:lang w:val="en"/>
        </w:rPr>
        <w:lastRenderedPageBreak/>
        <w:t>qualitative method, a type of field research. ), the primary data of this study were obtained through direct observation and interviews with research informants, and supported by secondary data in the form of documentation as well as books and articles related to the research theme, then checking the validity of the data through triangulation and finally the data were analyzed using descriptive qualitative. The findings from the results of research related to the implementation of work indicators of religious moderation among students are not comprehensively known, religious moderation is only understood as limited to religious harmony and the importance of mutual respect between adherents of religions. While the implementation of the work indicators of religious moderation from the attitude aspect on the indicators of tolerance and anti-radical and student violence agree and agree and must continue to be practiced, however on the indicator of national commitment it is still found among students who agree with the implementation of the caliphate system even though most of them argue that it is important and must hold fast national commitment to be able to carry out the religious system and state comfortably. Whereas in the implementation of accommodation indicators for local culture, students are quite aware of the importance of accepting acculturation between culture and religion, but there are still students who think that there are many heretical influences caused by culture.</w:t>
      </w:r>
    </w:p>
    <w:p w:rsidR="009076A8" w:rsidRPr="00C63DB7" w:rsidRDefault="009076A8" w:rsidP="009076A8">
      <w:pPr>
        <w:pStyle w:val="HTMLPreformatted"/>
        <w:shd w:val="clear" w:color="auto" w:fill="F8F9FA"/>
        <w:spacing w:line="540" w:lineRule="atLeast"/>
        <w:rPr>
          <w:rFonts w:asciiTheme="majorBidi" w:hAnsiTheme="majorBidi" w:cstheme="majorBidi"/>
          <w:b/>
          <w:bCs/>
          <w:i/>
          <w:iCs/>
          <w:color w:val="202124"/>
          <w:sz w:val="24"/>
          <w:szCs w:val="24"/>
        </w:rPr>
      </w:pPr>
      <w:r w:rsidRPr="00C63DB7">
        <w:rPr>
          <w:rStyle w:val="y2iqfc"/>
          <w:rFonts w:asciiTheme="majorBidi" w:hAnsiTheme="majorBidi" w:cstheme="majorBidi"/>
          <w:b/>
          <w:bCs/>
          <w:i/>
          <w:iCs/>
          <w:color w:val="202124"/>
          <w:sz w:val="24"/>
          <w:szCs w:val="24"/>
          <w:lang w:val="en"/>
        </w:rPr>
        <w:t>Keywords: Implementation, Indicators, Religious Moderation, Students</w:t>
      </w:r>
    </w:p>
    <w:p w:rsidR="009076A8" w:rsidRPr="00C63DB7" w:rsidRDefault="009076A8" w:rsidP="009076A8">
      <w:pPr>
        <w:spacing w:line="240" w:lineRule="auto"/>
        <w:jc w:val="both"/>
        <w:rPr>
          <w:rFonts w:asciiTheme="majorBidi" w:hAnsiTheme="majorBidi" w:cstheme="majorBidi"/>
          <w:sz w:val="24"/>
          <w:szCs w:val="24"/>
        </w:rPr>
      </w:pPr>
    </w:p>
    <w:p w:rsidR="00F52A10" w:rsidRPr="00C63DB7" w:rsidRDefault="00F52A10" w:rsidP="00F52A10">
      <w:pPr>
        <w:rPr>
          <w:rFonts w:asciiTheme="majorBidi" w:hAnsiTheme="majorBidi" w:cstheme="majorBidi"/>
          <w:b/>
          <w:bCs/>
          <w:sz w:val="24"/>
          <w:szCs w:val="24"/>
        </w:rPr>
      </w:pPr>
      <w:r w:rsidRPr="00C63DB7">
        <w:rPr>
          <w:rFonts w:asciiTheme="majorBidi" w:hAnsiTheme="majorBidi" w:cstheme="majorBidi"/>
          <w:b/>
          <w:bCs/>
          <w:sz w:val="24"/>
          <w:szCs w:val="24"/>
        </w:rPr>
        <w:t>A. Pendahuluan</w:t>
      </w:r>
    </w:p>
    <w:p w:rsidR="00F52A10" w:rsidRPr="00C63DB7" w:rsidRDefault="00F52A10" w:rsidP="00FD7286">
      <w:pPr>
        <w:spacing w:line="240" w:lineRule="auto"/>
        <w:jc w:val="both"/>
        <w:rPr>
          <w:rFonts w:asciiTheme="majorBidi" w:hAnsiTheme="majorBidi" w:cstheme="majorBidi"/>
          <w:sz w:val="24"/>
          <w:szCs w:val="24"/>
        </w:rPr>
      </w:pPr>
      <w:r w:rsidRPr="00C63DB7">
        <w:rPr>
          <w:rFonts w:asciiTheme="majorBidi" w:hAnsiTheme="majorBidi" w:cstheme="majorBidi"/>
          <w:sz w:val="24"/>
          <w:szCs w:val="24"/>
        </w:rPr>
        <w:tab/>
      </w:r>
      <w:r w:rsidR="007353DF" w:rsidRPr="00C63DB7">
        <w:rPr>
          <w:rFonts w:asciiTheme="majorBidi" w:hAnsiTheme="majorBidi" w:cstheme="majorBidi"/>
          <w:sz w:val="24"/>
          <w:szCs w:val="24"/>
        </w:rPr>
        <w:t xml:space="preserve">Implemenentasi </w:t>
      </w:r>
      <w:r w:rsidRPr="00C63DB7">
        <w:rPr>
          <w:rFonts w:asciiTheme="majorBidi" w:hAnsiTheme="majorBidi" w:cstheme="majorBidi"/>
          <w:sz w:val="24"/>
          <w:szCs w:val="24"/>
        </w:rPr>
        <w:t xml:space="preserve">Indikator </w:t>
      </w:r>
      <w:r w:rsidR="007353DF" w:rsidRPr="00C63DB7">
        <w:rPr>
          <w:rFonts w:asciiTheme="majorBidi" w:hAnsiTheme="majorBidi" w:cstheme="majorBidi"/>
          <w:sz w:val="24"/>
          <w:szCs w:val="24"/>
        </w:rPr>
        <w:t xml:space="preserve">kerja </w:t>
      </w:r>
      <w:r w:rsidRPr="00C63DB7">
        <w:rPr>
          <w:rFonts w:asciiTheme="majorBidi" w:hAnsiTheme="majorBidi" w:cstheme="majorBidi"/>
          <w:sz w:val="24"/>
          <w:szCs w:val="24"/>
        </w:rPr>
        <w:t xml:space="preserve"> moderasi beragama</w:t>
      </w:r>
      <w:r w:rsidR="00573DF2" w:rsidRPr="00C63DB7">
        <w:rPr>
          <w:rFonts w:asciiTheme="majorBidi" w:hAnsiTheme="majorBidi" w:cstheme="majorBidi"/>
          <w:sz w:val="24"/>
          <w:szCs w:val="24"/>
        </w:rPr>
        <w:t xml:space="preserve"> </w:t>
      </w:r>
      <w:r w:rsidR="008D73B4" w:rsidRPr="00C63DB7">
        <w:rPr>
          <w:rFonts w:asciiTheme="majorBidi" w:hAnsiTheme="majorBidi" w:cstheme="majorBidi"/>
          <w:sz w:val="24"/>
          <w:szCs w:val="24"/>
        </w:rPr>
        <w:t xml:space="preserve"> sebagai bagian dari proses evaluasi, untuk mengukur bagaimana </w:t>
      </w:r>
      <w:r w:rsidR="00481E2C" w:rsidRPr="00C63DB7">
        <w:rPr>
          <w:rFonts w:asciiTheme="majorBidi" w:hAnsiTheme="majorBidi" w:cstheme="majorBidi"/>
          <w:sz w:val="24"/>
          <w:szCs w:val="24"/>
        </w:rPr>
        <w:t xml:space="preserve">pemahaman dan pengaplikasian </w:t>
      </w:r>
      <w:r w:rsidR="008D73B4" w:rsidRPr="00C63DB7">
        <w:rPr>
          <w:rFonts w:asciiTheme="majorBidi" w:hAnsiTheme="majorBidi" w:cstheme="majorBidi"/>
          <w:sz w:val="24"/>
          <w:szCs w:val="24"/>
        </w:rPr>
        <w:t xml:space="preserve"> moderasi beragama di masyarakat</w:t>
      </w:r>
      <w:r w:rsidR="00481E2C" w:rsidRPr="00C63DB7">
        <w:rPr>
          <w:rFonts w:asciiTheme="majorBidi" w:hAnsiTheme="majorBidi" w:cstheme="majorBidi"/>
          <w:sz w:val="24"/>
          <w:szCs w:val="24"/>
        </w:rPr>
        <w:t>, yang nantinya bsa menjadi sebagai bahan dalam menentukan kebijakan terkait dengan program moderasi beragama dilingkungan masyarakat tersebut. Salah satu komponen masyarakat yang perlu dilakukan evaluasi dalam implementasi  moderasi beragama</w:t>
      </w:r>
      <w:r w:rsidR="008D73B4" w:rsidRPr="00C63DB7">
        <w:rPr>
          <w:rFonts w:asciiTheme="majorBidi" w:hAnsiTheme="majorBidi" w:cstheme="majorBidi"/>
          <w:sz w:val="24"/>
          <w:szCs w:val="24"/>
        </w:rPr>
        <w:t xml:space="preserve"> </w:t>
      </w:r>
      <w:r w:rsidR="00481E2C" w:rsidRPr="00C63DB7">
        <w:rPr>
          <w:rFonts w:asciiTheme="majorBidi" w:hAnsiTheme="majorBidi" w:cstheme="majorBidi"/>
          <w:sz w:val="24"/>
          <w:szCs w:val="24"/>
        </w:rPr>
        <w:t xml:space="preserve">adalah </w:t>
      </w:r>
      <w:r w:rsidR="007D7B1C" w:rsidRPr="00C63DB7">
        <w:rPr>
          <w:rFonts w:asciiTheme="majorBidi" w:hAnsiTheme="majorBidi" w:cstheme="majorBidi"/>
          <w:sz w:val="24"/>
          <w:szCs w:val="24"/>
        </w:rPr>
        <w:t xml:space="preserve"> dilingku</w:t>
      </w:r>
      <w:r w:rsidR="00247B1F" w:rsidRPr="00C63DB7">
        <w:rPr>
          <w:rFonts w:asciiTheme="majorBidi" w:hAnsiTheme="majorBidi" w:cstheme="majorBidi"/>
          <w:sz w:val="24"/>
          <w:szCs w:val="24"/>
        </w:rPr>
        <w:t>ng</w:t>
      </w:r>
      <w:r w:rsidR="007D7B1C" w:rsidRPr="00C63DB7">
        <w:rPr>
          <w:rFonts w:asciiTheme="majorBidi" w:hAnsiTheme="majorBidi" w:cstheme="majorBidi"/>
          <w:sz w:val="24"/>
          <w:szCs w:val="24"/>
        </w:rPr>
        <w:t>an kam</w:t>
      </w:r>
      <w:r w:rsidR="00481E2C" w:rsidRPr="00C63DB7">
        <w:rPr>
          <w:rFonts w:asciiTheme="majorBidi" w:hAnsiTheme="majorBidi" w:cstheme="majorBidi"/>
          <w:sz w:val="24"/>
          <w:szCs w:val="24"/>
        </w:rPr>
        <w:t>pus</w:t>
      </w:r>
      <w:r w:rsidR="00247B1F" w:rsidRPr="00C63DB7">
        <w:rPr>
          <w:rFonts w:asciiTheme="majorBidi" w:hAnsiTheme="majorBidi" w:cstheme="majorBidi"/>
          <w:sz w:val="24"/>
          <w:szCs w:val="24"/>
        </w:rPr>
        <w:t xml:space="preserve">, </w:t>
      </w:r>
      <w:r w:rsidR="007353DF" w:rsidRPr="00C63DB7">
        <w:rPr>
          <w:rFonts w:asciiTheme="majorBidi" w:hAnsiTheme="majorBidi" w:cstheme="majorBidi"/>
          <w:sz w:val="24"/>
          <w:szCs w:val="24"/>
        </w:rPr>
        <w:t xml:space="preserve"> untuk </w:t>
      </w:r>
      <w:r w:rsidR="007D7B1C" w:rsidRPr="00C63DB7">
        <w:rPr>
          <w:rFonts w:asciiTheme="majorBidi" w:hAnsiTheme="majorBidi" w:cstheme="majorBidi"/>
          <w:sz w:val="24"/>
          <w:szCs w:val="24"/>
        </w:rPr>
        <w:t xml:space="preserve">mengukur </w:t>
      </w:r>
      <w:r w:rsidR="007353DF" w:rsidRPr="00C63DB7">
        <w:rPr>
          <w:rFonts w:asciiTheme="majorBidi" w:hAnsiTheme="majorBidi" w:cstheme="majorBidi"/>
          <w:sz w:val="24"/>
          <w:szCs w:val="24"/>
        </w:rPr>
        <w:t xml:space="preserve"> dan meramalkan</w:t>
      </w:r>
      <w:r w:rsidR="00573DF2" w:rsidRPr="00C63DB7">
        <w:rPr>
          <w:rFonts w:asciiTheme="majorBidi" w:hAnsiTheme="majorBidi" w:cstheme="majorBidi"/>
          <w:sz w:val="24"/>
          <w:szCs w:val="24"/>
        </w:rPr>
        <w:t xml:space="preserve"> dalam </w:t>
      </w:r>
      <w:r w:rsidR="007353DF" w:rsidRPr="00C63DB7">
        <w:rPr>
          <w:rFonts w:asciiTheme="majorBidi" w:hAnsiTheme="majorBidi" w:cstheme="majorBidi"/>
          <w:sz w:val="24"/>
          <w:szCs w:val="24"/>
        </w:rPr>
        <w:t xml:space="preserve">  penerapan mode</w:t>
      </w:r>
      <w:r w:rsidR="00247B1F" w:rsidRPr="00C63DB7">
        <w:rPr>
          <w:rFonts w:asciiTheme="majorBidi" w:hAnsiTheme="majorBidi" w:cstheme="majorBidi"/>
          <w:sz w:val="24"/>
          <w:szCs w:val="24"/>
        </w:rPr>
        <w:t>rasi beragama  di kalangan mahasiswa</w:t>
      </w:r>
      <w:r w:rsidR="007D7B1C" w:rsidRPr="00C63DB7">
        <w:rPr>
          <w:rFonts w:asciiTheme="majorBidi" w:hAnsiTheme="majorBidi" w:cstheme="majorBidi"/>
          <w:sz w:val="24"/>
          <w:szCs w:val="24"/>
        </w:rPr>
        <w:t xml:space="preserve">, </w:t>
      </w:r>
      <w:r w:rsidR="007353DF" w:rsidRPr="00C63DB7">
        <w:rPr>
          <w:rFonts w:asciiTheme="majorBidi" w:hAnsiTheme="majorBidi" w:cstheme="majorBidi"/>
          <w:sz w:val="24"/>
          <w:szCs w:val="24"/>
        </w:rPr>
        <w:t xml:space="preserve"> </w:t>
      </w:r>
      <w:r w:rsidR="007D7B1C" w:rsidRPr="00C63DB7">
        <w:rPr>
          <w:rFonts w:asciiTheme="majorBidi" w:hAnsiTheme="majorBidi" w:cstheme="majorBidi"/>
          <w:sz w:val="24"/>
          <w:szCs w:val="24"/>
        </w:rPr>
        <w:t>karena moderasi beragama</w:t>
      </w:r>
      <w:r w:rsidR="00573DF2" w:rsidRPr="00C63DB7">
        <w:rPr>
          <w:rFonts w:asciiTheme="majorBidi" w:hAnsiTheme="majorBidi" w:cstheme="majorBidi"/>
          <w:sz w:val="24"/>
          <w:szCs w:val="24"/>
        </w:rPr>
        <w:t xml:space="preserve"> menurut Abdul Mustakim dalam Kitab tafsir </w:t>
      </w:r>
      <w:r w:rsidR="00573DF2" w:rsidRPr="00C63DB7">
        <w:rPr>
          <w:rFonts w:asciiTheme="majorBidi" w:hAnsiTheme="majorBidi" w:cstheme="majorBidi"/>
          <w:i/>
          <w:iCs/>
          <w:sz w:val="24"/>
          <w:szCs w:val="24"/>
        </w:rPr>
        <w:t>al-Muqashidi</w:t>
      </w:r>
      <w:r w:rsidR="00573DF2" w:rsidRPr="00C63DB7">
        <w:rPr>
          <w:rFonts w:asciiTheme="majorBidi" w:hAnsiTheme="majorBidi" w:cstheme="majorBidi"/>
          <w:sz w:val="24"/>
          <w:szCs w:val="24"/>
        </w:rPr>
        <w:t xml:space="preserve"> menyebut moderasi  bukanlah  hanya mencakup pada prilaku kehidupan sosial saja, akan tetapi juga terkait dalam  persolan beribadah, berakidah dan bermuamalah.</w:t>
      </w:r>
      <w:r w:rsidR="00573DF2" w:rsidRPr="00C63DB7">
        <w:rPr>
          <w:rStyle w:val="FootnoteReference"/>
          <w:rFonts w:asciiTheme="majorBidi" w:hAnsiTheme="majorBidi" w:cstheme="majorBidi"/>
          <w:sz w:val="24"/>
          <w:szCs w:val="24"/>
        </w:rPr>
        <w:footnoteReference w:id="2"/>
      </w:r>
      <w:r w:rsidR="007D7B1C" w:rsidRPr="00C63DB7">
        <w:rPr>
          <w:rFonts w:asciiTheme="majorBidi" w:hAnsiTheme="majorBidi" w:cstheme="majorBidi"/>
          <w:sz w:val="24"/>
          <w:szCs w:val="24"/>
        </w:rPr>
        <w:t xml:space="preserve"> </w:t>
      </w:r>
      <w:r w:rsidR="00247B1F" w:rsidRPr="00C63DB7">
        <w:rPr>
          <w:rFonts w:asciiTheme="majorBidi" w:hAnsiTheme="majorBidi" w:cstheme="majorBidi"/>
          <w:sz w:val="24"/>
          <w:szCs w:val="24"/>
        </w:rPr>
        <w:t xml:space="preserve"> M</w:t>
      </w:r>
      <w:r w:rsidR="007D7B1C" w:rsidRPr="00C63DB7">
        <w:rPr>
          <w:rFonts w:asciiTheme="majorBidi" w:hAnsiTheme="majorBidi" w:cstheme="majorBidi"/>
          <w:sz w:val="24"/>
          <w:szCs w:val="24"/>
        </w:rPr>
        <w:t xml:space="preserve">engukur  keberhasilan dalam penerapan </w:t>
      </w:r>
      <w:r w:rsidR="00247B1F" w:rsidRPr="00C63DB7">
        <w:rPr>
          <w:rFonts w:asciiTheme="majorBidi" w:hAnsiTheme="majorBidi" w:cstheme="majorBidi"/>
          <w:sz w:val="24"/>
          <w:szCs w:val="24"/>
        </w:rPr>
        <w:t xml:space="preserve"> moderasi agama </w:t>
      </w:r>
      <w:r w:rsidR="00573DF2" w:rsidRPr="00C63DB7">
        <w:rPr>
          <w:rFonts w:asciiTheme="majorBidi" w:hAnsiTheme="majorBidi" w:cstheme="majorBidi"/>
          <w:sz w:val="24"/>
          <w:szCs w:val="24"/>
        </w:rPr>
        <w:t xml:space="preserve"> dikalangan mahasiswa penting untuk  dilihat pengaplikasiannya  sebagai cikal bakal bagi mahasiswa jika nanti berinteraksi dalam masyarakat,  implementasi penerapannya </w:t>
      </w:r>
      <w:r w:rsidR="00247B1F" w:rsidRPr="00C63DB7">
        <w:rPr>
          <w:rFonts w:asciiTheme="majorBidi" w:hAnsiTheme="majorBidi" w:cstheme="majorBidi"/>
          <w:sz w:val="24"/>
          <w:szCs w:val="24"/>
        </w:rPr>
        <w:t xml:space="preserve">bisa dilakukan </w:t>
      </w:r>
      <w:r w:rsidR="007D7B1C" w:rsidRPr="00C63DB7">
        <w:rPr>
          <w:rFonts w:asciiTheme="majorBidi" w:hAnsiTheme="majorBidi" w:cstheme="majorBidi"/>
          <w:sz w:val="24"/>
          <w:szCs w:val="24"/>
        </w:rPr>
        <w:t xml:space="preserve"> </w:t>
      </w:r>
      <w:r w:rsidR="007353DF" w:rsidRPr="00C63DB7">
        <w:rPr>
          <w:rFonts w:asciiTheme="majorBidi" w:hAnsiTheme="majorBidi" w:cstheme="majorBidi"/>
          <w:sz w:val="24"/>
          <w:szCs w:val="24"/>
        </w:rPr>
        <w:t>melalui indikator  moderasi beragama yang sudah ditetapkan yakni komitmen kebangsaan, toleransi, anti radikalime dan kekerasan, serta akomodasi terhadap budaya lokal.</w:t>
      </w:r>
      <w:r w:rsidR="00BD33A3" w:rsidRPr="00C63DB7">
        <w:rPr>
          <w:rFonts w:asciiTheme="majorBidi" w:hAnsiTheme="majorBidi" w:cstheme="majorBidi"/>
          <w:sz w:val="24"/>
          <w:szCs w:val="24"/>
        </w:rPr>
        <w:t xml:space="preserve"> </w:t>
      </w:r>
      <w:r w:rsidR="00247B1F" w:rsidRPr="00C63DB7">
        <w:rPr>
          <w:rFonts w:asciiTheme="majorBidi" w:hAnsiTheme="majorBidi" w:cstheme="majorBidi"/>
          <w:sz w:val="24"/>
          <w:szCs w:val="24"/>
        </w:rPr>
        <w:t xml:space="preserve">  </w:t>
      </w:r>
    </w:p>
    <w:p w:rsidR="00F52A10" w:rsidRPr="00C63DB7" w:rsidRDefault="00F52A10" w:rsidP="00FD7286">
      <w:pPr>
        <w:spacing w:line="240" w:lineRule="auto"/>
        <w:ind w:firstLine="720"/>
        <w:jc w:val="both"/>
        <w:rPr>
          <w:rFonts w:asciiTheme="majorBidi" w:hAnsiTheme="majorBidi" w:cstheme="majorBidi"/>
          <w:sz w:val="24"/>
          <w:szCs w:val="24"/>
        </w:rPr>
      </w:pPr>
      <w:r w:rsidRPr="00C63DB7">
        <w:rPr>
          <w:rFonts w:asciiTheme="majorBidi" w:hAnsiTheme="majorBidi" w:cstheme="majorBidi"/>
          <w:sz w:val="24"/>
          <w:szCs w:val="24"/>
        </w:rPr>
        <w:t xml:space="preserve">Ketika keempat indikator tersebut dapat direalisasikan dalam kehidupan masyarakat, akan memberi implikasi terhadap kehidupan beragama yang kondusif, karena setiap agama pada dasarnya mengajarkan tentang kerukunanan antar umat beragama dan dengan cara  saling menghormati dan  menghargai keyakinan masing-masing. Hal tersbut dikarenakan  hidup secara berdampingan secara harmonis merupakan </w:t>
      </w:r>
      <w:r w:rsidRPr="00C63DB7">
        <w:rPr>
          <w:rFonts w:asciiTheme="majorBidi" w:hAnsiTheme="majorBidi" w:cstheme="majorBidi"/>
          <w:sz w:val="24"/>
          <w:szCs w:val="24"/>
        </w:rPr>
        <w:lastRenderedPageBreak/>
        <w:t xml:space="preserve">harapan setiap manusia, tidaklah berlebihan jika Komarudin Hidayat </w:t>
      </w:r>
      <w:r w:rsidR="00481E2C" w:rsidRPr="00C63DB7">
        <w:rPr>
          <w:rFonts w:asciiTheme="majorBidi" w:hAnsiTheme="majorBidi" w:cstheme="majorBidi"/>
          <w:sz w:val="24"/>
          <w:szCs w:val="24"/>
        </w:rPr>
        <w:t xml:space="preserve"> yang dikutip oleh Rodiyah </w:t>
      </w:r>
      <w:r w:rsidRPr="00C63DB7">
        <w:rPr>
          <w:rFonts w:asciiTheme="majorBidi" w:hAnsiTheme="majorBidi" w:cstheme="majorBidi"/>
          <w:sz w:val="24"/>
          <w:szCs w:val="24"/>
        </w:rPr>
        <w:t>menyatakan bahwa beragama idealnya membuat seseorang semakin damai bukan membuat seseorang menjadi marjinal.</w:t>
      </w:r>
      <w:r w:rsidRPr="00C63DB7">
        <w:rPr>
          <w:rStyle w:val="FootnoteReference"/>
          <w:rFonts w:asciiTheme="majorBidi" w:hAnsiTheme="majorBidi" w:cstheme="majorBidi"/>
          <w:sz w:val="24"/>
          <w:szCs w:val="24"/>
        </w:rPr>
        <w:footnoteReference w:id="3"/>
      </w:r>
      <w:r w:rsidRPr="00C63DB7">
        <w:rPr>
          <w:rFonts w:asciiTheme="majorBidi" w:hAnsiTheme="majorBidi" w:cstheme="majorBidi"/>
          <w:sz w:val="24"/>
          <w:szCs w:val="24"/>
        </w:rPr>
        <w:t xml:space="preserve"> Penghayatan terhadap ajaran agama yang diiplementasikan dalam kehidupan sosial idealnya semakin membuat seorang semakin santun, toleransi, dan memberi kenyamanan terhadap lingkungan sekitarnya, sebagaimana misi Islam sebagai </w:t>
      </w:r>
      <w:r w:rsidRPr="00C63DB7">
        <w:rPr>
          <w:rFonts w:asciiTheme="majorBidi" w:hAnsiTheme="majorBidi" w:cstheme="majorBidi"/>
          <w:i/>
          <w:iCs/>
          <w:sz w:val="24"/>
          <w:szCs w:val="24"/>
        </w:rPr>
        <w:t>rahmatan lil’alamin</w:t>
      </w:r>
      <w:r w:rsidRPr="00C63DB7">
        <w:rPr>
          <w:rFonts w:asciiTheme="majorBidi" w:hAnsiTheme="majorBidi" w:cstheme="majorBidi"/>
          <w:sz w:val="24"/>
          <w:szCs w:val="24"/>
        </w:rPr>
        <w:t>, yakni menjadi</w:t>
      </w:r>
      <w:r w:rsidR="00EE0AB2" w:rsidRPr="00C63DB7">
        <w:rPr>
          <w:rFonts w:asciiTheme="majorBidi" w:hAnsiTheme="majorBidi" w:cstheme="majorBidi"/>
          <w:sz w:val="24"/>
          <w:szCs w:val="24"/>
        </w:rPr>
        <w:t xml:space="preserve"> rahmat bagi seluruh alam, </w:t>
      </w:r>
      <w:r w:rsidRPr="00C63DB7">
        <w:rPr>
          <w:rFonts w:asciiTheme="majorBidi" w:hAnsiTheme="majorBidi" w:cstheme="majorBidi"/>
          <w:sz w:val="24"/>
          <w:szCs w:val="24"/>
        </w:rPr>
        <w:t>karena itu jika agama tampil dengan kakuh, keras, intoleran dan menakutkan ada yang perlu direkonstruksi kembali, kemungkinan ada yang salah dalam  memahami dan menerapkan Islam dalam kehidupan sosial.</w:t>
      </w:r>
    </w:p>
    <w:p w:rsidR="00F52A10" w:rsidRPr="00C63DB7" w:rsidRDefault="00573DF2" w:rsidP="00FD7286">
      <w:pPr>
        <w:spacing w:line="240" w:lineRule="auto"/>
        <w:ind w:firstLine="720"/>
        <w:jc w:val="both"/>
        <w:rPr>
          <w:rFonts w:asciiTheme="majorBidi" w:hAnsiTheme="majorBidi" w:cstheme="majorBidi"/>
          <w:sz w:val="24"/>
          <w:szCs w:val="24"/>
        </w:rPr>
      </w:pPr>
      <w:r w:rsidRPr="00C63DB7">
        <w:rPr>
          <w:rFonts w:asciiTheme="majorBidi" w:hAnsiTheme="majorBidi" w:cstheme="majorBidi"/>
          <w:sz w:val="24"/>
          <w:szCs w:val="24"/>
        </w:rPr>
        <w:t xml:space="preserve">Munculnya fenomena belakangan ini keberagamaan yang mengingkari nilai-nilia kemanusiaan, bertentangan dengan pesan agama itu sendiri  untuk melindungi harkat martabat kemanusiaan, beragama menjadi </w:t>
      </w:r>
      <w:r w:rsidRPr="00C63DB7">
        <w:rPr>
          <w:rFonts w:asciiTheme="majorBidi" w:hAnsiTheme="majorBidi" w:cstheme="majorBidi"/>
          <w:i/>
          <w:iCs/>
          <w:sz w:val="24"/>
          <w:szCs w:val="24"/>
        </w:rPr>
        <w:t>ekslusif</w:t>
      </w:r>
      <w:r w:rsidRPr="00C63DB7">
        <w:rPr>
          <w:rFonts w:asciiTheme="majorBidi" w:hAnsiTheme="majorBidi" w:cstheme="majorBidi"/>
          <w:sz w:val="24"/>
          <w:szCs w:val="24"/>
        </w:rPr>
        <w:t xml:space="preserve"> padahal seharusnya </w:t>
      </w:r>
      <w:r w:rsidRPr="00C63DB7">
        <w:rPr>
          <w:rFonts w:asciiTheme="majorBidi" w:hAnsiTheme="majorBidi" w:cstheme="majorBidi"/>
          <w:i/>
          <w:iCs/>
          <w:sz w:val="24"/>
          <w:szCs w:val="24"/>
        </w:rPr>
        <w:t>inklusif.</w:t>
      </w:r>
      <w:r w:rsidRPr="00C63DB7">
        <w:rPr>
          <w:rFonts w:asciiTheme="majorBidi" w:hAnsiTheme="majorBidi" w:cstheme="majorBidi"/>
          <w:sz w:val="24"/>
          <w:szCs w:val="24"/>
        </w:rPr>
        <w:t xml:space="preserve"> beragama s</w:t>
      </w:r>
      <w:r w:rsidRPr="00C63DB7">
        <w:rPr>
          <w:rFonts w:asciiTheme="majorBidi" w:hAnsiTheme="majorBidi" w:cstheme="majorBidi"/>
          <w:i/>
          <w:iCs/>
          <w:sz w:val="24"/>
          <w:szCs w:val="24"/>
        </w:rPr>
        <w:t xml:space="preserve">egregatif </w:t>
      </w:r>
      <w:r w:rsidRPr="00C63DB7">
        <w:rPr>
          <w:rFonts w:asciiTheme="majorBidi" w:hAnsiTheme="majorBidi" w:cstheme="majorBidi"/>
          <w:sz w:val="24"/>
          <w:szCs w:val="24"/>
        </w:rPr>
        <w:t xml:space="preserve">padahal seharusnya </w:t>
      </w:r>
      <w:r w:rsidRPr="00C63DB7">
        <w:rPr>
          <w:rFonts w:asciiTheme="majorBidi" w:hAnsiTheme="majorBidi" w:cstheme="majorBidi"/>
          <w:i/>
          <w:iCs/>
          <w:sz w:val="24"/>
          <w:szCs w:val="24"/>
        </w:rPr>
        <w:t>integratif</w:t>
      </w:r>
      <w:r w:rsidRPr="00C63DB7">
        <w:rPr>
          <w:rFonts w:asciiTheme="majorBidi" w:hAnsiTheme="majorBidi" w:cstheme="majorBidi"/>
          <w:sz w:val="24"/>
          <w:szCs w:val="24"/>
        </w:rPr>
        <w:t xml:space="preserve">. Membangun sikap </w:t>
      </w:r>
      <w:r w:rsidRPr="00C63DB7">
        <w:rPr>
          <w:rFonts w:asciiTheme="majorBidi" w:hAnsiTheme="majorBidi" w:cstheme="majorBidi"/>
          <w:i/>
          <w:iCs/>
          <w:sz w:val="24"/>
          <w:szCs w:val="24"/>
        </w:rPr>
        <w:t>konprontatif</w:t>
      </w:r>
      <w:r w:rsidRPr="00C63DB7">
        <w:rPr>
          <w:rFonts w:asciiTheme="majorBidi" w:hAnsiTheme="majorBidi" w:cstheme="majorBidi"/>
          <w:sz w:val="24"/>
          <w:szCs w:val="24"/>
        </w:rPr>
        <w:t xml:space="preserve"> padahal agama bersikap tegas dan mengajak</w:t>
      </w:r>
      <w:r w:rsidRPr="00C63DB7">
        <w:rPr>
          <w:rFonts w:asciiTheme="majorBidi" w:hAnsiTheme="majorBidi" w:cstheme="majorBidi"/>
          <w:i/>
          <w:iCs/>
          <w:sz w:val="24"/>
          <w:szCs w:val="24"/>
        </w:rPr>
        <w:t xml:space="preserve"> kooperatif</w:t>
      </w:r>
      <w:r w:rsidRPr="00C63DB7">
        <w:rPr>
          <w:rFonts w:asciiTheme="majorBidi" w:hAnsiTheme="majorBidi" w:cstheme="majorBidi"/>
          <w:sz w:val="24"/>
          <w:szCs w:val="24"/>
        </w:rPr>
        <w:t xml:space="preserve">. jadi </w:t>
      </w:r>
      <w:r w:rsidRPr="00C63DB7">
        <w:rPr>
          <w:rFonts w:asciiTheme="majorBidi" w:hAnsiTheme="majorBidi" w:cstheme="majorBidi"/>
          <w:i/>
          <w:iCs/>
          <w:sz w:val="24"/>
          <w:szCs w:val="24"/>
        </w:rPr>
        <w:t>destruktif</w:t>
      </w:r>
      <w:r w:rsidRPr="00C63DB7">
        <w:rPr>
          <w:rFonts w:asciiTheme="majorBidi" w:hAnsiTheme="majorBidi" w:cstheme="majorBidi"/>
          <w:sz w:val="24"/>
          <w:szCs w:val="24"/>
        </w:rPr>
        <w:t xml:space="preserve"> padahal pesan agama sangat </w:t>
      </w:r>
      <w:r w:rsidRPr="00C63DB7">
        <w:rPr>
          <w:rFonts w:asciiTheme="majorBidi" w:hAnsiTheme="majorBidi" w:cstheme="majorBidi"/>
          <w:i/>
          <w:iCs/>
          <w:sz w:val="24"/>
          <w:szCs w:val="24"/>
        </w:rPr>
        <w:t>konstruktif.</w:t>
      </w:r>
      <w:r w:rsidRPr="00C63DB7">
        <w:rPr>
          <w:rFonts w:asciiTheme="majorBidi" w:hAnsiTheme="majorBidi" w:cstheme="majorBidi"/>
          <w:sz w:val="24"/>
          <w:szCs w:val="24"/>
        </w:rPr>
        <w:t xml:space="preserve"> </w:t>
      </w:r>
      <w:r w:rsidRPr="00C63DB7">
        <w:rPr>
          <w:rStyle w:val="FootnoteReference"/>
          <w:rFonts w:asciiTheme="majorBidi" w:hAnsiTheme="majorBidi" w:cstheme="majorBidi"/>
          <w:sz w:val="24"/>
          <w:szCs w:val="24"/>
        </w:rPr>
        <w:footnoteReference w:id="4"/>
      </w:r>
      <w:r w:rsidRPr="00C63DB7">
        <w:rPr>
          <w:rFonts w:asciiTheme="majorBidi" w:hAnsiTheme="majorBidi" w:cstheme="majorBidi"/>
          <w:sz w:val="24"/>
          <w:szCs w:val="24"/>
        </w:rPr>
        <w:t xml:space="preserve"> maka dari itu, m</w:t>
      </w:r>
      <w:r w:rsidR="00F52A10" w:rsidRPr="00C63DB7">
        <w:rPr>
          <w:rFonts w:asciiTheme="majorBidi" w:hAnsiTheme="majorBidi" w:cstheme="majorBidi"/>
          <w:sz w:val="24"/>
          <w:szCs w:val="24"/>
        </w:rPr>
        <w:t>oderasi beragama</w:t>
      </w:r>
      <w:r w:rsidR="00F52A10" w:rsidRPr="00C63DB7">
        <w:rPr>
          <w:rStyle w:val="FootnoteReference"/>
          <w:rFonts w:asciiTheme="majorBidi" w:hAnsiTheme="majorBidi" w:cstheme="majorBidi"/>
          <w:sz w:val="24"/>
          <w:szCs w:val="24"/>
        </w:rPr>
        <w:footnoteReference w:id="5"/>
      </w:r>
      <w:r w:rsidR="00F52A10" w:rsidRPr="00C63DB7">
        <w:rPr>
          <w:rFonts w:asciiTheme="majorBidi" w:hAnsiTheme="majorBidi" w:cstheme="majorBidi"/>
          <w:sz w:val="24"/>
          <w:szCs w:val="24"/>
        </w:rPr>
        <w:t xml:space="preserve"> sabagai salah satu wacana memahami dan merapkan ajaran agama yang lebih sesuai dengan nilai-nilai fitrah manusia, tidak eksterm dan berlebih-lebihan, apalagi jika cenderung memaksakan keyakinan kepada orang lain dan merasa keyakinan paling benar dan selain kelompoknya adalah salah. </w:t>
      </w:r>
      <w:r w:rsidR="004F33AF" w:rsidRPr="00C63DB7">
        <w:rPr>
          <w:rFonts w:asciiTheme="majorBidi" w:hAnsiTheme="majorBidi" w:cstheme="majorBidi"/>
          <w:sz w:val="24"/>
          <w:szCs w:val="24"/>
        </w:rPr>
        <w:t xml:space="preserve"> Selanjutnya</w:t>
      </w:r>
      <w:r w:rsidR="00F52A10" w:rsidRPr="00C63DB7">
        <w:rPr>
          <w:rFonts w:asciiTheme="majorBidi" w:hAnsiTheme="majorBidi" w:cstheme="majorBidi"/>
          <w:sz w:val="24"/>
          <w:szCs w:val="24"/>
        </w:rPr>
        <w:t xml:space="preserve"> kesadaran beragama yang moderat dengan ditandai </w:t>
      </w:r>
      <w:r w:rsidR="004F33AF" w:rsidRPr="00C63DB7">
        <w:rPr>
          <w:rFonts w:asciiTheme="majorBidi" w:hAnsiTheme="majorBidi" w:cstheme="majorBidi"/>
          <w:sz w:val="24"/>
          <w:szCs w:val="24"/>
        </w:rPr>
        <w:t xml:space="preserve"> dengan terimplementasikannya </w:t>
      </w:r>
      <w:r w:rsidR="00F52A10" w:rsidRPr="00C63DB7">
        <w:rPr>
          <w:rFonts w:asciiTheme="majorBidi" w:hAnsiTheme="majorBidi" w:cstheme="majorBidi"/>
          <w:sz w:val="24"/>
          <w:szCs w:val="24"/>
        </w:rPr>
        <w:t>empat indikator tersebut, sehingga dapat mewujudkan kerukunan dan keharmonisan antar anak bangsa, apapun agama, suku, budaya, dan lapisan sosial yang dimilikinya tidak akan mempengaruhi karena kesadaran bahwa kita  diikat dalam bangsa yang satu, sama-sama memiliki tanggung jawab terhadap kedaulatan bangsa, sehingga kita sadar betul bahwa setiap daerah di kawasan Indonesia memiliki kekhasan budaya masing-masing yang harus kita hargai, sehingga tidak ada lagi kekerasan dan radikalisme apalagi me</w:t>
      </w:r>
      <w:r w:rsidR="00EE0AB2" w:rsidRPr="00C63DB7">
        <w:rPr>
          <w:rFonts w:asciiTheme="majorBidi" w:hAnsiTheme="majorBidi" w:cstheme="majorBidi"/>
          <w:sz w:val="24"/>
          <w:szCs w:val="24"/>
        </w:rPr>
        <w:t xml:space="preserve">ngatasnamakan agama, karena </w:t>
      </w:r>
      <w:r w:rsidR="00F52A10" w:rsidRPr="00C63DB7">
        <w:rPr>
          <w:rFonts w:asciiTheme="majorBidi" w:hAnsiTheme="majorBidi" w:cstheme="majorBidi"/>
          <w:sz w:val="24"/>
          <w:szCs w:val="24"/>
        </w:rPr>
        <w:t xml:space="preserve"> dikuatkan dengan komitmen kebangsaan dan toleransi  antar pemeluk agama.</w:t>
      </w:r>
    </w:p>
    <w:p w:rsidR="00F52A10" w:rsidRPr="00C63DB7" w:rsidRDefault="00F52A10" w:rsidP="00FD7286">
      <w:pPr>
        <w:spacing w:line="240" w:lineRule="auto"/>
        <w:ind w:firstLine="720"/>
        <w:jc w:val="both"/>
        <w:rPr>
          <w:rFonts w:asciiTheme="majorBidi" w:hAnsiTheme="majorBidi" w:cstheme="majorBidi"/>
          <w:sz w:val="24"/>
          <w:szCs w:val="24"/>
        </w:rPr>
      </w:pPr>
      <w:r w:rsidRPr="00C63DB7">
        <w:rPr>
          <w:rFonts w:asciiTheme="majorBidi" w:hAnsiTheme="majorBidi" w:cstheme="majorBidi"/>
          <w:sz w:val="24"/>
          <w:szCs w:val="24"/>
        </w:rPr>
        <w:t xml:space="preserve">Studi ini bertujuan untuk </w:t>
      </w:r>
      <w:r w:rsidR="00247B1F" w:rsidRPr="00C63DB7">
        <w:rPr>
          <w:rFonts w:asciiTheme="majorBidi" w:hAnsiTheme="majorBidi" w:cstheme="majorBidi"/>
          <w:sz w:val="24"/>
          <w:szCs w:val="24"/>
        </w:rPr>
        <w:t xml:space="preserve">menjelaskan </w:t>
      </w:r>
      <w:r w:rsidR="00B059E1" w:rsidRPr="00C63DB7">
        <w:rPr>
          <w:rFonts w:asciiTheme="majorBidi" w:hAnsiTheme="majorBidi" w:cstheme="majorBidi"/>
          <w:sz w:val="24"/>
          <w:szCs w:val="24"/>
        </w:rPr>
        <w:t xml:space="preserve"> </w:t>
      </w:r>
      <w:r w:rsidR="00247B1F" w:rsidRPr="00C63DB7">
        <w:rPr>
          <w:rFonts w:asciiTheme="majorBidi" w:hAnsiTheme="majorBidi" w:cstheme="majorBidi"/>
          <w:sz w:val="24"/>
          <w:szCs w:val="24"/>
        </w:rPr>
        <w:t xml:space="preserve"> implementasi</w:t>
      </w:r>
      <w:r w:rsidR="00B059E1" w:rsidRPr="00C63DB7">
        <w:rPr>
          <w:rFonts w:asciiTheme="majorBidi" w:hAnsiTheme="majorBidi" w:cstheme="majorBidi"/>
          <w:sz w:val="24"/>
          <w:szCs w:val="24"/>
        </w:rPr>
        <w:t xml:space="preserve"> indikator kerja</w:t>
      </w:r>
      <w:r w:rsidR="00247B1F" w:rsidRPr="00C63DB7">
        <w:rPr>
          <w:rFonts w:asciiTheme="majorBidi" w:hAnsiTheme="majorBidi" w:cstheme="majorBidi"/>
          <w:sz w:val="24"/>
          <w:szCs w:val="24"/>
        </w:rPr>
        <w:t xml:space="preserve"> Moderasi</w:t>
      </w:r>
      <w:r w:rsidR="00B059E1" w:rsidRPr="00C63DB7">
        <w:rPr>
          <w:rFonts w:asciiTheme="majorBidi" w:hAnsiTheme="majorBidi" w:cstheme="majorBidi"/>
          <w:sz w:val="24"/>
          <w:szCs w:val="24"/>
        </w:rPr>
        <w:t xml:space="preserve"> beragama di kalangan mahasiswa </w:t>
      </w:r>
      <w:r w:rsidR="00A711F6" w:rsidRPr="00C63DB7">
        <w:rPr>
          <w:rFonts w:asciiTheme="majorBidi" w:hAnsiTheme="majorBidi" w:cstheme="majorBidi"/>
          <w:sz w:val="24"/>
          <w:szCs w:val="24"/>
        </w:rPr>
        <w:t xml:space="preserve"> Fakultas Ushuluddin Adab dan Dakwah Universitas Islam Negeri Fatmawati Sukarno Bengkulu </w:t>
      </w:r>
      <w:r w:rsidR="00B059E1" w:rsidRPr="00C63DB7">
        <w:rPr>
          <w:rFonts w:asciiTheme="majorBidi" w:hAnsiTheme="majorBidi" w:cstheme="majorBidi"/>
          <w:sz w:val="24"/>
          <w:szCs w:val="24"/>
        </w:rPr>
        <w:t>dan  menganalisis   faktor yang mempengaruhi implementasi i</w:t>
      </w:r>
      <w:r w:rsidR="00D55CDB" w:rsidRPr="00C63DB7">
        <w:rPr>
          <w:rFonts w:asciiTheme="majorBidi" w:hAnsiTheme="majorBidi" w:cstheme="majorBidi"/>
          <w:sz w:val="24"/>
          <w:szCs w:val="24"/>
        </w:rPr>
        <w:t>ndikator kerja moderasi beragama</w:t>
      </w:r>
      <w:r w:rsidR="0021460A" w:rsidRPr="00C63DB7">
        <w:rPr>
          <w:rFonts w:asciiTheme="majorBidi" w:hAnsiTheme="majorBidi" w:cstheme="majorBidi"/>
          <w:sz w:val="24"/>
          <w:szCs w:val="24"/>
        </w:rPr>
        <w:t xml:space="preserve"> </w:t>
      </w:r>
      <w:r w:rsidR="00B059E1" w:rsidRPr="00C63DB7">
        <w:rPr>
          <w:rFonts w:asciiTheme="majorBidi" w:hAnsiTheme="majorBidi" w:cstheme="majorBidi"/>
          <w:sz w:val="24"/>
          <w:szCs w:val="24"/>
        </w:rPr>
        <w:t>di kalangan mahasiswa</w:t>
      </w:r>
      <w:r w:rsidR="007A6595" w:rsidRPr="00C63DB7">
        <w:rPr>
          <w:rFonts w:asciiTheme="majorBidi" w:hAnsiTheme="majorBidi" w:cstheme="majorBidi"/>
          <w:sz w:val="24"/>
          <w:szCs w:val="24"/>
        </w:rPr>
        <w:t xml:space="preserve">, </w:t>
      </w:r>
      <w:r w:rsidR="00247B1F" w:rsidRPr="00C63DB7">
        <w:rPr>
          <w:rFonts w:asciiTheme="majorBidi" w:hAnsiTheme="majorBidi" w:cstheme="majorBidi"/>
          <w:sz w:val="24"/>
          <w:szCs w:val="24"/>
        </w:rPr>
        <w:t>Fakultas Us</w:t>
      </w:r>
      <w:r w:rsidR="00B059E1" w:rsidRPr="00C63DB7">
        <w:rPr>
          <w:rFonts w:asciiTheme="majorBidi" w:hAnsiTheme="majorBidi" w:cstheme="majorBidi"/>
          <w:sz w:val="24"/>
          <w:szCs w:val="24"/>
        </w:rPr>
        <w:t>uluddin Adab</w:t>
      </w:r>
      <w:r w:rsidR="0021460A" w:rsidRPr="00C63DB7">
        <w:rPr>
          <w:rFonts w:asciiTheme="majorBidi" w:hAnsiTheme="majorBidi" w:cstheme="majorBidi"/>
          <w:sz w:val="24"/>
          <w:szCs w:val="24"/>
        </w:rPr>
        <w:t xml:space="preserve"> dan Dakwah</w:t>
      </w:r>
      <w:r w:rsidR="007A6595" w:rsidRPr="00C63DB7">
        <w:rPr>
          <w:rFonts w:asciiTheme="majorBidi" w:hAnsiTheme="majorBidi" w:cstheme="majorBidi"/>
          <w:sz w:val="24"/>
          <w:szCs w:val="24"/>
        </w:rPr>
        <w:t>, kajian ini hanya fokus pada implementasi indkator moderasi beragama aspek pengetahuan dan sikap</w:t>
      </w:r>
      <w:r w:rsidR="00B059E1" w:rsidRPr="00C63DB7">
        <w:rPr>
          <w:rFonts w:asciiTheme="majorBidi" w:hAnsiTheme="majorBidi" w:cstheme="majorBidi"/>
          <w:sz w:val="24"/>
          <w:szCs w:val="24"/>
        </w:rPr>
        <w:t xml:space="preserve">. </w:t>
      </w:r>
      <w:r w:rsidR="00034320" w:rsidRPr="00C63DB7">
        <w:rPr>
          <w:rFonts w:asciiTheme="majorBidi" w:hAnsiTheme="majorBidi" w:cstheme="majorBidi"/>
          <w:sz w:val="24"/>
          <w:szCs w:val="24"/>
        </w:rPr>
        <w:t>Metode penelitian yang digunakan</w:t>
      </w:r>
      <w:r w:rsidR="00A04DAB" w:rsidRPr="00C63DB7">
        <w:rPr>
          <w:rFonts w:asciiTheme="majorBidi" w:hAnsiTheme="majorBidi" w:cstheme="majorBidi"/>
          <w:sz w:val="24"/>
          <w:szCs w:val="24"/>
        </w:rPr>
        <w:t xml:space="preserve"> adalah metode kualitatif</w:t>
      </w:r>
      <w:r w:rsidR="00D55CDB" w:rsidRPr="00C63DB7">
        <w:rPr>
          <w:rFonts w:asciiTheme="majorBidi" w:hAnsiTheme="majorBidi" w:cstheme="majorBidi"/>
          <w:sz w:val="24"/>
          <w:szCs w:val="24"/>
        </w:rPr>
        <w:t xml:space="preserve">, </w:t>
      </w:r>
      <w:r w:rsidR="00034320" w:rsidRPr="00C63DB7">
        <w:rPr>
          <w:rFonts w:asciiTheme="majorBidi" w:hAnsiTheme="majorBidi" w:cstheme="majorBidi"/>
          <w:sz w:val="24"/>
          <w:szCs w:val="24"/>
        </w:rPr>
        <w:t xml:space="preserve"> jenis penelitian lapangan (</w:t>
      </w:r>
      <w:r w:rsidR="00034320" w:rsidRPr="00C63DB7">
        <w:rPr>
          <w:rFonts w:asciiTheme="majorBidi" w:hAnsiTheme="majorBidi" w:cstheme="majorBidi"/>
          <w:i/>
          <w:iCs/>
          <w:sz w:val="24"/>
          <w:szCs w:val="24"/>
        </w:rPr>
        <w:t>field reseach</w:t>
      </w:r>
      <w:r w:rsidR="00034320" w:rsidRPr="00C63DB7">
        <w:rPr>
          <w:rFonts w:asciiTheme="majorBidi" w:hAnsiTheme="majorBidi" w:cstheme="majorBidi"/>
          <w:sz w:val="24"/>
          <w:szCs w:val="24"/>
        </w:rPr>
        <w:t xml:space="preserve">), data </w:t>
      </w:r>
      <w:r w:rsidR="00D55CDB" w:rsidRPr="00C63DB7">
        <w:rPr>
          <w:rFonts w:asciiTheme="majorBidi" w:hAnsiTheme="majorBidi" w:cstheme="majorBidi"/>
          <w:sz w:val="24"/>
          <w:szCs w:val="24"/>
        </w:rPr>
        <w:t xml:space="preserve">primer </w:t>
      </w:r>
      <w:r w:rsidR="00034320" w:rsidRPr="00C63DB7">
        <w:rPr>
          <w:rFonts w:asciiTheme="majorBidi" w:hAnsiTheme="majorBidi" w:cstheme="majorBidi"/>
          <w:sz w:val="24"/>
          <w:szCs w:val="24"/>
        </w:rPr>
        <w:t>penelitian ini didapatkan melalui  observasi dan wawanc</w:t>
      </w:r>
      <w:r w:rsidR="00D55CDB" w:rsidRPr="00C63DB7">
        <w:rPr>
          <w:rFonts w:asciiTheme="majorBidi" w:hAnsiTheme="majorBidi" w:cstheme="majorBidi"/>
          <w:sz w:val="24"/>
          <w:szCs w:val="24"/>
        </w:rPr>
        <w:t>ara secara langsung d</w:t>
      </w:r>
      <w:r w:rsidR="00034320" w:rsidRPr="00C63DB7">
        <w:rPr>
          <w:rFonts w:asciiTheme="majorBidi" w:hAnsiTheme="majorBidi" w:cstheme="majorBidi"/>
          <w:sz w:val="24"/>
          <w:szCs w:val="24"/>
        </w:rPr>
        <w:t>e</w:t>
      </w:r>
      <w:r w:rsidR="00D55CDB" w:rsidRPr="00C63DB7">
        <w:rPr>
          <w:rFonts w:asciiTheme="majorBidi" w:hAnsiTheme="majorBidi" w:cstheme="majorBidi"/>
          <w:sz w:val="24"/>
          <w:szCs w:val="24"/>
        </w:rPr>
        <w:t>n</w:t>
      </w:r>
      <w:r w:rsidR="00034320" w:rsidRPr="00C63DB7">
        <w:rPr>
          <w:rFonts w:asciiTheme="majorBidi" w:hAnsiTheme="majorBidi" w:cstheme="majorBidi"/>
          <w:sz w:val="24"/>
          <w:szCs w:val="24"/>
        </w:rPr>
        <w:t>gan informan penelitian</w:t>
      </w:r>
      <w:r w:rsidR="00A04DAB" w:rsidRPr="00C63DB7">
        <w:rPr>
          <w:rFonts w:asciiTheme="majorBidi" w:hAnsiTheme="majorBidi" w:cstheme="majorBidi"/>
          <w:sz w:val="24"/>
          <w:szCs w:val="24"/>
        </w:rPr>
        <w:t xml:space="preserve">, </w:t>
      </w:r>
      <w:r w:rsidR="00D55CDB" w:rsidRPr="00C63DB7">
        <w:rPr>
          <w:rFonts w:asciiTheme="majorBidi" w:hAnsiTheme="majorBidi" w:cstheme="majorBidi"/>
          <w:sz w:val="24"/>
          <w:szCs w:val="24"/>
        </w:rPr>
        <w:t xml:space="preserve"> dan didukung dengan data sekunder berupa dokumentasi serta buku </w:t>
      </w:r>
      <w:r w:rsidR="00D55CDB" w:rsidRPr="00C63DB7">
        <w:rPr>
          <w:rFonts w:asciiTheme="majorBidi" w:hAnsiTheme="majorBidi" w:cstheme="majorBidi"/>
          <w:sz w:val="24"/>
          <w:szCs w:val="24"/>
        </w:rPr>
        <w:lastRenderedPageBreak/>
        <w:t>dan artikel yang terkait dengan tema penelitian, selanjutnya pengecekkan keabsahan data melalui triangulasi dan terakhir data dianalisis dengan menggunakan deskriptif kualitatif.</w:t>
      </w:r>
    </w:p>
    <w:p w:rsidR="00F52A10" w:rsidRPr="00C63DB7" w:rsidRDefault="00F52A10" w:rsidP="00FD7286">
      <w:pPr>
        <w:spacing w:line="240" w:lineRule="auto"/>
        <w:jc w:val="both"/>
        <w:rPr>
          <w:rFonts w:asciiTheme="majorBidi" w:hAnsiTheme="majorBidi" w:cstheme="majorBidi"/>
          <w:sz w:val="24"/>
          <w:szCs w:val="24"/>
        </w:rPr>
      </w:pPr>
      <w:r w:rsidRPr="00C63DB7">
        <w:rPr>
          <w:rFonts w:asciiTheme="majorBidi" w:hAnsiTheme="majorBidi" w:cstheme="majorBidi"/>
          <w:sz w:val="24"/>
          <w:szCs w:val="24"/>
        </w:rPr>
        <w:tab/>
      </w:r>
    </w:p>
    <w:p w:rsidR="00F52A10" w:rsidRPr="00C63DB7" w:rsidRDefault="00F52A10" w:rsidP="00FD7286">
      <w:pPr>
        <w:tabs>
          <w:tab w:val="left" w:pos="3281"/>
        </w:tabs>
        <w:spacing w:line="240" w:lineRule="auto"/>
        <w:jc w:val="both"/>
        <w:rPr>
          <w:rFonts w:asciiTheme="majorBidi" w:hAnsiTheme="majorBidi" w:cstheme="majorBidi"/>
          <w:b/>
          <w:bCs/>
          <w:sz w:val="24"/>
          <w:szCs w:val="24"/>
        </w:rPr>
      </w:pPr>
      <w:r w:rsidRPr="00C63DB7">
        <w:rPr>
          <w:rFonts w:asciiTheme="majorBidi" w:hAnsiTheme="majorBidi" w:cstheme="majorBidi"/>
          <w:b/>
          <w:bCs/>
          <w:sz w:val="24"/>
          <w:szCs w:val="24"/>
        </w:rPr>
        <w:t>B. Pembahasan</w:t>
      </w:r>
      <w:r w:rsidR="00441900" w:rsidRPr="00C63DB7">
        <w:rPr>
          <w:rFonts w:asciiTheme="majorBidi" w:hAnsiTheme="majorBidi" w:cstheme="majorBidi"/>
          <w:b/>
          <w:bCs/>
          <w:sz w:val="24"/>
          <w:szCs w:val="24"/>
        </w:rPr>
        <w:t xml:space="preserve"> </w:t>
      </w:r>
      <w:r w:rsidRPr="00C63DB7">
        <w:rPr>
          <w:rFonts w:asciiTheme="majorBidi" w:hAnsiTheme="majorBidi" w:cstheme="majorBidi"/>
          <w:b/>
          <w:bCs/>
          <w:sz w:val="24"/>
          <w:szCs w:val="24"/>
        </w:rPr>
        <w:tab/>
      </w:r>
    </w:p>
    <w:p w:rsidR="0020386B" w:rsidRPr="00C63DB7" w:rsidRDefault="00F52A10" w:rsidP="00FD7286">
      <w:pPr>
        <w:tabs>
          <w:tab w:val="left" w:pos="8295"/>
        </w:tabs>
        <w:spacing w:line="240" w:lineRule="auto"/>
        <w:jc w:val="both"/>
        <w:rPr>
          <w:rFonts w:asciiTheme="majorBidi" w:hAnsiTheme="majorBidi" w:cstheme="majorBidi"/>
          <w:b/>
          <w:bCs/>
          <w:sz w:val="24"/>
          <w:szCs w:val="24"/>
        </w:rPr>
      </w:pPr>
      <w:r w:rsidRPr="00C63DB7">
        <w:rPr>
          <w:rFonts w:asciiTheme="majorBidi" w:hAnsiTheme="majorBidi" w:cstheme="majorBidi"/>
          <w:b/>
          <w:bCs/>
          <w:sz w:val="24"/>
          <w:szCs w:val="24"/>
        </w:rPr>
        <w:t xml:space="preserve">    a.</w:t>
      </w:r>
      <w:r w:rsidR="00E74A5E" w:rsidRPr="00C63DB7">
        <w:rPr>
          <w:rFonts w:asciiTheme="majorBidi" w:hAnsiTheme="majorBidi" w:cstheme="majorBidi"/>
          <w:b/>
          <w:bCs/>
          <w:sz w:val="24"/>
          <w:szCs w:val="24"/>
        </w:rPr>
        <w:t xml:space="preserve">  Moderasi Beragama di Kalangan Mahasiswa</w:t>
      </w:r>
      <w:r w:rsidR="00441900" w:rsidRPr="00C63DB7">
        <w:rPr>
          <w:rFonts w:asciiTheme="majorBidi" w:hAnsiTheme="majorBidi" w:cstheme="majorBidi"/>
          <w:b/>
          <w:bCs/>
          <w:sz w:val="24"/>
          <w:szCs w:val="24"/>
        </w:rPr>
        <w:t xml:space="preserve"> FUAD UIN Bengkulu</w:t>
      </w:r>
      <w:r w:rsidRPr="00C63DB7">
        <w:rPr>
          <w:rFonts w:asciiTheme="majorBidi" w:hAnsiTheme="majorBidi" w:cstheme="majorBidi"/>
          <w:b/>
          <w:bCs/>
          <w:sz w:val="24"/>
          <w:szCs w:val="24"/>
        </w:rPr>
        <w:tab/>
      </w:r>
    </w:p>
    <w:p w:rsidR="007A6595" w:rsidRPr="00C63DB7" w:rsidRDefault="007A6595" w:rsidP="00FD7286">
      <w:pPr>
        <w:spacing w:line="240" w:lineRule="auto"/>
        <w:ind w:firstLine="720"/>
        <w:jc w:val="both"/>
        <w:rPr>
          <w:rFonts w:asciiTheme="majorBidi" w:hAnsiTheme="majorBidi" w:cstheme="majorBidi"/>
          <w:sz w:val="24"/>
          <w:szCs w:val="24"/>
        </w:rPr>
      </w:pPr>
      <w:r w:rsidRPr="00C63DB7">
        <w:rPr>
          <w:rFonts w:asciiTheme="majorBidi" w:hAnsiTheme="majorBidi" w:cstheme="majorBidi"/>
          <w:sz w:val="24"/>
          <w:szCs w:val="24"/>
        </w:rPr>
        <w:t xml:space="preserve">Mahasiswa sebagai komunitas terpelajar, </w:t>
      </w:r>
      <w:r w:rsidR="008656C0" w:rsidRPr="00C63DB7">
        <w:rPr>
          <w:rFonts w:asciiTheme="majorBidi" w:hAnsiTheme="majorBidi" w:cstheme="majorBidi"/>
          <w:sz w:val="24"/>
          <w:szCs w:val="24"/>
        </w:rPr>
        <w:t>yang dianggap lebih</w:t>
      </w:r>
      <w:r w:rsidR="004F1478" w:rsidRPr="00C63DB7">
        <w:rPr>
          <w:rFonts w:asciiTheme="majorBidi" w:hAnsiTheme="majorBidi" w:cstheme="majorBidi"/>
          <w:sz w:val="24"/>
          <w:szCs w:val="24"/>
        </w:rPr>
        <w:t xml:space="preserve"> cepat dalam mengakses informasi dan mengetahui arah kebijakan pemerintah dibandingkan dengan masyarakat kebanyakan. Terlebih lagi mahasiswa di Perguruan Tinggi Islam, yang berada di bawah nauangan Kementerian Agama yang  memiliki kebijkaan terhadap moderasi beragama dan sedang gencarnya mens</w:t>
      </w:r>
      <w:r w:rsidR="00311AAE" w:rsidRPr="00C63DB7">
        <w:rPr>
          <w:rFonts w:asciiTheme="majorBidi" w:hAnsiTheme="majorBidi" w:cstheme="majorBidi"/>
          <w:sz w:val="24"/>
          <w:szCs w:val="24"/>
        </w:rPr>
        <w:t>osialisasikan moderasi beragama, bahkan sudah terdapat juga rumah moderasi beragama.</w:t>
      </w:r>
      <w:r w:rsidR="004F1478" w:rsidRPr="00C63DB7">
        <w:rPr>
          <w:rFonts w:asciiTheme="majorBidi" w:hAnsiTheme="majorBidi" w:cstheme="majorBidi"/>
          <w:sz w:val="24"/>
          <w:szCs w:val="24"/>
        </w:rPr>
        <w:t xml:space="preserve"> Oleh karena itu menurut penulis penting untuk mengkaji</w:t>
      </w:r>
      <w:r w:rsidR="00311AAE" w:rsidRPr="00C63DB7">
        <w:rPr>
          <w:rFonts w:asciiTheme="majorBidi" w:hAnsiTheme="majorBidi" w:cstheme="majorBidi"/>
          <w:sz w:val="24"/>
          <w:szCs w:val="24"/>
        </w:rPr>
        <w:t xml:space="preserve"> bagaimana</w:t>
      </w:r>
      <w:r w:rsidR="004F1478" w:rsidRPr="00C63DB7">
        <w:rPr>
          <w:rFonts w:asciiTheme="majorBidi" w:hAnsiTheme="majorBidi" w:cstheme="majorBidi"/>
          <w:sz w:val="24"/>
          <w:szCs w:val="24"/>
        </w:rPr>
        <w:t xml:space="preserve"> implementasi  indikator moderasi beragama di kalangan mahasiswa, sebagai bahan acuan untuk mengetahui penerapan moderasi beragama di kalangan masyarakat terkhusus</w:t>
      </w:r>
      <w:r w:rsidR="002D5D33" w:rsidRPr="00C63DB7">
        <w:rPr>
          <w:rFonts w:asciiTheme="majorBidi" w:hAnsiTheme="majorBidi" w:cstheme="majorBidi"/>
          <w:sz w:val="24"/>
          <w:szCs w:val="24"/>
        </w:rPr>
        <w:t xml:space="preserve"> dalam hal ini diwakili </w:t>
      </w:r>
      <w:r w:rsidR="004F1478" w:rsidRPr="00C63DB7">
        <w:rPr>
          <w:rFonts w:asciiTheme="majorBidi" w:hAnsiTheme="majorBidi" w:cstheme="majorBidi"/>
          <w:sz w:val="24"/>
          <w:szCs w:val="24"/>
        </w:rPr>
        <w:t xml:space="preserve"> dikalangan mahasiswa FUAD UIN FAS Bengkulu baik dari pengetahuan atau pemahamannya tentang moderasi beragama dan juga sikap mahasiswa dalam mengimplementasikan indikator kerja moderasi beragama.</w:t>
      </w:r>
    </w:p>
    <w:p w:rsidR="002D5D33" w:rsidRPr="00C63DB7" w:rsidRDefault="002D5D33" w:rsidP="00FD7286">
      <w:pPr>
        <w:spacing w:line="240" w:lineRule="auto"/>
        <w:ind w:firstLine="720"/>
        <w:jc w:val="both"/>
        <w:rPr>
          <w:rFonts w:asciiTheme="majorBidi" w:hAnsiTheme="majorBidi" w:cstheme="majorBidi"/>
          <w:sz w:val="24"/>
          <w:szCs w:val="24"/>
        </w:rPr>
      </w:pPr>
      <w:r w:rsidRPr="00C63DB7">
        <w:rPr>
          <w:rFonts w:asciiTheme="majorBidi" w:hAnsiTheme="majorBidi" w:cstheme="majorBidi"/>
          <w:sz w:val="24"/>
          <w:szCs w:val="24"/>
        </w:rPr>
        <w:t>Fakultas Ushuluddin Adab dan Dakwah merupakan salah satu Fakultas yang ada di UIN Fatmawati Sukarno Bengkulu, yang sering disingkat menjadi FUAD,</w:t>
      </w:r>
      <w:r w:rsidR="00761D64" w:rsidRPr="00C63DB7">
        <w:rPr>
          <w:rFonts w:asciiTheme="majorBidi" w:hAnsiTheme="majorBidi" w:cstheme="majorBidi"/>
          <w:sz w:val="24"/>
          <w:szCs w:val="24"/>
        </w:rPr>
        <w:t xml:space="preserve"> yang didalamnya terdapat tiga J</w:t>
      </w:r>
      <w:r w:rsidRPr="00C63DB7">
        <w:rPr>
          <w:rFonts w:asciiTheme="majorBidi" w:hAnsiTheme="majorBidi" w:cstheme="majorBidi"/>
          <w:sz w:val="24"/>
          <w:szCs w:val="24"/>
        </w:rPr>
        <w:t xml:space="preserve">urusan yakni Jurusan Ushuluddin, Jurusan Adab dan Jurusan Dakwah dan </w:t>
      </w:r>
      <w:r w:rsidR="00F5424A" w:rsidRPr="00C63DB7">
        <w:rPr>
          <w:rFonts w:asciiTheme="majorBidi" w:hAnsiTheme="majorBidi" w:cstheme="majorBidi"/>
          <w:sz w:val="24"/>
          <w:szCs w:val="24"/>
        </w:rPr>
        <w:t>terdapat delap</w:t>
      </w:r>
      <w:r w:rsidR="00761D64" w:rsidRPr="00C63DB7">
        <w:rPr>
          <w:rFonts w:asciiTheme="majorBidi" w:hAnsiTheme="majorBidi" w:cstheme="majorBidi"/>
          <w:sz w:val="24"/>
          <w:szCs w:val="24"/>
        </w:rPr>
        <w:t>an Program S</w:t>
      </w:r>
      <w:r w:rsidRPr="00C63DB7">
        <w:rPr>
          <w:rFonts w:asciiTheme="majorBidi" w:hAnsiTheme="majorBidi" w:cstheme="majorBidi"/>
          <w:sz w:val="24"/>
          <w:szCs w:val="24"/>
        </w:rPr>
        <w:t>tudi</w:t>
      </w:r>
      <w:r w:rsidR="00761D64" w:rsidRPr="00C63DB7">
        <w:rPr>
          <w:rFonts w:asciiTheme="majorBidi" w:hAnsiTheme="majorBidi" w:cstheme="majorBidi"/>
          <w:sz w:val="24"/>
          <w:szCs w:val="24"/>
        </w:rPr>
        <w:t xml:space="preserve"> yang terdiri dari  P</w:t>
      </w:r>
      <w:r w:rsidRPr="00C63DB7">
        <w:rPr>
          <w:rFonts w:asciiTheme="majorBidi" w:hAnsiTheme="majorBidi" w:cstheme="majorBidi"/>
          <w:sz w:val="24"/>
          <w:szCs w:val="24"/>
        </w:rPr>
        <w:t>rogra</w:t>
      </w:r>
      <w:r w:rsidR="00761D64" w:rsidRPr="00C63DB7">
        <w:rPr>
          <w:rFonts w:asciiTheme="majorBidi" w:hAnsiTheme="majorBidi" w:cstheme="majorBidi"/>
          <w:sz w:val="24"/>
          <w:szCs w:val="24"/>
        </w:rPr>
        <w:t>m  S</w:t>
      </w:r>
      <w:r w:rsidRPr="00C63DB7">
        <w:rPr>
          <w:rFonts w:asciiTheme="majorBidi" w:hAnsiTheme="majorBidi" w:cstheme="majorBidi"/>
          <w:sz w:val="24"/>
          <w:szCs w:val="24"/>
        </w:rPr>
        <w:t>tudi Ilmu Al-Qur’an dan Tafsir</w:t>
      </w:r>
      <w:r w:rsidR="00761D64" w:rsidRPr="00C63DB7">
        <w:rPr>
          <w:rFonts w:asciiTheme="majorBidi" w:hAnsiTheme="majorBidi" w:cstheme="majorBidi"/>
          <w:sz w:val="24"/>
          <w:szCs w:val="24"/>
        </w:rPr>
        <w:t xml:space="preserve"> (IQT), Ilmu</w:t>
      </w:r>
      <w:r w:rsidRPr="00C63DB7">
        <w:rPr>
          <w:rFonts w:asciiTheme="majorBidi" w:hAnsiTheme="majorBidi" w:cstheme="majorBidi"/>
          <w:sz w:val="24"/>
          <w:szCs w:val="24"/>
        </w:rPr>
        <w:t xml:space="preserve"> Hadis</w:t>
      </w:r>
      <w:r w:rsidR="00761D64" w:rsidRPr="00C63DB7">
        <w:rPr>
          <w:rFonts w:asciiTheme="majorBidi" w:hAnsiTheme="majorBidi" w:cstheme="majorBidi"/>
          <w:sz w:val="24"/>
          <w:szCs w:val="24"/>
        </w:rPr>
        <w:t xml:space="preserve"> (IH)</w:t>
      </w:r>
      <w:r w:rsidRPr="00C63DB7">
        <w:rPr>
          <w:rFonts w:asciiTheme="majorBidi" w:hAnsiTheme="majorBidi" w:cstheme="majorBidi"/>
          <w:sz w:val="24"/>
          <w:szCs w:val="24"/>
        </w:rPr>
        <w:t>, dan Aqidah dan Filsafat Islam</w:t>
      </w:r>
      <w:r w:rsidR="00761D64" w:rsidRPr="00C63DB7">
        <w:rPr>
          <w:rFonts w:asciiTheme="majorBidi" w:hAnsiTheme="majorBidi" w:cstheme="majorBidi"/>
          <w:sz w:val="24"/>
          <w:szCs w:val="24"/>
        </w:rPr>
        <w:t>(AFI)</w:t>
      </w:r>
      <w:r w:rsidRPr="00C63DB7">
        <w:rPr>
          <w:rFonts w:asciiTheme="majorBidi" w:hAnsiTheme="majorBidi" w:cstheme="majorBidi"/>
          <w:sz w:val="24"/>
          <w:szCs w:val="24"/>
        </w:rPr>
        <w:t xml:space="preserve"> yang berada di Jurusan Ushuluddin, selanjutnya Program studi  Sejarah dan Kebudayaan Islam</w:t>
      </w:r>
      <w:r w:rsidR="002D59EF" w:rsidRPr="00C63DB7">
        <w:rPr>
          <w:rFonts w:asciiTheme="majorBidi" w:hAnsiTheme="majorBidi" w:cstheme="majorBidi"/>
          <w:sz w:val="24"/>
          <w:szCs w:val="24"/>
        </w:rPr>
        <w:t>(SKI)</w:t>
      </w:r>
      <w:r w:rsidRPr="00C63DB7">
        <w:rPr>
          <w:rFonts w:asciiTheme="majorBidi" w:hAnsiTheme="majorBidi" w:cstheme="majorBidi"/>
          <w:sz w:val="24"/>
          <w:szCs w:val="24"/>
        </w:rPr>
        <w:t xml:space="preserve"> dan Bahasa dan Sastra Arab</w:t>
      </w:r>
      <w:r w:rsidR="002D59EF" w:rsidRPr="00C63DB7">
        <w:rPr>
          <w:rFonts w:asciiTheme="majorBidi" w:hAnsiTheme="majorBidi" w:cstheme="majorBidi"/>
          <w:sz w:val="24"/>
          <w:szCs w:val="24"/>
        </w:rPr>
        <w:t>(BSA)</w:t>
      </w:r>
      <w:r w:rsidRPr="00C63DB7">
        <w:rPr>
          <w:rFonts w:asciiTheme="majorBidi" w:hAnsiTheme="majorBidi" w:cstheme="majorBidi"/>
          <w:sz w:val="24"/>
          <w:szCs w:val="24"/>
        </w:rPr>
        <w:t xml:space="preserve"> berada diba</w:t>
      </w:r>
      <w:r w:rsidR="002D59EF" w:rsidRPr="00C63DB7">
        <w:rPr>
          <w:rFonts w:asciiTheme="majorBidi" w:hAnsiTheme="majorBidi" w:cstheme="majorBidi"/>
          <w:sz w:val="24"/>
          <w:szCs w:val="24"/>
        </w:rPr>
        <w:t>w</w:t>
      </w:r>
      <w:r w:rsidRPr="00C63DB7">
        <w:rPr>
          <w:rFonts w:asciiTheme="majorBidi" w:hAnsiTheme="majorBidi" w:cstheme="majorBidi"/>
          <w:sz w:val="24"/>
          <w:szCs w:val="24"/>
        </w:rPr>
        <w:t xml:space="preserve">ah naungan Jurusan Adab, kemudian yang berad dalam naungan Jurusan Dakwah terdiri dari Program Studi Komunikasi dan Penyiaran Islam (KPI), Program </w:t>
      </w:r>
      <w:bookmarkStart w:id="0" w:name="_GoBack"/>
      <w:bookmarkEnd w:id="0"/>
      <w:r w:rsidRPr="00C63DB7">
        <w:rPr>
          <w:rFonts w:asciiTheme="majorBidi" w:hAnsiTheme="majorBidi" w:cstheme="majorBidi"/>
          <w:sz w:val="24"/>
          <w:szCs w:val="24"/>
        </w:rPr>
        <w:t>Studi Bimbingan dan Konseling Islam</w:t>
      </w:r>
      <w:r w:rsidR="00761D64" w:rsidRPr="00C63DB7">
        <w:rPr>
          <w:rFonts w:asciiTheme="majorBidi" w:hAnsiTheme="majorBidi" w:cstheme="majorBidi"/>
          <w:sz w:val="24"/>
          <w:szCs w:val="24"/>
        </w:rPr>
        <w:t xml:space="preserve"> (BKI), dan Program Studi Manajemen Dakwah (MD)</w:t>
      </w:r>
      <w:r w:rsidR="00F5424A" w:rsidRPr="00C63DB7">
        <w:rPr>
          <w:rStyle w:val="FootnoteReference"/>
          <w:rFonts w:asciiTheme="majorBidi" w:hAnsiTheme="majorBidi" w:cstheme="majorBidi"/>
          <w:sz w:val="24"/>
          <w:szCs w:val="24"/>
        </w:rPr>
        <w:footnoteReference w:id="6"/>
      </w:r>
      <w:r w:rsidR="00182CCC" w:rsidRPr="00C63DB7">
        <w:rPr>
          <w:rFonts w:asciiTheme="majorBidi" w:hAnsiTheme="majorBidi" w:cstheme="majorBidi"/>
          <w:sz w:val="24"/>
          <w:szCs w:val="24"/>
        </w:rPr>
        <w:t>.</w:t>
      </w:r>
    </w:p>
    <w:p w:rsidR="00182CCC" w:rsidRPr="00C63DB7" w:rsidRDefault="00182CCC" w:rsidP="00606955">
      <w:pPr>
        <w:spacing w:line="240" w:lineRule="auto"/>
        <w:ind w:firstLine="720"/>
        <w:jc w:val="both"/>
        <w:rPr>
          <w:rFonts w:asciiTheme="majorBidi" w:hAnsiTheme="majorBidi" w:cstheme="majorBidi"/>
          <w:sz w:val="24"/>
          <w:szCs w:val="24"/>
        </w:rPr>
      </w:pPr>
      <w:r w:rsidRPr="00C63DB7">
        <w:rPr>
          <w:rFonts w:asciiTheme="majorBidi" w:hAnsiTheme="majorBidi" w:cstheme="majorBidi"/>
          <w:sz w:val="24"/>
          <w:szCs w:val="24"/>
        </w:rPr>
        <w:t>Adapun jumlah mahas</w:t>
      </w:r>
      <w:r w:rsidR="00E13BDB" w:rsidRPr="00C63DB7">
        <w:rPr>
          <w:rFonts w:asciiTheme="majorBidi" w:hAnsiTheme="majorBidi" w:cstheme="majorBidi"/>
          <w:sz w:val="24"/>
          <w:szCs w:val="24"/>
        </w:rPr>
        <w:t>is</w:t>
      </w:r>
      <w:r w:rsidRPr="00C63DB7">
        <w:rPr>
          <w:rFonts w:asciiTheme="majorBidi" w:hAnsiTheme="majorBidi" w:cstheme="majorBidi"/>
          <w:sz w:val="24"/>
          <w:szCs w:val="24"/>
        </w:rPr>
        <w:t>wa yang berada di Fakultas Ushuluddin, Adab dan Dakwah secara keseluruhan berjumlah 1300 (serbu ta ratus) mahasiswa, akan tetapi ada beberapa mahasiswa yang tidak aktif,</w:t>
      </w:r>
      <w:r w:rsidR="00F5570C" w:rsidRPr="00C63DB7">
        <w:rPr>
          <w:rFonts w:asciiTheme="majorBidi" w:hAnsiTheme="majorBidi" w:cstheme="majorBidi"/>
          <w:sz w:val="24"/>
          <w:szCs w:val="24"/>
        </w:rPr>
        <w:t xml:space="preserve"> maksudnya terdapat beberapa mahasiswa yang cuti atau mahasiswa yang tidak melakukan daftar ulang.  J</w:t>
      </w:r>
      <w:r w:rsidRPr="00C63DB7">
        <w:rPr>
          <w:rFonts w:asciiTheme="majorBidi" w:hAnsiTheme="majorBidi" w:cstheme="majorBidi"/>
          <w:sz w:val="24"/>
          <w:szCs w:val="24"/>
        </w:rPr>
        <w:t>umalah mahasiswa tersebut didominasi oleh ju</w:t>
      </w:r>
      <w:r w:rsidR="00F5570C" w:rsidRPr="00C63DB7">
        <w:rPr>
          <w:rFonts w:asciiTheme="majorBidi" w:hAnsiTheme="majorBidi" w:cstheme="majorBidi"/>
          <w:sz w:val="24"/>
          <w:szCs w:val="24"/>
        </w:rPr>
        <w:t>m</w:t>
      </w:r>
      <w:r w:rsidRPr="00C63DB7">
        <w:rPr>
          <w:rFonts w:asciiTheme="majorBidi" w:hAnsiTheme="majorBidi" w:cstheme="majorBidi"/>
          <w:sz w:val="24"/>
          <w:szCs w:val="24"/>
        </w:rPr>
        <w:t xml:space="preserve">lah mahasiswa jurusan dakwahyang berjumlah 900 </w:t>
      </w:r>
      <w:r w:rsidR="00F5570C" w:rsidRPr="00C63DB7">
        <w:rPr>
          <w:rFonts w:asciiTheme="majorBidi" w:hAnsiTheme="majorBidi" w:cstheme="majorBidi"/>
          <w:sz w:val="24"/>
          <w:szCs w:val="24"/>
        </w:rPr>
        <w:t>mahasiswah</w:t>
      </w:r>
      <w:r w:rsidRPr="00C63DB7">
        <w:rPr>
          <w:rFonts w:asciiTheme="majorBidi" w:hAnsiTheme="majorBidi" w:cstheme="majorBidi"/>
          <w:sz w:val="24"/>
          <w:szCs w:val="24"/>
        </w:rPr>
        <w:t>, selebihnya berasal dari Jurusan Ushuluddin dan Jurusan Adab.</w:t>
      </w:r>
      <w:r w:rsidR="00A41B56" w:rsidRPr="00C63DB7">
        <w:rPr>
          <w:rFonts w:asciiTheme="majorBidi" w:hAnsiTheme="majorBidi" w:cstheme="majorBidi"/>
          <w:sz w:val="24"/>
          <w:szCs w:val="24"/>
        </w:rPr>
        <w:t xml:space="preserve"> </w:t>
      </w:r>
      <w:r w:rsidR="00606955" w:rsidRPr="00C63DB7">
        <w:rPr>
          <w:rFonts w:asciiTheme="majorBidi" w:hAnsiTheme="majorBidi" w:cstheme="majorBidi"/>
          <w:sz w:val="24"/>
          <w:szCs w:val="24"/>
        </w:rPr>
        <w:t xml:space="preserve"> </w:t>
      </w:r>
      <w:r w:rsidR="00A41B56" w:rsidRPr="00C63DB7">
        <w:rPr>
          <w:rFonts w:asciiTheme="majorBidi" w:hAnsiTheme="majorBidi" w:cstheme="majorBidi"/>
          <w:sz w:val="24"/>
          <w:szCs w:val="24"/>
        </w:rPr>
        <w:t xml:space="preserve">Sedangkan yang menjadi informan penelitian ditentukan dengan metode </w:t>
      </w:r>
      <w:r w:rsidR="00A41B56" w:rsidRPr="00C63DB7">
        <w:rPr>
          <w:rFonts w:asciiTheme="majorBidi" w:hAnsiTheme="majorBidi" w:cstheme="majorBidi"/>
          <w:i/>
          <w:iCs/>
          <w:sz w:val="24"/>
          <w:szCs w:val="24"/>
        </w:rPr>
        <w:t>porposive sampling</w:t>
      </w:r>
      <w:r w:rsidR="00A41B56" w:rsidRPr="00C63DB7">
        <w:rPr>
          <w:rFonts w:asciiTheme="majorBidi" w:hAnsiTheme="majorBidi" w:cstheme="majorBidi"/>
          <w:sz w:val="24"/>
          <w:szCs w:val="24"/>
        </w:rPr>
        <w:t xml:space="preserve"> yakni penentuan informan berdasarkan kariteria dan syarat-syarat tertentu,</w:t>
      </w:r>
      <w:r w:rsidR="00F5570C" w:rsidRPr="00C63DB7">
        <w:rPr>
          <w:rFonts w:asciiTheme="majorBidi" w:hAnsiTheme="majorBidi" w:cstheme="majorBidi"/>
          <w:sz w:val="24"/>
          <w:szCs w:val="24"/>
        </w:rPr>
        <w:t xml:space="preserve"> yakni mahasiswa yang dianggap mengetahui dan memahami masalah penelitian, mahasiswa yang bisa diajak berkomunikasi terkait tema penelitian serta bersedia menjadi informan penelitiannyang </w:t>
      </w:r>
      <w:r w:rsidR="00A41B56" w:rsidRPr="00C63DB7">
        <w:rPr>
          <w:rFonts w:asciiTheme="majorBidi" w:hAnsiTheme="majorBidi" w:cstheme="majorBidi"/>
          <w:sz w:val="24"/>
          <w:szCs w:val="24"/>
        </w:rPr>
        <w:t xml:space="preserve"> terdiri dari perwakilan mahasiswa dari setiap prodinya,</w:t>
      </w:r>
      <w:r w:rsidR="00F5570C" w:rsidRPr="00C63DB7">
        <w:rPr>
          <w:rFonts w:asciiTheme="majorBidi" w:hAnsiTheme="majorBidi" w:cstheme="majorBidi"/>
          <w:sz w:val="24"/>
          <w:szCs w:val="24"/>
        </w:rPr>
        <w:t xml:space="preserve"> jadi informan penelitian ini terdiri dari 10 orang.</w:t>
      </w:r>
      <w:r w:rsidR="002D21FE" w:rsidRPr="00C63DB7">
        <w:rPr>
          <w:rFonts w:asciiTheme="majorBidi" w:hAnsiTheme="majorBidi" w:cstheme="majorBidi"/>
          <w:sz w:val="24"/>
          <w:szCs w:val="24"/>
        </w:rPr>
        <w:t xml:space="preserve"> Yakni masing-masing satu orang setiap prodinya  kecuali untuk prodi BKI 2 orang mahasiswa, dan jenis kelamin dipilih  secara acak. Adapun teknik pengumpulan data yang digunakan adalah teknik wawancara, observasi dan dokumentasi.teknik </w:t>
      </w:r>
      <w:r w:rsidR="002D21FE" w:rsidRPr="00C63DB7">
        <w:rPr>
          <w:rFonts w:asciiTheme="majorBidi" w:hAnsiTheme="majorBidi" w:cstheme="majorBidi"/>
          <w:sz w:val="24"/>
          <w:szCs w:val="24"/>
        </w:rPr>
        <w:lastRenderedPageBreak/>
        <w:t>keabsahan data dalam penelitian ini menggunakan triangulasi sumber dan triangulasi metode, kemudian data yang ditemui dilapang dianalisi secara deskriptif kualitatif.</w:t>
      </w:r>
    </w:p>
    <w:p w:rsidR="00F52A10" w:rsidRPr="00C63DB7" w:rsidRDefault="00F52A10" w:rsidP="00FD7286">
      <w:pPr>
        <w:spacing w:line="240" w:lineRule="auto"/>
        <w:ind w:firstLine="720"/>
        <w:jc w:val="both"/>
        <w:rPr>
          <w:rFonts w:asciiTheme="majorBidi" w:hAnsiTheme="majorBidi" w:cstheme="majorBidi"/>
          <w:sz w:val="24"/>
          <w:szCs w:val="24"/>
        </w:rPr>
      </w:pPr>
      <w:r w:rsidRPr="00C63DB7">
        <w:rPr>
          <w:rFonts w:asciiTheme="majorBidi" w:hAnsiTheme="majorBidi" w:cstheme="majorBidi"/>
          <w:sz w:val="24"/>
          <w:szCs w:val="24"/>
        </w:rPr>
        <w:t xml:space="preserve">Secara singkat dapat dijelaskan di sini bahwa moderat adalah sebuah kata sifat, turunan dari kata </w:t>
      </w:r>
      <w:r w:rsidRPr="00C63DB7">
        <w:rPr>
          <w:rFonts w:asciiTheme="majorBidi" w:hAnsiTheme="majorBidi" w:cstheme="majorBidi"/>
          <w:i/>
          <w:iCs/>
          <w:sz w:val="24"/>
          <w:szCs w:val="24"/>
        </w:rPr>
        <w:t>moderation</w:t>
      </w:r>
      <w:r w:rsidRPr="00C63DB7">
        <w:rPr>
          <w:rFonts w:asciiTheme="majorBidi" w:hAnsiTheme="majorBidi" w:cstheme="majorBidi"/>
          <w:sz w:val="24"/>
          <w:szCs w:val="24"/>
        </w:rPr>
        <w:t xml:space="preserve">, yang berarti tidak berlebih-lebihan atau berarti sedang. </w:t>
      </w:r>
      <w:r w:rsidRPr="00C63DB7">
        <w:rPr>
          <w:rStyle w:val="FootnoteReference"/>
          <w:rFonts w:asciiTheme="majorBidi" w:hAnsiTheme="majorBidi" w:cstheme="majorBidi"/>
          <w:sz w:val="24"/>
          <w:szCs w:val="24"/>
        </w:rPr>
        <w:footnoteReference w:id="7"/>
      </w:r>
      <w:r w:rsidRPr="00C63DB7">
        <w:rPr>
          <w:rFonts w:asciiTheme="majorBidi" w:hAnsiTheme="majorBidi" w:cstheme="majorBidi"/>
          <w:sz w:val="24"/>
          <w:szCs w:val="24"/>
        </w:rPr>
        <w:t xml:space="preserve"> Konsep moderasi beragama dalam Islam dikenal dengan Islam </w:t>
      </w:r>
      <w:r w:rsidRPr="00C63DB7">
        <w:rPr>
          <w:rFonts w:asciiTheme="majorBidi" w:hAnsiTheme="majorBidi" w:cstheme="majorBidi"/>
          <w:i/>
          <w:iCs/>
          <w:sz w:val="24"/>
          <w:szCs w:val="24"/>
        </w:rPr>
        <w:t>wasathiyyah</w:t>
      </w:r>
      <w:r w:rsidRPr="00C63DB7">
        <w:rPr>
          <w:rFonts w:asciiTheme="majorBidi" w:hAnsiTheme="majorBidi" w:cstheme="majorBidi"/>
          <w:sz w:val="24"/>
          <w:szCs w:val="24"/>
        </w:rPr>
        <w:t xml:space="preserve">. Menurut para pakar bahasa Arab, kata </w:t>
      </w:r>
      <w:r w:rsidRPr="00C63DB7">
        <w:rPr>
          <w:rFonts w:asciiTheme="majorBidi" w:hAnsiTheme="majorBidi" w:cstheme="majorBidi"/>
          <w:i/>
          <w:iCs/>
          <w:sz w:val="24"/>
          <w:szCs w:val="24"/>
        </w:rPr>
        <w:t>wasath</w:t>
      </w:r>
      <w:r w:rsidRPr="00C63DB7">
        <w:rPr>
          <w:rFonts w:asciiTheme="majorBidi" w:hAnsiTheme="majorBidi" w:cstheme="majorBidi"/>
          <w:sz w:val="24"/>
          <w:szCs w:val="24"/>
        </w:rPr>
        <w:t xml:space="preserve"> itu juga memiliki arti “segala yang baik sesuai dengan objeknya”.</w:t>
      </w:r>
      <w:r w:rsidRPr="00C63DB7">
        <w:rPr>
          <w:rStyle w:val="FootnoteReference"/>
          <w:rFonts w:asciiTheme="majorBidi" w:hAnsiTheme="majorBidi" w:cstheme="majorBidi"/>
          <w:sz w:val="24"/>
          <w:szCs w:val="24"/>
        </w:rPr>
        <w:footnoteReference w:id="8"/>
      </w:r>
      <w:r w:rsidRPr="00C63DB7">
        <w:rPr>
          <w:rFonts w:asciiTheme="majorBidi" w:hAnsiTheme="majorBidi" w:cstheme="majorBidi"/>
          <w:sz w:val="24"/>
          <w:szCs w:val="24"/>
        </w:rPr>
        <w:t xml:space="preserve">  </w:t>
      </w:r>
      <w:r w:rsidRPr="00C63DB7">
        <w:rPr>
          <w:rFonts w:asciiTheme="majorBidi" w:hAnsiTheme="majorBidi" w:cstheme="majorBidi"/>
          <w:i/>
          <w:iCs/>
          <w:sz w:val="24"/>
          <w:szCs w:val="24"/>
        </w:rPr>
        <w:t>Wasathiya</w:t>
      </w:r>
      <w:r w:rsidRPr="00C63DB7">
        <w:rPr>
          <w:rFonts w:asciiTheme="majorBidi" w:hAnsiTheme="majorBidi" w:cstheme="majorBidi"/>
          <w:sz w:val="24"/>
          <w:szCs w:val="24"/>
        </w:rPr>
        <w:t>h juga dikenal sebagai Islam sebagai kekuatan mediasi dan keseimbangan</w:t>
      </w:r>
      <w:r w:rsidR="00311AAE" w:rsidRPr="00C63DB7">
        <w:rPr>
          <w:rFonts w:asciiTheme="majorBidi" w:hAnsiTheme="majorBidi" w:cstheme="majorBidi"/>
          <w:sz w:val="24"/>
          <w:szCs w:val="24"/>
        </w:rPr>
        <w:t>,</w:t>
      </w:r>
      <w:r w:rsidRPr="00C63DB7">
        <w:rPr>
          <w:rFonts w:asciiTheme="majorBidi" w:hAnsiTheme="majorBidi" w:cstheme="majorBidi"/>
          <w:sz w:val="24"/>
          <w:szCs w:val="24"/>
        </w:rPr>
        <w:t xml:space="preserve"> di kalangan akademisi</w:t>
      </w:r>
      <w:r w:rsidR="00311AAE" w:rsidRPr="00C63DB7">
        <w:rPr>
          <w:rFonts w:asciiTheme="majorBidi" w:hAnsiTheme="majorBidi" w:cstheme="majorBidi"/>
          <w:sz w:val="24"/>
          <w:szCs w:val="24"/>
        </w:rPr>
        <w:t xml:space="preserve"> dikenal sebagai </w:t>
      </w:r>
      <w:r w:rsidRPr="00C63DB7">
        <w:rPr>
          <w:rFonts w:asciiTheme="majorBidi" w:hAnsiTheme="majorBidi" w:cstheme="majorBidi"/>
          <w:sz w:val="24"/>
          <w:szCs w:val="24"/>
        </w:rPr>
        <w:t xml:space="preserve"> sebagai Islam </w:t>
      </w:r>
      <w:r w:rsidRPr="00C63DB7">
        <w:rPr>
          <w:rFonts w:asciiTheme="majorBidi" w:hAnsiTheme="majorBidi" w:cstheme="majorBidi"/>
          <w:i/>
          <w:iCs/>
          <w:sz w:val="24"/>
          <w:szCs w:val="24"/>
        </w:rPr>
        <w:t>wasathiyah,</w:t>
      </w:r>
      <w:r w:rsidRPr="00C63DB7">
        <w:rPr>
          <w:rFonts w:asciiTheme="majorBidi" w:hAnsiTheme="majorBidi" w:cstheme="majorBidi"/>
          <w:sz w:val="24"/>
          <w:szCs w:val="24"/>
        </w:rPr>
        <w:t xml:space="preserve"> yang me</w:t>
      </w:r>
      <w:r w:rsidR="00311AAE" w:rsidRPr="00C63DB7">
        <w:rPr>
          <w:rFonts w:asciiTheme="majorBidi" w:hAnsiTheme="majorBidi" w:cstheme="majorBidi"/>
          <w:sz w:val="24"/>
          <w:szCs w:val="24"/>
        </w:rPr>
        <w:t xml:space="preserve">rupakan istilah untuk menyebut </w:t>
      </w:r>
      <w:r w:rsidRPr="00C63DB7">
        <w:rPr>
          <w:rFonts w:asciiTheme="majorBidi" w:hAnsiTheme="majorBidi" w:cstheme="majorBidi"/>
          <w:sz w:val="24"/>
          <w:szCs w:val="24"/>
        </w:rPr>
        <w:t xml:space="preserve"> Is</w:t>
      </w:r>
      <w:r w:rsidR="00BF0D82" w:rsidRPr="00C63DB7">
        <w:rPr>
          <w:rFonts w:asciiTheme="majorBidi" w:hAnsiTheme="majorBidi" w:cstheme="majorBidi"/>
          <w:sz w:val="24"/>
          <w:szCs w:val="24"/>
        </w:rPr>
        <w:t xml:space="preserve">lam yang seimbang, </w:t>
      </w:r>
      <w:r w:rsidRPr="00C63DB7">
        <w:rPr>
          <w:rFonts w:asciiTheme="majorBidi" w:hAnsiTheme="majorBidi" w:cstheme="majorBidi"/>
          <w:sz w:val="24"/>
          <w:szCs w:val="24"/>
        </w:rPr>
        <w:t xml:space="preserve"> atau Islam jalan tengah. Agar tidak terbelenggu oleh pandangan agama yang kuat, Islam </w:t>
      </w:r>
      <w:r w:rsidRPr="00C63DB7">
        <w:rPr>
          <w:rFonts w:asciiTheme="majorBidi" w:hAnsiTheme="majorBidi" w:cstheme="majorBidi"/>
          <w:i/>
          <w:iCs/>
          <w:sz w:val="24"/>
          <w:szCs w:val="24"/>
        </w:rPr>
        <w:t>wasathiyah</w:t>
      </w:r>
      <w:r w:rsidRPr="00C63DB7">
        <w:rPr>
          <w:rFonts w:asciiTheme="majorBidi" w:hAnsiTheme="majorBidi" w:cstheme="majorBidi"/>
          <w:sz w:val="24"/>
          <w:szCs w:val="24"/>
        </w:rPr>
        <w:t xml:space="preserve"> menekankan nilai keadilan, keseimbangan, dan menemukan landasan yang menengah. </w:t>
      </w:r>
      <w:r w:rsidRPr="00C63DB7">
        <w:rPr>
          <w:rFonts w:asciiTheme="majorBidi" w:hAnsiTheme="majorBidi" w:cstheme="majorBidi"/>
          <w:i/>
          <w:iCs/>
          <w:sz w:val="24"/>
          <w:szCs w:val="24"/>
        </w:rPr>
        <w:t>Wasathiyyah</w:t>
      </w:r>
      <w:r w:rsidRPr="00C63DB7">
        <w:rPr>
          <w:rFonts w:asciiTheme="majorBidi" w:hAnsiTheme="majorBidi" w:cstheme="majorBidi"/>
          <w:sz w:val="24"/>
          <w:szCs w:val="24"/>
        </w:rPr>
        <w:t xml:space="preserve"> (jalan tengah) dalam pemikiran Islam selama ini     diartikan sebagai "toleransi", "keseimbangan", "keadilan", dan "</w:t>
      </w:r>
      <w:r w:rsidRPr="00C63DB7">
        <w:rPr>
          <w:rFonts w:asciiTheme="majorBidi" w:hAnsiTheme="majorBidi" w:cstheme="majorBidi"/>
          <w:i/>
          <w:iCs/>
          <w:sz w:val="24"/>
          <w:szCs w:val="24"/>
        </w:rPr>
        <w:t>iqtishad</w:t>
      </w:r>
      <w:r w:rsidRPr="00C63DB7">
        <w:rPr>
          <w:rFonts w:asciiTheme="majorBidi" w:hAnsiTheme="majorBidi" w:cstheme="majorBidi"/>
          <w:sz w:val="24"/>
          <w:szCs w:val="24"/>
        </w:rPr>
        <w:t xml:space="preserve">", yang kesemuanya dapat ditemukan dalam konsep Islam tentang </w:t>
      </w:r>
      <w:r w:rsidRPr="00C63DB7">
        <w:rPr>
          <w:rFonts w:asciiTheme="majorBidi" w:hAnsiTheme="majorBidi" w:cstheme="majorBidi"/>
          <w:i/>
          <w:iCs/>
          <w:sz w:val="24"/>
          <w:szCs w:val="24"/>
        </w:rPr>
        <w:t>tawassuth</w:t>
      </w:r>
      <w:r w:rsidRPr="00C63DB7">
        <w:rPr>
          <w:rFonts w:asciiTheme="majorBidi" w:hAnsiTheme="majorBidi" w:cstheme="majorBidi"/>
          <w:sz w:val="24"/>
          <w:szCs w:val="24"/>
        </w:rPr>
        <w:t xml:space="preserve"> dan </w:t>
      </w:r>
      <w:r w:rsidRPr="00C63DB7">
        <w:rPr>
          <w:rFonts w:asciiTheme="majorBidi" w:hAnsiTheme="majorBidi" w:cstheme="majorBidi"/>
          <w:i/>
          <w:iCs/>
          <w:sz w:val="24"/>
          <w:szCs w:val="24"/>
        </w:rPr>
        <w:t>tasamuh</w:t>
      </w:r>
      <w:r w:rsidRPr="00C63DB7">
        <w:rPr>
          <w:rFonts w:asciiTheme="majorBidi" w:hAnsiTheme="majorBidi" w:cstheme="majorBidi"/>
          <w:sz w:val="24"/>
          <w:szCs w:val="24"/>
        </w:rPr>
        <w:t>.</w:t>
      </w:r>
      <w:r w:rsidRPr="00C63DB7">
        <w:rPr>
          <w:rStyle w:val="FootnoteReference"/>
          <w:rFonts w:asciiTheme="majorBidi" w:hAnsiTheme="majorBidi" w:cstheme="majorBidi"/>
          <w:sz w:val="24"/>
          <w:szCs w:val="24"/>
        </w:rPr>
        <w:footnoteReference w:id="9"/>
      </w:r>
      <w:r w:rsidRPr="00C63DB7">
        <w:rPr>
          <w:rFonts w:asciiTheme="majorBidi" w:hAnsiTheme="majorBidi" w:cstheme="majorBidi"/>
          <w:sz w:val="24"/>
          <w:szCs w:val="24"/>
        </w:rPr>
        <w:t xml:space="preserve"> Sedangkan menurut Yusuf Al-Qaradawi,</w:t>
      </w:r>
      <w:r w:rsidRPr="00C63DB7">
        <w:rPr>
          <w:rFonts w:asciiTheme="majorBidi" w:hAnsiTheme="majorBidi" w:cstheme="majorBidi"/>
          <w:i/>
          <w:iCs/>
          <w:sz w:val="24"/>
          <w:szCs w:val="24"/>
        </w:rPr>
        <w:t xml:space="preserve"> wasa</w:t>
      </w:r>
      <w:r w:rsidR="008364FE" w:rsidRPr="00C63DB7">
        <w:rPr>
          <w:rFonts w:asciiTheme="majorBidi" w:hAnsiTheme="majorBidi" w:cstheme="majorBidi"/>
          <w:i/>
          <w:iCs/>
          <w:sz w:val="24"/>
          <w:szCs w:val="24"/>
        </w:rPr>
        <w:t xml:space="preserve">  </w:t>
      </w:r>
      <w:r w:rsidRPr="00C63DB7">
        <w:rPr>
          <w:rFonts w:asciiTheme="majorBidi" w:hAnsiTheme="majorBidi" w:cstheme="majorBidi"/>
          <w:i/>
          <w:iCs/>
          <w:sz w:val="24"/>
          <w:szCs w:val="24"/>
        </w:rPr>
        <w:t>tiyyah</w:t>
      </w:r>
      <w:r w:rsidRPr="00C63DB7">
        <w:rPr>
          <w:rFonts w:asciiTheme="majorBidi" w:hAnsiTheme="majorBidi" w:cstheme="majorBidi"/>
          <w:sz w:val="24"/>
          <w:szCs w:val="24"/>
        </w:rPr>
        <w:t xml:space="preserve"> dalam Islam adalah sikap yang menunjukkan sikap adil, sehingga kualitas pembuktiannya dapat diterima.</w:t>
      </w:r>
      <w:r w:rsidRPr="00C63DB7">
        <w:rPr>
          <w:rStyle w:val="FootnoteReference"/>
          <w:rFonts w:asciiTheme="majorBidi" w:hAnsiTheme="majorBidi" w:cstheme="majorBidi"/>
          <w:sz w:val="24"/>
          <w:szCs w:val="24"/>
        </w:rPr>
        <w:footnoteReference w:id="10"/>
      </w:r>
      <w:r w:rsidRPr="00C63DB7">
        <w:rPr>
          <w:rFonts w:asciiTheme="majorBidi" w:hAnsiTheme="majorBidi" w:cstheme="majorBidi"/>
          <w:sz w:val="24"/>
          <w:szCs w:val="24"/>
        </w:rPr>
        <w:t xml:space="preserve"> </w:t>
      </w:r>
    </w:p>
    <w:p w:rsidR="000827D6" w:rsidRPr="00C63DB7" w:rsidRDefault="00F52A10" w:rsidP="000827D6">
      <w:pPr>
        <w:spacing w:line="240" w:lineRule="auto"/>
        <w:ind w:firstLine="720"/>
        <w:jc w:val="both"/>
        <w:rPr>
          <w:rFonts w:asciiTheme="majorBidi" w:hAnsiTheme="majorBidi" w:cstheme="majorBidi"/>
          <w:sz w:val="24"/>
          <w:szCs w:val="24"/>
        </w:rPr>
      </w:pPr>
      <w:r w:rsidRPr="00C63DB7">
        <w:rPr>
          <w:rFonts w:asciiTheme="majorBidi" w:hAnsiTheme="majorBidi" w:cstheme="majorBidi"/>
          <w:sz w:val="24"/>
          <w:szCs w:val="24"/>
        </w:rPr>
        <w:t>Konsep Islam banyak memerintahkan umatnya untuk berlaku adil dan seimbang dalam kehidupan dan memberi hak kepada manusia lain dan juga untuk dirinya secara seimbang sesuai dengan porsinya masing-masing, mengenai hal tersebut dijelaskan dalam Al-Quran maupun Hadis, hal tersebut menunjukkan bahwa Allah Swt sangat memahami akan fitrah manusia dan juga akan nilai-nilai kemanusiaan yang seharusnya dapat diwujudkan dalam kehudupan sosial, yang nantinya akan bermanfaat bagi dirinya dan juga lingkungan disekitarnya. Adapun landasan moderasi beragama di dalam Al-Quran terdapat di dalam Surat Q.S Al-Anbiya 107</w:t>
      </w:r>
      <w:r w:rsidR="00020CC6" w:rsidRPr="00C63DB7">
        <w:rPr>
          <w:rFonts w:asciiTheme="majorBidi" w:hAnsiTheme="majorBidi" w:cstheme="majorBidi"/>
          <w:sz w:val="24"/>
          <w:szCs w:val="24"/>
        </w:rPr>
        <w:t>.</w:t>
      </w:r>
      <w:r w:rsidRPr="00C63DB7">
        <w:rPr>
          <w:rStyle w:val="FootnoteReference"/>
          <w:rFonts w:asciiTheme="majorBidi" w:hAnsiTheme="majorBidi" w:cstheme="majorBidi"/>
          <w:sz w:val="24"/>
          <w:szCs w:val="24"/>
        </w:rPr>
        <w:footnoteReference w:id="11"/>
      </w:r>
      <w:r w:rsidR="000827D6" w:rsidRPr="00C63DB7">
        <w:rPr>
          <w:rFonts w:asciiTheme="majorBidi" w:hAnsiTheme="majorBidi" w:cstheme="majorBidi"/>
          <w:sz w:val="24"/>
          <w:szCs w:val="24"/>
        </w:rPr>
        <w:t xml:space="preserve"> Selain itu landasan moderasi beragama juga dijelaskan dalam  Al-Quran Surat Al-Baqarah 143,</w:t>
      </w:r>
      <w:r w:rsidR="000827D6" w:rsidRPr="00C63DB7">
        <w:rPr>
          <w:rStyle w:val="FootnoteReference"/>
          <w:rFonts w:asciiTheme="majorBidi" w:hAnsiTheme="majorBidi" w:cstheme="majorBidi"/>
          <w:sz w:val="24"/>
          <w:szCs w:val="24"/>
        </w:rPr>
        <w:footnoteReference w:id="12"/>
      </w:r>
      <w:r w:rsidR="000827D6" w:rsidRPr="00C63DB7">
        <w:rPr>
          <w:rFonts w:asciiTheme="majorBidi" w:hAnsiTheme="majorBidi" w:cstheme="majorBidi"/>
          <w:sz w:val="24"/>
          <w:szCs w:val="24"/>
        </w:rPr>
        <w:t xml:space="preserve">  Quraish Shihab dalam tafsir Al-Misbah disebutkan kata </w:t>
      </w:r>
      <w:r w:rsidR="000827D6" w:rsidRPr="00C63DB7">
        <w:rPr>
          <w:rFonts w:asciiTheme="majorBidi" w:hAnsiTheme="majorBidi" w:cstheme="majorBidi"/>
          <w:i/>
          <w:iCs/>
          <w:sz w:val="24"/>
          <w:szCs w:val="24"/>
        </w:rPr>
        <w:t>washatan</w:t>
      </w:r>
      <w:r w:rsidR="000827D6" w:rsidRPr="00C63DB7">
        <w:rPr>
          <w:rFonts w:asciiTheme="majorBidi" w:hAnsiTheme="majorBidi" w:cstheme="majorBidi"/>
          <w:sz w:val="24"/>
          <w:szCs w:val="24"/>
        </w:rPr>
        <w:t xml:space="preserve">  ialah prilaku adil yang dimiliki umat Islam, tidak ekstrim dalam beragama dan tidak leberal dalam memahami dan mempraktekkannya.</w:t>
      </w:r>
      <w:r w:rsidR="000827D6" w:rsidRPr="00C63DB7">
        <w:rPr>
          <w:rStyle w:val="FootnoteReference"/>
          <w:rFonts w:asciiTheme="majorBidi" w:hAnsiTheme="majorBidi" w:cstheme="majorBidi"/>
          <w:sz w:val="24"/>
          <w:szCs w:val="24"/>
        </w:rPr>
        <w:footnoteReference w:id="13"/>
      </w:r>
      <w:r w:rsidR="000827D6" w:rsidRPr="00C63DB7">
        <w:rPr>
          <w:rFonts w:asciiTheme="majorBidi" w:hAnsiTheme="majorBidi" w:cstheme="majorBidi"/>
          <w:sz w:val="24"/>
          <w:szCs w:val="24"/>
        </w:rPr>
        <w:t xml:space="preserve"> Para Ulama sepakat karakter Islam adalah agama yang moderat, agama tidak boleh ekstrim dalam memahami teks sehingga berujung pada tindakan ekstrimisme, dan bukan juga liberal yang membiarkan akal bekerja bebas lepas dari kontrol hati.</w:t>
      </w:r>
    </w:p>
    <w:p w:rsidR="00020CC6" w:rsidRPr="00C63DB7" w:rsidRDefault="00BF0D82" w:rsidP="000827D6">
      <w:pPr>
        <w:spacing w:line="240" w:lineRule="auto"/>
        <w:ind w:firstLine="720"/>
        <w:jc w:val="both"/>
        <w:rPr>
          <w:rFonts w:asciiTheme="majorBidi" w:hAnsiTheme="majorBidi" w:cstheme="majorBidi"/>
          <w:sz w:val="24"/>
          <w:szCs w:val="24"/>
        </w:rPr>
      </w:pPr>
      <w:r w:rsidRPr="00C63DB7">
        <w:rPr>
          <w:rFonts w:asciiTheme="majorBidi" w:hAnsiTheme="majorBidi" w:cstheme="majorBidi"/>
          <w:sz w:val="24"/>
          <w:szCs w:val="24"/>
        </w:rPr>
        <w:lastRenderedPageBreak/>
        <w:t>Berdasarkan hasi</w:t>
      </w:r>
      <w:r w:rsidR="00606955" w:rsidRPr="00C63DB7">
        <w:rPr>
          <w:rFonts w:asciiTheme="majorBidi" w:hAnsiTheme="majorBidi" w:cstheme="majorBidi"/>
          <w:sz w:val="24"/>
          <w:szCs w:val="24"/>
        </w:rPr>
        <w:t>l</w:t>
      </w:r>
      <w:r w:rsidRPr="00C63DB7">
        <w:rPr>
          <w:rFonts w:asciiTheme="majorBidi" w:hAnsiTheme="majorBidi" w:cstheme="majorBidi"/>
          <w:sz w:val="24"/>
          <w:szCs w:val="24"/>
        </w:rPr>
        <w:t xml:space="preserve"> </w:t>
      </w:r>
      <w:r w:rsidR="00EE0AB2" w:rsidRPr="00C63DB7">
        <w:rPr>
          <w:rFonts w:asciiTheme="majorBidi" w:hAnsiTheme="majorBidi" w:cstheme="majorBidi"/>
          <w:sz w:val="24"/>
          <w:szCs w:val="24"/>
        </w:rPr>
        <w:t xml:space="preserve"> temuan penelitian dilapangan</w:t>
      </w:r>
      <w:r w:rsidRPr="00C63DB7">
        <w:rPr>
          <w:rFonts w:asciiTheme="majorBidi" w:hAnsiTheme="majorBidi" w:cstheme="majorBidi"/>
          <w:sz w:val="24"/>
          <w:szCs w:val="24"/>
        </w:rPr>
        <w:t xml:space="preserve"> baik melalui observasi, wawancara maupun dokumentasi terhadap informan penelitian yang terdiri dari mahasiswa yang ada di FUAD yang terdiri </w:t>
      </w:r>
      <w:r w:rsidR="00F5424A" w:rsidRPr="00C63DB7">
        <w:rPr>
          <w:rFonts w:asciiTheme="majorBidi" w:hAnsiTheme="majorBidi" w:cstheme="majorBidi"/>
          <w:sz w:val="24"/>
          <w:szCs w:val="24"/>
        </w:rPr>
        <w:t xml:space="preserve"> dari 8</w:t>
      </w:r>
      <w:r w:rsidR="00020CC6" w:rsidRPr="00C63DB7">
        <w:rPr>
          <w:rFonts w:asciiTheme="majorBidi" w:hAnsiTheme="majorBidi" w:cstheme="majorBidi"/>
          <w:sz w:val="24"/>
          <w:szCs w:val="24"/>
        </w:rPr>
        <w:t xml:space="preserve"> prodi tersebut</w:t>
      </w:r>
      <w:r w:rsidRPr="00C63DB7">
        <w:rPr>
          <w:rFonts w:asciiTheme="majorBidi" w:hAnsiTheme="majorBidi" w:cstheme="majorBidi"/>
          <w:sz w:val="24"/>
          <w:szCs w:val="24"/>
        </w:rPr>
        <w:t xml:space="preserve">, untuk mengerahui bagaimana  pemahaman mahasiswa </w:t>
      </w:r>
      <w:r w:rsidR="00020CC6" w:rsidRPr="00C63DB7">
        <w:rPr>
          <w:rFonts w:asciiTheme="majorBidi" w:hAnsiTheme="majorBidi" w:cstheme="majorBidi"/>
          <w:sz w:val="24"/>
          <w:szCs w:val="24"/>
        </w:rPr>
        <w:t xml:space="preserve"> tentang konsep moderasi beragama</w:t>
      </w:r>
      <w:r w:rsidRPr="00C63DB7">
        <w:rPr>
          <w:rFonts w:asciiTheme="majorBidi" w:hAnsiTheme="majorBidi" w:cstheme="majorBidi"/>
          <w:sz w:val="24"/>
          <w:szCs w:val="24"/>
        </w:rPr>
        <w:t xml:space="preserve"> baik dari aspek pengetahuan atau pemahaman mahasiswa maupun aspek sikap mahasiswa terkait moderasi beragama.</w:t>
      </w:r>
      <w:r w:rsidR="00020CC6" w:rsidRPr="00C63DB7">
        <w:rPr>
          <w:rFonts w:asciiTheme="majorBidi" w:hAnsiTheme="majorBidi" w:cstheme="majorBidi"/>
          <w:sz w:val="24"/>
          <w:szCs w:val="24"/>
        </w:rPr>
        <w:t xml:space="preserve"> merupakan sikap beragama yang saling menghormati dan menghargai antar pemeluk agama dan toleransi terhadap pemeluk agama yang lain</w:t>
      </w:r>
      <w:r w:rsidR="003474AD" w:rsidRPr="00C63DB7">
        <w:rPr>
          <w:rFonts w:asciiTheme="majorBidi" w:hAnsiTheme="majorBidi" w:cstheme="majorBidi"/>
          <w:sz w:val="24"/>
          <w:szCs w:val="24"/>
        </w:rPr>
        <w:t xml:space="preserve"> untuk hidup rukun dan haromis</w:t>
      </w:r>
      <w:r w:rsidR="003474AD" w:rsidRPr="00C63DB7">
        <w:rPr>
          <w:rStyle w:val="FootnoteReference"/>
          <w:rFonts w:asciiTheme="majorBidi" w:hAnsiTheme="majorBidi" w:cstheme="majorBidi"/>
          <w:sz w:val="24"/>
          <w:szCs w:val="24"/>
        </w:rPr>
        <w:footnoteReference w:id="14"/>
      </w:r>
      <w:r w:rsidR="00020CC6" w:rsidRPr="00C63DB7">
        <w:rPr>
          <w:rFonts w:asciiTheme="majorBidi" w:hAnsiTheme="majorBidi" w:cstheme="majorBidi"/>
          <w:sz w:val="24"/>
          <w:szCs w:val="24"/>
        </w:rPr>
        <w:t>. Sebagian besar dari mereka menganggap penting  dan setuju untuk diterapkannya mo</w:t>
      </w:r>
      <w:r w:rsidR="00885A6E" w:rsidRPr="00C63DB7">
        <w:rPr>
          <w:rFonts w:asciiTheme="majorBidi" w:hAnsiTheme="majorBidi" w:cstheme="majorBidi"/>
          <w:sz w:val="24"/>
          <w:szCs w:val="24"/>
        </w:rPr>
        <w:t xml:space="preserve">    </w:t>
      </w:r>
      <w:r w:rsidR="00020CC6" w:rsidRPr="00C63DB7">
        <w:rPr>
          <w:rFonts w:asciiTheme="majorBidi" w:hAnsiTheme="majorBidi" w:cstheme="majorBidi"/>
          <w:sz w:val="24"/>
          <w:szCs w:val="24"/>
        </w:rPr>
        <w:t>derasi beragama dikalangan mahasiswa karena mereka menyadari Indonnes</w:t>
      </w:r>
      <w:r w:rsidR="00380396" w:rsidRPr="00C63DB7">
        <w:rPr>
          <w:rFonts w:asciiTheme="majorBidi" w:hAnsiTheme="majorBidi" w:cstheme="majorBidi"/>
          <w:sz w:val="24"/>
          <w:szCs w:val="24"/>
        </w:rPr>
        <w:t>ia yang beragam perlu untuk sal</w:t>
      </w:r>
      <w:r w:rsidR="00020CC6" w:rsidRPr="00C63DB7">
        <w:rPr>
          <w:rFonts w:asciiTheme="majorBidi" w:hAnsiTheme="majorBidi" w:cstheme="majorBidi"/>
          <w:sz w:val="24"/>
          <w:szCs w:val="24"/>
        </w:rPr>
        <w:t>ing menghormati, me</w:t>
      </w:r>
      <w:r w:rsidR="00F5424A" w:rsidRPr="00C63DB7">
        <w:rPr>
          <w:rFonts w:asciiTheme="majorBidi" w:hAnsiTheme="majorBidi" w:cstheme="majorBidi"/>
          <w:sz w:val="24"/>
          <w:szCs w:val="24"/>
        </w:rPr>
        <w:t>nghargai dan toleransi, karena toleransi adalah kesediaan untuk memberikan kebebasan kepada orang lain untuk berpikir, berbicara, dan memiliki sudut pandang yang berbeda dari kita sendiri, tanpa mengganggu hak mereka.</w:t>
      </w:r>
      <w:r w:rsidR="00F5424A" w:rsidRPr="00C63DB7">
        <w:rPr>
          <w:rStyle w:val="FootnoteReference"/>
          <w:rFonts w:asciiTheme="majorBidi" w:hAnsiTheme="majorBidi" w:cstheme="majorBidi"/>
          <w:sz w:val="24"/>
          <w:szCs w:val="24"/>
        </w:rPr>
        <w:footnoteReference w:id="15"/>
      </w:r>
    </w:p>
    <w:p w:rsidR="00380396" w:rsidRPr="00C63DB7" w:rsidRDefault="00380396" w:rsidP="00FD7286">
      <w:pPr>
        <w:spacing w:line="240" w:lineRule="auto"/>
        <w:ind w:firstLine="720"/>
        <w:jc w:val="both"/>
        <w:rPr>
          <w:rFonts w:asciiTheme="majorBidi" w:hAnsiTheme="majorBidi" w:cstheme="majorBidi"/>
          <w:sz w:val="24"/>
          <w:szCs w:val="24"/>
        </w:rPr>
      </w:pPr>
      <w:r w:rsidRPr="00C63DB7">
        <w:rPr>
          <w:rFonts w:asciiTheme="majorBidi" w:hAnsiTheme="majorBidi" w:cstheme="majorBidi"/>
          <w:sz w:val="24"/>
          <w:szCs w:val="24"/>
        </w:rPr>
        <w:t>Sedangkan terkait implementasi indikator  kerja moderasi beragama yang terdiri dari komitmen kebangsaan  terkait dengan penerimaan terhadap prinsip-prinsip kebangsaan yang tertuang dalam konstitusi UUD 1945 dan regulasi yang ada dibawahnya, sebagian besar setuju dan menganggap  pencasila dan UUD 1945 sebagai konstitusi negara, itu dianggap sudah final tidak perlu dirubah.  Namun masih ada juga ditemui  jawaban mereka setuju untuk mengusung sistem khilafah dengan mengganti sistem pemerintahan sekarang, terdapat dua informan penelitian yang menyetujuai hal tersebut.</w:t>
      </w:r>
      <w:r w:rsidRPr="00C63DB7">
        <w:rPr>
          <w:rStyle w:val="FootnoteReference"/>
          <w:rFonts w:asciiTheme="majorBidi" w:hAnsiTheme="majorBidi" w:cstheme="majorBidi"/>
          <w:sz w:val="24"/>
          <w:szCs w:val="24"/>
        </w:rPr>
        <w:footnoteReference w:id="16"/>
      </w:r>
    </w:p>
    <w:p w:rsidR="00755988" w:rsidRPr="00C63DB7" w:rsidRDefault="00755988" w:rsidP="00FD7286">
      <w:pPr>
        <w:spacing w:line="240" w:lineRule="auto"/>
        <w:ind w:firstLine="720"/>
        <w:jc w:val="both"/>
        <w:rPr>
          <w:rFonts w:asciiTheme="majorBidi" w:hAnsiTheme="majorBidi" w:cstheme="majorBidi"/>
          <w:sz w:val="24"/>
          <w:szCs w:val="24"/>
        </w:rPr>
      </w:pPr>
      <w:r w:rsidRPr="00C63DB7">
        <w:rPr>
          <w:rFonts w:asciiTheme="majorBidi" w:hAnsiTheme="majorBidi" w:cstheme="majorBidi"/>
          <w:sz w:val="24"/>
          <w:szCs w:val="24"/>
        </w:rPr>
        <w:t>Adapun terkait implementasi indikator kerja yang kedua yakni tolerasnsi  sebagain besar sudah memahami apa itu tol</w:t>
      </w:r>
      <w:r w:rsidR="009E100D" w:rsidRPr="00C63DB7">
        <w:rPr>
          <w:rFonts w:asciiTheme="majorBidi" w:hAnsiTheme="majorBidi" w:cstheme="majorBidi"/>
          <w:sz w:val="24"/>
          <w:szCs w:val="24"/>
        </w:rPr>
        <w:t xml:space="preserve">eransi, dan mereka sepakat kit </w:t>
      </w:r>
      <w:r w:rsidRPr="00C63DB7">
        <w:rPr>
          <w:rFonts w:asciiTheme="majorBidi" w:hAnsiTheme="majorBidi" w:cstheme="majorBidi"/>
          <w:sz w:val="24"/>
          <w:szCs w:val="24"/>
        </w:rPr>
        <w:t>harus toleransi  dan saling menghargai dan menghormati terhadap penganut keyakinan yang berbeda,</w:t>
      </w:r>
      <w:r w:rsidR="000B1076" w:rsidRPr="00C63DB7">
        <w:rPr>
          <w:rFonts w:asciiTheme="majorBidi" w:hAnsiTheme="majorBidi" w:cstheme="majorBidi"/>
          <w:sz w:val="24"/>
          <w:szCs w:val="24"/>
        </w:rPr>
        <w:t xml:space="preserve"> dan sepakat bahwa penting untuk bersikap toleransi untuk saling menghargai walupun berbeda keyakinan, </w:t>
      </w:r>
      <w:r w:rsidRPr="00C63DB7">
        <w:rPr>
          <w:rFonts w:asciiTheme="majorBidi" w:hAnsiTheme="majorBidi" w:cstheme="majorBidi"/>
          <w:sz w:val="24"/>
          <w:szCs w:val="24"/>
        </w:rPr>
        <w:t xml:space="preserve"> akan tetapi pada aspek tertanyaan tentang kebolehan perempuan menjadi pemimpin hany</w:t>
      </w:r>
      <w:r w:rsidR="000B1076" w:rsidRPr="00C63DB7">
        <w:rPr>
          <w:rFonts w:asciiTheme="majorBidi" w:hAnsiTheme="majorBidi" w:cstheme="majorBidi"/>
          <w:sz w:val="24"/>
          <w:szCs w:val="24"/>
        </w:rPr>
        <w:t xml:space="preserve">a </w:t>
      </w:r>
      <w:r w:rsidRPr="00C63DB7">
        <w:rPr>
          <w:rFonts w:asciiTheme="majorBidi" w:hAnsiTheme="majorBidi" w:cstheme="majorBidi"/>
          <w:sz w:val="24"/>
          <w:szCs w:val="24"/>
        </w:rPr>
        <w:t xml:space="preserve">terdapat satu informan yang </w:t>
      </w:r>
      <w:r w:rsidR="000B1076" w:rsidRPr="00C63DB7">
        <w:rPr>
          <w:rFonts w:asciiTheme="majorBidi" w:hAnsiTheme="majorBidi" w:cstheme="majorBidi"/>
          <w:sz w:val="24"/>
          <w:szCs w:val="24"/>
        </w:rPr>
        <w:t xml:space="preserve">kurang </w:t>
      </w:r>
      <w:r w:rsidRPr="00C63DB7">
        <w:rPr>
          <w:rFonts w:asciiTheme="majorBidi" w:hAnsiTheme="majorBidi" w:cstheme="majorBidi"/>
          <w:sz w:val="24"/>
          <w:szCs w:val="24"/>
        </w:rPr>
        <w:t>setuju jika</w:t>
      </w:r>
      <w:r w:rsidR="000B1076" w:rsidRPr="00C63DB7">
        <w:rPr>
          <w:rFonts w:asciiTheme="majorBidi" w:hAnsiTheme="majorBidi" w:cstheme="majorBidi"/>
          <w:sz w:val="24"/>
          <w:szCs w:val="24"/>
        </w:rPr>
        <w:t xml:space="preserve"> perempuan  menjadi pemimpin terutama untuk pemimpin dalam skala </w:t>
      </w:r>
      <w:r w:rsidRPr="00C63DB7">
        <w:rPr>
          <w:rFonts w:asciiTheme="majorBidi" w:hAnsiTheme="majorBidi" w:cstheme="majorBidi"/>
          <w:sz w:val="24"/>
          <w:szCs w:val="24"/>
        </w:rPr>
        <w:t xml:space="preserve"> yang luas</w:t>
      </w:r>
      <w:r w:rsidR="000B1076" w:rsidRPr="00C63DB7">
        <w:rPr>
          <w:rFonts w:asciiTheme="majorBidi" w:hAnsiTheme="majorBidi" w:cstheme="majorBidi"/>
          <w:sz w:val="24"/>
          <w:szCs w:val="24"/>
        </w:rPr>
        <w:t xml:space="preserve">, menurur informan tersebut  setuju jika  kepemimpinan perempuan </w:t>
      </w:r>
      <w:r w:rsidRPr="00C63DB7">
        <w:rPr>
          <w:rFonts w:asciiTheme="majorBidi" w:hAnsiTheme="majorBidi" w:cstheme="majorBidi"/>
          <w:sz w:val="24"/>
          <w:szCs w:val="24"/>
        </w:rPr>
        <w:t xml:space="preserve"> hanya untuk memimpin pada aspek tertentu saja, karena menurut informan tersebut ada keterusikan harga diri laki-laki jika perempuan terlalu dominan.</w:t>
      </w:r>
      <w:r w:rsidR="00FE1C69" w:rsidRPr="00C63DB7">
        <w:rPr>
          <w:rFonts w:asciiTheme="majorBidi" w:hAnsiTheme="majorBidi" w:cstheme="majorBidi"/>
          <w:sz w:val="24"/>
          <w:szCs w:val="24"/>
        </w:rPr>
        <w:t xml:space="preserve"> Selain itu juga  terkait pertanyaa</w:t>
      </w:r>
      <w:r w:rsidR="000B1076" w:rsidRPr="00C63DB7">
        <w:rPr>
          <w:rFonts w:asciiTheme="majorBidi" w:hAnsiTheme="majorBidi" w:cstheme="majorBidi"/>
          <w:sz w:val="24"/>
          <w:szCs w:val="24"/>
        </w:rPr>
        <w:t>n masalah bolehkah memelih pemim</w:t>
      </w:r>
      <w:r w:rsidR="00FE1C69" w:rsidRPr="00C63DB7">
        <w:rPr>
          <w:rFonts w:asciiTheme="majorBidi" w:hAnsiTheme="majorBidi" w:cstheme="majorBidi"/>
          <w:sz w:val="24"/>
          <w:szCs w:val="24"/>
        </w:rPr>
        <w:t>pin non muslim masih cukup beragam jawabannya sebagain membolehkan namun sebagian lainnya menganggap bahwa pemimpin idealnya tetap seorang Muslim.</w:t>
      </w:r>
      <w:r w:rsidR="00BA1F4B" w:rsidRPr="00C63DB7">
        <w:rPr>
          <w:rFonts w:asciiTheme="majorBidi" w:hAnsiTheme="majorBidi" w:cstheme="majorBidi"/>
          <w:sz w:val="24"/>
          <w:szCs w:val="24"/>
        </w:rPr>
        <w:t xml:space="preserve"> Kemudian terkait dengan pertanyaan kedudukan sama didepan hukum apapun keyakinan semua sepakat pada aspek ini setuju agama ap</w:t>
      </w:r>
      <w:r w:rsidR="000B1076" w:rsidRPr="00C63DB7">
        <w:rPr>
          <w:rFonts w:asciiTheme="majorBidi" w:hAnsiTheme="majorBidi" w:cstheme="majorBidi"/>
          <w:sz w:val="24"/>
          <w:szCs w:val="24"/>
        </w:rPr>
        <w:t>a</w:t>
      </w:r>
      <w:r w:rsidR="00BA1F4B" w:rsidRPr="00C63DB7">
        <w:rPr>
          <w:rFonts w:asciiTheme="majorBidi" w:hAnsiTheme="majorBidi" w:cstheme="majorBidi"/>
          <w:sz w:val="24"/>
          <w:szCs w:val="24"/>
        </w:rPr>
        <w:t>pun memiliki kedudkan yang sama didepan hukum.</w:t>
      </w:r>
    </w:p>
    <w:p w:rsidR="00380396" w:rsidRPr="00C63DB7" w:rsidRDefault="00380396" w:rsidP="00FD7286">
      <w:pPr>
        <w:spacing w:line="240" w:lineRule="auto"/>
        <w:ind w:firstLine="720"/>
        <w:jc w:val="both"/>
        <w:rPr>
          <w:rFonts w:asciiTheme="majorBidi" w:hAnsiTheme="majorBidi" w:cstheme="majorBidi"/>
          <w:sz w:val="24"/>
          <w:szCs w:val="24"/>
        </w:rPr>
      </w:pPr>
      <w:r w:rsidRPr="00C63DB7">
        <w:rPr>
          <w:rFonts w:asciiTheme="majorBidi" w:hAnsiTheme="majorBidi" w:cstheme="majorBidi"/>
          <w:sz w:val="24"/>
          <w:szCs w:val="24"/>
        </w:rPr>
        <w:t xml:space="preserve">Sama halnya dengan temuan peneliti dalam mengamati </w:t>
      </w:r>
      <w:r w:rsidR="007845B4" w:rsidRPr="00C63DB7">
        <w:rPr>
          <w:rFonts w:asciiTheme="majorBidi" w:hAnsiTheme="majorBidi" w:cstheme="majorBidi"/>
          <w:sz w:val="24"/>
          <w:szCs w:val="24"/>
        </w:rPr>
        <w:t xml:space="preserve">dalam kegiatan  diskusi mahasiswa di prodi BKI dan MD terkait dengan bahasan toleransi  bahwa semua </w:t>
      </w:r>
      <w:r w:rsidR="007845B4" w:rsidRPr="00C63DB7">
        <w:rPr>
          <w:rFonts w:asciiTheme="majorBidi" w:hAnsiTheme="majorBidi" w:cstheme="majorBidi"/>
          <w:sz w:val="24"/>
          <w:szCs w:val="24"/>
        </w:rPr>
        <w:lastRenderedPageBreak/>
        <w:t>mahasiswa sepakat bahwa pentingnya untuk bertoleransi anatar pemeluk agama terutama dalam hal interaksi sosial namun tidak dalam aspek aqidah. Adapun terkait dan isu tentang kesetaraan gender, kepemimpinan perempuan menurut pengamatan peneliti memang masih ditemui sikap dan pendapat beberapa mahasiswa  laki-laki yang menganggap  bahwa kepemimpinan perempuan tidak untuk semua aspek tapi hanya untuk beberapa aspek saja dalam linggkup yang sempit, masih ada ego bahwa laki-laki lah yang lebih layak menjadi pemimpin.</w:t>
      </w:r>
      <w:r w:rsidR="007845B4" w:rsidRPr="00C63DB7">
        <w:rPr>
          <w:rStyle w:val="FootnoteReference"/>
          <w:rFonts w:asciiTheme="majorBidi" w:hAnsiTheme="majorBidi" w:cstheme="majorBidi"/>
          <w:sz w:val="24"/>
          <w:szCs w:val="24"/>
        </w:rPr>
        <w:footnoteReference w:id="17"/>
      </w:r>
    </w:p>
    <w:p w:rsidR="00755988" w:rsidRPr="00C63DB7" w:rsidRDefault="00755988" w:rsidP="00FD7286">
      <w:pPr>
        <w:spacing w:line="240" w:lineRule="auto"/>
        <w:ind w:firstLine="720"/>
        <w:jc w:val="both"/>
        <w:rPr>
          <w:rFonts w:asciiTheme="majorBidi" w:hAnsiTheme="majorBidi" w:cstheme="majorBidi"/>
          <w:sz w:val="24"/>
          <w:szCs w:val="24"/>
        </w:rPr>
      </w:pPr>
      <w:r w:rsidRPr="00C63DB7">
        <w:rPr>
          <w:rFonts w:asciiTheme="majorBidi" w:hAnsiTheme="majorBidi" w:cstheme="majorBidi"/>
          <w:sz w:val="24"/>
          <w:szCs w:val="24"/>
        </w:rPr>
        <w:t xml:space="preserve">Namun </w:t>
      </w:r>
      <w:r w:rsidR="0060075E" w:rsidRPr="00C63DB7">
        <w:rPr>
          <w:rFonts w:asciiTheme="majorBidi" w:hAnsiTheme="majorBidi" w:cstheme="majorBidi"/>
          <w:sz w:val="24"/>
          <w:szCs w:val="24"/>
        </w:rPr>
        <w:t>berbeda  implementasi indikator kerja moderasi beragama pada aspek  radikalisasi dan anti kekerasan</w:t>
      </w:r>
      <w:r w:rsidR="004200AB" w:rsidRPr="00C63DB7">
        <w:rPr>
          <w:rFonts w:asciiTheme="majorBidi" w:hAnsiTheme="majorBidi" w:cstheme="majorBidi"/>
          <w:sz w:val="24"/>
          <w:szCs w:val="24"/>
        </w:rPr>
        <w:t xml:space="preserve">. Terkait anti kekerasan seluruh informan penelitian menjawab tidak setuju dengan cara kekerasan termasuk dalam dakwah </w:t>
      </w:r>
      <w:r w:rsidR="004200AB" w:rsidRPr="00C63DB7">
        <w:rPr>
          <w:rFonts w:asciiTheme="majorBidi" w:hAnsiTheme="majorBidi" w:cstheme="majorBidi"/>
          <w:i/>
          <w:iCs/>
          <w:sz w:val="24"/>
          <w:szCs w:val="24"/>
        </w:rPr>
        <w:t>amar ma’ruf nahi munkar</w:t>
      </w:r>
      <w:r w:rsidR="006A710A" w:rsidRPr="00C63DB7">
        <w:rPr>
          <w:rFonts w:asciiTheme="majorBidi" w:hAnsiTheme="majorBidi" w:cstheme="majorBidi"/>
          <w:sz w:val="24"/>
          <w:szCs w:val="24"/>
        </w:rPr>
        <w:t xml:space="preserve"> menurut mereka </w:t>
      </w:r>
      <w:r w:rsidR="004200AB" w:rsidRPr="00C63DB7">
        <w:rPr>
          <w:rFonts w:asciiTheme="majorBidi" w:hAnsiTheme="majorBidi" w:cstheme="majorBidi"/>
          <w:sz w:val="24"/>
          <w:szCs w:val="24"/>
        </w:rPr>
        <w:t xml:space="preserve"> hendaknya menghindari cara-cara kekerasan</w:t>
      </w:r>
      <w:r w:rsidR="006A710A" w:rsidRPr="00C63DB7">
        <w:rPr>
          <w:rFonts w:asciiTheme="majorBidi" w:hAnsiTheme="majorBidi" w:cstheme="majorBidi"/>
          <w:sz w:val="24"/>
          <w:szCs w:val="24"/>
        </w:rPr>
        <w:t>, dan informan penelitian sepakat menyatakan bahwa tidak setuju melakukan tindakan kekerasan dalam hal apapun.</w:t>
      </w:r>
      <w:r w:rsidR="00F547DF" w:rsidRPr="00C63DB7">
        <w:rPr>
          <w:rStyle w:val="FootnoteReference"/>
          <w:rFonts w:asciiTheme="majorBidi" w:hAnsiTheme="majorBidi" w:cstheme="majorBidi"/>
          <w:sz w:val="24"/>
          <w:szCs w:val="24"/>
        </w:rPr>
        <w:footnoteReference w:id="18"/>
      </w:r>
    </w:p>
    <w:p w:rsidR="009E100D" w:rsidRPr="00C63DB7" w:rsidRDefault="009E100D" w:rsidP="00FD7286">
      <w:pPr>
        <w:spacing w:line="240" w:lineRule="auto"/>
        <w:ind w:firstLine="720"/>
        <w:jc w:val="both"/>
        <w:rPr>
          <w:rFonts w:asciiTheme="majorBidi" w:hAnsiTheme="majorBidi" w:cstheme="majorBidi"/>
          <w:sz w:val="24"/>
          <w:szCs w:val="24"/>
        </w:rPr>
      </w:pPr>
      <w:r w:rsidRPr="00C63DB7">
        <w:rPr>
          <w:rFonts w:asciiTheme="majorBidi" w:hAnsiTheme="majorBidi" w:cstheme="majorBidi"/>
          <w:sz w:val="24"/>
          <w:szCs w:val="24"/>
        </w:rPr>
        <w:t>Selanjutnya pada aspek penerimaan atau akomodasi terhadap budaya lokal mereka menerima budaya lokal yang ada, menghormati dan menghargai budaya, sudah terdapat kesadaran bahwa agama tidak terlepas dari budaya akan tetapi masih ada yang menganggap bahwa budaya harus dipilah-pilah lagi jangan diterima dan dijalankan jika budaya tersebut mengandung unsur syirik dan menyimpang dari a jaran Islam.</w:t>
      </w:r>
      <w:r w:rsidR="0098394C" w:rsidRPr="00C63DB7">
        <w:rPr>
          <w:rFonts w:asciiTheme="majorBidi" w:hAnsiTheme="majorBidi" w:cstheme="majorBidi"/>
          <w:sz w:val="24"/>
          <w:szCs w:val="24"/>
        </w:rPr>
        <w:t xml:space="preserve"> Terkait maslah ini sempat terdapat diskusi yang cukup alot terkait rital budaya ada informan masih menganggap ritual yang bid’ah dan tidak boleh dilanjutkan budaya tersebut,</w:t>
      </w:r>
      <w:r w:rsidR="00B15735" w:rsidRPr="00C63DB7">
        <w:rPr>
          <w:rFonts w:asciiTheme="majorBidi" w:hAnsiTheme="majorBidi" w:cstheme="majorBidi"/>
          <w:sz w:val="24"/>
          <w:szCs w:val="24"/>
        </w:rPr>
        <w:t xml:space="preserve"> masih ada yang mengharamkan musik, yasinan dan juga tahlilan.</w:t>
      </w:r>
      <w:r w:rsidR="0098394C" w:rsidRPr="00C63DB7">
        <w:rPr>
          <w:rFonts w:asciiTheme="majorBidi" w:hAnsiTheme="majorBidi" w:cstheme="majorBidi"/>
          <w:sz w:val="24"/>
          <w:szCs w:val="24"/>
        </w:rPr>
        <w:t xml:space="preserve"> </w:t>
      </w:r>
    </w:p>
    <w:p w:rsidR="00A60720" w:rsidRPr="00C63DB7" w:rsidRDefault="00A60720" w:rsidP="000D4809">
      <w:pPr>
        <w:spacing w:line="240" w:lineRule="auto"/>
        <w:ind w:firstLine="720"/>
        <w:jc w:val="both"/>
        <w:rPr>
          <w:rFonts w:asciiTheme="majorBidi" w:hAnsiTheme="majorBidi" w:cstheme="majorBidi"/>
          <w:sz w:val="24"/>
          <w:szCs w:val="24"/>
        </w:rPr>
      </w:pPr>
      <w:r w:rsidRPr="00C63DB7">
        <w:rPr>
          <w:rFonts w:asciiTheme="majorBidi" w:hAnsiTheme="majorBidi" w:cstheme="majorBidi"/>
          <w:sz w:val="24"/>
          <w:szCs w:val="24"/>
        </w:rPr>
        <w:t>Gambaran terse</w:t>
      </w:r>
      <w:r w:rsidR="00FA1F7B" w:rsidRPr="00C63DB7">
        <w:rPr>
          <w:rFonts w:asciiTheme="majorBidi" w:hAnsiTheme="majorBidi" w:cstheme="majorBidi"/>
          <w:sz w:val="24"/>
          <w:szCs w:val="24"/>
        </w:rPr>
        <w:t>b</w:t>
      </w:r>
      <w:r w:rsidRPr="00C63DB7">
        <w:rPr>
          <w:rFonts w:asciiTheme="majorBidi" w:hAnsiTheme="majorBidi" w:cstheme="majorBidi"/>
          <w:sz w:val="24"/>
          <w:szCs w:val="24"/>
        </w:rPr>
        <w:t>ut diatas menunjukkan bahwa sebagain besar mahasiswa sudah cukup moderat da</w:t>
      </w:r>
      <w:r w:rsidR="000B1076" w:rsidRPr="00C63DB7">
        <w:rPr>
          <w:rFonts w:asciiTheme="majorBidi" w:hAnsiTheme="majorBidi" w:cstheme="majorBidi"/>
          <w:sz w:val="24"/>
          <w:szCs w:val="24"/>
        </w:rPr>
        <w:t>lam beragama, namun aspek pen</w:t>
      </w:r>
      <w:r w:rsidRPr="00C63DB7">
        <w:rPr>
          <w:rFonts w:asciiTheme="majorBidi" w:hAnsiTheme="majorBidi" w:cstheme="majorBidi"/>
          <w:sz w:val="24"/>
          <w:szCs w:val="24"/>
        </w:rPr>
        <w:t xml:space="preserve">getahuan mereka tentang moderasi beragama belum </w:t>
      </w:r>
      <w:r w:rsidR="000D4809" w:rsidRPr="00C63DB7">
        <w:rPr>
          <w:rFonts w:asciiTheme="majorBidi" w:hAnsiTheme="majorBidi" w:cstheme="majorBidi"/>
          <w:sz w:val="24"/>
          <w:szCs w:val="24"/>
        </w:rPr>
        <w:t xml:space="preserve"> begitu komprehensif </w:t>
      </w:r>
      <w:r w:rsidRPr="00C63DB7">
        <w:rPr>
          <w:rFonts w:asciiTheme="majorBidi" w:hAnsiTheme="majorBidi" w:cstheme="majorBidi"/>
          <w:sz w:val="24"/>
          <w:szCs w:val="24"/>
        </w:rPr>
        <w:t>mencakup semua aspek da</w:t>
      </w:r>
      <w:r w:rsidR="000D4809" w:rsidRPr="00C63DB7">
        <w:rPr>
          <w:rFonts w:asciiTheme="majorBidi" w:hAnsiTheme="majorBidi" w:cstheme="majorBidi"/>
          <w:sz w:val="24"/>
          <w:szCs w:val="24"/>
        </w:rPr>
        <w:t>ri moderasi beragam itu sendiri, tepi moderasi beragama lebih dipahami sebatas pentingnya kerukunan dan saling menghormati antar pemeluk agama walaupun berbeda keyakinan.</w:t>
      </w:r>
      <w:r w:rsidRPr="00C63DB7">
        <w:rPr>
          <w:rFonts w:asciiTheme="majorBidi" w:hAnsiTheme="majorBidi" w:cstheme="majorBidi"/>
          <w:sz w:val="24"/>
          <w:szCs w:val="24"/>
        </w:rPr>
        <w:t xml:space="preserve"> </w:t>
      </w:r>
    </w:p>
    <w:p w:rsidR="00710C10" w:rsidRPr="00C63DB7" w:rsidRDefault="00710C10" w:rsidP="00FD7286">
      <w:pPr>
        <w:spacing w:line="240" w:lineRule="auto"/>
        <w:ind w:firstLine="720"/>
        <w:jc w:val="both"/>
        <w:rPr>
          <w:rFonts w:asciiTheme="majorBidi" w:hAnsiTheme="majorBidi" w:cstheme="majorBidi"/>
          <w:sz w:val="24"/>
          <w:szCs w:val="24"/>
        </w:rPr>
      </w:pPr>
    </w:p>
    <w:p w:rsidR="00586FA6" w:rsidRPr="00C63DB7" w:rsidRDefault="00586FA6" w:rsidP="00FD7286">
      <w:pPr>
        <w:spacing w:line="240" w:lineRule="auto"/>
        <w:ind w:left="567" w:hanging="327"/>
        <w:jc w:val="both"/>
        <w:rPr>
          <w:rFonts w:asciiTheme="majorBidi" w:hAnsiTheme="majorBidi" w:cstheme="majorBidi"/>
          <w:b/>
          <w:bCs/>
          <w:sz w:val="24"/>
          <w:szCs w:val="24"/>
        </w:rPr>
      </w:pPr>
      <w:r w:rsidRPr="00C63DB7">
        <w:rPr>
          <w:rFonts w:asciiTheme="majorBidi" w:hAnsiTheme="majorBidi" w:cstheme="majorBidi"/>
          <w:b/>
          <w:bCs/>
          <w:sz w:val="24"/>
          <w:szCs w:val="24"/>
        </w:rPr>
        <w:t>b. Implementasi Indikator Kerja  Moderasi Beragama di kalangan Mahasiswa      FUAD UIN FAS</w:t>
      </w:r>
    </w:p>
    <w:p w:rsidR="00280B1D" w:rsidRPr="00C63DB7" w:rsidRDefault="0065177A" w:rsidP="00FD7286">
      <w:pPr>
        <w:spacing w:line="240" w:lineRule="auto"/>
        <w:ind w:left="240" w:firstLine="720"/>
        <w:jc w:val="both"/>
        <w:rPr>
          <w:rFonts w:asciiTheme="majorBidi" w:hAnsiTheme="majorBidi" w:cstheme="majorBidi"/>
          <w:sz w:val="24"/>
          <w:szCs w:val="24"/>
        </w:rPr>
      </w:pPr>
      <w:r w:rsidRPr="00C63DB7">
        <w:rPr>
          <w:rFonts w:asciiTheme="majorBidi" w:hAnsiTheme="majorBidi" w:cstheme="majorBidi"/>
          <w:sz w:val="24"/>
          <w:szCs w:val="24"/>
        </w:rPr>
        <w:t>Dari beberapa indikator pertanyaan terkait dengan implementasi moderasi beragama dikalangan mahasiswa di UIN FAS yang ada</w:t>
      </w:r>
      <w:r w:rsidR="00280B1D" w:rsidRPr="00C63DB7">
        <w:rPr>
          <w:rFonts w:asciiTheme="majorBidi" w:hAnsiTheme="majorBidi" w:cstheme="majorBidi"/>
          <w:sz w:val="24"/>
          <w:szCs w:val="24"/>
        </w:rPr>
        <w:t xml:space="preserve"> di Fakultas Ushuluddin Adab dan</w:t>
      </w:r>
      <w:r w:rsidRPr="00C63DB7">
        <w:rPr>
          <w:rFonts w:asciiTheme="majorBidi" w:hAnsiTheme="majorBidi" w:cstheme="majorBidi"/>
          <w:sz w:val="24"/>
          <w:szCs w:val="24"/>
        </w:rPr>
        <w:t xml:space="preserve"> Dakwah, sebagain besar sudah cukup moderat</w:t>
      </w:r>
      <w:r w:rsidR="00EE0AB2" w:rsidRPr="00C63DB7">
        <w:rPr>
          <w:rFonts w:asciiTheme="majorBidi" w:hAnsiTheme="majorBidi" w:cstheme="majorBidi"/>
          <w:sz w:val="24"/>
          <w:szCs w:val="24"/>
        </w:rPr>
        <w:t xml:space="preserve">, moderasi beragama dikalangan mahasiswa dipahami sebagai sikap beragama secara seimbang dengan cara saling menghormati dan menghargai antar pemeluka gama yang nantinya akan menjadikan kehidupan beragama yang rukun dan harmonis.sesuai dengan tujuan dari moderasi beragama yang dcanangkan oleh Kementerian agama  seperti yang diungkapkan oleh </w:t>
      </w:r>
      <w:r w:rsidRPr="00C63DB7">
        <w:rPr>
          <w:rFonts w:asciiTheme="majorBidi" w:hAnsiTheme="majorBidi" w:cstheme="majorBidi"/>
          <w:sz w:val="24"/>
          <w:szCs w:val="24"/>
        </w:rPr>
        <w:t xml:space="preserve"> namun </w:t>
      </w:r>
      <w:r w:rsidR="00280B1D" w:rsidRPr="00C63DB7">
        <w:rPr>
          <w:rFonts w:asciiTheme="majorBidi" w:hAnsiTheme="majorBidi" w:cstheme="majorBidi"/>
          <w:sz w:val="24"/>
          <w:szCs w:val="24"/>
        </w:rPr>
        <w:t xml:space="preserve"> dalam aspek kognitif belum begitu komprehensif pemehamannya tentang moderasi beragama,  teru</w:t>
      </w:r>
      <w:r w:rsidR="00EE0AB2" w:rsidRPr="00C63DB7">
        <w:rPr>
          <w:rFonts w:asciiTheme="majorBidi" w:hAnsiTheme="majorBidi" w:cstheme="majorBidi"/>
          <w:sz w:val="24"/>
          <w:szCs w:val="24"/>
        </w:rPr>
        <w:t>tama terkait indikator</w:t>
      </w:r>
      <w:r w:rsidR="00280B1D" w:rsidRPr="00C63DB7">
        <w:rPr>
          <w:rFonts w:asciiTheme="majorBidi" w:hAnsiTheme="majorBidi" w:cstheme="majorBidi"/>
          <w:sz w:val="24"/>
          <w:szCs w:val="24"/>
        </w:rPr>
        <w:t xml:space="preserve"> dalam moderasi beragama, tapi mahasiswa sudah cukup memahami tentang pentingnya moderasi beragama untuk </w:t>
      </w:r>
      <w:r w:rsidR="00280B1D" w:rsidRPr="00C63DB7">
        <w:rPr>
          <w:rFonts w:asciiTheme="majorBidi" w:hAnsiTheme="majorBidi" w:cstheme="majorBidi"/>
          <w:sz w:val="24"/>
          <w:szCs w:val="24"/>
        </w:rPr>
        <w:lastRenderedPageBreak/>
        <w:t>menciptakan suasana kerukunan dan keharmonisan dalam hidup berdampingan walaupun bebeda keyakinan.</w:t>
      </w:r>
    </w:p>
    <w:p w:rsidR="00280B1D" w:rsidRPr="00C63DB7" w:rsidRDefault="00280B1D" w:rsidP="00FD7286">
      <w:pPr>
        <w:spacing w:line="240" w:lineRule="auto"/>
        <w:ind w:firstLine="720"/>
        <w:jc w:val="both"/>
        <w:rPr>
          <w:rFonts w:asciiTheme="majorBidi" w:hAnsiTheme="majorBidi" w:cstheme="majorBidi"/>
          <w:sz w:val="24"/>
          <w:szCs w:val="24"/>
        </w:rPr>
      </w:pPr>
      <w:r w:rsidRPr="00C63DB7">
        <w:rPr>
          <w:rFonts w:asciiTheme="majorBidi" w:hAnsiTheme="majorBidi" w:cstheme="majorBidi"/>
          <w:sz w:val="24"/>
          <w:szCs w:val="24"/>
        </w:rPr>
        <w:t>Dalam hal implementasi indikator komitmen kebangsaan sudah sepakat dan menerima UUD 1945 dan regulasi dibawahnya  sebagai konstitusi berbangsa, walaupun masi ditemui jawaban mahasiswa yang setuju dengan mendirikan sistem khilafah sebagaimana perna diterapkan pada awal-awal Sejarah Islam, namun hanya terdapat dua jawaban dari informan penelitian.</w:t>
      </w:r>
    </w:p>
    <w:p w:rsidR="00F52A10" w:rsidRPr="00C63DB7" w:rsidRDefault="00F70B97" w:rsidP="00FD7286">
      <w:pPr>
        <w:spacing w:line="240" w:lineRule="auto"/>
        <w:ind w:firstLine="720"/>
        <w:jc w:val="both"/>
        <w:rPr>
          <w:rFonts w:asciiTheme="majorBidi" w:hAnsiTheme="majorBidi" w:cstheme="majorBidi"/>
          <w:sz w:val="24"/>
          <w:szCs w:val="24"/>
        </w:rPr>
      </w:pPr>
      <w:r w:rsidRPr="00C63DB7">
        <w:rPr>
          <w:rFonts w:asciiTheme="majorBidi" w:hAnsiTheme="majorBidi" w:cstheme="majorBidi"/>
          <w:sz w:val="24"/>
          <w:szCs w:val="24"/>
        </w:rPr>
        <w:t>Adapun dalam hal toleransi beragama, seluruh informan baik dari aspek kognitif</w:t>
      </w:r>
      <w:r w:rsidR="00586FA6" w:rsidRPr="00C63DB7">
        <w:rPr>
          <w:rFonts w:asciiTheme="majorBidi" w:hAnsiTheme="majorBidi" w:cstheme="majorBidi"/>
          <w:sz w:val="24"/>
          <w:szCs w:val="24"/>
        </w:rPr>
        <w:t xml:space="preserve"> maupun afiektif </w:t>
      </w:r>
      <w:r w:rsidRPr="00C63DB7">
        <w:rPr>
          <w:rFonts w:asciiTheme="majorBidi" w:hAnsiTheme="majorBidi" w:cstheme="majorBidi"/>
          <w:sz w:val="24"/>
          <w:szCs w:val="24"/>
        </w:rPr>
        <w:t xml:space="preserve"> </w:t>
      </w:r>
      <w:r w:rsidR="00586FA6" w:rsidRPr="00C63DB7">
        <w:rPr>
          <w:rFonts w:asciiTheme="majorBidi" w:hAnsiTheme="majorBidi" w:cstheme="majorBidi"/>
          <w:sz w:val="24"/>
          <w:szCs w:val="24"/>
        </w:rPr>
        <w:t xml:space="preserve">sudah cukup paham  menganggap  pentingnya  </w:t>
      </w:r>
      <w:r w:rsidRPr="00C63DB7">
        <w:rPr>
          <w:rFonts w:asciiTheme="majorBidi" w:hAnsiTheme="majorBidi" w:cstheme="majorBidi"/>
          <w:sz w:val="24"/>
          <w:szCs w:val="24"/>
        </w:rPr>
        <w:t xml:space="preserve">toleransi, sikap saling menghormati dan menghargai </w:t>
      </w:r>
      <w:r w:rsidR="00586FA6" w:rsidRPr="00C63DB7">
        <w:rPr>
          <w:rFonts w:asciiTheme="majorBidi" w:hAnsiTheme="majorBidi" w:cstheme="majorBidi"/>
          <w:sz w:val="24"/>
          <w:szCs w:val="24"/>
        </w:rPr>
        <w:t xml:space="preserve">anatar pemeluk agama agar terciptanya kerukunan dan keharmonisan sosial. </w:t>
      </w:r>
      <w:r w:rsidR="00F52A10" w:rsidRPr="00C63DB7">
        <w:rPr>
          <w:rFonts w:asciiTheme="majorBidi" w:hAnsiTheme="majorBidi" w:cstheme="majorBidi"/>
          <w:sz w:val="24"/>
          <w:szCs w:val="24"/>
        </w:rPr>
        <w:t>Islam adalah rahmatan dalam kata lain kapan, dan dimanapun Islam berada, harus memberikan garansi bagi keselamatan dan kedamaian umat manusia disekellingnya, bukan merupakan ancaman-ancama. Karena prinsip Al-Qur’an ini dilandasi  atas penghargaan Islam terhadap kemanusiaan yang universal. Dalam tafsir Maraghi menyatakan bahwa Rosulullah Saw diutus dengan membawa ajaran yang mengandung kemaslahatan dunia  dan akhirat.</w:t>
      </w:r>
      <w:r w:rsidR="00F52A10" w:rsidRPr="00C63DB7">
        <w:rPr>
          <w:rStyle w:val="FootnoteReference"/>
          <w:rFonts w:asciiTheme="majorBidi" w:hAnsiTheme="majorBidi" w:cstheme="majorBidi"/>
          <w:sz w:val="24"/>
          <w:szCs w:val="24"/>
        </w:rPr>
        <w:footnoteReference w:id="19"/>
      </w:r>
      <w:r w:rsidR="00F52A10" w:rsidRPr="00C63DB7">
        <w:rPr>
          <w:rFonts w:asciiTheme="majorBidi" w:hAnsiTheme="majorBidi" w:cstheme="majorBidi"/>
          <w:sz w:val="24"/>
          <w:szCs w:val="24"/>
        </w:rPr>
        <w:t xml:space="preserve"> Sayyid Qutb dalam </w:t>
      </w:r>
      <w:r w:rsidR="00F52A10" w:rsidRPr="00C63DB7">
        <w:rPr>
          <w:rFonts w:asciiTheme="majorBidi" w:hAnsiTheme="majorBidi" w:cstheme="majorBidi"/>
          <w:i/>
          <w:iCs/>
          <w:sz w:val="24"/>
          <w:szCs w:val="24"/>
        </w:rPr>
        <w:t>Tafsir Fii Zhilaalil Qur’an</w:t>
      </w:r>
      <w:r w:rsidR="00F52A10" w:rsidRPr="00C63DB7">
        <w:rPr>
          <w:rFonts w:asciiTheme="majorBidi" w:hAnsiTheme="majorBidi" w:cstheme="majorBidi"/>
          <w:sz w:val="24"/>
          <w:szCs w:val="24"/>
        </w:rPr>
        <w:t xml:space="preserve"> menafsirkan bahwa risalah Muhammad Saw merupakan rahmat bagi alam semesta baik yang beriman kepadaNya ataupun tidak beriman kepadanya secara bersama-sama. Sesungguhnya naungan rahmat tersebut akan terus dibentangkan  bagi orang yang mau berlindung dibawah naungannya.</w:t>
      </w:r>
      <w:r w:rsidR="00F52A10" w:rsidRPr="00C63DB7">
        <w:rPr>
          <w:rStyle w:val="FootnoteReference"/>
          <w:rFonts w:asciiTheme="majorBidi" w:hAnsiTheme="majorBidi" w:cstheme="majorBidi"/>
          <w:sz w:val="24"/>
          <w:szCs w:val="24"/>
        </w:rPr>
        <w:footnoteReference w:id="20"/>
      </w:r>
      <w:r w:rsidR="00F52A10" w:rsidRPr="00C63DB7">
        <w:rPr>
          <w:rFonts w:asciiTheme="majorBidi" w:hAnsiTheme="majorBidi" w:cstheme="majorBidi"/>
          <w:sz w:val="24"/>
          <w:szCs w:val="24"/>
        </w:rPr>
        <w:t xml:space="preserve"> Sedangakan Menurut Hamka  dalam tafsir Al-Azhar menafsirkan risalah yang dibawah Nabi Muhammad Saw selain membawa rahmat untuk kaumnya, mengeluarkan mereka dari lingkungan yang sempit hidup berkabilah dan menjadi satu bangsa yang besar dan berpradaban, dan diapun menjadi rahmat bagi seluruh alam.</w:t>
      </w:r>
      <w:r w:rsidR="00F52A10" w:rsidRPr="00C63DB7">
        <w:rPr>
          <w:rStyle w:val="FootnoteReference"/>
          <w:rFonts w:asciiTheme="majorBidi" w:hAnsiTheme="majorBidi" w:cstheme="majorBidi"/>
          <w:sz w:val="24"/>
          <w:szCs w:val="24"/>
        </w:rPr>
        <w:footnoteReference w:id="21"/>
      </w:r>
    </w:p>
    <w:p w:rsidR="00586FA6" w:rsidRPr="00C63DB7" w:rsidRDefault="004A586E" w:rsidP="00FD7286">
      <w:pPr>
        <w:spacing w:line="240" w:lineRule="auto"/>
        <w:ind w:firstLine="720"/>
        <w:jc w:val="both"/>
        <w:rPr>
          <w:rFonts w:asciiTheme="majorBidi" w:hAnsiTheme="majorBidi" w:cstheme="majorBidi"/>
          <w:sz w:val="24"/>
          <w:szCs w:val="24"/>
        </w:rPr>
      </w:pPr>
      <w:r w:rsidRPr="00C63DB7">
        <w:rPr>
          <w:rFonts w:asciiTheme="majorBidi" w:hAnsiTheme="majorBidi" w:cstheme="majorBidi"/>
          <w:sz w:val="24"/>
          <w:szCs w:val="24"/>
        </w:rPr>
        <w:t>Lukman Hakim Saifudin moderasi beragama merupakan pengejawantahan nilai-nilai esensial agama dalam konteks perlindungan nilai-nilai kemanusiaan baik melalui orientasi memanusiakan manusia maupun membangun kemaslahatan bersama. Moderasi beragama hakikatnya ikhtiar, proses yang tidak berkesudahan upaya bagaimana membangun cara pandang, sikap dan praktek beragama dalam kehidupan bersama.</w:t>
      </w:r>
      <w:r w:rsidRPr="00C63DB7">
        <w:rPr>
          <w:rStyle w:val="FootnoteReference"/>
          <w:rFonts w:asciiTheme="majorBidi" w:hAnsiTheme="majorBidi" w:cstheme="majorBidi"/>
          <w:sz w:val="24"/>
          <w:szCs w:val="24"/>
        </w:rPr>
        <w:footnoteReference w:id="22"/>
      </w:r>
    </w:p>
    <w:p w:rsidR="00F52A10" w:rsidRPr="00C63DB7" w:rsidRDefault="00F52A10" w:rsidP="00FD7286">
      <w:pPr>
        <w:spacing w:line="240" w:lineRule="auto"/>
        <w:ind w:firstLine="720"/>
        <w:jc w:val="both"/>
        <w:rPr>
          <w:rFonts w:asciiTheme="majorBidi" w:hAnsiTheme="majorBidi" w:cstheme="majorBidi"/>
          <w:sz w:val="24"/>
          <w:szCs w:val="24"/>
        </w:rPr>
      </w:pPr>
      <w:r w:rsidRPr="00C63DB7">
        <w:rPr>
          <w:rFonts w:asciiTheme="majorBidi" w:hAnsiTheme="majorBidi" w:cstheme="majorBidi"/>
          <w:sz w:val="24"/>
          <w:szCs w:val="24"/>
        </w:rPr>
        <w:t>Terkait dengan keadilan dan keseimbangan dalam beragama  serta tidak berlebih-lebihan Rosulpun perna menegur sahabatnya Abdullah bin Amr atas pengaduan istrinya, dari salah seorang sahabat yang sangat rajin beribadah, shalat sunnah, berpuasa sunnah sehingga tanpa sahabat tersebut sadari bahwa dia tidak berlaku adil dan seimbang untuk dirinya maupun untuk istri dan orang-orang disekitarnya,  mengenai hal tersebut dijelaskan dalam salah satu riwayat Hasid Buhkori dalam Kitab Hadisnya sebagai berikut:</w:t>
      </w:r>
    </w:p>
    <w:p w:rsidR="00F52A10" w:rsidRPr="00C63DB7" w:rsidRDefault="00F52A10" w:rsidP="00FD7286">
      <w:pPr>
        <w:spacing w:line="240" w:lineRule="auto"/>
        <w:ind w:firstLine="720"/>
        <w:jc w:val="both"/>
        <w:rPr>
          <w:rFonts w:asciiTheme="majorBidi" w:hAnsiTheme="majorBidi" w:cstheme="majorBidi"/>
          <w:sz w:val="24"/>
          <w:szCs w:val="24"/>
        </w:rPr>
      </w:pPr>
      <w:r w:rsidRPr="00C63DB7">
        <w:rPr>
          <w:rFonts w:asciiTheme="majorBidi" w:hAnsiTheme="majorBidi" w:cstheme="majorBidi"/>
          <w:sz w:val="24"/>
          <w:szCs w:val="24"/>
        </w:rPr>
        <w:t xml:space="preserve"> Abdullah bin Amru dia berkata Rosulullah menemuiku, lalu beliau bersabda: aku memperoleh berita bahwa  kamu bangun di malam hari dan berpuasa di siang hari. </w:t>
      </w:r>
      <w:r w:rsidRPr="00C63DB7">
        <w:rPr>
          <w:rFonts w:asciiTheme="majorBidi" w:hAnsiTheme="majorBidi" w:cstheme="majorBidi"/>
          <w:sz w:val="24"/>
          <w:szCs w:val="24"/>
        </w:rPr>
        <w:lastRenderedPageBreak/>
        <w:t>Benarkah itu? Aku menjawab benar. Beliau bersabda janganlah berlaku demikian, bangun dan tidurlah, puasa dan berbukalah. Sesungguhnya tubuhmu memiliki hak atasmu, sesungguhnya matamu memiliki hak atsmu. Tamu mu memiliki hak atas mu dan istrimu memiliki hak atasmu. (H.R  Bukhori)</w:t>
      </w:r>
      <w:r w:rsidR="006539E8" w:rsidRPr="00C63DB7">
        <w:rPr>
          <w:rFonts w:asciiTheme="majorBidi" w:hAnsiTheme="majorBidi" w:cstheme="majorBidi"/>
          <w:sz w:val="24"/>
          <w:szCs w:val="24"/>
        </w:rPr>
        <w:t xml:space="preserve"> </w:t>
      </w:r>
      <w:r w:rsidRPr="00C63DB7">
        <w:rPr>
          <w:rFonts w:asciiTheme="majorBidi" w:hAnsiTheme="majorBidi" w:cstheme="majorBidi"/>
          <w:sz w:val="24"/>
          <w:szCs w:val="24"/>
        </w:rPr>
        <w:t xml:space="preserve">Selanjutnya dalam hadis lain yang diriwayatkan oleh Imam Muslim  juga disebutkan yang artinya :Sebaik-baik perkara adalah yang tengah-tengah, Demi Alllah aku adalah oarang yang paling bertaqwa diantara kalian, tapi tidak selamanya juga  aku shalat malam, tidak setiap hari juga aku ber puasa, dan aku juga tetap menikahi wanita. Lanjut Nabi siapa yang tidak menyukai sunnahku, ia bukanlah dari bagianku, tegas Nabi. Selanjutnya dalam riwayat lain ditegaskan Dari Abu Mas’ud ra meriwayatkan bahwa Rosulullah bersabda : celakalah orang yang berlebih-lebihan. Beliau mengucapkannya tiga kali (H.R Muslim).  </w:t>
      </w:r>
    </w:p>
    <w:p w:rsidR="00F52A10" w:rsidRPr="00C63DB7" w:rsidRDefault="00F52A10" w:rsidP="00FD7286">
      <w:pPr>
        <w:spacing w:line="240" w:lineRule="auto"/>
        <w:ind w:firstLine="720"/>
        <w:jc w:val="both"/>
        <w:rPr>
          <w:rFonts w:asciiTheme="majorBidi" w:hAnsiTheme="majorBidi" w:cstheme="majorBidi"/>
          <w:sz w:val="24"/>
          <w:szCs w:val="24"/>
        </w:rPr>
      </w:pPr>
      <w:r w:rsidRPr="00C63DB7">
        <w:rPr>
          <w:rFonts w:asciiTheme="majorBidi" w:hAnsiTheme="majorBidi" w:cstheme="majorBidi"/>
          <w:sz w:val="24"/>
          <w:szCs w:val="24"/>
        </w:rPr>
        <w:t xml:space="preserve">Gambaran hadis ditas menunjukkan bahwa Rosulullah lebih menyukai  perbuatan yang tidak berlebihan, dalam artian yang seimabang, walaupun dalam hal ibadah, karena keshalehan individu harus juga diimbangi dengan keshalehan sosial, karena salah satu prinsip dasar dalam moderasi beragama adalah selalu menjaga keseimbangan di antara dua hal, misalnya keseimbangan antara akal dan wahyu, antara jasmani dan rohani, antara hak dan kewajiban, antara kepentingan individual dan kemaslahatan komunal, antara keharusan dan </w:t>
      </w:r>
      <w:r w:rsidRPr="00C63DB7">
        <w:rPr>
          <w:rFonts w:asciiTheme="majorBidi" w:hAnsiTheme="majorBidi" w:cstheme="majorBidi"/>
          <w:i/>
          <w:iCs/>
          <w:sz w:val="24"/>
          <w:szCs w:val="24"/>
        </w:rPr>
        <w:t>kesukarelaan</w:t>
      </w:r>
      <w:r w:rsidRPr="00C63DB7">
        <w:rPr>
          <w:rFonts w:asciiTheme="majorBidi" w:hAnsiTheme="majorBidi" w:cstheme="majorBidi"/>
          <w:sz w:val="24"/>
          <w:szCs w:val="24"/>
        </w:rPr>
        <w:t>, antara teks agama dan ijtihad tokoh agama, antara gagasan ideal dan kenyataan, serta keseimbangan antara masa lalu dan masa depan. Begitulah, inti dari moderasi beragama adalah adil dan berimbang dalam memandang, menyikapi, dan mempraktikkan semua konsep yang berpasangan di atas, dalam KBBI, kata “adil” diartikan: 1) tidak berat sebelah/tidak memihak; 2) berpihak kepada kebenaran; dan 3) sepatutnya/ tidak sewenang-wenang.</w:t>
      </w:r>
      <w:r w:rsidRPr="00C63DB7">
        <w:rPr>
          <w:rStyle w:val="FootnoteReference"/>
          <w:rFonts w:asciiTheme="majorBidi" w:hAnsiTheme="majorBidi" w:cstheme="majorBidi"/>
          <w:sz w:val="24"/>
          <w:szCs w:val="24"/>
        </w:rPr>
        <w:footnoteReference w:id="23"/>
      </w:r>
    </w:p>
    <w:p w:rsidR="003D412A" w:rsidRPr="00C63DB7" w:rsidRDefault="003D412A" w:rsidP="00FD7286">
      <w:pPr>
        <w:spacing w:line="240" w:lineRule="auto"/>
        <w:ind w:left="284" w:firstLine="1156"/>
        <w:jc w:val="both"/>
        <w:rPr>
          <w:rFonts w:asciiTheme="majorBidi" w:hAnsiTheme="majorBidi" w:cstheme="majorBidi"/>
          <w:sz w:val="24"/>
          <w:szCs w:val="24"/>
        </w:rPr>
      </w:pPr>
      <w:r w:rsidRPr="00C63DB7">
        <w:rPr>
          <w:rFonts w:asciiTheme="majorBidi" w:hAnsiTheme="majorBidi" w:cstheme="majorBidi"/>
          <w:sz w:val="24"/>
          <w:szCs w:val="24"/>
        </w:rPr>
        <w:t>Untuk mengetahui tentang implementasi indikator kerja moderasi beragama di kalangan mahasiswa Fuad UIN FAS peneliti melakukan wawancara secara mendalam kepada mahasiswa yang menjadi informan penelitian dengan membuat instrumen  dari indikator moderasi b</w:t>
      </w:r>
      <w:r w:rsidR="00A32C31" w:rsidRPr="00C63DB7">
        <w:rPr>
          <w:rFonts w:asciiTheme="majorBidi" w:hAnsiTheme="majorBidi" w:cstheme="majorBidi"/>
          <w:sz w:val="24"/>
          <w:szCs w:val="24"/>
        </w:rPr>
        <w:t>eragama  untuk mengetahu</w:t>
      </w:r>
      <w:r w:rsidRPr="00C63DB7">
        <w:rPr>
          <w:rFonts w:asciiTheme="majorBidi" w:hAnsiTheme="majorBidi" w:cstheme="majorBidi"/>
          <w:sz w:val="24"/>
          <w:szCs w:val="24"/>
        </w:rPr>
        <w:t>i</w:t>
      </w:r>
      <w:r w:rsidR="00A32C31" w:rsidRPr="00C63DB7">
        <w:rPr>
          <w:rFonts w:asciiTheme="majorBidi" w:hAnsiTheme="majorBidi" w:cstheme="majorBidi"/>
          <w:sz w:val="24"/>
          <w:szCs w:val="24"/>
        </w:rPr>
        <w:t xml:space="preserve"> aspek pebgetahuin, sikap dan prilaku mahasiswa  </w:t>
      </w:r>
      <w:r w:rsidRPr="00C63DB7">
        <w:rPr>
          <w:rFonts w:asciiTheme="majorBidi" w:hAnsiTheme="majorBidi" w:cstheme="majorBidi"/>
          <w:sz w:val="24"/>
          <w:szCs w:val="24"/>
        </w:rPr>
        <w:t xml:space="preserve"> mahasiswa tersebut tentang moderasi beragama</w:t>
      </w:r>
      <w:r w:rsidR="009068E4" w:rsidRPr="00C63DB7">
        <w:rPr>
          <w:rFonts w:asciiTheme="majorBidi" w:hAnsiTheme="majorBidi" w:cstheme="majorBidi"/>
          <w:sz w:val="24"/>
          <w:szCs w:val="24"/>
        </w:rPr>
        <w:t xml:space="preserve">. </w:t>
      </w:r>
      <w:r w:rsidR="00A32C31" w:rsidRPr="00C63DB7">
        <w:rPr>
          <w:rFonts w:asciiTheme="majorBidi" w:hAnsiTheme="majorBidi" w:cstheme="majorBidi"/>
          <w:sz w:val="24"/>
          <w:szCs w:val="24"/>
        </w:rPr>
        <w:t xml:space="preserve">Peneliti membuat pedoman wawancara sesuai dengan indikator moderasi beragama yang kemudian dibuat instrumen untuk menjawab indikator tersebut baik implementasinya dalam aspek kognitif(pengetahuan), apektif(sikap) maupun </w:t>
      </w:r>
      <w:r w:rsidR="001336D8" w:rsidRPr="00C63DB7">
        <w:rPr>
          <w:rFonts w:asciiTheme="majorBidi" w:hAnsiTheme="majorBidi" w:cstheme="majorBidi"/>
          <w:sz w:val="24"/>
          <w:szCs w:val="24"/>
        </w:rPr>
        <w:t>aspek behavioral (</w:t>
      </w:r>
      <w:r w:rsidR="00A32C31" w:rsidRPr="00C63DB7">
        <w:rPr>
          <w:rFonts w:asciiTheme="majorBidi" w:hAnsiTheme="majorBidi" w:cstheme="majorBidi"/>
          <w:sz w:val="24"/>
          <w:szCs w:val="24"/>
        </w:rPr>
        <w:t>prilaku</w:t>
      </w:r>
      <w:r w:rsidR="001336D8" w:rsidRPr="00C63DB7">
        <w:rPr>
          <w:rFonts w:asciiTheme="majorBidi" w:hAnsiTheme="majorBidi" w:cstheme="majorBidi"/>
          <w:sz w:val="24"/>
          <w:szCs w:val="24"/>
        </w:rPr>
        <w:t>),</w:t>
      </w:r>
    </w:p>
    <w:p w:rsidR="00F52A10" w:rsidRPr="00C63DB7" w:rsidRDefault="00F52A10" w:rsidP="00FD7286">
      <w:pPr>
        <w:spacing w:line="240" w:lineRule="auto"/>
        <w:ind w:firstLine="720"/>
        <w:jc w:val="both"/>
        <w:rPr>
          <w:rFonts w:asciiTheme="majorBidi" w:hAnsiTheme="majorBidi" w:cstheme="majorBidi"/>
          <w:b/>
          <w:bCs/>
          <w:sz w:val="24"/>
          <w:szCs w:val="24"/>
        </w:rPr>
      </w:pPr>
      <w:r w:rsidRPr="00C63DB7">
        <w:rPr>
          <w:rFonts w:asciiTheme="majorBidi" w:hAnsiTheme="majorBidi" w:cstheme="majorBidi"/>
          <w:b/>
          <w:bCs/>
          <w:sz w:val="24"/>
          <w:szCs w:val="24"/>
        </w:rPr>
        <w:t>1. Komitmen Kebangsaan</w:t>
      </w:r>
    </w:p>
    <w:p w:rsidR="00F52A10" w:rsidRPr="00C63DB7" w:rsidRDefault="00F52A10" w:rsidP="00FD7286">
      <w:pPr>
        <w:spacing w:line="240" w:lineRule="auto"/>
        <w:ind w:left="993" w:firstLine="447"/>
        <w:jc w:val="both"/>
        <w:rPr>
          <w:rFonts w:asciiTheme="majorBidi" w:hAnsiTheme="majorBidi" w:cstheme="majorBidi"/>
          <w:sz w:val="24"/>
          <w:szCs w:val="24"/>
        </w:rPr>
      </w:pPr>
      <w:r w:rsidRPr="00C63DB7">
        <w:rPr>
          <w:rFonts w:asciiTheme="majorBidi" w:hAnsiTheme="majorBidi" w:cstheme="majorBidi"/>
          <w:sz w:val="24"/>
          <w:szCs w:val="24"/>
        </w:rPr>
        <w:t>Komitmen kebangsaan diantaranya penerimaan terhadap prinsip-prinsip berbangsa dan bernegara yang tertuang dalam konstitusi : UUD 1945 dan regulasi dibawahnya. Jadi penerimaan dan dukungan kita terhadap prinsip-prinsip kebangsaan yang akan menjadi pemersatu dan menguatkan antar warganegara haruslah kita hargai  sebagai acuan dalam kehidupan berbangsa dan bernegara.</w:t>
      </w:r>
    </w:p>
    <w:p w:rsidR="00F52A10" w:rsidRPr="00C63DB7" w:rsidRDefault="00F52A10" w:rsidP="00FD7286">
      <w:pPr>
        <w:spacing w:line="240" w:lineRule="auto"/>
        <w:ind w:left="993" w:firstLine="720"/>
        <w:jc w:val="both"/>
        <w:rPr>
          <w:rFonts w:asciiTheme="majorBidi" w:hAnsiTheme="majorBidi" w:cstheme="majorBidi"/>
          <w:sz w:val="24"/>
          <w:szCs w:val="24"/>
        </w:rPr>
      </w:pPr>
      <w:r w:rsidRPr="00C63DB7">
        <w:rPr>
          <w:rFonts w:asciiTheme="majorBidi" w:hAnsiTheme="majorBidi" w:cstheme="majorBidi"/>
          <w:sz w:val="24"/>
          <w:szCs w:val="24"/>
        </w:rPr>
        <w:t xml:space="preserve">Komitmen Kebangsaan bisa  juga dipahami dengan  mencintai bangsa dengan segala keunikan dan keragaman yang dimilikinya,  hal itu dapat </w:t>
      </w:r>
      <w:r w:rsidRPr="00C63DB7">
        <w:rPr>
          <w:rFonts w:asciiTheme="majorBidi" w:hAnsiTheme="majorBidi" w:cstheme="majorBidi"/>
          <w:sz w:val="24"/>
          <w:szCs w:val="24"/>
        </w:rPr>
        <w:lastRenderedPageBreak/>
        <w:t xml:space="preserve">dilakukan  dengan terus memahami tentang hakikat  keberagaman yang ada, sebagai kekuatan yang perlu disyukuri dengan cara saling menghormati dan saling menghargai walaupun berbeda karena menjaga keutuhan bangsa adalah tugas kita sebagai warga negara. Jika kita berkaca dari perjalanan  sejarah Rosululluh   dan para sahabat tentang kewajiban kita menjaga keutuhan suatu negara, membela negara. Hal tersebut tertuang dalam piagam madinah yakni perjanjian anatara Rosulullah dengan penduduk Madinah  untuk menjaga perdamaian dengan agama lain dan juga dengan suku yang berbeda dengan tetap hidup berdampingan dengan damai dan harmonis. Dokument dalam bentuk Piagam Madinah tersebut ditaati dan dihormati oleh penduduk Madinah sebagai bentuk komitmen dalam hidup bermasyarakat walaupun terdapat agama dan suku yang berbeda. </w:t>
      </w:r>
    </w:p>
    <w:p w:rsidR="003A2A23" w:rsidRPr="00C63DB7" w:rsidRDefault="00F52A10" w:rsidP="000D4809">
      <w:pPr>
        <w:tabs>
          <w:tab w:val="left" w:pos="1701"/>
        </w:tabs>
        <w:spacing w:line="240" w:lineRule="auto"/>
        <w:ind w:left="993" w:firstLine="720"/>
        <w:jc w:val="both"/>
        <w:rPr>
          <w:rFonts w:asciiTheme="majorBidi" w:hAnsiTheme="majorBidi" w:cstheme="majorBidi"/>
          <w:sz w:val="24"/>
          <w:szCs w:val="24"/>
        </w:rPr>
      </w:pPr>
      <w:r w:rsidRPr="00C63DB7">
        <w:rPr>
          <w:rFonts w:asciiTheme="majorBidi" w:hAnsiTheme="majorBidi" w:cstheme="majorBidi"/>
          <w:sz w:val="24"/>
          <w:szCs w:val="24"/>
        </w:rPr>
        <w:t xml:space="preserve">Jadi menjaga keutuhan bangsa dengan dikuatkan dengan komitmen adalah keharusan bagi setiap warga negara, karena negara yang aman dan damai akan membuat kita dapat beribadah dengan tenang, berinteraksi dan bersilaturahim dengan nyaman, maka dari itu komitmen kebangsaan menjadi penting  dan mentaati regulasi yang ad sebagai upaya kita mentaati pemimpin. Hal itu nantinya diharapkan agar kita dapat melakukan berbagai aktivitas  serta membangun inprastruktur dan pengembangan sumberdaya manusia dengan tenang sehingga negara yang </w:t>
      </w:r>
      <w:r w:rsidRPr="00C63DB7">
        <w:rPr>
          <w:rFonts w:asciiTheme="majorBidi" w:hAnsiTheme="majorBidi" w:cstheme="majorBidi"/>
          <w:i/>
          <w:iCs/>
          <w:sz w:val="24"/>
          <w:szCs w:val="24"/>
        </w:rPr>
        <w:t>baldatun toyybatu wa robbun ghofur</w:t>
      </w:r>
      <w:r w:rsidRPr="00C63DB7">
        <w:rPr>
          <w:rFonts w:asciiTheme="majorBidi" w:hAnsiTheme="majorBidi" w:cstheme="majorBidi"/>
          <w:sz w:val="24"/>
          <w:szCs w:val="24"/>
        </w:rPr>
        <w:t xml:space="preserve"> dapat kita rasakan sehingga Islam sebagai rahmatan lil’alamin dapat kita rasakan.</w:t>
      </w:r>
    </w:p>
    <w:p w:rsidR="00F52A10" w:rsidRPr="00C63DB7" w:rsidRDefault="00F52A10" w:rsidP="00FD7286">
      <w:pPr>
        <w:tabs>
          <w:tab w:val="left" w:pos="993"/>
        </w:tabs>
        <w:spacing w:line="240" w:lineRule="auto"/>
        <w:jc w:val="both"/>
        <w:rPr>
          <w:rFonts w:asciiTheme="majorBidi" w:hAnsiTheme="majorBidi" w:cstheme="majorBidi"/>
          <w:b/>
          <w:bCs/>
          <w:sz w:val="24"/>
          <w:szCs w:val="24"/>
        </w:rPr>
      </w:pPr>
      <w:r w:rsidRPr="00C63DB7">
        <w:rPr>
          <w:rFonts w:asciiTheme="majorBidi" w:hAnsiTheme="majorBidi" w:cstheme="majorBidi"/>
          <w:sz w:val="24"/>
          <w:szCs w:val="24"/>
        </w:rPr>
        <w:tab/>
      </w:r>
      <w:r w:rsidRPr="00C63DB7">
        <w:rPr>
          <w:rFonts w:asciiTheme="majorBidi" w:hAnsiTheme="majorBidi" w:cstheme="majorBidi"/>
          <w:b/>
          <w:bCs/>
          <w:sz w:val="24"/>
          <w:szCs w:val="24"/>
        </w:rPr>
        <w:t xml:space="preserve">2. Toleransi </w:t>
      </w:r>
    </w:p>
    <w:p w:rsidR="00F52A10" w:rsidRPr="00C63DB7" w:rsidRDefault="00F52A10" w:rsidP="00FD7286">
      <w:pPr>
        <w:spacing w:line="240" w:lineRule="auto"/>
        <w:ind w:left="993" w:firstLine="720"/>
        <w:jc w:val="both"/>
        <w:rPr>
          <w:rFonts w:asciiTheme="majorBidi" w:hAnsiTheme="majorBidi" w:cstheme="majorBidi"/>
          <w:sz w:val="24"/>
          <w:szCs w:val="24"/>
        </w:rPr>
      </w:pPr>
      <w:r w:rsidRPr="00C63DB7">
        <w:rPr>
          <w:rFonts w:asciiTheme="majorBidi" w:hAnsiTheme="majorBidi" w:cstheme="majorBidi"/>
          <w:sz w:val="24"/>
          <w:szCs w:val="24"/>
        </w:rPr>
        <w:t xml:space="preserve">Selanjutnya indikator </w:t>
      </w:r>
      <w:r w:rsidRPr="00C63DB7">
        <w:rPr>
          <w:rFonts w:asciiTheme="majorBidi" w:hAnsiTheme="majorBidi" w:cstheme="majorBidi"/>
          <w:i/>
          <w:iCs/>
          <w:sz w:val="24"/>
          <w:szCs w:val="24"/>
        </w:rPr>
        <w:t xml:space="preserve">kedua </w:t>
      </w:r>
      <w:r w:rsidRPr="00C63DB7">
        <w:rPr>
          <w:rFonts w:asciiTheme="majorBidi" w:hAnsiTheme="majorBidi" w:cstheme="majorBidi"/>
          <w:sz w:val="24"/>
          <w:szCs w:val="24"/>
        </w:rPr>
        <w:t xml:space="preserve"> dari moderasi beragama adalah toleransi, toleransi adalah kesediaan untuk memberikan kebebasan kepada orang lain untuk berpikir, berbicara, dan memiliki sudut pandang yang berbeda dari kita sendiri, tanpa mengganggu hak mereka.</w:t>
      </w:r>
      <w:r w:rsidRPr="00C63DB7">
        <w:rPr>
          <w:rStyle w:val="FootnoteReference"/>
          <w:rFonts w:asciiTheme="majorBidi" w:hAnsiTheme="majorBidi" w:cstheme="majorBidi"/>
          <w:sz w:val="24"/>
          <w:szCs w:val="24"/>
        </w:rPr>
        <w:footnoteReference w:id="24"/>
      </w:r>
      <w:r w:rsidRPr="00C63DB7">
        <w:rPr>
          <w:rFonts w:asciiTheme="majorBidi" w:hAnsiTheme="majorBidi" w:cstheme="majorBidi"/>
          <w:sz w:val="24"/>
          <w:szCs w:val="24"/>
        </w:rPr>
        <w:t xml:space="preserve"> Kemudian menurut Rosyad dan Rahmat yang dikutip  oleh Yeni dkk Toleransi bukan hanya soal paham agama, tapi juga soal warna kulit, jenis kelamin, orientasi seksual, keragaman budaya, dan sebagainya.</w:t>
      </w:r>
      <w:r w:rsidRPr="00C63DB7">
        <w:rPr>
          <w:rStyle w:val="FootnoteReference"/>
          <w:rFonts w:asciiTheme="majorBidi" w:hAnsiTheme="majorBidi" w:cstheme="majorBidi"/>
          <w:sz w:val="24"/>
          <w:szCs w:val="24"/>
        </w:rPr>
        <w:footnoteReference w:id="25"/>
      </w:r>
      <w:r w:rsidRPr="00C63DB7">
        <w:rPr>
          <w:rFonts w:asciiTheme="majorBidi" w:hAnsiTheme="majorBidi" w:cstheme="majorBidi"/>
          <w:sz w:val="24"/>
          <w:szCs w:val="24"/>
        </w:rPr>
        <w:t xml:space="preserve"> Selanjutnya  Toleransi juga  didukung oleh kesediaan untuk berpikiran terbuka. Toleransi juga mencakup sikap menerima, menghargai perbedaan orang lain, dan pengertian yang baik terhadap orang lain.</w:t>
      </w:r>
      <w:r w:rsidRPr="00C63DB7">
        <w:rPr>
          <w:rStyle w:val="FootnoteReference"/>
          <w:rFonts w:asciiTheme="majorBidi" w:hAnsiTheme="majorBidi" w:cstheme="majorBidi"/>
          <w:sz w:val="24"/>
          <w:szCs w:val="24"/>
        </w:rPr>
        <w:footnoteReference w:id="26"/>
      </w:r>
      <w:r w:rsidRPr="00C63DB7">
        <w:rPr>
          <w:rFonts w:asciiTheme="majorBidi" w:hAnsiTheme="majorBidi" w:cstheme="majorBidi"/>
          <w:sz w:val="24"/>
          <w:szCs w:val="24"/>
        </w:rPr>
        <w:t xml:space="preserve"> Beberapa pendapat tersebut menunjukkan bahwa toleransi adalah  sikap saling menghormati dan menghargai serta tidak saling mengganggu walaupun berbeda. Sebagai bangsa yang  multikultural yang memiliki keragaman suku, budaya, dan keyakinan sudah seharusnya disadari betul bahwa toleransi kethadap keyakinan berbeda mesti ditanamkan.</w:t>
      </w:r>
    </w:p>
    <w:p w:rsidR="00F52A10" w:rsidRPr="00C63DB7" w:rsidRDefault="00F52A10" w:rsidP="00FD7286">
      <w:pPr>
        <w:spacing w:line="240" w:lineRule="auto"/>
        <w:ind w:left="993" w:firstLine="720"/>
        <w:jc w:val="both"/>
        <w:rPr>
          <w:rFonts w:asciiTheme="majorBidi" w:hAnsiTheme="majorBidi" w:cstheme="majorBidi"/>
          <w:sz w:val="24"/>
          <w:szCs w:val="24"/>
        </w:rPr>
      </w:pPr>
      <w:r w:rsidRPr="00C63DB7">
        <w:rPr>
          <w:rFonts w:asciiTheme="majorBidi" w:hAnsiTheme="majorBidi" w:cstheme="majorBidi"/>
          <w:sz w:val="24"/>
          <w:szCs w:val="24"/>
        </w:rPr>
        <w:lastRenderedPageBreak/>
        <w:t xml:space="preserve">Dalam dakwahpun sikap empeti, toleransi harus dimiliki oleh sorang dai  karena  sikap toleransi, lapang dada dan luas pandangan sudah dicontohkan oleh Rosulullah Saw dan para sahabatnya ketika berhasil menaklukkan Mekkah </w:t>
      </w:r>
      <w:r w:rsidRPr="00C63DB7">
        <w:rPr>
          <w:rFonts w:asciiTheme="majorBidi" w:hAnsiTheme="majorBidi" w:cstheme="majorBidi"/>
          <w:i/>
          <w:iCs/>
          <w:sz w:val="24"/>
          <w:szCs w:val="24"/>
        </w:rPr>
        <w:t>(Fathummekah</w:t>
      </w:r>
      <w:r w:rsidRPr="00C63DB7">
        <w:rPr>
          <w:rFonts w:asciiTheme="majorBidi" w:hAnsiTheme="majorBidi" w:cstheme="majorBidi"/>
          <w:sz w:val="24"/>
          <w:szCs w:val="24"/>
        </w:rPr>
        <w:t>), walaupun sebelumnya  perna disiksa dan dicaci ternyata mereka tidak menyimpan dendam apa lagi kebencian.</w:t>
      </w:r>
      <w:r w:rsidRPr="00C63DB7">
        <w:rPr>
          <w:rStyle w:val="FootnoteReference"/>
          <w:rFonts w:asciiTheme="majorBidi" w:hAnsiTheme="majorBidi" w:cstheme="majorBidi"/>
          <w:sz w:val="24"/>
          <w:szCs w:val="24"/>
        </w:rPr>
        <w:footnoteReference w:id="27"/>
      </w:r>
      <w:r w:rsidRPr="00C63DB7">
        <w:rPr>
          <w:rFonts w:asciiTheme="majorBidi" w:hAnsiTheme="majorBidi" w:cstheme="majorBidi"/>
          <w:sz w:val="24"/>
          <w:szCs w:val="24"/>
        </w:rPr>
        <w:t xml:space="preserve"> </w:t>
      </w:r>
    </w:p>
    <w:p w:rsidR="00F52A10" w:rsidRPr="00C63DB7" w:rsidRDefault="00F52A10" w:rsidP="00FD7286">
      <w:pPr>
        <w:spacing w:line="240" w:lineRule="auto"/>
        <w:ind w:left="993" w:firstLine="720"/>
        <w:jc w:val="both"/>
        <w:rPr>
          <w:rFonts w:asciiTheme="majorBidi" w:hAnsiTheme="majorBidi" w:cstheme="majorBidi"/>
          <w:sz w:val="24"/>
          <w:szCs w:val="24"/>
        </w:rPr>
      </w:pPr>
      <w:r w:rsidRPr="00C63DB7">
        <w:rPr>
          <w:rFonts w:asciiTheme="majorBidi" w:hAnsiTheme="majorBidi" w:cstheme="majorBidi"/>
          <w:sz w:val="24"/>
          <w:szCs w:val="24"/>
        </w:rPr>
        <w:t>Selanjutnya beberapa  kejadian yang mengindikasikan intoleran, sehingga diaanggap penting untuk melibatkan partisipasi perempuan dalam menyempaikan konsep tentang moderasi beragama, kareana perempuan tidak hanya memiliki peran domestik saja tapi juga aktif dalam kegiatan keagamaan dalam hal ini majelis taklim, sehingga bisa menjadi alternatif untuk mensosialisasikan Islam yang ramah dan toleran kepada jamaah majelis taklim.</w:t>
      </w:r>
      <w:r w:rsidRPr="00C63DB7">
        <w:rPr>
          <w:rStyle w:val="FootnoteReference"/>
          <w:rFonts w:asciiTheme="majorBidi" w:hAnsiTheme="majorBidi" w:cstheme="majorBidi"/>
          <w:sz w:val="24"/>
          <w:szCs w:val="24"/>
        </w:rPr>
        <w:footnoteReference w:id="28"/>
      </w:r>
      <w:r w:rsidRPr="00C63DB7">
        <w:rPr>
          <w:rFonts w:asciiTheme="majorBidi" w:hAnsiTheme="majorBidi" w:cstheme="majorBidi"/>
          <w:sz w:val="24"/>
          <w:szCs w:val="24"/>
        </w:rPr>
        <w:t xml:space="preserve"> Mengenai hal tersebut dapat dilihat dalam hasil penelitian yang dilakukan oleh  Zakiyah, “Moderasi Beragama masyarakat Menengah Muslim: Studi terhadap Majelis Taklim Perempuan di Yogyakarta” Moderasi beragama masyarakat menengah Muslim merupakan aspek penting dalam menciptakan masyarakat yang damai dan harmonis. Hal ini karena mereka merupakan kelas terdidik dan secara ekonomi sudah pada tahap yang mapan serta memiliki akses terhadap sumber sumber informasi dengan baik. Demikian pula dengan kelas menengah Muslim perempuan, mereka mempunyai kekuatan untuk mempengaruhi dan menggerakkan masyarakat menuju perubahan yang lebih baik melalui kegiatan keagamaan dan aktifitas sosial mereka, di Yogyakarta terdapat beberapa varian majlis taklim yang diikuti dan atau diinisiasi oleh perempuan, dari berbagai majlis taklim yang ada, perempuan merupakan kelompok yang lebih banyak mengikuti kegiatan-kegiatan majlis taklim.</w:t>
      </w:r>
      <w:r w:rsidRPr="00C63DB7">
        <w:rPr>
          <w:rStyle w:val="FootnoteReference"/>
          <w:rFonts w:asciiTheme="majorBidi" w:hAnsiTheme="majorBidi" w:cstheme="majorBidi"/>
          <w:sz w:val="24"/>
          <w:szCs w:val="24"/>
        </w:rPr>
        <w:footnoteReference w:id="29"/>
      </w:r>
    </w:p>
    <w:p w:rsidR="00F52A10" w:rsidRPr="00C63DB7" w:rsidRDefault="00F52A10" w:rsidP="00FD7286">
      <w:pPr>
        <w:spacing w:line="240" w:lineRule="auto"/>
        <w:ind w:firstLine="720"/>
        <w:jc w:val="both"/>
        <w:rPr>
          <w:rFonts w:asciiTheme="majorBidi" w:hAnsiTheme="majorBidi" w:cstheme="majorBidi"/>
          <w:b/>
          <w:bCs/>
          <w:sz w:val="24"/>
          <w:szCs w:val="24"/>
        </w:rPr>
      </w:pPr>
      <w:r w:rsidRPr="00C63DB7">
        <w:rPr>
          <w:rFonts w:asciiTheme="majorBidi" w:hAnsiTheme="majorBidi" w:cstheme="majorBidi"/>
          <w:b/>
          <w:bCs/>
          <w:sz w:val="24"/>
          <w:szCs w:val="24"/>
        </w:rPr>
        <w:t>3. Anti Radikalisme dan Kekerasan</w:t>
      </w:r>
    </w:p>
    <w:p w:rsidR="00F52A10" w:rsidRPr="00C63DB7" w:rsidRDefault="00F52A10" w:rsidP="00FD7286">
      <w:pPr>
        <w:spacing w:line="240" w:lineRule="auto"/>
        <w:ind w:left="720" w:firstLine="720"/>
        <w:jc w:val="both"/>
        <w:rPr>
          <w:rFonts w:asciiTheme="majorBidi" w:hAnsiTheme="majorBidi" w:cstheme="majorBidi"/>
          <w:sz w:val="24"/>
          <w:szCs w:val="24"/>
        </w:rPr>
      </w:pPr>
      <w:r w:rsidRPr="00C63DB7">
        <w:rPr>
          <w:rFonts w:asciiTheme="majorBidi" w:hAnsiTheme="majorBidi" w:cstheme="majorBidi"/>
          <w:sz w:val="24"/>
          <w:szCs w:val="24"/>
        </w:rPr>
        <w:t xml:space="preserve">Indikator </w:t>
      </w:r>
      <w:r w:rsidRPr="00C63DB7">
        <w:rPr>
          <w:rFonts w:asciiTheme="majorBidi" w:hAnsiTheme="majorBidi" w:cstheme="majorBidi"/>
          <w:i/>
          <w:iCs/>
          <w:sz w:val="24"/>
          <w:szCs w:val="24"/>
        </w:rPr>
        <w:t xml:space="preserve">ketiga </w:t>
      </w:r>
      <w:r w:rsidRPr="00C63DB7">
        <w:rPr>
          <w:rFonts w:asciiTheme="majorBidi" w:hAnsiTheme="majorBidi" w:cstheme="majorBidi"/>
          <w:sz w:val="24"/>
          <w:szCs w:val="24"/>
        </w:rPr>
        <w:t>adalah anti radikalime dan kekerasan, Radikal dari sisi agama adalah menggunakan agama untuk bertindak demi tercapainya kepentingan kelompok. Makna radikal secara filosofis adalah menggunakan akal pikiran sekuat-kuatnya untuk menemukan kebenaran yang hakiki. Sedangkan  radikal secara politik adalah penggantian kekuasaan dengan cara yang tidak etis.</w:t>
      </w:r>
      <w:r w:rsidRPr="00C63DB7">
        <w:rPr>
          <w:rStyle w:val="FootnoteReference"/>
          <w:rFonts w:asciiTheme="majorBidi" w:hAnsiTheme="majorBidi" w:cstheme="majorBidi"/>
          <w:sz w:val="24"/>
          <w:szCs w:val="24"/>
        </w:rPr>
        <w:footnoteReference w:id="30"/>
      </w:r>
    </w:p>
    <w:p w:rsidR="00F52A10" w:rsidRPr="00C63DB7" w:rsidRDefault="00F52A10" w:rsidP="00FD7286">
      <w:pPr>
        <w:spacing w:line="240" w:lineRule="auto"/>
        <w:ind w:left="720" w:firstLine="720"/>
        <w:jc w:val="both"/>
        <w:rPr>
          <w:rFonts w:asciiTheme="majorBidi" w:hAnsiTheme="majorBidi" w:cstheme="majorBidi"/>
          <w:sz w:val="24"/>
          <w:szCs w:val="24"/>
        </w:rPr>
      </w:pPr>
      <w:r w:rsidRPr="00C63DB7">
        <w:rPr>
          <w:rFonts w:asciiTheme="majorBidi" w:hAnsiTheme="majorBidi" w:cstheme="majorBidi"/>
          <w:sz w:val="24"/>
          <w:szCs w:val="24"/>
        </w:rPr>
        <w:t xml:space="preserve">Mengingat radikalisme cukup membahayakan keutuhan semuah bangsa terutama untuk bangsa yang majemuk seperti Indonesia, maka terdapat beberapa alternatif pencegahan yakni melalui pendidikan multikultural, mencegah tindakan </w:t>
      </w:r>
      <w:r w:rsidRPr="00C63DB7">
        <w:rPr>
          <w:rFonts w:asciiTheme="majorBidi" w:hAnsiTheme="majorBidi" w:cstheme="majorBidi"/>
          <w:sz w:val="24"/>
          <w:szCs w:val="24"/>
        </w:rPr>
        <w:lastRenderedPageBreak/>
        <w:t>radikalisme melalui pendidikan multikultural dengan menawarkan berbagai kurikulum dari masukan dari berbagai kalangan, menyediakan fasilitas bagi peserta didik dari berbagai budaya, memberi pemahaman mengenai berbagai budaya, menyeleksi pembelajaran yang menyebabkan munculnya tindakan radikalisme, meminimalisir kesenjangan sosial, menjaga kestuan dan persatuan, mendukung aksi perdamaian, dan ilkut bersosialisasi dalam mencegah tindakan radikalisme.</w:t>
      </w:r>
      <w:r w:rsidRPr="00C63DB7">
        <w:rPr>
          <w:rStyle w:val="FootnoteReference"/>
          <w:rFonts w:asciiTheme="majorBidi" w:hAnsiTheme="majorBidi" w:cstheme="majorBidi"/>
          <w:sz w:val="24"/>
          <w:szCs w:val="24"/>
        </w:rPr>
        <w:footnoteReference w:id="31"/>
      </w:r>
      <w:r w:rsidRPr="00C63DB7">
        <w:rPr>
          <w:rFonts w:asciiTheme="majorBidi" w:hAnsiTheme="majorBidi" w:cstheme="majorBidi"/>
          <w:sz w:val="24"/>
          <w:szCs w:val="24"/>
        </w:rPr>
        <w:t xml:space="preserve">  itu,  pendidikan HAM kepada masyarakat substansi pendidikan dimaksud difokuskan pada penguatan toleransi kepada sesama dan nilai-nilai pancasila sebagai ideologi bangsa. Hal ini penting karena dengan adanya pendidikan tersebut diharapkan dapat mengikis paham radikalime melalui pendekatan yang tidak memiliki potensi ancaman dan kekerasan serta mengarah pada prinsif-prinsif HAM</w:t>
      </w:r>
      <w:r w:rsidRPr="00C63DB7">
        <w:rPr>
          <w:rStyle w:val="FootnoteReference"/>
          <w:rFonts w:asciiTheme="majorBidi" w:hAnsiTheme="majorBidi" w:cstheme="majorBidi"/>
          <w:sz w:val="24"/>
          <w:szCs w:val="24"/>
        </w:rPr>
        <w:footnoteReference w:id="32"/>
      </w:r>
      <w:r w:rsidRPr="00C63DB7">
        <w:rPr>
          <w:rFonts w:asciiTheme="majorBidi" w:hAnsiTheme="majorBidi" w:cstheme="majorBidi"/>
          <w:sz w:val="24"/>
          <w:szCs w:val="24"/>
        </w:rPr>
        <w:t xml:space="preserve"> </w:t>
      </w:r>
    </w:p>
    <w:p w:rsidR="00F52A10" w:rsidRPr="00C63DB7" w:rsidRDefault="00F52A10" w:rsidP="00FD7286">
      <w:pPr>
        <w:spacing w:line="240" w:lineRule="auto"/>
        <w:ind w:left="720" w:firstLine="720"/>
        <w:jc w:val="both"/>
        <w:rPr>
          <w:rFonts w:asciiTheme="majorBidi" w:hAnsiTheme="majorBidi" w:cstheme="majorBidi"/>
          <w:sz w:val="24"/>
          <w:szCs w:val="24"/>
        </w:rPr>
      </w:pPr>
      <w:r w:rsidRPr="00C63DB7">
        <w:rPr>
          <w:rFonts w:asciiTheme="majorBidi" w:hAnsiTheme="majorBidi" w:cstheme="majorBidi"/>
          <w:sz w:val="24"/>
          <w:szCs w:val="24"/>
        </w:rPr>
        <w:t>Selain melalu pendidikan multikultural dan pendidikan HAM, peran dan partisipasi setiap elemen masyarakat menjadi  penting untuk mencegah radikalisme di dalam masyarakat. Peran segenap warga negara dan generasi muda melalui peningkatan ilmu pengetahuan, pendidikan pemahaman keagamaan tepat untuk mencegah gerakan radikalisme dengan menjaga sulaturahmi,  dengan banyak pihak dan memiliki cara pandang yang luas terhadap sebuah persoalan.dan disarankan untuk memperbanyak referensi  bacaan agar terbentuk mindset dan wawasan yang luas dalam melihat sebuah persoalan serta menetapkan tujuan hidup yang tidak mudah terpengaruh paham dan ajaran radikalisme yang berbahaya.</w:t>
      </w:r>
      <w:r w:rsidRPr="00C63DB7">
        <w:rPr>
          <w:rStyle w:val="FootnoteReference"/>
          <w:rFonts w:asciiTheme="majorBidi" w:hAnsiTheme="majorBidi" w:cstheme="majorBidi"/>
          <w:sz w:val="24"/>
          <w:szCs w:val="24"/>
        </w:rPr>
        <w:footnoteReference w:id="33"/>
      </w:r>
    </w:p>
    <w:p w:rsidR="00F52A10" w:rsidRPr="00C63DB7" w:rsidRDefault="00F52A10" w:rsidP="00FD7286">
      <w:pPr>
        <w:spacing w:line="240" w:lineRule="auto"/>
        <w:ind w:left="720" w:firstLine="720"/>
        <w:jc w:val="both"/>
        <w:rPr>
          <w:rFonts w:asciiTheme="majorBidi" w:hAnsiTheme="majorBidi" w:cstheme="majorBidi"/>
          <w:sz w:val="24"/>
          <w:szCs w:val="24"/>
        </w:rPr>
      </w:pPr>
      <w:r w:rsidRPr="00C63DB7">
        <w:rPr>
          <w:rFonts w:asciiTheme="majorBidi" w:hAnsiTheme="majorBidi" w:cstheme="majorBidi"/>
          <w:sz w:val="24"/>
          <w:szCs w:val="24"/>
        </w:rPr>
        <w:t>Termasuk pemerintah memiliki peran dalam mencegah tindakan radikalisme melalui pendidikan multikultural dengan menawarkan berbagai kurikulum dari masukan dari berbagai kalangan,menyediakan fasilitas bagi peserta didik dari berbagai budaya,memberi pemahaman mengenai berbagai budaya, menyeleksi pembelajaran yang menyebabkan munculnya tindakan radikalisme, meminimalisir kesenjangan sosial, menjaga kesatuan dan persatuan, mendukung aksi perdamaian, dan ilkut bersosialisasi dalam mencegah tindakan radikalisme.</w:t>
      </w:r>
      <w:r w:rsidRPr="00C63DB7">
        <w:rPr>
          <w:rStyle w:val="FootnoteReference"/>
          <w:rFonts w:asciiTheme="majorBidi" w:hAnsiTheme="majorBidi" w:cstheme="majorBidi"/>
          <w:sz w:val="24"/>
          <w:szCs w:val="24"/>
        </w:rPr>
        <w:footnoteReference w:id="34"/>
      </w:r>
      <w:r w:rsidRPr="00C63DB7">
        <w:rPr>
          <w:rFonts w:asciiTheme="majorBidi" w:hAnsiTheme="majorBidi" w:cstheme="majorBidi"/>
          <w:sz w:val="24"/>
          <w:szCs w:val="24"/>
        </w:rPr>
        <w:t xml:space="preserve">         </w:t>
      </w:r>
    </w:p>
    <w:p w:rsidR="00F52A10" w:rsidRPr="00C63DB7" w:rsidRDefault="00F52A10" w:rsidP="00FD7286">
      <w:pPr>
        <w:spacing w:line="240" w:lineRule="auto"/>
        <w:ind w:firstLine="720"/>
        <w:jc w:val="both"/>
        <w:rPr>
          <w:rFonts w:asciiTheme="majorBidi" w:hAnsiTheme="majorBidi" w:cstheme="majorBidi"/>
          <w:b/>
          <w:bCs/>
          <w:sz w:val="24"/>
          <w:szCs w:val="24"/>
        </w:rPr>
      </w:pPr>
      <w:r w:rsidRPr="00C63DB7">
        <w:rPr>
          <w:rFonts w:asciiTheme="majorBidi" w:hAnsiTheme="majorBidi" w:cstheme="majorBidi"/>
          <w:b/>
          <w:bCs/>
          <w:sz w:val="24"/>
          <w:szCs w:val="24"/>
        </w:rPr>
        <w:t>4. Akomodatif terhadap Budaya/Tradisi Lokal</w:t>
      </w:r>
    </w:p>
    <w:p w:rsidR="00F52A10" w:rsidRPr="00C63DB7" w:rsidRDefault="00F52A10" w:rsidP="00FD7286">
      <w:pPr>
        <w:spacing w:line="240" w:lineRule="auto"/>
        <w:ind w:left="720" w:firstLine="720"/>
        <w:jc w:val="both"/>
        <w:rPr>
          <w:rFonts w:asciiTheme="majorBidi" w:hAnsiTheme="majorBidi" w:cstheme="majorBidi"/>
          <w:sz w:val="24"/>
          <w:szCs w:val="24"/>
        </w:rPr>
      </w:pPr>
      <w:r w:rsidRPr="00C63DB7">
        <w:rPr>
          <w:rFonts w:asciiTheme="majorBidi" w:hAnsiTheme="majorBidi" w:cstheme="majorBidi"/>
          <w:sz w:val="24"/>
          <w:szCs w:val="24"/>
        </w:rPr>
        <w:t xml:space="preserve">Selanjutny indikator </w:t>
      </w:r>
      <w:r w:rsidRPr="00C63DB7">
        <w:rPr>
          <w:rFonts w:asciiTheme="majorBidi" w:hAnsiTheme="majorBidi" w:cstheme="majorBidi"/>
          <w:i/>
          <w:iCs/>
          <w:sz w:val="24"/>
          <w:szCs w:val="24"/>
        </w:rPr>
        <w:t>keempat</w:t>
      </w:r>
      <w:r w:rsidRPr="00C63DB7">
        <w:rPr>
          <w:rFonts w:asciiTheme="majorBidi" w:hAnsiTheme="majorBidi" w:cstheme="majorBidi"/>
          <w:sz w:val="24"/>
          <w:szCs w:val="24"/>
        </w:rPr>
        <w:t xml:space="preserve"> dalah akomodatif terhadap budaya lokal. Kearifan lokal terdiri dari dua kata yang berbeda.  Kearifan (</w:t>
      </w:r>
      <w:r w:rsidRPr="00C63DB7">
        <w:rPr>
          <w:rFonts w:asciiTheme="majorBidi" w:hAnsiTheme="majorBidi" w:cstheme="majorBidi"/>
          <w:i/>
          <w:iCs/>
          <w:sz w:val="24"/>
          <w:szCs w:val="24"/>
        </w:rPr>
        <w:t>wisdom</w:t>
      </w:r>
      <w:r w:rsidRPr="00C63DB7">
        <w:rPr>
          <w:rFonts w:asciiTheme="majorBidi" w:hAnsiTheme="majorBidi" w:cstheme="majorBidi"/>
          <w:sz w:val="24"/>
          <w:szCs w:val="24"/>
        </w:rPr>
        <w:t>) merupakan suatu sifat yang melekat pada diri manusia sehingga membuatnya menjadi arif dan bijaksana. Selanjutnya lokal (</w:t>
      </w:r>
      <w:r w:rsidRPr="00C63DB7">
        <w:rPr>
          <w:rFonts w:asciiTheme="majorBidi" w:hAnsiTheme="majorBidi" w:cstheme="majorBidi"/>
          <w:i/>
          <w:iCs/>
          <w:sz w:val="24"/>
          <w:szCs w:val="24"/>
        </w:rPr>
        <w:t>local</w:t>
      </w:r>
      <w:r w:rsidRPr="00C63DB7">
        <w:rPr>
          <w:rFonts w:asciiTheme="majorBidi" w:hAnsiTheme="majorBidi" w:cstheme="majorBidi"/>
          <w:sz w:val="24"/>
          <w:szCs w:val="24"/>
        </w:rPr>
        <w:t xml:space="preserve">) merupakan kondisi suatu tempat atau </w:t>
      </w:r>
      <w:r w:rsidRPr="00C63DB7">
        <w:rPr>
          <w:rFonts w:asciiTheme="majorBidi" w:hAnsiTheme="majorBidi" w:cstheme="majorBidi"/>
          <w:sz w:val="24"/>
          <w:szCs w:val="24"/>
        </w:rPr>
        <w:lastRenderedPageBreak/>
        <w:t>wilayah tertentu.</w:t>
      </w:r>
      <w:r w:rsidRPr="00C63DB7">
        <w:rPr>
          <w:rStyle w:val="FootnoteReference"/>
          <w:rFonts w:asciiTheme="majorBidi" w:hAnsiTheme="majorBidi" w:cstheme="majorBidi"/>
          <w:sz w:val="24"/>
          <w:szCs w:val="24"/>
        </w:rPr>
        <w:footnoteReference w:id="35"/>
      </w:r>
      <w:r w:rsidRPr="00C63DB7">
        <w:rPr>
          <w:rFonts w:asciiTheme="majorBidi" w:hAnsiTheme="majorBidi" w:cstheme="majorBidi"/>
          <w:sz w:val="24"/>
          <w:szCs w:val="24"/>
        </w:rPr>
        <w:t xml:space="preserve"> Perlu diketahui bahwa kearifan lokal tidaklah terlepas dari bahasa, suku,  budaya atau kebiasaan, agama dan ritual –ritual yang berkembang didaerah tersebut.</w:t>
      </w:r>
      <w:r w:rsidRPr="00C63DB7">
        <w:rPr>
          <w:rStyle w:val="FootnoteReference"/>
          <w:rFonts w:asciiTheme="majorBidi" w:hAnsiTheme="majorBidi" w:cstheme="majorBidi"/>
          <w:sz w:val="24"/>
          <w:szCs w:val="24"/>
        </w:rPr>
        <w:footnoteReference w:id="36"/>
      </w:r>
      <w:r w:rsidRPr="00C63DB7">
        <w:rPr>
          <w:rFonts w:asciiTheme="majorBidi" w:hAnsiTheme="majorBidi" w:cstheme="majorBidi"/>
          <w:sz w:val="24"/>
          <w:szCs w:val="24"/>
        </w:rPr>
        <w:t xml:space="preserve"> Wilayah Indonesia memiliki budaya lokal yang nilai-nilainya diyakini dan  diperaktekkan secara bersama, sehingga apabila ada perselisihan dan perbedaan-perbedaan yang memungkinkan terjadinya konflik antar anak bangsa maka dapat diselesaikan secara kekeluargaan dan kekerabatan. Sehingga konflik yang terjadi tidak menjadi konflik keagamaan mengingat  konflik akan merugikan banyak pihak sebagaimana kasus yang  sering terjadi disekitar kita. </w:t>
      </w:r>
    </w:p>
    <w:p w:rsidR="00F52A10" w:rsidRPr="00C63DB7" w:rsidRDefault="00F52A10" w:rsidP="00FD7286">
      <w:pPr>
        <w:spacing w:line="240" w:lineRule="auto"/>
        <w:ind w:left="720" w:firstLine="720"/>
        <w:jc w:val="both"/>
        <w:rPr>
          <w:rFonts w:asciiTheme="majorBidi" w:hAnsiTheme="majorBidi" w:cstheme="majorBidi"/>
          <w:sz w:val="24"/>
          <w:szCs w:val="24"/>
        </w:rPr>
      </w:pPr>
      <w:r w:rsidRPr="00C63DB7">
        <w:rPr>
          <w:rFonts w:asciiTheme="majorBidi" w:hAnsiTheme="majorBidi" w:cstheme="majorBidi"/>
          <w:sz w:val="24"/>
          <w:szCs w:val="24"/>
        </w:rPr>
        <w:t>Oleh karena itu mengakomodasi budaya lokal yang berkembang disetiap wilayah Indonesia kebagai kekayaan dan kekhasan Nusantara akan menjadi salah satu alternatif dalam mempererat hubungan antar warga sehingga nantinya diharapkan bisa meminimalisir terjadinya konflik sosial maupun konflik keagamaan. Hal itu dikarenakan kearifan lokal yang dimiliki suatu daerah menjadi kekuatan dan senjata jitu untuk menjaga kedamaian dan keharmonisan untuk  hidup berdampingan.</w:t>
      </w:r>
    </w:p>
    <w:p w:rsidR="00F52A10" w:rsidRPr="00C63DB7" w:rsidRDefault="00A711F6" w:rsidP="00FD7286">
      <w:pPr>
        <w:spacing w:line="240" w:lineRule="auto"/>
        <w:ind w:left="720" w:firstLine="720"/>
        <w:jc w:val="both"/>
        <w:rPr>
          <w:rFonts w:asciiTheme="majorBidi" w:hAnsiTheme="majorBidi" w:cstheme="majorBidi"/>
          <w:sz w:val="24"/>
          <w:szCs w:val="24"/>
        </w:rPr>
      </w:pPr>
      <w:r w:rsidRPr="00C63DB7">
        <w:rPr>
          <w:rFonts w:asciiTheme="majorBidi" w:hAnsiTheme="majorBidi" w:cstheme="majorBidi"/>
          <w:sz w:val="24"/>
          <w:szCs w:val="24"/>
        </w:rPr>
        <w:t>H</w:t>
      </w:r>
      <w:r w:rsidR="00F52A10" w:rsidRPr="00C63DB7">
        <w:rPr>
          <w:rFonts w:asciiTheme="majorBidi" w:hAnsiTheme="majorBidi" w:cstheme="majorBidi"/>
          <w:sz w:val="24"/>
          <w:szCs w:val="24"/>
        </w:rPr>
        <w:t>ilangnya kearifan lokal membuat potensi konflik anarkisme agama semakin membesar karena masyarakat menjadi tidak memilki filter kulteral dalam menjaga marwah ikatan sosial mereka.</w:t>
      </w:r>
      <w:r w:rsidR="00F52A10" w:rsidRPr="00C63DB7">
        <w:rPr>
          <w:rStyle w:val="FootnoteReference"/>
          <w:rFonts w:asciiTheme="majorBidi" w:hAnsiTheme="majorBidi" w:cstheme="majorBidi"/>
          <w:sz w:val="24"/>
          <w:szCs w:val="24"/>
        </w:rPr>
        <w:footnoteReference w:id="37"/>
      </w:r>
      <w:r w:rsidR="00F52A10" w:rsidRPr="00C63DB7">
        <w:rPr>
          <w:rFonts w:asciiTheme="majorBidi" w:hAnsiTheme="majorBidi" w:cstheme="majorBidi"/>
          <w:sz w:val="24"/>
          <w:szCs w:val="24"/>
        </w:rPr>
        <w:t xml:space="preserve"> Hasil penelitian John Haba  “Revitalisasi Kearifan Lokal: Studi Resolusi Konflik di Kalimantan Barat,  Maluku dan Poso” yang melihat lima peran vital kearifan lokal sebagai media resolusi konflik keagamaan yakni</w:t>
      </w:r>
      <w:r w:rsidR="00F52A10" w:rsidRPr="00C63DB7">
        <w:rPr>
          <w:rFonts w:asciiTheme="majorBidi" w:hAnsiTheme="majorBidi" w:cstheme="majorBidi"/>
          <w:i/>
          <w:iCs/>
          <w:sz w:val="24"/>
          <w:szCs w:val="24"/>
        </w:rPr>
        <w:t xml:space="preserve"> Pertama</w:t>
      </w:r>
      <w:r w:rsidR="00F52A10" w:rsidRPr="00C63DB7">
        <w:rPr>
          <w:rFonts w:asciiTheme="majorBidi" w:hAnsiTheme="majorBidi" w:cstheme="majorBidi"/>
          <w:sz w:val="24"/>
          <w:szCs w:val="24"/>
        </w:rPr>
        <w:t xml:space="preserve">, kearifan lokal sebagai penanda identitas sebuah identitas. </w:t>
      </w:r>
      <w:r w:rsidR="00F52A10" w:rsidRPr="00C63DB7">
        <w:rPr>
          <w:rFonts w:asciiTheme="majorBidi" w:hAnsiTheme="majorBidi" w:cstheme="majorBidi"/>
          <w:i/>
          <w:iCs/>
          <w:sz w:val="24"/>
          <w:szCs w:val="24"/>
        </w:rPr>
        <w:t>Kedua</w:t>
      </w:r>
      <w:r w:rsidR="00F52A10" w:rsidRPr="00C63DB7">
        <w:rPr>
          <w:rFonts w:asciiTheme="majorBidi" w:hAnsiTheme="majorBidi" w:cstheme="majorBidi"/>
          <w:sz w:val="24"/>
          <w:szCs w:val="24"/>
        </w:rPr>
        <w:t xml:space="preserve">, kearifan lokal menyediakan adanya aspek kohesif berupa elemen perekat lintas agama, lintas warga dan kepercayaan. </w:t>
      </w:r>
      <w:r w:rsidR="00F52A10" w:rsidRPr="00C63DB7">
        <w:rPr>
          <w:rFonts w:asciiTheme="majorBidi" w:hAnsiTheme="majorBidi" w:cstheme="majorBidi"/>
          <w:i/>
          <w:iCs/>
          <w:sz w:val="24"/>
          <w:szCs w:val="24"/>
        </w:rPr>
        <w:t>Ketiga,</w:t>
      </w:r>
      <w:r w:rsidR="00F52A10" w:rsidRPr="00C63DB7">
        <w:rPr>
          <w:rFonts w:asciiTheme="majorBidi" w:hAnsiTheme="majorBidi" w:cstheme="majorBidi"/>
          <w:sz w:val="24"/>
          <w:szCs w:val="24"/>
        </w:rPr>
        <w:t xml:space="preserve"> berbedahanya dengan penerapan hukum positif sebagai media resolusi konflik  yang selama ini banyak dilakukan  oleh penegak hukum kita yang kesannya “memaksa”. </w:t>
      </w:r>
      <w:r w:rsidR="00F52A10" w:rsidRPr="00C63DB7">
        <w:rPr>
          <w:rFonts w:asciiTheme="majorBidi" w:hAnsiTheme="majorBidi" w:cstheme="majorBidi"/>
          <w:i/>
          <w:iCs/>
          <w:sz w:val="24"/>
          <w:szCs w:val="24"/>
        </w:rPr>
        <w:t>Keempat</w:t>
      </w:r>
      <w:r w:rsidR="00F52A10" w:rsidRPr="00C63DB7">
        <w:rPr>
          <w:rFonts w:asciiTheme="majorBidi" w:hAnsiTheme="majorBidi" w:cstheme="majorBidi"/>
          <w:sz w:val="24"/>
          <w:szCs w:val="24"/>
        </w:rPr>
        <w:t>, kearifan lokal memberi warna kebersamaan bagi sebuah komunitas dan dapat berfungsi mendorong terbangunnya kebersamaan, apresiasi sekaligus sebagai sebuah mekanisme bersama menepis berbagai kemungkinan yang dapat meredusir bahkan merusak komunal</w:t>
      </w:r>
      <w:r w:rsidR="00F52A10" w:rsidRPr="00C63DB7">
        <w:rPr>
          <w:rFonts w:asciiTheme="majorBidi" w:hAnsiTheme="majorBidi" w:cstheme="majorBidi"/>
          <w:i/>
          <w:iCs/>
          <w:sz w:val="24"/>
          <w:szCs w:val="24"/>
        </w:rPr>
        <w:t>. Kelima,</w:t>
      </w:r>
      <w:r w:rsidR="00F52A10" w:rsidRPr="00C63DB7">
        <w:rPr>
          <w:rFonts w:asciiTheme="majorBidi" w:hAnsiTheme="majorBidi" w:cstheme="majorBidi"/>
          <w:sz w:val="24"/>
          <w:szCs w:val="24"/>
        </w:rPr>
        <w:t xml:space="preserve"> kearifan lokal akan merubah pola pikir dan hubungan timbal balik individu dan kelompok, dengan dmeletakkan atas kebudayaan yang dimiliki.</w:t>
      </w:r>
      <w:r w:rsidR="00F52A10" w:rsidRPr="00C63DB7">
        <w:rPr>
          <w:rStyle w:val="FootnoteReference"/>
          <w:rFonts w:asciiTheme="majorBidi" w:hAnsiTheme="majorBidi" w:cstheme="majorBidi"/>
          <w:sz w:val="24"/>
          <w:szCs w:val="24"/>
        </w:rPr>
        <w:footnoteReference w:id="38"/>
      </w:r>
      <w:r w:rsidR="00F52A10" w:rsidRPr="00C63DB7">
        <w:rPr>
          <w:rFonts w:asciiTheme="majorBidi" w:hAnsiTheme="majorBidi" w:cstheme="majorBidi"/>
          <w:sz w:val="24"/>
          <w:szCs w:val="24"/>
        </w:rPr>
        <w:t xml:space="preserve">  </w:t>
      </w:r>
    </w:p>
    <w:p w:rsidR="00F52A10" w:rsidRPr="00C63DB7" w:rsidRDefault="00F52A10" w:rsidP="00FD7286">
      <w:pPr>
        <w:spacing w:line="240" w:lineRule="auto"/>
        <w:ind w:left="720" w:firstLine="720"/>
        <w:jc w:val="both"/>
        <w:rPr>
          <w:rFonts w:asciiTheme="majorBidi" w:hAnsiTheme="majorBidi" w:cstheme="majorBidi"/>
          <w:sz w:val="24"/>
          <w:szCs w:val="24"/>
        </w:rPr>
      </w:pPr>
      <w:r w:rsidRPr="00C63DB7">
        <w:rPr>
          <w:rFonts w:asciiTheme="majorBidi" w:eastAsia="Times New Roman" w:hAnsiTheme="majorBidi" w:cstheme="majorBidi"/>
          <w:color w:val="191919"/>
          <w:sz w:val="24"/>
          <w:szCs w:val="24"/>
        </w:rPr>
        <w:t>Hal itu menunjukkan bahwa mengakomodasi budaya lokal menjadi bagian penting dalam kehidupan beragama dan berbangsa. Seperti yang kita ketahui bahwa Al-Qur’an adalah Kalam Allah, yang tidak anti budaya bahkan Allah menurunkannya dengan pendekatan budaya. Hal ini tampak dalam ayat-ayat yang membahas dan memberikan perhatian khusus terhadap tradisi-tradisi yang berlaku dalam masyarakat Arab.</w:t>
      </w:r>
      <w:r w:rsidRPr="00C63DB7">
        <w:rPr>
          <w:rStyle w:val="FootnoteReference"/>
          <w:rFonts w:asciiTheme="majorBidi" w:eastAsia="Times New Roman" w:hAnsiTheme="majorBidi" w:cstheme="majorBidi"/>
          <w:color w:val="191919"/>
          <w:sz w:val="24"/>
          <w:szCs w:val="24"/>
        </w:rPr>
        <w:footnoteReference w:id="39"/>
      </w:r>
      <w:r w:rsidRPr="00C63DB7">
        <w:rPr>
          <w:rFonts w:asciiTheme="majorBidi" w:eastAsia="Times New Roman" w:hAnsiTheme="majorBidi" w:cstheme="majorBidi"/>
          <w:color w:val="191919"/>
          <w:sz w:val="24"/>
          <w:szCs w:val="24"/>
        </w:rPr>
        <w:t xml:space="preserve"> </w:t>
      </w:r>
      <w:r w:rsidRPr="00C63DB7">
        <w:rPr>
          <w:rFonts w:asciiTheme="majorBidi" w:hAnsiTheme="majorBidi" w:cstheme="majorBidi"/>
          <w:sz w:val="24"/>
          <w:szCs w:val="24"/>
        </w:rPr>
        <w:t xml:space="preserve">Penjelasan tersebut menunjukkan bahwa kearifan lokal </w:t>
      </w:r>
      <w:r w:rsidRPr="00C63DB7">
        <w:rPr>
          <w:rFonts w:asciiTheme="majorBidi" w:hAnsiTheme="majorBidi" w:cstheme="majorBidi"/>
          <w:sz w:val="24"/>
          <w:szCs w:val="24"/>
        </w:rPr>
        <w:lastRenderedPageBreak/>
        <w:t>merupakan bagian penting yang perlu diakomodasi dalam kehidupan berbangsa, selain sebagai sumber kekayaan bangsa juga merupakan sebagai alat perekat sistem kekeluargaan dan kekerabatan, karena hal tersebut diyakini dan diperaktekkan secara kolektif oleh masyarakat.</w:t>
      </w:r>
    </w:p>
    <w:p w:rsidR="00F52A10" w:rsidRPr="00C63DB7" w:rsidRDefault="00F52A10" w:rsidP="00FD7286">
      <w:pPr>
        <w:spacing w:line="240" w:lineRule="auto"/>
        <w:ind w:left="720" w:firstLine="720"/>
        <w:jc w:val="both"/>
        <w:rPr>
          <w:rFonts w:asciiTheme="majorBidi" w:hAnsiTheme="majorBidi" w:cstheme="majorBidi"/>
          <w:sz w:val="24"/>
          <w:szCs w:val="24"/>
        </w:rPr>
      </w:pPr>
    </w:p>
    <w:p w:rsidR="00F52A10" w:rsidRPr="00C63DB7" w:rsidRDefault="00F52A10" w:rsidP="00FD7286">
      <w:pPr>
        <w:spacing w:line="240" w:lineRule="auto"/>
        <w:jc w:val="both"/>
        <w:rPr>
          <w:rFonts w:asciiTheme="majorBidi" w:hAnsiTheme="majorBidi" w:cstheme="majorBidi"/>
          <w:b/>
          <w:bCs/>
          <w:sz w:val="24"/>
          <w:szCs w:val="24"/>
        </w:rPr>
      </w:pPr>
      <w:r w:rsidRPr="00C63DB7">
        <w:rPr>
          <w:rFonts w:asciiTheme="majorBidi" w:hAnsiTheme="majorBidi" w:cstheme="majorBidi"/>
          <w:b/>
          <w:bCs/>
          <w:sz w:val="24"/>
          <w:szCs w:val="24"/>
        </w:rPr>
        <w:t>C. Kesimpulan</w:t>
      </w:r>
    </w:p>
    <w:p w:rsidR="00D5162A" w:rsidRPr="00C63DB7" w:rsidRDefault="00D5162A" w:rsidP="004A471B">
      <w:pPr>
        <w:spacing w:line="240" w:lineRule="auto"/>
        <w:jc w:val="both"/>
        <w:rPr>
          <w:rFonts w:asciiTheme="majorBidi" w:hAnsiTheme="majorBidi" w:cstheme="majorBidi"/>
          <w:sz w:val="24"/>
          <w:szCs w:val="24"/>
        </w:rPr>
      </w:pPr>
      <w:r w:rsidRPr="00C63DB7">
        <w:rPr>
          <w:rFonts w:asciiTheme="majorBidi" w:hAnsiTheme="majorBidi" w:cstheme="majorBidi"/>
          <w:sz w:val="24"/>
          <w:szCs w:val="24"/>
        </w:rPr>
        <w:tab/>
        <w:t xml:space="preserve">Implementasi moderasi beragama di kalangan mahasiswa FUAD UIN FAS Bengkulu dari aspek pengetahuan mahasiswa memahami bahwa moderasi agama merupakan </w:t>
      </w:r>
      <w:r w:rsidR="00E17A46" w:rsidRPr="00C63DB7">
        <w:rPr>
          <w:rFonts w:asciiTheme="majorBidi" w:hAnsiTheme="majorBidi" w:cstheme="majorBidi"/>
          <w:sz w:val="24"/>
          <w:szCs w:val="24"/>
        </w:rPr>
        <w:t xml:space="preserve">usaha </w:t>
      </w:r>
      <w:r w:rsidR="004A471B" w:rsidRPr="00C63DB7">
        <w:rPr>
          <w:rFonts w:asciiTheme="majorBidi" w:hAnsiTheme="majorBidi" w:cstheme="majorBidi"/>
          <w:sz w:val="24"/>
          <w:szCs w:val="24"/>
        </w:rPr>
        <w:t xml:space="preserve">untuk </w:t>
      </w:r>
      <w:r w:rsidR="00E17A46" w:rsidRPr="00C63DB7">
        <w:rPr>
          <w:rFonts w:asciiTheme="majorBidi" w:hAnsiTheme="majorBidi" w:cstheme="majorBidi"/>
          <w:sz w:val="24"/>
          <w:szCs w:val="24"/>
        </w:rPr>
        <w:t xml:space="preserve">menghargai dan menghormati pemeluk agama lain agar tercapai kehidupan yang harmonis walau berbeda keyakinan. Sedangakan implementasinya dalam aspek sikap mahasiswa didilat dari indikator kerja moderasi beragama, secara umum sudah cukup baik hanya saja dalam beberapa indikator masih terdapat jawaban yang memeliki indikasi yang bertentangan dengan moderasi beragama, seperti pada aspek komitmen kebangsaan masih ditemui mahasiswa yang setuju dengan didirikannya sistem khilafah di Indonesia, pada aspek tolerasi masih terdapat mahasiswa yang belum siap berada dibawah kepemimpinan orang yang berbeda agama dan kepemimpinan perempuan, akan tetapi pada indikator anti radikal dan anti kekerasan mahasiswa sepakat tidak setuju dengan kekerasan walaupun dalam rangka </w:t>
      </w:r>
      <w:r w:rsidR="00E17A46" w:rsidRPr="00C63DB7">
        <w:rPr>
          <w:rFonts w:asciiTheme="majorBidi" w:hAnsiTheme="majorBidi" w:cstheme="majorBidi"/>
          <w:i/>
          <w:iCs/>
          <w:sz w:val="24"/>
          <w:szCs w:val="24"/>
        </w:rPr>
        <w:t>amar ma’ruf nahi munkar,</w:t>
      </w:r>
      <w:r w:rsidR="00E17A46" w:rsidRPr="00C63DB7">
        <w:rPr>
          <w:rFonts w:asciiTheme="majorBidi" w:hAnsiTheme="majorBidi" w:cstheme="majorBidi"/>
          <w:sz w:val="24"/>
          <w:szCs w:val="24"/>
        </w:rPr>
        <w:t xml:space="preserve"> yang indikator terakhir penerimaan  terhadap budaya lokal mahasiswa sangat akomodatif dan menerima tradisi yang ada di Indonesia.</w:t>
      </w:r>
    </w:p>
    <w:p w:rsidR="00ED388F" w:rsidRPr="00C63DB7" w:rsidRDefault="00E17A46" w:rsidP="00745015">
      <w:pPr>
        <w:spacing w:line="240" w:lineRule="auto"/>
        <w:jc w:val="both"/>
        <w:rPr>
          <w:rFonts w:asciiTheme="majorBidi" w:hAnsiTheme="majorBidi" w:cstheme="majorBidi"/>
          <w:sz w:val="24"/>
          <w:szCs w:val="24"/>
        </w:rPr>
      </w:pPr>
      <w:r w:rsidRPr="00C63DB7">
        <w:rPr>
          <w:rFonts w:asciiTheme="majorBidi" w:hAnsiTheme="majorBidi" w:cstheme="majorBidi"/>
          <w:sz w:val="24"/>
          <w:szCs w:val="24"/>
        </w:rPr>
        <w:tab/>
        <w:t xml:space="preserve">Dari beberapa temuan tersebut terdapat beberapa catatan yang perlu ditindalanjuti, diantaranya perlu untuk mensosialisasikan moderasi beragama dikalangan mahasiswa UIN FAS Bengkulu umumnya dan khususnya di FUAD, agar pemahaman terhadap moderasi beragama lebih komprehensif yang nantinya diharapkan mahasiswa lebih bersikap moderat dalam beragama. Selain itu muatan kurikulum yang </w:t>
      </w:r>
      <w:r w:rsidR="000D23B2" w:rsidRPr="00C63DB7">
        <w:rPr>
          <w:rFonts w:asciiTheme="majorBidi" w:hAnsiTheme="majorBidi" w:cstheme="majorBidi"/>
          <w:sz w:val="24"/>
          <w:szCs w:val="24"/>
        </w:rPr>
        <w:t>yang moderat penelii rasa penting untuk dimasukkan dalam kurikulum pembelajaran agar nilai-nilai moderat dapat dipahami dan diimplementasikan mahasiswa dalam kehidupan masyarakat yang lebih luas.</w:t>
      </w:r>
    </w:p>
    <w:p w:rsidR="000D4809" w:rsidRPr="00C63DB7" w:rsidRDefault="000D4809" w:rsidP="00745015">
      <w:pPr>
        <w:spacing w:line="240" w:lineRule="auto"/>
        <w:jc w:val="both"/>
        <w:rPr>
          <w:rFonts w:asciiTheme="majorBidi" w:hAnsiTheme="majorBidi" w:cstheme="majorBidi"/>
          <w:sz w:val="24"/>
          <w:szCs w:val="24"/>
        </w:rPr>
      </w:pPr>
    </w:p>
    <w:p w:rsidR="000D4809" w:rsidRPr="00C63DB7" w:rsidRDefault="000D4809" w:rsidP="00745015">
      <w:pPr>
        <w:spacing w:line="240" w:lineRule="auto"/>
        <w:jc w:val="both"/>
        <w:rPr>
          <w:rFonts w:asciiTheme="majorBidi" w:hAnsiTheme="majorBidi" w:cstheme="majorBidi"/>
          <w:sz w:val="24"/>
          <w:szCs w:val="24"/>
        </w:rPr>
      </w:pPr>
    </w:p>
    <w:p w:rsidR="000D4809" w:rsidRPr="00C63DB7" w:rsidRDefault="000D4809" w:rsidP="00745015">
      <w:pPr>
        <w:spacing w:line="240" w:lineRule="auto"/>
        <w:jc w:val="both"/>
        <w:rPr>
          <w:rFonts w:asciiTheme="majorBidi" w:hAnsiTheme="majorBidi" w:cstheme="majorBidi"/>
          <w:sz w:val="24"/>
          <w:szCs w:val="24"/>
        </w:rPr>
      </w:pPr>
    </w:p>
    <w:p w:rsidR="000D4809" w:rsidRPr="00C63DB7" w:rsidRDefault="000D4809" w:rsidP="00745015">
      <w:pPr>
        <w:spacing w:line="240" w:lineRule="auto"/>
        <w:jc w:val="both"/>
        <w:rPr>
          <w:rFonts w:asciiTheme="majorBidi" w:hAnsiTheme="majorBidi" w:cstheme="majorBidi"/>
          <w:sz w:val="24"/>
          <w:szCs w:val="24"/>
        </w:rPr>
      </w:pPr>
    </w:p>
    <w:p w:rsidR="000D4809" w:rsidRPr="00C63DB7" w:rsidRDefault="000D4809" w:rsidP="00745015">
      <w:pPr>
        <w:spacing w:line="240" w:lineRule="auto"/>
        <w:jc w:val="both"/>
        <w:rPr>
          <w:rFonts w:asciiTheme="majorBidi" w:hAnsiTheme="majorBidi" w:cstheme="majorBidi"/>
          <w:sz w:val="24"/>
          <w:szCs w:val="24"/>
        </w:rPr>
      </w:pPr>
    </w:p>
    <w:p w:rsidR="000D4809" w:rsidRDefault="000D4809" w:rsidP="00745015">
      <w:pPr>
        <w:spacing w:line="240" w:lineRule="auto"/>
        <w:jc w:val="both"/>
        <w:rPr>
          <w:rFonts w:asciiTheme="majorBidi" w:hAnsiTheme="majorBidi" w:cstheme="majorBidi"/>
          <w:sz w:val="24"/>
          <w:szCs w:val="24"/>
        </w:rPr>
      </w:pPr>
    </w:p>
    <w:p w:rsidR="00C63DB7" w:rsidRPr="00C63DB7" w:rsidRDefault="00C63DB7" w:rsidP="00745015">
      <w:pPr>
        <w:spacing w:line="240" w:lineRule="auto"/>
        <w:jc w:val="both"/>
        <w:rPr>
          <w:rFonts w:asciiTheme="majorBidi" w:hAnsiTheme="majorBidi" w:cstheme="majorBidi"/>
          <w:sz w:val="24"/>
          <w:szCs w:val="24"/>
        </w:rPr>
      </w:pPr>
    </w:p>
    <w:p w:rsidR="000D4809" w:rsidRPr="00C63DB7" w:rsidRDefault="000D4809" w:rsidP="00745015">
      <w:pPr>
        <w:spacing w:line="240" w:lineRule="auto"/>
        <w:jc w:val="both"/>
        <w:rPr>
          <w:rFonts w:asciiTheme="majorBidi" w:hAnsiTheme="majorBidi" w:cstheme="majorBidi"/>
          <w:sz w:val="24"/>
          <w:szCs w:val="24"/>
        </w:rPr>
      </w:pPr>
    </w:p>
    <w:p w:rsidR="000D4809" w:rsidRPr="00C63DB7" w:rsidRDefault="000D4809" w:rsidP="00745015">
      <w:pPr>
        <w:spacing w:line="240" w:lineRule="auto"/>
        <w:jc w:val="both"/>
        <w:rPr>
          <w:rFonts w:asciiTheme="majorBidi" w:hAnsiTheme="majorBidi" w:cstheme="majorBidi"/>
          <w:sz w:val="24"/>
          <w:szCs w:val="24"/>
        </w:rPr>
      </w:pPr>
    </w:p>
    <w:p w:rsidR="00372E20" w:rsidRPr="00C63DB7" w:rsidRDefault="00372E20" w:rsidP="00372E20">
      <w:pPr>
        <w:ind w:left="709"/>
        <w:jc w:val="center"/>
        <w:rPr>
          <w:rFonts w:asciiTheme="majorBidi" w:hAnsiTheme="majorBidi" w:cstheme="majorBidi"/>
          <w:b/>
          <w:bCs/>
          <w:sz w:val="24"/>
          <w:szCs w:val="24"/>
        </w:rPr>
      </w:pPr>
      <w:r w:rsidRPr="00C63DB7">
        <w:rPr>
          <w:rFonts w:asciiTheme="majorBidi" w:hAnsiTheme="majorBidi" w:cstheme="majorBidi"/>
          <w:b/>
          <w:bCs/>
          <w:sz w:val="24"/>
          <w:szCs w:val="24"/>
        </w:rPr>
        <w:lastRenderedPageBreak/>
        <w:t xml:space="preserve">  DAFTAR PUSTAKA</w:t>
      </w:r>
    </w:p>
    <w:p w:rsidR="00372E20" w:rsidRPr="00C63DB7" w:rsidRDefault="00372E20" w:rsidP="00372E20">
      <w:pPr>
        <w:ind w:left="709" w:hanging="709"/>
        <w:jc w:val="both"/>
        <w:rPr>
          <w:rFonts w:asciiTheme="majorBidi" w:hAnsiTheme="majorBidi" w:cstheme="majorBidi"/>
          <w:sz w:val="24"/>
          <w:szCs w:val="24"/>
        </w:rPr>
      </w:pPr>
    </w:p>
    <w:p w:rsidR="00372E20" w:rsidRPr="00C63DB7" w:rsidRDefault="00745015" w:rsidP="00372E20">
      <w:pPr>
        <w:ind w:left="709" w:hanging="709"/>
        <w:rPr>
          <w:rFonts w:asciiTheme="majorBidi" w:hAnsiTheme="majorBidi" w:cstheme="majorBidi"/>
          <w:sz w:val="24"/>
          <w:szCs w:val="24"/>
        </w:rPr>
      </w:pPr>
      <w:r w:rsidRPr="00C63DB7">
        <w:rPr>
          <w:rFonts w:asciiTheme="majorBidi" w:hAnsiTheme="majorBidi" w:cstheme="majorBidi"/>
          <w:sz w:val="24"/>
          <w:szCs w:val="24"/>
        </w:rPr>
        <w:t>Ahmad Mustofa Al-Maraghi.</w:t>
      </w:r>
      <w:r w:rsidR="00372E20" w:rsidRPr="00C63DB7">
        <w:rPr>
          <w:rFonts w:asciiTheme="majorBidi" w:hAnsiTheme="majorBidi" w:cstheme="majorBidi"/>
          <w:i/>
          <w:iCs/>
          <w:sz w:val="24"/>
          <w:szCs w:val="24"/>
        </w:rPr>
        <w:t xml:space="preserve"> Tafsir Al-Maraghi</w:t>
      </w:r>
      <w:r w:rsidR="00372E20" w:rsidRPr="00C63DB7">
        <w:rPr>
          <w:rFonts w:asciiTheme="majorBidi" w:hAnsiTheme="majorBidi" w:cstheme="majorBidi"/>
          <w:sz w:val="24"/>
          <w:szCs w:val="24"/>
        </w:rPr>
        <w:t xml:space="preserve"> Jilid 17. Semarang: Toha Putra.</w:t>
      </w:r>
      <w:r w:rsidRPr="00C63DB7">
        <w:rPr>
          <w:rFonts w:asciiTheme="majorBidi" w:hAnsiTheme="majorBidi" w:cstheme="majorBidi"/>
          <w:sz w:val="24"/>
          <w:szCs w:val="24"/>
        </w:rPr>
        <w:t xml:space="preserve"> 1993.</w:t>
      </w:r>
    </w:p>
    <w:p w:rsidR="00372E20" w:rsidRPr="00C63DB7" w:rsidRDefault="00745015" w:rsidP="00372E20">
      <w:pPr>
        <w:ind w:left="709" w:hanging="709"/>
        <w:rPr>
          <w:rFonts w:asciiTheme="majorBidi" w:hAnsiTheme="majorBidi" w:cstheme="majorBidi"/>
          <w:sz w:val="24"/>
          <w:szCs w:val="24"/>
        </w:rPr>
      </w:pPr>
      <w:r w:rsidRPr="00C63DB7">
        <w:rPr>
          <w:rFonts w:asciiTheme="majorBidi" w:hAnsiTheme="majorBidi" w:cstheme="majorBidi"/>
          <w:sz w:val="24"/>
          <w:szCs w:val="24"/>
        </w:rPr>
        <w:t>Ali Sodiqin.</w:t>
      </w:r>
      <w:r w:rsidR="00372E20" w:rsidRPr="00C63DB7">
        <w:rPr>
          <w:rFonts w:asciiTheme="majorBidi" w:hAnsiTheme="majorBidi" w:cstheme="majorBidi"/>
          <w:sz w:val="24"/>
          <w:szCs w:val="24"/>
        </w:rPr>
        <w:t xml:space="preserve">  </w:t>
      </w:r>
      <w:r w:rsidR="00372E20" w:rsidRPr="00C63DB7">
        <w:rPr>
          <w:rFonts w:asciiTheme="majorBidi" w:hAnsiTheme="majorBidi" w:cstheme="majorBidi"/>
          <w:i/>
          <w:iCs/>
          <w:sz w:val="24"/>
          <w:szCs w:val="24"/>
        </w:rPr>
        <w:t>Antropologi Al-Qur’an, Model Dialektika Wahyu dan Budaya</w:t>
      </w:r>
      <w:r w:rsidRPr="00C63DB7">
        <w:rPr>
          <w:rFonts w:asciiTheme="majorBidi" w:hAnsiTheme="majorBidi" w:cstheme="majorBidi"/>
          <w:sz w:val="24"/>
          <w:szCs w:val="24"/>
        </w:rPr>
        <w:t xml:space="preserve"> . Jogjakarta:Ar-Ruzz Media. </w:t>
      </w:r>
      <w:r w:rsidR="00372E20" w:rsidRPr="00C63DB7">
        <w:rPr>
          <w:rFonts w:asciiTheme="majorBidi" w:hAnsiTheme="majorBidi" w:cstheme="majorBidi"/>
          <w:sz w:val="24"/>
          <w:szCs w:val="24"/>
        </w:rPr>
        <w:t>2008</w:t>
      </w:r>
    </w:p>
    <w:p w:rsidR="00372E20" w:rsidRPr="00C63DB7" w:rsidRDefault="00745015" w:rsidP="00372E20">
      <w:pPr>
        <w:pStyle w:val="FootnoteText"/>
        <w:ind w:left="709" w:hanging="709"/>
        <w:jc w:val="both"/>
        <w:rPr>
          <w:rFonts w:asciiTheme="majorBidi" w:hAnsiTheme="majorBidi" w:cstheme="majorBidi"/>
          <w:sz w:val="24"/>
          <w:szCs w:val="24"/>
        </w:rPr>
      </w:pPr>
      <w:r w:rsidRPr="00C63DB7">
        <w:rPr>
          <w:rFonts w:asciiTheme="majorBidi" w:hAnsiTheme="majorBidi" w:cstheme="majorBidi"/>
          <w:sz w:val="24"/>
          <w:szCs w:val="24"/>
        </w:rPr>
        <w:t xml:space="preserve">Al-Zuhaili. W. </w:t>
      </w:r>
      <w:r w:rsidR="00372E20" w:rsidRPr="00C63DB7">
        <w:rPr>
          <w:rFonts w:asciiTheme="majorBidi" w:hAnsiTheme="majorBidi" w:cstheme="majorBidi"/>
          <w:sz w:val="24"/>
          <w:szCs w:val="24"/>
        </w:rPr>
        <w:t xml:space="preserve"> </w:t>
      </w:r>
      <w:r w:rsidR="00372E20" w:rsidRPr="00C63DB7">
        <w:rPr>
          <w:rFonts w:asciiTheme="majorBidi" w:hAnsiTheme="majorBidi" w:cstheme="majorBidi"/>
          <w:i/>
          <w:iCs/>
          <w:sz w:val="24"/>
          <w:szCs w:val="24"/>
        </w:rPr>
        <w:t>Al-Tafsiru al-Muniru fi al-‘Aqidati wa al-Syari’ati wa al-Manhaj</w:t>
      </w:r>
      <w:r w:rsidR="00372E20" w:rsidRPr="00C63DB7">
        <w:rPr>
          <w:rFonts w:asciiTheme="majorBidi" w:hAnsiTheme="majorBidi" w:cstheme="majorBidi"/>
          <w:sz w:val="24"/>
          <w:szCs w:val="24"/>
        </w:rPr>
        <w:t>. Damaskus: Daru al-Fikri al-Muashir</w:t>
      </w:r>
      <w:r w:rsidRPr="00C63DB7">
        <w:rPr>
          <w:rFonts w:asciiTheme="majorBidi" w:hAnsiTheme="majorBidi" w:cstheme="majorBidi"/>
          <w:sz w:val="24"/>
          <w:szCs w:val="24"/>
        </w:rPr>
        <w:t>. 2009</w:t>
      </w:r>
      <w:r w:rsidR="00372E20" w:rsidRPr="00C63DB7">
        <w:rPr>
          <w:rFonts w:asciiTheme="majorBidi" w:hAnsiTheme="majorBidi" w:cstheme="majorBidi"/>
          <w:sz w:val="24"/>
          <w:szCs w:val="24"/>
        </w:rPr>
        <w:t xml:space="preserve"> </w:t>
      </w:r>
    </w:p>
    <w:p w:rsidR="00372E20" w:rsidRPr="00C63DB7" w:rsidRDefault="00372E20" w:rsidP="00372E20">
      <w:pPr>
        <w:pStyle w:val="FootnoteText"/>
        <w:jc w:val="both"/>
        <w:rPr>
          <w:rFonts w:asciiTheme="majorBidi" w:hAnsiTheme="majorBidi" w:cstheme="majorBidi"/>
          <w:sz w:val="24"/>
          <w:szCs w:val="24"/>
        </w:rPr>
      </w:pPr>
    </w:p>
    <w:p w:rsidR="00372E20" w:rsidRPr="00C63DB7" w:rsidRDefault="00372E20" w:rsidP="00372E20">
      <w:pPr>
        <w:pStyle w:val="FootnoteText"/>
        <w:ind w:left="709" w:hanging="709"/>
        <w:jc w:val="both"/>
        <w:rPr>
          <w:rFonts w:asciiTheme="majorBidi" w:hAnsiTheme="majorBidi" w:cstheme="majorBidi"/>
          <w:sz w:val="24"/>
          <w:szCs w:val="24"/>
        </w:rPr>
      </w:pPr>
      <w:r w:rsidRPr="00C63DB7">
        <w:rPr>
          <w:rFonts w:asciiTheme="majorBidi" w:hAnsiTheme="majorBidi" w:cstheme="majorBidi"/>
          <w:sz w:val="24"/>
          <w:szCs w:val="24"/>
        </w:rPr>
        <w:t>Eka Yanuarti, Asri Karolin, dan Devi Purnama Sri,” Peran Pemerintah dalam mencegah tindakkan radikalisme”, Potensia, Jurnal Pensisikan Islam. Vol 5 No 2 Juli-Desember 2019.</w:t>
      </w:r>
    </w:p>
    <w:p w:rsidR="00594CFE" w:rsidRPr="00C63DB7" w:rsidRDefault="00594CFE" w:rsidP="00372E20">
      <w:pPr>
        <w:pStyle w:val="FootnoteText"/>
        <w:ind w:left="709" w:hanging="709"/>
        <w:jc w:val="both"/>
        <w:rPr>
          <w:rFonts w:asciiTheme="majorBidi" w:hAnsiTheme="majorBidi" w:cstheme="majorBidi"/>
          <w:sz w:val="24"/>
          <w:szCs w:val="24"/>
        </w:rPr>
      </w:pPr>
    </w:p>
    <w:p w:rsidR="00372E20" w:rsidRPr="00C63DB7" w:rsidRDefault="00594CFE" w:rsidP="00372E20">
      <w:pPr>
        <w:pStyle w:val="FootnoteText"/>
        <w:ind w:left="709" w:hanging="709"/>
        <w:jc w:val="both"/>
        <w:rPr>
          <w:rFonts w:asciiTheme="majorBidi" w:hAnsiTheme="majorBidi" w:cstheme="majorBidi"/>
          <w:sz w:val="24"/>
          <w:szCs w:val="24"/>
        </w:rPr>
      </w:pPr>
      <w:r w:rsidRPr="00C63DB7">
        <w:rPr>
          <w:rFonts w:asciiTheme="majorBidi" w:hAnsiTheme="majorBidi" w:cstheme="majorBidi"/>
          <w:sz w:val="24"/>
          <w:szCs w:val="24"/>
        </w:rPr>
        <w:t>Fathullah Gulen</w:t>
      </w:r>
      <w:r w:rsidRPr="00C63DB7">
        <w:rPr>
          <w:rFonts w:asciiTheme="majorBidi" w:hAnsiTheme="majorBidi" w:cstheme="majorBidi"/>
          <w:i/>
          <w:iCs/>
          <w:sz w:val="24"/>
          <w:szCs w:val="24"/>
        </w:rPr>
        <w:t xml:space="preserve">, Thuruqul Irsyadi fi al-Fikri wa al Hayati, </w:t>
      </w:r>
      <w:r w:rsidRPr="00C63DB7">
        <w:rPr>
          <w:rFonts w:asciiTheme="majorBidi" w:hAnsiTheme="majorBidi" w:cstheme="majorBidi"/>
          <w:sz w:val="24"/>
          <w:szCs w:val="24"/>
        </w:rPr>
        <w:t>Terj</w:t>
      </w:r>
      <w:r w:rsidRPr="00C63DB7">
        <w:rPr>
          <w:rFonts w:asciiTheme="majorBidi" w:hAnsiTheme="majorBidi" w:cstheme="majorBidi"/>
          <w:i/>
          <w:iCs/>
          <w:sz w:val="24"/>
          <w:szCs w:val="24"/>
        </w:rPr>
        <w:t>.</w:t>
      </w:r>
      <w:r w:rsidRPr="00C63DB7">
        <w:rPr>
          <w:rFonts w:asciiTheme="majorBidi" w:hAnsiTheme="majorBidi" w:cstheme="majorBidi"/>
          <w:sz w:val="24"/>
          <w:szCs w:val="24"/>
        </w:rPr>
        <w:t>Ibnu Ibrahim Ba’adillah</w:t>
      </w:r>
      <w:r w:rsidRPr="00C63DB7">
        <w:rPr>
          <w:rFonts w:asciiTheme="majorBidi" w:hAnsiTheme="majorBidi" w:cstheme="majorBidi"/>
          <w:i/>
          <w:iCs/>
          <w:sz w:val="24"/>
          <w:szCs w:val="24"/>
        </w:rPr>
        <w:t xml:space="preserve">, Dakwah Jalan Terbaik dalam Berpikir dan Menyikapi Hidup, </w:t>
      </w:r>
      <w:r w:rsidRPr="00C63DB7">
        <w:rPr>
          <w:rFonts w:asciiTheme="majorBidi" w:hAnsiTheme="majorBidi" w:cstheme="majorBidi"/>
          <w:sz w:val="24"/>
          <w:szCs w:val="24"/>
        </w:rPr>
        <w:t>Jakarta:PT Gramedia, 2011.</w:t>
      </w:r>
    </w:p>
    <w:p w:rsidR="00594CFE" w:rsidRPr="00C63DB7" w:rsidRDefault="00594CFE" w:rsidP="00372E20">
      <w:pPr>
        <w:pStyle w:val="FootnoteText"/>
        <w:ind w:left="709" w:hanging="709"/>
        <w:jc w:val="both"/>
        <w:rPr>
          <w:rFonts w:asciiTheme="majorBidi" w:hAnsiTheme="majorBidi" w:cstheme="majorBidi"/>
          <w:sz w:val="24"/>
          <w:szCs w:val="24"/>
        </w:rPr>
      </w:pPr>
    </w:p>
    <w:p w:rsidR="00372E20" w:rsidRPr="00C63DB7" w:rsidRDefault="00372E20" w:rsidP="00372E20">
      <w:pPr>
        <w:ind w:left="709" w:hanging="709"/>
        <w:jc w:val="both"/>
        <w:rPr>
          <w:rFonts w:asciiTheme="majorBidi" w:hAnsiTheme="majorBidi" w:cstheme="majorBidi"/>
          <w:sz w:val="24"/>
          <w:szCs w:val="24"/>
        </w:rPr>
      </w:pPr>
      <w:r w:rsidRPr="00C63DB7">
        <w:rPr>
          <w:rFonts w:asciiTheme="majorBidi" w:hAnsiTheme="majorBidi" w:cstheme="majorBidi"/>
          <w:sz w:val="24"/>
          <w:szCs w:val="24"/>
        </w:rPr>
        <w:t>Ham</w:t>
      </w:r>
      <w:r w:rsidR="00745015" w:rsidRPr="00C63DB7">
        <w:rPr>
          <w:rFonts w:asciiTheme="majorBidi" w:hAnsiTheme="majorBidi" w:cstheme="majorBidi"/>
          <w:sz w:val="24"/>
          <w:szCs w:val="24"/>
        </w:rPr>
        <w:t xml:space="preserve">ka. </w:t>
      </w:r>
      <w:r w:rsidRPr="00C63DB7">
        <w:rPr>
          <w:rFonts w:asciiTheme="majorBidi" w:hAnsiTheme="majorBidi" w:cstheme="majorBidi"/>
          <w:i/>
          <w:iCs/>
          <w:sz w:val="24"/>
          <w:szCs w:val="24"/>
        </w:rPr>
        <w:t>Tafsir Al Azhar</w:t>
      </w:r>
      <w:r w:rsidRPr="00C63DB7">
        <w:rPr>
          <w:rFonts w:asciiTheme="majorBidi" w:hAnsiTheme="majorBidi" w:cstheme="majorBidi"/>
          <w:sz w:val="24"/>
          <w:szCs w:val="24"/>
        </w:rPr>
        <w:t xml:space="preserve"> jilid juz 17. Jakarta: Pustaka Panjimas.</w:t>
      </w:r>
      <w:r w:rsidR="00745015" w:rsidRPr="00C63DB7">
        <w:rPr>
          <w:rFonts w:asciiTheme="majorBidi" w:hAnsiTheme="majorBidi" w:cstheme="majorBidi"/>
          <w:sz w:val="24"/>
          <w:szCs w:val="24"/>
        </w:rPr>
        <w:t xml:space="preserve"> 2001</w:t>
      </w:r>
    </w:p>
    <w:p w:rsidR="00372E20" w:rsidRPr="00C63DB7" w:rsidRDefault="00372E20" w:rsidP="00372E20">
      <w:pPr>
        <w:ind w:left="709" w:hanging="709"/>
        <w:jc w:val="both"/>
        <w:rPr>
          <w:rFonts w:asciiTheme="majorBidi" w:hAnsiTheme="majorBidi" w:cstheme="majorBidi"/>
          <w:sz w:val="24"/>
          <w:szCs w:val="24"/>
        </w:rPr>
      </w:pPr>
      <w:r w:rsidRPr="00C63DB7">
        <w:rPr>
          <w:rFonts w:asciiTheme="majorBidi" w:hAnsiTheme="majorBidi" w:cstheme="majorBidi"/>
          <w:sz w:val="24"/>
          <w:szCs w:val="24"/>
        </w:rPr>
        <w:t xml:space="preserve">Jhon Haba, Haba  “Revitalisasi Kearifan Lokal: Studi Resolusi Konflik di Kalimantan Barat,  Maluku dan Poso” dalam Irwan Abdullah dkk(ed) </w:t>
      </w:r>
      <w:r w:rsidRPr="00C63DB7">
        <w:rPr>
          <w:rFonts w:asciiTheme="majorBidi" w:hAnsiTheme="majorBidi" w:cstheme="majorBidi"/>
          <w:i/>
          <w:iCs/>
          <w:sz w:val="24"/>
          <w:szCs w:val="24"/>
        </w:rPr>
        <w:t>Agama dan Kearifan Lokal dalam Tantangan Global</w:t>
      </w:r>
      <w:r w:rsidR="002D1801" w:rsidRPr="00C63DB7">
        <w:rPr>
          <w:rFonts w:asciiTheme="majorBidi" w:hAnsiTheme="majorBidi" w:cstheme="majorBidi"/>
          <w:sz w:val="24"/>
          <w:szCs w:val="24"/>
        </w:rPr>
        <w:t xml:space="preserve">, </w:t>
      </w:r>
      <w:r w:rsidRPr="00C63DB7">
        <w:rPr>
          <w:rFonts w:asciiTheme="majorBidi" w:hAnsiTheme="majorBidi" w:cstheme="majorBidi"/>
          <w:sz w:val="24"/>
          <w:szCs w:val="24"/>
        </w:rPr>
        <w:t>Yogyakarta: Pustaka Pelajar 2008</w:t>
      </w:r>
    </w:p>
    <w:p w:rsidR="00372E20" w:rsidRPr="00C63DB7" w:rsidRDefault="00745015" w:rsidP="00372E20">
      <w:pPr>
        <w:ind w:left="709" w:hanging="709"/>
        <w:jc w:val="both"/>
        <w:rPr>
          <w:rFonts w:asciiTheme="majorBidi" w:hAnsiTheme="majorBidi" w:cstheme="majorBidi"/>
          <w:sz w:val="24"/>
          <w:szCs w:val="24"/>
        </w:rPr>
      </w:pPr>
      <w:r w:rsidRPr="00C63DB7">
        <w:rPr>
          <w:rFonts w:asciiTheme="majorBidi" w:hAnsiTheme="majorBidi" w:cstheme="majorBidi"/>
          <w:sz w:val="24"/>
          <w:szCs w:val="24"/>
        </w:rPr>
        <w:t>Kementerian Agama RI</w:t>
      </w:r>
      <w:r w:rsidR="00372E20" w:rsidRPr="00C63DB7">
        <w:rPr>
          <w:rFonts w:asciiTheme="majorBidi" w:hAnsiTheme="majorBidi" w:cstheme="majorBidi"/>
          <w:sz w:val="24"/>
          <w:szCs w:val="24"/>
        </w:rPr>
        <w:t xml:space="preserve">. </w:t>
      </w:r>
      <w:r w:rsidR="00372E20" w:rsidRPr="00C63DB7">
        <w:rPr>
          <w:rFonts w:asciiTheme="majorBidi" w:hAnsiTheme="majorBidi" w:cstheme="majorBidi"/>
          <w:i/>
          <w:iCs/>
          <w:sz w:val="24"/>
          <w:szCs w:val="24"/>
        </w:rPr>
        <w:t>Moderasi Beragama,</w:t>
      </w:r>
      <w:r w:rsidR="00372E20" w:rsidRPr="00C63DB7">
        <w:rPr>
          <w:rFonts w:asciiTheme="majorBidi" w:hAnsiTheme="majorBidi" w:cstheme="majorBidi"/>
          <w:sz w:val="24"/>
          <w:szCs w:val="24"/>
        </w:rPr>
        <w:t xml:space="preserve">  Jakarta:Puslitbang Kemenag RI.</w:t>
      </w:r>
      <w:r w:rsidRPr="00C63DB7">
        <w:rPr>
          <w:rFonts w:asciiTheme="majorBidi" w:hAnsiTheme="majorBidi" w:cstheme="majorBidi"/>
          <w:sz w:val="24"/>
          <w:szCs w:val="24"/>
        </w:rPr>
        <w:t xml:space="preserve"> 2019</w:t>
      </w:r>
    </w:p>
    <w:p w:rsidR="00372E20" w:rsidRPr="00C63DB7" w:rsidRDefault="00372E20" w:rsidP="00372E20">
      <w:pPr>
        <w:pStyle w:val="FootnoteText"/>
        <w:tabs>
          <w:tab w:val="left" w:pos="4253"/>
        </w:tabs>
        <w:ind w:left="709" w:hanging="709"/>
        <w:jc w:val="both"/>
        <w:rPr>
          <w:rFonts w:asciiTheme="majorBidi" w:hAnsiTheme="majorBidi" w:cstheme="majorBidi"/>
          <w:sz w:val="24"/>
          <w:szCs w:val="24"/>
        </w:rPr>
      </w:pPr>
      <w:r w:rsidRPr="00C63DB7">
        <w:rPr>
          <w:rFonts w:asciiTheme="majorBidi" w:hAnsiTheme="majorBidi" w:cstheme="majorBidi"/>
          <w:sz w:val="24"/>
          <w:szCs w:val="24"/>
        </w:rPr>
        <w:t xml:space="preserve">Lukman Hakim Saifudin, Moderasi Beragama ditengah Kemajemukan, sidang senat terbuka UIN Jakarta Auditorium Utama, 31 mei 2022 </w:t>
      </w:r>
    </w:p>
    <w:p w:rsidR="00372E20" w:rsidRPr="00C63DB7" w:rsidRDefault="00372E20" w:rsidP="00372E20">
      <w:pPr>
        <w:pStyle w:val="FootnoteText"/>
        <w:ind w:left="709"/>
        <w:jc w:val="both"/>
        <w:rPr>
          <w:rFonts w:asciiTheme="majorBidi" w:hAnsiTheme="majorBidi" w:cstheme="majorBidi"/>
          <w:sz w:val="24"/>
          <w:szCs w:val="24"/>
        </w:rPr>
      </w:pPr>
    </w:p>
    <w:p w:rsidR="00372E20" w:rsidRPr="00C63DB7" w:rsidRDefault="00372E20" w:rsidP="00372E20">
      <w:pPr>
        <w:pStyle w:val="FootnoteText"/>
        <w:tabs>
          <w:tab w:val="left" w:pos="0"/>
        </w:tabs>
        <w:ind w:left="709" w:hanging="709"/>
        <w:jc w:val="both"/>
        <w:rPr>
          <w:rFonts w:asciiTheme="majorBidi" w:hAnsiTheme="majorBidi" w:cstheme="majorBidi"/>
          <w:sz w:val="24"/>
          <w:szCs w:val="24"/>
        </w:rPr>
      </w:pPr>
      <w:r w:rsidRPr="00C63DB7">
        <w:rPr>
          <w:rFonts w:asciiTheme="majorBidi" w:hAnsiTheme="majorBidi" w:cstheme="majorBidi"/>
          <w:sz w:val="24"/>
          <w:szCs w:val="24"/>
        </w:rPr>
        <w:t xml:space="preserve">Mulyadi, “peran pemuda dalam Mencegah Paham Radikalime, “Prosiding Seminar Nasional 20 program Pascasarjana Universitas PGRI Palembang 25 November 2017. </w:t>
      </w:r>
    </w:p>
    <w:p w:rsidR="003E0026" w:rsidRPr="00C63DB7" w:rsidRDefault="003E0026" w:rsidP="00372E20">
      <w:pPr>
        <w:pStyle w:val="FootnoteText"/>
        <w:tabs>
          <w:tab w:val="left" w:pos="0"/>
        </w:tabs>
        <w:ind w:left="709" w:hanging="709"/>
        <w:jc w:val="both"/>
        <w:rPr>
          <w:rFonts w:asciiTheme="majorBidi" w:hAnsiTheme="majorBidi" w:cstheme="majorBidi"/>
          <w:i/>
          <w:iCs/>
          <w:sz w:val="24"/>
          <w:szCs w:val="24"/>
        </w:rPr>
      </w:pPr>
    </w:p>
    <w:p w:rsidR="003E0026" w:rsidRPr="00C63DB7" w:rsidRDefault="003E0026" w:rsidP="00372E20">
      <w:pPr>
        <w:pStyle w:val="FootnoteText"/>
        <w:tabs>
          <w:tab w:val="left" w:pos="0"/>
        </w:tabs>
        <w:ind w:left="709" w:hanging="709"/>
        <w:jc w:val="both"/>
        <w:rPr>
          <w:rFonts w:asciiTheme="majorBidi" w:hAnsiTheme="majorBidi" w:cstheme="majorBidi"/>
          <w:sz w:val="24"/>
          <w:szCs w:val="24"/>
        </w:rPr>
      </w:pPr>
      <w:r w:rsidRPr="00C63DB7">
        <w:rPr>
          <w:rFonts w:asciiTheme="majorBidi" w:hAnsiTheme="majorBidi" w:cstheme="majorBidi"/>
          <w:i/>
          <w:iCs/>
          <w:sz w:val="24"/>
          <w:szCs w:val="24"/>
        </w:rPr>
        <w:t>Mietzner, M., &amp; Muhtadi, B.  “The Myth of Pluralism: Nahdlatul Ulama and the Politics of Religious Tolerance in Indonesia. Contemporary Southeast”</w:t>
      </w:r>
      <w:r w:rsidRPr="00C63DB7">
        <w:rPr>
          <w:rFonts w:asciiTheme="majorBidi" w:hAnsiTheme="majorBidi" w:cstheme="majorBidi"/>
          <w:sz w:val="24"/>
          <w:szCs w:val="24"/>
        </w:rPr>
        <w:t xml:space="preserve"> Asia: A Journal of International and Strategic Affairs, 42(1) 2020.</w:t>
      </w:r>
    </w:p>
    <w:p w:rsidR="00372E20" w:rsidRPr="00C63DB7" w:rsidRDefault="00372E20" w:rsidP="00372E20">
      <w:pPr>
        <w:pStyle w:val="FootnoteText"/>
        <w:jc w:val="both"/>
        <w:rPr>
          <w:rFonts w:asciiTheme="majorBidi" w:hAnsiTheme="majorBidi" w:cstheme="majorBidi"/>
          <w:sz w:val="24"/>
          <w:szCs w:val="24"/>
        </w:rPr>
      </w:pPr>
    </w:p>
    <w:p w:rsidR="00372E20" w:rsidRPr="00C63DB7" w:rsidRDefault="00372E20" w:rsidP="00372E20">
      <w:pPr>
        <w:pStyle w:val="FootnoteText"/>
        <w:ind w:left="709" w:hanging="709"/>
        <w:jc w:val="both"/>
        <w:rPr>
          <w:rStyle w:val="Hyperlink"/>
          <w:rFonts w:asciiTheme="majorBidi" w:hAnsiTheme="majorBidi" w:cstheme="majorBidi"/>
          <w:sz w:val="24"/>
          <w:szCs w:val="24"/>
        </w:rPr>
      </w:pPr>
      <w:r w:rsidRPr="00C63DB7">
        <w:rPr>
          <w:rFonts w:asciiTheme="majorBidi" w:hAnsiTheme="majorBidi" w:cstheme="majorBidi"/>
          <w:sz w:val="24"/>
          <w:szCs w:val="24"/>
        </w:rPr>
        <w:t>Nasichah, Muhammad Zen dan Zakaria,”</w:t>
      </w:r>
      <w:r w:rsidRPr="00C63DB7">
        <w:rPr>
          <w:rFonts w:asciiTheme="majorBidi" w:hAnsiTheme="majorBidi" w:cstheme="majorBidi"/>
          <w:i/>
          <w:iCs/>
          <w:sz w:val="24"/>
          <w:szCs w:val="24"/>
        </w:rPr>
        <w:t xml:space="preserve"> The Role Betawese Scholar Multikultural Islamic Proselystm </w:t>
      </w:r>
      <w:r w:rsidRPr="00C63DB7">
        <w:rPr>
          <w:rFonts w:asciiTheme="majorBidi" w:hAnsiTheme="majorBidi" w:cstheme="majorBidi"/>
          <w:sz w:val="24"/>
          <w:szCs w:val="24"/>
        </w:rPr>
        <w:t>(Dakwah)</w:t>
      </w:r>
      <w:r w:rsidRPr="00C63DB7">
        <w:rPr>
          <w:rFonts w:asciiTheme="majorBidi" w:hAnsiTheme="majorBidi" w:cstheme="majorBidi"/>
          <w:i/>
          <w:iCs/>
          <w:sz w:val="24"/>
          <w:szCs w:val="24"/>
        </w:rPr>
        <w:t>”,Atlantis Press</w:t>
      </w:r>
      <w:r w:rsidRPr="00C63DB7">
        <w:rPr>
          <w:rFonts w:asciiTheme="majorBidi" w:hAnsiTheme="majorBidi" w:cstheme="majorBidi"/>
          <w:sz w:val="24"/>
          <w:szCs w:val="24"/>
        </w:rPr>
        <w:t xml:space="preserve">Advances in Social Science, Education and Humanities Research, volume 153 </w:t>
      </w:r>
      <w:hyperlink r:id="rId9" w:history="1">
        <w:r w:rsidRPr="00C63DB7">
          <w:rPr>
            <w:rStyle w:val="Hyperlink"/>
            <w:rFonts w:asciiTheme="majorBidi" w:hAnsiTheme="majorBidi" w:cstheme="majorBidi"/>
            <w:color w:val="auto"/>
            <w:sz w:val="24"/>
            <w:szCs w:val="24"/>
          </w:rPr>
          <w:t>5c02f45f2cbc8458ae515a1b7a 5af5089b8069 bd30b3c4fa9a3 059858 ecbf1 65 (1).pdf</w:t>
        </w:r>
      </w:hyperlink>
      <w:r w:rsidRPr="00C63DB7">
        <w:rPr>
          <w:rStyle w:val="Hyperlink"/>
          <w:rFonts w:asciiTheme="majorBidi" w:hAnsiTheme="majorBidi" w:cstheme="majorBidi"/>
          <w:color w:val="auto"/>
          <w:sz w:val="24"/>
          <w:szCs w:val="24"/>
        </w:rPr>
        <w:t xml:space="preserve"> (Diaksen 20 Oktober 2022)</w:t>
      </w:r>
    </w:p>
    <w:p w:rsidR="00372E20" w:rsidRPr="00C63DB7" w:rsidRDefault="00372E20" w:rsidP="00372E20">
      <w:pPr>
        <w:pStyle w:val="FootnoteText"/>
        <w:ind w:left="709" w:hanging="709"/>
        <w:jc w:val="both"/>
        <w:rPr>
          <w:rStyle w:val="Hyperlink"/>
          <w:rFonts w:asciiTheme="majorBidi" w:hAnsiTheme="majorBidi" w:cstheme="majorBidi"/>
          <w:sz w:val="24"/>
          <w:szCs w:val="24"/>
        </w:rPr>
      </w:pPr>
    </w:p>
    <w:p w:rsidR="00372E20" w:rsidRPr="00C63DB7" w:rsidRDefault="00372E20" w:rsidP="00372E20">
      <w:pPr>
        <w:pStyle w:val="FootnoteText"/>
        <w:ind w:left="709" w:hanging="709"/>
        <w:jc w:val="both"/>
        <w:rPr>
          <w:rStyle w:val="Hyperlink"/>
          <w:rFonts w:asciiTheme="majorBidi" w:hAnsiTheme="majorBidi" w:cstheme="majorBidi"/>
          <w:sz w:val="24"/>
          <w:szCs w:val="24"/>
        </w:rPr>
      </w:pPr>
      <w:r w:rsidRPr="00C63DB7">
        <w:rPr>
          <w:rFonts w:asciiTheme="majorBidi" w:hAnsiTheme="majorBidi" w:cstheme="majorBidi"/>
          <w:sz w:val="24"/>
          <w:szCs w:val="24"/>
        </w:rPr>
        <w:lastRenderedPageBreak/>
        <w:t xml:space="preserve">Powell, R., &amp; Clarke, S. (2013). </w:t>
      </w:r>
      <w:r w:rsidRPr="00C63DB7">
        <w:rPr>
          <w:rFonts w:asciiTheme="majorBidi" w:hAnsiTheme="majorBidi" w:cstheme="majorBidi"/>
          <w:i/>
          <w:iCs/>
          <w:sz w:val="24"/>
          <w:szCs w:val="24"/>
        </w:rPr>
        <w:t>Religion, tolerance and intolerance: Views from across the disciplines. Religion, Intolerance and Conflict: A Scientific and Conceptual Investigation</w:t>
      </w:r>
    </w:p>
    <w:p w:rsidR="00372E20" w:rsidRPr="00C63DB7" w:rsidRDefault="00372E20" w:rsidP="00372E20">
      <w:pPr>
        <w:pStyle w:val="FootnoteText"/>
        <w:jc w:val="both"/>
        <w:rPr>
          <w:rStyle w:val="Hyperlink"/>
          <w:rFonts w:asciiTheme="majorBidi" w:hAnsiTheme="majorBidi" w:cstheme="majorBidi"/>
          <w:sz w:val="24"/>
          <w:szCs w:val="24"/>
        </w:rPr>
      </w:pPr>
    </w:p>
    <w:p w:rsidR="00372E20" w:rsidRPr="00C63DB7" w:rsidRDefault="00372E20" w:rsidP="00372E20">
      <w:pPr>
        <w:pStyle w:val="FootnoteText"/>
        <w:ind w:left="709" w:hanging="709"/>
        <w:jc w:val="both"/>
        <w:rPr>
          <w:rFonts w:asciiTheme="majorBidi" w:hAnsiTheme="majorBidi" w:cstheme="majorBidi"/>
          <w:sz w:val="24"/>
          <w:szCs w:val="24"/>
        </w:rPr>
      </w:pPr>
      <w:r w:rsidRPr="00C63DB7">
        <w:rPr>
          <w:rFonts w:asciiTheme="majorBidi" w:hAnsiTheme="majorBidi" w:cstheme="majorBidi"/>
          <w:sz w:val="24"/>
          <w:szCs w:val="24"/>
        </w:rPr>
        <w:t>Rizqo, Kanavio Ahmad. “Konferensi Ulama Hasilkan Lombok Message, Sepakat Lawan Rasisme.” Update, Sabtu 28 Juli 2018, diakses pada 14 Juni 2019, dari: https://news. detik.com/berita/d-4138345/konferensi-ulama-hasilkan-lombok-message-sepakatlawan-rasisme.</w:t>
      </w:r>
    </w:p>
    <w:p w:rsidR="00372E20" w:rsidRPr="00C63DB7" w:rsidRDefault="00372E20" w:rsidP="00372E20">
      <w:pPr>
        <w:pStyle w:val="FootnoteText"/>
        <w:ind w:left="709" w:hanging="709"/>
        <w:jc w:val="both"/>
        <w:rPr>
          <w:rFonts w:asciiTheme="majorBidi" w:hAnsiTheme="majorBidi" w:cstheme="majorBidi"/>
          <w:sz w:val="24"/>
          <w:szCs w:val="24"/>
        </w:rPr>
      </w:pPr>
    </w:p>
    <w:p w:rsidR="00372E20" w:rsidRPr="00C63DB7" w:rsidRDefault="00372E20" w:rsidP="00372E20">
      <w:pPr>
        <w:pStyle w:val="FootnoteText"/>
        <w:ind w:left="709" w:hanging="709"/>
        <w:jc w:val="both"/>
        <w:rPr>
          <w:rFonts w:asciiTheme="majorBidi" w:hAnsiTheme="majorBidi" w:cstheme="majorBidi"/>
          <w:sz w:val="24"/>
          <w:szCs w:val="24"/>
        </w:rPr>
      </w:pPr>
      <w:r w:rsidRPr="00C63DB7">
        <w:rPr>
          <w:rFonts w:asciiTheme="majorBidi" w:hAnsiTheme="majorBidi" w:cstheme="majorBidi"/>
          <w:sz w:val="24"/>
          <w:szCs w:val="24"/>
        </w:rPr>
        <w:t>Oki Wahju Budijanto dan Tony Yuri Rahmanto</w:t>
      </w:r>
      <w:r w:rsidRPr="00C63DB7">
        <w:rPr>
          <w:rFonts w:asciiTheme="majorBidi" w:hAnsiTheme="majorBidi" w:cstheme="majorBidi"/>
          <w:i/>
          <w:iCs/>
          <w:sz w:val="24"/>
          <w:szCs w:val="24"/>
        </w:rPr>
        <w:t>,”Pencegahan Paham Radikalime Melalui Optimalisasi Pendidikan Hak Asasi Manusia di Indonesia”</w:t>
      </w:r>
      <w:r w:rsidRPr="00C63DB7">
        <w:rPr>
          <w:rFonts w:asciiTheme="majorBidi" w:hAnsiTheme="majorBidi" w:cstheme="majorBidi"/>
          <w:sz w:val="24"/>
          <w:szCs w:val="24"/>
        </w:rPr>
        <w:t xml:space="preserve"> </w:t>
      </w:r>
      <w:r w:rsidRPr="00C63DB7">
        <w:rPr>
          <w:rFonts w:asciiTheme="majorBidi" w:hAnsiTheme="majorBidi" w:cstheme="majorBidi"/>
          <w:i/>
          <w:iCs/>
          <w:sz w:val="24"/>
          <w:szCs w:val="24"/>
        </w:rPr>
        <w:t>Jurnal HAM</w:t>
      </w:r>
      <w:r w:rsidRPr="00C63DB7">
        <w:rPr>
          <w:rFonts w:asciiTheme="majorBidi" w:hAnsiTheme="majorBidi" w:cstheme="majorBidi"/>
          <w:sz w:val="24"/>
          <w:szCs w:val="24"/>
        </w:rPr>
        <w:t xml:space="preserve">, Volume 12 No 1 </w:t>
      </w:r>
      <w:r w:rsidR="00745015" w:rsidRPr="00C63DB7">
        <w:rPr>
          <w:rFonts w:asciiTheme="majorBidi" w:hAnsiTheme="majorBidi" w:cstheme="majorBidi"/>
          <w:sz w:val="24"/>
          <w:szCs w:val="24"/>
        </w:rPr>
        <w:t>(</w:t>
      </w:r>
      <w:r w:rsidRPr="00C63DB7">
        <w:rPr>
          <w:rFonts w:asciiTheme="majorBidi" w:hAnsiTheme="majorBidi" w:cstheme="majorBidi"/>
          <w:sz w:val="24"/>
          <w:szCs w:val="24"/>
        </w:rPr>
        <w:t>2021</w:t>
      </w:r>
      <w:r w:rsidR="00745015" w:rsidRPr="00C63DB7">
        <w:rPr>
          <w:rFonts w:asciiTheme="majorBidi" w:hAnsiTheme="majorBidi" w:cstheme="majorBidi"/>
          <w:sz w:val="24"/>
          <w:szCs w:val="24"/>
        </w:rPr>
        <w:t>)</w:t>
      </w:r>
      <w:r w:rsidRPr="00C63DB7">
        <w:rPr>
          <w:rFonts w:asciiTheme="majorBidi" w:hAnsiTheme="majorBidi" w:cstheme="majorBidi"/>
          <w:sz w:val="24"/>
          <w:szCs w:val="24"/>
        </w:rPr>
        <w:t xml:space="preserve">  </w:t>
      </w:r>
    </w:p>
    <w:p w:rsidR="00372E20" w:rsidRPr="00C63DB7" w:rsidRDefault="00372E20" w:rsidP="00372E20">
      <w:pPr>
        <w:pStyle w:val="FootnoteText"/>
        <w:jc w:val="both"/>
        <w:rPr>
          <w:rFonts w:asciiTheme="majorBidi" w:hAnsiTheme="majorBidi" w:cstheme="majorBidi"/>
          <w:sz w:val="24"/>
          <w:szCs w:val="24"/>
        </w:rPr>
      </w:pPr>
    </w:p>
    <w:p w:rsidR="00372E20" w:rsidRPr="00C63DB7" w:rsidRDefault="00372E20" w:rsidP="00372E20">
      <w:pPr>
        <w:ind w:left="709" w:hanging="709"/>
        <w:jc w:val="both"/>
        <w:rPr>
          <w:rFonts w:asciiTheme="majorBidi" w:hAnsiTheme="majorBidi" w:cstheme="majorBidi"/>
          <w:sz w:val="24"/>
          <w:szCs w:val="24"/>
        </w:rPr>
      </w:pPr>
      <w:r w:rsidRPr="00C63DB7">
        <w:rPr>
          <w:rFonts w:asciiTheme="majorBidi" w:hAnsiTheme="majorBidi" w:cstheme="majorBidi"/>
          <w:sz w:val="24"/>
          <w:szCs w:val="24"/>
        </w:rPr>
        <w:t xml:space="preserve">Sayyid Qutb.   </w:t>
      </w:r>
      <w:r w:rsidRPr="00C63DB7">
        <w:rPr>
          <w:rFonts w:asciiTheme="majorBidi" w:hAnsiTheme="majorBidi" w:cstheme="majorBidi"/>
          <w:i/>
          <w:iCs/>
          <w:sz w:val="24"/>
          <w:szCs w:val="24"/>
        </w:rPr>
        <w:t>Tafsir Fi Zhilalil Qur’an</w:t>
      </w:r>
      <w:r w:rsidRPr="00C63DB7">
        <w:rPr>
          <w:rFonts w:asciiTheme="majorBidi" w:hAnsiTheme="majorBidi" w:cstheme="majorBidi"/>
          <w:sz w:val="24"/>
          <w:szCs w:val="24"/>
        </w:rPr>
        <w:t xml:space="preserve"> jilid 8. Jakarta:Gema Insani Press</w:t>
      </w:r>
      <w:r w:rsidR="00745015" w:rsidRPr="00C63DB7">
        <w:rPr>
          <w:rFonts w:asciiTheme="majorBidi" w:hAnsiTheme="majorBidi" w:cstheme="majorBidi"/>
          <w:sz w:val="24"/>
          <w:szCs w:val="24"/>
        </w:rPr>
        <w:t>. 2004</w:t>
      </w:r>
    </w:p>
    <w:p w:rsidR="00372E20" w:rsidRPr="00C63DB7" w:rsidRDefault="00372E20" w:rsidP="00372E20">
      <w:pPr>
        <w:ind w:left="709" w:hanging="709"/>
        <w:jc w:val="both"/>
        <w:rPr>
          <w:rFonts w:asciiTheme="majorBidi" w:hAnsiTheme="majorBidi" w:cstheme="majorBidi"/>
          <w:sz w:val="24"/>
          <w:szCs w:val="24"/>
        </w:rPr>
      </w:pPr>
      <w:r w:rsidRPr="00C63DB7">
        <w:rPr>
          <w:rFonts w:asciiTheme="majorBidi" w:hAnsiTheme="majorBidi" w:cstheme="majorBidi"/>
          <w:sz w:val="24"/>
          <w:szCs w:val="24"/>
        </w:rPr>
        <w:t xml:space="preserve">Yeni Huriani, Eni Zulaiha, Rika Dilawati, </w:t>
      </w:r>
      <w:r w:rsidRPr="00C63DB7">
        <w:rPr>
          <w:rFonts w:asciiTheme="majorBidi" w:hAnsiTheme="majorBidi" w:cstheme="majorBidi"/>
          <w:i/>
          <w:iCs/>
          <w:sz w:val="24"/>
          <w:szCs w:val="24"/>
        </w:rPr>
        <w:t>Buku Saku Moderasi Beragama untuk Perempuan Muslim</w:t>
      </w:r>
      <w:r w:rsidRPr="00C63DB7">
        <w:rPr>
          <w:rFonts w:asciiTheme="majorBidi" w:hAnsiTheme="majorBidi" w:cstheme="majorBidi"/>
          <w:sz w:val="24"/>
          <w:szCs w:val="24"/>
        </w:rPr>
        <w:t>, (Bandung: S2 Studi Agama-agama UIN SDG, 2022</w:t>
      </w:r>
    </w:p>
    <w:p w:rsidR="00372E20" w:rsidRPr="00C63DB7" w:rsidRDefault="00745015" w:rsidP="00372E20">
      <w:pPr>
        <w:pStyle w:val="FootnoteText"/>
        <w:jc w:val="both"/>
        <w:rPr>
          <w:rFonts w:asciiTheme="majorBidi" w:hAnsiTheme="majorBidi" w:cstheme="majorBidi"/>
          <w:sz w:val="24"/>
          <w:szCs w:val="24"/>
        </w:rPr>
      </w:pPr>
      <w:r w:rsidRPr="00C63DB7">
        <w:rPr>
          <w:rFonts w:asciiTheme="majorBidi" w:hAnsiTheme="majorBidi" w:cstheme="majorBidi"/>
          <w:sz w:val="24"/>
          <w:szCs w:val="24"/>
        </w:rPr>
        <w:t xml:space="preserve">Yusuf Qardhawi, Y. </w:t>
      </w:r>
      <w:r w:rsidR="00372E20" w:rsidRPr="00C63DB7">
        <w:rPr>
          <w:rFonts w:asciiTheme="majorBidi" w:hAnsiTheme="majorBidi" w:cstheme="majorBidi"/>
          <w:sz w:val="24"/>
          <w:szCs w:val="24"/>
        </w:rPr>
        <w:t xml:space="preserve"> </w:t>
      </w:r>
      <w:r w:rsidR="00372E20" w:rsidRPr="00C63DB7">
        <w:rPr>
          <w:rFonts w:asciiTheme="majorBidi" w:hAnsiTheme="majorBidi" w:cstheme="majorBidi"/>
          <w:i/>
          <w:iCs/>
          <w:sz w:val="24"/>
          <w:szCs w:val="24"/>
        </w:rPr>
        <w:t>Berinteraksi dengan al-Quran.</w:t>
      </w:r>
      <w:r w:rsidR="00372E20" w:rsidRPr="00C63DB7">
        <w:rPr>
          <w:rFonts w:asciiTheme="majorBidi" w:hAnsiTheme="majorBidi" w:cstheme="majorBidi"/>
          <w:sz w:val="24"/>
          <w:szCs w:val="24"/>
        </w:rPr>
        <w:t xml:space="preserve"> Gema Insani Press</w:t>
      </w:r>
      <w:r w:rsidRPr="00C63DB7">
        <w:rPr>
          <w:rFonts w:asciiTheme="majorBidi" w:hAnsiTheme="majorBidi" w:cstheme="majorBidi"/>
          <w:sz w:val="24"/>
          <w:szCs w:val="24"/>
        </w:rPr>
        <w:t>. 1999.</w:t>
      </w:r>
    </w:p>
    <w:p w:rsidR="00372E20" w:rsidRPr="00C63DB7" w:rsidRDefault="00372E20" w:rsidP="00372E20">
      <w:pPr>
        <w:pStyle w:val="FootnoteText"/>
        <w:jc w:val="both"/>
        <w:rPr>
          <w:rFonts w:asciiTheme="majorBidi" w:hAnsiTheme="majorBidi" w:cstheme="majorBidi"/>
          <w:sz w:val="24"/>
          <w:szCs w:val="24"/>
        </w:rPr>
      </w:pPr>
    </w:p>
    <w:p w:rsidR="00372E20" w:rsidRPr="00C63DB7" w:rsidRDefault="00372E20" w:rsidP="00372E20">
      <w:pPr>
        <w:pStyle w:val="FootnoteText"/>
        <w:ind w:left="709" w:hanging="709"/>
        <w:jc w:val="both"/>
        <w:rPr>
          <w:rFonts w:asciiTheme="majorBidi" w:hAnsiTheme="majorBidi" w:cstheme="majorBidi"/>
          <w:sz w:val="24"/>
          <w:szCs w:val="24"/>
        </w:rPr>
      </w:pPr>
      <w:r w:rsidRPr="00C63DB7">
        <w:rPr>
          <w:rFonts w:asciiTheme="majorBidi" w:hAnsiTheme="majorBidi" w:cstheme="majorBidi"/>
          <w:sz w:val="24"/>
          <w:szCs w:val="24"/>
        </w:rPr>
        <w:t>Zainal Arifin dan Emi Pusma Handayani,</w:t>
      </w:r>
      <w:r w:rsidRPr="00C63DB7">
        <w:rPr>
          <w:rFonts w:asciiTheme="majorBidi" w:hAnsiTheme="majorBidi" w:cstheme="majorBidi"/>
          <w:i/>
          <w:iCs/>
          <w:sz w:val="24"/>
          <w:szCs w:val="24"/>
        </w:rPr>
        <w:t xml:space="preserve"> “Melawan radikaslisme dengan Menyamakan Aras Membumikan Pancasila di Masa Pandemi Lewat Media”</w:t>
      </w:r>
      <w:r w:rsidRPr="00C63DB7">
        <w:rPr>
          <w:rFonts w:asciiTheme="majorBidi" w:hAnsiTheme="majorBidi" w:cstheme="majorBidi"/>
          <w:sz w:val="24"/>
          <w:szCs w:val="24"/>
        </w:rPr>
        <w:t xml:space="preserve"> Jurnal Pancasila, Vol 2 No1 </w:t>
      </w:r>
      <w:r w:rsidR="002D1801" w:rsidRPr="00C63DB7">
        <w:rPr>
          <w:rFonts w:asciiTheme="majorBidi" w:hAnsiTheme="majorBidi" w:cstheme="majorBidi"/>
          <w:sz w:val="24"/>
          <w:szCs w:val="24"/>
        </w:rPr>
        <w:t>(</w:t>
      </w:r>
      <w:r w:rsidRPr="00C63DB7">
        <w:rPr>
          <w:rFonts w:asciiTheme="majorBidi" w:hAnsiTheme="majorBidi" w:cstheme="majorBidi"/>
          <w:sz w:val="24"/>
          <w:szCs w:val="24"/>
        </w:rPr>
        <w:t>2021</w:t>
      </w:r>
      <w:r w:rsidR="002D1801" w:rsidRPr="00C63DB7">
        <w:rPr>
          <w:rFonts w:asciiTheme="majorBidi" w:hAnsiTheme="majorBidi" w:cstheme="majorBidi"/>
          <w:sz w:val="24"/>
          <w:szCs w:val="24"/>
        </w:rPr>
        <w:t xml:space="preserve">) </w:t>
      </w:r>
    </w:p>
    <w:p w:rsidR="00372E20" w:rsidRPr="00C63DB7" w:rsidRDefault="00372E20" w:rsidP="00372E20">
      <w:pPr>
        <w:pStyle w:val="FootnoteText"/>
        <w:ind w:left="709" w:hanging="709"/>
        <w:jc w:val="both"/>
        <w:rPr>
          <w:rFonts w:asciiTheme="majorBidi" w:hAnsiTheme="majorBidi" w:cstheme="majorBidi"/>
          <w:sz w:val="24"/>
          <w:szCs w:val="24"/>
        </w:rPr>
      </w:pPr>
    </w:p>
    <w:p w:rsidR="00372E20" w:rsidRPr="00C63DB7" w:rsidRDefault="00372E20" w:rsidP="00372E20">
      <w:pPr>
        <w:ind w:left="709" w:hanging="709"/>
        <w:jc w:val="both"/>
        <w:rPr>
          <w:rFonts w:asciiTheme="majorBidi" w:hAnsiTheme="majorBidi" w:cstheme="majorBidi"/>
          <w:sz w:val="24"/>
          <w:szCs w:val="24"/>
        </w:rPr>
      </w:pPr>
      <w:r w:rsidRPr="00C63DB7">
        <w:rPr>
          <w:rFonts w:asciiTheme="majorBidi" w:hAnsiTheme="majorBidi" w:cstheme="majorBidi"/>
          <w:sz w:val="24"/>
          <w:szCs w:val="24"/>
        </w:rPr>
        <w:t>Zakiyah, “</w:t>
      </w:r>
      <w:r w:rsidRPr="00C63DB7">
        <w:rPr>
          <w:rFonts w:asciiTheme="majorBidi" w:hAnsiTheme="majorBidi" w:cstheme="majorBidi"/>
          <w:i/>
          <w:iCs/>
          <w:sz w:val="24"/>
          <w:szCs w:val="24"/>
        </w:rPr>
        <w:t>Moderasi Beragama masyarakat Menengah Muslim: Studi terhadap Majelis Taklim Perempuan di Yogyakarta</w:t>
      </w:r>
      <w:r w:rsidRPr="00C63DB7">
        <w:rPr>
          <w:rFonts w:asciiTheme="majorBidi" w:hAnsiTheme="majorBidi" w:cstheme="majorBidi"/>
          <w:sz w:val="24"/>
          <w:szCs w:val="24"/>
        </w:rPr>
        <w:t>” Jurnal Multikultural &amp; Multireligius</w:t>
      </w:r>
      <w:r w:rsidR="004A696D" w:rsidRPr="00C63DB7">
        <w:rPr>
          <w:rFonts w:asciiTheme="majorBidi" w:hAnsiTheme="majorBidi" w:cstheme="majorBidi"/>
          <w:sz w:val="24"/>
          <w:szCs w:val="24"/>
        </w:rPr>
        <w:t xml:space="preserve"> Vol.18 No.</w:t>
      </w:r>
      <w:r w:rsidRPr="00C63DB7">
        <w:rPr>
          <w:rFonts w:asciiTheme="majorBidi" w:hAnsiTheme="majorBidi" w:cstheme="majorBidi"/>
          <w:sz w:val="24"/>
          <w:szCs w:val="24"/>
        </w:rPr>
        <w:t xml:space="preserve"> 2, </w:t>
      </w:r>
      <w:r w:rsidR="002D1801" w:rsidRPr="00C63DB7">
        <w:rPr>
          <w:rFonts w:asciiTheme="majorBidi" w:hAnsiTheme="majorBidi" w:cstheme="majorBidi"/>
          <w:sz w:val="24"/>
          <w:szCs w:val="24"/>
        </w:rPr>
        <w:t>(</w:t>
      </w:r>
      <w:r w:rsidRPr="00C63DB7">
        <w:rPr>
          <w:rFonts w:asciiTheme="majorBidi" w:hAnsiTheme="majorBidi" w:cstheme="majorBidi"/>
          <w:sz w:val="24"/>
          <w:szCs w:val="24"/>
        </w:rPr>
        <w:t>2</w:t>
      </w:r>
      <w:r w:rsidR="002D1801" w:rsidRPr="00C63DB7">
        <w:rPr>
          <w:rFonts w:asciiTheme="majorBidi" w:hAnsiTheme="majorBidi" w:cstheme="majorBidi"/>
          <w:sz w:val="24"/>
          <w:szCs w:val="24"/>
        </w:rPr>
        <w:t>022)</w:t>
      </w:r>
    </w:p>
    <w:p w:rsidR="00372E20" w:rsidRPr="00C63DB7" w:rsidRDefault="00372E20">
      <w:pPr>
        <w:rPr>
          <w:rFonts w:asciiTheme="majorBidi" w:hAnsiTheme="majorBidi" w:cstheme="majorBidi"/>
          <w:sz w:val="24"/>
          <w:szCs w:val="24"/>
        </w:rPr>
      </w:pPr>
    </w:p>
    <w:p w:rsidR="00372E20" w:rsidRPr="00C63DB7" w:rsidRDefault="00372E20">
      <w:pPr>
        <w:rPr>
          <w:rFonts w:asciiTheme="majorBidi" w:hAnsiTheme="majorBidi" w:cstheme="majorBidi"/>
          <w:sz w:val="24"/>
          <w:szCs w:val="24"/>
        </w:rPr>
      </w:pPr>
    </w:p>
    <w:p w:rsidR="00372E20" w:rsidRPr="00C63DB7" w:rsidRDefault="00372E20">
      <w:pPr>
        <w:rPr>
          <w:rFonts w:asciiTheme="majorBidi" w:hAnsiTheme="majorBidi" w:cstheme="majorBidi"/>
          <w:sz w:val="24"/>
          <w:szCs w:val="24"/>
        </w:rPr>
      </w:pPr>
    </w:p>
    <w:p w:rsidR="00372E20" w:rsidRPr="00C63DB7" w:rsidRDefault="00372E20">
      <w:pPr>
        <w:rPr>
          <w:rFonts w:asciiTheme="majorBidi" w:hAnsiTheme="majorBidi" w:cstheme="majorBidi"/>
          <w:sz w:val="24"/>
          <w:szCs w:val="24"/>
        </w:rPr>
      </w:pPr>
    </w:p>
    <w:p w:rsidR="00372E20" w:rsidRPr="00C63DB7" w:rsidRDefault="00372E20">
      <w:pPr>
        <w:rPr>
          <w:rFonts w:asciiTheme="majorBidi" w:hAnsiTheme="majorBidi" w:cstheme="majorBidi"/>
          <w:sz w:val="24"/>
          <w:szCs w:val="24"/>
        </w:rPr>
      </w:pPr>
    </w:p>
    <w:p w:rsidR="00372E20" w:rsidRPr="0047611B" w:rsidRDefault="00372E20">
      <w:pPr>
        <w:rPr>
          <w:rFonts w:ascii="Garamond" w:hAnsi="Garamond"/>
        </w:rPr>
      </w:pPr>
    </w:p>
    <w:p w:rsidR="00372E20" w:rsidRDefault="00372E20"/>
    <w:p w:rsidR="00372E20" w:rsidRDefault="00372E20"/>
    <w:sectPr w:rsidR="00372E2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47F" w:rsidRDefault="0035747F" w:rsidP="00F52A10">
      <w:pPr>
        <w:spacing w:after="0" w:line="240" w:lineRule="auto"/>
      </w:pPr>
      <w:r>
        <w:separator/>
      </w:r>
    </w:p>
  </w:endnote>
  <w:endnote w:type="continuationSeparator" w:id="0">
    <w:p w:rsidR="0035747F" w:rsidRDefault="0035747F" w:rsidP="00F5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47F" w:rsidRDefault="0035747F" w:rsidP="00F52A10">
      <w:pPr>
        <w:spacing w:after="0" w:line="240" w:lineRule="auto"/>
      </w:pPr>
      <w:r>
        <w:separator/>
      </w:r>
    </w:p>
  </w:footnote>
  <w:footnote w:type="continuationSeparator" w:id="0">
    <w:p w:rsidR="0035747F" w:rsidRDefault="0035747F" w:rsidP="00F52A10">
      <w:pPr>
        <w:spacing w:after="0" w:line="240" w:lineRule="auto"/>
      </w:pPr>
      <w:r>
        <w:continuationSeparator/>
      </w:r>
    </w:p>
  </w:footnote>
  <w:footnote w:id="1">
    <w:p w:rsidR="00B07F43" w:rsidRPr="0095302C" w:rsidRDefault="00B07F43" w:rsidP="00B07F43">
      <w:pPr>
        <w:pStyle w:val="FootnoteText"/>
        <w:ind w:firstLine="720"/>
        <w:rPr>
          <w:rFonts w:ascii="Garamond" w:hAnsi="Garamond"/>
        </w:rPr>
      </w:pPr>
      <w:r w:rsidRPr="0095302C">
        <w:rPr>
          <w:rStyle w:val="FootnoteReference"/>
          <w:rFonts w:ascii="Garamond" w:hAnsi="Garamond"/>
        </w:rPr>
        <w:footnoteRef/>
      </w:r>
      <w:r w:rsidRPr="0095302C">
        <w:rPr>
          <w:rFonts w:ascii="Garamond" w:hAnsi="Garamond"/>
        </w:rPr>
        <w:t xml:space="preserve"> Dosen Fakultas Ushuluddin Adab dan Dakwah (FUAD) </w:t>
      </w:r>
      <w:r w:rsidRPr="0095302C">
        <w:rPr>
          <w:rFonts w:ascii="Garamond" w:hAnsi="Garamond" w:cstheme="majorBidi"/>
        </w:rPr>
        <w:t>Universitas Islam Negeri Fatmawati Sukarno (UIN) FAS Bengku</w:t>
      </w:r>
      <w:r w:rsidRPr="0095302C">
        <w:rPr>
          <w:rFonts w:ascii="Garamond" w:hAnsi="Garamond"/>
        </w:rPr>
        <w:t>lu</w:t>
      </w:r>
    </w:p>
  </w:footnote>
  <w:footnote w:id="2">
    <w:p w:rsidR="00573DF2" w:rsidRPr="0095302C" w:rsidRDefault="00573DF2" w:rsidP="00573DF2">
      <w:pPr>
        <w:pStyle w:val="FootnoteText"/>
        <w:ind w:firstLine="720"/>
        <w:rPr>
          <w:rFonts w:ascii="Garamond" w:hAnsi="Garamond" w:cstheme="majorBidi"/>
        </w:rPr>
      </w:pPr>
      <w:r w:rsidRPr="0095302C">
        <w:rPr>
          <w:rStyle w:val="FootnoteReference"/>
          <w:rFonts w:ascii="Garamond" w:hAnsi="Garamond" w:cstheme="majorBidi"/>
        </w:rPr>
        <w:footnoteRef/>
      </w:r>
      <w:r w:rsidRPr="0095302C">
        <w:rPr>
          <w:rFonts w:ascii="Garamond" w:hAnsi="Garamond" w:cstheme="majorBidi"/>
        </w:rPr>
        <w:t xml:space="preserve"> Abdul Mustakim, tafsir </w:t>
      </w:r>
      <w:r w:rsidRPr="0095302C">
        <w:rPr>
          <w:rFonts w:ascii="Garamond" w:hAnsi="Garamond" w:cstheme="majorBidi"/>
          <w:i/>
          <w:iCs/>
        </w:rPr>
        <w:t>al-Muqashidi</w:t>
      </w:r>
    </w:p>
  </w:footnote>
  <w:footnote w:id="3">
    <w:p w:rsidR="00F52A10" w:rsidRPr="0095302C" w:rsidRDefault="00F52A10" w:rsidP="00EE0AB2">
      <w:pPr>
        <w:pStyle w:val="FootnoteText"/>
        <w:ind w:firstLine="720"/>
        <w:rPr>
          <w:rFonts w:ascii="Garamond" w:hAnsi="Garamond" w:cstheme="majorBidi"/>
        </w:rPr>
      </w:pPr>
      <w:r w:rsidRPr="0095302C">
        <w:rPr>
          <w:rStyle w:val="FootnoteReference"/>
          <w:rFonts w:ascii="Garamond" w:hAnsi="Garamond"/>
        </w:rPr>
        <w:footnoteRef/>
      </w:r>
      <w:r w:rsidRPr="0095302C">
        <w:rPr>
          <w:rFonts w:ascii="Garamond" w:hAnsi="Garamond"/>
        </w:rPr>
        <w:t xml:space="preserve"> </w:t>
      </w:r>
      <w:r w:rsidR="00481E2C" w:rsidRPr="0095302C">
        <w:rPr>
          <w:rFonts w:ascii="Garamond" w:hAnsi="Garamond" w:cstheme="majorBidi"/>
        </w:rPr>
        <w:t xml:space="preserve"> Rodiyah, “ Agama dan Pemberdayaan Perempuan” </w:t>
      </w:r>
      <w:r w:rsidR="00481E2C" w:rsidRPr="0095302C">
        <w:rPr>
          <w:rFonts w:ascii="Garamond" w:hAnsi="Garamond" w:cstheme="majorBidi"/>
          <w:i/>
          <w:iCs/>
        </w:rPr>
        <w:t>Jurnal Al-Efkar</w:t>
      </w:r>
      <w:r w:rsidR="00481E2C" w:rsidRPr="0095302C">
        <w:rPr>
          <w:rFonts w:ascii="Garamond" w:hAnsi="Garamond" w:cstheme="majorBidi"/>
        </w:rPr>
        <w:t>, Vol 1. Tahun 2016</w:t>
      </w:r>
    </w:p>
  </w:footnote>
  <w:footnote w:id="4">
    <w:p w:rsidR="00573DF2" w:rsidRPr="0095302C" w:rsidRDefault="00573DF2" w:rsidP="00573DF2">
      <w:pPr>
        <w:pStyle w:val="FootnoteText"/>
        <w:tabs>
          <w:tab w:val="left" w:pos="4253"/>
        </w:tabs>
        <w:ind w:firstLine="720"/>
        <w:jc w:val="both"/>
        <w:rPr>
          <w:rFonts w:ascii="Garamond" w:hAnsi="Garamond" w:cstheme="majorBidi"/>
        </w:rPr>
      </w:pPr>
      <w:r w:rsidRPr="0095302C">
        <w:rPr>
          <w:rStyle w:val="FootnoteReference"/>
          <w:rFonts w:ascii="Garamond" w:hAnsi="Garamond" w:cstheme="majorBidi"/>
        </w:rPr>
        <w:footnoteRef/>
      </w:r>
      <w:r w:rsidRPr="0095302C">
        <w:rPr>
          <w:rFonts w:ascii="Garamond" w:hAnsi="Garamond" w:cstheme="majorBidi"/>
        </w:rPr>
        <w:t xml:space="preserve"> Lukman Hakim Saifudin, Moderasi Beragama ditengah Kemajemukan, sidang senat terbuka UIN Jakarta Auditorium Utama, 31 mei 2022 </w:t>
      </w:r>
    </w:p>
  </w:footnote>
  <w:footnote w:id="5">
    <w:p w:rsidR="00F52A10" w:rsidRPr="0095302C" w:rsidRDefault="00F52A10" w:rsidP="00F52A10">
      <w:pPr>
        <w:pStyle w:val="FootnoteText"/>
        <w:ind w:firstLine="720"/>
        <w:jc w:val="both"/>
        <w:rPr>
          <w:rFonts w:ascii="Garamond" w:hAnsi="Garamond" w:cstheme="majorBidi"/>
        </w:rPr>
      </w:pPr>
      <w:r w:rsidRPr="0095302C">
        <w:rPr>
          <w:rStyle w:val="FootnoteReference"/>
          <w:rFonts w:ascii="Garamond" w:hAnsi="Garamond" w:cstheme="majorBidi"/>
        </w:rPr>
        <w:footnoteRef/>
      </w:r>
      <w:r w:rsidRPr="0095302C">
        <w:rPr>
          <w:rFonts w:ascii="Garamond" w:hAnsi="Garamond" w:cstheme="majorBidi"/>
        </w:rPr>
        <w:t xml:space="preserve"> Moderasi adalah dasar dari moderasi beragama. Moderasi bahasa Inggris (Oxford, 2020) mengacu pada pendekatan yang tidak berlebihan dan objektif terhadap suatu situasi. Moderasi didefinisikan dalam Kamus Besar Bahasa Indonesia (KBBI, 2018) sebagai perilaku atau tindakan yang wajar dan tidak menyimpang, cenderung berdimensi atau jalan tengah, cukup dalam pandangannya, dan bersedia mempertimbangkan sudut pandang orang lain Yeni Huriani, Eni Zulaiha, Rika Dilawati, </w:t>
      </w:r>
      <w:r w:rsidRPr="0095302C">
        <w:rPr>
          <w:rFonts w:ascii="Garamond" w:hAnsi="Garamond" w:cstheme="majorBidi"/>
          <w:i/>
          <w:iCs/>
        </w:rPr>
        <w:t>Buku Saku Moderasi Beragama untuk Perempuan Muslim</w:t>
      </w:r>
      <w:r w:rsidRPr="0095302C">
        <w:rPr>
          <w:rFonts w:ascii="Garamond" w:hAnsi="Garamond" w:cstheme="majorBidi"/>
        </w:rPr>
        <w:t>, (Bandung: S2 Studi Agama-agama UIN SDG, 2022)h.1</w:t>
      </w:r>
    </w:p>
  </w:footnote>
  <w:footnote w:id="6">
    <w:p w:rsidR="00F5424A" w:rsidRPr="0095302C" w:rsidRDefault="00F5424A" w:rsidP="00F5424A">
      <w:pPr>
        <w:pStyle w:val="FootnoteText"/>
        <w:ind w:firstLine="720"/>
        <w:rPr>
          <w:rFonts w:ascii="Garamond" w:hAnsi="Garamond"/>
        </w:rPr>
      </w:pPr>
      <w:r w:rsidRPr="0095302C">
        <w:rPr>
          <w:rStyle w:val="FootnoteReference"/>
          <w:rFonts w:ascii="Garamond" w:hAnsi="Garamond"/>
        </w:rPr>
        <w:footnoteRef/>
      </w:r>
      <w:r w:rsidRPr="0095302C">
        <w:rPr>
          <w:rFonts w:ascii="Garamond" w:hAnsi="Garamond"/>
        </w:rPr>
        <w:t xml:space="preserve"> Arsip Fakultas Ushuluddin Adab dan Dakwah UIN FAS Bengkulu</w:t>
      </w:r>
    </w:p>
  </w:footnote>
  <w:footnote w:id="7">
    <w:p w:rsidR="00F52A10" w:rsidRPr="0095302C" w:rsidRDefault="00F52A10" w:rsidP="00F52A10">
      <w:pPr>
        <w:pStyle w:val="FootnoteText"/>
        <w:ind w:firstLine="720"/>
        <w:rPr>
          <w:rFonts w:ascii="Garamond" w:hAnsi="Garamond"/>
        </w:rPr>
      </w:pPr>
      <w:r w:rsidRPr="0095302C">
        <w:rPr>
          <w:rStyle w:val="FootnoteReference"/>
          <w:rFonts w:ascii="Garamond" w:hAnsi="Garamond"/>
        </w:rPr>
        <w:footnoteRef/>
      </w:r>
      <w:r w:rsidRPr="0095302C">
        <w:rPr>
          <w:rFonts w:ascii="Garamond" w:hAnsi="Garamond"/>
        </w:rPr>
        <w:t xml:space="preserve">Kementerian Agama RI, </w:t>
      </w:r>
      <w:r w:rsidRPr="0095302C">
        <w:rPr>
          <w:rFonts w:ascii="Garamond" w:hAnsi="Garamond"/>
          <w:i/>
          <w:iCs/>
        </w:rPr>
        <w:t>Moderasi Beragama,</w:t>
      </w:r>
      <w:r w:rsidRPr="0095302C">
        <w:rPr>
          <w:rFonts w:ascii="Garamond" w:hAnsi="Garamond"/>
        </w:rPr>
        <w:t xml:space="preserve">  (Jakarta:Puslitbang Kemenag RI, 2019)h. 1</w:t>
      </w:r>
    </w:p>
  </w:footnote>
  <w:footnote w:id="8">
    <w:p w:rsidR="00F52A10" w:rsidRPr="0095302C" w:rsidRDefault="00F52A10" w:rsidP="00F52A10">
      <w:pPr>
        <w:pStyle w:val="FootnoteText"/>
        <w:ind w:firstLine="720"/>
        <w:jc w:val="both"/>
        <w:rPr>
          <w:rFonts w:ascii="Garamond" w:hAnsi="Garamond"/>
        </w:rPr>
      </w:pPr>
      <w:r w:rsidRPr="0095302C">
        <w:rPr>
          <w:rStyle w:val="FootnoteReference"/>
          <w:rFonts w:ascii="Garamond" w:hAnsi="Garamond"/>
        </w:rPr>
        <w:footnoteRef/>
      </w:r>
      <w:r w:rsidRPr="0095302C">
        <w:rPr>
          <w:rFonts w:ascii="Garamond" w:hAnsi="Garamond" w:cstheme="majorBidi"/>
        </w:rPr>
        <w:t>Misalnya, kata “dermawan”, yang berarti sikap di antara kikir dan boros, atau kata “pemberani”, yang berarti sikap di antara penakut (</w:t>
      </w:r>
      <w:r w:rsidRPr="0095302C">
        <w:rPr>
          <w:rFonts w:ascii="Garamond" w:hAnsi="Garamond" w:cstheme="majorBidi"/>
          <w:i/>
          <w:iCs/>
        </w:rPr>
        <w:t>al-jubn</w:t>
      </w:r>
      <w:r w:rsidRPr="0095302C">
        <w:rPr>
          <w:rFonts w:ascii="Garamond" w:hAnsi="Garamond" w:cstheme="majorBidi"/>
        </w:rPr>
        <w:t>) dan n</w:t>
      </w:r>
      <w:r w:rsidR="005054B6" w:rsidRPr="0095302C">
        <w:rPr>
          <w:rFonts w:ascii="Garamond" w:hAnsi="Garamond" w:cstheme="majorBidi"/>
        </w:rPr>
        <w:t>,m     es</w:t>
      </w:r>
      <w:r w:rsidRPr="0095302C">
        <w:rPr>
          <w:rFonts w:ascii="Garamond" w:hAnsi="Garamond" w:cstheme="majorBidi"/>
        </w:rPr>
        <w:t xml:space="preserve">ekad </w:t>
      </w:r>
      <w:r w:rsidRPr="0095302C">
        <w:rPr>
          <w:rFonts w:ascii="Garamond" w:hAnsi="Garamond" w:cstheme="majorBidi"/>
          <w:i/>
          <w:iCs/>
        </w:rPr>
        <w:t>(tahawur</w:t>
      </w:r>
      <w:r w:rsidRPr="0095302C">
        <w:rPr>
          <w:rFonts w:ascii="Garamond" w:hAnsi="Garamond" w:cstheme="majorBidi"/>
        </w:rPr>
        <w:t xml:space="preserve">), dan masih banyak lagi contoh lainnya dalam bahasa Arab. Adapun lawan kata moderasi adalah berlebihan, atau </w:t>
      </w:r>
      <w:r w:rsidRPr="0095302C">
        <w:rPr>
          <w:rFonts w:ascii="Garamond" w:hAnsi="Garamond" w:cstheme="majorBidi"/>
          <w:i/>
          <w:iCs/>
        </w:rPr>
        <w:t>tatharruf</w:t>
      </w:r>
      <w:r w:rsidRPr="0095302C">
        <w:rPr>
          <w:rFonts w:ascii="Garamond" w:hAnsi="Garamond" w:cstheme="majorBidi"/>
        </w:rPr>
        <w:t xml:space="preserve"> dalam bahasa Arab, yang mengandung makna </w:t>
      </w:r>
      <w:r w:rsidRPr="0095302C">
        <w:rPr>
          <w:rFonts w:ascii="Garamond" w:hAnsi="Garamond" w:cstheme="majorBidi"/>
          <w:i/>
          <w:iCs/>
        </w:rPr>
        <w:t>extreme, radical,</w:t>
      </w:r>
      <w:r w:rsidRPr="0095302C">
        <w:rPr>
          <w:rFonts w:ascii="Garamond" w:hAnsi="Garamond" w:cstheme="majorBidi"/>
        </w:rPr>
        <w:t xml:space="preserve"> dan </w:t>
      </w:r>
      <w:r w:rsidRPr="0095302C">
        <w:rPr>
          <w:rFonts w:ascii="Garamond" w:hAnsi="Garamond" w:cstheme="majorBidi"/>
          <w:i/>
          <w:iCs/>
        </w:rPr>
        <w:t>excessive</w:t>
      </w:r>
      <w:r w:rsidRPr="0095302C">
        <w:rPr>
          <w:rFonts w:ascii="Garamond" w:hAnsi="Garamond" w:cstheme="majorBidi"/>
        </w:rPr>
        <w:t xml:space="preserve"> dalam bahasa Inggris</w:t>
      </w:r>
      <w:r w:rsidRPr="0095302C">
        <w:rPr>
          <w:rFonts w:ascii="Garamond" w:hAnsi="Garamond"/>
        </w:rPr>
        <w:t xml:space="preserve"> Kementerian Agama RI, </w:t>
      </w:r>
      <w:r w:rsidRPr="0095302C">
        <w:rPr>
          <w:rFonts w:ascii="Garamond" w:hAnsi="Garamond"/>
          <w:i/>
          <w:iCs/>
        </w:rPr>
        <w:t>Moderasi Beragama,</w:t>
      </w:r>
      <w:r w:rsidRPr="0095302C">
        <w:rPr>
          <w:rFonts w:ascii="Garamond" w:hAnsi="Garamond"/>
        </w:rPr>
        <w:t xml:space="preserve">  h.16</w:t>
      </w:r>
    </w:p>
  </w:footnote>
  <w:footnote w:id="9">
    <w:p w:rsidR="00F52A10" w:rsidRPr="0095302C" w:rsidRDefault="00F52A10" w:rsidP="00F52A10">
      <w:pPr>
        <w:pStyle w:val="FootnoteText"/>
        <w:ind w:firstLine="720"/>
        <w:jc w:val="both"/>
        <w:rPr>
          <w:rFonts w:ascii="Garamond" w:hAnsi="Garamond" w:cstheme="majorBidi"/>
        </w:rPr>
      </w:pPr>
      <w:r w:rsidRPr="0095302C">
        <w:rPr>
          <w:rStyle w:val="FootnoteReference"/>
          <w:rFonts w:ascii="Garamond" w:hAnsi="Garamond" w:cstheme="majorBidi"/>
        </w:rPr>
        <w:footnoteRef/>
      </w:r>
      <w:r w:rsidRPr="0095302C">
        <w:rPr>
          <w:rFonts w:ascii="Garamond" w:hAnsi="Garamond" w:cstheme="majorBidi"/>
        </w:rPr>
        <w:t xml:space="preserve">. Yeni Huriani, Eni Zulaiha, Rika Dilawati, </w:t>
      </w:r>
      <w:r w:rsidRPr="0095302C">
        <w:rPr>
          <w:rFonts w:ascii="Garamond" w:hAnsi="Garamond" w:cstheme="majorBidi"/>
          <w:i/>
          <w:iCs/>
        </w:rPr>
        <w:t>Buku Saku Moderasi Beragama untuk Perempuan Muslim</w:t>
      </w:r>
      <w:r w:rsidRPr="0095302C">
        <w:rPr>
          <w:rFonts w:ascii="Garamond" w:hAnsi="Garamond" w:cstheme="majorBidi"/>
        </w:rPr>
        <w:t>, (Bandung: S2 Studi Agama-agama UIN SDG, 2022)h.2</w:t>
      </w:r>
    </w:p>
  </w:footnote>
  <w:footnote w:id="10">
    <w:p w:rsidR="00F52A10" w:rsidRPr="0095302C" w:rsidRDefault="00F52A10" w:rsidP="00F52A10">
      <w:pPr>
        <w:pStyle w:val="FootnoteText"/>
        <w:ind w:firstLine="720"/>
        <w:jc w:val="both"/>
        <w:rPr>
          <w:rFonts w:ascii="Garamond" w:hAnsi="Garamond" w:cstheme="majorBidi"/>
        </w:rPr>
      </w:pPr>
      <w:r w:rsidRPr="0095302C">
        <w:rPr>
          <w:rStyle w:val="FootnoteReference"/>
          <w:rFonts w:ascii="Garamond" w:hAnsi="Garamond" w:cstheme="majorBidi"/>
        </w:rPr>
        <w:footnoteRef/>
      </w:r>
      <w:r w:rsidRPr="0095302C">
        <w:rPr>
          <w:rFonts w:ascii="Garamond" w:hAnsi="Garamond" w:cstheme="majorBidi"/>
        </w:rPr>
        <w:t xml:space="preserve"> Yusuf al-Qardhawi, </w:t>
      </w:r>
      <w:r w:rsidRPr="0095302C">
        <w:rPr>
          <w:rFonts w:ascii="Garamond" w:hAnsi="Garamond" w:cstheme="majorBidi"/>
          <w:i/>
          <w:iCs/>
        </w:rPr>
        <w:t>Berinteraksi dengan al-Quran</w:t>
      </w:r>
      <w:r w:rsidRPr="0095302C">
        <w:rPr>
          <w:rFonts w:ascii="Garamond" w:hAnsi="Garamond" w:cstheme="majorBidi"/>
        </w:rPr>
        <w:t>. Gema Insani Press, 1999.</w:t>
      </w:r>
    </w:p>
  </w:footnote>
  <w:footnote w:id="11">
    <w:p w:rsidR="00F52A10" w:rsidRPr="0095302C" w:rsidRDefault="00F52A10" w:rsidP="00F52A10">
      <w:pPr>
        <w:pStyle w:val="FootnoteText"/>
        <w:ind w:firstLine="720"/>
        <w:jc w:val="both"/>
        <w:rPr>
          <w:rFonts w:ascii="Garamond" w:hAnsi="Garamond"/>
        </w:rPr>
      </w:pPr>
      <w:r w:rsidRPr="0095302C">
        <w:rPr>
          <w:rStyle w:val="FootnoteReference"/>
          <w:rFonts w:ascii="Garamond" w:hAnsi="Garamond"/>
        </w:rPr>
        <w:footnoteRef/>
      </w:r>
      <w:r w:rsidRPr="0095302C">
        <w:rPr>
          <w:rFonts w:ascii="Garamond" w:hAnsi="Garamond" w:cstheme="majorBidi"/>
        </w:rPr>
        <w:t>Kementerian Agama, Al-Quran dan Terjemahnya, yang artinya: “Dan Tidaklah Kami (Allah) mengutus kamu (Muhammad) melainkan untuk menjadi rahmat alam semesta”</w:t>
      </w:r>
    </w:p>
  </w:footnote>
  <w:footnote w:id="12">
    <w:p w:rsidR="000827D6" w:rsidRPr="0095302C" w:rsidRDefault="000827D6" w:rsidP="000827D6">
      <w:pPr>
        <w:pStyle w:val="FootnoteText"/>
        <w:ind w:firstLine="720"/>
        <w:jc w:val="both"/>
        <w:rPr>
          <w:rFonts w:ascii="Garamond" w:hAnsi="Garamond" w:cstheme="majorBidi"/>
        </w:rPr>
      </w:pPr>
      <w:r w:rsidRPr="0095302C">
        <w:rPr>
          <w:rStyle w:val="FootnoteReference"/>
          <w:rFonts w:ascii="Garamond" w:hAnsi="Garamond" w:cstheme="majorBidi"/>
        </w:rPr>
        <w:footnoteRef/>
      </w:r>
      <w:r w:rsidRPr="0095302C">
        <w:rPr>
          <w:rFonts w:ascii="Garamond" w:hAnsi="Garamond" w:cstheme="majorBidi"/>
        </w:rPr>
        <w:t xml:space="preserve"> Kementerian Agama R.I, Al-Qur’an dan Terjemahnya, yang Artinya: “Dan demikianlah kami jadikan kamu sekalian (umat Islam) umat pertengahan (adil dan pilihan) agar kamu menjadi saksi  (ukuran pilihan) atas (sikap dan perbuatan)) manusia umumnya dan supaya Allah Swt menjadi saksi (ukuran penilaian) atas (sikap dan perbuatan) kamu sekalian”(Q.S Al-Baqarah:143)</w:t>
      </w:r>
    </w:p>
  </w:footnote>
  <w:footnote w:id="13">
    <w:p w:rsidR="000827D6" w:rsidRPr="0095302C" w:rsidRDefault="000827D6" w:rsidP="000827D6">
      <w:pPr>
        <w:pStyle w:val="FootnoteText"/>
        <w:tabs>
          <w:tab w:val="center" w:pos="5040"/>
        </w:tabs>
        <w:ind w:firstLine="720"/>
        <w:rPr>
          <w:rFonts w:ascii="Garamond" w:hAnsi="Garamond" w:cstheme="majorBidi"/>
        </w:rPr>
      </w:pPr>
      <w:r w:rsidRPr="0095302C">
        <w:rPr>
          <w:rStyle w:val="FootnoteReference"/>
          <w:rFonts w:ascii="Garamond" w:hAnsi="Garamond" w:cstheme="majorBidi"/>
        </w:rPr>
        <w:footnoteRef/>
      </w:r>
      <w:r w:rsidRPr="0095302C">
        <w:rPr>
          <w:rFonts w:ascii="Garamond" w:hAnsi="Garamond" w:cstheme="majorBidi"/>
        </w:rPr>
        <w:t xml:space="preserve">. Quraish Shihab, </w:t>
      </w:r>
      <w:r w:rsidRPr="0095302C">
        <w:rPr>
          <w:rFonts w:ascii="Garamond" w:hAnsi="Garamond" w:cstheme="majorBidi"/>
          <w:i/>
          <w:iCs/>
        </w:rPr>
        <w:t>Tafsir Al-Misbah,</w:t>
      </w:r>
      <w:r w:rsidRPr="0095302C">
        <w:rPr>
          <w:rFonts w:ascii="Garamond" w:hAnsi="Garamond" w:cstheme="majorBidi"/>
        </w:rPr>
        <w:t xml:space="preserve"> </w:t>
      </w:r>
      <w:r w:rsidRPr="0095302C">
        <w:rPr>
          <w:rFonts w:ascii="Garamond" w:hAnsi="Garamond" w:cstheme="majorBidi"/>
        </w:rPr>
        <w:tab/>
      </w:r>
    </w:p>
  </w:footnote>
  <w:footnote w:id="14">
    <w:p w:rsidR="003474AD" w:rsidRPr="0095302C" w:rsidRDefault="003474AD" w:rsidP="006E683D">
      <w:pPr>
        <w:pStyle w:val="FootnoteText"/>
        <w:ind w:firstLine="720"/>
        <w:rPr>
          <w:rFonts w:ascii="Garamond" w:hAnsi="Garamond"/>
        </w:rPr>
      </w:pPr>
      <w:r w:rsidRPr="0095302C">
        <w:rPr>
          <w:rStyle w:val="FootnoteReference"/>
          <w:rFonts w:ascii="Garamond" w:hAnsi="Garamond"/>
        </w:rPr>
        <w:footnoteRef/>
      </w:r>
      <w:r w:rsidRPr="0095302C">
        <w:rPr>
          <w:rFonts w:ascii="Garamond" w:hAnsi="Garamond"/>
        </w:rPr>
        <w:t xml:space="preserve"> Hasil wawancara denganmahasiswa </w:t>
      </w:r>
      <w:r w:rsidR="006E683D" w:rsidRPr="0095302C">
        <w:rPr>
          <w:rFonts w:ascii="Garamond" w:hAnsi="Garamond"/>
        </w:rPr>
        <w:t xml:space="preserve"> </w:t>
      </w:r>
      <w:r w:rsidR="008364FE">
        <w:rPr>
          <w:rFonts w:ascii="Garamond" w:hAnsi="Garamond"/>
        </w:rPr>
        <w:t xml:space="preserve">dengan informan penelitian di </w:t>
      </w:r>
      <w:r w:rsidRPr="0095302C">
        <w:rPr>
          <w:rFonts w:ascii="Garamond" w:hAnsi="Garamond"/>
        </w:rPr>
        <w:t>FUAD</w:t>
      </w:r>
      <w:r w:rsidR="006E683D" w:rsidRPr="0095302C">
        <w:rPr>
          <w:rFonts w:ascii="Garamond" w:hAnsi="Garamond"/>
        </w:rPr>
        <w:t xml:space="preserve"> Desember 2022</w:t>
      </w:r>
    </w:p>
  </w:footnote>
  <w:footnote w:id="15">
    <w:p w:rsidR="00F5424A" w:rsidRPr="0095302C" w:rsidRDefault="00F5424A" w:rsidP="00F5424A">
      <w:pPr>
        <w:pStyle w:val="FootnoteText"/>
        <w:ind w:firstLine="720"/>
        <w:jc w:val="both"/>
        <w:rPr>
          <w:rFonts w:ascii="Garamond" w:hAnsi="Garamond" w:cstheme="majorBidi"/>
        </w:rPr>
      </w:pPr>
      <w:r w:rsidRPr="0095302C">
        <w:rPr>
          <w:rStyle w:val="FootnoteReference"/>
          <w:rFonts w:ascii="Garamond" w:hAnsi="Garamond" w:cstheme="majorBidi"/>
        </w:rPr>
        <w:footnoteRef/>
      </w:r>
      <w:r w:rsidRPr="0095302C">
        <w:rPr>
          <w:rFonts w:ascii="Garamond" w:hAnsi="Garamond" w:cstheme="majorBidi"/>
        </w:rPr>
        <w:t xml:space="preserve">Mietzner, M., &amp; Muhtadi, B. (2020). “The Myth of Pluralism: Nahdlatul Ulama and the Politics of Religious Tolerance in Indonesia. Contemporary Southeast” </w:t>
      </w:r>
      <w:r w:rsidRPr="0095302C">
        <w:rPr>
          <w:rFonts w:ascii="Garamond" w:hAnsi="Garamond" w:cstheme="majorBidi"/>
          <w:i/>
          <w:iCs/>
        </w:rPr>
        <w:t>Asia: A Journal of International and Strategic Affairs,</w:t>
      </w:r>
      <w:r w:rsidRPr="0095302C">
        <w:rPr>
          <w:rFonts w:ascii="Garamond" w:hAnsi="Garamond" w:cstheme="majorBidi"/>
        </w:rPr>
        <w:t xml:space="preserve"> 42(1), 58–84.</w:t>
      </w:r>
    </w:p>
  </w:footnote>
  <w:footnote w:id="16">
    <w:p w:rsidR="00380396" w:rsidRPr="0095302C" w:rsidRDefault="00380396" w:rsidP="00380396">
      <w:pPr>
        <w:pStyle w:val="FootnoteText"/>
        <w:ind w:firstLine="720"/>
        <w:rPr>
          <w:rFonts w:ascii="Garamond" w:hAnsi="Garamond"/>
        </w:rPr>
      </w:pPr>
      <w:r w:rsidRPr="0095302C">
        <w:rPr>
          <w:rStyle w:val="FootnoteReference"/>
          <w:rFonts w:ascii="Garamond" w:hAnsi="Garamond"/>
        </w:rPr>
        <w:footnoteRef/>
      </w:r>
      <w:r w:rsidRPr="0095302C">
        <w:rPr>
          <w:rFonts w:ascii="Garamond" w:hAnsi="Garamond"/>
        </w:rPr>
        <w:t xml:space="preserve">  Sistem khalifah lebih ideal dan lebih baik untuk pemerintahan saat ini, hasil wawancara dengan informan penelitian,  Desember 2022. </w:t>
      </w:r>
    </w:p>
  </w:footnote>
  <w:footnote w:id="17">
    <w:p w:rsidR="007845B4" w:rsidRPr="0095302C" w:rsidRDefault="007845B4" w:rsidP="007845B4">
      <w:pPr>
        <w:pStyle w:val="FootnoteText"/>
        <w:ind w:firstLine="720"/>
        <w:rPr>
          <w:rFonts w:ascii="Garamond" w:hAnsi="Garamond"/>
        </w:rPr>
      </w:pPr>
      <w:r w:rsidRPr="0095302C">
        <w:rPr>
          <w:rStyle w:val="FootnoteReference"/>
          <w:rFonts w:ascii="Garamond" w:hAnsi="Garamond"/>
        </w:rPr>
        <w:footnoteRef/>
      </w:r>
      <w:r w:rsidRPr="0095302C">
        <w:rPr>
          <w:rFonts w:ascii="Garamond" w:hAnsi="Garamond"/>
        </w:rPr>
        <w:t>Hasil observasi peneliti  Desember 2022</w:t>
      </w:r>
    </w:p>
  </w:footnote>
  <w:footnote w:id="18">
    <w:p w:rsidR="00F547DF" w:rsidRPr="0095302C" w:rsidRDefault="00F547DF" w:rsidP="00F547DF">
      <w:pPr>
        <w:pStyle w:val="FootnoteText"/>
        <w:ind w:firstLine="720"/>
        <w:rPr>
          <w:rFonts w:ascii="Garamond" w:hAnsi="Garamond"/>
        </w:rPr>
      </w:pPr>
      <w:r w:rsidRPr="0095302C">
        <w:rPr>
          <w:rStyle w:val="FootnoteReference"/>
          <w:rFonts w:ascii="Garamond" w:hAnsi="Garamond"/>
        </w:rPr>
        <w:footnoteRef/>
      </w:r>
      <w:r w:rsidRPr="0095302C">
        <w:rPr>
          <w:rFonts w:ascii="Garamond" w:hAnsi="Garamond"/>
        </w:rPr>
        <w:t xml:space="preserve"> Hasil wawancara dengan informan penelitian</w:t>
      </w:r>
    </w:p>
  </w:footnote>
  <w:footnote w:id="19">
    <w:p w:rsidR="00F52A10" w:rsidRPr="0095302C" w:rsidRDefault="00F52A10" w:rsidP="00F52A10">
      <w:pPr>
        <w:pStyle w:val="FootnoteText"/>
        <w:ind w:firstLine="720"/>
        <w:jc w:val="both"/>
        <w:rPr>
          <w:rFonts w:ascii="Garamond" w:hAnsi="Garamond" w:cstheme="majorBidi"/>
        </w:rPr>
      </w:pPr>
      <w:r w:rsidRPr="0095302C">
        <w:rPr>
          <w:rStyle w:val="FootnoteReference"/>
          <w:rFonts w:ascii="Garamond" w:hAnsi="Garamond" w:cstheme="majorBidi"/>
        </w:rPr>
        <w:footnoteRef/>
      </w:r>
      <w:r w:rsidRPr="0095302C">
        <w:rPr>
          <w:rFonts w:ascii="Garamond" w:hAnsi="Garamond" w:cstheme="majorBidi"/>
        </w:rPr>
        <w:t xml:space="preserve"> Ahmad Mustofa Al-Maraghi</w:t>
      </w:r>
      <w:r w:rsidRPr="0095302C">
        <w:rPr>
          <w:rFonts w:ascii="Garamond" w:hAnsi="Garamond" w:cstheme="majorBidi"/>
          <w:i/>
          <w:iCs/>
        </w:rPr>
        <w:t>, Tafsir Al-Maraghi</w:t>
      </w:r>
      <w:r w:rsidRPr="0095302C">
        <w:rPr>
          <w:rFonts w:ascii="Garamond" w:hAnsi="Garamond" w:cstheme="majorBidi"/>
        </w:rPr>
        <w:t xml:space="preserve"> Jilid 17, (Semarang: Toha Putra, 1993), h.131</w:t>
      </w:r>
    </w:p>
  </w:footnote>
  <w:footnote w:id="20">
    <w:p w:rsidR="00F52A10" w:rsidRPr="0095302C" w:rsidRDefault="00F52A10" w:rsidP="00F52A10">
      <w:pPr>
        <w:pStyle w:val="FootnoteText"/>
        <w:ind w:firstLine="720"/>
        <w:jc w:val="both"/>
        <w:rPr>
          <w:rFonts w:ascii="Garamond" w:hAnsi="Garamond" w:cstheme="majorBidi"/>
        </w:rPr>
      </w:pPr>
      <w:r w:rsidRPr="0095302C">
        <w:rPr>
          <w:rStyle w:val="FootnoteReference"/>
          <w:rFonts w:ascii="Garamond" w:hAnsi="Garamond" w:cstheme="majorBidi"/>
        </w:rPr>
        <w:footnoteRef/>
      </w:r>
      <w:r w:rsidRPr="0095302C">
        <w:rPr>
          <w:rFonts w:ascii="Garamond" w:hAnsi="Garamond" w:cstheme="majorBidi"/>
        </w:rPr>
        <w:t xml:space="preserve"> Sayyid Qutb, </w:t>
      </w:r>
      <w:r w:rsidRPr="0095302C">
        <w:rPr>
          <w:rFonts w:ascii="Garamond" w:hAnsi="Garamond" w:cstheme="majorBidi"/>
          <w:i/>
          <w:iCs/>
        </w:rPr>
        <w:t>Tafsir Fi Zhilalil Qur’an</w:t>
      </w:r>
      <w:r w:rsidRPr="0095302C">
        <w:rPr>
          <w:rFonts w:ascii="Garamond" w:hAnsi="Garamond" w:cstheme="majorBidi"/>
        </w:rPr>
        <w:t xml:space="preserve"> jilid 8, (Jakarta:Gema Insani Press, 2004), h.92</w:t>
      </w:r>
    </w:p>
  </w:footnote>
  <w:footnote w:id="21">
    <w:p w:rsidR="00F52A10" w:rsidRPr="0095302C" w:rsidRDefault="00F52A10" w:rsidP="00F52A10">
      <w:pPr>
        <w:pStyle w:val="FootnoteText"/>
        <w:ind w:firstLine="720"/>
        <w:jc w:val="both"/>
        <w:rPr>
          <w:rFonts w:ascii="Garamond" w:hAnsi="Garamond" w:cstheme="majorBidi"/>
        </w:rPr>
      </w:pPr>
      <w:r w:rsidRPr="0095302C">
        <w:rPr>
          <w:rStyle w:val="FootnoteReference"/>
          <w:rFonts w:ascii="Garamond" w:hAnsi="Garamond" w:cstheme="majorBidi"/>
        </w:rPr>
        <w:footnoteRef/>
      </w:r>
      <w:r w:rsidRPr="0095302C">
        <w:rPr>
          <w:rFonts w:ascii="Garamond" w:hAnsi="Garamond" w:cstheme="majorBidi"/>
        </w:rPr>
        <w:t xml:space="preserve"> Hamka, Tafsir Al Azhar jilid juz 17 (Jakarta: Pustaka Panjimas, 2001),131</w:t>
      </w:r>
    </w:p>
  </w:footnote>
  <w:footnote w:id="22">
    <w:p w:rsidR="004A586E" w:rsidRPr="0095302C" w:rsidRDefault="004A586E" w:rsidP="004A586E">
      <w:pPr>
        <w:pStyle w:val="FootnoteText"/>
        <w:ind w:firstLine="720"/>
        <w:rPr>
          <w:rFonts w:ascii="Garamond" w:hAnsi="Garamond"/>
        </w:rPr>
      </w:pPr>
      <w:r w:rsidRPr="0095302C">
        <w:rPr>
          <w:rStyle w:val="FootnoteReference"/>
          <w:rFonts w:ascii="Garamond" w:hAnsi="Garamond"/>
        </w:rPr>
        <w:footnoteRef/>
      </w:r>
      <w:r w:rsidRPr="0095302C">
        <w:rPr>
          <w:rFonts w:ascii="Garamond" w:hAnsi="Garamond"/>
        </w:rPr>
        <w:t xml:space="preserve"> </w:t>
      </w:r>
      <w:r w:rsidRPr="0095302C">
        <w:rPr>
          <w:rFonts w:ascii="Garamond" w:hAnsi="Garamond" w:cstheme="majorBidi"/>
        </w:rPr>
        <w:t>Lukman Hakim Saifudin, Moderasi Beragama ditengah Kemajemukan, sidang senat terbuka UIN Jakarta Auditorium Utama, 31 mei 2022.</w:t>
      </w:r>
    </w:p>
  </w:footnote>
  <w:footnote w:id="23">
    <w:p w:rsidR="00F52A10" w:rsidRPr="0095302C" w:rsidRDefault="00F52A10" w:rsidP="00F52A10">
      <w:pPr>
        <w:pStyle w:val="FootnoteText"/>
        <w:ind w:firstLine="720"/>
        <w:rPr>
          <w:rFonts w:ascii="Garamond" w:hAnsi="Garamond"/>
        </w:rPr>
      </w:pPr>
      <w:r w:rsidRPr="0095302C">
        <w:rPr>
          <w:rStyle w:val="FootnoteReference"/>
          <w:rFonts w:ascii="Garamond" w:hAnsi="Garamond"/>
        </w:rPr>
        <w:footnoteRef/>
      </w:r>
      <w:r w:rsidRPr="0095302C">
        <w:rPr>
          <w:rFonts w:ascii="Garamond" w:hAnsi="Garamond"/>
        </w:rPr>
        <w:t xml:space="preserve"> Kementerian Agama RI, </w:t>
      </w:r>
      <w:r w:rsidRPr="0095302C">
        <w:rPr>
          <w:rFonts w:ascii="Garamond" w:hAnsi="Garamond"/>
          <w:i/>
          <w:iCs/>
        </w:rPr>
        <w:t>Moderasi Beragama,</w:t>
      </w:r>
      <w:r w:rsidRPr="0095302C">
        <w:rPr>
          <w:rFonts w:ascii="Garamond" w:hAnsi="Garamond"/>
        </w:rPr>
        <w:t xml:space="preserve">  (Jakarta:Puslitbang Kemenag RI, 2019)h.19</w:t>
      </w:r>
    </w:p>
  </w:footnote>
  <w:footnote w:id="24">
    <w:p w:rsidR="00F52A10" w:rsidRPr="0095302C" w:rsidRDefault="00F52A10" w:rsidP="00F52A10">
      <w:pPr>
        <w:pStyle w:val="FootnoteText"/>
        <w:ind w:firstLine="720"/>
        <w:jc w:val="both"/>
        <w:rPr>
          <w:rFonts w:ascii="Garamond" w:hAnsi="Garamond" w:cstheme="majorBidi"/>
        </w:rPr>
      </w:pPr>
      <w:r w:rsidRPr="0095302C">
        <w:rPr>
          <w:rStyle w:val="FootnoteReference"/>
          <w:rFonts w:ascii="Garamond" w:hAnsi="Garamond" w:cstheme="majorBidi"/>
        </w:rPr>
        <w:footnoteRef/>
      </w:r>
      <w:r w:rsidRPr="0095302C">
        <w:rPr>
          <w:rFonts w:ascii="Garamond" w:hAnsi="Garamond" w:cstheme="majorBidi"/>
        </w:rPr>
        <w:t xml:space="preserve">Mietzner, M., &amp; Muhtadi, B. (2020). “The Myth of Pluralism: Nahdlatul Ulama and the Politics of Religious Tolerance in Indonesia. Contemporary Southeast” </w:t>
      </w:r>
      <w:r w:rsidRPr="0095302C">
        <w:rPr>
          <w:rFonts w:ascii="Garamond" w:hAnsi="Garamond" w:cstheme="majorBidi"/>
          <w:i/>
          <w:iCs/>
        </w:rPr>
        <w:t>Asia: A Journal of International and Strategic Affairs,</w:t>
      </w:r>
      <w:r w:rsidRPr="0095302C">
        <w:rPr>
          <w:rFonts w:ascii="Garamond" w:hAnsi="Garamond" w:cstheme="majorBidi"/>
        </w:rPr>
        <w:t xml:space="preserve"> 42(1), 58–84.</w:t>
      </w:r>
    </w:p>
  </w:footnote>
  <w:footnote w:id="25">
    <w:p w:rsidR="00F52A10" w:rsidRPr="0095302C" w:rsidRDefault="00F52A10" w:rsidP="00F52A10">
      <w:pPr>
        <w:pStyle w:val="FootnoteText"/>
        <w:ind w:firstLine="720"/>
        <w:jc w:val="both"/>
        <w:rPr>
          <w:rFonts w:ascii="Garamond" w:hAnsi="Garamond" w:cstheme="majorBidi"/>
        </w:rPr>
      </w:pPr>
      <w:r w:rsidRPr="0095302C">
        <w:rPr>
          <w:rStyle w:val="FootnoteReference"/>
          <w:rFonts w:ascii="Garamond" w:hAnsi="Garamond" w:cstheme="majorBidi"/>
        </w:rPr>
        <w:footnoteRef/>
      </w:r>
      <w:r w:rsidRPr="0095302C">
        <w:rPr>
          <w:rFonts w:ascii="Garamond" w:hAnsi="Garamond" w:cstheme="majorBidi"/>
        </w:rPr>
        <w:t xml:space="preserve"> Yeni Huriani, Eni Zulaiha, Rika Dilawati, </w:t>
      </w:r>
      <w:r w:rsidRPr="0095302C">
        <w:rPr>
          <w:rFonts w:ascii="Garamond" w:hAnsi="Garamond" w:cstheme="majorBidi"/>
          <w:i/>
          <w:iCs/>
        </w:rPr>
        <w:t>Buku Saku Moderasi Beragama untuk Perempuan Muslim</w:t>
      </w:r>
      <w:r w:rsidRPr="0095302C">
        <w:rPr>
          <w:rFonts w:ascii="Garamond" w:hAnsi="Garamond" w:cstheme="majorBidi"/>
        </w:rPr>
        <w:t>, (Bandung: S2 Studi Agama-agama UIN</w:t>
      </w:r>
      <w:r w:rsidRPr="0095302C">
        <w:rPr>
          <w:rFonts w:ascii="Garamond" w:hAnsi="Garamond"/>
        </w:rPr>
        <w:t xml:space="preserve"> SDG, 2022) dalam </w:t>
      </w:r>
      <w:r w:rsidRPr="0095302C">
        <w:rPr>
          <w:rFonts w:ascii="Garamond" w:hAnsi="Garamond" w:cstheme="majorBidi"/>
        </w:rPr>
        <w:t xml:space="preserve">Rosyad, R., Mubarok, M. F., Rahman, M. T., &amp; Huriani, Y. (2021). </w:t>
      </w:r>
      <w:r w:rsidRPr="0095302C">
        <w:rPr>
          <w:rFonts w:ascii="Garamond" w:hAnsi="Garamond" w:cstheme="majorBidi"/>
          <w:i/>
          <w:iCs/>
        </w:rPr>
        <w:t xml:space="preserve">Toleransi Beragama dan Harmonisasi Sosial. </w:t>
      </w:r>
      <w:r w:rsidRPr="0095302C">
        <w:rPr>
          <w:rFonts w:ascii="Garamond" w:hAnsi="Garamond" w:cstheme="majorBidi"/>
        </w:rPr>
        <w:t>Digital Library UIN Sunan Gunung Djati Bandung.</w:t>
      </w:r>
    </w:p>
  </w:footnote>
  <w:footnote w:id="26">
    <w:p w:rsidR="00F52A10" w:rsidRPr="0095302C" w:rsidRDefault="00F52A10" w:rsidP="00F52A10">
      <w:pPr>
        <w:pStyle w:val="FootnoteText"/>
        <w:ind w:firstLine="720"/>
        <w:jc w:val="both"/>
        <w:rPr>
          <w:rFonts w:ascii="Garamond" w:hAnsi="Garamond" w:cstheme="majorBidi"/>
        </w:rPr>
      </w:pPr>
      <w:r w:rsidRPr="0095302C">
        <w:rPr>
          <w:rStyle w:val="FootnoteReference"/>
          <w:rFonts w:ascii="Garamond" w:hAnsi="Garamond" w:cstheme="majorBidi"/>
        </w:rPr>
        <w:footnoteRef/>
      </w:r>
      <w:r w:rsidRPr="0095302C">
        <w:rPr>
          <w:rFonts w:ascii="Garamond" w:hAnsi="Garamond" w:cstheme="majorBidi"/>
        </w:rPr>
        <w:t xml:space="preserve"> Powell, R., &amp; Clarke, S. (2013). </w:t>
      </w:r>
      <w:r w:rsidRPr="0095302C">
        <w:rPr>
          <w:rFonts w:ascii="Garamond" w:hAnsi="Garamond" w:cstheme="majorBidi"/>
          <w:i/>
          <w:iCs/>
        </w:rPr>
        <w:t>Religion, tolerance and intolerance: Views from across the disciplines. Religion, Intolerance and Conflict: A Scientific and Conceptual Investigation</w:t>
      </w:r>
      <w:r w:rsidRPr="0095302C">
        <w:rPr>
          <w:rFonts w:ascii="Garamond" w:hAnsi="Garamond" w:cstheme="majorBidi"/>
        </w:rPr>
        <w:t>, 2–36.</w:t>
      </w:r>
    </w:p>
  </w:footnote>
  <w:footnote w:id="27">
    <w:p w:rsidR="00F52A10" w:rsidRPr="0095302C" w:rsidRDefault="00F52A10" w:rsidP="00F52A10">
      <w:pPr>
        <w:pStyle w:val="FootnoteText"/>
        <w:ind w:firstLine="720"/>
        <w:jc w:val="both"/>
        <w:rPr>
          <w:rFonts w:ascii="Garamond" w:hAnsi="Garamond" w:cstheme="majorBidi"/>
        </w:rPr>
      </w:pPr>
      <w:r w:rsidRPr="0095302C">
        <w:rPr>
          <w:rStyle w:val="FootnoteReference"/>
          <w:rFonts w:ascii="Garamond" w:hAnsi="Garamond" w:cstheme="majorBidi"/>
        </w:rPr>
        <w:footnoteRef/>
      </w:r>
      <w:r w:rsidRPr="0095302C">
        <w:rPr>
          <w:rFonts w:ascii="Garamond" w:hAnsi="Garamond" w:cstheme="majorBidi"/>
        </w:rPr>
        <w:t>Ketika Rosul dan Sabat menaklukkan Mekkah Rosulullas Saw bertanya kepada penduduk Kota itu” Bagaimana pendapat kalian, kiranya apa yang harus aku lakukan terhadap kalian? “ Jawab mereka,” Engkau adalah saudara yang baik dari keluarga yang baik”. Jawab Beliau “ Pada hari ini tidak ada cercaan terhadap kamu, mudah-mudahan Allah mengampuni kamu Dialah maha menyayang diantara para penyayang”.Fathullah Gulen</w:t>
      </w:r>
      <w:r w:rsidRPr="0095302C">
        <w:rPr>
          <w:rFonts w:ascii="Garamond" w:hAnsi="Garamond" w:cstheme="majorBidi"/>
          <w:i/>
          <w:iCs/>
        </w:rPr>
        <w:t xml:space="preserve">, Thuruqul Irsyadi fi al-Fikri wa al Hayati, </w:t>
      </w:r>
      <w:r w:rsidRPr="0095302C">
        <w:rPr>
          <w:rFonts w:ascii="Garamond" w:hAnsi="Garamond" w:cstheme="majorBidi"/>
        </w:rPr>
        <w:t>Terj</w:t>
      </w:r>
      <w:r w:rsidRPr="0095302C">
        <w:rPr>
          <w:rFonts w:ascii="Garamond" w:hAnsi="Garamond" w:cstheme="majorBidi"/>
          <w:i/>
          <w:iCs/>
        </w:rPr>
        <w:t>.</w:t>
      </w:r>
      <w:r w:rsidRPr="0095302C">
        <w:rPr>
          <w:rFonts w:ascii="Garamond" w:hAnsi="Garamond" w:cstheme="majorBidi"/>
        </w:rPr>
        <w:t>Ibnu Ibrahim Ba’adillah</w:t>
      </w:r>
      <w:r w:rsidRPr="0095302C">
        <w:rPr>
          <w:rFonts w:ascii="Garamond" w:hAnsi="Garamond" w:cstheme="majorBidi"/>
          <w:i/>
          <w:iCs/>
        </w:rPr>
        <w:t xml:space="preserve">, Dakwah Jalan Terbaik dalam Berpikir dan Menyikapi Hidup, </w:t>
      </w:r>
      <w:r w:rsidRPr="0095302C">
        <w:rPr>
          <w:rFonts w:ascii="Garamond" w:hAnsi="Garamond" w:cstheme="majorBidi"/>
        </w:rPr>
        <w:t>(Jakarta:PT Gramedia, 2011)h.331-332</w:t>
      </w:r>
      <w:r w:rsidRPr="0095302C">
        <w:rPr>
          <w:rFonts w:ascii="Garamond" w:hAnsi="Garamond" w:cstheme="majorBidi"/>
          <w:i/>
          <w:iCs/>
        </w:rPr>
        <w:t xml:space="preserve"> </w:t>
      </w:r>
    </w:p>
  </w:footnote>
  <w:footnote w:id="28">
    <w:p w:rsidR="00F52A10" w:rsidRPr="0095302C" w:rsidRDefault="00F52A10" w:rsidP="00F52A10">
      <w:pPr>
        <w:pStyle w:val="FootnoteText"/>
        <w:ind w:firstLine="720"/>
        <w:rPr>
          <w:rFonts w:ascii="Garamond" w:hAnsi="Garamond"/>
        </w:rPr>
      </w:pPr>
      <w:r w:rsidRPr="0095302C">
        <w:rPr>
          <w:rStyle w:val="FootnoteReference"/>
          <w:rFonts w:ascii="Garamond" w:hAnsi="Garamond"/>
        </w:rPr>
        <w:footnoteRef/>
      </w:r>
      <w:r w:rsidRPr="0095302C">
        <w:rPr>
          <w:rFonts w:ascii="Garamond" w:hAnsi="Garamond"/>
        </w:rPr>
        <w:t xml:space="preserve"> Zakiyah, “Moderasi Beragama masyarakat Menengah Muslim: Studi terhadap Majelis Taklim Perempuan di Yogyakarta” </w:t>
      </w:r>
      <w:r w:rsidRPr="0095302C">
        <w:rPr>
          <w:rFonts w:ascii="Garamond" w:hAnsi="Garamond"/>
          <w:i/>
          <w:iCs/>
        </w:rPr>
        <w:t>Jurnal Multikultural &amp; Multireligius</w:t>
      </w:r>
      <w:r w:rsidRPr="0095302C">
        <w:rPr>
          <w:rFonts w:ascii="Garamond" w:hAnsi="Garamond"/>
        </w:rPr>
        <w:t xml:space="preserve"> Vol.18 NO 2, 2019.</w:t>
      </w:r>
    </w:p>
  </w:footnote>
  <w:footnote w:id="29">
    <w:p w:rsidR="00F52A10" w:rsidRPr="0095302C" w:rsidRDefault="00F52A10" w:rsidP="00F52A10">
      <w:pPr>
        <w:pStyle w:val="FootnoteText"/>
        <w:ind w:firstLine="720"/>
        <w:rPr>
          <w:rFonts w:ascii="Garamond" w:hAnsi="Garamond"/>
        </w:rPr>
      </w:pPr>
      <w:r w:rsidRPr="0095302C">
        <w:rPr>
          <w:rStyle w:val="FootnoteReference"/>
          <w:rFonts w:ascii="Garamond" w:hAnsi="Garamond"/>
        </w:rPr>
        <w:footnoteRef/>
      </w:r>
      <w:r w:rsidRPr="0095302C">
        <w:rPr>
          <w:rFonts w:ascii="Garamond" w:hAnsi="Garamond"/>
        </w:rPr>
        <w:t xml:space="preserve"> Zakiyah, “Moderasi Beragama masyarakat Menengah Muslim: Studi terhadap Majelis Taklim Perempuan di Yogyakarta” </w:t>
      </w:r>
      <w:r w:rsidRPr="0095302C">
        <w:rPr>
          <w:rFonts w:ascii="Garamond" w:hAnsi="Garamond"/>
          <w:i/>
          <w:iCs/>
        </w:rPr>
        <w:t>Jurnal Multikultural &amp; Multireligius</w:t>
      </w:r>
      <w:r w:rsidRPr="0095302C">
        <w:rPr>
          <w:rFonts w:ascii="Garamond" w:hAnsi="Garamond"/>
        </w:rPr>
        <w:t xml:space="preserve"> Vol.18 NO 2, 2019.</w:t>
      </w:r>
    </w:p>
  </w:footnote>
  <w:footnote w:id="30">
    <w:p w:rsidR="00F52A10" w:rsidRPr="0095302C" w:rsidRDefault="00F52A10" w:rsidP="00F52A10">
      <w:pPr>
        <w:pStyle w:val="FootnoteText"/>
        <w:ind w:firstLine="720"/>
        <w:jc w:val="both"/>
        <w:rPr>
          <w:rFonts w:ascii="Garamond" w:hAnsi="Garamond"/>
        </w:rPr>
      </w:pPr>
      <w:r w:rsidRPr="0095302C">
        <w:rPr>
          <w:rStyle w:val="FootnoteReference"/>
          <w:rFonts w:ascii="Garamond" w:hAnsi="Garamond"/>
        </w:rPr>
        <w:footnoteRef/>
      </w:r>
      <w:r w:rsidRPr="0095302C">
        <w:rPr>
          <w:rFonts w:ascii="Garamond" w:hAnsi="Garamond"/>
        </w:rPr>
        <w:t xml:space="preserve"> Zainal Arifin dan Emi Pusma Handayani, “melawan radikslisme dengan Menyamakan Aras Membumikan Pancasila di Masa Pandemi Lewat Media” Jurnal Pancasila, Vol 2 No1 2021 h.30- 45 </w:t>
      </w:r>
    </w:p>
  </w:footnote>
  <w:footnote w:id="31">
    <w:p w:rsidR="00F52A10" w:rsidRPr="0095302C" w:rsidRDefault="00F52A10" w:rsidP="00F52A10">
      <w:pPr>
        <w:pStyle w:val="FootnoteText"/>
        <w:ind w:firstLine="720"/>
        <w:jc w:val="both"/>
        <w:rPr>
          <w:rFonts w:ascii="Garamond" w:hAnsi="Garamond"/>
        </w:rPr>
      </w:pPr>
      <w:r w:rsidRPr="0095302C">
        <w:rPr>
          <w:rStyle w:val="FootnoteReference"/>
          <w:rFonts w:ascii="Garamond" w:hAnsi="Garamond"/>
        </w:rPr>
        <w:footnoteRef/>
      </w:r>
      <w:r w:rsidRPr="0095302C">
        <w:rPr>
          <w:rFonts w:ascii="Garamond" w:hAnsi="Garamond"/>
        </w:rPr>
        <w:t xml:space="preserve"> Eka Yanuarti, Asri Karolin, dan Devi Purnama Sri,” Peran Pemerintah dalam mencegah tindakkan radikalisme”, Potensia, Jurnal Pensisikan Islam. Vol 5 No 2 Juli-Desember 2019.</w:t>
      </w:r>
    </w:p>
  </w:footnote>
  <w:footnote w:id="32">
    <w:p w:rsidR="00F52A10" w:rsidRPr="0095302C" w:rsidRDefault="00F52A10" w:rsidP="00F52A10">
      <w:pPr>
        <w:pStyle w:val="FootnoteText"/>
        <w:ind w:firstLine="720"/>
        <w:jc w:val="both"/>
        <w:rPr>
          <w:rFonts w:ascii="Garamond" w:hAnsi="Garamond"/>
        </w:rPr>
      </w:pPr>
      <w:r w:rsidRPr="0095302C">
        <w:rPr>
          <w:rStyle w:val="FootnoteReference"/>
          <w:rFonts w:ascii="Garamond" w:hAnsi="Garamond"/>
        </w:rPr>
        <w:footnoteRef/>
      </w:r>
      <w:r w:rsidRPr="0095302C">
        <w:rPr>
          <w:rFonts w:ascii="Garamond" w:hAnsi="Garamond"/>
        </w:rPr>
        <w:t xml:space="preserve"> Oki Whju Budijanto dan Tony Yuri Rahmanto,”Pencegahan Paham Radikalime Melalui Optimalisasi Pendidikan Hak Asasi Manusia di Indonesia” </w:t>
      </w:r>
      <w:r w:rsidRPr="0095302C">
        <w:rPr>
          <w:rFonts w:ascii="Garamond" w:hAnsi="Garamond"/>
          <w:i/>
          <w:iCs/>
        </w:rPr>
        <w:t>Jurnal HAM</w:t>
      </w:r>
      <w:r w:rsidRPr="0095302C">
        <w:rPr>
          <w:rFonts w:ascii="Garamond" w:hAnsi="Garamond"/>
        </w:rPr>
        <w:t xml:space="preserve">, Volume 12 No 1 2021  </w:t>
      </w:r>
    </w:p>
  </w:footnote>
  <w:footnote w:id="33">
    <w:p w:rsidR="00F52A10" w:rsidRPr="0095302C" w:rsidRDefault="00F52A10" w:rsidP="00F52A10">
      <w:pPr>
        <w:pStyle w:val="FootnoteText"/>
        <w:ind w:firstLine="720"/>
        <w:jc w:val="both"/>
        <w:rPr>
          <w:rFonts w:ascii="Garamond" w:hAnsi="Garamond"/>
        </w:rPr>
      </w:pPr>
      <w:r w:rsidRPr="0095302C">
        <w:rPr>
          <w:rStyle w:val="FootnoteReference"/>
          <w:rFonts w:ascii="Garamond" w:hAnsi="Garamond"/>
        </w:rPr>
        <w:footnoteRef/>
      </w:r>
      <w:r w:rsidRPr="0095302C">
        <w:rPr>
          <w:rFonts w:ascii="Garamond" w:hAnsi="Garamond"/>
        </w:rPr>
        <w:t xml:space="preserve"> Mulyadi, “peran pemuda dalam Mencegah Paham Radikalime, “Prosiding Seminar Nasional 20 program Pascasarjana Universitas PGRI Palembang 25 November 2017. </w:t>
      </w:r>
    </w:p>
  </w:footnote>
  <w:footnote w:id="34">
    <w:p w:rsidR="00F52A10" w:rsidRPr="0095302C" w:rsidRDefault="00F52A10" w:rsidP="00F52A10">
      <w:pPr>
        <w:pStyle w:val="FootnoteText"/>
        <w:ind w:firstLine="720"/>
        <w:rPr>
          <w:rFonts w:ascii="Garamond" w:hAnsi="Garamond"/>
        </w:rPr>
      </w:pPr>
      <w:r w:rsidRPr="0095302C">
        <w:rPr>
          <w:rStyle w:val="FootnoteReference"/>
          <w:rFonts w:ascii="Garamond" w:hAnsi="Garamond"/>
        </w:rPr>
        <w:footnoteRef/>
      </w:r>
      <w:r w:rsidRPr="0095302C">
        <w:rPr>
          <w:rFonts w:ascii="Garamond" w:hAnsi="Garamond"/>
        </w:rPr>
        <w:t xml:space="preserve"> Eka Yanuarti, Asri Karolin, dan Devi Purnama Sri,” Peran Pemerintah dalam mencegah tindakkan radikalisme”, Potensia, Jurnal Pensisikan Islam. Vol 5 No 2 Juli-Desember 2019.</w:t>
      </w:r>
    </w:p>
  </w:footnote>
  <w:footnote w:id="35">
    <w:p w:rsidR="00F52A10" w:rsidRPr="0095302C" w:rsidRDefault="00F52A10" w:rsidP="00F52A10">
      <w:pPr>
        <w:pStyle w:val="FootnoteText"/>
        <w:ind w:firstLine="720"/>
        <w:jc w:val="both"/>
        <w:rPr>
          <w:rFonts w:ascii="Garamond" w:hAnsi="Garamond"/>
        </w:rPr>
      </w:pPr>
      <w:r w:rsidRPr="0095302C">
        <w:rPr>
          <w:rStyle w:val="FootnoteReference"/>
          <w:rFonts w:ascii="Garamond" w:hAnsi="Garamond"/>
        </w:rPr>
        <w:footnoteRef/>
      </w:r>
      <w:r w:rsidRPr="0095302C">
        <w:rPr>
          <w:rFonts w:ascii="Garamond" w:hAnsi="Garamond"/>
        </w:rPr>
        <w:t>.Ahmad Baedowi</w:t>
      </w:r>
      <w:r w:rsidRPr="0095302C">
        <w:rPr>
          <w:rFonts w:ascii="Garamond" w:hAnsi="Garamond"/>
          <w:i/>
          <w:iCs/>
        </w:rPr>
        <w:t>,  Cetak Edi 4 esai esai Pendidikan 2012-2014</w:t>
      </w:r>
      <w:r w:rsidRPr="0095302C">
        <w:rPr>
          <w:rFonts w:ascii="Garamond" w:hAnsi="Garamond"/>
        </w:rPr>
        <w:t xml:space="preserve">(Jakarta 2015)h.61 </w:t>
      </w:r>
    </w:p>
  </w:footnote>
  <w:footnote w:id="36">
    <w:p w:rsidR="00F52A10" w:rsidRPr="0095302C" w:rsidRDefault="00F52A10" w:rsidP="00F52A10">
      <w:pPr>
        <w:pStyle w:val="FootnoteText"/>
        <w:ind w:firstLine="720"/>
        <w:jc w:val="both"/>
        <w:rPr>
          <w:rFonts w:ascii="Garamond" w:hAnsi="Garamond" w:cstheme="majorBidi"/>
        </w:rPr>
      </w:pPr>
      <w:r w:rsidRPr="0095302C">
        <w:rPr>
          <w:rStyle w:val="FootnoteReference"/>
          <w:rFonts w:ascii="Garamond" w:hAnsi="Garamond" w:cstheme="majorBidi"/>
        </w:rPr>
        <w:footnoteRef/>
      </w:r>
      <w:r w:rsidRPr="0095302C">
        <w:rPr>
          <w:rFonts w:ascii="Garamond" w:hAnsi="Garamond" w:cstheme="majorBidi"/>
        </w:rPr>
        <w:t xml:space="preserve">.Frets Keriapy, </w:t>
      </w:r>
      <w:r w:rsidRPr="0095302C">
        <w:rPr>
          <w:rFonts w:ascii="Garamond" w:hAnsi="Garamond" w:cstheme="majorBidi"/>
          <w:i/>
          <w:iCs/>
        </w:rPr>
        <w:t>Kearifan Lokal sebagai Jembatan Berteologi dan Berbudaya,</w:t>
      </w:r>
      <w:r w:rsidRPr="0095302C">
        <w:rPr>
          <w:rFonts w:ascii="Garamond" w:hAnsi="Garamond" w:cstheme="majorBidi"/>
        </w:rPr>
        <w:t xml:space="preserve">  </w:t>
      </w:r>
    </w:p>
  </w:footnote>
  <w:footnote w:id="37">
    <w:p w:rsidR="00F52A10" w:rsidRPr="0095302C" w:rsidRDefault="00F52A10" w:rsidP="00F52A10">
      <w:pPr>
        <w:pStyle w:val="FootnoteText"/>
        <w:ind w:firstLine="720"/>
        <w:jc w:val="both"/>
        <w:rPr>
          <w:rFonts w:ascii="Garamond" w:hAnsi="Garamond" w:cstheme="majorBidi"/>
        </w:rPr>
      </w:pPr>
      <w:r w:rsidRPr="0095302C">
        <w:rPr>
          <w:rStyle w:val="FootnoteReference"/>
          <w:rFonts w:ascii="Garamond" w:hAnsi="Garamond" w:cstheme="majorBidi"/>
        </w:rPr>
        <w:footnoteRef/>
      </w:r>
      <w:r w:rsidRPr="0095302C">
        <w:rPr>
          <w:rFonts w:ascii="Garamond" w:hAnsi="Garamond" w:cstheme="majorBidi"/>
        </w:rPr>
        <w:t xml:space="preserve"> Abdur Rozak, Resolusi Konflik Berbasis Kearifan Lokal, Flamma, Vol 24, h. 3 </w:t>
      </w:r>
    </w:p>
  </w:footnote>
  <w:footnote w:id="38">
    <w:p w:rsidR="00F52A10" w:rsidRPr="0095302C" w:rsidRDefault="00F52A10" w:rsidP="00F52A10">
      <w:pPr>
        <w:pStyle w:val="FootnoteText"/>
        <w:ind w:firstLine="720"/>
        <w:rPr>
          <w:rFonts w:ascii="Garamond" w:hAnsi="Garamond"/>
        </w:rPr>
      </w:pPr>
      <w:r w:rsidRPr="0095302C">
        <w:rPr>
          <w:rStyle w:val="FootnoteReference"/>
          <w:rFonts w:ascii="Garamond" w:hAnsi="Garamond"/>
        </w:rPr>
        <w:footnoteRef/>
      </w:r>
      <w:r w:rsidRPr="0095302C">
        <w:rPr>
          <w:rFonts w:ascii="Garamond" w:hAnsi="Garamond"/>
        </w:rPr>
        <w:t xml:space="preserve"> Jhon Haba, </w:t>
      </w:r>
      <w:r w:rsidRPr="0095302C">
        <w:rPr>
          <w:rFonts w:ascii="Garamond" w:hAnsi="Garamond" w:cstheme="majorBidi"/>
        </w:rPr>
        <w:t xml:space="preserve"> “Revitalisasi Kearifan Lokal: Studi Resolusi Konflik di Kalimantan Barat,  Maluku dan Poso” dalam Irwan Abdullah dkk(ed) </w:t>
      </w:r>
      <w:r w:rsidRPr="0095302C">
        <w:rPr>
          <w:rFonts w:ascii="Garamond" w:hAnsi="Garamond" w:cstheme="majorBidi"/>
          <w:i/>
          <w:iCs/>
        </w:rPr>
        <w:t>Agama dan Kearifan Lokal dalam Tantangan Global</w:t>
      </w:r>
      <w:r w:rsidRPr="0095302C">
        <w:rPr>
          <w:rFonts w:ascii="Garamond" w:hAnsi="Garamond" w:cstheme="majorBidi"/>
        </w:rPr>
        <w:t>, (Yogyakarta: Pustaka Pelajar 2008), h.334-335</w:t>
      </w:r>
    </w:p>
  </w:footnote>
  <w:footnote w:id="39">
    <w:p w:rsidR="00F52A10" w:rsidRPr="00C36679" w:rsidRDefault="00F52A10" w:rsidP="00F52A10">
      <w:pPr>
        <w:pStyle w:val="FootnoteText"/>
        <w:ind w:firstLine="720"/>
        <w:jc w:val="both"/>
        <w:rPr>
          <w:rFonts w:asciiTheme="majorBidi" w:hAnsiTheme="majorBidi" w:cstheme="majorBidi"/>
        </w:rPr>
      </w:pPr>
      <w:r w:rsidRPr="0095302C">
        <w:rPr>
          <w:rStyle w:val="FootnoteReference"/>
          <w:rFonts w:ascii="Garamond" w:hAnsi="Garamond" w:cstheme="majorBidi"/>
        </w:rPr>
        <w:footnoteRef/>
      </w:r>
      <w:r w:rsidRPr="0095302C">
        <w:rPr>
          <w:rFonts w:ascii="Garamond" w:hAnsi="Garamond" w:cstheme="majorBidi"/>
        </w:rPr>
        <w:t>Ali Sodiqin, Antrofologi Al-Qur’an, Model Dialektika Wahyu dan Budaya ,(Jogjakarta:Ar-Ruzz Media,2008),h. 6</w:t>
      </w:r>
      <w:r w:rsidRPr="00C36679">
        <w:rPr>
          <w:rFonts w:asciiTheme="majorBidi" w:hAnsiTheme="majorBidi" w:cstheme="majorBidi"/>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A10"/>
    <w:rsid w:val="00013CA9"/>
    <w:rsid w:val="00020CC6"/>
    <w:rsid w:val="00034320"/>
    <w:rsid w:val="00080081"/>
    <w:rsid w:val="000827D6"/>
    <w:rsid w:val="000B1076"/>
    <w:rsid w:val="000B7B2D"/>
    <w:rsid w:val="000D23B2"/>
    <w:rsid w:val="000D4809"/>
    <w:rsid w:val="001034EC"/>
    <w:rsid w:val="001336D8"/>
    <w:rsid w:val="001560E4"/>
    <w:rsid w:val="00182CCC"/>
    <w:rsid w:val="001F13CC"/>
    <w:rsid w:val="0020386B"/>
    <w:rsid w:val="0021460A"/>
    <w:rsid w:val="00247B1F"/>
    <w:rsid w:val="002620A4"/>
    <w:rsid w:val="002701E3"/>
    <w:rsid w:val="00280B1D"/>
    <w:rsid w:val="0029527A"/>
    <w:rsid w:val="002D1801"/>
    <w:rsid w:val="002D21FE"/>
    <w:rsid w:val="002D59EF"/>
    <w:rsid w:val="002D5D33"/>
    <w:rsid w:val="002F751C"/>
    <w:rsid w:val="00311AAE"/>
    <w:rsid w:val="003474AD"/>
    <w:rsid w:val="003475FD"/>
    <w:rsid w:val="0035747F"/>
    <w:rsid w:val="00372E20"/>
    <w:rsid w:val="00380396"/>
    <w:rsid w:val="003A2A23"/>
    <w:rsid w:val="003D412A"/>
    <w:rsid w:val="003E0026"/>
    <w:rsid w:val="003F6C20"/>
    <w:rsid w:val="004200AB"/>
    <w:rsid w:val="00441900"/>
    <w:rsid w:val="0047611B"/>
    <w:rsid w:val="00481E2C"/>
    <w:rsid w:val="004A471B"/>
    <w:rsid w:val="004A52E6"/>
    <w:rsid w:val="004A586E"/>
    <w:rsid w:val="004A696D"/>
    <w:rsid w:val="004F1478"/>
    <w:rsid w:val="004F33AF"/>
    <w:rsid w:val="00502E4C"/>
    <w:rsid w:val="005054B6"/>
    <w:rsid w:val="005672D7"/>
    <w:rsid w:val="00573DF2"/>
    <w:rsid w:val="00586FA6"/>
    <w:rsid w:val="00594CFE"/>
    <w:rsid w:val="005C3ED7"/>
    <w:rsid w:val="0060075E"/>
    <w:rsid w:val="00606955"/>
    <w:rsid w:val="00613474"/>
    <w:rsid w:val="00614C67"/>
    <w:rsid w:val="0065177A"/>
    <w:rsid w:val="006539E8"/>
    <w:rsid w:val="006A710A"/>
    <w:rsid w:val="006B7201"/>
    <w:rsid w:val="006D4239"/>
    <w:rsid w:val="006D7DFD"/>
    <w:rsid w:val="006E683D"/>
    <w:rsid w:val="00701C68"/>
    <w:rsid w:val="00710C10"/>
    <w:rsid w:val="007353DF"/>
    <w:rsid w:val="00743BA0"/>
    <w:rsid w:val="00745015"/>
    <w:rsid w:val="007541AE"/>
    <w:rsid w:val="00755988"/>
    <w:rsid w:val="00761D64"/>
    <w:rsid w:val="007845B4"/>
    <w:rsid w:val="00797AC0"/>
    <w:rsid w:val="007A4C86"/>
    <w:rsid w:val="007A6595"/>
    <w:rsid w:val="007D1585"/>
    <w:rsid w:val="007D7B1C"/>
    <w:rsid w:val="00820AA8"/>
    <w:rsid w:val="00820B6D"/>
    <w:rsid w:val="008364FE"/>
    <w:rsid w:val="008656C0"/>
    <w:rsid w:val="00885A6E"/>
    <w:rsid w:val="008B1481"/>
    <w:rsid w:val="008B5300"/>
    <w:rsid w:val="008C71A6"/>
    <w:rsid w:val="008D73B4"/>
    <w:rsid w:val="009068E4"/>
    <w:rsid w:val="009076A8"/>
    <w:rsid w:val="00907EBA"/>
    <w:rsid w:val="00921CC8"/>
    <w:rsid w:val="0095302C"/>
    <w:rsid w:val="00963ED5"/>
    <w:rsid w:val="0098394C"/>
    <w:rsid w:val="009E100D"/>
    <w:rsid w:val="009E185D"/>
    <w:rsid w:val="00A04DAB"/>
    <w:rsid w:val="00A22FB9"/>
    <w:rsid w:val="00A32C31"/>
    <w:rsid w:val="00A41B56"/>
    <w:rsid w:val="00A60720"/>
    <w:rsid w:val="00A711F6"/>
    <w:rsid w:val="00AA6CD1"/>
    <w:rsid w:val="00AD58CE"/>
    <w:rsid w:val="00AD633D"/>
    <w:rsid w:val="00B059E1"/>
    <w:rsid w:val="00B07F43"/>
    <w:rsid w:val="00B122B7"/>
    <w:rsid w:val="00B15735"/>
    <w:rsid w:val="00B26830"/>
    <w:rsid w:val="00B77454"/>
    <w:rsid w:val="00B847E3"/>
    <w:rsid w:val="00BA1F4B"/>
    <w:rsid w:val="00BA6905"/>
    <w:rsid w:val="00BD33A3"/>
    <w:rsid w:val="00BD59B8"/>
    <w:rsid w:val="00BD68BF"/>
    <w:rsid w:val="00BE3AC8"/>
    <w:rsid w:val="00BE471C"/>
    <w:rsid w:val="00BF0D82"/>
    <w:rsid w:val="00C15BD1"/>
    <w:rsid w:val="00C163D1"/>
    <w:rsid w:val="00C63DB7"/>
    <w:rsid w:val="00C77F6D"/>
    <w:rsid w:val="00CE75A3"/>
    <w:rsid w:val="00D30669"/>
    <w:rsid w:val="00D408B5"/>
    <w:rsid w:val="00D5162A"/>
    <w:rsid w:val="00D55CDB"/>
    <w:rsid w:val="00D604F4"/>
    <w:rsid w:val="00DB1338"/>
    <w:rsid w:val="00DC6920"/>
    <w:rsid w:val="00DC6BD2"/>
    <w:rsid w:val="00E13BDB"/>
    <w:rsid w:val="00E17A46"/>
    <w:rsid w:val="00E74A5E"/>
    <w:rsid w:val="00EA0B93"/>
    <w:rsid w:val="00ED1429"/>
    <w:rsid w:val="00ED388F"/>
    <w:rsid w:val="00EE0AB2"/>
    <w:rsid w:val="00EF1A2D"/>
    <w:rsid w:val="00F07343"/>
    <w:rsid w:val="00F52A10"/>
    <w:rsid w:val="00F5424A"/>
    <w:rsid w:val="00F547DF"/>
    <w:rsid w:val="00F5570C"/>
    <w:rsid w:val="00F70B97"/>
    <w:rsid w:val="00F71346"/>
    <w:rsid w:val="00FA1F7B"/>
    <w:rsid w:val="00FD7286"/>
    <w:rsid w:val="00FE1C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52A10"/>
    <w:pPr>
      <w:spacing w:after="0" w:line="240" w:lineRule="auto"/>
    </w:pPr>
    <w:rPr>
      <w:sz w:val="20"/>
      <w:szCs w:val="20"/>
    </w:rPr>
  </w:style>
  <w:style w:type="character" w:customStyle="1" w:styleId="FootnoteTextChar">
    <w:name w:val="Footnote Text Char"/>
    <w:basedOn w:val="DefaultParagraphFont"/>
    <w:link w:val="FootnoteText"/>
    <w:uiPriority w:val="99"/>
    <w:rsid w:val="00F52A10"/>
    <w:rPr>
      <w:sz w:val="20"/>
      <w:szCs w:val="20"/>
    </w:rPr>
  </w:style>
  <w:style w:type="character" w:styleId="FootnoteReference">
    <w:name w:val="footnote reference"/>
    <w:basedOn w:val="DefaultParagraphFont"/>
    <w:uiPriority w:val="99"/>
    <w:semiHidden/>
    <w:unhideWhenUsed/>
    <w:rsid w:val="00F52A10"/>
    <w:rPr>
      <w:vertAlign w:val="superscript"/>
    </w:rPr>
  </w:style>
  <w:style w:type="character" w:styleId="Hyperlink">
    <w:name w:val="Hyperlink"/>
    <w:basedOn w:val="DefaultParagraphFont"/>
    <w:uiPriority w:val="99"/>
    <w:unhideWhenUsed/>
    <w:rsid w:val="00F52A10"/>
    <w:rPr>
      <w:color w:val="0000FF"/>
      <w:u w:val="single"/>
    </w:rPr>
  </w:style>
  <w:style w:type="paragraph" w:styleId="HTMLPreformatted">
    <w:name w:val="HTML Preformatted"/>
    <w:basedOn w:val="Normal"/>
    <w:link w:val="HTMLPreformattedChar"/>
    <w:uiPriority w:val="99"/>
    <w:semiHidden/>
    <w:unhideWhenUsed/>
    <w:rsid w:val="00907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76A8"/>
    <w:rPr>
      <w:rFonts w:ascii="Courier New" w:eastAsia="Times New Roman" w:hAnsi="Courier New" w:cs="Courier New"/>
      <w:sz w:val="20"/>
      <w:szCs w:val="20"/>
    </w:rPr>
  </w:style>
  <w:style w:type="character" w:customStyle="1" w:styleId="y2iqfc">
    <w:name w:val="y2iqfc"/>
    <w:basedOn w:val="DefaultParagraphFont"/>
    <w:rsid w:val="009076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52A10"/>
    <w:pPr>
      <w:spacing w:after="0" w:line="240" w:lineRule="auto"/>
    </w:pPr>
    <w:rPr>
      <w:sz w:val="20"/>
      <w:szCs w:val="20"/>
    </w:rPr>
  </w:style>
  <w:style w:type="character" w:customStyle="1" w:styleId="FootnoteTextChar">
    <w:name w:val="Footnote Text Char"/>
    <w:basedOn w:val="DefaultParagraphFont"/>
    <w:link w:val="FootnoteText"/>
    <w:uiPriority w:val="99"/>
    <w:rsid w:val="00F52A10"/>
    <w:rPr>
      <w:sz w:val="20"/>
      <w:szCs w:val="20"/>
    </w:rPr>
  </w:style>
  <w:style w:type="character" w:styleId="FootnoteReference">
    <w:name w:val="footnote reference"/>
    <w:basedOn w:val="DefaultParagraphFont"/>
    <w:uiPriority w:val="99"/>
    <w:semiHidden/>
    <w:unhideWhenUsed/>
    <w:rsid w:val="00F52A10"/>
    <w:rPr>
      <w:vertAlign w:val="superscript"/>
    </w:rPr>
  </w:style>
  <w:style w:type="character" w:styleId="Hyperlink">
    <w:name w:val="Hyperlink"/>
    <w:basedOn w:val="DefaultParagraphFont"/>
    <w:uiPriority w:val="99"/>
    <w:unhideWhenUsed/>
    <w:rsid w:val="00F52A10"/>
    <w:rPr>
      <w:color w:val="0000FF"/>
      <w:u w:val="single"/>
    </w:rPr>
  </w:style>
  <w:style w:type="paragraph" w:styleId="HTMLPreformatted">
    <w:name w:val="HTML Preformatted"/>
    <w:basedOn w:val="Normal"/>
    <w:link w:val="HTMLPreformattedChar"/>
    <w:uiPriority w:val="99"/>
    <w:semiHidden/>
    <w:unhideWhenUsed/>
    <w:rsid w:val="00907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76A8"/>
    <w:rPr>
      <w:rFonts w:ascii="Courier New" w:eastAsia="Times New Roman" w:hAnsi="Courier New" w:cs="Courier New"/>
      <w:sz w:val="20"/>
      <w:szCs w:val="20"/>
    </w:rPr>
  </w:style>
  <w:style w:type="character" w:customStyle="1" w:styleId="y2iqfc">
    <w:name w:val="y2iqfc"/>
    <w:basedOn w:val="DefaultParagraphFont"/>
    <w:rsid w:val="00907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904638">
      <w:bodyDiv w:val="1"/>
      <w:marLeft w:val="0"/>
      <w:marRight w:val="0"/>
      <w:marTop w:val="0"/>
      <w:marBottom w:val="0"/>
      <w:divBdr>
        <w:top w:val="none" w:sz="0" w:space="0" w:color="auto"/>
        <w:left w:val="none" w:sz="0" w:space="0" w:color="auto"/>
        <w:bottom w:val="none" w:sz="0" w:space="0" w:color="auto"/>
        <w:right w:val="none" w:sz="0" w:space="0" w:color="auto"/>
      </w:divBdr>
    </w:div>
    <w:div w:id="95960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iyah@iainbengkulu.ac.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Acer\Downloads\5c02f45f2cbc8458ae515a1b7a5af5089b8069bd30b3c4fa9a3059858ecbf165%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647A6-25D1-40CA-882A-C7A50682C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16</Pages>
  <Words>6081</Words>
  <Characters>34663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37</cp:revision>
  <dcterms:created xsi:type="dcterms:W3CDTF">2022-12-05T10:26:00Z</dcterms:created>
  <dcterms:modified xsi:type="dcterms:W3CDTF">2023-07-22T05:35:00Z</dcterms:modified>
</cp:coreProperties>
</file>