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406009" w14:textId="74169840" w:rsidR="00EF40DB" w:rsidRDefault="009C716C" w:rsidP="00E9403B">
      <w:pPr>
        <w:pStyle w:val="NoSpacing"/>
        <w:spacing w:line="360" w:lineRule="auto"/>
        <w:jc w:val="center"/>
        <w:rPr>
          <w:rFonts w:ascii="Times New Roman" w:hAnsi="Times New Roman" w:cs="Times New Roman"/>
          <w:b/>
        </w:rPr>
      </w:pPr>
      <w:r>
        <w:rPr>
          <w:noProof/>
        </w:rPr>
        <mc:AlternateContent>
          <mc:Choice Requires="wps">
            <w:drawing>
              <wp:anchor distT="0" distB="0" distL="114300" distR="114300" simplePos="0" relativeHeight="251658752" behindDoc="0" locked="0" layoutInCell="1" allowOverlap="1" wp14:anchorId="5E74CA0A" wp14:editId="3C93259C">
                <wp:simplePos x="0" y="0"/>
                <wp:positionH relativeFrom="column">
                  <wp:posOffset>3775710</wp:posOffset>
                </wp:positionH>
                <wp:positionV relativeFrom="paragraph">
                  <wp:posOffset>-381000</wp:posOffset>
                </wp:positionV>
                <wp:extent cx="2711450" cy="270510"/>
                <wp:effectExtent l="0" t="0" r="0" b="0"/>
                <wp:wrapNone/>
                <wp:docPr id="20847278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1450" cy="270510"/>
                        </a:xfrm>
                        <a:prstGeom prst="rect">
                          <a:avLst/>
                        </a:prstGeom>
                      </wps:spPr>
                      <wps:style>
                        <a:lnRef idx="2">
                          <a:schemeClr val="dk1"/>
                        </a:lnRef>
                        <a:fillRef idx="1">
                          <a:schemeClr val="lt1"/>
                        </a:fillRef>
                        <a:effectRef idx="0">
                          <a:schemeClr val="dk1"/>
                        </a:effectRef>
                        <a:fontRef idx="minor">
                          <a:schemeClr val="dk1"/>
                        </a:fontRef>
                      </wps:style>
                      <wps:txbx>
                        <w:txbxContent>
                          <w:p w14:paraId="69BF145C" w14:textId="77777777" w:rsidR="00047349" w:rsidRPr="00E93754" w:rsidRDefault="00047349" w:rsidP="00E9403B">
                            <w:pPr>
                              <w:jc w:val="center"/>
                              <w:rPr>
                                <w:rFonts w:ascii="Times New Roman" w:hAnsi="Times New Roman" w:cs="Times New Roman"/>
                                <w:b/>
                                <w:sz w:val="20"/>
                                <w:szCs w:val="20"/>
                              </w:rPr>
                            </w:pPr>
                            <w:r>
                              <w:rPr>
                                <w:rFonts w:ascii="Times New Roman" w:hAnsi="Times New Roman" w:cs="Times New Roman"/>
                                <w:b/>
                                <w:sz w:val="20"/>
                                <w:szCs w:val="20"/>
                              </w:rPr>
                              <w:t>Penelitian Pengembangan Pendidikan Tinggi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74CA0A" id="Rectangle 1" o:spid="_x0000_s1026" style="position:absolute;left:0;text-align:left;margin-left:297.3pt;margin-top:-30pt;width:213.5pt;height:21.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" fillcolor="white [3201]" strokecolor="black [3200]" strokeweight="2pt">
                <v:path arrowok="t"/>
                <v:textbox>
                  <w:txbxContent>
                    <w:p w14:paraId="69BF145C" w14:textId="77777777" w:rsidR="00047349" w:rsidRPr="00E93754" w:rsidRDefault="00047349" w:rsidP="00E9403B">
                      <w:pPr>
                        <w:jc w:val="center"/>
                        <w:rPr>
                          <w:rFonts w:ascii="Times New Roman" w:hAnsi="Times New Roman" w:cs="Times New Roman"/>
                          <w:b/>
                          <w:sz w:val="20"/>
                          <w:szCs w:val="20"/>
                        </w:rPr>
                      </w:pPr>
                      <w:r>
                        <w:rPr>
                          <w:rFonts w:ascii="Times New Roman" w:hAnsi="Times New Roman" w:cs="Times New Roman"/>
                          <w:b/>
                          <w:sz w:val="20"/>
                          <w:szCs w:val="20"/>
                        </w:rPr>
                        <w:t>Penelitian Pengembangan Pendidikan Tinggi</w:t>
                      </w:r>
                    </w:p>
                  </w:txbxContent>
                </v:textbox>
              </v:rect>
            </w:pict>
          </mc:Fallback>
        </mc:AlternateContent>
      </w:r>
    </w:p>
    <w:p w14:paraId="18B10BD8" w14:textId="77777777" w:rsidR="00E9403B" w:rsidRPr="0036251E" w:rsidRDefault="00E9403B" w:rsidP="00E12005">
      <w:pPr>
        <w:pStyle w:val="NoSpacing"/>
        <w:spacing w:line="276" w:lineRule="auto"/>
        <w:jc w:val="center"/>
        <w:rPr>
          <w:rFonts w:ascii="Times New Roman" w:hAnsi="Times New Roman" w:cs="Times New Roman"/>
          <w:b/>
          <w:lang w:val="sv-SE"/>
        </w:rPr>
      </w:pPr>
      <w:r w:rsidRPr="0036251E">
        <w:rPr>
          <w:rFonts w:ascii="Times New Roman" w:hAnsi="Times New Roman" w:cs="Times New Roman"/>
          <w:b/>
          <w:lang w:val="sv-SE"/>
        </w:rPr>
        <w:t xml:space="preserve">EFEKTIVITAS PENGELOLAAN </w:t>
      </w:r>
    </w:p>
    <w:p w14:paraId="5B201763" w14:textId="77777777" w:rsidR="00E9403B" w:rsidRPr="0036251E" w:rsidRDefault="00E9403B" w:rsidP="00E12005">
      <w:pPr>
        <w:pStyle w:val="NoSpacing"/>
        <w:spacing w:line="276" w:lineRule="auto"/>
        <w:jc w:val="center"/>
        <w:rPr>
          <w:rFonts w:ascii="Times New Roman" w:hAnsi="Times New Roman" w:cs="Times New Roman"/>
          <w:b/>
          <w:lang w:val="sv-SE"/>
        </w:rPr>
      </w:pPr>
      <w:r w:rsidRPr="0036251E">
        <w:rPr>
          <w:rFonts w:ascii="Times New Roman" w:hAnsi="Times New Roman" w:cs="Times New Roman"/>
          <w:b/>
          <w:lang w:val="sv-SE"/>
        </w:rPr>
        <w:t>AKREDITASI INSTITUSI PERGURUAN TINGGI (AIPT)</w:t>
      </w:r>
    </w:p>
    <w:p w14:paraId="792E1A76" w14:textId="77777777" w:rsidR="00E9403B" w:rsidRPr="0036251E" w:rsidRDefault="00331FA0" w:rsidP="00E12005">
      <w:pPr>
        <w:pStyle w:val="NoSpacing"/>
        <w:spacing w:line="276" w:lineRule="auto"/>
        <w:jc w:val="center"/>
        <w:rPr>
          <w:rFonts w:ascii="Times New Roman" w:hAnsi="Times New Roman" w:cs="Times New Roman"/>
          <w:b/>
          <w:lang w:val="sv-SE"/>
        </w:rPr>
      </w:pPr>
      <w:r w:rsidRPr="0036251E">
        <w:rPr>
          <w:rFonts w:ascii="Times New Roman" w:hAnsi="Times New Roman" w:cs="Times New Roman"/>
          <w:b/>
          <w:lang w:val="sv-SE"/>
        </w:rPr>
        <w:t xml:space="preserve">DALAM MENINGKATKAN MUTU </w:t>
      </w:r>
      <w:r w:rsidR="00E9403B" w:rsidRPr="0036251E">
        <w:rPr>
          <w:rFonts w:ascii="Times New Roman" w:hAnsi="Times New Roman" w:cs="Times New Roman"/>
          <w:b/>
          <w:lang w:val="sv-SE"/>
        </w:rPr>
        <w:t xml:space="preserve">PERGURUAN TINGGI NEGERI </w:t>
      </w:r>
    </w:p>
    <w:p w14:paraId="78BA177A" w14:textId="55712CAB" w:rsidR="00E9403B" w:rsidRPr="00E20259" w:rsidRDefault="00453E33" w:rsidP="00E12005">
      <w:pPr>
        <w:pStyle w:val="NoSpacing"/>
        <w:spacing w:line="276" w:lineRule="auto"/>
        <w:jc w:val="center"/>
        <w:rPr>
          <w:rFonts w:ascii="Times New Roman" w:hAnsi="Times New Roman" w:cs="Times New Roman"/>
          <w:b/>
          <w:sz w:val="24"/>
          <w:szCs w:val="24"/>
        </w:rPr>
      </w:pPr>
      <w:r w:rsidRPr="006F7AB8">
        <w:rPr>
          <w:rFonts w:ascii="Times New Roman" w:hAnsi="Times New Roman" w:cs="Times New Roman"/>
          <w:noProof/>
        </w:rPr>
        <w:drawing>
          <wp:anchor distT="0" distB="0" distL="0" distR="0" simplePos="0" relativeHeight="251656704" behindDoc="0" locked="0" layoutInCell="1" allowOverlap="1" wp14:anchorId="1FCA2083" wp14:editId="242108E8">
            <wp:simplePos x="0" y="0"/>
            <wp:positionH relativeFrom="page">
              <wp:posOffset>3028950</wp:posOffset>
            </wp:positionH>
            <wp:positionV relativeFrom="paragraph">
              <wp:posOffset>351790</wp:posOffset>
            </wp:positionV>
            <wp:extent cx="1704975" cy="1704975"/>
            <wp:effectExtent l="0" t="0" r="9525" b="9525"/>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704975" cy="1704975"/>
                    </a:xfrm>
                    <a:prstGeom prst="rect">
                      <a:avLst/>
                    </a:prstGeom>
                  </pic:spPr>
                </pic:pic>
              </a:graphicData>
            </a:graphic>
            <wp14:sizeRelH relativeFrom="margin">
              <wp14:pctWidth>0</wp14:pctWidth>
            </wp14:sizeRelH>
            <wp14:sizeRelV relativeFrom="margin">
              <wp14:pctHeight>0</wp14:pctHeight>
            </wp14:sizeRelV>
          </wp:anchor>
        </w:drawing>
      </w:r>
      <w:r w:rsidR="00E9403B" w:rsidRPr="0036251E">
        <w:rPr>
          <w:rFonts w:ascii="Times New Roman" w:hAnsi="Times New Roman" w:cs="Times New Roman"/>
          <w:b/>
          <w:lang w:val="sv-SE"/>
        </w:rPr>
        <w:t xml:space="preserve"> </w:t>
      </w:r>
      <w:r w:rsidR="00E9403B" w:rsidRPr="00DD6A31">
        <w:rPr>
          <w:rFonts w:ascii="Times New Roman" w:hAnsi="Times New Roman" w:cs="Times New Roman"/>
          <w:b/>
        </w:rPr>
        <w:t>DI INDONESIA</w:t>
      </w:r>
    </w:p>
    <w:p w14:paraId="162391D8" w14:textId="1A73542E" w:rsidR="00E9403B" w:rsidRDefault="00E9403B" w:rsidP="00E9403B">
      <w:pPr>
        <w:pStyle w:val="NoSpacing"/>
        <w:spacing w:line="360" w:lineRule="auto"/>
        <w:jc w:val="center"/>
        <w:rPr>
          <w:rFonts w:ascii="Times New Roman" w:hAnsi="Times New Roman" w:cs="Times New Roman"/>
          <w:b/>
        </w:rPr>
      </w:pPr>
    </w:p>
    <w:p w14:paraId="7D9D20C1" w14:textId="77777777" w:rsidR="00E9403B" w:rsidRDefault="00331FA0" w:rsidP="00E9403B">
      <w:pPr>
        <w:pStyle w:val="NoSpacing"/>
        <w:spacing w:line="360" w:lineRule="auto"/>
        <w:jc w:val="center"/>
        <w:rPr>
          <w:rFonts w:ascii="Times New Roman" w:hAnsi="Times New Roman" w:cs="Times New Roman"/>
          <w:b/>
        </w:rPr>
      </w:pPr>
      <w:r>
        <w:rPr>
          <w:rFonts w:ascii="Times New Roman" w:hAnsi="Times New Roman" w:cs="Times New Roman"/>
          <w:b/>
        </w:rPr>
        <w:t>Disusun Oleh</w:t>
      </w:r>
      <w:r w:rsidR="00E9403B">
        <w:rPr>
          <w:rFonts w:ascii="Times New Roman" w:hAnsi="Times New Roman" w:cs="Times New Roman"/>
          <w:b/>
        </w:rPr>
        <w:t>:</w:t>
      </w: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76"/>
        <w:gridCol w:w="4079"/>
      </w:tblGrid>
      <w:tr w:rsidR="00E9403B" w:rsidRPr="001E76D3" w14:paraId="586F9D29" w14:textId="77777777" w:rsidTr="00BD4AD0">
        <w:trPr>
          <w:trHeight w:val="275"/>
        </w:trPr>
        <w:tc>
          <w:tcPr>
            <w:tcW w:w="4076" w:type="dxa"/>
          </w:tcPr>
          <w:p w14:paraId="0FFE9769" w14:textId="77777777" w:rsidR="00E9403B" w:rsidRPr="006F7AB8" w:rsidRDefault="00E9403B" w:rsidP="00E12005">
            <w:pPr>
              <w:pStyle w:val="TableParagraph"/>
              <w:ind w:left="107"/>
              <w:rPr>
                <w:sz w:val="24"/>
              </w:rPr>
            </w:pPr>
            <w:r w:rsidRPr="006F7AB8">
              <w:rPr>
                <w:sz w:val="24"/>
              </w:rPr>
              <w:t>Nama</w:t>
            </w:r>
            <w:r w:rsidRPr="006F7AB8">
              <w:rPr>
                <w:spacing w:val="-2"/>
                <w:sz w:val="24"/>
              </w:rPr>
              <w:t xml:space="preserve"> </w:t>
            </w:r>
            <w:r w:rsidRPr="006F7AB8">
              <w:rPr>
                <w:sz w:val="24"/>
              </w:rPr>
              <w:t>Lengkap</w:t>
            </w:r>
          </w:p>
        </w:tc>
        <w:tc>
          <w:tcPr>
            <w:tcW w:w="4079" w:type="dxa"/>
          </w:tcPr>
          <w:p w14:paraId="35033E09" w14:textId="77777777" w:rsidR="00E9403B" w:rsidRPr="006F7AB8" w:rsidRDefault="00E9403B" w:rsidP="00E12005">
            <w:pPr>
              <w:pStyle w:val="TableParagraph"/>
              <w:ind w:left="107"/>
              <w:rPr>
                <w:sz w:val="24"/>
              </w:rPr>
            </w:pPr>
            <w:r w:rsidRPr="006F7AB8">
              <w:rPr>
                <w:sz w:val="24"/>
              </w:rPr>
              <w:t>Dr.</w:t>
            </w:r>
            <w:r w:rsidRPr="006F7AB8">
              <w:rPr>
                <w:spacing w:val="-2"/>
                <w:sz w:val="24"/>
              </w:rPr>
              <w:t xml:space="preserve"> </w:t>
            </w:r>
            <w:r w:rsidRPr="006F7AB8">
              <w:rPr>
                <w:sz w:val="24"/>
              </w:rPr>
              <w:t>Hj.</w:t>
            </w:r>
            <w:r w:rsidRPr="006F7AB8">
              <w:rPr>
                <w:spacing w:val="-1"/>
                <w:sz w:val="24"/>
              </w:rPr>
              <w:t xml:space="preserve"> </w:t>
            </w:r>
            <w:r w:rsidRPr="006F7AB8">
              <w:rPr>
                <w:sz w:val="24"/>
              </w:rPr>
              <w:t>Khairiah,</w:t>
            </w:r>
            <w:r w:rsidRPr="006F7AB8">
              <w:rPr>
                <w:spacing w:val="-1"/>
                <w:sz w:val="24"/>
              </w:rPr>
              <w:t xml:space="preserve"> </w:t>
            </w:r>
            <w:r w:rsidRPr="006F7AB8">
              <w:rPr>
                <w:sz w:val="24"/>
              </w:rPr>
              <w:t>M.Pd</w:t>
            </w:r>
          </w:p>
        </w:tc>
      </w:tr>
      <w:tr w:rsidR="00E9403B" w:rsidRPr="006F7AB8" w14:paraId="6CDCDD83" w14:textId="77777777" w:rsidTr="00BD4AD0">
        <w:trPr>
          <w:trHeight w:val="275"/>
        </w:trPr>
        <w:tc>
          <w:tcPr>
            <w:tcW w:w="4076" w:type="dxa"/>
          </w:tcPr>
          <w:p w14:paraId="4CED0915" w14:textId="77777777" w:rsidR="00E9403B" w:rsidRPr="006F7AB8" w:rsidRDefault="00E9403B" w:rsidP="00E12005">
            <w:pPr>
              <w:pStyle w:val="TableParagraph"/>
              <w:ind w:left="107"/>
              <w:rPr>
                <w:sz w:val="24"/>
              </w:rPr>
            </w:pPr>
            <w:r w:rsidRPr="006F7AB8">
              <w:rPr>
                <w:sz w:val="24"/>
              </w:rPr>
              <w:t>NIP</w:t>
            </w:r>
          </w:p>
        </w:tc>
        <w:tc>
          <w:tcPr>
            <w:tcW w:w="4079" w:type="dxa"/>
          </w:tcPr>
          <w:p w14:paraId="3C8246A4" w14:textId="77777777" w:rsidR="00E9403B" w:rsidRPr="006F7AB8" w:rsidRDefault="00E9403B" w:rsidP="00E12005">
            <w:pPr>
              <w:pStyle w:val="TableParagraph"/>
              <w:ind w:left="107"/>
              <w:rPr>
                <w:sz w:val="24"/>
              </w:rPr>
            </w:pPr>
            <w:r w:rsidRPr="006F7AB8">
              <w:rPr>
                <w:sz w:val="24"/>
              </w:rPr>
              <w:t>196805151997032004</w:t>
            </w:r>
          </w:p>
        </w:tc>
      </w:tr>
      <w:tr w:rsidR="00E9403B" w:rsidRPr="006F7AB8" w14:paraId="3B78A22F" w14:textId="77777777" w:rsidTr="00BD4AD0">
        <w:trPr>
          <w:trHeight w:val="278"/>
        </w:trPr>
        <w:tc>
          <w:tcPr>
            <w:tcW w:w="4076" w:type="dxa"/>
          </w:tcPr>
          <w:p w14:paraId="702AE5EB" w14:textId="77777777" w:rsidR="00E9403B" w:rsidRPr="006F7AB8" w:rsidRDefault="00E9403B" w:rsidP="00E12005">
            <w:pPr>
              <w:pStyle w:val="TableParagraph"/>
              <w:ind w:left="107"/>
              <w:rPr>
                <w:sz w:val="24"/>
              </w:rPr>
            </w:pPr>
            <w:r w:rsidRPr="006F7AB8">
              <w:rPr>
                <w:sz w:val="24"/>
              </w:rPr>
              <w:t>NIDN</w:t>
            </w:r>
          </w:p>
        </w:tc>
        <w:tc>
          <w:tcPr>
            <w:tcW w:w="4079" w:type="dxa"/>
          </w:tcPr>
          <w:p w14:paraId="38C367FA" w14:textId="77777777" w:rsidR="00E9403B" w:rsidRPr="006F7AB8" w:rsidRDefault="00E9403B" w:rsidP="00E12005">
            <w:pPr>
              <w:pStyle w:val="TableParagraph"/>
              <w:ind w:left="107"/>
              <w:rPr>
                <w:sz w:val="24"/>
              </w:rPr>
            </w:pPr>
            <w:r w:rsidRPr="006F7AB8">
              <w:rPr>
                <w:sz w:val="24"/>
              </w:rPr>
              <w:t>20 150568 03</w:t>
            </w:r>
          </w:p>
        </w:tc>
      </w:tr>
      <w:tr w:rsidR="00E9403B" w:rsidRPr="006F7AB8" w14:paraId="091568F7" w14:textId="77777777" w:rsidTr="00BD4AD0">
        <w:trPr>
          <w:trHeight w:val="275"/>
        </w:trPr>
        <w:tc>
          <w:tcPr>
            <w:tcW w:w="4076" w:type="dxa"/>
          </w:tcPr>
          <w:p w14:paraId="1DF2C00A" w14:textId="77777777" w:rsidR="00E9403B" w:rsidRPr="006F7AB8" w:rsidRDefault="00E9403B" w:rsidP="00E12005">
            <w:pPr>
              <w:pStyle w:val="TableParagraph"/>
              <w:ind w:left="107"/>
              <w:rPr>
                <w:sz w:val="24"/>
              </w:rPr>
            </w:pPr>
            <w:r w:rsidRPr="006F7AB8">
              <w:rPr>
                <w:sz w:val="24"/>
              </w:rPr>
              <w:t>ID</w:t>
            </w:r>
            <w:r w:rsidRPr="006F7AB8">
              <w:rPr>
                <w:spacing w:val="-1"/>
                <w:sz w:val="24"/>
              </w:rPr>
              <w:t xml:space="preserve"> </w:t>
            </w:r>
            <w:r w:rsidRPr="006F7AB8">
              <w:rPr>
                <w:sz w:val="24"/>
              </w:rPr>
              <w:t>Litapdimas</w:t>
            </w:r>
          </w:p>
        </w:tc>
        <w:tc>
          <w:tcPr>
            <w:tcW w:w="4079" w:type="dxa"/>
          </w:tcPr>
          <w:p w14:paraId="04BE06BE" w14:textId="77777777" w:rsidR="00E9403B" w:rsidRPr="006F7AB8" w:rsidRDefault="00E9403B" w:rsidP="00E12005">
            <w:pPr>
              <w:pStyle w:val="TableParagraph"/>
              <w:ind w:left="107"/>
              <w:rPr>
                <w:sz w:val="24"/>
              </w:rPr>
            </w:pPr>
            <w:r w:rsidRPr="006F7AB8">
              <w:rPr>
                <w:sz w:val="24"/>
              </w:rPr>
              <w:t>20201611110330</w:t>
            </w:r>
          </w:p>
        </w:tc>
      </w:tr>
      <w:tr w:rsidR="00E9403B" w:rsidRPr="006F7AB8" w14:paraId="4654773C" w14:textId="77777777" w:rsidTr="00BD4AD0">
        <w:trPr>
          <w:trHeight w:val="275"/>
        </w:trPr>
        <w:tc>
          <w:tcPr>
            <w:tcW w:w="4076" w:type="dxa"/>
          </w:tcPr>
          <w:p w14:paraId="15687937" w14:textId="77777777" w:rsidR="00E9403B" w:rsidRPr="006F7AB8" w:rsidRDefault="00E9403B" w:rsidP="00E12005">
            <w:pPr>
              <w:pStyle w:val="TableParagraph"/>
              <w:ind w:left="107"/>
              <w:rPr>
                <w:sz w:val="24"/>
              </w:rPr>
            </w:pPr>
            <w:r w:rsidRPr="006F7AB8">
              <w:rPr>
                <w:sz w:val="24"/>
              </w:rPr>
              <w:t>Jabatan</w:t>
            </w:r>
          </w:p>
        </w:tc>
        <w:tc>
          <w:tcPr>
            <w:tcW w:w="4079" w:type="dxa"/>
          </w:tcPr>
          <w:p w14:paraId="63FEF045" w14:textId="77777777" w:rsidR="00E9403B" w:rsidRPr="006F7AB8" w:rsidRDefault="00E9403B" w:rsidP="00E12005">
            <w:pPr>
              <w:pStyle w:val="TableParagraph"/>
              <w:ind w:left="107"/>
              <w:rPr>
                <w:sz w:val="24"/>
              </w:rPr>
            </w:pPr>
            <w:r w:rsidRPr="006F7AB8">
              <w:rPr>
                <w:sz w:val="24"/>
              </w:rPr>
              <w:t>Lektor</w:t>
            </w:r>
            <w:r>
              <w:rPr>
                <w:sz w:val="24"/>
              </w:rPr>
              <w:t xml:space="preserve"> Kepala </w:t>
            </w:r>
            <w:r w:rsidRPr="006F7AB8">
              <w:rPr>
                <w:spacing w:val="-3"/>
                <w:sz w:val="24"/>
              </w:rPr>
              <w:t xml:space="preserve"> </w:t>
            </w:r>
            <w:r w:rsidRPr="006F7AB8">
              <w:rPr>
                <w:sz w:val="24"/>
              </w:rPr>
              <w:t>(IV/c)</w:t>
            </w:r>
          </w:p>
        </w:tc>
      </w:tr>
      <w:tr w:rsidR="00E9403B" w:rsidRPr="006F7AB8" w14:paraId="3795BC8E" w14:textId="77777777" w:rsidTr="00BD4AD0">
        <w:trPr>
          <w:trHeight w:val="275"/>
        </w:trPr>
        <w:tc>
          <w:tcPr>
            <w:tcW w:w="4076" w:type="dxa"/>
          </w:tcPr>
          <w:p w14:paraId="316F0F6A" w14:textId="77777777" w:rsidR="00E9403B" w:rsidRPr="006F7AB8" w:rsidRDefault="00E9403B" w:rsidP="00E12005">
            <w:pPr>
              <w:pStyle w:val="TableParagraph"/>
              <w:ind w:left="107"/>
              <w:rPr>
                <w:sz w:val="24"/>
              </w:rPr>
            </w:pPr>
            <w:r w:rsidRPr="006F7AB8">
              <w:rPr>
                <w:sz w:val="24"/>
              </w:rPr>
              <w:t>Prodi</w:t>
            </w:r>
          </w:p>
        </w:tc>
        <w:tc>
          <w:tcPr>
            <w:tcW w:w="4079" w:type="dxa"/>
          </w:tcPr>
          <w:p w14:paraId="0CAF2E73" w14:textId="77777777" w:rsidR="00E9403B" w:rsidRPr="006F7AB8" w:rsidRDefault="00E9403B" w:rsidP="00E12005">
            <w:pPr>
              <w:pStyle w:val="TableParagraph"/>
              <w:ind w:left="107"/>
              <w:rPr>
                <w:sz w:val="24"/>
              </w:rPr>
            </w:pPr>
            <w:r w:rsidRPr="006F7AB8">
              <w:rPr>
                <w:sz w:val="24"/>
              </w:rPr>
              <w:t>Manajemen</w:t>
            </w:r>
            <w:r w:rsidRPr="006F7AB8">
              <w:rPr>
                <w:spacing w:val="-3"/>
                <w:sz w:val="24"/>
              </w:rPr>
              <w:t xml:space="preserve"> </w:t>
            </w:r>
            <w:r w:rsidRPr="006F7AB8">
              <w:rPr>
                <w:sz w:val="24"/>
              </w:rPr>
              <w:t>Pendidikan</w:t>
            </w:r>
          </w:p>
        </w:tc>
      </w:tr>
      <w:tr w:rsidR="00E9403B" w:rsidRPr="006F7AB8" w14:paraId="177CACEF" w14:textId="77777777" w:rsidTr="00BD4AD0">
        <w:trPr>
          <w:trHeight w:val="275"/>
        </w:trPr>
        <w:tc>
          <w:tcPr>
            <w:tcW w:w="4076" w:type="dxa"/>
          </w:tcPr>
          <w:p w14:paraId="066F7812" w14:textId="77777777" w:rsidR="00E9403B" w:rsidRPr="006F7AB8" w:rsidRDefault="00E9403B" w:rsidP="00E12005">
            <w:pPr>
              <w:pStyle w:val="TableParagraph"/>
              <w:ind w:left="107"/>
              <w:rPr>
                <w:sz w:val="24"/>
              </w:rPr>
            </w:pPr>
            <w:r w:rsidRPr="006F7AB8">
              <w:rPr>
                <w:sz w:val="24"/>
              </w:rPr>
              <w:t>Posisi</w:t>
            </w:r>
            <w:r w:rsidRPr="006F7AB8">
              <w:rPr>
                <w:spacing w:val="-2"/>
                <w:sz w:val="24"/>
              </w:rPr>
              <w:t xml:space="preserve"> </w:t>
            </w:r>
            <w:r w:rsidRPr="006F7AB8">
              <w:rPr>
                <w:sz w:val="24"/>
              </w:rPr>
              <w:t>Dalam</w:t>
            </w:r>
            <w:r w:rsidRPr="006F7AB8">
              <w:rPr>
                <w:spacing w:val="-1"/>
                <w:sz w:val="24"/>
              </w:rPr>
              <w:t xml:space="preserve"> </w:t>
            </w:r>
            <w:r w:rsidRPr="006F7AB8">
              <w:rPr>
                <w:sz w:val="24"/>
              </w:rPr>
              <w:t>Penelitian</w:t>
            </w:r>
          </w:p>
        </w:tc>
        <w:tc>
          <w:tcPr>
            <w:tcW w:w="4079" w:type="dxa"/>
          </w:tcPr>
          <w:p w14:paraId="7D5DEDE7" w14:textId="77777777" w:rsidR="00E9403B" w:rsidRPr="006F7AB8" w:rsidRDefault="00E9403B" w:rsidP="00E12005">
            <w:pPr>
              <w:pStyle w:val="TableParagraph"/>
              <w:ind w:left="107"/>
              <w:rPr>
                <w:sz w:val="24"/>
              </w:rPr>
            </w:pPr>
            <w:r w:rsidRPr="006F7AB8">
              <w:rPr>
                <w:sz w:val="24"/>
              </w:rPr>
              <w:t>Ketua</w:t>
            </w:r>
            <w:r w:rsidRPr="006F7AB8">
              <w:rPr>
                <w:spacing w:val="-3"/>
                <w:sz w:val="24"/>
              </w:rPr>
              <w:t xml:space="preserve"> </w:t>
            </w:r>
            <w:r w:rsidRPr="006F7AB8">
              <w:rPr>
                <w:sz w:val="24"/>
              </w:rPr>
              <w:t>Peneliti</w:t>
            </w:r>
          </w:p>
        </w:tc>
      </w:tr>
    </w:tbl>
    <w:p w14:paraId="7FADD5F3" w14:textId="77777777" w:rsidR="00E9403B" w:rsidRPr="006F7AB8" w:rsidRDefault="00E9403B" w:rsidP="00E9403B">
      <w:pPr>
        <w:pStyle w:val="BodyText"/>
        <w:rPr>
          <w:b/>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76"/>
        <w:gridCol w:w="4079"/>
      </w:tblGrid>
      <w:tr w:rsidR="00E9403B" w:rsidRPr="006F7AB8" w14:paraId="18AE6CAC" w14:textId="77777777" w:rsidTr="00BD4AD0">
        <w:trPr>
          <w:trHeight w:val="275"/>
        </w:trPr>
        <w:tc>
          <w:tcPr>
            <w:tcW w:w="4076" w:type="dxa"/>
          </w:tcPr>
          <w:p w14:paraId="4AF5D585" w14:textId="77777777" w:rsidR="00E9403B" w:rsidRPr="006F7AB8" w:rsidRDefault="00E9403B" w:rsidP="00E12005">
            <w:pPr>
              <w:pStyle w:val="TableParagraph"/>
              <w:ind w:left="107"/>
              <w:rPr>
                <w:sz w:val="24"/>
              </w:rPr>
            </w:pPr>
            <w:r w:rsidRPr="006F7AB8">
              <w:rPr>
                <w:sz w:val="24"/>
              </w:rPr>
              <w:t>Nama</w:t>
            </w:r>
            <w:r w:rsidRPr="006F7AB8">
              <w:rPr>
                <w:spacing w:val="-2"/>
                <w:sz w:val="24"/>
              </w:rPr>
              <w:t xml:space="preserve"> </w:t>
            </w:r>
            <w:r w:rsidRPr="006F7AB8">
              <w:rPr>
                <w:sz w:val="24"/>
              </w:rPr>
              <w:t>Lengkap</w:t>
            </w:r>
          </w:p>
        </w:tc>
        <w:tc>
          <w:tcPr>
            <w:tcW w:w="4079" w:type="dxa"/>
          </w:tcPr>
          <w:p w14:paraId="540D2E1A" w14:textId="77777777" w:rsidR="00E9403B" w:rsidRPr="006F7AB8" w:rsidRDefault="00E9403B" w:rsidP="00E12005">
            <w:pPr>
              <w:pStyle w:val="TableParagraph"/>
              <w:ind w:left="107"/>
              <w:rPr>
                <w:sz w:val="24"/>
              </w:rPr>
            </w:pPr>
            <w:r w:rsidRPr="006F7AB8">
              <w:rPr>
                <w:sz w:val="24"/>
              </w:rPr>
              <w:t>Irsal,</w:t>
            </w:r>
            <w:r w:rsidRPr="006F7AB8">
              <w:rPr>
                <w:spacing w:val="-3"/>
                <w:sz w:val="24"/>
              </w:rPr>
              <w:t xml:space="preserve"> </w:t>
            </w:r>
            <w:r w:rsidRPr="006F7AB8">
              <w:rPr>
                <w:sz w:val="24"/>
              </w:rPr>
              <w:t>S.Sos.I,.M.Ag</w:t>
            </w:r>
          </w:p>
        </w:tc>
      </w:tr>
      <w:tr w:rsidR="00E9403B" w:rsidRPr="006F7AB8" w14:paraId="391986DC" w14:textId="77777777" w:rsidTr="00BD4AD0">
        <w:trPr>
          <w:trHeight w:val="278"/>
        </w:trPr>
        <w:tc>
          <w:tcPr>
            <w:tcW w:w="4076" w:type="dxa"/>
          </w:tcPr>
          <w:p w14:paraId="768BB210" w14:textId="77777777" w:rsidR="00E9403B" w:rsidRPr="006F7AB8" w:rsidRDefault="00E9403B" w:rsidP="00E12005">
            <w:pPr>
              <w:pStyle w:val="TableParagraph"/>
              <w:ind w:left="107"/>
              <w:rPr>
                <w:sz w:val="24"/>
              </w:rPr>
            </w:pPr>
            <w:r w:rsidRPr="006F7AB8">
              <w:rPr>
                <w:sz w:val="24"/>
              </w:rPr>
              <w:t>NIP</w:t>
            </w:r>
          </w:p>
        </w:tc>
        <w:tc>
          <w:tcPr>
            <w:tcW w:w="4079" w:type="dxa"/>
          </w:tcPr>
          <w:p w14:paraId="683AF6C3" w14:textId="77777777" w:rsidR="00E9403B" w:rsidRPr="006F7AB8" w:rsidRDefault="00E9403B" w:rsidP="00E12005">
            <w:pPr>
              <w:pStyle w:val="TableParagraph"/>
              <w:ind w:left="107"/>
              <w:rPr>
                <w:sz w:val="24"/>
              </w:rPr>
            </w:pPr>
            <w:r w:rsidRPr="006F7AB8">
              <w:rPr>
                <w:w w:val="99"/>
                <w:sz w:val="24"/>
              </w:rPr>
              <w:t>-</w:t>
            </w:r>
          </w:p>
        </w:tc>
      </w:tr>
      <w:tr w:rsidR="00E9403B" w:rsidRPr="006F7AB8" w14:paraId="2B5B1B05" w14:textId="77777777" w:rsidTr="00BD4AD0">
        <w:trPr>
          <w:trHeight w:val="275"/>
        </w:trPr>
        <w:tc>
          <w:tcPr>
            <w:tcW w:w="4076" w:type="dxa"/>
          </w:tcPr>
          <w:p w14:paraId="23576E9B" w14:textId="77777777" w:rsidR="00E9403B" w:rsidRPr="006F7AB8" w:rsidRDefault="00E9403B" w:rsidP="00E12005">
            <w:pPr>
              <w:pStyle w:val="TableParagraph"/>
              <w:ind w:left="107"/>
              <w:rPr>
                <w:sz w:val="24"/>
              </w:rPr>
            </w:pPr>
            <w:r w:rsidRPr="006F7AB8">
              <w:rPr>
                <w:sz w:val="24"/>
              </w:rPr>
              <w:t>NIDN</w:t>
            </w:r>
          </w:p>
        </w:tc>
        <w:tc>
          <w:tcPr>
            <w:tcW w:w="4079" w:type="dxa"/>
          </w:tcPr>
          <w:p w14:paraId="6C3AEB20" w14:textId="77777777" w:rsidR="00E9403B" w:rsidRPr="006F7AB8" w:rsidRDefault="00E9403B" w:rsidP="00E12005">
            <w:pPr>
              <w:pStyle w:val="TableParagraph"/>
              <w:ind w:left="107"/>
              <w:rPr>
                <w:sz w:val="24"/>
              </w:rPr>
            </w:pPr>
            <w:r>
              <w:rPr>
                <w:sz w:val="24"/>
              </w:rPr>
              <w:t>8949670023</w:t>
            </w:r>
          </w:p>
        </w:tc>
      </w:tr>
      <w:tr w:rsidR="00E9403B" w:rsidRPr="006F7AB8" w14:paraId="6D4096F4" w14:textId="77777777" w:rsidTr="00BD4AD0">
        <w:trPr>
          <w:trHeight w:val="275"/>
        </w:trPr>
        <w:tc>
          <w:tcPr>
            <w:tcW w:w="4076" w:type="dxa"/>
          </w:tcPr>
          <w:p w14:paraId="612853F9" w14:textId="77777777" w:rsidR="00E9403B" w:rsidRPr="006F7AB8" w:rsidRDefault="00E9403B" w:rsidP="00E12005">
            <w:pPr>
              <w:pStyle w:val="TableParagraph"/>
              <w:ind w:left="107"/>
              <w:rPr>
                <w:sz w:val="24"/>
              </w:rPr>
            </w:pPr>
            <w:r w:rsidRPr="006F7AB8">
              <w:rPr>
                <w:sz w:val="24"/>
              </w:rPr>
              <w:t>ID</w:t>
            </w:r>
            <w:r w:rsidRPr="006F7AB8">
              <w:rPr>
                <w:spacing w:val="-1"/>
                <w:sz w:val="24"/>
              </w:rPr>
              <w:t xml:space="preserve"> </w:t>
            </w:r>
            <w:r w:rsidRPr="006F7AB8">
              <w:rPr>
                <w:sz w:val="24"/>
              </w:rPr>
              <w:t>Litapdimas</w:t>
            </w:r>
          </w:p>
        </w:tc>
        <w:tc>
          <w:tcPr>
            <w:tcW w:w="4079" w:type="dxa"/>
          </w:tcPr>
          <w:p w14:paraId="632A6A65" w14:textId="77777777" w:rsidR="00E9403B" w:rsidRPr="006F7AB8" w:rsidRDefault="00E9403B" w:rsidP="00E12005">
            <w:pPr>
              <w:pStyle w:val="TableParagraph"/>
              <w:ind w:left="107"/>
              <w:rPr>
                <w:sz w:val="24"/>
              </w:rPr>
            </w:pPr>
            <w:r w:rsidRPr="006F7AB8">
              <w:rPr>
                <w:sz w:val="24"/>
              </w:rPr>
              <w:t>20201619130404</w:t>
            </w:r>
          </w:p>
        </w:tc>
      </w:tr>
      <w:tr w:rsidR="00E9403B" w:rsidRPr="006F7AB8" w14:paraId="3890165C" w14:textId="77777777" w:rsidTr="00BD4AD0">
        <w:trPr>
          <w:trHeight w:val="275"/>
        </w:trPr>
        <w:tc>
          <w:tcPr>
            <w:tcW w:w="4076" w:type="dxa"/>
          </w:tcPr>
          <w:p w14:paraId="61EC0EEB" w14:textId="77777777" w:rsidR="00E9403B" w:rsidRPr="006F7AB8" w:rsidRDefault="00E9403B" w:rsidP="00E12005">
            <w:pPr>
              <w:pStyle w:val="TableParagraph"/>
              <w:ind w:left="107"/>
              <w:rPr>
                <w:sz w:val="24"/>
              </w:rPr>
            </w:pPr>
            <w:r w:rsidRPr="006F7AB8">
              <w:rPr>
                <w:sz w:val="24"/>
              </w:rPr>
              <w:t>Jabatan</w:t>
            </w:r>
          </w:p>
        </w:tc>
        <w:tc>
          <w:tcPr>
            <w:tcW w:w="4079" w:type="dxa"/>
          </w:tcPr>
          <w:p w14:paraId="38052603" w14:textId="77777777" w:rsidR="00E9403B" w:rsidRPr="006F7AB8" w:rsidRDefault="00E9403B" w:rsidP="00E12005">
            <w:pPr>
              <w:pStyle w:val="TableParagraph"/>
              <w:ind w:left="107"/>
              <w:rPr>
                <w:sz w:val="24"/>
              </w:rPr>
            </w:pPr>
            <w:r w:rsidRPr="006F7AB8">
              <w:rPr>
                <w:sz w:val="24"/>
              </w:rPr>
              <w:t>Asisten</w:t>
            </w:r>
            <w:r w:rsidRPr="006F7AB8">
              <w:rPr>
                <w:spacing w:val="-2"/>
                <w:sz w:val="24"/>
              </w:rPr>
              <w:t xml:space="preserve"> </w:t>
            </w:r>
            <w:r w:rsidRPr="006F7AB8">
              <w:rPr>
                <w:sz w:val="24"/>
              </w:rPr>
              <w:t>Ahli</w:t>
            </w:r>
            <w:r w:rsidRPr="006F7AB8">
              <w:rPr>
                <w:spacing w:val="-1"/>
                <w:sz w:val="24"/>
              </w:rPr>
              <w:t xml:space="preserve"> </w:t>
            </w:r>
            <w:r w:rsidRPr="006F7AB8">
              <w:rPr>
                <w:sz w:val="24"/>
              </w:rPr>
              <w:t>(III/b)</w:t>
            </w:r>
          </w:p>
        </w:tc>
      </w:tr>
      <w:tr w:rsidR="00E9403B" w:rsidRPr="006F7AB8" w14:paraId="170295E2" w14:textId="77777777" w:rsidTr="00BD4AD0">
        <w:trPr>
          <w:trHeight w:val="275"/>
        </w:trPr>
        <w:tc>
          <w:tcPr>
            <w:tcW w:w="4076" w:type="dxa"/>
          </w:tcPr>
          <w:p w14:paraId="0AB69606" w14:textId="77777777" w:rsidR="00E9403B" w:rsidRPr="006F7AB8" w:rsidRDefault="00E9403B" w:rsidP="00E12005">
            <w:pPr>
              <w:pStyle w:val="TableParagraph"/>
              <w:ind w:left="107"/>
              <w:rPr>
                <w:sz w:val="24"/>
              </w:rPr>
            </w:pPr>
            <w:r w:rsidRPr="006F7AB8">
              <w:rPr>
                <w:sz w:val="24"/>
              </w:rPr>
              <w:t>Prodi</w:t>
            </w:r>
          </w:p>
        </w:tc>
        <w:tc>
          <w:tcPr>
            <w:tcW w:w="4079" w:type="dxa"/>
          </w:tcPr>
          <w:p w14:paraId="19A62C6A" w14:textId="77777777" w:rsidR="00E9403B" w:rsidRPr="006F7AB8" w:rsidRDefault="00E9403B" w:rsidP="00E12005">
            <w:pPr>
              <w:pStyle w:val="TableParagraph"/>
              <w:ind w:left="107"/>
              <w:rPr>
                <w:sz w:val="24"/>
              </w:rPr>
            </w:pPr>
            <w:r w:rsidRPr="006F7AB8">
              <w:rPr>
                <w:sz w:val="24"/>
              </w:rPr>
              <w:t>Filsafat</w:t>
            </w:r>
            <w:r w:rsidRPr="006F7AB8">
              <w:rPr>
                <w:spacing w:val="-2"/>
                <w:sz w:val="24"/>
              </w:rPr>
              <w:t xml:space="preserve"> </w:t>
            </w:r>
            <w:r w:rsidRPr="006F7AB8">
              <w:rPr>
                <w:sz w:val="24"/>
              </w:rPr>
              <w:t>Agama</w:t>
            </w:r>
          </w:p>
        </w:tc>
      </w:tr>
      <w:tr w:rsidR="00E9403B" w:rsidRPr="006F7AB8" w14:paraId="197B4012" w14:textId="77777777" w:rsidTr="00BD4AD0">
        <w:trPr>
          <w:trHeight w:val="277"/>
        </w:trPr>
        <w:tc>
          <w:tcPr>
            <w:tcW w:w="4076" w:type="dxa"/>
          </w:tcPr>
          <w:p w14:paraId="593CBB7E" w14:textId="77777777" w:rsidR="00E9403B" w:rsidRPr="006F7AB8" w:rsidRDefault="00E9403B" w:rsidP="00E12005">
            <w:pPr>
              <w:pStyle w:val="TableParagraph"/>
              <w:ind w:left="107"/>
              <w:rPr>
                <w:sz w:val="24"/>
              </w:rPr>
            </w:pPr>
            <w:r w:rsidRPr="006F7AB8">
              <w:rPr>
                <w:sz w:val="24"/>
              </w:rPr>
              <w:t>Posisi</w:t>
            </w:r>
            <w:r w:rsidRPr="006F7AB8">
              <w:rPr>
                <w:spacing w:val="-2"/>
                <w:sz w:val="24"/>
              </w:rPr>
              <w:t xml:space="preserve"> </w:t>
            </w:r>
            <w:r w:rsidRPr="006F7AB8">
              <w:rPr>
                <w:sz w:val="24"/>
              </w:rPr>
              <w:t>Dalam</w:t>
            </w:r>
            <w:r w:rsidRPr="006F7AB8">
              <w:rPr>
                <w:spacing w:val="-1"/>
                <w:sz w:val="24"/>
              </w:rPr>
              <w:t xml:space="preserve"> </w:t>
            </w:r>
            <w:r w:rsidRPr="006F7AB8">
              <w:rPr>
                <w:sz w:val="24"/>
              </w:rPr>
              <w:t>Penelitian</w:t>
            </w:r>
          </w:p>
        </w:tc>
        <w:tc>
          <w:tcPr>
            <w:tcW w:w="4079" w:type="dxa"/>
          </w:tcPr>
          <w:p w14:paraId="09F1BA0D" w14:textId="77777777" w:rsidR="00E9403B" w:rsidRPr="006F7AB8" w:rsidRDefault="00E9403B" w:rsidP="00E12005">
            <w:pPr>
              <w:pStyle w:val="TableParagraph"/>
              <w:ind w:left="107"/>
              <w:rPr>
                <w:sz w:val="24"/>
              </w:rPr>
            </w:pPr>
            <w:r w:rsidRPr="006F7AB8">
              <w:rPr>
                <w:sz w:val="24"/>
              </w:rPr>
              <w:t>Anggota</w:t>
            </w:r>
            <w:r w:rsidRPr="006F7AB8">
              <w:rPr>
                <w:spacing w:val="-2"/>
                <w:sz w:val="24"/>
              </w:rPr>
              <w:t xml:space="preserve"> </w:t>
            </w:r>
            <w:r w:rsidRPr="006F7AB8">
              <w:rPr>
                <w:sz w:val="24"/>
              </w:rPr>
              <w:t>Peneliti</w:t>
            </w:r>
          </w:p>
        </w:tc>
      </w:tr>
    </w:tbl>
    <w:p w14:paraId="2855A09F" w14:textId="77777777" w:rsidR="00E9403B" w:rsidRDefault="00E9403B" w:rsidP="00E12005">
      <w:pPr>
        <w:pStyle w:val="NoSpacing"/>
        <w:jc w:val="center"/>
        <w:rPr>
          <w:rFonts w:ascii="Times New Roman" w:hAnsi="Times New Roman" w:cs="Times New Roman"/>
          <w:b/>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76"/>
        <w:gridCol w:w="4079"/>
      </w:tblGrid>
      <w:tr w:rsidR="00E12005" w:rsidRPr="001E76D3" w14:paraId="42C0CA61" w14:textId="77777777">
        <w:trPr>
          <w:trHeight w:val="275"/>
        </w:trPr>
        <w:tc>
          <w:tcPr>
            <w:tcW w:w="4076" w:type="dxa"/>
          </w:tcPr>
          <w:p w14:paraId="689292B9" w14:textId="77777777" w:rsidR="00E12005" w:rsidRPr="006F7AB8" w:rsidRDefault="00E12005">
            <w:pPr>
              <w:pStyle w:val="TableParagraph"/>
              <w:ind w:left="107"/>
              <w:rPr>
                <w:sz w:val="24"/>
              </w:rPr>
            </w:pPr>
            <w:r w:rsidRPr="006F7AB8">
              <w:rPr>
                <w:sz w:val="24"/>
              </w:rPr>
              <w:t>Nama</w:t>
            </w:r>
            <w:r w:rsidRPr="006F7AB8">
              <w:rPr>
                <w:spacing w:val="-2"/>
                <w:sz w:val="24"/>
              </w:rPr>
              <w:t xml:space="preserve"> </w:t>
            </w:r>
            <w:r w:rsidRPr="006F7AB8">
              <w:rPr>
                <w:sz w:val="24"/>
              </w:rPr>
              <w:t>Lengkap</w:t>
            </w:r>
          </w:p>
        </w:tc>
        <w:tc>
          <w:tcPr>
            <w:tcW w:w="4079" w:type="dxa"/>
          </w:tcPr>
          <w:p w14:paraId="5A13C030" w14:textId="0B8C87B8" w:rsidR="00E12005" w:rsidRPr="006F7AB8" w:rsidRDefault="00E12005">
            <w:pPr>
              <w:pStyle w:val="TableParagraph"/>
              <w:ind w:left="107"/>
              <w:rPr>
                <w:sz w:val="24"/>
              </w:rPr>
            </w:pPr>
            <w:r>
              <w:rPr>
                <w:sz w:val="24"/>
              </w:rPr>
              <w:t>Elvida Sari Yunilarosi</w:t>
            </w:r>
            <w:r w:rsidRPr="006F7AB8">
              <w:rPr>
                <w:sz w:val="24"/>
              </w:rPr>
              <w:t>,</w:t>
            </w:r>
            <w:r w:rsidRPr="006F7AB8">
              <w:rPr>
                <w:spacing w:val="-1"/>
                <w:sz w:val="24"/>
              </w:rPr>
              <w:t xml:space="preserve"> </w:t>
            </w:r>
            <w:r w:rsidRPr="006F7AB8">
              <w:rPr>
                <w:sz w:val="24"/>
              </w:rPr>
              <w:t>M.Pd</w:t>
            </w:r>
          </w:p>
        </w:tc>
      </w:tr>
      <w:tr w:rsidR="00E12005" w:rsidRPr="006F7AB8" w14:paraId="7AB1E9A0" w14:textId="77777777">
        <w:trPr>
          <w:trHeight w:val="275"/>
        </w:trPr>
        <w:tc>
          <w:tcPr>
            <w:tcW w:w="4076" w:type="dxa"/>
          </w:tcPr>
          <w:p w14:paraId="7920B603" w14:textId="77777777" w:rsidR="00E12005" w:rsidRPr="006F7AB8" w:rsidRDefault="00E12005">
            <w:pPr>
              <w:pStyle w:val="TableParagraph"/>
              <w:ind w:left="107"/>
              <w:rPr>
                <w:sz w:val="24"/>
              </w:rPr>
            </w:pPr>
            <w:r w:rsidRPr="006F7AB8">
              <w:rPr>
                <w:sz w:val="24"/>
              </w:rPr>
              <w:t>NIP</w:t>
            </w:r>
          </w:p>
        </w:tc>
        <w:tc>
          <w:tcPr>
            <w:tcW w:w="4079" w:type="dxa"/>
          </w:tcPr>
          <w:p w14:paraId="76F39BEE" w14:textId="7E2DBC4D" w:rsidR="00E12005" w:rsidRPr="006F7AB8" w:rsidRDefault="00E12005">
            <w:pPr>
              <w:pStyle w:val="TableParagraph"/>
              <w:ind w:left="107"/>
              <w:rPr>
                <w:sz w:val="24"/>
              </w:rPr>
            </w:pPr>
            <w:r>
              <w:rPr>
                <w:sz w:val="24"/>
              </w:rPr>
              <w:t>-</w:t>
            </w:r>
          </w:p>
        </w:tc>
      </w:tr>
      <w:tr w:rsidR="00E12005" w:rsidRPr="006F7AB8" w14:paraId="32502A4A" w14:textId="77777777">
        <w:trPr>
          <w:trHeight w:val="278"/>
        </w:trPr>
        <w:tc>
          <w:tcPr>
            <w:tcW w:w="4076" w:type="dxa"/>
          </w:tcPr>
          <w:p w14:paraId="165C9C2F" w14:textId="77777777" w:rsidR="00E12005" w:rsidRPr="006F7AB8" w:rsidRDefault="00E12005">
            <w:pPr>
              <w:pStyle w:val="TableParagraph"/>
              <w:ind w:left="107"/>
              <w:rPr>
                <w:sz w:val="24"/>
              </w:rPr>
            </w:pPr>
            <w:r w:rsidRPr="006F7AB8">
              <w:rPr>
                <w:sz w:val="24"/>
              </w:rPr>
              <w:t>NIDN</w:t>
            </w:r>
          </w:p>
        </w:tc>
        <w:tc>
          <w:tcPr>
            <w:tcW w:w="4079" w:type="dxa"/>
          </w:tcPr>
          <w:p w14:paraId="79E070B1" w14:textId="397EBCF9" w:rsidR="00E12005" w:rsidRPr="006F7AB8" w:rsidRDefault="00E12005">
            <w:pPr>
              <w:pStyle w:val="TableParagraph"/>
              <w:ind w:left="107"/>
              <w:rPr>
                <w:sz w:val="24"/>
              </w:rPr>
            </w:pPr>
            <w:r w:rsidRPr="006F7AB8">
              <w:rPr>
                <w:sz w:val="24"/>
              </w:rPr>
              <w:t xml:space="preserve">20 </w:t>
            </w:r>
            <w:r>
              <w:rPr>
                <w:sz w:val="24"/>
              </w:rPr>
              <w:t>290691</w:t>
            </w:r>
            <w:r w:rsidRPr="006F7AB8">
              <w:rPr>
                <w:sz w:val="24"/>
              </w:rPr>
              <w:t xml:space="preserve"> 03</w:t>
            </w:r>
          </w:p>
        </w:tc>
      </w:tr>
      <w:tr w:rsidR="00E12005" w:rsidRPr="006F7AB8" w14:paraId="5B0F0311" w14:textId="77777777">
        <w:trPr>
          <w:trHeight w:val="275"/>
        </w:trPr>
        <w:tc>
          <w:tcPr>
            <w:tcW w:w="4076" w:type="dxa"/>
          </w:tcPr>
          <w:p w14:paraId="4873399D" w14:textId="77777777" w:rsidR="00E12005" w:rsidRPr="006F7AB8" w:rsidRDefault="00E12005">
            <w:pPr>
              <w:pStyle w:val="TableParagraph"/>
              <w:ind w:left="107"/>
              <w:rPr>
                <w:sz w:val="24"/>
              </w:rPr>
            </w:pPr>
            <w:r w:rsidRPr="006F7AB8">
              <w:rPr>
                <w:sz w:val="24"/>
              </w:rPr>
              <w:t>ID</w:t>
            </w:r>
            <w:r w:rsidRPr="006F7AB8">
              <w:rPr>
                <w:spacing w:val="-1"/>
                <w:sz w:val="24"/>
              </w:rPr>
              <w:t xml:space="preserve"> </w:t>
            </w:r>
            <w:r w:rsidRPr="006F7AB8">
              <w:rPr>
                <w:sz w:val="24"/>
              </w:rPr>
              <w:t>Litapdimas</w:t>
            </w:r>
          </w:p>
        </w:tc>
        <w:tc>
          <w:tcPr>
            <w:tcW w:w="4079" w:type="dxa"/>
          </w:tcPr>
          <w:p w14:paraId="077628FC" w14:textId="4DBFE9D5" w:rsidR="00E12005" w:rsidRPr="00453E33" w:rsidRDefault="00453E33">
            <w:pPr>
              <w:pStyle w:val="TableParagraph"/>
              <w:ind w:left="107"/>
              <w:rPr>
                <w:sz w:val="24"/>
                <w:szCs w:val="24"/>
              </w:rPr>
            </w:pPr>
            <w:r w:rsidRPr="00453E33">
              <w:rPr>
                <w:color w:val="333333"/>
                <w:sz w:val="24"/>
                <w:szCs w:val="24"/>
                <w:shd w:val="clear" w:color="auto" w:fill="F9F9F9"/>
              </w:rPr>
              <w:t>20201616140922</w:t>
            </w:r>
          </w:p>
        </w:tc>
      </w:tr>
      <w:tr w:rsidR="00E12005" w:rsidRPr="006F7AB8" w14:paraId="00BFD1AC" w14:textId="77777777">
        <w:trPr>
          <w:trHeight w:val="275"/>
        </w:trPr>
        <w:tc>
          <w:tcPr>
            <w:tcW w:w="4076" w:type="dxa"/>
          </w:tcPr>
          <w:p w14:paraId="69F593DE" w14:textId="77777777" w:rsidR="00E12005" w:rsidRPr="006F7AB8" w:rsidRDefault="00E12005">
            <w:pPr>
              <w:pStyle w:val="TableParagraph"/>
              <w:ind w:left="107"/>
              <w:rPr>
                <w:sz w:val="24"/>
              </w:rPr>
            </w:pPr>
            <w:r w:rsidRPr="006F7AB8">
              <w:rPr>
                <w:sz w:val="24"/>
              </w:rPr>
              <w:t>Jabatan</w:t>
            </w:r>
          </w:p>
        </w:tc>
        <w:tc>
          <w:tcPr>
            <w:tcW w:w="4079" w:type="dxa"/>
          </w:tcPr>
          <w:p w14:paraId="0D368CAF" w14:textId="0FA605CC" w:rsidR="00E12005" w:rsidRPr="006F7AB8" w:rsidRDefault="00E12005">
            <w:pPr>
              <w:pStyle w:val="TableParagraph"/>
              <w:ind w:left="107"/>
              <w:rPr>
                <w:sz w:val="24"/>
              </w:rPr>
            </w:pPr>
            <w:r w:rsidRPr="006F7AB8">
              <w:rPr>
                <w:sz w:val="24"/>
              </w:rPr>
              <w:t>Asisten</w:t>
            </w:r>
            <w:r w:rsidRPr="006F7AB8">
              <w:rPr>
                <w:spacing w:val="-2"/>
                <w:sz w:val="24"/>
              </w:rPr>
              <w:t xml:space="preserve"> </w:t>
            </w:r>
            <w:r w:rsidRPr="006F7AB8">
              <w:rPr>
                <w:sz w:val="24"/>
              </w:rPr>
              <w:t>Ahli</w:t>
            </w:r>
            <w:r w:rsidRPr="006F7AB8">
              <w:rPr>
                <w:spacing w:val="-1"/>
                <w:sz w:val="24"/>
              </w:rPr>
              <w:t xml:space="preserve"> </w:t>
            </w:r>
            <w:r w:rsidRPr="006F7AB8">
              <w:rPr>
                <w:sz w:val="24"/>
              </w:rPr>
              <w:t>(III/b)</w:t>
            </w:r>
          </w:p>
        </w:tc>
      </w:tr>
      <w:tr w:rsidR="00E12005" w:rsidRPr="006F7AB8" w14:paraId="7BFD63A2" w14:textId="77777777">
        <w:trPr>
          <w:trHeight w:val="275"/>
        </w:trPr>
        <w:tc>
          <w:tcPr>
            <w:tcW w:w="4076" w:type="dxa"/>
          </w:tcPr>
          <w:p w14:paraId="59DB5A85" w14:textId="77777777" w:rsidR="00E12005" w:rsidRPr="006F7AB8" w:rsidRDefault="00E12005">
            <w:pPr>
              <w:pStyle w:val="TableParagraph"/>
              <w:ind w:left="107"/>
              <w:rPr>
                <w:sz w:val="24"/>
              </w:rPr>
            </w:pPr>
            <w:r w:rsidRPr="006F7AB8">
              <w:rPr>
                <w:sz w:val="24"/>
              </w:rPr>
              <w:t>Prodi</w:t>
            </w:r>
          </w:p>
        </w:tc>
        <w:tc>
          <w:tcPr>
            <w:tcW w:w="4079" w:type="dxa"/>
          </w:tcPr>
          <w:p w14:paraId="4F2C9282" w14:textId="68A5DA45" w:rsidR="00E12005" w:rsidRPr="006F7AB8" w:rsidRDefault="00E12005">
            <w:pPr>
              <w:pStyle w:val="TableParagraph"/>
              <w:ind w:left="107"/>
              <w:rPr>
                <w:sz w:val="24"/>
              </w:rPr>
            </w:pPr>
            <w:r>
              <w:rPr>
                <w:sz w:val="24"/>
              </w:rPr>
              <w:t>Pendidikan IPA</w:t>
            </w:r>
          </w:p>
        </w:tc>
      </w:tr>
      <w:tr w:rsidR="00E12005" w:rsidRPr="006F7AB8" w14:paraId="249A5B2C" w14:textId="77777777">
        <w:trPr>
          <w:trHeight w:val="275"/>
        </w:trPr>
        <w:tc>
          <w:tcPr>
            <w:tcW w:w="4076" w:type="dxa"/>
          </w:tcPr>
          <w:p w14:paraId="42E438F5" w14:textId="77777777" w:rsidR="00E12005" w:rsidRPr="006F7AB8" w:rsidRDefault="00E12005">
            <w:pPr>
              <w:pStyle w:val="TableParagraph"/>
              <w:ind w:left="107"/>
              <w:rPr>
                <w:sz w:val="24"/>
              </w:rPr>
            </w:pPr>
            <w:r w:rsidRPr="006F7AB8">
              <w:rPr>
                <w:sz w:val="24"/>
              </w:rPr>
              <w:t>Posisi</w:t>
            </w:r>
            <w:r w:rsidRPr="006F7AB8">
              <w:rPr>
                <w:spacing w:val="-2"/>
                <w:sz w:val="24"/>
              </w:rPr>
              <w:t xml:space="preserve"> </w:t>
            </w:r>
            <w:r w:rsidRPr="006F7AB8">
              <w:rPr>
                <w:sz w:val="24"/>
              </w:rPr>
              <w:t>Dalam</w:t>
            </w:r>
            <w:r w:rsidRPr="006F7AB8">
              <w:rPr>
                <w:spacing w:val="-1"/>
                <w:sz w:val="24"/>
              </w:rPr>
              <w:t xml:space="preserve"> </w:t>
            </w:r>
            <w:r w:rsidRPr="006F7AB8">
              <w:rPr>
                <w:sz w:val="24"/>
              </w:rPr>
              <w:t>Penelitian</w:t>
            </w:r>
          </w:p>
        </w:tc>
        <w:tc>
          <w:tcPr>
            <w:tcW w:w="4079" w:type="dxa"/>
          </w:tcPr>
          <w:p w14:paraId="4869F9A0" w14:textId="44AFAD84" w:rsidR="00E12005" w:rsidRPr="006F7AB8" w:rsidRDefault="00E12005">
            <w:pPr>
              <w:pStyle w:val="TableParagraph"/>
              <w:ind w:left="107"/>
              <w:rPr>
                <w:sz w:val="24"/>
              </w:rPr>
            </w:pPr>
            <w:r>
              <w:rPr>
                <w:sz w:val="24"/>
              </w:rPr>
              <w:t>Anggota</w:t>
            </w:r>
            <w:r w:rsidRPr="006F7AB8">
              <w:rPr>
                <w:spacing w:val="-3"/>
                <w:sz w:val="24"/>
              </w:rPr>
              <w:t xml:space="preserve"> </w:t>
            </w:r>
            <w:r w:rsidRPr="006F7AB8">
              <w:rPr>
                <w:sz w:val="24"/>
              </w:rPr>
              <w:t>Peneliti</w:t>
            </w:r>
          </w:p>
        </w:tc>
      </w:tr>
    </w:tbl>
    <w:p w14:paraId="4AE905DB" w14:textId="77777777" w:rsidR="00E12005" w:rsidRDefault="00E12005" w:rsidP="00E9403B">
      <w:pPr>
        <w:pStyle w:val="NoSpacing"/>
        <w:spacing w:line="360" w:lineRule="auto"/>
        <w:jc w:val="center"/>
        <w:rPr>
          <w:rFonts w:ascii="Times New Roman" w:hAnsi="Times New Roman" w:cs="Times New Roman"/>
          <w:b/>
        </w:rPr>
      </w:pPr>
    </w:p>
    <w:p w14:paraId="77FFC26F" w14:textId="77777777" w:rsidR="00E9403B" w:rsidRDefault="00E9403B" w:rsidP="00E9403B">
      <w:pPr>
        <w:pStyle w:val="NoSpacing"/>
        <w:spacing w:line="360" w:lineRule="auto"/>
        <w:jc w:val="center"/>
        <w:rPr>
          <w:rFonts w:ascii="Times New Roman" w:hAnsi="Times New Roman" w:cs="Times New Roman"/>
          <w:b/>
        </w:rPr>
      </w:pPr>
      <w:r>
        <w:rPr>
          <w:rFonts w:ascii="Times New Roman" w:hAnsi="Times New Roman" w:cs="Times New Roman"/>
          <w:b/>
        </w:rPr>
        <w:t>PROGRAM KEGIATAN PENELITIAN</w:t>
      </w:r>
    </w:p>
    <w:p w14:paraId="29D311E3" w14:textId="77777777" w:rsidR="00E9403B" w:rsidRPr="00DD6A31" w:rsidRDefault="00E9403B" w:rsidP="00E9403B">
      <w:pPr>
        <w:pStyle w:val="NoSpacing"/>
        <w:spacing w:line="360" w:lineRule="auto"/>
        <w:jc w:val="center"/>
        <w:rPr>
          <w:rFonts w:ascii="Times New Roman" w:hAnsi="Times New Roman" w:cs="Times New Roman"/>
          <w:b/>
        </w:rPr>
      </w:pPr>
      <w:r>
        <w:rPr>
          <w:rFonts w:ascii="Times New Roman" w:hAnsi="Times New Roman" w:cs="Times New Roman"/>
          <w:b/>
        </w:rPr>
        <w:t>TAHUN ANGGARAN 2024</w:t>
      </w:r>
    </w:p>
    <w:p w14:paraId="5622B305" w14:textId="77777777" w:rsidR="00BE5F36" w:rsidRDefault="00BE5F36" w:rsidP="0055138D">
      <w:pPr>
        <w:pStyle w:val="ListParagraph"/>
        <w:spacing w:after="0" w:line="240" w:lineRule="auto"/>
        <w:ind w:left="0"/>
        <w:jc w:val="center"/>
        <w:rPr>
          <w:rFonts w:ascii="Times New Roman" w:hAnsi="Times New Roman" w:cs="Times New Roman"/>
          <w:b/>
          <w:sz w:val="24"/>
          <w:szCs w:val="24"/>
        </w:rPr>
      </w:pPr>
    </w:p>
    <w:p w14:paraId="276A3CA4" w14:textId="16D99998" w:rsidR="002C5258" w:rsidRDefault="0055138D" w:rsidP="0055138D">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BAB I </w:t>
      </w:r>
    </w:p>
    <w:p w14:paraId="7CAF4665" w14:textId="5805952B" w:rsidR="0055138D" w:rsidRDefault="0055138D" w:rsidP="0055138D">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PENDAHULUAN</w:t>
      </w:r>
    </w:p>
    <w:p w14:paraId="356EF37D" w14:textId="77777777" w:rsidR="0055138D" w:rsidRDefault="0055138D" w:rsidP="0055138D">
      <w:pPr>
        <w:pStyle w:val="ListParagraph"/>
        <w:spacing w:after="0" w:line="240" w:lineRule="auto"/>
        <w:ind w:left="0"/>
        <w:jc w:val="center"/>
        <w:rPr>
          <w:rFonts w:ascii="Times New Roman" w:hAnsi="Times New Roman" w:cs="Times New Roman"/>
          <w:b/>
          <w:sz w:val="24"/>
          <w:szCs w:val="24"/>
        </w:rPr>
      </w:pPr>
    </w:p>
    <w:p w14:paraId="4D237819" w14:textId="77777777" w:rsidR="0055138D" w:rsidRDefault="0055138D" w:rsidP="0055138D">
      <w:pPr>
        <w:pStyle w:val="ListParagraph"/>
        <w:spacing w:after="0" w:line="240" w:lineRule="auto"/>
        <w:ind w:left="0"/>
        <w:jc w:val="center"/>
        <w:rPr>
          <w:rFonts w:ascii="Times New Roman" w:hAnsi="Times New Roman" w:cs="Times New Roman"/>
          <w:b/>
          <w:sz w:val="24"/>
          <w:szCs w:val="24"/>
        </w:rPr>
      </w:pPr>
    </w:p>
    <w:p w14:paraId="31A52E67" w14:textId="753EFB14" w:rsidR="0097319E" w:rsidRPr="00E20259" w:rsidRDefault="0097319E" w:rsidP="00BE5F36">
      <w:pPr>
        <w:pStyle w:val="ListParagraph"/>
        <w:numPr>
          <w:ilvl w:val="0"/>
          <w:numId w:val="41"/>
        </w:numPr>
        <w:spacing w:line="360" w:lineRule="auto"/>
        <w:ind w:left="720"/>
        <w:rPr>
          <w:rFonts w:ascii="Times New Roman" w:hAnsi="Times New Roman" w:cs="Times New Roman"/>
          <w:b/>
          <w:sz w:val="24"/>
          <w:szCs w:val="24"/>
        </w:rPr>
      </w:pPr>
      <w:r w:rsidRPr="00E20259">
        <w:rPr>
          <w:rFonts w:ascii="Times New Roman" w:hAnsi="Times New Roman" w:cs="Times New Roman"/>
          <w:b/>
          <w:sz w:val="24"/>
          <w:szCs w:val="24"/>
        </w:rPr>
        <w:t>Latar Belakang Masalah</w:t>
      </w:r>
    </w:p>
    <w:p w14:paraId="28F2028E" w14:textId="378E8ABE" w:rsidR="0040700F" w:rsidRPr="0036251E" w:rsidRDefault="00C979F6" w:rsidP="0040700F">
      <w:pPr>
        <w:pStyle w:val="ListParagraph"/>
        <w:shd w:val="clear" w:color="auto" w:fill="FFFFFF"/>
        <w:spacing w:after="0" w:line="360" w:lineRule="auto"/>
        <w:ind w:firstLine="720"/>
        <w:jc w:val="both"/>
        <w:rPr>
          <w:sz w:val="25"/>
          <w:szCs w:val="25"/>
          <w:shd w:val="clear" w:color="auto" w:fill="FFFFFF"/>
          <w:lang w:val="sv-SE"/>
        </w:rPr>
      </w:pPr>
      <w:r w:rsidRPr="0036251E">
        <w:rPr>
          <w:rFonts w:ascii="Times New Roman" w:eastAsia="Times New Roman" w:hAnsi="Times New Roman" w:cs="Times New Roman"/>
          <w:sz w:val="24"/>
          <w:szCs w:val="24"/>
          <w:lang w:val="sv-SE"/>
        </w:rPr>
        <w:t xml:space="preserve">Mutu perguruan tinggi merupakan kajian yang sangat </w:t>
      </w:r>
      <w:r w:rsidR="00453E33" w:rsidRPr="0036251E">
        <w:rPr>
          <w:rFonts w:ascii="Times New Roman" w:eastAsia="Times New Roman" w:hAnsi="Times New Roman" w:cs="Times New Roman"/>
          <w:sz w:val="24"/>
          <w:szCs w:val="24"/>
          <w:lang w:val="sv-SE"/>
        </w:rPr>
        <w:t>s</w:t>
      </w:r>
      <w:r w:rsidRPr="0036251E">
        <w:rPr>
          <w:rFonts w:ascii="Times New Roman" w:eastAsia="Times New Roman" w:hAnsi="Times New Roman" w:cs="Times New Roman"/>
          <w:sz w:val="24"/>
          <w:szCs w:val="24"/>
          <w:lang w:val="sv-SE"/>
        </w:rPr>
        <w:t>trategis dan penting untuk dikaji,</w:t>
      </w:r>
      <w:r w:rsidR="00296965" w:rsidRPr="0036251E">
        <w:rPr>
          <w:rFonts w:ascii="Times New Roman" w:eastAsia="Times New Roman" w:hAnsi="Times New Roman" w:cs="Times New Roman"/>
          <w:sz w:val="24"/>
          <w:szCs w:val="24"/>
          <w:lang w:val="sv-SE"/>
        </w:rPr>
        <w:t xml:space="preserve"> karena mutu P</w:t>
      </w:r>
      <w:r w:rsidRPr="0036251E">
        <w:rPr>
          <w:rFonts w:ascii="Times New Roman" w:eastAsia="Times New Roman" w:hAnsi="Times New Roman" w:cs="Times New Roman"/>
          <w:sz w:val="24"/>
          <w:szCs w:val="24"/>
          <w:lang w:val="sv-SE"/>
        </w:rPr>
        <w:t xml:space="preserve">erguruan </w:t>
      </w:r>
      <w:r w:rsidR="00296965" w:rsidRPr="0036251E">
        <w:rPr>
          <w:rFonts w:ascii="Times New Roman" w:eastAsia="Times New Roman" w:hAnsi="Times New Roman" w:cs="Times New Roman"/>
          <w:sz w:val="24"/>
          <w:szCs w:val="24"/>
          <w:lang w:val="sv-SE"/>
        </w:rPr>
        <w:t>T</w:t>
      </w:r>
      <w:r w:rsidRPr="0036251E">
        <w:rPr>
          <w:rFonts w:ascii="Times New Roman" w:eastAsia="Times New Roman" w:hAnsi="Times New Roman" w:cs="Times New Roman"/>
          <w:sz w:val="24"/>
          <w:szCs w:val="24"/>
          <w:lang w:val="sv-SE"/>
        </w:rPr>
        <w:t xml:space="preserve">inggi </w:t>
      </w:r>
      <w:r w:rsidR="00296965" w:rsidRPr="0036251E">
        <w:rPr>
          <w:rFonts w:ascii="Times New Roman" w:eastAsia="Times New Roman" w:hAnsi="Times New Roman" w:cs="Times New Roman"/>
          <w:sz w:val="24"/>
          <w:szCs w:val="24"/>
          <w:lang w:val="sv-SE"/>
        </w:rPr>
        <w:t xml:space="preserve">(PT) </w:t>
      </w:r>
      <w:r w:rsidRPr="0036251E">
        <w:rPr>
          <w:rFonts w:ascii="Times New Roman" w:eastAsia="Times New Roman" w:hAnsi="Times New Roman" w:cs="Times New Roman"/>
          <w:sz w:val="24"/>
          <w:szCs w:val="24"/>
          <w:lang w:val="sv-SE"/>
        </w:rPr>
        <w:t xml:space="preserve">merupakan standar dan menjadi penentu dalam pencapaian visi, misi dan tujuannya. </w:t>
      </w:r>
      <w:r w:rsidR="00296965" w:rsidRPr="0036251E">
        <w:rPr>
          <w:rFonts w:ascii="Times New Roman" w:eastAsia="Times New Roman" w:hAnsi="Times New Roman" w:cs="Times New Roman"/>
          <w:sz w:val="24"/>
          <w:szCs w:val="24"/>
          <w:lang w:val="sv-SE"/>
        </w:rPr>
        <w:t>Seb</w:t>
      </w:r>
      <w:r w:rsidR="0040700F" w:rsidRPr="0036251E">
        <w:rPr>
          <w:rFonts w:ascii="Times New Roman" w:eastAsia="Times New Roman" w:hAnsi="Times New Roman" w:cs="Times New Roman"/>
          <w:sz w:val="24"/>
          <w:szCs w:val="24"/>
          <w:lang w:val="sv-SE"/>
        </w:rPr>
        <w:t>a</w:t>
      </w:r>
      <w:r w:rsidR="00296965" w:rsidRPr="0036251E">
        <w:rPr>
          <w:rFonts w:ascii="Times New Roman" w:eastAsia="Times New Roman" w:hAnsi="Times New Roman" w:cs="Times New Roman"/>
          <w:sz w:val="24"/>
          <w:szCs w:val="24"/>
          <w:lang w:val="sv-SE"/>
        </w:rPr>
        <w:t>gaimana Khairiah,</w:t>
      </w:r>
      <w:r w:rsidR="00DB76CA" w:rsidRPr="0036251E">
        <w:rPr>
          <w:rFonts w:ascii="Times New Roman" w:eastAsia="Times New Roman" w:hAnsi="Times New Roman" w:cs="Times New Roman"/>
          <w:sz w:val="24"/>
          <w:szCs w:val="24"/>
          <w:lang w:val="sv-SE"/>
        </w:rPr>
        <w:t xml:space="preserve"> </w:t>
      </w:r>
      <w:r w:rsidR="00296965" w:rsidRPr="0036251E">
        <w:rPr>
          <w:rFonts w:ascii="Times New Roman" w:eastAsia="Times New Roman" w:hAnsi="Times New Roman" w:cs="Times New Roman"/>
          <w:sz w:val="24"/>
          <w:szCs w:val="24"/>
          <w:lang w:val="sv-SE"/>
        </w:rPr>
        <w:t>K. dkk. (2022) menjelaskan bahwa dalam lingkungan PT dianggap bermutu ketika PT tersebut mampu memenuhi kebutuhan masyarakat, sanggup memberikan kontribusi positif bagi perkembangan kehidupan, mampu melahirkan orang-orang yang dibutuhkan dunia kerja, lebih-lebih mampu melahirkan so</w:t>
      </w:r>
      <w:r w:rsidR="009649A2">
        <w:rPr>
          <w:rFonts w:ascii="Times New Roman" w:eastAsia="Times New Roman" w:hAnsi="Times New Roman" w:cs="Times New Roman"/>
          <w:sz w:val="24"/>
          <w:szCs w:val="24"/>
          <w:lang w:val="sv-SE"/>
        </w:rPr>
        <w:t>sok yang produktif membuka lapangan</w:t>
      </w:r>
      <w:r w:rsidR="00296965" w:rsidRPr="0036251E">
        <w:rPr>
          <w:rFonts w:ascii="Times New Roman" w:eastAsia="Times New Roman" w:hAnsi="Times New Roman" w:cs="Times New Roman"/>
          <w:sz w:val="24"/>
          <w:szCs w:val="24"/>
          <w:lang w:val="sv-SE"/>
        </w:rPr>
        <w:t xml:space="preserve"> pekerjaan, serta mampu melahirkan orang-orang yang professional dalam meningkatkan dan mengembangkan ilmu pengetahuan.</w:t>
      </w:r>
      <w:r>
        <w:rPr>
          <w:rStyle w:val="FootnoteReference"/>
          <w:rFonts w:ascii="Times New Roman" w:eastAsia="Times New Roman" w:hAnsi="Times New Roman" w:cs="Times New Roman"/>
          <w:sz w:val="20"/>
          <w:szCs w:val="20"/>
        </w:rPr>
        <w:footnoteReference w:id="1"/>
      </w:r>
      <w:r w:rsidR="00296965" w:rsidRPr="0036251E">
        <w:rPr>
          <w:rFonts w:ascii="Times New Roman" w:eastAsia="Times New Roman" w:hAnsi="Times New Roman" w:cs="Times New Roman"/>
          <w:sz w:val="24"/>
          <w:szCs w:val="24"/>
          <w:lang w:val="sv-SE"/>
        </w:rPr>
        <w:t xml:space="preserve"> Mutu PT dapat dilihat dalam dua perspektif, yaitu; (1) mutu yang sesungguhnya sebagai hasil proses pembelajaran sesuai dengan klasifikasi tujuan pendidikan dan kompetensi dasar yang dimiliki para lulusan; </w:t>
      </w:r>
      <w:r w:rsidR="00BB06C7" w:rsidRPr="0036251E">
        <w:rPr>
          <w:rFonts w:ascii="Times New Roman" w:eastAsia="Times New Roman" w:hAnsi="Times New Roman" w:cs="Times New Roman"/>
          <w:sz w:val="24"/>
          <w:szCs w:val="24"/>
          <w:lang w:val="sv-SE"/>
        </w:rPr>
        <w:t>dan (2) mutu lulusan yang diukur dengan kepuasan pelanggan dan bertambahnya minat pelanggan eksternal terhadap lulusan.</w:t>
      </w:r>
      <w:r w:rsidR="00296965">
        <w:rPr>
          <w:rStyle w:val="FootnoteReference"/>
        </w:rPr>
        <w:footnoteReference w:id="2"/>
      </w:r>
      <w:r w:rsidR="00BB06C7" w:rsidRPr="0036251E">
        <w:rPr>
          <w:rFonts w:ascii="Times New Roman" w:eastAsia="Times New Roman" w:hAnsi="Times New Roman" w:cs="Times New Roman"/>
          <w:sz w:val="24"/>
          <w:szCs w:val="24"/>
          <w:lang w:val="sv-SE"/>
        </w:rPr>
        <w:t xml:space="preserve"> Mutu bagi PT merupakan hasil perpaduan usaha dari semua komponen dan dijadikan sebagai salah satu alat ukur keberhasilan</w:t>
      </w:r>
      <w:r w:rsidR="00303304" w:rsidRPr="0036251E">
        <w:rPr>
          <w:rFonts w:ascii="Times New Roman" w:eastAsia="Times New Roman" w:hAnsi="Times New Roman" w:cs="Times New Roman"/>
          <w:sz w:val="24"/>
          <w:szCs w:val="24"/>
          <w:lang w:val="sv-SE"/>
        </w:rPr>
        <w:t xml:space="preserve"> produsen, dengan melihat tingkat kepuasan custmers dan stakeholders, baik internal maupun eksternal.</w:t>
      </w:r>
      <w:r w:rsidR="00BB06C7">
        <w:rPr>
          <w:rStyle w:val="FootnoteReference"/>
          <w:sz w:val="25"/>
          <w:szCs w:val="25"/>
          <w:shd w:val="clear" w:color="auto" w:fill="FFFFFF"/>
        </w:rPr>
        <w:footnoteReference w:id="3"/>
      </w:r>
      <w:r w:rsidR="00BB06C7" w:rsidRPr="0036251E">
        <w:rPr>
          <w:sz w:val="25"/>
          <w:szCs w:val="25"/>
          <w:shd w:val="clear" w:color="auto" w:fill="FFFFFF"/>
          <w:lang w:val="sv-SE"/>
        </w:rPr>
        <w:t xml:space="preserve"> </w:t>
      </w:r>
    </w:p>
    <w:p w14:paraId="6758D2F5" w14:textId="397D3870" w:rsidR="00585913" w:rsidRPr="0036251E" w:rsidRDefault="007C516B" w:rsidP="00585913">
      <w:pPr>
        <w:pStyle w:val="ListParagraph"/>
        <w:shd w:val="clear" w:color="auto" w:fill="FFFFFF"/>
        <w:spacing w:after="0" w:line="360" w:lineRule="auto"/>
        <w:ind w:firstLine="720"/>
        <w:jc w:val="both"/>
        <w:rPr>
          <w:rFonts w:ascii="Times New Roman" w:hAnsi="Times New Roman" w:cs="Times New Roman"/>
          <w:sz w:val="24"/>
          <w:szCs w:val="24"/>
          <w:shd w:val="clear" w:color="auto" w:fill="FFFFFF"/>
          <w:lang w:val="sv-SE"/>
        </w:rPr>
      </w:pPr>
      <w:r w:rsidRPr="0036251E">
        <w:rPr>
          <w:rFonts w:ascii="Times New Roman" w:hAnsi="Times New Roman" w:cs="Times New Roman"/>
          <w:sz w:val="24"/>
          <w:szCs w:val="24"/>
          <w:shd w:val="clear" w:color="auto" w:fill="FFFFFF"/>
          <w:lang w:val="sv-SE"/>
        </w:rPr>
        <w:t xml:space="preserve">Mutu PT </w:t>
      </w:r>
      <w:r w:rsidR="00303304" w:rsidRPr="0036251E">
        <w:rPr>
          <w:rFonts w:ascii="Times New Roman" w:hAnsi="Times New Roman" w:cs="Times New Roman"/>
          <w:sz w:val="24"/>
          <w:szCs w:val="24"/>
          <w:shd w:val="clear" w:color="auto" w:fill="FFFFFF"/>
          <w:lang w:val="sv-SE"/>
        </w:rPr>
        <w:t xml:space="preserve">merupakan proses terstruktur </w:t>
      </w:r>
      <w:r w:rsidR="0040700F" w:rsidRPr="0036251E">
        <w:rPr>
          <w:rFonts w:ascii="Times New Roman" w:hAnsi="Times New Roman" w:cs="Times New Roman"/>
          <w:sz w:val="24"/>
          <w:szCs w:val="24"/>
          <w:shd w:val="clear" w:color="auto" w:fill="FFFFFF"/>
          <w:lang w:val="sv-SE"/>
        </w:rPr>
        <w:t xml:space="preserve">untuk memperbaiki keluaran yang </w:t>
      </w:r>
      <w:r w:rsidR="00303304" w:rsidRPr="0036251E">
        <w:rPr>
          <w:rFonts w:ascii="Times New Roman" w:hAnsi="Times New Roman" w:cs="Times New Roman"/>
          <w:sz w:val="24"/>
          <w:szCs w:val="24"/>
          <w:shd w:val="clear" w:color="auto" w:fill="FFFFFF"/>
          <w:lang w:val="sv-SE"/>
        </w:rPr>
        <w:t>dihasilkan. Mutu juga didasar akal sehat. Mutu menciptakan lingkungan pendidik, orang tua, pejabat pemerintah, wakil-wakil masyarakat dan pemuka bisnis unt</w:t>
      </w:r>
      <w:r w:rsidR="009649A2">
        <w:rPr>
          <w:rFonts w:ascii="Times New Roman" w:hAnsi="Times New Roman" w:cs="Times New Roman"/>
          <w:sz w:val="24"/>
          <w:szCs w:val="24"/>
          <w:shd w:val="clear" w:color="auto" w:fill="FFFFFF"/>
          <w:lang w:val="sv-SE"/>
        </w:rPr>
        <w:t>u</w:t>
      </w:r>
      <w:r w:rsidR="00303304" w:rsidRPr="0036251E">
        <w:rPr>
          <w:rFonts w:ascii="Times New Roman" w:hAnsi="Times New Roman" w:cs="Times New Roman"/>
          <w:sz w:val="24"/>
          <w:szCs w:val="24"/>
          <w:shd w:val="clear" w:color="auto" w:fill="FFFFFF"/>
          <w:lang w:val="sv-SE"/>
        </w:rPr>
        <w:t>k bekerjasama guna memberikan para sumberdaya yang dibutuhkan untuk memenuhi tantangan masyarakat.</w:t>
      </w:r>
      <w:r w:rsidR="00BB06C7" w:rsidRPr="008E1070">
        <w:rPr>
          <w:rStyle w:val="FootnoteReference"/>
          <w:rFonts w:ascii="Times New Roman" w:hAnsi="Times New Roman" w:cs="Times New Roman"/>
          <w:sz w:val="24"/>
          <w:szCs w:val="24"/>
        </w:rPr>
        <w:footnoteReference w:id="4"/>
      </w:r>
      <w:r w:rsidR="00303304" w:rsidRPr="0036251E">
        <w:rPr>
          <w:rFonts w:ascii="Times New Roman" w:hAnsi="Times New Roman" w:cs="Times New Roman"/>
          <w:sz w:val="24"/>
          <w:szCs w:val="24"/>
          <w:shd w:val="clear" w:color="auto" w:fill="FFFFFF"/>
          <w:lang w:val="sv-SE"/>
        </w:rPr>
        <w:t xml:space="preserve"> </w:t>
      </w:r>
      <w:r w:rsidR="0040700F" w:rsidRPr="0036251E">
        <w:rPr>
          <w:rFonts w:ascii="Times New Roman" w:hAnsi="Times New Roman" w:cs="Times New Roman"/>
          <w:sz w:val="24"/>
          <w:szCs w:val="24"/>
          <w:shd w:val="clear" w:color="auto" w:fill="FFFFFF"/>
          <w:lang w:val="sv-SE"/>
        </w:rPr>
        <w:t xml:space="preserve">Bagi setiap PT mutu merupakan agenda utama dan tugas yang paling penting, </w:t>
      </w:r>
      <w:r w:rsidR="0040700F" w:rsidRPr="0036251E">
        <w:rPr>
          <w:rFonts w:ascii="Times New Roman" w:hAnsi="Times New Roman" w:cs="Times New Roman"/>
          <w:sz w:val="24"/>
          <w:szCs w:val="24"/>
          <w:shd w:val="clear" w:color="auto" w:fill="FFFFFF"/>
          <w:lang w:val="sv-SE"/>
        </w:rPr>
        <w:lastRenderedPageBreak/>
        <w:t>meskipun ada sebagian orang menggap mutu sebagai sebuah konsep yang penuh dengan teka teki. Mutu dianggap sebagai suatu hal yang membingungkan dan sulit untuk diukur. Mutu dalam pandangan seseorang terkadang bertentangan dengan mutu dalam pandangan orang lain, sehingga tidak aneh ketika ada dua pakar yang tid</w:t>
      </w:r>
      <w:r w:rsidR="00DB76CA" w:rsidRPr="0036251E">
        <w:rPr>
          <w:rFonts w:ascii="Times New Roman" w:hAnsi="Times New Roman" w:cs="Times New Roman"/>
          <w:sz w:val="24"/>
          <w:szCs w:val="24"/>
          <w:shd w:val="clear" w:color="auto" w:fill="FFFFFF"/>
          <w:lang w:val="sv-SE"/>
        </w:rPr>
        <w:t>ak memiliki kesimpulan yang seragam</w:t>
      </w:r>
      <w:r w:rsidR="0040700F" w:rsidRPr="0036251E">
        <w:rPr>
          <w:rFonts w:ascii="Times New Roman" w:hAnsi="Times New Roman" w:cs="Times New Roman"/>
          <w:sz w:val="24"/>
          <w:szCs w:val="24"/>
          <w:shd w:val="clear" w:color="auto" w:fill="FFFFFF"/>
          <w:lang w:val="sv-SE"/>
        </w:rPr>
        <w:t xml:space="preserve"> tentang metode menciptakan PT yang efektif.</w:t>
      </w:r>
      <w:r w:rsidR="00BB06C7" w:rsidRPr="008E1070">
        <w:rPr>
          <w:rStyle w:val="FootnoteReference"/>
          <w:rFonts w:ascii="Times New Roman" w:hAnsi="Times New Roman" w:cs="Times New Roman"/>
          <w:sz w:val="24"/>
          <w:szCs w:val="24"/>
        </w:rPr>
        <w:footnoteReference w:id="5"/>
      </w:r>
      <w:r w:rsidR="0040700F" w:rsidRPr="0036251E">
        <w:rPr>
          <w:rFonts w:ascii="Times New Roman" w:hAnsi="Times New Roman" w:cs="Times New Roman"/>
          <w:sz w:val="24"/>
          <w:szCs w:val="24"/>
          <w:shd w:val="clear" w:color="auto" w:fill="FFFFFF"/>
          <w:lang w:val="sv-SE"/>
        </w:rPr>
        <w:t xml:space="preserve"> Oleh karena itu, meningkatkan mutu PT bukanlah perkara </w:t>
      </w:r>
      <w:r w:rsidR="00DB76CA" w:rsidRPr="0036251E">
        <w:rPr>
          <w:rFonts w:ascii="Times New Roman" w:hAnsi="Times New Roman" w:cs="Times New Roman"/>
          <w:sz w:val="24"/>
          <w:szCs w:val="24"/>
          <w:shd w:val="clear" w:color="auto" w:fill="FFFFFF"/>
          <w:lang w:val="sv-SE"/>
        </w:rPr>
        <w:t xml:space="preserve">yang </w:t>
      </w:r>
      <w:r w:rsidR="0040700F" w:rsidRPr="0036251E">
        <w:rPr>
          <w:rFonts w:ascii="Times New Roman" w:hAnsi="Times New Roman" w:cs="Times New Roman"/>
          <w:sz w:val="24"/>
          <w:szCs w:val="24"/>
          <w:shd w:val="clear" w:color="auto" w:fill="FFFFFF"/>
          <w:lang w:val="sv-SE"/>
        </w:rPr>
        <w:t xml:space="preserve">mudah, membutuhkan perencanaan yang matang, komitmen dan keinginan yang kuat, kemudian diterjemahkan dalam visi, misi, dan tujuan PT tersebut. Dengan demikian PT dapat disebut bermutu </w:t>
      </w:r>
      <w:r w:rsidR="008E1070" w:rsidRPr="0036251E">
        <w:rPr>
          <w:rFonts w:ascii="Times New Roman" w:hAnsi="Times New Roman" w:cs="Times New Roman"/>
          <w:sz w:val="24"/>
          <w:szCs w:val="24"/>
          <w:shd w:val="clear" w:color="auto" w:fill="FFFFFF"/>
          <w:lang w:val="sv-SE"/>
        </w:rPr>
        <w:t xml:space="preserve">dan efektif, </w:t>
      </w:r>
      <w:r w:rsidR="0040700F" w:rsidRPr="0036251E">
        <w:rPr>
          <w:rFonts w:ascii="Times New Roman" w:hAnsi="Times New Roman" w:cs="Times New Roman"/>
          <w:sz w:val="24"/>
          <w:szCs w:val="24"/>
          <w:shd w:val="clear" w:color="auto" w:fill="FFFFFF"/>
          <w:lang w:val="sv-SE"/>
        </w:rPr>
        <w:t>jika mampu menghasilkan lulusan yang sesuai dengan kebutuhan zaman, laku di dunia kerja, bisa menciptakan lapangan kerja.</w:t>
      </w:r>
    </w:p>
    <w:p w14:paraId="55A1E4E2" w14:textId="77777777" w:rsidR="007066FC" w:rsidRPr="0036251E" w:rsidRDefault="00C23CB9" w:rsidP="00165040">
      <w:pPr>
        <w:pStyle w:val="ListParagraph"/>
        <w:shd w:val="clear" w:color="auto" w:fill="FFFFFF"/>
        <w:spacing w:after="0" w:line="360" w:lineRule="auto"/>
        <w:ind w:firstLine="720"/>
        <w:jc w:val="both"/>
        <w:rPr>
          <w:rFonts w:ascii="Times New Roman" w:hAnsi="Times New Roman" w:cs="Times New Roman"/>
          <w:sz w:val="24"/>
          <w:szCs w:val="24"/>
          <w:lang w:val="sv-SE"/>
        </w:rPr>
      </w:pPr>
      <w:r w:rsidRPr="0036251E">
        <w:rPr>
          <w:rFonts w:ascii="Times New Roman" w:hAnsi="Times New Roman" w:cs="Times New Roman"/>
          <w:sz w:val="24"/>
          <w:szCs w:val="24"/>
          <w:shd w:val="clear" w:color="auto" w:fill="FFFFFF"/>
          <w:lang w:val="sv-SE"/>
        </w:rPr>
        <w:t xml:space="preserve">Namun, saat ini masalah krusial yang dihadapi PT adalah mempercepat terwujudnya pendidikan tinggi yang bermutu, peningkatan mutu pelayanan pendidikan menjadi suatu hal yang sangat mendesak dan tidak dapat ditunda-tunda seperti pemerataan mutu </w:t>
      </w:r>
      <w:r w:rsidR="00440EA6" w:rsidRPr="0036251E">
        <w:rPr>
          <w:rFonts w:ascii="Times New Roman" w:hAnsi="Times New Roman" w:cs="Times New Roman"/>
          <w:sz w:val="24"/>
          <w:szCs w:val="24"/>
          <w:shd w:val="clear" w:color="auto" w:fill="FFFFFF"/>
          <w:lang w:val="sv-SE"/>
        </w:rPr>
        <w:t xml:space="preserve">pendidikan </w:t>
      </w:r>
      <w:r w:rsidRPr="0036251E">
        <w:rPr>
          <w:rFonts w:ascii="Times New Roman" w:hAnsi="Times New Roman" w:cs="Times New Roman"/>
          <w:sz w:val="24"/>
          <w:szCs w:val="24"/>
          <w:shd w:val="clear" w:color="auto" w:fill="FFFFFF"/>
          <w:lang w:val="sv-SE"/>
        </w:rPr>
        <w:t xml:space="preserve">dalam PT yang merupakan salah satu agenda </w:t>
      </w:r>
      <w:r w:rsidR="00585913" w:rsidRPr="0036251E">
        <w:rPr>
          <w:rFonts w:ascii="Times New Roman" w:hAnsi="Times New Roman" w:cs="Times New Roman"/>
          <w:sz w:val="24"/>
          <w:szCs w:val="24"/>
          <w:shd w:val="clear" w:color="auto" w:fill="FFFFFF"/>
          <w:lang w:val="sv-SE"/>
        </w:rPr>
        <w:t>bangsa Indonesia yang</w:t>
      </w:r>
      <w:r w:rsidRPr="0036251E">
        <w:rPr>
          <w:rFonts w:ascii="Times New Roman" w:hAnsi="Times New Roman" w:cs="Times New Roman"/>
          <w:sz w:val="24"/>
          <w:szCs w:val="24"/>
          <w:shd w:val="clear" w:color="auto" w:fill="FFFFFF"/>
          <w:lang w:val="sv-SE"/>
        </w:rPr>
        <w:t xml:space="preserve"> menginginkan mutu SDM tinggi.</w:t>
      </w:r>
      <w:r w:rsidRPr="00440EA6">
        <w:rPr>
          <w:rStyle w:val="FootnoteReference"/>
          <w:rFonts w:ascii="Times New Roman" w:hAnsi="Times New Roman" w:cs="Times New Roman"/>
          <w:sz w:val="24"/>
          <w:szCs w:val="24"/>
        </w:rPr>
        <w:footnoteReference w:id="6"/>
      </w:r>
      <w:r w:rsidR="00440EA6" w:rsidRPr="0036251E">
        <w:rPr>
          <w:rFonts w:ascii="Times New Roman" w:hAnsi="Times New Roman" w:cs="Times New Roman"/>
          <w:sz w:val="24"/>
          <w:szCs w:val="24"/>
          <w:shd w:val="clear" w:color="auto" w:fill="FFFFFF"/>
          <w:lang w:val="sv-SE"/>
        </w:rPr>
        <w:t xml:space="preserve"> Masalah yang lain yang dihadapi PT masih rendahnya pemerataan dalam memperoleh layanan pendidikan, masih rendahnya mutu </w:t>
      </w:r>
      <w:r w:rsidR="007C516B" w:rsidRPr="0036251E">
        <w:rPr>
          <w:rFonts w:ascii="Times New Roman" w:hAnsi="Times New Roman" w:cs="Times New Roman"/>
          <w:sz w:val="24"/>
          <w:szCs w:val="24"/>
          <w:shd w:val="clear" w:color="auto" w:fill="FFFFFF"/>
          <w:lang w:val="sv-SE"/>
        </w:rPr>
        <w:t xml:space="preserve">seperti masih terdapat PT yang belum terakreditasi, dan belum muncul pada peringkat </w:t>
      </w:r>
      <w:r w:rsidR="007C516B" w:rsidRPr="0036251E">
        <w:rPr>
          <w:rFonts w:ascii="Times New Roman" w:hAnsi="Times New Roman" w:cs="Times New Roman"/>
          <w:i/>
          <w:sz w:val="24"/>
          <w:szCs w:val="24"/>
          <w:shd w:val="clear" w:color="auto" w:fill="FFFFFF"/>
          <w:lang w:val="sv-SE"/>
        </w:rPr>
        <w:t>webometrics</w:t>
      </w:r>
      <w:r w:rsidR="001563DA" w:rsidRPr="0036251E">
        <w:rPr>
          <w:rFonts w:ascii="Times New Roman" w:hAnsi="Times New Roman" w:cs="Times New Roman"/>
          <w:i/>
          <w:sz w:val="24"/>
          <w:szCs w:val="24"/>
          <w:shd w:val="clear" w:color="auto" w:fill="FFFFFF"/>
          <w:lang w:val="sv-SE"/>
        </w:rPr>
        <w:t>,</w:t>
      </w:r>
      <w:r w:rsidR="007C516B">
        <w:rPr>
          <w:rStyle w:val="FootnoteReference"/>
          <w:rFonts w:ascii="Times New Roman" w:hAnsi="Times New Roman" w:cs="Times New Roman"/>
          <w:i/>
          <w:sz w:val="24"/>
          <w:szCs w:val="24"/>
          <w:shd w:val="clear" w:color="auto" w:fill="FFFFFF"/>
        </w:rPr>
        <w:footnoteReference w:id="7"/>
      </w:r>
      <w:r w:rsidR="007C516B" w:rsidRPr="0036251E">
        <w:rPr>
          <w:rFonts w:ascii="Times New Roman" w:hAnsi="Times New Roman" w:cs="Times New Roman"/>
          <w:sz w:val="24"/>
          <w:szCs w:val="24"/>
          <w:shd w:val="clear" w:color="auto" w:fill="FFFFFF"/>
          <w:lang w:val="sv-SE"/>
        </w:rPr>
        <w:t xml:space="preserve"> </w:t>
      </w:r>
      <w:r w:rsidR="00440EA6" w:rsidRPr="0036251E">
        <w:rPr>
          <w:rFonts w:ascii="Times New Roman" w:hAnsi="Times New Roman" w:cs="Times New Roman"/>
          <w:sz w:val="24"/>
          <w:szCs w:val="24"/>
          <w:shd w:val="clear" w:color="auto" w:fill="FFFFFF"/>
          <w:lang w:val="sv-SE"/>
        </w:rPr>
        <w:t xml:space="preserve">dan </w:t>
      </w:r>
      <w:r w:rsidR="001563DA" w:rsidRPr="0036251E">
        <w:rPr>
          <w:rFonts w:ascii="Times New Roman" w:hAnsi="Times New Roman" w:cs="Times New Roman"/>
          <w:sz w:val="24"/>
          <w:szCs w:val="24"/>
          <w:shd w:val="clear" w:color="auto" w:fill="FFFFFF"/>
          <w:lang w:val="sv-SE"/>
        </w:rPr>
        <w:t xml:space="preserve">belum </w:t>
      </w:r>
      <w:r w:rsidR="00440EA6" w:rsidRPr="0036251E">
        <w:rPr>
          <w:rFonts w:ascii="Times New Roman" w:hAnsi="Times New Roman" w:cs="Times New Roman"/>
          <w:sz w:val="24"/>
          <w:szCs w:val="24"/>
          <w:shd w:val="clear" w:color="auto" w:fill="FFFFFF"/>
          <w:lang w:val="sv-SE"/>
        </w:rPr>
        <w:t>relevansi pendidikan dan masih lemahnya manajemen pendidikan pada PT.</w:t>
      </w:r>
      <w:r w:rsidR="00440EA6" w:rsidRPr="00440EA6">
        <w:rPr>
          <w:rStyle w:val="FootnoteReference"/>
          <w:rFonts w:ascii="Times New Roman" w:hAnsi="Times New Roman" w:cs="Times New Roman"/>
          <w:sz w:val="24"/>
          <w:szCs w:val="24"/>
        </w:rPr>
        <w:footnoteReference w:id="8"/>
      </w:r>
      <w:r w:rsidR="00440EA6" w:rsidRPr="0036251E">
        <w:rPr>
          <w:rFonts w:ascii="Times New Roman" w:hAnsi="Times New Roman" w:cs="Times New Roman"/>
          <w:sz w:val="24"/>
          <w:szCs w:val="24"/>
          <w:shd w:val="clear" w:color="auto" w:fill="FFFFFF"/>
          <w:lang w:val="sv-SE"/>
        </w:rPr>
        <w:t xml:space="preserve"> </w:t>
      </w:r>
      <w:r w:rsidR="00345122" w:rsidRPr="0036251E">
        <w:rPr>
          <w:rFonts w:ascii="Times New Roman" w:hAnsi="Times New Roman" w:cs="Times New Roman"/>
          <w:sz w:val="24"/>
          <w:szCs w:val="24"/>
          <w:shd w:val="clear" w:color="auto" w:fill="FFFFFF"/>
          <w:lang w:val="sv-SE"/>
        </w:rPr>
        <w:t>Masih b</w:t>
      </w:r>
      <w:r w:rsidR="00440EA6" w:rsidRPr="0036251E">
        <w:rPr>
          <w:rFonts w:ascii="Times New Roman" w:hAnsi="Times New Roman" w:cs="Times New Roman"/>
          <w:sz w:val="24"/>
          <w:szCs w:val="24"/>
          <w:shd w:val="clear" w:color="auto" w:fill="FFFFFF"/>
          <w:lang w:val="sv-SE"/>
        </w:rPr>
        <w:t>anyak PT kesulitan mengikuti perkembangan arus kompetisi global, sehingga instrumentasi pendidikan pada PT masih jauh dari yang diharapkan, dan banyak PT khususnya PTS yang mengalami nasib yang tragis atau mengenaskan bahkan gulung tikar.</w:t>
      </w:r>
      <w:r w:rsidR="00440EA6">
        <w:rPr>
          <w:rStyle w:val="FootnoteReference"/>
          <w:rFonts w:ascii="Times New Roman" w:hAnsi="Times New Roman" w:cs="Times New Roman"/>
          <w:sz w:val="20"/>
          <w:szCs w:val="20"/>
        </w:rPr>
        <w:footnoteReference w:id="9"/>
      </w:r>
      <w:r w:rsidR="00345122" w:rsidRPr="0036251E">
        <w:rPr>
          <w:rFonts w:ascii="Times New Roman" w:hAnsi="Times New Roman" w:cs="Times New Roman"/>
          <w:sz w:val="24"/>
          <w:szCs w:val="24"/>
          <w:shd w:val="clear" w:color="auto" w:fill="FFFFFF"/>
          <w:lang w:val="sv-SE"/>
        </w:rPr>
        <w:t xml:space="preserve"> Realitas tersebut membawa dampak yang luar bisa terhadap munculnya image kesenjangan mutu antara PTN dan PTS yang pada akhirnya memunculkan pandangan dikotomis bahwa PTN merupakan PT yang memiliki mutu yang lebih baik dari PTS. Kondisi ini juga membuat masyarakat lebih percaya dan cenderung memilih PTN umum </w:t>
      </w:r>
      <w:r w:rsidR="00400D7F" w:rsidRPr="0036251E">
        <w:rPr>
          <w:rFonts w:ascii="Times New Roman" w:hAnsi="Times New Roman" w:cs="Times New Roman"/>
          <w:sz w:val="24"/>
          <w:szCs w:val="24"/>
          <w:shd w:val="clear" w:color="auto" w:fill="FFFFFF"/>
          <w:lang w:val="sv-SE"/>
        </w:rPr>
        <w:t xml:space="preserve">dibandingkan </w:t>
      </w:r>
      <w:r w:rsidR="00400D7F" w:rsidRPr="0036251E">
        <w:rPr>
          <w:rFonts w:ascii="Times New Roman" w:hAnsi="Times New Roman" w:cs="Times New Roman"/>
          <w:sz w:val="24"/>
          <w:szCs w:val="24"/>
          <w:shd w:val="clear" w:color="auto" w:fill="FFFFFF"/>
          <w:lang w:val="sv-SE"/>
        </w:rPr>
        <w:lastRenderedPageBreak/>
        <w:t>PT</w:t>
      </w:r>
      <w:r w:rsidR="00345122" w:rsidRPr="0036251E">
        <w:rPr>
          <w:rFonts w:ascii="Times New Roman" w:hAnsi="Times New Roman" w:cs="Times New Roman"/>
          <w:sz w:val="24"/>
          <w:szCs w:val="24"/>
          <w:shd w:val="clear" w:color="auto" w:fill="FFFFFF"/>
          <w:lang w:val="sv-SE"/>
        </w:rPr>
        <w:t>IN (UIN)</w:t>
      </w:r>
      <w:r w:rsidR="00400D7F" w:rsidRPr="0036251E">
        <w:rPr>
          <w:rFonts w:ascii="Times New Roman" w:hAnsi="Times New Roman" w:cs="Times New Roman"/>
          <w:sz w:val="24"/>
          <w:szCs w:val="24"/>
          <w:shd w:val="clear" w:color="auto" w:fill="FFFFFF"/>
          <w:lang w:val="sv-SE"/>
        </w:rPr>
        <w:t>,</w:t>
      </w:r>
      <w:r w:rsidR="00345122" w:rsidRPr="0036251E">
        <w:rPr>
          <w:rFonts w:ascii="Times New Roman" w:hAnsi="Times New Roman" w:cs="Times New Roman"/>
          <w:sz w:val="24"/>
          <w:szCs w:val="24"/>
          <w:shd w:val="clear" w:color="auto" w:fill="FFFFFF"/>
          <w:lang w:val="sv-SE"/>
        </w:rPr>
        <w:t xml:space="preserve"> apalagi </w:t>
      </w:r>
      <w:r w:rsidR="00400D7F" w:rsidRPr="0036251E">
        <w:rPr>
          <w:rFonts w:ascii="Times New Roman" w:hAnsi="Times New Roman" w:cs="Times New Roman"/>
          <w:sz w:val="24"/>
          <w:szCs w:val="24"/>
          <w:shd w:val="clear" w:color="auto" w:fill="FFFFFF"/>
          <w:lang w:val="sv-SE"/>
        </w:rPr>
        <w:t xml:space="preserve">jika </w:t>
      </w:r>
      <w:r w:rsidR="00345122" w:rsidRPr="0036251E">
        <w:rPr>
          <w:rFonts w:ascii="Times New Roman" w:hAnsi="Times New Roman" w:cs="Times New Roman"/>
          <w:sz w:val="24"/>
          <w:szCs w:val="24"/>
          <w:shd w:val="clear" w:color="auto" w:fill="FFFFFF"/>
          <w:lang w:val="sv-SE"/>
        </w:rPr>
        <w:t>dibandingkan dengan PT internasional, baik di dalam maupun luar negeri seiring arus liberalisasi pendidikan dunia. Internasionalisasi PT ke depan bukanlah suatu ironi, tetapi realitas kekinian yang sudah semakin mengarahkan probability itu menjadi kenyataan.</w:t>
      </w:r>
      <w:r w:rsidR="00585913" w:rsidRPr="00400D7F">
        <w:rPr>
          <w:rStyle w:val="FootnoteReference"/>
          <w:rFonts w:ascii="Times New Roman" w:hAnsi="Times New Roman" w:cs="Times New Roman"/>
          <w:sz w:val="24"/>
          <w:szCs w:val="24"/>
        </w:rPr>
        <w:footnoteReference w:id="10"/>
      </w:r>
      <w:r w:rsidR="00400D7F" w:rsidRPr="0036251E">
        <w:rPr>
          <w:rFonts w:ascii="Times New Roman" w:hAnsi="Times New Roman" w:cs="Times New Roman"/>
          <w:sz w:val="24"/>
          <w:szCs w:val="24"/>
          <w:lang w:val="sv-SE"/>
        </w:rPr>
        <w:t xml:space="preserve"> Masih banyak problematika PTI</w:t>
      </w:r>
      <w:r w:rsidR="00165040" w:rsidRPr="0036251E">
        <w:rPr>
          <w:rFonts w:ascii="Times New Roman" w:hAnsi="Times New Roman" w:cs="Times New Roman"/>
          <w:sz w:val="24"/>
          <w:szCs w:val="24"/>
          <w:lang w:val="sv-SE"/>
        </w:rPr>
        <w:t>N khususnya</w:t>
      </w:r>
      <w:r w:rsidR="00400D7F" w:rsidRPr="0036251E">
        <w:rPr>
          <w:rFonts w:ascii="Times New Roman" w:hAnsi="Times New Roman" w:cs="Times New Roman"/>
          <w:sz w:val="24"/>
          <w:szCs w:val="24"/>
          <w:lang w:val="sv-SE"/>
        </w:rPr>
        <w:t xml:space="preserve"> pendanaan, sehingga PTIN belum </w:t>
      </w:r>
      <w:r w:rsidR="00165040" w:rsidRPr="0036251E">
        <w:rPr>
          <w:rFonts w:ascii="Times New Roman" w:hAnsi="Times New Roman" w:cs="Times New Roman"/>
          <w:sz w:val="24"/>
          <w:szCs w:val="24"/>
          <w:lang w:val="sv-SE"/>
        </w:rPr>
        <w:t xml:space="preserve">mampu </w:t>
      </w:r>
      <w:r w:rsidR="00400D7F" w:rsidRPr="0036251E">
        <w:rPr>
          <w:rFonts w:ascii="Times New Roman" w:hAnsi="Times New Roman" w:cs="Times New Roman"/>
          <w:sz w:val="24"/>
          <w:szCs w:val="24"/>
          <w:lang w:val="sv-SE"/>
        </w:rPr>
        <w:t xml:space="preserve">menjadi kekuatan </w:t>
      </w:r>
      <w:r w:rsidR="00165040" w:rsidRPr="0036251E">
        <w:rPr>
          <w:rFonts w:ascii="Times New Roman" w:hAnsi="Times New Roman" w:cs="Times New Roman"/>
          <w:sz w:val="24"/>
          <w:szCs w:val="24"/>
          <w:lang w:val="sv-SE"/>
        </w:rPr>
        <w:t>ak</w:t>
      </w:r>
      <w:r w:rsidR="00400D7F" w:rsidRPr="0036251E">
        <w:rPr>
          <w:rFonts w:ascii="Times New Roman" w:hAnsi="Times New Roman" w:cs="Times New Roman"/>
          <w:sz w:val="24"/>
          <w:szCs w:val="24"/>
          <w:lang w:val="sv-SE"/>
        </w:rPr>
        <w:t>tual bagi peningkatan mutu kehidupan masyarakat.</w:t>
      </w:r>
      <w:r w:rsidR="007066FC" w:rsidRPr="0036251E">
        <w:rPr>
          <w:rFonts w:ascii="Times New Roman" w:hAnsi="Times New Roman" w:cs="Times New Roman"/>
          <w:sz w:val="24"/>
          <w:szCs w:val="24"/>
          <w:lang w:val="sv-SE"/>
        </w:rPr>
        <w:t xml:space="preserve"> Tersendatnya perkembangan PTIN karena minimnya</w:t>
      </w:r>
      <w:r w:rsidR="00165040" w:rsidRPr="0036251E">
        <w:rPr>
          <w:rFonts w:ascii="Times New Roman" w:hAnsi="Times New Roman" w:cs="Times New Roman"/>
          <w:sz w:val="24"/>
          <w:szCs w:val="24"/>
          <w:lang w:val="sv-SE"/>
        </w:rPr>
        <w:t xml:space="preserve"> alokasi dana yang disediakan pemerintah, kehadiran teknologi dan informasi juga merupakan fenomena yang tidak bisa ditolak, sehingga pembaharuan PT yang dilakukan selalu terbentur pada persoalan dana.</w:t>
      </w:r>
      <w:r w:rsidR="007066FC">
        <w:rPr>
          <w:rStyle w:val="FootnoteReference"/>
          <w:rFonts w:ascii="Times New Roman" w:hAnsi="Times New Roman" w:cs="Times New Roman"/>
          <w:sz w:val="20"/>
          <w:szCs w:val="20"/>
        </w:rPr>
        <w:footnoteReference w:id="11"/>
      </w:r>
    </w:p>
    <w:p w14:paraId="3ED690D0" w14:textId="77777777" w:rsidR="00B95F0D" w:rsidRPr="0036251E" w:rsidRDefault="00260054" w:rsidP="00165040">
      <w:pPr>
        <w:pStyle w:val="ListParagraph"/>
        <w:shd w:val="clear" w:color="auto" w:fill="FFFFFF"/>
        <w:spacing w:after="0" w:line="360" w:lineRule="auto"/>
        <w:ind w:firstLine="720"/>
        <w:jc w:val="both"/>
        <w:rPr>
          <w:rFonts w:ascii="Times New Roman" w:hAnsi="Times New Roman" w:cs="Times New Roman"/>
          <w:sz w:val="24"/>
          <w:szCs w:val="24"/>
          <w:lang w:val="sv-SE"/>
        </w:rPr>
      </w:pPr>
      <w:r w:rsidRPr="0036251E">
        <w:rPr>
          <w:rFonts w:ascii="Times New Roman" w:hAnsi="Times New Roman" w:cs="Times New Roman"/>
          <w:sz w:val="24"/>
          <w:szCs w:val="24"/>
          <w:lang w:val="sv-SE"/>
        </w:rPr>
        <w:t xml:space="preserve">Studi ini berupaya melengkapi penelitian-penelitian terdahulu yang cenderung membahas tiga hal tentang evaluatif, hambatan dan dampak mutu PT; </w:t>
      </w:r>
      <w:r w:rsidRPr="0036251E">
        <w:rPr>
          <w:rFonts w:ascii="Times New Roman" w:hAnsi="Times New Roman" w:cs="Times New Roman"/>
          <w:i/>
          <w:sz w:val="24"/>
          <w:szCs w:val="24"/>
          <w:lang w:val="sv-SE"/>
        </w:rPr>
        <w:t>Pertama</w:t>
      </w:r>
      <w:r w:rsidRPr="0036251E">
        <w:rPr>
          <w:rFonts w:ascii="Times New Roman" w:hAnsi="Times New Roman" w:cs="Times New Roman"/>
          <w:sz w:val="24"/>
          <w:szCs w:val="24"/>
          <w:lang w:val="sv-SE"/>
        </w:rPr>
        <w:t>, studi evaluasi yang membandingkan mutu PT yang menggunakan SAPTO dengan mutu sebelum menggunakan SAPTO</w:t>
      </w:r>
      <w:r w:rsidR="00F71DC8" w:rsidRPr="0036251E">
        <w:rPr>
          <w:rFonts w:ascii="Times New Roman" w:hAnsi="Times New Roman" w:cs="Times New Roman"/>
          <w:sz w:val="24"/>
          <w:szCs w:val="24"/>
          <w:lang w:val="sv-SE"/>
        </w:rPr>
        <w:t xml:space="preserve"> seperti tidak mampu mencapai akreditasi unggul dan tidak mampu memperbaiki reting </w:t>
      </w:r>
      <w:r w:rsidR="00F71DC8" w:rsidRPr="0036251E">
        <w:rPr>
          <w:rFonts w:ascii="Times New Roman" w:hAnsi="Times New Roman" w:cs="Times New Roman"/>
          <w:i/>
          <w:sz w:val="24"/>
          <w:szCs w:val="24"/>
          <w:lang w:val="sv-SE"/>
        </w:rPr>
        <w:t>webometrics</w:t>
      </w:r>
      <w:r w:rsidR="00F71DC8">
        <w:rPr>
          <w:rStyle w:val="FootnoteReference"/>
          <w:rFonts w:ascii="Times New Roman" w:hAnsi="Times New Roman" w:cs="Times New Roman"/>
          <w:i/>
          <w:sz w:val="24"/>
          <w:szCs w:val="24"/>
        </w:rPr>
        <w:footnoteReference w:id="12"/>
      </w:r>
      <w:r w:rsidRPr="0036251E">
        <w:rPr>
          <w:rFonts w:ascii="Times New Roman" w:hAnsi="Times New Roman" w:cs="Times New Roman"/>
          <w:sz w:val="24"/>
          <w:szCs w:val="24"/>
          <w:lang w:val="sv-SE"/>
        </w:rPr>
        <w:t xml:space="preserve">, </w:t>
      </w:r>
      <w:r w:rsidRPr="0036251E">
        <w:rPr>
          <w:rFonts w:ascii="Times New Roman" w:hAnsi="Times New Roman" w:cs="Times New Roman"/>
          <w:i/>
          <w:sz w:val="24"/>
          <w:szCs w:val="24"/>
          <w:lang w:val="sv-SE"/>
        </w:rPr>
        <w:t>Kedua</w:t>
      </w:r>
      <w:r w:rsidRPr="0036251E">
        <w:rPr>
          <w:rFonts w:ascii="Times New Roman" w:hAnsi="Times New Roman" w:cs="Times New Roman"/>
          <w:sz w:val="24"/>
          <w:szCs w:val="24"/>
          <w:lang w:val="sv-SE"/>
        </w:rPr>
        <w:t xml:space="preserve">, </w:t>
      </w:r>
      <w:r w:rsidR="00B95F0D" w:rsidRPr="0036251E">
        <w:rPr>
          <w:rFonts w:ascii="Times New Roman" w:hAnsi="Times New Roman" w:cs="Times New Roman"/>
          <w:sz w:val="24"/>
          <w:szCs w:val="24"/>
          <w:lang w:val="sv-SE"/>
        </w:rPr>
        <w:t>studi memotret dampak mutu PT, baik dampak bagi lembaga PT maupun dampak bagi mutu lulusan seperti masyarakat</w:t>
      </w:r>
      <w:r w:rsidR="00477064" w:rsidRPr="0036251E">
        <w:rPr>
          <w:rFonts w:ascii="Times New Roman" w:hAnsi="Times New Roman" w:cs="Times New Roman"/>
          <w:sz w:val="24"/>
          <w:szCs w:val="24"/>
          <w:lang w:val="sv-SE"/>
        </w:rPr>
        <w:t xml:space="preserve"> kurang percaya kepada manajemen PT</w:t>
      </w:r>
      <w:r w:rsidR="00B95F0D" w:rsidRPr="0036251E">
        <w:rPr>
          <w:rFonts w:ascii="Times New Roman" w:hAnsi="Times New Roman" w:cs="Times New Roman"/>
          <w:sz w:val="24"/>
          <w:szCs w:val="24"/>
          <w:lang w:val="sv-SE"/>
        </w:rPr>
        <w:t>, kurang minat masuk ke PT</w:t>
      </w:r>
      <w:r w:rsidR="00F71DC8" w:rsidRPr="0036251E">
        <w:rPr>
          <w:rFonts w:ascii="Times New Roman" w:hAnsi="Times New Roman" w:cs="Times New Roman"/>
          <w:sz w:val="24"/>
          <w:szCs w:val="24"/>
          <w:lang w:val="sv-SE"/>
        </w:rPr>
        <w:t xml:space="preserve">, dan </w:t>
      </w:r>
      <w:r w:rsidR="00477064" w:rsidRPr="0036251E">
        <w:rPr>
          <w:rFonts w:ascii="Times New Roman" w:hAnsi="Times New Roman" w:cs="Times New Roman"/>
          <w:sz w:val="24"/>
          <w:szCs w:val="24"/>
          <w:lang w:val="sv-SE"/>
        </w:rPr>
        <w:t xml:space="preserve">lulusan PT </w:t>
      </w:r>
      <w:r w:rsidR="00F71DC8" w:rsidRPr="0036251E">
        <w:rPr>
          <w:rFonts w:ascii="Times New Roman" w:hAnsi="Times New Roman" w:cs="Times New Roman"/>
          <w:sz w:val="24"/>
          <w:szCs w:val="24"/>
          <w:lang w:val="sv-SE"/>
        </w:rPr>
        <w:t>tidak mampu berkompetitif,</w:t>
      </w:r>
      <w:r w:rsidR="00F71DC8">
        <w:rPr>
          <w:rStyle w:val="FootnoteReference"/>
          <w:rFonts w:ascii="Times New Roman" w:hAnsi="Times New Roman" w:cs="Times New Roman"/>
          <w:sz w:val="24"/>
          <w:szCs w:val="24"/>
        </w:rPr>
        <w:footnoteReference w:id="13"/>
      </w:r>
      <w:r w:rsidR="00B95F0D" w:rsidRPr="0036251E">
        <w:rPr>
          <w:rFonts w:ascii="Times New Roman" w:hAnsi="Times New Roman" w:cs="Times New Roman"/>
          <w:sz w:val="24"/>
          <w:szCs w:val="24"/>
          <w:lang w:val="sv-SE"/>
        </w:rPr>
        <w:t xml:space="preserve"> </w:t>
      </w:r>
      <w:r w:rsidR="00B95F0D" w:rsidRPr="0036251E">
        <w:rPr>
          <w:rFonts w:ascii="Times New Roman" w:hAnsi="Times New Roman" w:cs="Times New Roman"/>
          <w:i/>
          <w:sz w:val="24"/>
          <w:szCs w:val="24"/>
          <w:lang w:val="sv-SE"/>
        </w:rPr>
        <w:t>Ketiga</w:t>
      </w:r>
      <w:r w:rsidR="00B95F0D" w:rsidRPr="0036251E">
        <w:rPr>
          <w:rFonts w:ascii="Times New Roman" w:hAnsi="Times New Roman" w:cs="Times New Roman"/>
          <w:sz w:val="24"/>
          <w:szCs w:val="24"/>
          <w:lang w:val="sv-SE"/>
        </w:rPr>
        <w:t xml:space="preserve">, studi yang melihat hambatan dalam mencapai mutu PT yang efektif seperti </w:t>
      </w:r>
      <w:r w:rsidR="00477064" w:rsidRPr="0036251E">
        <w:rPr>
          <w:rFonts w:ascii="Times New Roman" w:hAnsi="Times New Roman" w:cs="Times New Roman"/>
          <w:sz w:val="24"/>
          <w:szCs w:val="24"/>
          <w:lang w:val="sv-SE"/>
        </w:rPr>
        <w:t xml:space="preserve">tingkat </w:t>
      </w:r>
      <w:r w:rsidR="00B95F0D" w:rsidRPr="0036251E">
        <w:rPr>
          <w:rFonts w:ascii="Times New Roman" w:hAnsi="Times New Roman" w:cs="Times New Roman"/>
          <w:sz w:val="24"/>
          <w:szCs w:val="24"/>
          <w:lang w:val="sv-SE"/>
        </w:rPr>
        <w:t xml:space="preserve">kesiapan lembaga, kesiapan sumberdaya manusia dan </w:t>
      </w:r>
      <w:r w:rsidR="00477064" w:rsidRPr="0036251E">
        <w:rPr>
          <w:rFonts w:ascii="Times New Roman" w:hAnsi="Times New Roman" w:cs="Times New Roman"/>
          <w:sz w:val="24"/>
          <w:szCs w:val="24"/>
          <w:lang w:val="sv-SE"/>
        </w:rPr>
        <w:t xml:space="preserve">tingkat </w:t>
      </w:r>
      <w:r w:rsidR="00B95F0D" w:rsidRPr="0036251E">
        <w:rPr>
          <w:rFonts w:ascii="Times New Roman" w:hAnsi="Times New Roman" w:cs="Times New Roman"/>
          <w:sz w:val="24"/>
          <w:szCs w:val="24"/>
          <w:lang w:val="sv-SE"/>
        </w:rPr>
        <w:t>kesiapan perangkat teknologi</w:t>
      </w:r>
      <w:r w:rsidR="00F71DC8" w:rsidRPr="0036251E">
        <w:rPr>
          <w:rFonts w:ascii="Times New Roman" w:hAnsi="Times New Roman" w:cs="Times New Roman"/>
          <w:sz w:val="24"/>
          <w:szCs w:val="24"/>
          <w:lang w:val="sv-SE"/>
        </w:rPr>
        <w:t>.</w:t>
      </w:r>
      <w:r w:rsidR="00F71DC8">
        <w:rPr>
          <w:rStyle w:val="FootnoteReference"/>
          <w:rFonts w:ascii="Times New Roman" w:hAnsi="Times New Roman" w:cs="Times New Roman"/>
          <w:sz w:val="24"/>
          <w:szCs w:val="24"/>
        </w:rPr>
        <w:footnoteReference w:id="14"/>
      </w:r>
      <w:r w:rsidR="00F71DC8" w:rsidRPr="0036251E">
        <w:rPr>
          <w:rFonts w:ascii="Times New Roman" w:hAnsi="Times New Roman" w:cs="Times New Roman"/>
          <w:sz w:val="24"/>
          <w:szCs w:val="24"/>
          <w:lang w:val="sv-SE"/>
        </w:rPr>
        <w:t xml:space="preserve"> Dari ketiga kecenderungan tersebut belum ada studi yang mengkaji efektifitas pengelolaan AIPT dalam meningkatkan mutu Perguruan Tinggi, dan belum menjawab masalah mutu dilingkungan Perguruan Tinggi</w:t>
      </w:r>
      <w:r w:rsidR="00477064" w:rsidRPr="0036251E">
        <w:rPr>
          <w:rFonts w:ascii="Times New Roman" w:hAnsi="Times New Roman" w:cs="Times New Roman"/>
          <w:sz w:val="24"/>
          <w:szCs w:val="24"/>
          <w:lang w:val="sv-SE"/>
        </w:rPr>
        <w:t xml:space="preserve"> Negeri</w:t>
      </w:r>
      <w:r w:rsidR="00F71DC8" w:rsidRPr="0036251E">
        <w:rPr>
          <w:rFonts w:ascii="Times New Roman" w:hAnsi="Times New Roman" w:cs="Times New Roman"/>
          <w:sz w:val="24"/>
          <w:szCs w:val="24"/>
          <w:lang w:val="sv-SE"/>
        </w:rPr>
        <w:t>.</w:t>
      </w:r>
    </w:p>
    <w:p w14:paraId="487E45D1" w14:textId="0AA8B84E" w:rsidR="00477064" w:rsidRPr="0036251E" w:rsidRDefault="00477064" w:rsidP="00165040">
      <w:pPr>
        <w:pStyle w:val="ListParagraph"/>
        <w:shd w:val="clear" w:color="auto" w:fill="FFFFFF"/>
        <w:spacing w:after="0" w:line="360" w:lineRule="auto"/>
        <w:ind w:firstLine="720"/>
        <w:jc w:val="both"/>
        <w:rPr>
          <w:rFonts w:ascii="Times New Roman" w:hAnsi="Times New Roman" w:cs="Times New Roman"/>
          <w:sz w:val="24"/>
          <w:szCs w:val="24"/>
          <w:lang w:val="sv-SE"/>
        </w:rPr>
      </w:pPr>
      <w:r w:rsidRPr="0036251E">
        <w:rPr>
          <w:rFonts w:ascii="Times New Roman" w:hAnsi="Times New Roman" w:cs="Times New Roman"/>
          <w:sz w:val="24"/>
          <w:szCs w:val="24"/>
          <w:lang w:val="sv-SE"/>
        </w:rPr>
        <w:lastRenderedPageBreak/>
        <w:t>Studi ini bertujuan merespon atas kecenderungan studi yang ada, dengan mengkaji tentang efektifitas pengelolaan Akreditasi Institusi Perguruan Tinggi (AIPT) dalam meningkatkan mutu Perguruan Tinggi di Indonesia, hanya pada tataran mutu perguruan tinggi dengan menganalisis bagaimana efektifitas pengelolaan AIPT telah menstrukturkan kesulitan dalam meningkatkan mutu perguruan tinggi</w:t>
      </w:r>
      <w:r w:rsidR="001D3024" w:rsidRPr="0036251E">
        <w:rPr>
          <w:rFonts w:ascii="Times New Roman" w:hAnsi="Times New Roman" w:cs="Times New Roman"/>
          <w:sz w:val="24"/>
          <w:szCs w:val="24"/>
          <w:lang w:val="sv-SE"/>
        </w:rPr>
        <w:t xml:space="preserve"> di Indonesia. Sejalan dengan hal tersebut, tiga pertanyaan dapat dirumuskan; </w:t>
      </w:r>
      <w:r w:rsidR="001D3024" w:rsidRPr="0036251E">
        <w:rPr>
          <w:rFonts w:ascii="Times New Roman" w:hAnsi="Times New Roman" w:cs="Times New Roman"/>
          <w:i/>
          <w:sz w:val="24"/>
          <w:szCs w:val="24"/>
          <w:lang w:val="sv-SE"/>
        </w:rPr>
        <w:t>Pertama</w:t>
      </w:r>
      <w:r w:rsidR="001D3024" w:rsidRPr="0036251E">
        <w:rPr>
          <w:rFonts w:ascii="Times New Roman" w:hAnsi="Times New Roman" w:cs="Times New Roman"/>
          <w:sz w:val="24"/>
          <w:szCs w:val="24"/>
          <w:lang w:val="sv-SE"/>
        </w:rPr>
        <w:t xml:space="preserve">, bagaimana pengelolaan Akreditasi Institusi Perguruan Tinggi (AIPT) di Indonesia?, </w:t>
      </w:r>
      <w:r w:rsidR="001D3024" w:rsidRPr="0036251E">
        <w:rPr>
          <w:rFonts w:ascii="Times New Roman" w:hAnsi="Times New Roman" w:cs="Times New Roman"/>
          <w:i/>
          <w:sz w:val="24"/>
          <w:szCs w:val="24"/>
          <w:lang w:val="sv-SE"/>
        </w:rPr>
        <w:t>Kedua</w:t>
      </w:r>
      <w:r w:rsidR="001D3024" w:rsidRPr="0036251E">
        <w:rPr>
          <w:rFonts w:ascii="Times New Roman" w:hAnsi="Times New Roman" w:cs="Times New Roman"/>
          <w:sz w:val="24"/>
          <w:szCs w:val="24"/>
          <w:lang w:val="sv-SE"/>
        </w:rPr>
        <w:t xml:space="preserve">, bagaimana mutu perguruan tinggi di Indonesia?, dan </w:t>
      </w:r>
      <w:r w:rsidR="001D3024" w:rsidRPr="0036251E">
        <w:rPr>
          <w:rFonts w:ascii="Times New Roman" w:hAnsi="Times New Roman" w:cs="Times New Roman"/>
          <w:i/>
          <w:sz w:val="24"/>
          <w:szCs w:val="24"/>
          <w:lang w:val="sv-SE"/>
        </w:rPr>
        <w:t>Ketiga</w:t>
      </w:r>
      <w:r w:rsidR="001D3024" w:rsidRPr="0036251E">
        <w:rPr>
          <w:rFonts w:ascii="Times New Roman" w:hAnsi="Times New Roman" w:cs="Times New Roman"/>
          <w:sz w:val="24"/>
          <w:szCs w:val="24"/>
          <w:lang w:val="sv-SE"/>
        </w:rPr>
        <w:t>, bagaimana efektifitas pengelolaan Akreditasi Institusi Pendidikan Tinggi (AIPT) dalam meningkatkan mutu Perguruan Tinggi di Indonesia?. Ketiga pertanyaan tersebut menjadi pokok pembahasan dalam studi ini.</w:t>
      </w:r>
    </w:p>
    <w:p w14:paraId="2F493CFE" w14:textId="77777777" w:rsidR="005868F7" w:rsidRPr="0036251E" w:rsidRDefault="00444928" w:rsidP="005868F7">
      <w:pPr>
        <w:pStyle w:val="ListParagraph"/>
        <w:shd w:val="clear" w:color="auto" w:fill="FFFFFF"/>
        <w:spacing w:after="0" w:line="360" w:lineRule="auto"/>
        <w:ind w:firstLine="720"/>
        <w:jc w:val="both"/>
        <w:rPr>
          <w:rFonts w:ascii="Times New Roman" w:hAnsi="Times New Roman" w:cs="Times New Roman"/>
          <w:sz w:val="24"/>
          <w:szCs w:val="24"/>
          <w:lang w:val="sv-SE"/>
        </w:rPr>
      </w:pPr>
      <w:r w:rsidRPr="0036251E">
        <w:rPr>
          <w:rFonts w:ascii="Times New Roman" w:hAnsi="Times New Roman" w:cs="Times New Roman"/>
          <w:sz w:val="24"/>
          <w:szCs w:val="24"/>
          <w:lang w:val="sv-SE"/>
        </w:rPr>
        <w:t>Tulisan ini d</w:t>
      </w:r>
      <w:r w:rsidR="005868F7" w:rsidRPr="0036251E">
        <w:rPr>
          <w:rFonts w:ascii="Times New Roman" w:hAnsi="Times New Roman" w:cs="Times New Roman"/>
          <w:sz w:val="24"/>
          <w:szCs w:val="24"/>
          <w:lang w:val="sv-SE"/>
        </w:rPr>
        <w:t>i</w:t>
      </w:r>
      <w:r w:rsidRPr="0036251E">
        <w:rPr>
          <w:rFonts w:ascii="Times New Roman" w:hAnsi="Times New Roman" w:cs="Times New Roman"/>
          <w:sz w:val="24"/>
          <w:szCs w:val="24"/>
          <w:lang w:val="sv-SE"/>
        </w:rPr>
        <w:t xml:space="preserve">dasarkan pada argument bahwa mutu PT merupakan kekuatan actual dalam meningkatkan mutu kehidupan masyarakata berbangsa dan bernegara.  </w:t>
      </w:r>
      <w:r w:rsidR="00683F1B" w:rsidRPr="0036251E">
        <w:rPr>
          <w:rFonts w:ascii="Times New Roman" w:hAnsi="Times New Roman" w:cs="Times New Roman"/>
          <w:sz w:val="24"/>
          <w:szCs w:val="24"/>
          <w:lang w:val="sv-SE"/>
        </w:rPr>
        <w:t xml:space="preserve">Mutu PT membutuhkan prasyarat, yaitu kesiapan lembaga, sumberdaya manusia, pendanaan, sarana prasarana, dan kesiapan perangkat teknologi dalam mendukung mutu PT melalui efektivitas pengelolaan AIPT. Akreditasi menjadi sangat penting untuk keberlangsungan PT tersebut, dan untuk menjamin mutu lembaga termasuk mutu lulusan. Akreditasi juga </w:t>
      </w:r>
      <w:r w:rsidR="00686FC3" w:rsidRPr="0036251E">
        <w:rPr>
          <w:rFonts w:ascii="Times New Roman" w:hAnsi="Times New Roman" w:cs="Times New Roman"/>
          <w:sz w:val="24"/>
          <w:szCs w:val="24"/>
          <w:lang w:val="sv-SE"/>
        </w:rPr>
        <w:t xml:space="preserve">berfungsi juga sebagai pengakuan public bahwa suatu lembaga telah memenuhi standar mutu yang diterima. AIPT </w:t>
      </w:r>
      <w:r w:rsidR="005868F7" w:rsidRPr="0036251E">
        <w:rPr>
          <w:rFonts w:ascii="Times New Roman" w:hAnsi="Times New Roman" w:cs="Times New Roman"/>
          <w:sz w:val="24"/>
          <w:szCs w:val="24"/>
          <w:lang w:val="sv-SE"/>
        </w:rPr>
        <w:t xml:space="preserve">telah </w:t>
      </w:r>
      <w:r w:rsidR="00686FC3" w:rsidRPr="0036251E">
        <w:rPr>
          <w:rFonts w:ascii="Times New Roman" w:hAnsi="Times New Roman" w:cs="Times New Roman"/>
          <w:sz w:val="24"/>
          <w:szCs w:val="24"/>
          <w:lang w:val="sv-SE"/>
        </w:rPr>
        <w:t xml:space="preserve">menyiapkan perangkat kompetitif, sehingga PTIN memiliki </w:t>
      </w:r>
      <w:r w:rsidR="00686FC3" w:rsidRPr="0036251E">
        <w:rPr>
          <w:rFonts w:ascii="Times New Roman" w:hAnsi="Times New Roman" w:cs="Times New Roman"/>
          <w:i/>
          <w:sz w:val="24"/>
          <w:szCs w:val="24"/>
          <w:lang w:val="sv-SE"/>
        </w:rPr>
        <w:t>good governance</w:t>
      </w:r>
      <w:r w:rsidR="00686FC3" w:rsidRPr="0036251E">
        <w:rPr>
          <w:rFonts w:ascii="Times New Roman" w:hAnsi="Times New Roman" w:cs="Times New Roman"/>
          <w:sz w:val="24"/>
          <w:szCs w:val="24"/>
          <w:lang w:val="sv-SE"/>
        </w:rPr>
        <w:t xml:space="preserve"> dan system PT yang unggul, sehingga mampu berkompetitif di level internasional.</w:t>
      </w:r>
      <w:r w:rsidR="00686FC3" w:rsidRPr="00DB3758">
        <w:rPr>
          <w:rStyle w:val="FootnoteReference"/>
          <w:rFonts w:ascii="Times New Roman" w:hAnsi="Times New Roman" w:cs="Times New Roman"/>
          <w:sz w:val="24"/>
          <w:szCs w:val="24"/>
        </w:rPr>
        <w:footnoteReference w:id="15"/>
      </w:r>
      <w:r w:rsidR="00686FC3" w:rsidRPr="0036251E">
        <w:rPr>
          <w:rFonts w:ascii="Times New Roman" w:hAnsi="Times New Roman" w:cs="Times New Roman"/>
          <w:sz w:val="24"/>
          <w:szCs w:val="24"/>
          <w:lang w:val="sv-SE"/>
        </w:rPr>
        <w:t xml:space="preserve"> </w:t>
      </w:r>
      <w:r w:rsidR="005868F7" w:rsidRPr="0036251E">
        <w:rPr>
          <w:rFonts w:ascii="Times New Roman" w:hAnsi="Times New Roman" w:cs="Times New Roman"/>
          <w:sz w:val="24"/>
          <w:szCs w:val="24"/>
          <w:lang w:val="sv-SE"/>
        </w:rPr>
        <w:t>M</w:t>
      </w:r>
      <w:r w:rsidR="00686FC3" w:rsidRPr="0036251E">
        <w:rPr>
          <w:rFonts w:ascii="Times New Roman" w:hAnsi="Times New Roman" w:cs="Times New Roman"/>
          <w:sz w:val="24"/>
          <w:szCs w:val="24"/>
          <w:lang w:val="sv-SE"/>
        </w:rPr>
        <w:t>emberikan kebijakan dengan menghadirkan system penjaminan mutu internal (SPMI), dan pengelolaan mutu PT dilakukan secara berkesinambungan.</w:t>
      </w:r>
      <w:r w:rsidR="00686FC3" w:rsidRPr="00DB3758">
        <w:rPr>
          <w:rStyle w:val="FootnoteReference"/>
          <w:rFonts w:ascii="Times New Roman" w:hAnsi="Times New Roman" w:cs="Times New Roman"/>
          <w:sz w:val="24"/>
          <w:szCs w:val="24"/>
        </w:rPr>
        <w:footnoteReference w:id="16"/>
      </w:r>
      <w:r w:rsidR="005868F7" w:rsidRPr="0036251E">
        <w:rPr>
          <w:rFonts w:ascii="Times New Roman" w:hAnsi="Times New Roman" w:cs="Times New Roman"/>
          <w:sz w:val="24"/>
          <w:szCs w:val="24"/>
          <w:lang w:val="sv-SE"/>
        </w:rPr>
        <w:t xml:space="preserve"> Menyelesaikan reformasi pendidikan yang mengarah kepada peningkatan mutu dengan pendekatan konsep manajemen mutu terpadu atau Total Quality Manajemen (TQM).</w:t>
      </w:r>
      <w:r w:rsidR="005868F7" w:rsidRPr="00727765">
        <w:rPr>
          <w:rStyle w:val="FootnoteReference"/>
          <w:rFonts w:ascii="Times New Roman" w:hAnsi="Times New Roman" w:cs="Times New Roman"/>
          <w:sz w:val="24"/>
          <w:szCs w:val="24"/>
        </w:rPr>
        <w:footnoteReference w:id="17"/>
      </w:r>
      <w:r w:rsidR="005868F7" w:rsidRPr="0036251E">
        <w:rPr>
          <w:rFonts w:ascii="Times New Roman" w:hAnsi="Times New Roman" w:cs="Times New Roman"/>
          <w:sz w:val="24"/>
          <w:szCs w:val="24"/>
          <w:lang w:val="sv-SE"/>
        </w:rPr>
        <w:t xml:space="preserve">  </w:t>
      </w:r>
      <w:r w:rsidR="00727765" w:rsidRPr="0036251E">
        <w:rPr>
          <w:rFonts w:ascii="Times New Roman" w:hAnsi="Times New Roman" w:cs="Times New Roman"/>
          <w:sz w:val="24"/>
          <w:szCs w:val="24"/>
          <w:lang w:val="sv-SE"/>
        </w:rPr>
        <w:t>AIP</w:t>
      </w:r>
      <w:r w:rsidR="003B64AC" w:rsidRPr="0036251E">
        <w:rPr>
          <w:rFonts w:ascii="Times New Roman" w:hAnsi="Times New Roman" w:cs="Times New Roman"/>
          <w:sz w:val="24"/>
          <w:szCs w:val="24"/>
          <w:lang w:val="sv-SE"/>
        </w:rPr>
        <w:t>T</w:t>
      </w:r>
      <w:r w:rsidR="00727765" w:rsidRPr="0036251E">
        <w:rPr>
          <w:rFonts w:ascii="Times New Roman" w:hAnsi="Times New Roman" w:cs="Times New Roman"/>
          <w:sz w:val="24"/>
          <w:szCs w:val="24"/>
          <w:lang w:val="sv-SE"/>
        </w:rPr>
        <w:t xml:space="preserve"> dapat dilakukan melalui aplikasi SAPTO</w:t>
      </w:r>
      <w:r w:rsidR="007D24F9" w:rsidRPr="0036251E">
        <w:rPr>
          <w:rFonts w:ascii="Times New Roman" w:hAnsi="Times New Roman" w:cs="Times New Roman"/>
          <w:sz w:val="24"/>
          <w:szCs w:val="24"/>
          <w:lang w:val="sv-SE"/>
        </w:rPr>
        <w:t xml:space="preserve"> (Sistem Akreditasi Perguruan Tinggi Online), d</w:t>
      </w:r>
      <w:r w:rsidR="003B64AC" w:rsidRPr="0036251E">
        <w:rPr>
          <w:rFonts w:ascii="Times New Roman" w:hAnsi="Times New Roman" w:cs="Times New Roman"/>
          <w:sz w:val="24"/>
          <w:szCs w:val="24"/>
          <w:lang w:val="sv-SE"/>
        </w:rPr>
        <w:t>engan aplikasi tersebut dapat</w:t>
      </w:r>
      <w:r w:rsidR="007D24F9" w:rsidRPr="0036251E">
        <w:rPr>
          <w:rFonts w:ascii="Times New Roman" w:hAnsi="Times New Roman" w:cs="Times New Roman"/>
          <w:sz w:val="24"/>
          <w:szCs w:val="24"/>
          <w:lang w:val="sv-SE"/>
        </w:rPr>
        <w:t xml:space="preserve"> mengurangi potensi gagal, karena bisa memberikan peluang akses dimana saja, dan kapan saja untuk menjamin mutu PT.</w:t>
      </w:r>
    </w:p>
    <w:p w14:paraId="27B59C7D" w14:textId="22E904E6" w:rsidR="00E0329B" w:rsidRPr="0036251E" w:rsidRDefault="00E0329B" w:rsidP="00AB0312">
      <w:pPr>
        <w:pStyle w:val="ListParagraph"/>
        <w:spacing w:line="360" w:lineRule="auto"/>
        <w:ind w:firstLine="720"/>
        <w:jc w:val="both"/>
        <w:rPr>
          <w:rFonts w:ascii="Times New Roman" w:hAnsi="Times New Roman" w:cs="Times New Roman"/>
          <w:sz w:val="24"/>
          <w:szCs w:val="24"/>
          <w:lang w:val="sv-SE"/>
        </w:rPr>
      </w:pPr>
      <w:r w:rsidRPr="0036251E">
        <w:rPr>
          <w:rFonts w:ascii="Times New Roman" w:hAnsi="Times New Roman" w:cs="Times New Roman"/>
          <w:sz w:val="24"/>
          <w:szCs w:val="24"/>
          <w:lang w:val="sv-SE"/>
        </w:rPr>
        <w:lastRenderedPageBreak/>
        <w:t>Berdasarkan uraian di atas</w:t>
      </w:r>
      <w:r w:rsidR="001D3024" w:rsidRPr="0036251E">
        <w:rPr>
          <w:rFonts w:ascii="Times New Roman" w:hAnsi="Times New Roman" w:cs="Times New Roman"/>
          <w:sz w:val="24"/>
          <w:szCs w:val="24"/>
          <w:lang w:val="sv-SE"/>
        </w:rPr>
        <w:t>,</w:t>
      </w:r>
      <w:r w:rsidRPr="0036251E">
        <w:rPr>
          <w:rFonts w:ascii="Times New Roman" w:hAnsi="Times New Roman" w:cs="Times New Roman"/>
          <w:sz w:val="24"/>
          <w:szCs w:val="24"/>
          <w:lang w:val="sv-SE"/>
        </w:rPr>
        <w:t xml:space="preserve"> maka peneliti tertarik untuk melakukan kajian secara ilmiah dan mendalam yang dituangkan dalam s</w:t>
      </w:r>
      <w:r w:rsidR="00331FA0" w:rsidRPr="0036251E">
        <w:rPr>
          <w:rFonts w:ascii="Times New Roman" w:hAnsi="Times New Roman" w:cs="Times New Roman"/>
          <w:sz w:val="24"/>
          <w:szCs w:val="24"/>
          <w:lang w:val="sv-SE"/>
        </w:rPr>
        <w:t xml:space="preserve">ebuah penelitian dengan </w:t>
      </w:r>
      <w:r w:rsidR="00DF1816" w:rsidRPr="0036251E">
        <w:rPr>
          <w:rFonts w:ascii="Times New Roman" w:hAnsi="Times New Roman" w:cs="Times New Roman"/>
          <w:sz w:val="24"/>
          <w:szCs w:val="24"/>
          <w:lang w:val="sv-SE"/>
        </w:rPr>
        <w:t>judul</w:t>
      </w:r>
      <w:r w:rsidR="00331FA0" w:rsidRPr="0036251E">
        <w:rPr>
          <w:rFonts w:ascii="Times New Roman" w:hAnsi="Times New Roman" w:cs="Times New Roman"/>
          <w:sz w:val="24"/>
          <w:szCs w:val="24"/>
          <w:lang w:val="sv-SE"/>
        </w:rPr>
        <w:t xml:space="preserve"> “</w:t>
      </w:r>
      <w:r w:rsidRPr="0036251E">
        <w:rPr>
          <w:rFonts w:ascii="Times New Roman" w:hAnsi="Times New Roman" w:cs="Times New Roman"/>
          <w:sz w:val="24"/>
          <w:szCs w:val="24"/>
          <w:lang w:val="sv-SE"/>
        </w:rPr>
        <w:t xml:space="preserve">Efektivitas Pengelolaan Akreditas Institusi Perguruan Tinggi (AIPT) </w:t>
      </w:r>
      <w:r w:rsidR="009E6FAD" w:rsidRPr="0036251E">
        <w:rPr>
          <w:rFonts w:ascii="Times New Roman" w:hAnsi="Times New Roman" w:cs="Times New Roman"/>
          <w:sz w:val="24"/>
          <w:szCs w:val="24"/>
          <w:lang w:val="sv-SE"/>
        </w:rPr>
        <w:t>d</w:t>
      </w:r>
      <w:r w:rsidRPr="0036251E">
        <w:rPr>
          <w:rFonts w:ascii="Times New Roman" w:hAnsi="Times New Roman" w:cs="Times New Roman"/>
          <w:sz w:val="24"/>
          <w:szCs w:val="24"/>
          <w:lang w:val="sv-SE"/>
        </w:rPr>
        <w:t>alam Meningkatkan Mutu Perguruan Tinggi Negeri Di Indonesia</w:t>
      </w:r>
      <w:r w:rsidR="00DF1816" w:rsidRPr="0036251E">
        <w:rPr>
          <w:rFonts w:ascii="Times New Roman" w:hAnsi="Times New Roman" w:cs="Times New Roman"/>
          <w:sz w:val="24"/>
          <w:szCs w:val="24"/>
          <w:lang w:val="sv-SE"/>
        </w:rPr>
        <w:t>”</w:t>
      </w:r>
      <w:r w:rsidRPr="0036251E">
        <w:rPr>
          <w:rFonts w:ascii="Times New Roman" w:hAnsi="Times New Roman" w:cs="Times New Roman"/>
          <w:sz w:val="24"/>
          <w:szCs w:val="24"/>
          <w:lang w:val="sv-SE"/>
        </w:rPr>
        <w:t>.</w:t>
      </w:r>
    </w:p>
    <w:p w14:paraId="49857C09" w14:textId="7776DB91" w:rsidR="000A6787" w:rsidRPr="00E20259" w:rsidRDefault="000A6787" w:rsidP="00BE5F36">
      <w:pPr>
        <w:pStyle w:val="ListParagraph"/>
        <w:numPr>
          <w:ilvl w:val="0"/>
          <w:numId w:val="41"/>
        </w:numPr>
        <w:spacing w:line="360" w:lineRule="auto"/>
        <w:ind w:left="720"/>
        <w:rPr>
          <w:rFonts w:ascii="Times New Roman" w:hAnsi="Times New Roman" w:cs="Times New Roman"/>
          <w:b/>
          <w:sz w:val="24"/>
          <w:szCs w:val="24"/>
        </w:rPr>
      </w:pPr>
      <w:r w:rsidRPr="00E20259">
        <w:rPr>
          <w:rFonts w:ascii="Times New Roman" w:hAnsi="Times New Roman" w:cs="Times New Roman"/>
          <w:b/>
          <w:sz w:val="24"/>
          <w:szCs w:val="24"/>
        </w:rPr>
        <w:t>Kontribusi Penelitian</w:t>
      </w:r>
    </w:p>
    <w:p w14:paraId="20F44CE6" w14:textId="6E22A7B7" w:rsidR="00FD72FC" w:rsidRPr="005A0735" w:rsidRDefault="00FD72FC" w:rsidP="00BE5F36">
      <w:pPr>
        <w:pStyle w:val="ListParagraph"/>
        <w:numPr>
          <w:ilvl w:val="0"/>
          <w:numId w:val="42"/>
        </w:numPr>
        <w:spacing w:line="360" w:lineRule="auto"/>
        <w:ind w:left="1080"/>
        <w:rPr>
          <w:rFonts w:ascii="Times New Roman" w:hAnsi="Times New Roman" w:cs="Times New Roman"/>
          <w:sz w:val="24"/>
          <w:szCs w:val="24"/>
        </w:rPr>
      </w:pPr>
      <w:r w:rsidRPr="005A0735">
        <w:rPr>
          <w:rFonts w:ascii="Times New Roman" w:hAnsi="Times New Roman" w:cs="Times New Roman"/>
          <w:sz w:val="24"/>
          <w:szCs w:val="24"/>
        </w:rPr>
        <w:t>Kontribusi secara teoritik</w:t>
      </w:r>
    </w:p>
    <w:p w14:paraId="5736CF0C" w14:textId="09E5630A" w:rsidR="006C1609" w:rsidRPr="00E20259" w:rsidRDefault="006C1609" w:rsidP="00BE5F36">
      <w:pPr>
        <w:pStyle w:val="ListParagraph"/>
        <w:numPr>
          <w:ilvl w:val="0"/>
          <w:numId w:val="20"/>
        </w:numPr>
        <w:spacing w:line="360" w:lineRule="auto"/>
        <w:ind w:left="1440"/>
        <w:jc w:val="both"/>
        <w:rPr>
          <w:rFonts w:ascii="Times New Roman" w:hAnsi="Times New Roman" w:cs="Times New Roman"/>
          <w:sz w:val="24"/>
          <w:szCs w:val="24"/>
        </w:rPr>
      </w:pPr>
      <w:r w:rsidRPr="00E20259">
        <w:rPr>
          <w:rFonts w:ascii="Times New Roman" w:hAnsi="Times New Roman" w:cs="Times New Roman"/>
          <w:sz w:val="24"/>
          <w:szCs w:val="24"/>
        </w:rPr>
        <w:t>Sebagai sumber atau rujukan dalam rangka untuk melengkapi data dan hasil penelitian ilmiah terdahulu khususnya tentang langkah-langkah dalam meningkatkan mutu Perguruan Tinggi Negeri di Indonesia.</w:t>
      </w:r>
    </w:p>
    <w:p w14:paraId="6CB1E1BD" w14:textId="77777777" w:rsidR="00522AFB" w:rsidRPr="0036251E" w:rsidRDefault="00522AFB" w:rsidP="005A0735">
      <w:pPr>
        <w:pStyle w:val="ListParagraph"/>
        <w:numPr>
          <w:ilvl w:val="0"/>
          <w:numId w:val="20"/>
        </w:numPr>
        <w:spacing w:line="360" w:lineRule="auto"/>
        <w:ind w:left="1440"/>
        <w:jc w:val="both"/>
        <w:rPr>
          <w:rFonts w:ascii="Times New Roman" w:hAnsi="Times New Roman" w:cs="Times New Roman"/>
          <w:sz w:val="24"/>
          <w:szCs w:val="24"/>
          <w:lang w:val="sv-SE"/>
        </w:rPr>
      </w:pPr>
      <w:r w:rsidRPr="0036251E">
        <w:rPr>
          <w:rFonts w:ascii="Times New Roman" w:hAnsi="Times New Roman" w:cs="Times New Roman"/>
          <w:sz w:val="24"/>
          <w:szCs w:val="24"/>
          <w:lang w:val="sv-SE"/>
        </w:rPr>
        <w:t>Dapat dijadikan</w:t>
      </w:r>
      <w:r w:rsidR="00331FA0" w:rsidRPr="0036251E">
        <w:rPr>
          <w:rFonts w:ascii="Times New Roman" w:hAnsi="Times New Roman" w:cs="Times New Roman"/>
          <w:sz w:val="24"/>
          <w:szCs w:val="24"/>
          <w:lang w:val="sv-SE"/>
        </w:rPr>
        <w:t xml:space="preserve"> sebagai langkah atau strategi </w:t>
      </w:r>
      <w:r w:rsidRPr="0036251E">
        <w:rPr>
          <w:rFonts w:ascii="Times New Roman" w:hAnsi="Times New Roman" w:cs="Times New Roman"/>
          <w:sz w:val="24"/>
          <w:szCs w:val="24"/>
          <w:lang w:val="sv-SE"/>
        </w:rPr>
        <w:t>bagi para pengelola</w:t>
      </w:r>
      <w:r w:rsidR="00331FA0" w:rsidRPr="0036251E">
        <w:rPr>
          <w:rFonts w:ascii="Times New Roman" w:hAnsi="Times New Roman" w:cs="Times New Roman"/>
          <w:sz w:val="24"/>
          <w:szCs w:val="24"/>
          <w:lang w:val="sv-SE"/>
        </w:rPr>
        <w:t xml:space="preserve"> Perguruan Tinggi Negeri dalam </w:t>
      </w:r>
      <w:r w:rsidRPr="0036251E">
        <w:rPr>
          <w:rFonts w:ascii="Times New Roman" w:hAnsi="Times New Roman" w:cs="Times New Roman"/>
          <w:sz w:val="24"/>
          <w:szCs w:val="24"/>
          <w:lang w:val="sv-SE"/>
        </w:rPr>
        <w:t>meningkatkan mutu Perguruan Tinggi Negeri di Indonesia.</w:t>
      </w:r>
    </w:p>
    <w:p w14:paraId="7F2DFC74" w14:textId="524E7CC7" w:rsidR="00FD72FC" w:rsidRPr="00E20259" w:rsidRDefault="00FD72FC" w:rsidP="00BE5F36">
      <w:pPr>
        <w:pStyle w:val="ListParagraph"/>
        <w:numPr>
          <w:ilvl w:val="0"/>
          <w:numId w:val="42"/>
        </w:numPr>
        <w:spacing w:line="360" w:lineRule="auto"/>
        <w:ind w:left="1080"/>
        <w:rPr>
          <w:rFonts w:ascii="Times New Roman" w:hAnsi="Times New Roman" w:cs="Times New Roman"/>
          <w:sz w:val="24"/>
          <w:szCs w:val="24"/>
        </w:rPr>
      </w:pPr>
      <w:r w:rsidRPr="00E20259">
        <w:rPr>
          <w:rFonts w:ascii="Times New Roman" w:hAnsi="Times New Roman" w:cs="Times New Roman"/>
          <w:sz w:val="24"/>
          <w:szCs w:val="24"/>
        </w:rPr>
        <w:t>Kontribusi secara praktik</w:t>
      </w:r>
    </w:p>
    <w:p w14:paraId="223AE474" w14:textId="086BE1FD" w:rsidR="007F5E13" w:rsidRPr="0036251E" w:rsidRDefault="00331FA0" w:rsidP="00BE5F36">
      <w:pPr>
        <w:pStyle w:val="ListParagraph"/>
        <w:numPr>
          <w:ilvl w:val="0"/>
          <w:numId w:val="5"/>
        </w:numPr>
        <w:spacing w:line="360" w:lineRule="auto"/>
        <w:jc w:val="both"/>
        <w:rPr>
          <w:rFonts w:ascii="Times New Roman" w:hAnsi="Times New Roman" w:cs="Times New Roman"/>
          <w:sz w:val="24"/>
          <w:szCs w:val="24"/>
          <w:lang w:val="sv-SE"/>
        </w:rPr>
      </w:pPr>
      <w:r>
        <w:rPr>
          <w:rFonts w:ascii="Times New Roman" w:hAnsi="Times New Roman" w:cs="Times New Roman"/>
          <w:sz w:val="24"/>
          <w:szCs w:val="24"/>
        </w:rPr>
        <w:t xml:space="preserve">Efektivitas Pengelolaan AIPT </w:t>
      </w:r>
      <w:r w:rsidR="007F5E13" w:rsidRPr="00E20259">
        <w:rPr>
          <w:rFonts w:ascii="Times New Roman" w:hAnsi="Times New Roman" w:cs="Times New Roman"/>
          <w:sz w:val="24"/>
          <w:szCs w:val="24"/>
        </w:rPr>
        <w:t xml:space="preserve">pada Perguruan Tinggi Negeri masih sangat diperlukan, dengan pertimbangan bahwa Perguruan Tinggi Swasta saat ini sudah mulai menjadi saingan yang nyata bagi Perguruan Tinggi Negeri dalam merekrut mahasiswa. </w:t>
      </w:r>
      <w:r w:rsidR="007F5E13" w:rsidRPr="0036251E">
        <w:rPr>
          <w:rFonts w:ascii="Times New Roman" w:hAnsi="Times New Roman" w:cs="Times New Roman"/>
          <w:sz w:val="24"/>
          <w:szCs w:val="24"/>
          <w:lang w:val="sv-SE"/>
        </w:rPr>
        <w:t>Diharapkan hasil penelitian ini bisa memberikan wawasan, pengetahuan dan informasi mengenai langkah konkrit dalam meningkat mutu Perguruan Tinggi Negeri di Indonesia.</w:t>
      </w:r>
    </w:p>
    <w:p w14:paraId="485B08C9" w14:textId="77777777" w:rsidR="00976679" w:rsidRPr="0036251E" w:rsidRDefault="00B81CB0" w:rsidP="00896E7C">
      <w:pPr>
        <w:pStyle w:val="ListParagraph"/>
        <w:numPr>
          <w:ilvl w:val="0"/>
          <w:numId w:val="5"/>
        </w:numPr>
        <w:spacing w:line="360" w:lineRule="auto"/>
        <w:jc w:val="both"/>
        <w:rPr>
          <w:rFonts w:ascii="Times New Roman" w:hAnsi="Times New Roman" w:cs="Times New Roman"/>
          <w:sz w:val="24"/>
          <w:szCs w:val="24"/>
          <w:lang w:val="sv-SE"/>
        </w:rPr>
      </w:pPr>
      <w:r w:rsidRPr="0036251E">
        <w:rPr>
          <w:rFonts w:ascii="Times New Roman" w:hAnsi="Times New Roman" w:cs="Times New Roman"/>
          <w:sz w:val="24"/>
          <w:szCs w:val="24"/>
          <w:lang w:val="sv-SE"/>
        </w:rPr>
        <w:t>Dari hasil penelitian ini diharapkan pemerintah, pengelola Perguruan Tinggi dan stakeholder terkait dapat berkolaborasi secara professional dan proposional dalam meningkatkan mutu Perguruan Tinggi Negeri di Indonesia.</w:t>
      </w:r>
      <w:r w:rsidR="007F5E13" w:rsidRPr="0036251E">
        <w:rPr>
          <w:rFonts w:ascii="Times New Roman" w:hAnsi="Times New Roman" w:cs="Times New Roman"/>
          <w:sz w:val="24"/>
          <w:szCs w:val="24"/>
          <w:lang w:val="sv-SE"/>
        </w:rPr>
        <w:t xml:space="preserve"> </w:t>
      </w:r>
    </w:p>
    <w:p w14:paraId="58FDB271" w14:textId="50E770F5" w:rsidR="00E81F64" w:rsidRPr="00E20259" w:rsidRDefault="00E81F64" w:rsidP="00BE5F36">
      <w:pPr>
        <w:pStyle w:val="ListParagraph"/>
        <w:numPr>
          <w:ilvl w:val="0"/>
          <w:numId w:val="41"/>
        </w:numPr>
        <w:spacing w:line="360" w:lineRule="auto"/>
        <w:rPr>
          <w:rFonts w:ascii="Times New Roman" w:hAnsi="Times New Roman" w:cs="Times New Roman"/>
          <w:b/>
          <w:sz w:val="24"/>
          <w:szCs w:val="24"/>
        </w:rPr>
      </w:pPr>
      <w:r w:rsidRPr="00E20259">
        <w:rPr>
          <w:rFonts w:ascii="Times New Roman" w:hAnsi="Times New Roman" w:cs="Times New Roman"/>
          <w:b/>
          <w:sz w:val="24"/>
          <w:szCs w:val="24"/>
        </w:rPr>
        <w:t>Rumusan Masalah</w:t>
      </w:r>
    </w:p>
    <w:p w14:paraId="17B3900A" w14:textId="22FDBD51" w:rsidR="00FE041C" w:rsidRPr="0036251E" w:rsidRDefault="00FE041C" w:rsidP="00BE5F36">
      <w:pPr>
        <w:pStyle w:val="ListParagraph"/>
        <w:numPr>
          <w:ilvl w:val="0"/>
          <w:numId w:val="6"/>
        </w:numPr>
        <w:spacing w:line="360" w:lineRule="auto"/>
        <w:ind w:left="1440"/>
        <w:jc w:val="both"/>
        <w:rPr>
          <w:rFonts w:ascii="Times New Roman" w:hAnsi="Times New Roman" w:cs="Times New Roman"/>
          <w:sz w:val="24"/>
          <w:szCs w:val="24"/>
          <w:lang w:val="sv-SE"/>
        </w:rPr>
      </w:pPr>
      <w:r w:rsidRPr="0036251E">
        <w:rPr>
          <w:rFonts w:ascii="Times New Roman" w:hAnsi="Times New Roman" w:cs="Times New Roman"/>
          <w:sz w:val="24"/>
          <w:szCs w:val="24"/>
          <w:lang w:val="sv-SE"/>
        </w:rPr>
        <w:t>Bagaimana pengelolaan Akreditasi Institusi Perguruan Tinggi (AIPT) di Indonesia?</w:t>
      </w:r>
    </w:p>
    <w:p w14:paraId="5EA99431" w14:textId="4B8FE5AE" w:rsidR="00FE041C" w:rsidRDefault="00FE041C" w:rsidP="00BE5F36">
      <w:pPr>
        <w:pStyle w:val="ListParagraph"/>
        <w:numPr>
          <w:ilvl w:val="0"/>
          <w:numId w:val="6"/>
        </w:numPr>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B</w:t>
      </w:r>
      <w:r w:rsidR="00DF1816">
        <w:rPr>
          <w:rFonts w:ascii="Times New Roman" w:hAnsi="Times New Roman" w:cs="Times New Roman"/>
          <w:sz w:val="24"/>
          <w:szCs w:val="24"/>
        </w:rPr>
        <w:t>agaimana mutu Perguruan T</w:t>
      </w:r>
      <w:r>
        <w:rPr>
          <w:rFonts w:ascii="Times New Roman" w:hAnsi="Times New Roman" w:cs="Times New Roman"/>
          <w:sz w:val="24"/>
          <w:szCs w:val="24"/>
        </w:rPr>
        <w:t xml:space="preserve">inggi </w:t>
      </w:r>
      <w:r w:rsidR="00DF1816">
        <w:rPr>
          <w:rFonts w:ascii="Times New Roman" w:hAnsi="Times New Roman" w:cs="Times New Roman"/>
          <w:sz w:val="24"/>
          <w:szCs w:val="24"/>
        </w:rPr>
        <w:t xml:space="preserve">(PT) </w:t>
      </w:r>
      <w:r>
        <w:rPr>
          <w:rFonts w:ascii="Times New Roman" w:hAnsi="Times New Roman" w:cs="Times New Roman"/>
          <w:sz w:val="24"/>
          <w:szCs w:val="24"/>
        </w:rPr>
        <w:t>di Indonesia?</w:t>
      </w:r>
    </w:p>
    <w:p w14:paraId="12EB661D" w14:textId="0BC3F8B7" w:rsidR="0055138D" w:rsidRPr="0036251E" w:rsidRDefault="00795D7F" w:rsidP="00BE5F36">
      <w:pPr>
        <w:pStyle w:val="ListParagraph"/>
        <w:numPr>
          <w:ilvl w:val="0"/>
          <w:numId w:val="6"/>
        </w:numPr>
        <w:spacing w:line="360" w:lineRule="auto"/>
        <w:ind w:left="1440"/>
        <w:jc w:val="both"/>
        <w:rPr>
          <w:rFonts w:ascii="Times New Roman" w:hAnsi="Times New Roman" w:cs="Times New Roman"/>
          <w:sz w:val="24"/>
          <w:szCs w:val="24"/>
          <w:lang w:val="sv-SE"/>
        </w:rPr>
      </w:pPr>
      <w:r w:rsidRPr="0036251E">
        <w:rPr>
          <w:rFonts w:ascii="Times New Roman" w:hAnsi="Times New Roman" w:cs="Times New Roman"/>
          <w:sz w:val="24"/>
          <w:szCs w:val="24"/>
          <w:lang w:val="sv-SE"/>
        </w:rPr>
        <w:t>Bagaimana efektiv</w:t>
      </w:r>
      <w:r w:rsidR="00FE041C" w:rsidRPr="0036251E">
        <w:rPr>
          <w:rFonts w:ascii="Times New Roman" w:hAnsi="Times New Roman" w:cs="Times New Roman"/>
          <w:sz w:val="24"/>
          <w:szCs w:val="24"/>
          <w:lang w:val="sv-SE"/>
        </w:rPr>
        <w:t>itas pengelolaan Akreditasi Institusi Pendidikan Tinggi (AIPT) dalam meningkatkan mutu Perguruan Tinggi di Indonesia?</w:t>
      </w:r>
    </w:p>
    <w:p w14:paraId="6DF61960" w14:textId="77777777" w:rsidR="00E81F64" w:rsidRPr="00E20259" w:rsidRDefault="00E81F64" w:rsidP="00BE5F36">
      <w:pPr>
        <w:pStyle w:val="ListParagraph"/>
        <w:numPr>
          <w:ilvl w:val="0"/>
          <w:numId w:val="41"/>
        </w:numPr>
        <w:spacing w:line="360" w:lineRule="auto"/>
        <w:rPr>
          <w:rFonts w:ascii="Times New Roman" w:hAnsi="Times New Roman" w:cs="Times New Roman"/>
          <w:b/>
          <w:sz w:val="24"/>
          <w:szCs w:val="24"/>
        </w:rPr>
      </w:pPr>
      <w:r w:rsidRPr="00E20259">
        <w:rPr>
          <w:rFonts w:ascii="Times New Roman" w:hAnsi="Times New Roman" w:cs="Times New Roman"/>
          <w:b/>
          <w:sz w:val="24"/>
          <w:szCs w:val="24"/>
        </w:rPr>
        <w:t>Tujuan Penelitian</w:t>
      </w:r>
    </w:p>
    <w:p w14:paraId="15386CB1" w14:textId="0B8D4EEC" w:rsidR="00FE041C" w:rsidRPr="0036251E" w:rsidRDefault="00FE041C" w:rsidP="00BE5F36">
      <w:pPr>
        <w:pStyle w:val="ListParagraph"/>
        <w:numPr>
          <w:ilvl w:val="0"/>
          <w:numId w:val="7"/>
        </w:numPr>
        <w:spacing w:line="360" w:lineRule="auto"/>
        <w:ind w:left="1440"/>
        <w:jc w:val="both"/>
        <w:rPr>
          <w:rFonts w:ascii="Times New Roman" w:hAnsi="Times New Roman" w:cs="Times New Roman"/>
          <w:sz w:val="24"/>
          <w:szCs w:val="24"/>
          <w:lang w:val="sv-SE"/>
        </w:rPr>
      </w:pPr>
      <w:r w:rsidRPr="0036251E">
        <w:rPr>
          <w:rFonts w:ascii="Times New Roman" w:hAnsi="Times New Roman" w:cs="Times New Roman"/>
          <w:sz w:val="24"/>
          <w:szCs w:val="24"/>
          <w:lang w:val="sv-SE"/>
        </w:rPr>
        <w:t>Untuk mendeskripsikan pengelolaan Akreditasi Institusi Perguruan Tinggi (AIPT) di Indonesia</w:t>
      </w:r>
    </w:p>
    <w:p w14:paraId="30AE7CAC" w14:textId="6609A3D9" w:rsidR="00FE041C" w:rsidRPr="0036251E" w:rsidRDefault="00FE041C" w:rsidP="00BE5F36">
      <w:pPr>
        <w:pStyle w:val="ListParagraph"/>
        <w:numPr>
          <w:ilvl w:val="0"/>
          <w:numId w:val="7"/>
        </w:numPr>
        <w:spacing w:line="360" w:lineRule="auto"/>
        <w:ind w:left="1440"/>
        <w:jc w:val="both"/>
        <w:rPr>
          <w:rFonts w:ascii="Times New Roman" w:hAnsi="Times New Roman" w:cs="Times New Roman"/>
          <w:sz w:val="24"/>
          <w:szCs w:val="24"/>
          <w:lang w:val="sv-SE"/>
        </w:rPr>
      </w:pPr>
      <w:r w:rsidRPr="0036251E">
        <w:rPr>
          <w:rFonts w:ascii="Times New Roman" w:hAnsi="Times New Roman" w:cs="Times New Roman"/>
          <w:sz w:val="24"/>
          <w:szCs w:val="24"/>
          <w:lang w:val="sv-SE"/>
        </w:rPr>
        <w:t xml:space="preserve">Untuk mendeskripsikan </w:t>
      </w:r>
      <w:r w:rsidR="00DF1816" w:rsidRPr="0036251E">
        <w:rPr>
          <w:rFonts w:ascii="Times New Roman" w:hAnsi="Times New Roman" w:cs="Times New Roman"/>
          <w:sz w:val="24"/>
          <w:szCs w:val="24"/>
          <w:lang w:val="sv-SE"/>
        </w:rPr>
        <w:t>mutu Perguruan T</w:t>
      </w:r>
      <w:r w:rsidRPr="0036251E">
        <w:rPr>
          <w:rFonts w:ascii="Times New Roman" w:hAnsi="Times New Roman" w:cs="Times New Roman"/>
          <w:sz w:val="24"/>
          <w:szCs w:val="24"/>
          <w:lang w:val="sv-SE"/>
        </w:rPr>
        <w:t xml:space="preserve">inggi </w:t>
      </w:r>
      <w:r w:rsidR="00DF1816" w:rsidRPr="0036251E">
        <w:rPr>
          <w:rFonts w:ascii="Times New Roman" w:hAnsi="Times New Roman" w:cs="Times New Roman"/>
          <w:sz w:val="24"/>
          <w:szCs w:val="24"/>
          <w:lang w:val="sv-SE"/>
        </w:rPr>
        <w:t xml:space="preserve">(PT) </w:t>
      </w:r>
      <w:r w:rsidRPr="0036251E">
        <w:rPr>
          <w:rFonts w:ascii="Times New Roman" w:hAnsi="Times New Roman" w:cs="Times New Roman"/>
          <w:sz w:val="24"/>
          <w:szCs w:val="24"/>
          <w:lang w:val="sv-SE"/>
        </w:rPr>
        <w:t>di Indonesia</w:t>
      </w:r>
    </w:p>
    <w:p w14:paraId="30F19911" w14:textId="101E8668" w:rsidR="00FE041C" w:rsidRPr="0036251E" w:rsidRDefault="00FE041C" w:rsidP="00BE5F36">
      <w:pPr>
        <w:pStyle w:val="ListParagraph"/>
        <w:numPr>
          <w:ilvl w:val="0"/>
          <w:numId w:val="7"/>
        </w:numPr>
        <w:spacing w:line="360" w:lineRule="auto"/>
        <w:ind w:left="1440"/>
        <w:jc w:val="both"/>
        <w:rPr>
          <w:rFonts w:ascii="Times New Roman" w:hAnsi="Times New Roman" w:cs="Times New Roman"/>
          <w:sz w:val="24"/>
          <w:szCs w:val="24"/>
          <w:lang w:val="sv-SE"/>
        </w:rPr>
      </w:pPr>
      <w:r w:rsidRPr="0036251E">
        <w:rPr>
          <w:rFonts w:ascii="Times New Roman" w:hAnsi="Times New Roman" w:cs="Times New Roman"/>
          <w:sz w:val="24"/>
          <w:szCs w:val="24"/>
          <w:lang w:val="sv-SE"/>
        </w:rPr>
        <w:lastRenderedPageBreak/>
        <w:t>Un</w:t>
      </w:r>
      <w:r w:rsidR="00795D7F" w:rsidRPr="0036251E">
        <w:rPr>
          <w:rFonts w:ascii="Times New Roman" w:hAnsi="Times New Roman" w:cs="Times New Roman"/>
          <w:sz w:val="24"/>
          <w:szCs w:val="24"/>
          <w:lang w:val="sv-SE"/>
        </w:rPr>
        <w:t>tuk menganalisis tingkat efektiv</w:t>
      </w:r>
      <w:r w:rsidRPr="0036251E">
        <w:rPr>
          <w:rFonts w:ascii="Times New Roman" w:hAnsi="Times New Roman" w:cs="Times New Roman"/>
          <w:sz w:val="24"/>
          <w:szCs w:val="24"/>
          <w:lang w:val="sv-SE"/>
        </w:rPr>
        <w:t xml:space="preserve">itas pengelolaan Akreditasi Institusi Pendidikan Tinggi (AIPT) dalam meningkatkan mutu Perguruan Tinggi </w:t>
      </w:r>
      <w:r w:rsidR="00DF1816" w:rsidRPr="0036251E">
        <w:rPr>
          <w:rFonts w:ascii="Times New Roman" w:hAnsi="Times New Roman" w:cs="Times New Roman"/>
          <w:sz w:val="24"/>
          <w:szCs w:val="24"/>
          <w:lang w:val="sv-SE"/>
        </w:rPr>
        <w:t xml:space="preserve">(PT) </w:t>
      </w:r>
      <w:r w:rsidRPr="0036251E">
        <w:rPr>
          <w:rFonts w:ascii="Times New Roman" w:hAnsi="Times New Roman" w:cs="Times New Roman"/>
          <w:sz w:val="24"/>
          <w:szCs w:val="24"/>
          <w:lang w:val="sv-SE"/>
        </w:rPr>
        <w:t>di Indonesia</w:t>
      </w:r>
    </w:p>
    <w:p w14:paraId="2C0AD325" w14:textId="77777777" w:rsidR="00E81F64" w:rsidRPr="00E20259" w:rsidRDefault="00E81F64" w:rsidP="00BE5F36">
      <w:pPr>
        <w:pStyle w:val="ListParagraph"/>
        <w:numPr>
          <w:ilvl w:val="0"/>
          <w:numId w:val="41"/>
        </w:numPr>
        <w:spacing w:line="360" w:lineRule="auto"/>
        <w:rPr>
          <w:rFonts w:ascii="Times New Roman" w:hAnsi="Times New Roman" w:cs="Times New Roman"/>
          <w:b/>
          <w:sz w:val="24"/>
          <w:szCs w:val="24"/>
        </w:rPr>
      </w:pPr>
      <w:r w:rsidRPr="00E20259">
        <w:rPr>
          <w:rFonts w:ascii="Times New Roman" w:hAnsi="Times New Roman" w:cs="Times New Roman"/>
          <w:b/>
          <w:sz w:val="24"/>
          <w:szCs w:val="24"/>
        </w:rPr>
        <w:t>Kajian terdahulu yang relevan</w:t>
      </w:r>
    </w:p>
    <w:p w14:paraId="3652ED1C" w14:textId="0BBC4729" w:rsidR="00563156" w:rsidRPr="0036251E" w:rsidRDefault="00563156" w:rsidP="00BE5F36">
      <w:pPr>
        <w:pStyle w:val="ListParagraph"/>
        <w:numPr>
          <w:ilvl w:val="0"/>
          <w:numId w:val="12"/>
        </w:numPr>
        <w:spacing w:line="360" w:lineRule="auto"/>
        <w:ind w:left="1440"/>
        <w:jc w:val="both"/>
        <w:rPr>
          <w:rFonts w:ascii="Times New Roman" w:hAnsi="Times New Roman" w:cs="Times New Roman"/>
          <w:sz w:val="24"/>
          <w:szCs w:val="24"/>
          <w:lang w:val="sv-SE"/>
        </w:rPr>
      </w:pPr>
      <w:r w:rsidRPr="0036251E">
        <w:rPr>
          <w:rFonts w:ascii="Times New Roman" w:hAnsi="Times New Roman" w:cs="Times New Roman"/>
          <w:sz w:val="24"/>
          <w:szCs w:val="24"/>
          <w:lang w:val="sv-SE"/>
        </w:rPr>
        <w:t>Penelitian Maisah, dkk</w:t>
      </w:r>
      <w:r w:rsidR="00DF1816" w:rsidRPr="0036251E">
        <w:rPr>
          <w:rFonts w:ascii="Times New Roman" w:hAnsi="Times New Roman" w:cs="Times New Roman"/>
          <w:sz w:val="24"/>
          <w:szCs w:val="24"/>
          <w:lang w:val="sv-SE"/>
        </w:rPr>
        <w:t>. (2020)</w:t>
      </w:r>
      <w:r w:rsidRPr="0036251E">
        <w:rPr>
          <w:rFonts w:ascii="Times New Roman" w:hAnsi="Times New Roman" w:cs="Times New Roman"/>
          <w:sz w:val="24"/>
          <w:szCs w:val="24"/>
          <w:lang w:val="sv-SE"/>
        </w:rPr>
        <w:t xml:space="preserve"> dengan judul Strategi Pengembangan Mutu Perguruan Tinggi. Hasil penelitian ini menjelaskan bahwa strategi pengembangan untuk meningkatkan mutu pendidikan tinggi tidak terlepas dari upaya</w:t>
      </w:r>
      <w:r w:rsidR="00DF1816" w:rsidRPr="0036251E">
        <w:rPr>
          <w:rFonts w:ascii="Times New Roman" w:hAnsi="Times New Roman" w:cs="Times New Roman"/>
          <w:sz w:val="24"/>
          <w:szCs w:val="24"/>
          <w:lang w:val="sv-SE"/>
        </w:rPr>
        <w:t xml:space="preserve"> </w:t>
      </w:r>
      <w:r w:rsidR="00E9182F" w:rsidRPr="0036251E">
        <w:rPr>
          <w:rFonts w:ascii="Times New Roman" w:hAnsi="Times New Roman" w:cs="Times New Roman"/>
          <w:sz w:val="24"/>
          <w:szCs w:val="24"/>
          <w:lang w:val="sv-SE"/>
        </w:rPr>
        <w:t>untuk menyakinkan masyarakat dengan cara melahirkan lulusan yang mam</w:t>
      </w:r>
      <w:r w:rsidR="003B64AC" w:rsidRPr="0036251E">
        <w:rPr>
          <w:rFonts w:ascii="Times New Roman" w:hAnsi="Times New Roman" w:cs="Times New Roman"/>
          <w:sz w:val="24"/>
          <w:szCs w:val="24"/>
          <w:lang w:val="sv-SE"/>
        </w:rPr>
        <w:t>pu berdaya saing ditengah-ten</w:t>
      </w:r>
      <w:r w:rsidR="00E9182F" w:rsidRPr="0036251E">
        <w:rPr>
          <w:rFonts w:ascii="Times New Roman" w:hAnsi="Times New Roman" w:cs="Times New Roman"/>
          <w:sz w:val="24"/>
          <w:szCs w:val="24"/>
          <w:lang w:val="sv-SE"/>
        </w:rPr>
        <w:t>g</w:t>
      </w:r>
      <w:r w:rsidR="003B64AC" w:rsidRPr="0036251E">
        <w:rPr>
          <w:rFonts w:ascii="Times New Roman" w:hAnsi="Times New Roman" w:cs="Times New Roman"/>
          <w:sz w:val="24"/>
          <w:szCs w:val="24"/>
          <w:lang w:val="sv-SE"/>
        </w:rPr>
        <w:t>a</w:t>
      </w:r>
      <w:r w:rsidR="00E9182F" w:rsidRPr="0036251E">
        <w:rPr>
          <w:rFonts w:ascii="Times New Roman" w:hAnsi="Times New Roman" w:cs="Times New Roman"/>
          <w:sz w:val="24"/>
          <w:szCs w:val="24"/>
          <w:lang w:val="sv-SE"/>
        </w:rPr>
        <w:t xml:space="preserve">h kebutuhan pasar kerja dan perkembangan zaman, meningkatkan akreditasi Perguruan Tinggi sehingga nantinya akan melahirkan citra public Pergruan Tinggi yang berkualitas di tengah-tengah masyarakat </w:t>
      </w:r>
      <w:r w:rsidR="001E6C9A" w:rsidRPr="0036251E">
        <w:rPr>
          <w:rFonts w:ascii="Times New Roman" w:hAnsi="Times New Roman" w:cs="Times New Roman"/>
          <w:sz w:val="24"/>
          <w:szCs w:val="24"/>
          <w:lang w:val="sv-SE"/>
        </w:rPr>
        <w:t>l</w:t>
      </w:r>
      <w:r w:rsidR="00E9182F" w:rsidRPr="0036251E">
        <w:rPr>
          <w:rFonts w:ascii="Times New Roman" w:hAnsi="Times New Roman" w:cs="Times New Roman"/>
          <w:sz w:val="24"/>
          <w:szCs w:val="24"/>
          <w:lang w:val="sv-SE"/>
        </w:rPr>
        <w:t>uas</w:t>
      </w:r>
      <w:r w:rsidR="001E6C9A" w:rsidRPr="0036251E">
        <w:rPr>
          <w:rFonts w:ascii="Times New Roman" w:hAnsi="Times New Roman" w:cs="Times New Roman"/>
          <w:sz w:val="24"/>
          <w:szCs w:val="24"/>
          <w:lang w:val="sv-SE"/>
        </w:rPr>
        <w:t>, kemudian meningkatkan kualitas proses pembelajaran dengan memberikan kesempatan bagi tena</w:t>
      </w:r>
      <w:r w:rsidR="003B64AC" w:rsidRPr="0036251E">
        <w:rPr>
          <w:rFonts w:ascii="Times New Roman" w:hAnsi="Times New Roman" w:cs="Times New Roman"/>
          <w:sz w:val="24"/>
          <w:szCs w:val="24"/>
          <w:lang w:val="sv-SE"/>
        </w:rPr>
        <w:t>ga pendidik</w:t>
      </w:r>
      <w:r w:rsidR="001E6C9A" w:rsidRPr="0036251E">
        <w:rPr>
          <w:rFonts w:ascii="Times New Roman" w:hAnsi="Times New Roman" w:cs="Times New Roman"/>
          <w:sz w:val="24"/>
          <w:szCs w:val="24"/>
          <w:lang w:val="sv-SE"/>
        </w:rPr>
        <w:t xml:space="preserve"> dan </w:t>
      </w:r>
      <w:r w:rsidR="003B64AC" w:rsidRPr="0036251E">
        <w:rPr>
          <w:rFonts w:ascii="Times New Roman" w:hAnsi="Times New Roman" w:cs="Times New Roman"/>
          <w:sz w:val="24"/>
          <w:szCs w:val="24"/>
          <w:lang w:val="sv-SE"/>
        </w:rPr>
        <w:t xml:space="preserve">tenaga </w:t>
      </w:r>
      <w:r w:rsidR="001E6C9A" w:rsidRPr="0036251E">
        <w:rPr>
          <w:rFonts w:ascii="Times New Roman" w:hAnsi="Times New Roman" w:cs="Times New Roman"/>
          <w:sz w:val="24"/>
          <w:szCs w:val="24"/>
          <w:lang w:val="sv-SE"/>
        </w:rPr>
        <w:t>kependidikan untuk meningkatkan kompetens</w:t>
      </w:r>
      <w:r w:rsidR="003B64AC" w:rsidRPr="0036251E">
        <w:rPr>
          <w:rFonts w:ascii="Times New Roman" w:hAnsi="Times New Roman" w:cs="Times New Roman"/>
          <w:sz w:val="24"/>
          <w:szCs w:val="24"/>
          <w:lang w:val="sv-SE"/>
        </w:rPr>
        <w:t>i keilmuannya. Sebagaimana di</w:t>
      </w:r>
      <w:r w:rsidR="001E6C9A" w:rsidRPr="0036251E">
        <w:rPr>
          <w:rFonts w:ascii="Times New Roman" w:hAnsi="Times New Roman" w:cs="Times New Roman"/>
          <w:sz w:val="24"/>
          <w:szCs w:val="24"/>
          <w:lang w:val="sv-SE"/>
        </w:rPr>
        <w:t>ketahui bahwa persaingan antar lembaga pendidikan nyaris tidak ada bedanya dengan se</w:t>
      </w:r>
      <w:r w:rsidR="003B64AC" w:rsidRPr="0036251E">
        <w:rPr>
          <w:rFonts w:ascii="Times New Roman" w:hAnsi="Times New Roman" w:cs="Times New Roman"/>
          <w:sz w:val="24"/>
          <w:szCs w:val="24"/>
          <w:lang w:val="sv-SE"/>
        </w:rPr>
        <w:t>k</w:t>
      </w:r>
      <w:r w:rsidR="001E6C9A" w:rsidRPr="0036251E">
        <w:rPr>
          <w:rFonts w:ascii="Times New Roman" w:hAnsi="Times New Roman" w:cs="Times New Roman"/>
          <w:sz w:val="24"/>
          <w:szCs w:val="24"/>
          <w:lang w:val="sv-SE"/>
        </w:rPr>
        <w:t>tor bisnis, hanya saja persaingan antar lembaga pendidikan masih terkendali dengan adanya nilai-nilai luhur yang melekat pada sosok pendidik.</w:t>
      </w:r>
      <w:r w:rsidRPr="00E20259">
        <w:rPr>
          <w:rStyle w:val="FootnoteReference"/>
          <w:rFonts w:ascii="Times New Roman" w:hAnsi="Times New Roman" w:cs="Times New Roman"/>
          <w:sz w:val="24"/>
          <w:szCs w:val="24"/>
        </w:rPr>
        <w:footnoteReference w:id="18"/>
      </w:r>
    </w:p>
    <w:p w14:paraId="265F2DA1" w14:textId="51029894" w:rsidR="00994D46" w:rsidRPr="0036251E" w:rsidRDefault="00994D46" w:rsidP="00BE5F36">
      <w:pPr>
        <w:pStyle w:val="ListParagraph"/>
        <w:numPr>
          <w:ilvl w:val="0"/>
          <w:numId w:val="12"/>
        </w:numPr>
        <w:spacing w:line="360" w:lineRule="auto"/>
        <w:ind w:left="1440"/>
        <w:jc w:val="both"/>
        <w:rPr>
          <w:rFonts w:ascii="Times New Roman" w:hAnsi="Times New Roman" w:cs="Times New Roman"/>
          <w:sz w:val="24"/>
          <w:szCs w:val="24"/>
          <w:lang w:val="sv-SE"/>
        </w:rPr>
      </w:pPr>
      <w:r w:rsidRPr="0036251E">
        <w:rPr>
          <w:rFonts w:ascii="Times New Roman" w:hAnsi="Times New Roman" w:cs="Times New Roman"/>
          <w:sz w:val="24"/>
          <w:szCs w:val="24"/>
          <w:lang w:val="sv-SE"/>
        </w:rPr>
        <w:t>Penelitian Muhammad Rashif Anshari</w:t>
      </w:r>
      <w:r w:rsidR="00DF1816" w:rsidRPr="0036251E">
        <w:rPr>
          <w:rFonts w:ascii="Times New Roman" w:hAnsi="Times New Roman" w:cs="Times New Roman"/>
          <w:sz w:val="24"/>
          <w:szCs w:val="24"/>
          <w:lang w:val="sv-SE"/>
        </w:rPr>
        <w:t>, (2021),</w:t>
      </w:r>
      <w:r w:rsidRPr="0036251E">
        <w:rPr>
          <w:rFonts w:ascii="Times New Roman" w:hAnsi="Times New Roman" w:cs="Times New Roman"/>
          <w:sz w:val="24"/>
          <w:szCs w:val="24"/>
          <w:lang w:val="sv-SE"/>
        </w:rPr>
        <w:t xml:space="preserve"> Fungsi Penilaian Instrumen Akreditasi Bagi Institusi Perguruan Tinggi Baru</w:t>
      </w:r>
      <w:r w:rsidR="005A2288" w:rsidRPr="0036251E">
        <w:rPr>
          <w:rFonts w:ascii="Times New Roman" w:hAnsi="Times New Roman" w:cs="Times New Roman"/>
          <w:sz w:val="24"/>
          <w:szCs w:val="24"/>
          <w:lang w:val="sv-SE"/>
        </w:rPr>
        <w:t>.</w:t>
      </w:r>
      <w:r w:rsidRPr="0036251E">
        <w:rPr>
          <w:rFonts w:ascii="Times New Roman" w:hAnsi="Times New Roman" w:cs="Times New Roman"/>
          <w:sz w:val="24"/>
          <w:szCs w:val="24"/>
          <w:lang w:val="sv-SE"/>
        </w:rPr>
        <w:t xml:space="preserve"> </w:t>
      </w:r>
      <w:r w:rsidR="005A2288" w:rsidRPr="0036251E">
        <w:rPr>
          <w:rFonts w:ascii="Times New Roman" w:hAnsi="Times New Roman" w:cs="Times New Roman"/>
          <w:sz w:val="24"/>
          <w:szCs w:val="24"/>
          <w:lang w:val="sv-SE"/>
        </w:rPr>
        <w:t xml:space="preserve">Adapun </w:t>
      </w:r>
      <w:r w:rsidRPr="0036251E">
        <w:rPr>
          <w:rFonts w:ascii="Times New Roman" w:hAnsi="Times New Roman" w:cs="Times New Roman"/>
          <w:sz w:val="24"/>
          <w:szCs w:val="24"/>
          <w:lang w:val="sv-SE"/>
        </w:rPr>
        <w:t>fokus penelitian ini lebih cenderung ke aspek hukum dan system penilaian akreditasi bagi Institusi Perguruan Tinggi Negeri. Adapun hasil penelitian bahwa proses akreditasi memuat prinsip independen, akurat, obyektif, transparan, akuntabel, sehingga Badan Akreditasi Nasional Perguruan Tinggi melaksanakan berdasarkan asas dan prinsip tersebut berdasarkan Peraturan Perundangan namun didal</w:t>
      </w:r>
      <w:r w:rsidR="003B64AC" w:rsidRPr="0036251E">
        <w:rPr>
          <w:rFonts w:ascii="Times New Roman" w:hAnsi="Times New Roman" w:cs="Times New Roman"/>
          <w:sz w:val="24"/>
          <w:szCs w:val="24"/>
          <w:lang w:val="sv-SE"/>
        </w:rPr>
        <w:t>a</w:t>
      </w:r>
      <w:r w:rsidRPr="0036251E">
        <w:rPr>
          <w:rFonts w:ascii="Times New Roman" w:hAnsi="Times New Roman" w:cs="Times New Roman"/>
          <w:sz w:val="24"/>
          <w:szCs w:val="24"/>
          <w:lang w:val="sv-SE"/>
        </w:rPr>
        <w:t>m pelaksanaannya, kebijakan yang mengatur tentang akreditasi itu sendiri</w:t>
      </w:r>
      <w:r w:rsidR="002730FD" w:rsidRPr="0036251E">
        <w:rPr>
          <w:rFonts w:ascii="Times New Roman" w:hAnsi="Times New Roman" w:cs="Times New Roman"/>
          <w:sz w:val="24"/>
          <w:szCs w:val="24"/>
          <w:lang w:val="sv-SE"/>
        </w:rPr>
        <w:t xml:space="preserve"> belum menjamin asas keadilan hu</w:t>
      </w:r>
      <w:r w:rsidRPr="0036251E">
        <w:rPr>
          <w:rFonts w:ascii="Times New Roman" w:hAnsi="Times New Roman" w:cs="Times New Roman"/>
          <w:sz w:val="24"/>
          <w:szCs w:val="24"/>
          <w:lang w:val="sv-SE"/>
        </w:rPr>
        <w:t>kum yang menyeluruh. Disatu sisi Perguruan Tin</w:t>
      </w:r>
      <w:r w:rsidR="002730FD" w:rsidRPr="0036251E">
        <w:rPr>
          <w:rFonts w:ascii="Times New Roman" w:hAnsi="Times New Roman" w:cs="Times New Roman"/>
          <w:sz w:val="24"/>
          <w:szCs w:val="24"/>
          <w:lang w:val="sv-SE"/>
        </w:rPr>
        <w:t>ggi Baru juga harus mandiri dan</w:t>
      </w:r>
      <w:r w:rsidRPr="0036251E">
        <w:rPr>
          <w:rFonts w:ascii="Times New Roman" w:hAnsi="Times New Roman" w:cs="Times New Roman"/>
          <w:sz w:val="24"/>
          <w:szCs w:val="24"/>
          <w:lang w:val="sv-SE"/>
        </w:rPr>
        <w:t xml:space="preserve"> berupaya menyesuaikan Sistem Pendidikannya dengan SN Dikti, pada sisi lain</w:t>
      </w:r>
      <w:r w:rsidR="00C2004E" w:rsidRPr="0036251E">
        <w:rPr>
          <w:rFonts w:ascii="Times New Roman" w:hAnsi="Times New Roman" w:cs="Times New Roman"/>
          <w:sz w:val="24"/>
          <w:szCs w:val="24"/>
          <w:lang w:val="sv-SE"/>
        </w:rPr>
        <w:t xml:space="preserve"> </w:t>
      </w:r>
      <w:r w:rsidRPr="0036251E">
        <w:rPr>
          <w:rFonts w:ascii="Times New Roman" w:hAnsi="Times New Roman" w:cs="Times New Roman"/>
          <w:sz w:val="24"/>
          <w:szCs w:val="24"/>
          <w:lang w:val="sv-SE"/>
        </w:rPr>
        <w:t>Pemerintah dan BAN-PT perlu membuat formulasi aturan yang baru baik itu penambahan, perubahan/amademen pada hilir regulasi areditasi perg</w:t>
      </w:r>
      <w:r w:rsidR="003B64AC" w:rsidRPr="0036251E">
        <w:rPr>
          <w:rFonts w:ascii="Times New Roman" w:hAnsi="Times New Roman" w:cs="Times New Roman"/>
          <w:sz w:val="24"/>
          <w:szCs w:val="24"/>
          <w:lang w:val="sv-SE"/>
        </w:rPr>
        <w:t>u</w:t>
      </w:r>
      <w:r w:rsidRPr="0036251E">
        <w:rPr>
          <w:rFonts w:ascii="Times New Roman" w:hAnsi="Times New Roman" w:cs="Times New Roman"/>
          <w:sz w:val="24"/>
          <w:szCs w:val="24"/>
          <w:lang w:val="sv-SE"/>
        </w:rPr>
        <w:t>ruan tinggi.</w:t>
      </w:r>
      <w:r w:rsidRPr="00E20259">
        <w:rPr>
          <w:rStyle w:val="FootnoteReference"/>
          <w:rFonts w:ascii="Times New Roman" w:hAnsi="Times New Roman" w:cs="Times New Roman"/>
          <w:sz w:val="24"/>
          <w:szCs w:val="24"/>
        </w:rPr>
        <w:footnoteReference w:id="19"/>
      </w:r>
    </w:p>
    <w:p w14:paraId="2C6646E4" w14:textId="4A5208F9" w:rsidR="00DC5EA7" w:rsidRPr="0036251E" w:rsidRDefault="00DC5EA7" w:rsidP="00BE5F36">
      <w:pPr>
        <w:pStyle w:val="ListParagraph"/>
        <w:numPr>
          <w:ilvl w:val="0"/>
          <w:numId w:val="12"/>
        </w:numPr>
        <w:spacing w:line="360" w:lineRule="auto"/>
        <w:ind w:left="1440"/>
        <w:jc w:val="both"/>
        <w:rPr>
          <w:rFonts w:ascii="Times New Roman" w:hAnsi="Times New Roman" w:cs="Times New Roman"/>
          <w:sz w:val="24"/>
          <w:szCs w:val="24"/>
          <w:lang w:val="sv-SE"/>
        </w:rPr>
      </w:pPr>
      <w:r w:rsidRPr="0036251E">
        <w:rPr>
          <w:rFonts w:ascii="Times New Roman" w:hAnsi="Times New Roman" w:cs="Times New Roman"/>
          <w:sz w:val="24"/>
          <w:szCs w:val="24"/>
          <w:lang w:val="sv-SE"/>
        </w:rPr>
        <w:lastRenderedPageBreak/>
        <w:t>Penelitian Qausya Faviandhani dan Dwi Ayus Lusia</w:t>
      </w:r>
      <w:r w:rsidR="006A410B">
        <w:rPr>
          <w:rFonts w:ascii="Times New Roman" w:hAnsi="Times New Roman" w:cs="Times New Roman"/>
          <w:sz w:val="24"/>
          <w:szCs w:val="24"/>
          <w:lang w:val="sv-SE"/>
        </w:rPr>
        <w:t>, (2020</w:t>
      </w:r>
      <w:r w:rsidR="00DF1816" w:rsidRPr="0036251E">
        <w:rPr>
          <w:rFonts w:ascii="Times New Roman" w:hAnsi="Times New Roman" w:cs="Times New Roman"/>
          <w:sz w:val="24"/>
          <w:szCs w:val="24"/>
          <w:lang w:val="sv-SE"/>
        </w:rPr>
        <w:t>),</w:t>
      </w:r>
      <w:r w:rsidRPr="0036251E">
        <w:rPr>
          <w:rFonts w:ascii="Times New Roman" w:hAnsi="Times New Roman" w:cs="Times New Roman"/>
          <w:sz w:val="24"/>
          <w:szCs w:val="24"/>
          <w:lang w:val="sv-SE"/>
        </w:rPr>
        <w:t xml:space="preserve"> dengan judul </w:t>
      </w:r>
      <w:r w:rsidR="00667354" w:rsidRPr="0036251E">
        <w:rPr>
          <w:rFonts w:ascii="Times New Roman" w:hAnsi="Times New Roman" w:cs="Times New Roman"/>
          <w:sz w:val="24"/>
          <w:szCs w:val="24"/>
          <w:lang w:val="sv-SE"/>
        </w:rPr>
        <w:t xml:space="preserve">Analisis Sentiment Mahasiswa Manajemen Tahun Pertama Terhadap Standar Akreditasi Institusi Perguruan Tinggi Swasta. </w:t>
      </w:r>
      <w:r w:rsidR="00CA2F9D" w:rsidRPr="0036251E">
        <w:rPr>
          <w:rFonts w:ascii="Times New Roman" w:hAnsi="Times New Roman" w:cs="Times New Roman"/>
          <w:sz w:val="24"/>
          <w:szCs w:val="24"/>
          <w:lang w:val="sv-SE"/>
        </w:rPr>
        <w:t xml:space="preserve">Adapun fokus dan latar belakang penelitian ini adalah pemilihan perguruan oleh calon mahasiswa berdasarkan </w:t>
      </w:r>
      <w:r w:rsidR="002730FD" w:rsidRPr="0036251E">
        <w:rPr>
          <w:rFonts w:ascii="Times New Roman" w:hAnsi="Times New Roman" w:cs="Times New Roman"/>
          <w:sz w:val="24"/>
          <w:szCs w:val="24"/>
          <w:lang w:val="sv-SE"/>
        </w:rPr>
        <w:t xml:space="preserve">tingkat </w:t>
      </w:r>
      <w:r w:rsidR="00CA2F9D" w:rsidRPr="0036251E">
        <w:rPr>
          <w:rFonts w:ascii="Times New Roman" w:hAnsi="Times New Roman" w:cs="Times New Roman"/>
          <w:sz w:val="24"/>
          <w:szCs w:val="24"/>
          <w:lang w:val="sv-SE"/>
        </w:rPr>
        <w:t>akreditasi perguruan tinggi.</w:t>
      </w:r>
      <w:r w:rsidR="00F85465" w:rsidRPr="0036251E">
        <w:rPr>
          <w:rFonts w:ascii="Times New Roman" w:hAnsi="Times New Roman" w:cs="Times New Roman"/>
          <w:sz w:val="24"/>
          <w:szCs w:val="24"/>
          <w:lang w:val="sv-SE"/>
        </w:rPr>
        <w:t xml:space="preserve"> Dengan hasil penelitian Perguruan Tinggi Swasta harus mengupayakan untuk memperoleh akreditasi institusi A. Dari 7 standar AIPT bahwa mahasiswa tahun pertama hanya melihat (dari yang paling banyak) standar 6 tentang pembiayaan, sarana dan prasarana, serta system informasi, standar 4 tentang sumber daya manusia, standar 5 tentang kurikulum, pembelajaran dan suasana akademik dan standar 3 tentang mahasiswa dan lulusan. </w:t>
      </w:r>
      <w:r w:rsidR="00012A8B" w:rsidRPr="00E20259">
        <w:rPr>
          <w:rStyle w:val="FootnoteReference"/>
          <w:rFonts w:ascii="Times New Roman" w:hAnsi="Times New Roman" w:cs="Times New Roman"/>
          <w:sz w:val="24"/>
          <w:szCs w:val="24"/>
        </w:rPr>
        <w:footnoteReference w:id="20"/>
      </w:r>
    </w:p>
    <w:p w14:paraId="6ABA64A7" w14:textId="5403AF08" w:rsidR="00C220B4" w:rsidRPr="0036251E" w:rsidRDefault="00C220B4" w:rsidP="00BE5F36">
      <w:pPr>
        <w:pStyle w:val="ListParagraph"/>
        <w:numPr>
          <w:ilvl w:val="0"/>
          <w:numId w:val="12"/>
        </w:numPr>
        <w:spacing w:after="0" w:line="360" w:lineRule="auto"/>
        <w:ind w:left="1440"/>
        <w:jc w:val="both"/>
        <w:rPr>
          <w:rFonts w:ascii="Times New Roman" w:hAnsi="Times New Roman" w:cs="Times New Roman"/>
          <w:sz w:val="24"/>
          <w:szCs w:val="24"/>
          <w:lang w:val="sv-SE"/>
        </w:rPr>
      </w:pPr>
      <w:r w:rsidRPr="0036251E">
        <w:rPr>
          <w:rFonts w:ascii="Times New Roman" w:hAnsi="Times New Roman" w:cs="Times New Roman"/>
          <w:sz w:val="24"/>
          <w:szCs w:val="24"/>
          <w:lang w:val="sv-SE"/>
        </w:rPr>
        <w:t>Penelitian Marselinus Heriteluna</w:t>
      </w:r>
      <w:r w:rsidR="006A410B">
        <w:rPr>
          <w:rFonts w:ascii="Times New Roman" w:hAnsi="Times New Roman" w:cs="Times New Roman"/>
          <w:sz w:val="24"/>
          <w:szCs w:val="24"/>
          <w:lang w:val="sv-SE"/>
        </w:rPr>
        <w:t>, (2021</w:t>
      </w:r>
      <w:r w:rsidR="00DF1816" w:rsidRPr="0036251E">
        <w:rPr>
          <w:rFonts w:ascii="Times New Roman" w:hAnsi="Times New Roman" w:cs="Times New Roman"/>
          <w:sz w:val="24"/>
          <w:szCs w:val="24"/>
          <w:lang w:val="sv-SE"/>
        </w:rPr>
        <w:t>),</w:t>
      </w:r>
      <w:r w:rsidRPr="0036251E">
        <w:rPr>
          <w:rFonts w:ascii="Times New Roman" w:hAnsi="Times New Roman" w:cs="Times New Roman"/>
          <w:sz w:val="24"/>
          <w:szCs w:val="24"/>
          <w:lang w:val="sv-SE"/>
        </w:rPr>
        <w:t xml:space="preserve"> dengan judul Akreditasi Perguruan Tinggi Dan Budaya Bukti (</w:t>
      </w:r>
      <w:r w:rsidRPr="0036251E">
        <w:rPr>
          <w:rFonts w:ascii="Times New Roman" w:hAnsi="Times New Roman" w:cs="Times New Roman"/>
          <w:i/>
          <w:sz w:val="24"/>
          <w:szCs w:val="24"/>
          <w:lang w:val="sv-SE"/>
        </w:rPr>
        <w:t>Culture of Evidence</w:t>
      </w:r>
      <w:r w:rsidRPr="0036251E">
        <w:rPr>
          <w:rFonts w:ascii="Times New Roman" w:hAnsi="Times New Roman" w:cs="Times New Roman"/>
          <w:sz w:val="24"/>
          <w:szCs w:val="24"/>
          <w:lang w:val="sv-SE"/>
        </w:rPr>
        <w:t>).</w:t>
      </w:r>
      <w:r w:rsidR="00A2733A" w:rsidRPr="0036251E">
        <w:rPr>
          <w:rFonts w:ascii="Times New Roman" w:hAnsi="Times New Roman" w:cs="Times New Roman"/>
          <w:sz w:val="24"/>
          <w:szCs w:val="24"/>
          <w:lang w:val="sv-SE"/>
        </w:rPr>
        <w:t xml:space="preserve"> Penelitian ini menyimpulkan bahwa pengembangan Perguruan Tinggi adalah suatu jawaban dalam menghadapi tantangan masa depan yang terdiri dari peningkatan kualitas pelaksanaan tridarma Perguruan Tinggi, mempertahankan jati diri Perguruan Tinggi sebagai wadah masyarakat intelektual, dan mengembangkan integritas perilaku dan kualitas kehidupan internal kampus.</w:t>
      </w:r>
      <w:r w:rsidRPr="0036251E">
        <w:rPr>
          <w:rFonts w:ascii="Times New Roman" w:hAnsi="Times New Roman" w:cs="Times New Roman"/>
          <w:sz w:val="24"/>
          <w:szCs w:val="24"/>
          <w:lang w:val="sv-SE"/>
        </w:rPr>
        <w:t xml:space="preserve"> </w:t>
      </w:r>
      <w:r w:rsidR="00A2733A" w:rsidRPr="0036251E">
        <w:rPr>
          <w:rFonts w:ascii="Times New Roman" w:hAnsi="Times New Roman" w:cs="Times New Roman"/>
          <w:sz w:val="24"/>
          <w:szCs w:val="24"/>
          <w:lang w:val="sv-SE"/>
        </w:rPr>
        <w:t xml:space="preserve"> </w:t>
      </w:r>
      <w:r w:rsidR="00106C55">
        <w:rPr>
          <w:rFonts w:ascii="Times New Roman" w:hAnsi="Times New Roman" w:cs="Times New Roman"/>
          <w:sz w:val="24"/>
          <w:szCs w:val="24"/>
          <w:lang w:val="sv-SE"/>
        </w:rPr>
        <w:t>M</w:t>
      </w:r>
      <w:r w:rsidR="00A2733A" w:rsidRPr="0036251E">
        <w:rPr>
          <w:rFonts w:ascii="Times New Roman" w:hAnsi="Times New Roman" w:cs="Times New Roman"/>
          <w:sz w:val="24"/>
          <w:szCs w:val="24"/>
          <w:lang w:val="sv-SE"/>
        </w:rPr>
        <w:t>utu Perguruan Tinggi merupakan totalitas keadaan dan karakeristik masukan, proses dan produk atau layanan program yang diukur dari sejumlah standar sebagai tolok ukur penilaian untu menentukan dan mencerminkan muti institusi Perguruan Tinggi. Hasil akreditasi Perguruan Tinggi memberikan dampak yang beragam baik sifatnya internal maupun eksternal.</w:t>
      </w:r>
      <w:r w:rsidR="00A2733A" w:rsidRPr="0036251E">
        <w:rPr>
          <w:rStyle w:val="FootnoteReference"/>
          <w:rFonts w:ascii="Times New Roman" w:hAnsi="Times New Roman" w:cs="Times New Roman"/>
          <w:sz w:val="24"/>
          <w:szCs w:val="24"/>
          <w:lang w:val="sv-SE"/>
        </w:rPr>
        <w:t xml:space="preserve"> </w:t>
      </w:r>
      <w:r w:rsidR="00A2733A" w:rsidRPr="00E20259">
        <w:rPr>
          <w:rStyle w:val="FootnoteReference"/>
          <w:rFonts w:ascii="Times New Roman" w:hAnsi="Times New Roman" w:cs="Times New Roman"/>
          <w:sz w:val="24"/>
          <w:szCs w:val="24"/>
        </w:rPr>
        <w:footnoteReference w:id="21"/>
      </w:r>
    </w:p>
    <w:p w14:paraId="0BB453FB" w14:textId="0DD107C8" w:rsidR="000F43AC" w:rsidRPr="0036251E" w:rsidRDefault="00106C55" w:rsidP="0061460E">
      <w:pPr>
        <w:spacing w:after="0" w:line="360" w:lineRule="auto"/>
        <w:ind w:left="360" w:firstLine="720"/>
        <w:jc w:val="both"/>
        <w:rPr>
          <w:rFonts w:ascii="Times New Roman" w:hAnsi="Times New Roman" w:cs="Times New Roman"/>
          <w:sz w:val="24"/>
          <w:szCs w:val="24"/>
          <w:lang w:val="sv-SE"/>
        </w:rPr>
      </w:pPr>
      <w:r>
        <w:rPr>
          <w:rFonts w:ascii="Times New Roman" w:hAnsi="Times New Roman" w:cs="Times New Roman"/>
          <w:sz w:val="24"/>
          <w:szCs w:val="24"/>
          <w:lang w:val="sv-SE"/>
        </w:rPr>
        <w:t>Keempat penelitian tersebut di atas</w:t>
      </w:r>
      <w:r w:rsidR="00CD7AB9" w:rsidRPr="0036251E">
        <w:rPr>
          <w:rFonts w:ascii="Times New Roman" w:hAnsi="Times New Roman" w:cs="Times New Roman"/>
          <w:sz w:val="24"/>
          <w:szCs w:val="24"/>
          <w:lang w:val="sv-SE"/>
        </w:rPr>
        <w:t xml:space="preserve"> dapat disimpulkan bahwa memiliki perbedaan dari penelitian terdahulu, </w:t>
      </w:r>
      <w:r>
        <w:rPr>
          <w:rFonts w:ascii="Times New Roman" w:hAnsi="Times New Roman" w:cs="Times New Roman"/>
          <w:sz w:val="24"/>
          <w:szCs w:val="24"/>
          <w:lang w:val="sv-SE"/>
        </w:rPr>
        <w:t>seperti</w:t>
      </w:r>
      <w:r w:rsidR="00CD7AB9" w:rsidRPr="0036251E">
        <w:rPr>
          <w:rFonts w:ascii="Times New Roman" w:hAnsi="Times New Roman" w:cs="Times New Roman"/>
          <w:sz w:val="24"/>
          <w:szCs w:val="24"/>
          <w:lang w:val="sv-SE"/>
        </w:rPr>
        <w:t xml:space="preserve"> masalah, metode </w:t>
      </w:r>
      <w:r>
        <w:rPr>
          <w:rFonts w:ascii="Times New Roman" w:hAnsi="Times New Roman" w:cs="Times New Roman"/>
          <w:sz w:val="24"/>
          <w:szCs w:val="24"/>
          <w:lang w:val="sv-SE"/>
        </w:rPr>
        <w:t xml:space="preserve">dan analisis hasil </w:t>
      </w:r>
      <w:r w:rsidR="00CD7AB9" w:rsidRPr="0036251E">
        <w:rPr>
          <w:rFonts w:ascii="Times New Roman" w:hAnsi="Times New Roman" w:cs="Times New Roman"/>
          <w:sz w:val="24"/>
          <w:szCs w:val="24"/>
          <w:lang w:val="sv-SE"/>
        </w:rPr>
        <w:t xml:space="preserve">penelitian. </w:t>
      </w:r>
      <w:r>
        <w:rPr>
          <w:rFonts w:ascii="Times New Roman" w:hAnsi="Times New Roman" w:cs="Times New Roman"/>
          <w:sz w:val="24"/>
          <w:szCs w:val="24"/>
          <w:lang w:val="sv-SE"/>
        </w:rPr>
        <w:t>P</w:t>
      </w:r>
      <w:r w:rsidR="00CD7AB9" w:rsidRPr="0036251E">
        <w:rPr>
          <w:rFonts w:ascii="Times New Roman" w:hAnsi="Times New Roman" w:cs="Times New Roman"/>
          <w:sz w:val="24"/>
          <w:szCs w:val="24"/>
          <w:lang w:val="sv-SE"/>
        </w:rPr>
        <w:t>enelitian ter</w:t>
      </w:r>
      <w:r w:rsidR="00475D61" w:rsidRPr="0036251E">
        <w:rPr>
          <w:rFonts w:ascii="Times New Roman" w:hAnsi="Times New Roman" w:cs="Times New Roman"/>
          <w:sz w:val="24"/>
          <w:szCs w:val="24"/>
          <w:lang w:val="sv-SE"/>
        </w:rPr>
        <w:t>dahulu lebih banyak mengkaji</w:t>
      </w:r>
      <w:r w:rsidR="00CD7AB9" w:rsidRPr="0036251E">
        <w:rPr>
          <w:rFonts w:ascii="Times New Roman" w:hAnsi="Times New Roman" w:cs="Times New Roman"/>
          <w:sz w:val="24"/>
          <w:szCs w:val="24"/>
          <w:lang w:val="sv-SE"/>
        </w:rPr>
        <w:t xml:space="preserve"> tentang k</w:t>
      </w:r>
      <w:r w:rsidR="00DF1816" w:rsidRPr="0036251E">
        <w:rPr>
          <w:rFonts w:ascii="Times New Roman" w:hAnsi="Times New Roman" w:cs="Times New Roman"/>
          <w:sz w:val="24"/>
          <w:szCs w:val="24"/>
          <w:lang w:val="sv-SE"/>
        </w:rPr>
        <w:t>ondisi mutu Perguruan Tinggi, dampak mutu</w:t>
      </w:r>
      <w:r w:rsidR="00CD7AB9" w:rsidRPr="0036251E">
        <w:rPr>
          <w:rFonts w:ascii="Times New Roman" w:hAnsi="Times New Roman" w:cs="Times New Roman"/>
          <w:sz w:val="24"/>
          <w:szCs w:val="24"/>
          <w:lang w:val="sv-SE"/>
        </w:rPr>
        <w:t xml:space="preserve">, namun tidak menekankan tentang </w:t>
      </w:r>
      <w:r w:rsidR="00FE041C" w:rsidRPr="0036251E">
        <w:rPr>
          <w:rFonts w:ascii="Times New Roman" w:hAnsi="Times New Roman" w:cs="Times New Roman"/>
          <w:sz w:val="24"/>
          <w:szCs w:val="24"/>
          <w:lang w:val="sv-SE"/>
        </w:rPr>
        <w:t xml:space="preserve">efektifitas </w:t>
      </w:r>
      <w:r w:rsidR="00CD7AB9" w:rsidRPr="0036251E">
        <w:rPr>
          <w:rFonts w:ascii="Times New Roman" w:hAnsi="Times New Roman" w:cs="Times New Roman"/>
          <w:sz w:val="24"/>
          <w:szCs w:val="24"/>
          <w:lang w:val="sv-SE"/>
        </w:rPr>
        <w:t>pengelola AIPT dalam meningkatkan mutu Perguruan Tinggi Negeri di Indonesia.</w:t>
      </w:r>
    </w:p>
    <w:p w14:paraId="20067A95" w14:textId="77777777" w:rsidR="000D17FB" w:rsidRPr="0036251E" w:rsidRDefault="000D17FB" w:rsidP="005412BC">
      <w:pPr>
        <w:spacing w:after="0" w:line="240" w:lineRule="auto"/>
        <w:ind w:left="357" w:firstLine="720"/>
        <w:jc w:val="both"/>
        <w:rPr>
          <w:rFonts w:ascii="Times New Roman" w:hAnsi="Times New Roman" w:cs="Times New Roman"/>
          <w:sz w:val="24"/>
          <w:szCs w:val="24"/>
          <w:lang w:val="sv-SE"/>
        </w:rPr>
      </w:pPr>
    </w:p>
    <w:p w14:paraId="5E6275AB" w14:textId="77777777" w:rsidR="009175CE" w:rsidRDefault="009175CE" w:rsidP="009175C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BAB II</w:t>
      </w:r>
    </w:p>
    <w:p w14:paraId="024907ED" w14:textId="77777777" w:rsidR="009175CE" w:rsidRDefault="009175CE" w:rsidP="009175C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LANDASAN </w:t>
      </w:r>
      <w:r w:rsidRPr="0055138D">
        <w:rPr>
          <w:rFonts w:ascii="Times New Roman" w:hAnsi="Times New Roman" w:cs="Times New Roman"/>
          <w:b/>
          <w:sz w:val="24"/>
          <w:szCs w:val="24"/>
        </w:rPr>
        <w:t>TEORI</w:t>
      </w:r>
    </w:p>
    <w:p w14:paraId="46C1CAAA" w14:textId="77777777" w:rsidR="009175CE" w:rsidRPr="002A6633" w:rsidRDefault="009175CE" w:rsidP="009175CE">
      <w:pPr>
        <w:pStyle w:val="ListParagraph"/>
        <w:numPr>
          <w:ilvl w:val="0"/>
          <w:numId w:val="37"/>
        </w:numPr>
        <w:spacing w:after="0" w:line="360" w:lineRule="auto"/>
        <w:rPr>
          <w:rFonts w:ascii="Times New Roman" w:hAnsi="Times New Roman" w:cs="Times New Roman"/>
          <w:b/>
          <w:sz w:val="24"/>
          <w:szCs w:val="24"/>
        </w:rPr>
      </w:pPr>
      <w:r>
        <w:rPr>
          <w:rFonts w:ascii="Times New Roman" w:hAnsi="Times New Roman" w:cs="Times New Roman"/>
          <w:b/>
          <w:sz w:val="24"/>
          <w:szCs w:val="24"/>
        </w:rPr>
        <w:t>Kajian Teoritik</w:t>
      </w:r>
    </w:p>
    <w:p w14:paraId="1388C51D" w14:textId="77777777" w:rsidR="009175CE" w:rsidRPr="002A6633" w:rsidRDefault="009175CE" w:rsidP="009175CE">
      <w:pPr>
        <w:pStyle w:val="ListParagraph"/>
        <w:numPr>
          <w:ilvl w:val="0"/>
          <w:numId w:val="13"/>
        </w:numPr>
        <w:spacing w:line="360" w:lineRule="auto"/>
        <w:rPr>
          <w:rFonts w:ascii="Times New Roman" w:hAnsi="Times New Roman" w:cs="Times New Roman"/>
          <w:b/>
          <w:sz w:val="24"/>
          <w:szCs w:val="24"/>
          <w:lang w:val="sv-SE"/>
        </w:rPr>
      </w:pPr>
      <w:r>
        <w:rPr>
          <w:rFonts w:ascii="Times New Roman" w:hAnsi="Times New Roman" w:cs="Times New Roman"/>
          <w:b/>
          <w:sz w:val="24"/>
          <w:szCs w:val="24"/>
        </w:rPr>
        <w:t>Efektiv</w:t>
      </w:r>
      <w:r w:rsidRPr="0068530B">
        <w:rPr>
          <w:rFonts w:ascii="Times New Roman" w:hAnsi="Times New Roman" w:cs="Times New Roman"/>
          <w:b/>
          <w:sz w:val="24"/>
          <w:szCs w:val="24"/>
        </w:rPr>
        <w:t>itas</w:t>
      </w:r>
      <w:r>
        <w:rPr>
          <w:rFonts w:ascii="Times New Roman" w:hAnsi="Times New Roman" w:cs="Times New Roman"/>
          <w:b/>
          <w:sz w:val="24"/>
          <w:szCs w:val="24"/>
        </w:rPr>
        <w:t xml:space="preserve"> Pengelolaan </w:t>
      </w:r>
      <w:r w:rsidRPr="0036251E">
        <w:rPr>
          <w:rFonts w:ascii="Times New Roman" w:hAnsi="Times New Roman" w:cs="Times New Roman"/>
          <w:b/>
          <w:sz w:val="24"/>
          <w:szCs w:val="24"/>
          <w:lang w:val="sv-SE"/>
        </w:rPr>
        <w:t>Akreditasi Institusi Perguruan Tinggi (AIPT)</w:t>
      </w:r>
    </w:p>
    <w:p w14:paraId="00FE9C7E" w14:textId="77777777" w:rsidR="009175CE" w:rsidRPr="0036251E" w:rsidRDefault="009175CE" w:rsidP="009175CE">
      <w:pPr>
        <w:pStyle w:val="ListParagraph"/>
        <w:spacing w:after="0" w:line="360" w:lineRule="auto"/>
        <w:ind w:left="1080" w:firstLine="720"/>
        <w:jc w:val="both"/>
        <w:rPr>
          <w:rFonts w:ascii="Times New Roman" w:hAnsi="Times New Roman" w:cs="Times New Roman"/>
          <w:sz w:val="24"/>
          <w:szCs w:val="24"/>
          <w:lang w:val="sv-SE"/>
        </w:rPr>
      </w:pPr>
      <w:r>
        <w:rPr>
          <w:rFonts w:ascii="Times New Roman" w:hAnsi="Times New Roman" w:cs="Times New Roman"/>
          <w:sz w:val="24"/>
          <w:szCs w:val="24"/>
        </w:rPr>
        <w:t xml:space="preserve">Efektifitas merupakan ukuran capaian tugas atau ukuran keberhasilan dalam mencapaian tujuan, atau bisa dimaknai juga taraf tercapainya tujuan. Sebagaimana Fadila, R.N., dkk. (2020) Efektifitas merupakan tingkat pencapaian tujuan dan pemanfaatan sumberdaya yang ada baik pendidik, tenaga kependidikan, dan sarana prasarana untuk mencapai tujuan, serta memiliki lingkungan yang mendukung kegiatan pembelajaran dan output yang dihasilkan dan dapat bermanfaat bagi masyarakat. </w:t>
      </w:r>
      <w:r w:rsidRPr="0036251E">
        <w:rPr>
          <w:rFonts w:ascii="Times New Roman" w:hAnsi="Times New Roman" w:cs="Times New Roman"/>
          <w:sz w:val="24"/>
          <w:szCs w:val="24"/>
          <w:lang w:val="sv-SE"/>
        </w:rPr>
        <w:t>Oleh karena itu, keefektifan dapat dilihat dari kepemimpinan situasional, program kemitraan, program pendidikan, sarana prasarana, pendidik, tenaga kependidikan, serta output lembaga pendidikan.</w:t>
      </w:r>
      <w:r>
        <w:rPr>
          <w:rStyle w:val="FootnoteReference"/>
          <w:rFonts w:ascii="Times New Roman" w:hAnsi="Times New Roman" w:cs="Times New Roman"/>
          <w:sz w:val="24"/>
          <w:szCs w:val="24"/>
        </w:rPr>
        <w:footnoteReference w:id="22"/>
      </w:r>
      <w:r w:rsidRPr="0036251E">
        <w:rPr>
          <w:rFonts w:ascii="Times New Roman" w:hAnsi="Times New Roman" w:cs="Times New Roman"/>
          <w:sz w:val="24"/>
          <w:szCs w:val="24"/>
          <w:lang w:val="sv-SE"/>
        </w:rPr>
        <w:t xml:space="preserve"> Perguruan Tinggi dewasa ini belum menunjukkan tata kelola yang efektif, ditandai dengan pengelolaan yang belum berintegritas pada pengendalian mutu, proses impelentasi mutu, peningkatan kompetensi profesionalisme, dan kegiatan monitoring dan evaluasi peningkatan mutu belum efektif.</w:t>
      </w:r>
      <w:r>
        <w:rPr>
          <w:rStyle w:val="FootnoteReference"/>
          <w:rFonts w:ascii="Times New Roman" w:hAnsi="Times New Roman" w:cs="Times New Roman"/>
          <w:sz w:val="24"/>
          <w:szCs w:val="24"/>
        </w:rPr>
        <w:footnoteReference w:id="23"/>
      </w:r>
      <w:r w:rsidRPr="0036251E">
        <w:rPr>
          <w:rFonts w:ascii="Times New Roman" w:hAnsi="Times New Roman" w:cs="Times New Roman"/>
          <w:sz w:val="24"/>
          <w:szCs w:val="24"/>
          <w:lang w:val="sv-SE"/>
        </w:rPr>
        <w:t xml:space="preserve"> Dengan demkian, efektifitas merupakan tercapainya tujuan mutu secara efektif dan efisien</w:t>
      </w:r>
      <w:r>
        <w:rPr>
          <w:rFonts w:ascii="Times New Roman" w:hAnsi="Times New Roman" w:cs="Times New Roman"/>
          <w:sz w:val="24"/>
          <w:szCs w:val="24"/>
          <w:lang w:val="sv-SE"/>
        </w:rPr>
        <w:t xml:space="preserve"> dalam pengelolaan suatu institusi</w:t>
      </w:r>
      <w:r w:rsidRPr="0036251E">
        <w:rPr>
          <w:rFonts w:ascii="Times New Roman" w:hAnsi="Times New Roman" w:cs="Times New Roman"/>
          <w:sz w:val="24"/>
          <w:szCs w:val="24"/>
          <w:lang w:val="sv-SE"/>
        </w:rPr>
        <w:t>.</w:t>
      </w:r>
    </w:p>
    <w:p w14:paraId="42C62EAB" w14:textId="271699E0" w:rsidR="009175CE" w:rsidRDefault="009175CE" w:rsidP="009175CE">
      <w:pPr>
        <w:pStyle w:val="ListParagraph"/>
        <w:spacing w:line="360" w:lineRule="auto"/>
        <w:ind w:left="1080" w:firstLine="720"/>
        <w:jc w:val="both"/>
        <w:rPr>
          <w:rFonts w:ascii="Times New Roman" w:hAnsi="Times New Roman" w:cs="Times New Roman"/>
          <w:sz w:val="24"/>
          <w:szCs w:val="24"/>
          <w:lang w:val="sv-SE"/>
        </w:rPr>
      </w:pPr>
      <w:r>
        <w:rPr>
          <w:rFonts w:ascii="Times New Roman" w:hAnsi="Times New Roman" w:cs="Times New Roman"/>
          <w:sz w:val="24"/>
          <w:szCs w:val="24"/>
        </w:rPr>
        <w:t xml:space="preserve">Pengelolaan merupakan suatu rangkaian proses baik berupa perencanaan, pengorganisasian, pengendalian dan pengawasan dalam suatu lembaga pendidikan, sehingga tujuan pendidikan yang diinginkan dapat berjalan dengan efektif dan efisien. </w:t>
      </w:r>
      <w:r w:rsidRPr="0036251E">
        <w:rPr>
          <w:rFonts w:ascii="Times New Roman" w:hAnsi="Times New Roman" w:cs="Times New Roman"/>
          <w:sz w:val="24"/>
          <w:szCs w:val="24"/>
          <w:lang w:val="sv-SE"/>
        </w:rPr>
        <w:t xml:space="preserve">Sebagaimana Ahmad, A. (2022) menjelaskan standar pengelolaan tersebut menjadi acuan dalam mengelola sebuah program dan juga sebagai pedoman dalam melaksanakan tugas dan tanggungjawab bagi seluruh pihak yang terlibat dalam program tersebut, sesuai standar nasional pendidikan yang terdiri dari 8 standar pendidikan yaitu (1) Standar Kompetensi Lulusan; (2) Standar Isi; (3) Standar Proses; (4) Standar Penilaian Pendidikan; (5) Standar Pendidik dan Tenaga Kependidikan; (6) </w:t>
      </w:r>
      <w:r w:rsidRPr="0036251E">
        <w:rPr>
          <w:rFonts w:ascii="Times New Roman" w:hAnsi="Times New Roman" w:cs="Times New Roman"/>
          <w:sz w:val="24"/>
          <w:szCs w:val="24"/>
          <w:lang w:val="sv-SE"/>
        </w:rPr>
        <w:lastRenderedPageBreak/>
        <w:t>Standar Sarana Prasarana; (7) Standar Pengelolaan; (8) Standar Pembiayaan Pendidikan. Kedelapan standar tersebut berfungsi sebagai dasar dalam perencanaan, pelaksanaan dan pengawasan pendidikan dalam rangka mewujudkan pendidikan yang bermutu, agar satuan pendidikan tersebut mempunyai sertifikasi dan terakreditasi.</w:t>
      </w:r>
      <w:r>
        <w:rPr>
          <w:rStyle w:val="FootnoteReference"/>
          <w:rFonts w:ascii="Times New Roman" w:hAnsi="Times New Roman" w:cs="Times New Roman"/>
          <w:sz w:val="24"/>
          <w:szCs w:val="24"/>
        </w:rPr>
        <w:footnoteReference w:id="24"/>
      </w:r>
      <w:r w:rsidRPr="0036251E">
        <w:rPr>
          <w:rFonts w:ascii="Times New Roman" w:hAnsi="Times New Roman" w:cs="Times New Roman"/>
          <w:sz w:val="24"/>
          <w:szCs w:val="24"/>
          <w:lang w:val="sv-SE"/>
        </w:rPr>
        <w:t xml:space="preserve"> Pengelolaan akreditasi dan pengelolaan jurnal yang merupakan wadah publikasi dari hasil tridarma PT menjadi tren positif di berbagai PT, karena kualitas pengelolaan tersebut menjadi penentu mutu PT, </w:t>
      </w:r>
      <w:r>
        <w:rPr>
          <w:rFonts w:ascii="Times New Roman" w:hAnsi="Times New Roman" w:cs="Times New Roman"/>
          <w:sz w:val="24"/>
          <w:szCs w:val="24"/>
          <w:lang w:val="sv-SE"/>
        </w:rPr>
        <w:t xml:space="preserve">baik </w:t>
      </w:r>
      <w:r w:rsidRPr="0036251E">
        <w:rPr>
          <w:rFonts w:ascii="Times New Roman" w:hAnsi="Times New Roman" w:cs="Times New Roman"/>
          <w:sz w:val="24"/>
          <w:szCs w:val="24"/>
          <w:lang w:val="sv-SE"/>
        </w:rPr>
        <w:t xml:space="preserve">mutu berbasis website yaitu </w:t>
      </w:r>
      <w:r w:rsidRPr="0036251E">
        <w:rPr>
          <w:rFonts w:ascii="Times New Roman" w:hAnsi="Times New Roman" w:cs="Times New Roman"/>
          <w:i/>
          <w:sz w:val="24"/>
          <w:szCs w:val="24"/>
          <w:lang w:val="sv-SE"/>
        </w:rPr>
        <w:t>webometrics</w:t>
      </w:r>
      <w:r>
        <w:rPr>
          <w:rFonts w:ascii="Times New Roman" w:hAnsi="Times New Roman" w:cs="Times New Roman"/>
          <w:i/>
          <w:sz w:val="24"/>
          <w:szCs w:val="24"/>
          <w:lang w:val="sv-SE"/>
        </w:rPr>
        <w:t xml:space="preserve"> </w:t>
      </w:r>
      <w:r w:rsidR="00AB3FCB">
        <w:rPr>
          <w:rFonts w:ascii="Times New Roman" w:hAnsi="Times New Roman" w:cs="Times New Roman"/>
          <w:sz w:val="24"/>
          <w:szCs w:val="24"/>
          <w:lang w:val="sv-SE"/>
        </w:rPr>
        <w:t>maupun mutu akreditasi</w:t>
      </w:r>
      <w:r w:rsidRPr="0036251E">
        <w:rPr>
          <w:rFonts w:ascii="Times New Roman" w:hAnsi="Times New Roman" w:cs="Times New Roman"/>
          <w:sz w:val="24"/>
          <w:szCs w:val="24"/>
          <w:lang w:val="sv-SE"/>
        </w:rPr>
        <w:t>.</w:t>
      </w:r>
      <w:r>
        <w:rPr>
          <w:rStyle w:val="FootnoteReference"/>
          <w:rFonts w:ascii="Segoe UI" w:hAnsi="Segoe UI" w:cs="Segoe UI"/>
          <w:sz w:val="21"/>
          <w:szCs w:val="21"/>
          <w:shd w:val="clear" w:color="auto" w:fill="FFFFFF"/>
        </w:rPr>
        <w:footnoteReference w:id="25"/>
      </w:r>
      <w:r w:rsidRPr="0036251E">
        <w:rPr>
          <w:rFonts w:ascii="Times New Roman" w:hAnsi="Times New Roman" w:cs="Times New Roman"/>
          <w:sz w:val="24"/>
          <w:szCs w:val="24"/>
          <w:lang w:val="sv-SE"/>
        </w:rPr>
        <w:t xml:space="preserve"> </w:t>
      </w:r>
    </w:p>
    <w:p w14:paraId="2919DD60" w14:textId="372FB5D9" w:rsidR="00AB3FCB" w:rsidRDefault="00AB3FCB" w:rsidP="009175CE">
      <w:pPr>
        <w:pStyle w:val="ListParagraph"/>
        <w:spacing w:line="360" w:lineRule="auto"/>
        <w:ind w:left="1080" w:firstLine="72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Akreditasi merupakan proses penentuan standar mutu dan penilaian lembaga pendidikan (Pendidikan Tinggi) oleh Badan Akreditasi Nasional Perguruan Tinggi (BAN-PT) sebagai salah satu upaya pemerintah menetapkan kualitas prugram studi dan institusi perguruan tinggi di Indonesia. Akreditasi juga merupakan benchmark yang sangat positif dalam upaya meningkatkan mutu </w:t>
      </w:r>
      <w:r w:rsidR="00DB20D0">
        <w:rPr>
          <w:rFonts w:ascii="Times New Roman" w:hAnsi="Times New Roman" w:cs="Times New Roman"/>
          <w:sz w:val="24"/>
          <w:szCs w:val="24"/>
          <w:lang w:val="sv-SE"/>
        </w:rPr>
        <w:t xml:space="preserve">pendidikan. Akreditasi juga merupakan suatu proses evaluasi dan penilaian mutu institusi atau program studi yang dilakukan oleh suatu tim pakar sejawat (Tim Asesor) berdasarkan standar mutu yang telah ditetapkan, atas pengarahan suatu badan atau lembaga akreditasi mandiri di luar institusi atau program studi yang bersangkutan, dan hasil akreditasi merupakan pengakuan suatu instutusi telah memenuhi standar mutu yang telah ditetapkan, sehingga layak menyelenggarakan program-programnya. Akreditasi juga merupakan penilaian hasil belajar agar dapat digunakan sebagai bagian proses akreditasi kelembagaan dan institusi serta pendidik berkolaborasi dalam upaya akreditasi tersebut. </w:t>
      </w:r>
    </w:p>
    <w:p w14:paraId="264AD5AC" w14:textId="4D890BCC" w:rsidR="00A36F87" w:rsidRPr="0036251E" w:rsidRDefault="00A914F0" w:rsidP="009175CE">
      <w:pPr>
        <w:pStyle w:val="ListParagraph"/>
        <w:spacing w:line="360" w:lineRule="auto"/>
        <w:ind w:left="1080" w:firstLine="720"/>
        <w:jc w:val="both"/>
        <w:rPr>
          <w:rFonts w:ascii="Segoe UI" w:hAnsi="Segoe UI" w:cs="Segoe UI"/>
          <w:sz w:val="21"/>
          <w:szCs w:val="21"/>
          <w:shd w:val="clear" w:color="auto" w:fill="FFFFFF"/>
          <w:lang w:val="sv-SE"/>
        </w:rPr>
      </w:pPr>
      <w:r>
        <w:rPr>
          <w:rFonts w:ascii="Times New Roman" w:hAnsi="Times New Roman" w:cs="Times New Roman"/>
          <w:sz w:val="24"/>
          <w:szCs w:val="24"/>
          <w:lang w:val="sv-SE"/>
        </w:rPr>
        <w:t xml:space="preserve">Akreditasi berlandaskan Undang-undang No.02/1989 Tentang Sistem Pendidikan Nasional, Undang-undang No.12/2003 Tentang Pendidikan Tinggi, Undang-undang No.20/2012 Tentang Sistem Pendidikan Nasional, Peraturan Menteri No.032/2016 Tentang Akreditasi Program Studi dan Perguruan Tinggi, Permen No.044/2015 Tentang Standar Nasional Pendidikan Tinggi, Permen No.062/2016 </w:t>
      </w:r>
      <w:r>
        <w:rPr>
          <w:rFonts w:ascii="Times New Roman" w:hAnsi="Times New Roman" w:cs="Times New Roman"/>
          <w:sz w:val="24"/>
          <w:szCs w:val="24"/>
          <w:lang w:val="sv-SE"/>
        </w:rPr>
        <w:lastRenderedPageBreak/>
        <w:t>Tentang Sistem Penjaminan Mutu Pendidikan Tinggi, Permenristekdikti No.32/2016, BAN-PT mengembangkan instrumen akreditasi yang relevan dengan pengembangan sektor pendidikan tinggi di Indonesia dan mengikuti perkembangan global. BAN-PT mengembangkan instrumen akreditasi program studi (IAPS) versi 2018, yang secara singkat ditulis IAPS 4.0</w:t>
      </w:r>
      <w:r w:rsidR="0087286F">
        <w:rPr>
          <w:rFonts w:ascii="Times New Roman" w:hAnsi="Times New Roman" w:cs="Times New Roman"/>
          <w:sz w:val="24"/>
          <w:szCs w:val="24"/>
          <w:lang w:val="sv-SE"/>
        </w:rPr>
        <w:t>,</w:t>
      </w:r>
      <w:r>
        <w:rPr>
          <w:rFonts w:ascii="Times New Roman" w:hAnsi="Times New Roman" w:cs="Times New Roman"/>
          <w:sz w:val="24"/>
          <w:szCs w:val="24"/>
          <w:lang w:val="sv-SE"/>
        </w:rPr>
        <w:t xml:space="preserve"> IAPS 1.0</w:t>
      </w:r>
      <w:r w:rsidR="0087286F">
        <w:rPr>
          <w:rFonts w:ascii="Times New Roman" w:hAnsi="Times New Roman" w:cs="Times New Roman"/>
          <w:sz w:val="24"/>
          <w:szCs w:val="24"/>
          <w:lang w:val="sv-SE"/>
        </w:rPr>
        <w:t xml:space="preserve"> (1996); IAPS 2.0 (2000), IAPS 3.0 (2008), IAPS 4.0 menggunakan 9 kriteria yaitu; visi, misi, tujuan dan strategi, tata pamong, tata kelola dan kerjasama, mahasiswa, sumberdaya manusia, keuangan, sarana prasarana, pendidikan, penelitian, pengabdian kepada masyarakat, dan luaran dan capaian tridharma.</w:t>
      </w:r>
      <w:r w:rsidR="00A36F87">
        <w:rPr>
          <w:rStyle w:val="FootnoteReference"/>
          <w:rFonts w:ascii="Segoe UI" w:hAnsi="Segoe UI" w:cs="Segoe UI"/>
          <w:sz w:val="21"/>
          <w:szCs w:val="21"/>
          <w:shd w:val="clear" w:color="auto" w:fill="FFFFFF"/>
          <w:lang w:val="sv-SE"/>
        </w:rPr>
        <w:footnoteReference w:id="26"/>
      </w:r>
      <w:r w:rsidR="0087286F">
        <w:rPr>
          <w:rFonts w:ascii="Times New Roman" w:hAnsi="Times New Roman" w:cs="Times New Roman"/>
          <w:sz w:val="24"/>
          <w:szCs w:val="24"/>
          <w:lang w:val="sv-SE"/>
        </w:rPr>
        <w:t xml:space="preserve"> Oleh karena itu, akreditasi menjadi sangat penting khususnya Akreditasi Institusi Perguruan Tinggi (AIPT)</w:t>
      </w:r>
    </w:p>
    <w:p w14:paraId="47F925FF" w14:textId="7BBA2E97" w:rsidR="009175CE" w:rsidRPr="0036251E" w:rsidRDefault="0087286F" w:rsidP="009175CE">
      <w:pPr>
        <w:pStyle w:val="ListParagraph"/>
        <w:spacing w:line="360" w:lineRule="auto"/>
        <w:ind w:left="1080" w:firstLine="720"/>
        <w:jc w:val="both"/>
        <w:rPr>
          <w:rFonts w:ascii="Times New Roman" w:hAnsi="Times New Roman" w:cs="Times New Roman"/>
          <w:sz w:val="24"/>
          <w:szCs w:val="24"/>
          <w:lang w:val="sv-SE"/>
        </w:rPr>
      </w:pPr>
      <w:r>
        <w:rPr>
          <w:rFonts w:ascii="Times New Roman" w:hAnsi="Times New Roman" w:cs="Times New Roman"/>
          <w:sz w:val="24"/>
          <w:szCs w:val="24"/>
          <w:lang w:val="sv-SE"/>
        </w:rPr>
        <w:t>Akreditasi Instutusi Perguruan Tinggi (</w:t>
      </w:r>
      <w:r w:rsidR="009175CE" w:rsidRPr="0036251E">
        <w:rPr>
          <w:rFonts w:ascii="Times New Roman" w:hAnsi="Times New Roman" w:cs="Times New Roman"/>
          <w:sz w:val="24"/>
          <w:szCs w:val="24"/>
          <w:lang w:val="sv-SE"/>
        </w:rPr>
        <w:t>AIPT</w:t>
      </w:r>
      <w:r>
        <w:rPr>
          <w:rFonts w:ascii="Times New Roman" w:hAnsi="Times New Roman" w:cs="Times New Roman"/>
          <w:sz w:val="24"/>
          <w:szCs w:val="24"/>
          <w:lang w:val="sv-SE"/>
        </w:rPr>
        <w:t>)</w:t>
      </w:r>
      <w:r w:rsidR="009175CE" w:rsidRPr="0036251E">
        <w:rPr>
          <w:rFonts w:ascii="Times New Roman" w:hAnsi="Times New Roman" w:cs="Times New Roman"/>
          <w:sz w:val="24"/>
          <w:szCs w:val="24"/>
          <w:lang w:val="sv-SE"/>
        </w:rPr>
        <w:t xml:space="preserve"> merupakan proses penilaian dan menentukan status mutu PT berdasarkan kriteria mutu yang telah ditetapkan, dan sebagai hasil AIPT merupakan status mutu PT yang diumumkan kepada masyarakat. Sebagaimana Muhammad R. A. (2021) menjelaskan proses akreditasi memuat prinsip independen, akurat, obyektif, transparan, akuntabel, sehingga Badan Akreditasi Nasional Perguruan Tinggi melaksanakan berdasarkan asas dan prinsip tersebut berdasarkan Peraturan Perundangan namun didalam pelaksanaannya, kebijakan yang mengatur tentang akreditasi itu sendiri belum menjamin asas keadilan hukum yang menyeluruh.</w:t>
      </w:r>
      <w:r w:rsidR="009175CE" w:rsidRPr="00E20259">
        <w:rPr>
          <w:rStyle w:val="FootnoteReference"/>
          <w:rFonts w:ascii="Times New Roman" w:hAnsi="Times New Roman" w:cs="Times New Roman"/>
          <w:sz w:val="24"/>
          <w:szCs w:val="24"/>
        </w:rPr>
        <w:footnoteReference w:id="27"/>
      </w:r>
      <w:r w:rsidR="009175CE" w:rsidRPr="0036251E">
        <w:rPr>
          <w:rFonts w:ascii="Times New Roman" w:hAnsi="Times New Roman" w:cs="Times New Roman"/>
          <w:sz w:val="24"/>
          <w:szCs w:val="24"/>
          <w:lang w:val="sv-SE"/>
        </w:rPr>
        <w:t xml:space="preserve"> </w:t>
      </w:r>
    </w:p>
    <w:p w14:paraId="3C337EB4" w14:textId="77777777" w:rsidR="009175CE" w:rsidRPr="0036251E" w:rsidRDefault="009175CE" w:rsidP="009175CE">
      <w:pPr>
        <w:pStyle w:val="ListParagraph"/>
        <w:spacing w:line="360" w:lineRule="auto"/>
        <w:ind w:left="1080" w:firstLine="720"/>
        <w:jc w:val="both"/>
        <w:rPr>
          <w:rFonts w:ascii="Times New Roman" w:hAnsi="Times New Roman" w:cs="Times New Roman"/>
          <w:sz w:val="24"/>
          <w:szCs w:val="24"/>
          <w:lang w:val="sv-SE"/>
        </w:rPr>
      </w:pPr>
      <w:r w:rsidRPr="0036251E">
        <w:rPr>
          <w:rFonts w:ascii="Times New Roman" w:hAnsi="Times New Roman" w:cs="Times New Roman"/>
          <w:sz w:val="24"/>
          <w:szCs w:val="24"/>
          <w:lang w:val="sv-SE"/>
        </w:rPr>
        <w:t xml:space="preserve">Aspek penilaian AIPT meliputi; (1) kondisi eksternal; (2) profil institusi; (3) kriteria PT (memiliki rencana pengembangan, rencana strategis, dokumen formal tata pamong (bukti yang shahih dokumen formal kebijakan dan peraturan, struktur organisasi, praktik penyelelenggaraan GUG, lembaga penegakan kode etik, kepemimpinan, system pengelolaan fungsional dan operasional PT, implementasi kebijakan dan pedomannya, prosedur pengembangan jejaring dan kemitraan, indikator kinerja tambahan, laporan pecapaian kinerja, pelaksanaan system penjaminan mutu, pelaksanaan pengukuran kepuasan pemangku kepentingan, layanan kemahasiswaan, </w:t>
      </w:r>
      <w:r w:rsidRPr="0036251E">
        <w:rPr>
          <w:rFonts w:ascii="Times New Roman" w:hAnsi="Times New Roman" w:cs="Times New Roman"/>
          <w:sz w:val="24"/>
          <w:szCs w:val="24"/>
          <w:lang w:val="sv-SE"/>
        </w:rPr>
        <w:lastRenderedPageBreak/>
        <w:t>kecukupan dosen PTN, tenaga kependidikan, keuangan, sarana prasarana, IKU, pendidikan, pembelajaran; pengembangan kurikulum, ketersediaan pedoman pengembangan kurikulum, pembelajaran, intergrasi penelitian dan PKM dalam pembelajaran, penelitian dan pengabdian kepada masyarakat, luaran dan capaian tridarma, indikator kinerja utama, pendidikan dan capaian pembelajaran); dan (4) analisis dan penetapan program pengembangan (analisis SWOT atau analisis lain yang relevan), program pengembangan, program keberlanjutan.</w:t>
      </w:r>
      <w:r>
        <w:rPr>
          <w:rStyle w:val="FootnoteReference"/>
          <w:rFonts w:ascii="Times New Roman" w:hAnsi="Times New Roman" w:cs="Times New Roman"/>
          <w:sz w:val="24"/>
          <w:szCs w:val="24"/>
        </w:rPr>
        <w:footnoteReference w:id="28"/>
      </w:r>
      <w:r w:rsidRPr="0036251E">
        <w:rPr>
          <w:rFonts w:ascii="Times New Roman" w:hAnsi="Times New Roman" w:cs="Times New Roman"/>
          <w:sz w:val="24"/>
          <w:szCs w:val="24"/>
          <w:lang w:val="sv-SE"/>
        </w:rPr>
        <w:t xml:space="preserve"> Dengan demikian</w:t>
      </w:r>
      <w:r>
        <w:rPr>
          <w:rFonts w:ascii="Times New Roman" w:hAnsi="Times New Roman" w:cs="Times New Roman"/>
          <w:sz w:val="24"/>
          <w:szCs w:val="24"/>
          <w:lang w:val="sv-SE"/>
        </w:rPr>
        <w:t>, efektivitas</w:t>
      </w:r>
      <w:r w:rsidRPr="0036251E">
        <w:rPr>
          <w:rFonts w:ascii="Times New Roman" w:hAnsi="Times New Roman" w:cs="Times New Roman"/>
          <w:sz w:val="24"/>
          <w:szCs w:val="24"/>
          <w:lang w:val="sv-SE"/>
        </w:rPr>
        <w:t xml:space="preserve"> pengelola akreditasi Institusi Perguruan Tinggi (AIPT) menjadi kunci utama dalam menentukan mutu Perguruan Tinggi.</w:t>
      </w:r>
      <w:r>
        <w:rPr>
          <w:rFonts w:ascii="Times New Roman" w:hAnsi="Times New Roman" w:cs="Times New Roman"/>
          <w:sz w:val="24"/>
          <w:szCs w:val="24"/>
          <w:lang w:val="sv-SE"/>
        </w:rPr>
        <w:t xml:space="preserve"> </w:t>
      </w:r>
      <w:r w:rsidRPr="0036251E">
        <w:rPr>
          <w:rFonts w:ascii="Times New Roman" w:hAnsi="Times New Roman" w:cs="Times New Roman"/>
          <w:sz w:val="24"/>
          <w:szCs w:val="24"/>
          <w:lang w:val="sv-SE"/>
        </w:rPr>
        <w:t xml:space="preserve"> </w:t>
      </w:r>
    </w:p>
    <w:p w14:paraId="1E909BC8" w14:textId="77777777" w:rsidR="009175CE" w:rsidRPr="0068530B" w:rsidRDefault="009175CE" w:rsidP="009175CE">
      <w:pPr>
        <w:pStyle w:val="ListParagraph"/>
        <w:numPr>
          <w:ilvl w:val="0"/>
          <w:numId w:val="13"/>
        </w:numPr>
        <w:spacing w:line="360" w:lineRule="auto"/>
        <w:rPr>
          <w:rFonts w:ascii="Times New Roman" w:hAnsi="Times New Roman" w:cs="Times New Roman"/>
          <w:b/>
          <w:sz w:val="24"/>
          <w:szCs w:val="24"/>
        </w:rPr>
      </w:pPr>
      <w:r w:rsidRPr="0068530B">
        <w:rPr>
          <w:rFonts w:ascii="Times New Roman" w:hAnsi="Times New Roman" w:cs="Times New Roman"/>
          <w:b/>
          <w:sz w:val="24"/>
          <w:szCs w:val="24"/>
        </w:rPr>
        <w:t>Mutu Perguruan Tinggi</w:t>
      </w:r>
    </w:p>
    <w:p w14:paraId="07F6536B" w14:textId="29F801D1" w:rsidR="000F035F" w:rsidRDefault="009175CE" w:rsidP="009175CE">
      <w:pPr>
        <w:pStyle w:val="ListParagraph"/>
        <w:spacing w:line="360" w:lineRule="auto"/>
        <w:ind w:left="1080" w:firstLine="720"/>
        <w:jc w:val="both"/>
        <w:rPr>
          <w:rFonts w:ascii="Times New Roman" w:hAnsi="Times New Roman" w:cs="Times New Roman"/>
          <w:sz w:val="24"/>
          <w:szCs w:val="24"/>
          <w:lang w:val="sv-SE"/>
        </w:rPr>
      </w:pPr>
      <w:r w:rsidRPr="0036251E">
        <w:rPr>
          <w:rFonts w:ascii="Times New Roman" w:hAnsi="Times New Roman" w:cs="Times New Roman"/>
          <w:sz w:val="24"/>
          <w:szCs w:val="24"/>
          <w:lang w:val="sv-SE"/>
        </w:rPr>
        <w:t>Mutu Perguruan Tinggi merupakan totalitas keadaan dan karakeristik masukan, proses dan produk atau layanan program yang diukur dari sejumlah standar sebagai tolok ukur penilaian untu menentukan dan mencerminkan muti institusi Perguruan Tinggi. Hasil akreditasi Perguruan Tinggi memberikan dampak yang beragam baik sifatnya internal maupun eksternal.</w:t>
      </w:r>
      <w:r w:rsidRPr="0036251E">
        <w:rPr>
          <w:rStyle w:val="FootnoteReference"/>
          <w:rFonts w:ascii="Times New Roman" w:hAnsi="Times New Roman" w:cs="Times New Roman"/>
          <w:sz w:val="24"/>
          <w:szCs w:val="24"/>
          <w:lang w:val="sv-SE"/>
        </w:rPr>
        <w:t xml:space="preserve"> </w:t>
      </w:r>
      <w:r w:rsidRPr="00E20259">
        <w:rPr>
          <w:rStyle w:val="FootnoteReference"/>
          <w:rFonts w:ascii="Times New Roman" w:hAnsi="Times New Roman" w:cs="Times New Roman"/>
          <w:sz w:val="24"/>
          <w:szCs w:val="24"/>
        </w:rPr>
        <w:footnoteReference w:id="29"/>
      </w:r>
      <w:r w:rsidR="00BE5F36">
        <w:rPr>
          <w:rFonts w:ascii="Times New Roman" w:hAnsi="Times New Roman" w:cs="Times New Roman"/>
          <w:sz w:val="24"/>
          <w:szCs w:val="24"/>
          <w:lang w:val="sv-SE"/>
        </w:rPr>
        <w:t xml:space="preserve"> Sebagaimana diatur dalam </w:t>
      </w:r>
      <w:r w:rsidRPr="0036251E">
        <w:rPr>
          <w:rFonts w:ascii="Times New Roman" w:hAnsi="Times New Roman" w:cs="Times New Roman"/>
          <w:sz w:val="24"/>
          <w:szCs w:val="24"/>
          <w:lang w:val="sv-SE"/>
        </w:rPr>
        <w:t>Peraturan BAN-PT No. 1 Tahun 2022 tentang Mekanisme Akreditasi untuk Akreditasi yang dilakukan oleh Badang Akreditasi Nasional Perguruan Tinggi (BAN PT) menyebutkan bahwa akreditasi kampus menggunakan A, B, C sebelum 1 Oktober 2018 untuk AIPT, dan sebelum 1 April 2019 untuk akreditasi Prodi (APS), penilaian tersebut menggunakan instrument akreditasi 7 standar.</w:t>
      </w:r>
      <w:r w:rsidR="000F035F">
        <w:rPr>
          <w:rFonts w:ascii="Times New Roman" w:hAnsi="Times New Roman" w:cs="Times New Roman"/>
          <w:sz w:val="24"/>
          <w:szCs w:val="24"/>
          <w:lang w:val="sv-SE"/>
        </w:rPr>
        <w:t xml:space="preserve"> Dan s</w:t>
      </w:r>
      <w:r w:rsidRPr="0036251E">
        <w:rPr>
          <w:rFonts w:ascii="Times New Roman" w:hAnsi="Times New Roman" w:cs="Times New Roman"/>
          <w:sz w:val="24"/>
          <w:szCs w:val="24"/>
          <w:lang w:val="sv-SE"/>
        </w:rPr>
        <w:t>etelahnya, instrument akreditasi berubah menjadi instrument akr</w:t>
      </w:r>
      <w:r w:rsidR="000F035F">
        <w:rPr>
          <w:rFonts w:ascii="Times New Roman" w:hAnsi="Times New Roman" w:cs="Times New Roman"/>
          <w:sz w:val="24"/>
          <w:szCs w:val="24"/>
          <w:lang w:val="sv-SE"/>
        </w:rPr>
        <w:t>editasi Prodi 4.0 (IAPS 4.0),</w:t>
      </w:r>
      <w:r w:rsidRPr="0036251E">
        <w:rPr>
          <w:rFonts w:ascii="Times New Roman" w:hAnsi="Times New Roman" w:cs="Times New Roman"/>
          <w:sz w:val="24"/>
          <w:szCs w:val="24"/>
          <w:lang w:val="sv-SE"/>
        </w:rPr>
        <w:t xml:space="preserve"> Instrument Akreditasi </w:t>
      </w:r>
      <w:r w:rsidR="000F035F">
        <w:rPr>
          <w:rFonts w:ascii="Times New Roman" w:hAnsi="Times New Roman" w:cs="Times New Roman"/>
          <w:sz w:val="24"/>
          <w:szCs w:val="24"/>
          <w:lang w:val="sv-SE"/>
        </w:rPr>
        <w:t>Perguruan Tinggi 3.0 (IAPT 3.0), nilai/ peringkat akreditasi pun berubah</w:t>
      </w:r>
      <w:r w:rsidRPr="0036251E">
        <w:rPr>
          <w:rFonts w:ascii="Times New Roman" w:hAnsi="Times New Roman" w:cs="Times New Roman"/>
          <w:sz w:val="24"/>
          <w:szCs w:val="24"/>
          <w:lang w:val="sv-SE"/>
        </w:rPr>
        <w:t xml:space="preserve"> menjadi Unggul, Baik Sekali, dan Baik</w:t>
      </w:r>
      <w:r w:rsidR="000F035F">
        <w:rPr>
          <w:rFonts w:ascii="Times New Roman" w:hAnsi="Times New Roman" w:cs="Times New Roman"/>
          <w:sz w:val="24"/>
          <w:szCs w:val="24"/>
          <w:lang w:val="sv-SE"/>
        </w:rPr>
        <w:t>, serta</w:t>
      </w:r>
      <w:r w:rsidRPr="0036251E">
        <w:rPr>
          <w:rFonts w:ascii="Times New Roman" w:hAnsi="Times New Roman" w:cs="Times New Roman"/>
          <w:sz w:val="24"/>
          <w:szCs w:val="24"/>
          <w:lang w:val="sv-SE"/>
        </w:rPr>
        <w:t xml:space="preserve"> nilai dibawahnya </w:t>
      </w:r>
      <w:r w:rsidR="000F035F">
        <w:rPr>
          <w:rFonts w:ascii="Times New Roman" w:hAnsi="Times New Roman" w:cs="Times New Roman"/>
          <w:sz w:val="24"/>
          <w:szCs w:val="24"/>
          <w:lang w:val="sv-SE"/>
        </w:rPr>
        <w:t xml:space="preserve">dinyatakan </w:t>
      </w:r>
      <w:r w:rsidRPr="0036251E">
        <w:rPr>
          <w:rFonts w:ascii="Times New Roman" w:hAnsi="Times New Roman" w:cs="Times New Roman"/>
          <w:sz w:val="24"/>
          <w:szCs w:val="24"/>
          <w:lang w:val="sv-SE"/>
        </w:rPr>
        <w:t xml:space="preserve">tidak terakreditasi.  </w:t>
      </w:r>
    </w:p>
    <w:p w14:paraId="13E117CE" w14:textId="6ACF0937" w:rsidR="001149ED" w:rsidRDefault="000F035F" w:rsidP="007C6D2D">
      <w:pPr>
        <w:pStyle w:val="ListParagraph"/>
        <w:spacing w:line="360" w:lineRule="auto"/>
        <w:ind w:left="1080" w:firstLine="720"/>
        <w:jc w:val="both"/>
        <w:rPr>
          <w:rFonts w:ascii="Times New Roman" w:hAnsi="Times New Roman" w:cs="Times New Roman"/>
          <w:b/>
          <w:sz w:val="24"/>
          <w:szCs w:val="24"/>
        </w:rPr>
      </w:pPr>
      <w:r>
        <w:rPr>
          <w:rFonts w:ascii="Times New Roman" w:hAnsi="Times New Roman" w:cs="Times New Roman"/>
          <w:sz w:val="24"/>
          <w:szCs w:val="24"/>
          <w:lang w:val="sv-SE"/>
        </w:rPr>
        <w:t>M</w:t>
      </w:r>
      <w:r w:rsidR="009175CE" w:rsidRPr="0036251E">
        <w:rPr>
          <w:rFonts w:ascii="Times New Roman" w:hAnsi="Times New Roman" w:cs="Times New Roman"/>
          <w:sz w:val="24"/>
          <w:szCs w:val="24"/>
          <w:lang w:val="sv-SE"/>
        </w:rPr>
        <w:t xml:space="preserve">utu PT </w:t>
      </w:r>
      <w:r>
        <w:rPr>
          <w:rFonts w:ascii="Times New Roman" w:hAnsi="Times New Roman" w:cs="Times New Roman"/>
          <w:sz w:val="24"/>
          <w:szCs w:val="24"/>
          <w:lang w:val="sv-SE"/>
        </w:rPr>
        <w:t xml:space="preserve">terbagi menjadi 2 jenis yaitu (1) mutu PT berbasis akreditasi yang dilakukan oleh BAN-PT, dan (2) mutu PT </w:t>
      </w:r>
      <w:r w:rsidR="009175CE" w:rsidRPr="0036251E">
        <w:rPr>
          <w:rFonts w:ascii="Times New Roman" w:hAnsi="Times New Roman" w:cs="Times New Roman"/>
          <w:sz w:val="24"/>
          <w:szCs w:val="24"/>
          <w:lang w:val="sv-SE"/>
        </w:rPr>
        <w:t xml:space="preserve">berbasis website yaitu pemeringatan </w:t>
      </w:r>
      <w:r>
        <w:rPr>
          <w:rFonts w:ascii="Times New Roman" w:hAnsi="Times New Roman" w:cs="Times New Roman"/>
          <w:i/>
          <w:sz w:val="24"/>
          <w:szCs w:val="24"/>
          <w:lang w:val="sv-SE"/>
        </w:rPr>
        <w:t xml:space="preserve">webometrics, </w:t>
      </w:r>
      <w:r>
        <w:rPr>
          <w:rFonts w:ascii="Times New Roman" w:hAnsi="Times New Roman" w:cs="Times New Roman"/>
          <w:sz w:val="24"/>
          <w:szCs w:val="24"/>
          <w:lang w:val="sv-SE"/>
        </w:rPr>
        <w:t xml:space="preserve">yang sistem penilaian kinerja </w:t>
      </w:r>
      <w:r w:rsidR="009175CE">
        <w:rPr>
          <w:rFonts w:ascii="Times New Roman" w:hAnsi="Times New Roman" w:cs="Times New Roman"/>
          <w:sz w:val="24"/>
          <w:szCs w:val="24"/>
        </w:rPr>
        <w:t>meliputi empat indikator yaitu presence, visibility impact, openness, dan excellence.</w:t>
      </w:r>
      <w:r>
        <w:rPr>
          <w:rFonts w:ascii="Times New Roman" w:hAnsi="Times New Roman" w:cs="Times New Roman"/>
          <w:sz w:val="24"/>
          <w:szCs w:val="24"/>
        </w:rPr>
        <w:t xml:space="preserve"> </w:t>
      </w:r>
      <w:r w:rsidR="0082147D" w:rsidRPr="0082147D">
        <w:rPr>
          <w:rFonts w:ascii="Times New Roman" w:hAnsi="Times New Roman" w:cs="Times New Roman"/>
          <w:i/>
          <w:sz w:val="24"/>
          <w:szCs w:val="24"/>
        </w:rPr>
        <w:t>Pertama</w:t>
      </w:r>
      <w:r w:rsidR="0082147D">
        <w:rPr>
          <w:rFonts w:ascii="Times New Roman" w:hAnsi="Times New Roman" w:cs="Times New Roman"/>
          <w:sz w:val="24"/>
          <w:szCs w:val="24"/>
        </w:rPr>
        <w:t xml:space="preserve">, Mutu PT berbasis akreditasi. Mutu PT dapat ditingkatkan melalui system akreditasi, karena akreditasi merupakan </w:t>
      </w:r>
      <w:r w:rsidR="0082147D">
        <w:rPr>
          <w:rFonts w:ascii="Times New Roman" w:hAnsi="Times New Roman" w:cs="Times New Roman"/>
          <w:sz w:val="24"/>
          <w:szCs w:val="24"/>
        </w:rPr>
        <w:lastRenderedPageBreak/>
        <w:t>salah satu bentuk system penjaminan mutu eksternal PT, dan akreditasi menjamin mutu eksternal yang digunakan lembaga berwenang dalam memberikan pengakuan formal bahwa suatu institusi mempunyai kemampuan untuk melakukan kegiatan tertentu, berdasarkan kriteria yang sudah ditentukan. SAPTO merupakan system yang dikembangkan BAN-PT untuk mendukung setiap proses yang dilakukan dalam akreditasi seperti pengajuan usulan akreditasi, pemeriksaan dokumen, penugasan asesor dan validasi.</w:t>
      </w:r>
      <w:r w:rsidR="0082147D">
        <w:rPr>
          <w:rStyle w:val="FootnoteReference"/>
          <w:rFonts w:ascii="Times New Roman" w:hAnsi="Times New Roman" w:cs="Times New Roman"/>
          <w:b/>
          <w:sz w:val="24"/>
          <w:szCs w:val="24"/>
        </w:rPr>
        <w:footnoteReference w:id="30"/>
      </w:r>
      <w:r w:rsidR="00973D70">
        <w:rPr>
          <w:rFonts w:ascii="Times New Roman" w:hAnsi="Times New Roman" w:cs="Times New Roman"/>
          <w:sz w:val="24"/>
          <w:szCs w:val="24"/>
        </w:rPr>
        <w:t xml:space="preserve"> Mutu PT dapat ditingkatkan melalui; (1) system penjaminan mutu pendidikan tinggi (SPM Dikti) secara sistemik, </w:t>
      </w:r>
      <w:r w:rsidR="007534A4">
        <w:rPr>
          <w:rFonts w:ascii="Times New Roman" w:hAnsi="Times New Roman" w:cs="Times New Roman"/>
          <w:sz w:val="24"/>
          <w:szCs w:val="24"/>
        </w:rPr>
        <w:t xml:space="preserve">atau </w:t>
      </w:r>
      <w:r w:rsidR="00973D70">
        <w:rPr>
          <w:rFonts w:ascii="Times New Roman" w:hAnsi="Times New Roman" w:cs="Times New Roman"/>
          <w:sz w:val="24"/>
          <w:szCs w:val="24"/>
        </w:rPr>
        <w:t>berencana dan berkelanjutan baik dalam system penjaminan mutu internal (SPMI) maupun system penjaminan mutu eksternal (SPME); (2) perencanaan berupa rencana strategis, kebijakan mutu, sasaran mutu, identifikasi penanganan resiko, membuat prosedur kerja, intruksi kerja, SOP dan formulir kerja; dan (3) manajemen mutu terpadu</w:t>
      </w:r>
      <w:r w:rsidR="007534A4">
        <w:rPr>
          <w:rFonts w:ascii="Times New Roman" w:hAnsi="Times New Roman" w:cs="Times New Roman"/>
          <w:sz w:val="24"/>
          <w:szCs w:val="24"/>
        </w:rPr>
        <w:t xml:space="preserve"> atau total quality managemen (TQM) untuk mengelola perubahan pendidikan dalam menghadapi tekanan global.</w:t>
      </w:r>
      <w:r w:rsidR="00973D70">
        <w:rPr>
          <w:rStyle w:val="FootnoteReference"/>
          <w:rFonts w:ascii="Times New Roman" w:hAnsi="Times New Roman" w:cs="Times New Roman"/>
          <w:b/>
          <w:sz w:val="24"/>
          <w:szCs w:val="24"/>
        </w:rPr>
        <w:footnoteReference w:id="31"/>
      </w:r>
      <w:r w:rsidR="007C6D2D">
        <w:rPr>
          <w:rFonts w:ascii="Times New Roman" w:hAnsi="Times New Roman" w:cs="Times New Roman"/>
          <w:sz w:val="24"/>
          <w:szCs w:val="24"/>
        </w:rPr>
        <w:t xml:space="preserve"> Mutu PT juga dapat ditingkatkan melalui pemodelan system informasi penjaminan mutu berbasis integrasi akreditasi BAN-PT dan ISO 9001:2008 yang didasarkan pada prinsip ISO 9001:2008 yaitu konsep Plan-Do-Check-Action yang berkesesuaian dengan tandar akreditasi beserta elemen penilaiannya.</w:t>
      </w:r>
      <w:r w:rsidR="001149ED">
        <w:rPr>
          <w:rStyle w:val="FootnoteReference"/>
          <w:rFonts w:ascii="Times New Roman" w:hAnsi="Times New Roman" w:cs="Times New Roman"/>
          <w:sz w:val="24"/>
          <w:szCs w:val="24"/>
        </w:rPr>
        <w:footnoteReference w:id="32"/>
      </w:r>
      <w:r w:rsidR="007C6D2D">
        <w:rPr>
          <w:rFonts w:ascii="Times New Roman" w:hAnsi="Times New Roman" w:cs="Times New Roman"/>
          <w:sz w:val="24"/>
          <w:szCs w:val="24"/>
        </w:rPr>
        <w:t xml:space="preserve"> Mutu PT juga terlihat pada pengelolaan pengembangan sarana prasarana.</w:t>
      </w:r>
      <w:r w:rsidR="001149ED">
        <w:rPr>
          <w:rStyle w:val="FootnoteReference"/>
          <w:rFonts w:ascii="Times New Roman" w:hAnsi="Times New Roman" w:cs="Times New Roman"/>
          <w:b/>
          <w:sz w:val="24"/>
          <w:szCs w:val="24"/>
        </w:rPr>
        <w:footnoteReference w:id="33"/>
      </w:r>
    </w:p>
    <w:p w14:paraId="777A47C2" w14:textId="77777777" w:rsidR="00892492" w:rsidRDefault="00892492" w:rsidP="0055138D">
      <w:pPr>
        <w:spacing w:after="0"/>
        <w:jc w:val="center"/>
        <w:rPr>
          <w:rFonts w:ascii="Times New Roman" w:hAnsi="Times New Roman" w:cs="Times New Roman"/>
          <w:b/>
          <w:sz w:val="24"/>
          <w:szCs w:val="24"/>
        </w:rPr>
      </w:pPr>
    </w:p>
    <w:p w14:paraId="291FE09A" w14:textId="77777777" w:rsidR="00892492" w:rsidRDefault="00892492" w:rsidP="0055138D">
      <w:pPr>
        <w:spacing w:after="0"/>
        <w:jc w:val="center"/>
        <w:rPr>
          <w:rFonts w:ascii="Times New Roman" w:hAnsi="Times New Roman" w:cs="Times New Roman"/>
          <w:b/>
          <w:sz w:val="24"/>
          <w:szCs w:val="24"/>
        </w:rPr>
      </w:pPr>
    </w:p>
    <w:p w14:paraId="23A179D2" w14:textId="77777777" w:rsidR="007C6D2D" w:rsidRDefault="007C6D2D" w:rsidP="0055138D">
      <w:pPr>
        <w:spacing w:after="0"/>
        <w:jc w:val="center"/>
        <w:rPr>
          <w:rFonts w:ascii="Times New Roman" w:hAnsi="Times New Roman" w:cs="Times New Roman"/>
          <w:b/>
          <w:sz w:val="24"/>
          <w:szCs w:val="24"/>
        </w:rPr>
      </w:pPr>
    </w:p>
    <w:p w14:paraId="04CB2411" w14:textId="77777777" w:rsidR="007C6D2D" w:rsidRDefault="007C6D2D" w:rsidP="0055138D">
      <w:pPr>
        <w:spacing w:after="0"/>
        <w:jc w:val="center"/>
        <w:rPr>
          <w:rFonts w:ascii="Times New Roman" w:hAnsi="Times New Roman" w:cs="Times New Roman"/>
          <w:b/>
          <w:sz w:val="24"/>
          <w:szCs w:val="24"/>
        </w:rPr>
      </w:pPr>
    </w:p>
    <w:p w14:paraId="00334B30" w14:textId="77777777" w:rsidR="007C6D2D" w:rsidRDefault="007C6D2D" w:rsidP="0055138D">
      <w:pPr>
        <w:spacing w:after="0"/>
        <w:jc w:val="center"/>
        <w:rPr>
          <w:rFonts w:ascii="Times New Roman" w:hAnsi="Times New Roman" w:cs="Times New Roman"/>
          <w:b/>
          <w:sz w:val="24"/>
          <w:szCs w:val="24"/>
        </w:rPr>
      </w:pPr>
    </w:p>
    <w:p w14:paraId="4AD82DF4" w14:textId="77777777" w:rsidR="007C6D2D" w:rsidRDefault="007C6D2D" w:rsidP="0055138D">
      <w:pPr>
        <w:spacing w:after="0"/>
        <w:jc w:val="center"/>
        <w:rPr>
          <w:rFonts w:ascii="Times New Roman" w:hAnsi="Times New Roman" w:cs="Times New Roman"/>
          <w:b/>
          <w:sz w:val="24"/>
          <w:szCs w:val="24"/>
        </w:rPr>
      </w:pPr>
    </w:p>
    <w:p w14:paraId="6267C85A" w14:textId="77777777" w:rsidR="007C6D2D" w:rsidRDefault="007C6D2D" w:rsidP="0055138D">
      <w:pPr>
        <w:spacing w:after="0"/>
        <w:jc w:val="center"/>
        <w:rPr>
          <w:rFonts w:ascii="Times New Roman" w:hAnsi="Times New Roman" w:cs="Times New Roman"/>
          <w:b/>
          <w:sz w:val="24"/>
          <w:szCs w:val="24"/>
        </w:rPr>
      </w:pPr>
    </w:p>
    <w:p w14:paraId="427DFD56" w14:textId="77777777" w:rsidR="007C6D2D" w:rsidRDefault="007C6D2D" w:rsidP="0055138D">
      <w:pPr>
        <w:spacing w:after="0"/>
        <w:jc w:val="center"/>
        <w:rPr>
          <w:rFonts w:ascii="Times New Roman" w:hAnsi="Times New Roman" w:cs="Times New Roman"/>
          <w:b/>
          <w:sz w:val="24"/>
          <w:szCs w:val="24"/>
        </w:rPr>
      </w:pPr>
    </w:p>
    <w:p w14:paraId="3E1DBEDD" w14:textId="77777777" w:rsidR="0055138D" w:rsidRDefault="0055138D" w:rsidP="0055138D">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BAB III</w:t>
      </w:r>
    </w:p>
    <w:p w14:paraId="72A45643" w14:textId="7A4DCB40" w:rsidR="004738E2" w:rsidRDefault="00425A5A" w:rsidP="0055138D">
      <w:pPr>
        <w:spacing w:after="0"/>
        <w:jc w:val="center"/>
        <w:rPr>
          <w:rFonts w:ascii="Times New Roman" w:hAnsi="Times New Roman" w:cs="Times New Roman"/>
          <w:b/>
          <w:sz w:val="24"/>
          <w:szCs w:val="24"/>
        </w:rPr>
      </w:pPr>
      <w:r w:rsidRPr="0055138D">
        <w:rPr>
          <w:rFonts w:ascii="Times New Roman" w:hAnsi="Times New Roman" w:cs="Times New Roman"/>
          <w:b/>
          <w:sz w:val="24"/>
          <w:szCs w:val="24"/>
        </w:rPr>
        <w:t>METODE PENELITIAN</w:t>
      </w:r>
    </w:p>
    <w:p w14:paraId="31852E90" w14:textId="77777777" w:rsidR="0055138D" w:rsidRDefault="0055138D" w:rsidP="0055138D">
      <w:pPr>
        <w:spacing w:after="0"/>
        <w:jc w:val="center"/>
        <w:rPr>
          <w:rFonts w:ascii="Times New Roman" w:hAnsi="Times New Roman" w:cs="Times New Roman"/>
          <w:b/>
          <w:sz w:val="24"/>
          <w:szCs w:val="24"/>
        </w:rPr>
      </w:pPr>
    </w:p>
    <w:p w14:paraId="258E45FF" w14:textId="2D2C8F59" w:rsidR="00B1348B" w:rsidRPr="00013F61" w:rsidRDefault="00535CCA" w:rsidP="003E7E9E">
      <w:pPr>
        <w:pStyle w:val="ListParagraph"/>
        <w:numPr>
          <w:ilvl w:val="0"/>
          <w:numId w:val="38"/>
        </w:numPr>
        <w:spacing w:line="360" w:lineRule="auto"/>
        <w:ind w:left="1080"/>
        <w:rPr>
          <w:rFonts w:ascii="Times New Roman" w:hAnsi="Times New Roman" w:cs="Times New Roman"/>
          <w:b/>
          <w:sz w:val="24"/>
          <w:szCs w:val="24"/>
        </w:rPr>
      </w:pPr>
      <w:r w:rsidRPr="00013F61">
        <w:rPr>
          <w:rFonts w:ascii="Times New Roman" w:hAnsi="Times New Roman" w:cs="Times New Roman"/>
          <w:b/>
          <w:sz w:val="24"/>
          <w:szCs w:val="24"/>
        </w:rPr>
        <w:t>J</w:t>
      </w:r>
      <w:r w:rsidR="00736721" w:rsidRPr="00013F61">
        <w:rPr>
          <w:rFonts w:ascii="Times New Roman" w:hAnsi="Times New Roman" w:cs="Times New Roman"/>
          <w:b/>
          <w:sz w:val="24"/>
          <w:szCs w:val="24"/>
        </w:rPr>
        <w:t>enis penelitian</w:t>
      </w:r>
    </w:p>
    <w:p w14:paraId="5E2012A3" w14:textId="77777777" w:rsidR="00736721" w:rsidRPr="0036251E" w:rsidRDefault="00736721" w:rsidP="00475D61">
      <w:pPr>
        <w:pStyle w:val="ListParagraph"/>
        <w:spacing w:line="360" w:lineRule="auto"/>
        <w:ind w:left="1080" w:firstLine="720"/>
        <w:jc w:val="both"/>
        <w:rPr>
          <w:rFonts w:ascii="Times New Roman" w:hAnsi="Times New Roman" w:cs="Times New Roman"/>
          <w:sz w:val="24"/>
          <w:szCs w:val="24"/>
          <w:lang w:val="sv-SE"/>
        </w:rPr>
      </w:pPr>
      <w:r>
        <w:rPr>
          <w:rFonts w:ascii="Times New Roman" w:hAnsi="Times New Roman" w:cs="Times New Roman"/>
          <w:sz w:val="24"/>
          <w:szCs w:val="24"/>
        </w:rPr>
        <w:t xml:space="preserve">Penelitian ini menggunakan </w:t>
      </w:r>
      <w:r w:rsidR="00535CCA">
        <w:rPr>
          <w:rFonts w:ascii="Times New Roman" w:hAnsi="Times New Roman" w:cs="Times New Roman"/>
          <w:sz w:val="24"/>
          <w:szCs w:val="24"/>
        </w:rPr>
        <w:t xml:space="preserve">dua jenis penelitian yaitu </w:t>
      </w:r>
      <w:r>
        <w:rPr>
          <w:rFonts w:ascii="Times New Roman" w:hAnsi="Times New Roman" w:cs="Times New Roman"/>
          <w:sz w:val="24"/>
          <w:szCs w:val="24"/>
        </w:rPr>
        <w:t>penelitian kualitatif dan kuantitatif</w:t>
      </w:r>
      <w:r w:rsidR="00FD459C">
        <w:rPr>
          <w:rFonts w:ascii="Times New Roman" w:hAnsi="Times New Roman" w:cs="Times New Roman"/>
          <w:sz w:val="24"/>
          <w:szCs w:val="24"/>
        </w:rPr>
        <w:t xml:space="preserve"> dengan pendekatan</w:t>
      </w:r>
      <w:r w:rsidR="00B714A9">
        <w:rPr>
          <w:rFonts w:ascii="Times New Roman" w:hAnsi="Times New Roman" w:cs="Times New Roman"/>
          <w:sz w:val="24"/>
          <w:szCs w:val="24"/>
        </w:rPr>
        <w:t xml:space="preserve"> analisis</w:t>
      </w:r>
      <w:r w:rsidR="00FD459C">
        <w:rPr>
          <w:rFonts w:ascii="Times New Roman" w:hAnsi="Times New Roman" w:cs="Times New Roman"/>
          <w:sz w:val="24"/>
          <w:szCs w:val="24"/>
        </w:rPr>
        <w:t xml:space="preserve"> teori </w:t>
      </w:r>
      <w:r w:rsidR="00FD459C" w:rsidRPr="00475D61">
        <w:rPr>
          <w:rFonts w:ascii="Times New Roman" w:eastAsia="Times New Roman" w:hAnsi="Times New Roman" w:cs="Times New Roman"/>
          <w:sz w:val="24"/>
          <w:szCs w:val="24"/>
        </w:rPr>
        <w:t xml:space="preserve">Iceberg </w:t>
      </w:r>
      <w:r w:rsidR="00FD459C">
        <w:rPr>
          <w:rFonts w:ascii="Times New Roman" w:eastAsia="Times New Roman" w:hAnsi="Times New Roman" w:cs="Times New Roman"/>
          <w:sz w:val="24"/>
          <w:szCs w:val="24"/>
        </w:rPr>
        <w:t xml:space="preserve">yang merupakan sebuah istilah atau teori yang biasanya digunakan untuk menggambarkan sebuah bongkahan es yang mengapung di atas permukaan lautan. </w:t>
      </w:r>
      <w:r w:rsidR="00FD459C" w:rsidRPr="0036251E">
        <w:rPr>
          <w:rFonts w:ascii="Times New Roman" w:eastAsia="Times New Roman" w:hAnsi="Times New Roman" w:cs="Times New Roman"/>
          <w:sz w:val="24"/>
          <w:szCs w:val="24"/>
          <w:lang w:val="sv-SE"/>
        </w:rPr>
        <w:t>Biasanya iceberg</w:t>
      </w:r>
      <w:r w:rsidR="00FD459C" w:rsidRPr="0036251E">
        <w:rPr>
          <w:rFonts w:ascii="Times New Roman" w:eastAsia="Times New Roman" w:hAnsi="Times New Roman" w:cs="Times New Roman"/>
          <w:i/>
          <w:sz w:val="24"/>
          <w:szCs w:val="24"/>
          <w:lang w:val="sv-SE"/>
        </w:rPr>
        <w:t xml:space="preserve"> </w:t>
      </w:r>
      <w:r w:rsidR="00FD459C" w:rsidRPr="0036251E">
        <w:rPr>
          <w:rFonts w:ascii="Times New Roman" w:eastAsia="Times New Roman" w:hAnsi="Times New Roman" w:cs="Times New Roman"/>
          <w:sz w:val="24"/>
          <w:szCs w:val="24"/>
          <w:lang w:val="sv-SE"/>
        </w:rPr>
        <w:t>sangat besar, namun uniknya hanya sekitar 10 % dari keseluruhan iceberg yang dapat kita lihat di permukaan</w:t>
      </w:r>
      <w:r w:rsidRPr="0036251E">
        <w:rPr>
          <w:rFonts w:ascii="Times New Roman" w:hAnsi="Times New Roman" w:cs="Times New Roman"/>
          <w:sz w:val="24"/>
          <w:szCs w:val="24"/>
          <w:lang w:val="sv-SE"/>
        </w:rPr>
        <w:t xml:space="preserve">. </w:t>
      </w:r>
      <w:r w:rsidR="00535CCA" w:rsidRPr="0036251E">
        <w:rPr>
          <w:rFonts w:ascii="Times New Roman" w:hAnsi="Times New Roman" w:cs="Times New Roman"/>
          <w:sz w:val="24"/>
          <w:szCs w:val="24"/>
          <w:lang w:val="sv-SE"/>
        </w:rPr>
        <w:t>Penelitian kualitatif adalah suatu penelitian yang mempunyai penekanannya dengan sifat deskriptif, lebih menonjolkan analisis, selanjutnya menggunakan landasan teori sebagai panduan untuk fokus pada penelitian berdasarkan fakta yang ada di lapangan penelitian.</w:t>
      </w:r>
      <w:r w:rsidR="00F45013" w:rsidRPr="0036251E">
        <w:rPr>
          <w:rFonts w:ascii="Times New Roman" w:hAnsi="Times New Roman" w:cs="Times New Roman"/>
          <w:sz w:val="24"/>
          <w:szCs w:val="24"/>
          <w:lang w:val="sv-SE"/>
        </w:rPr>
        <w:t xml:space="preserve"> Hal ini bisa berupa kata-kata atau lisan yang telah didapat dari informan penelitian, perilaku atau sikap informan dilpangan.</w:t>
      </w:r>
      <w:r w:rsidR="005B4BFC">
        <w:rPr>
          <w:rStyle w:val="FootnoteReference"/>
          <w:rFonts w:ascii="Times New Roman" w:hAnsi="Times New Roman" w:cs="Times New Roman"/>
          <w:sz w:val="24"/>
          <w:szCs w:val="24"/>
        </w:rPr>
        <w:footnoteReference w:id="34"/>
      </w:r>
      <w:r w:rsidR="00C971A2" w:rsidRPr="0036251E">
        <w:rPr>
          <w:rFonts w:ascii="Times New Roman" w:hAnsi="Times New Roman" w:cs="Times New Roman"/>
          <w:sz w:val="24"/>
          <w:szCs w:val="24"/>
          <w:lang w:val="sv-SE"/>
        </w:rPr>
        <w:t xml:space="preserve"> Sedangkan penelitian kuantitaif adalah penelitian yang dilakukan melalui investigasi secara sistematis </w:t>
      </w:r>
      <w:r w:rsidR="00475D61" w:rsidRPr="0036251E">
        <w:rPr>
          <w:rFonts w:ascii="Times New Roman" w:hAnsi="Times New Roman" w:cs="Times New Roman"/>
          <w:sz w:val="24"/>
          <w:szCs w:val="24"/>
          <w:lang w:val="sv-SE"/>
        </w:rPr>
        <w:t xml:space="preserve">dan </w:t>
      </w:r>
      <w:r w:rsidR="00C971A2" w:rsidRPr="0036251E">
        <w:rPr>
          <w:rFonts w:ascii="Times New Roman" w:hAnsi="Times New Roman" w:cs="Times New Roman"/>
          <w:sz w:val="24"/>
          <w:szCs w:val="24"/>
          <w:lang w:val="sv-SE"/>
        </w:rPr>
        <w:t>mengumpulkan data, angket dan diformulasikan dengan ilmu statistik ataupun secara matematika.</w:t>
      </w:r>
    </w:p>
    <w:p w14:paraId="0F77F09A" w14:textId="1634DE6C" w:rsidR="00352C3A" w:rsidRPr="00013F61" w:rsidRDefault="008018C8" w:rsidP="003E7E9E">
      <w:pPr>
        <w:pStyle w:val="ListParagraph"/>
        <w:numPr>
          <w:ilvl w:val="0"/>
          <w:numId w:val="38"/>
        </w:numPr>
        <w:spacing w:line="360" w:lineRule="auto"/>
        <w:ind w:left="1080"/>
        <w:jc w:val="both"/>
        <w:rPr>
          <w:rFonts w:ascii="Times New Roman" w:hAnsi="Times New Roman" w:cs="Times New Roman"/>
          <w:b/>
          <w:sz w:val="24"/>
          <w:szCs w:val="24"/>
        </w:rPr>
      </w:pPr>
      <w:r w:rsidRPr="00013F61">
        <w:rPr>
          <w:rFonts w:ascii="Times New Roman" w:hAnsi="Times New Roman" w:cs="Times New Roman"/>
          <w:b/>
          <w:sz w:val="24"/>
          <w:szCs w:val="24"/>
        </w:rPr>
        <w:t>Waktu dan lokasi penelitian</w:t>
      </w:r>
    </w:p>
    <w:p w14:paraId="07560151" w14:textId="77777777" w:rsidR="008018C8" w:rsidRPr="0036251E" w:rsidRDefault="008018C8" w:rsidP="00475D61">
      <w:pPr>
        <w:pStyle w:val="ListParagraph"/>
        <w:spacing w:line="360" w:lineRule="auto"/>
        <w:ind w:left="1080" w:firstLine="720"/>
        <w:jc w:val="both"/>
        <w:rPr>
          <w:rFonts w:ascii="Times New Roman" w:hAnsi="Times New Roman" w:cs="Times New Roman"/>
          <w:sz w:val="24"/>
          <w:szCs w:val="24"/>
          <w:lang w:val="sv-SE"/>
        </w:rPr>
      </w:pPr>
      <w:r w:rsidRPr="0036251E">
        <w:rPr>
          <w:rFonts w:ascii="Times New Roman" w:hAnsi="Times New Roman" w:cs="Times New Roman"/>
          <w:sz w:val="24"/>
          <w:szCs w:val="24"/>
          <w:lang w:val="sv-SE"/>
        </w:rPr>
        <w:t xml:space="preserve">Penelitian ini dimulai bulan Februari 2024 sampai dengan bulan September 2024. Penelitian ini memakan waktu lebih kurang 8 (delapan) bulan kalender. Adapun lokasi </w:t>
      </w:r>
      <w:r w:rsidR="00AE6574" w:rsidRPr="0036251E">
        <w:rPr>
          <w:rFonts w:ascii="Times New Roman" w:hAnsi="Times New Roman" w:cs="Times New Roman"/>
          <w:sz w:val="24"/>
          <w:szCs w:val="24"/>
          <w:lang w:val="sv-SE"/>
        </w:rPr>
        <w:t>penelitian yaitu Perguruan Tinggi Negeri Umum dan Perguruan Tinggi Negeri Keagamaan yang ada di Sumatera, Jawa dan di luar pulau Jawa.</w:t>
      </w:r>
    </w:p>
    <w:p w14:paraId="097D2AD7" w14:textId="77777777" w:rsidR="008601E3" w:rsidRPr="00013F61" w:rsidRDefault="008601E3" w:rsidP="003E7E9E">
      <w:pPr>
        <w:pStyle w:val="ListParagraph"/>
        <w:numPr>
          <w:ilvl w:val="0"/>
          <w:numId w:val="38"/>
        </w:numPr>
        <w:spacing w:line="360" w:lineRule="auto"/>
        <w:ind w:left="1080"/>
        <w:jc w:val="both"/>
        <w:rPr>
          <w:rFonts w:ascii="Times New Roman" w:hAnsi="Times New Roman" w:cs="Times New Roman"/>
          <w:b/>
          <w:sz w:val="24"/>
          <w:szCs w:val="24"/>
        </w:rPr>
      </w:pPr>
      <w:r w:rsidRPr="00013F61">
        <w:rPr>
          <w:rFonts w:ascii="Times New Roman" w:hAnsi="Times New Roman" w:cs="Times New Roman"/>
          <w:b/>
          <w:sz w:val="24"/>
          <w:szCs w:val="24"/>
        </w:rPr>
        <w:t>Subjek/informan penelitian</w:t>
      </w:r>
    </w:p>
    <w:p w14:paraId="5584CB79" w14:textId="2AFC05CD" w:rsidR="005412BC" w:rsidRDefault="004618CC" w:rsidP="00D770A7">
      <w:pPr>
        <w:pStyle w:val="ListParagraph"/>
        <w:spacing w:line="360" w:lineRule="auto"/>
        <w:ind w:left="1080" w:firstLine="720"/>
        <w:jc w:val="both"/>
        <w:rPr>
          <w:rFonts w:ascii="Times New Roman" w:hAnsi="Times New Roman" w:cs="Times New Roman"/>
          <w:sz w:val="24"/>
          <w:szCs w:val="24"/>
        </w:rPr>
      </w:pPr>
      <w:r>
        <w:rPr>
          <w:rFonts w:ascii="Times New Roman" w:hAnsi="Times New Roman" w:cs="Times New Roman"/>
          <w:sz w:val="24"/>
          <w:szCs w:val="24"/>
        </w:rPr>
        <w:t>Subjek/informan penelitian adalah para pengelola Akreditas Institusi Perguruan Tinggi (AIPT) bagi Perguruan Tinggi Negeri Umum dan Perguruan Tinggi Negeri Keagamaan yang ada di Sumate</w:t>
      </w:r>
      <w:r w:rsidR="00C760CA">
        <w:rPr>
          <w:rFonts w:ascii="Times New Roman" w:hAnsi="Times New Roman" w:cs="Times New Roman"/>
          <w:sz w:val="24"/>
          <w:szCs w:val="24"/>
        </w:rPr>
        <w:t>ra, Jawa dan di luar pulau Jawa serta pihak terkait lainnya selama memiliki relevansi dengan kebutuhan penelitian ini.</w:t>
      </w:r>
    </w:p>
    <w:p w14:paraId="627ECE93" w14:textId="77777777" w:rsidR="00302D02" w:rsidRPr="00013F61" w:rsidRDefault="00302D02" w:rsidP="003E7E9E">
      <w:pPr>
        <w:pStyle w:val="ListParagraph"/>
        <w:numPr>
          <w:ilvl w:val="0"/>
          <w:numId w:val="38"/>
        </w:numPr>
        <w:spacing w:line="360" w:lineRule="auto"/>
        <w:ind w:left="1080"/>
        <w:jc w:val="both"/>
        <w:rPr>
          <w:rFonts w:ascii="Times New Roman" w:hAnsi="Times New Roman" w:cs="Times New Roman"/>
          <w:b/>
          <w:sz w:val="24"/>
          <w:szCs w:val="24"/>
        </w:rPr>
      </w:pPr>
      <w:r w:rsidRPr="00013F61">
        <w:rPr>
          <w:rFonts w:ascii="Times New Roman" w:hAnsi="Times New Roman" w:cs="Times New Roman"/>
          <w:b/>
          <w:sz w:val="24"/>
          <w:szCs w:val="24"/>
        </w:rPr>
        <w:t>Sumber data</w:t>
      </w:r>
    </w:p>
    <w:p w14:paraId="35C7D3A4" w14:textId="713523AE" w:rsidR="00D82357" w:rsidRPr="0036251E" w:rsidRDefault="00D82357" w:rsidP="00475D61">
      <w:pPr>
        <w:pStyle w:val="ListParagraph"/>
        <w:spacing w:line="360" w:lineRule="auto"/>
        <w:ind w:left="1080" w:firstLine="720"/>
        <w:jc w:val="both"/>
        <w:rPr>
          <w:rFonts w:ascii="Times New Roman" w:hAnsi="Times New Roman" w:cs="Times New Roman"/>
          <w:sz w:val="24"/>
          <w:szCs w:val="24"/>
          <w:lang w:val="sv-SE"/>
        </w:rPr>
      </w:pPr>
      <w:r w:rsidRPr="0036251E">
        <w:rPr>
          <w:rFonts w:ascii="Times New Roman" w:hAnsi="Times New Roman" w:cs="Times New Roman"/>
          <w:sz w:val="24"/>
          <w:szCs w:val="24"/>
          <w:lang w:val="sv-SE"/>
        </w:rPr>
        <w:t xml:space="preserve">Sumber data dalam penelitian ini terdiri dari data primer dan data skunder. Data primer adalah sumber data yang didapat oleh peneliti secara langsung dari informan, </w:t>
      </w:r>
      <w:r w:rsidRPr="0036251E">
        <w:rPr>
          <w:rFonts w:ascii="Times New Roman" w:hAnsi="Times New Roman" w:cs="Times New Roman"/>
          <w:sz w:val="24"/>
          <w:szCs w:val="24"/>
          <w:lang w:val="sv-SE"/>
        </w:rPr>
        <w:lastRenderedPageBreak/>
        <w:t xml:space="preserve">yakni para pengelola AIPT Perguruan Tinggi Negeri dan unsur terkaitnya. </w:t>
      </w:r>
      <w:r w:rsidR="00D770A7" w:rsidRPr="0036251E">
        <w:rPr>
          <w:rFonts w:ascii="Times New Roman" w:hAnsi="Times New Roman" w:cs="Times New Roman"/>
          <w:sz w:val="24"/>
          <w:szCs w:val="24"/>
          <w:lang w:val="sv-SE"/>
        </w:rPr>
        <w:t xml:space="preserve">Pada Penelitian ini yang merupakan sunber data primer adalah pengelola LPM UIN Ar-Raniry, IAIN Lhokseumawe, IAIN Takengon, </w:t>
      </w:r>
      <w:r w:rsidR="000F07F4" w:rsidRPr="0036251E">
        <w:rPr>
          <w:rFonts w:ascii="Times New Roman" w:hAnsi="Times New Roman" w:cs="Times New Roman"/>
          <w:sz w:val="24"/>
          <w:szCs w:val="24"/>
          <w:lang w:val="sv-SE"/>
        </w:rPr>
        <w:t xml:space="preserve">dan UIN Syarif Hidayatullah. </w:t>
      </w:r>
      <w:r w:rsidRPr="0036251E">
        <w:rPr>
          <w:rFonts w:ascii="Times New Roman" w:hAnsi="Times New Roman" w:cs="Times New Roman"/>
          <w:sz w:val="24"/>
          <w:szCs w:val="24"/>
          <w:lang w:val="sv-SE"/>
        </w:rPr>
        <w:t>Sedangkan data skunder adalah data yang didapat atau dikumpulkan peneliti misalnya dari poto, dokumen, arsip, buku dan bahan lainnya selama memiliki relevansi dengan kepentingan penelitian.</w:t>
      </w:r>
    </w:p>
    <w:p w14:paraId="4E0F062E" w14:textId="77777777" w:rsidR="00382EC1" w:rsidRDefault="005A74E8" w:rsidP="003E7E9E">
      <w:pPr>
        <w:pStyle w:val="ListParagraph"/>
        <w:numPr>
          <w:ilvl w:val="0"/>
          <w:numId w:val="38"/>
        </w:numPr>
        <w:spacing w:line="360" w:lineRule="auto"/>
        <w:ind w:left="1080"/>
        <w:jc w:val="both"/>
        <w:rPr>
          <w:rFonts w:ascii="Times New Roman" w:hAnsi="Times New Roman" w:cs="Times New Roman"/>
          <w:b/>
          <w:sz w:val="24"/>
          <w:szCs w:val="24"/>
        </w:rPr>
      </w:pPr>
      <w:r w:rsidRPr="00013F61">
        <w:rPr>
          <w:rFonts w:ascii="Times New Roman" w:hAnsi="Times New Roman" w:cs="Times New Roman"/>
          <w:b/>
          <w:sz w:val="24"/>
          <w:szCs w:val="24"/>
        </w:rPr>
        <w:t>Teknik Peng</w:t>
      </w:r>
      <w:r w:rsidR="00997D2C" w:rsidRPr="00013F61">
        <w:rPr>
          <w:rFonts w:ascii="Times New Roman" w:hAnsi="Times New Roman" w:cs="Times New Roman"/>
          <w:b/>
          <w:sz w:val="24"/>
          <w:szCs w:val="24"/>
        </w:rPr>
        <w:t>u</w:t>
      </w:r>
      <w:r w:rsidRPr="00013F61">
        <w:rPr>
          <w:rFonts w:ascii="Times New Roman" w:hAnsi="Times New Roman" w:cs="Times New Roman"/>
          <w:b/>
          <w:sz w:val="24"/>
          <w:szCs w:val="24"/>
        </w:rPr>
        <w:t>mpulan Data</w:t>
      </w:r>
    </w:p>
    <w:p w14:paraId="316CF71E" w14:textId="636BACBE" w:rsidR="005145DD" w:rsidRPr="00892492" w:rsidRDefault="005145DD" w:rsidP="003E7E9E">
      <w:pPr>
        <w:pStyle w:val="ListParagraph"/>
        <w:numPr>
          <w:ilvl w:val="0"/>
          <w:numId w:val="39"/>
        </w:numPr>
        <w:spacing w:line="360" w:lineRule="auto"/>
        <w:ind w:left="1440"/>
        <w:jc w:val="both"/>
        <w:rPr>
          <w:rFonts w:ascii="Times New Roman" w:hAnsi="Times New Roman" w:cs="Times New Roman"/>
          <w:sz w:val="24"/>
          <w:szCs w:val="24"/>
        </w:rPr>
      </w:pPr>
      <w:r w:rsidRPr="00892492">
        <w:rPr>
          <w:rFonts w:ascii="Times New Roman" w:hAnsi="Times New Roman" w:cs="Times New Roman"/>
          <w:sz w:val="24"/>
          <w:szCs w:val="24"/>
        </w:rPr>
        <w:t>Observasi</w:t>
      </w:r>
    </w:p>
    <w:p w14:paraId="3C50FCA9" w14:textId="6EB44669" w:rsidR="005145DD" w:rsidRDefault="005145DD" w:rsidP="003E7E9E">
      <w:pPr>
        <w:pStyle w:val="ListParagraph"/>
        <w:spacing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Observasi adalah sutau proses yang kompl</w:t>
      </w:r>
      <w:r w:rsidR="003E7E9E">
        <w:rPr>
          <w:rFonts w:ascii="Times New Roman" w:hAnsi="Times New Roman" w:cs="Times New Roman"/>
          <w:sz w:val="24"/>
          <w:szCs w:val="24"/>
        </w:rPr>
        <w:t xml:space="preserve">eks, suatu proses yang tersusun </w:t>
      </w:r>
      <w:r w:rsidR="00910003">
        <w:rPr>
          <w:rFonts w:ascii="Times New Roman" w:hAnsi="Times New Roman" w:cs="Times New Roman"/>
          <w:sz w:val="24"/>
          <w:szCs w:val="24"/>
        </w:rPr>
        <w:t xml:space="preserve">dari </w:t>
      </w:r>
      <w:r>
        <w:rPr>
          <w:rFonts w:ascii="Times New Roman" w:hAnsi="Times New Roman" w:cs="Times New Roman"/>
          <w:sz w:val="24"/>
          <w:szCs w:val="24"/>
        </w:rPr>
        <w:t>berbagai proses biologis dan psikologis. Dua diantara yang terpenting adalah proses-proses pengamatan dan ingatan. Adapun jenis observasi yang digunakan oleh peneliti adalah observasi tidak terstruktur, yaitu observasi yang tidak dipersiapka</w:t>
      </w:r>
      <w:r w:rsidR="007C6D2D">
        <w:rPr>
          <w:rFonts w:ascii="Times New Roman" w:hAnsi="Times New Roman" w:cs="Times New Roman"/>
          <w:sz w:val="24"/>
          <w:szCs w:val="24"/>
        </w:rPr>
        <w:t>n secara sistematis tentang yang</w:t>
      </w:r>
      <w:r>
        <w:rPr>
          <w:rFonts w:ascii="Times New Roman" w:hAnsi="Times New Roman" w:cs="Times New Roman"/>
          <w:sz w:val="24"/>
          <w:szCs w:val="24"/>
        </w:rPr>
        <w:t xml:space="preserve"> diobservasi.</w:t>
      </w:r>
      <w:r>
        <w:rPr>
          <w:rStyle w:val="FootnoteReference"/>
          <w:rFonts w:ascii="Times New Roman" w:hAnsi="Times New Roman" w:cs="Times New Roman"/>
          <w:sz w:val="24"/>
          <w:szCs w:val="24"/>
        </w:rPr>
        <w:footnoteReference w:id="35"/>
      </w:r>
    </w:p>
    <w:p w14:paraId="09F9B32B" w14:textId="627F0923" w:rsidR="005145DD" w:rsidRDefault="005145DD" w:rsidP="00910003">
      <w:pPr>
        <w:pStyle w:val="ListParagraph"/>
        <w:numPr>
          <w:ilvl w:val="0"/>
          <w:numId w:val="39"/>
        </w:numPr>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Wawancara </w:t>
      </w:r>
    </w:p>
    <w:p w14:paraId="4B5B2EF2" w14:textId="33118E92" w:rsidR="005145DD" w:rsidRDefault="005145DD" w:rsidP="00910003">
      <w:pPr>
        <w:pStyle w:val="ListParagraph"/>
        <w:spacing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Wawancara digunakan oleh peneliti sebagai suatu teknik pengumpulan data apabila peneliti ingin melakukan studi pendahuluan untuk menemukan permasalahan yang harus diteliti, dan juga apabila peneliti ingin mengetahui hal-hal dari responden yang lebih mendalam dan jumlah respondennya sedikit/kecil. Adapun teknik wawancara yang digunakan dalam penelitian ini adalah wawancara tidak terstruktur, yaitu wawancara yang bebas dimana peneliti tidak menggunakan pedoman wawancara yang telah tersusun secara tidak sistematis dan lengkap untuk pengumpulan datanya.</w:t>
      </w:r>
      <w:r>
        <w:rPr>
          <w:rStyle w:val="FootnoteReference"/>
          <w:rFonts w:ascii="Times New Roman" w:hAnsi="Times New Roman" w:cs="Times New Roman"/>
          <w:sz w:val="24"/>
          <w:szCs w:val="24"/>
        </w:rPr>
        <w:footnoteReference w:id="36"/>
      </w:r>
    </w:p>
    <w:p w14:paraId="26521299" w14:textId="77777777" w:rsidR="005145DD" w:rsidRDefault="005145DD" w:rsidP="00910003">
      <w:pPr>
        <w:pStyle w:val="ListParagraph"/>
        <w:numPr>
          <w:ilvl w:val="0"/>
          <w:numId w:val="39"/>
        </w:numPr>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Dokumentasi</w:t>
      </w:r>
    </w:p>
    <w:p w14:paraId="35A02C8F" w14:textId="755AEDB2" w:rsidR="005145DD" w:rsidRPr="0036251E" w:rsidRDefault="005145DD" w:rsidP="00910003">
      <w:pPr>
        <w:pStyle w:val="ListParagraph"/>
        <w:spacing w:line="360" w:lineRule="auto"/>
        <w:ind w:left="1440" w:firstLine="720"/>
        <w:jc w:val="both"/>
        <w:rPr>
          <w:rFonts w:ascii="Times New Roman" w:hAnsi="Times New Roman" w:cs="Times New Roman"/>
          <w:sz w:val="24"/>
          <w:szCs w:val="24"/>
          <w:lang w:val="sv-SE"/>
        </w:rPr>
      </w:pPr>
      <w:r w:rsidRPr="0036251E">
        <w:rPr>
          <w:rFonts w:ascii="Times New Roman" w:hAnsi="Times New Roman" w:cs="Times New Roman"/>
          <w:sz w:val="24"/>
          <w:szCs w:val="24"/>
          <w:lang w:val="sv-SE"/>
        </w:rPr>
        <w:t xml:space="preserve">Dokumentasi adalah teknik pengumpulan data yang digunakan oleh peneliti atas data yang didapat </w:t>
      </w:r>
      <w:r w:rsidR="00910003">
        <w:rPr>
          <w:rFonts w:ascii="Times New Roman" w:hAnsi="Times New Roman" w:cs="Times New Roman"/>
          <w:sz w:val="24"/>
          <w:szCs w:val="24"/>
          <w:lang w:val="sv-SE"/>
        </w:rPr>
        <w:t xml:space="preserve">baik </w:t>
      </w:r>
      <w:r w:rsidRPr="0036251E">
        <w:rPr>
          <w:rFonts w:ascii="Times New Roman" w:hAnsi="Times New Roman" w:cs="Times New Roman"/>
          <w:sz w:val="24"/>
          <w:szCs w:val="24"/>
          <w:lang w:val="sv-SE"/>
        </w:rPr>
        <w:t xml:space="preserve">berupa dokumen, arsip, gambar </w:t>
      </w:r>
      <w:r w:rsidR="007C6D2D">
        <w:rPr>
          <w:rFonts w:ascii="Times New Roman" w:hAnsi="Times New Roman" w:cs="Times New Roman"/>
          <w:sz w:val="24"/>
          <w:szCs w:val="24"/>
          <w:lang w:val="sv-SE"/>
        </w:rPr>
        <w:t xml:space="preserve">secara </w:t>
      </w:r>
      <w:r w:rsidR="00910003">
        <w:rPr>
          <w:rFonts w:ascii="Times New Roman" w:hAnsi="Times New Roman" w:cs="Times New Roman"/>
          <w:sz w:val="24"/>
          <w:szCs w:val="24"/>
          <w:lang w:val="sv-SE"/>
        </w:rPr>
        <w:t xml:space="preserve">langsung </w:t>
      </w:r>
      <w:r w:rsidRPr="0036251E">
        <w:rPr>
          <w:rFonts w:ascii="Times New Roman" w:hAnsi="Times New Roman" w:cs="Times New Roman"/>
          <w:sz w:val="24"/>
          <w:szCs w:val="24"/>
          <w:lang w:val="sv-SE"/>
        </w:rPr>
        <w:t xml:space="preserve">maupun dokumen </w:t>
      </w:r>
      <w:r w:rsidR="00910003">
        <w:rPr>
          <w:rFonts w:ascii="Times New Roman" w:hAnsi="Times New Roman" w:cs="Times New Roman"/>
          <w:sz w:val="24"/>
          <w:szCs w:val="24"/>
          <w:lang w:val="sv-SE"/>
        </w:rPr>
        <w:t xml:space="preserve">secara </w:t>
      </w:r>
      <w:r w:rsidRPr="0036251E">
        <w:rPr>
          <w:rFonts w:ascii="Times New Roman" w:hAnsi="Times New Roman" w:cs="Times New Roman"/>
          <w:sz w:val="24"/>
          <w:szCs w:val="24"/>
          <w:lang w:val="sv-SE"/>
        </w:rPr>
        <w:t>elektronik</w:t>
      </w:r>
      <w:r w:rsidR="007C6D2D">
        <w:rPr>
          <w:rFonts w:ascii="Times New Roman" w:hAnsi="Times New Roman" w:cs="Times New Roman"/>
          <w:sz w:val="24"/>
          <w:szCs w:val="24"/>
          <w:lang w:val="sv-SE"/>
        </w:rPr>
        <w:t xml:space="preserve"> atau online</w:t>
      </w:r>
      <w:r w:rsidRPr="0036251E">
        <w:rPr>
          <w:rFonts w:ascii="Times New Roman" w:hAnsi="Times New Roman" w:cs="Times New Roman"/>
          <w:sz w:val="24"/>
          <w:szCs w:val="24"/>
          <w:lang w:val="sv-SE"/>
        </w:rPr>
        <w:t>.</w:t>
      </w:r>
    </w:p>
    <w:p w14:paraId="3911B477" w14:textId="291FB5A2" w:rsidR="00A63F40" w:rsidRPr="0036251E" w:rsidRDefault="00A63F40" w:rsidP="00910003">
      <w:pPr>
        <w:pStyle w:val="ListParagraph"/>
        <w:numPr>
          <w:ilvl w:val="0"/>
          <w:numId w:val="38"/>
        </w:numPr>
        <w:spacing w:after="0" w:line="360" w:lineRule="auto"/>
        <w:ind w:left="1080"/>
        <w:jc w:val="both"/>
        <w:rPr>
          <w:rFonts w:ascii="Times New Roman" w:hAnsi="Times New Roman" w:cs="Times New Roman"/>
          <w:b/>
          <w:sz w:val="24"/>
          <w:szCs w:val="24"/>
          <w:lang w:val="sv-SE"/>
        </w:rPr>
      </w:pPr>
      <w:r w:rsidRPr="0036251E">
        <w:rPr>
          <w:rFonts w:ascii="Times New Roman" w:hAnsi="Times New Roman" w:cs="Times New Roman"/>
          <w:b/>
          <w:sz w:val="24"/>
          <w:szCs w:val="24"/>
          <w:lang w:val="sv-SE"/>
        </w:rPr>
        <w:t>Teknik Analisis Data</w:t>
      </w:r>
      <w:r w:rsidR="005A0735" w:rsidRPr="0036251E">
        <w:rPr>
          <w:rFonts w:ascii="Times New Roman" w:hAnsi="Times New Roman" w:cs="Times New Roman"/>
          <w:b/>
          <w:sz w:val="24"/>
          <w:szCs w:val="24"/>
          <w:lang w:val="sv-SE"/>
        </w:rPr>
        <w:t xml:space="preserve"> Menggunakan Teori </w:t>
      </w:r>
      <w:r w:rsidR="005A0735" w:rsidRPr="0036251E">
        <w:rPr>
          <w:rFonts w:ascii="Times New Roman" w:eastAsia="Times New Roman" w:hAnsi="Times New Roman" w:cs="Times New Roman"/>
          <w:b/>
          <w:sz w:val="24"/>
          <w:szCs w:val="24"/>
          <w:lang w:val="sv-SE"/>
        </w:rPr>
        <w:t>Iceberg</w:t>
      </w:r>
    </w:p>
    <w:p w14:paraId="77450EF2" w14:textId="1899523B" w:rsidR="00370DEC" w:rsidRDefault="00B714A9" w:rsidP="00910003">
      <w:pPr>
        <w:spacing w:after="0" w:line="360" w:lineRule="auto"/>
        <w:ind w:left="1170" w:firstLine="810"/>
        <w:jc w:val="both"/>
        <w:rPr>
          <w:rFonts w:ascii="Times New Roman" w:hAnsi="Times New Roman" w:cs="Times New Roman"/>
          <w:sz w:val="24"/>
          <w:szCs w:val="24"/>
          <w:lang w:val="sv-SE"/>
        </w:rPr>
      </w:pPr>
      <w:r w:rsidRPr="0036251E">
        <w:rPr>
          <w:rFonts w:ascii="Times New Roman" w:eastAsia="Times New Roman" w:hAnsi="Times New Roman" w:cs="Times New Roman"/>
          <w:sz w:val="24"/>
          <w:szCs w:val="24"/>
          <w:lang w:val="sv-SE"/>
        </w:rPr>
        <w:t xml:space="preserve">Teknis analisis data dalam penelitian ini menggunakan teori </w:t>
      </w:r>
      <w:r w:rsidR="00370DEC" w:rsidRPr="0036251E">
        <w:rPr>
          <w:rFonts w:ascii="Times New Roman" w:eastAsia="Times New Roman" w:hAnsi="Times New Roman" w:cs="Times New Roman"/>
          <w:sz w:val="24"/>
          <w:szCs w:val="24"/>
          <w:lang w:val="sv-SE"/>
        </w:rPr>
        <w:t xml:space="preserve">Iceberg </w:t>
      </w:r>
      <w:r w:rsidR="00370DEC" w:rsidRPr="0036251E">
        <w:rPr>
          <w:rFonts w:ascii="Times New Roman" w:hAnsi="Times New Roman" w:cs="Times New Roman"/>
          <w:sz w:val="24"/>
          <w:szCs w:val="24"/>
          <w:lang w:val="sv-SE"/>
        </w:rPr>
        <w:t xml:space="preserve">(teori gunung Es) </w:t>
      </w:r>
      <w:r w:rsidRPr="0036251E">
        <w:rPr>
          <w:rFonts w:ascii="Times New Roman" w:eastAsia="Times New Roman" w:hAnsi="Times New Roman" w:cs="Times New Roman"/>
          <w:sz w:val="24"/>
          <w:szCs w:val="24"/>
          <w:lang w:val="sv-SE"/>
        </w:rPr>
        <w:t>yang merupakan</w:t>
      </w:r>
      <w:r w:rsidR="00370DEC" w:rsidRPr="0036251E">
        <w:rPr>
          <w:rFonts w:ascii="Times New Roman" w:eastAsia="Times New Roman" w:hAnsi="Times New Roman" w:cs="Times New Roman"/>
          <w:sz w:val="24"/>
          <w:szCs w:val="24"/>
          <w:lang w:val="sv-SE"/>
        </w:rPr>
        <w:t xml:space="preserve"> sebuah istilah atau teori yang biasanya digunakan untuk </w:t>
      </w:r>
      <w:r w:rsidR="00370DEC" w:rsidRPr="0036251E">
        <w:rPr>
          <w:rFonts w:ascii="Times New Roman" w:eastAsia="Times New Roman" w:hAnsi="Times New Roman" w:cs="Times New Roman"/>
          <w:sz w:val="24"/>
          <w:szCs w:val="24"/>
          <w:lang w:val="sv-SE"/>
        </w:rPr>
        <w:lastRenderedPageBreak/>
        <w:t>menggambarkan sebuah bongkahan es yang mengapun</w:t>
      </w:r>
      <w:r w:rsidR="0055138D" w:rsidRPr="0036251E">
        <w:rPr>
          <w:rFonts w:ascii="Times New Roman" w:eastAsia="Times New Roman" w:hAnsi="Times New Roman" w:cs="Times New Roman"/>
          <w:sz w:val="24"/>
          <w:szCs w:val="24"/>
          <w:lang w:val="sv-SE"/>
        </w:rPr>
        <w:t>g</w:t>
      </w:r>
      <w:r w:rsidR="00370DEC" w:rsidRPr="0036251E">
        <w:rPr>
          <w:rFonts w:ascii="Times New Roman" w:eastAsia="Times New Roman" w:hAnsi="Times New Roman" w:cs="Times New Roman"/>
          <w:sz w:val="24"/>
          <w:szCs w:val="24"/>
          <w:lang w:val="sv-SE"/>
        </w:rPr>
        <w:t xml:space="preserve"> di atas lautan. </w:t>
      </w:r>
      <w:r w:rsidRPr="0036251E">
        <w:rPr>
          <w:rFonts w:ascii="Times New Roman" w:eastAsia="Times New Roman" w:hAnsi="Times New Roman" w:cs="Times New Roman"/>
          <w:sz w:val="24"/>
          <w:szCs w:val="24"/>
          <w:lang w:val="sv-SE"/>
        </w:rPr>
        <w:t>I</w:t>
      </w:r>
      <w:r w:rsidR="00370DEC" w:rsidRPr="0036251E">
        <w:rPr>
          <w:rFonts w:ascii="Times New Roman" w:eastAsia="Times New Roman" w:hAnsi="Times New Roman" w:cs="Times New Roman"/>
          <w:sz w:val="24"/>
          <w:szCs w:val="24"/>
          <w:lang w:val="sv-SE"/>
        </w:rPr>
        <w:t>ceberg</w:t>
      </w:r>
      <w:r w:rsidR="00370DEC" w:rsidRPr="0036251E">
        <w:rPr>
          <w:rFonts w:ascii="Times New Roman" w:eastAsia="Times New Roman" w:hAnsi="Times New Roman" w:cs="Times New Roman"/>
          <w:i/>
          <w:sz w:val="24"/>
          <w:szCs w:val="24"/>
          <w:lang w:val="sv-SE"/>
        </w:rPr>
        <w:t xml:space="preserve"> </w:t>
      </w:r>
      <w:r w:rsidR="00370DEC" w:rsidRPr="0036251E">
        <w:rPr>
          <w:rFonts w:ascii="Times New Roman" w:eastAsia="Times New Roman" w:hAnsi="Times New Roman" w:cs="Times New Roman"/>
          <w:sz w:val="24"/>
          <w:szCs w:val="24"/>
          <w:lang w:val="sv-SE"/>
        </w:rPr>
        <w:t>biasanya sangat besar, namun uniknya hanya sekitar 10 % dari keseluruhan iceberg</w:t>
      </w:r>
      <w:r w:rsidR="00370DEC" w:rsidRPr="0036251E">
        <w:rPr>
          <w:rFonts w:ascii="Times New Roman" w:eastAsia="Times New Roman" w:hAnsi="Times New Roman" w:cs="Times New Roman"/>
          <w:i/>
          <w:sz w:val="24"/>
          <w:szCs w:val="24"/>
          <w:lang w:val="sv-SE"/>
        </w:rPr>
        <w:t xml:space="preserve"> </w:t>
      </w:r>
      <w:r w:rsidR="00370DEC" w:rsidRPr="0036251E">
        <w:rPr>
          <w:rFonts w:ascii="Times New Roman" w:eastAsia="Times New Roman" w:hAnsi="Times New Roman" w:cs="Times New Roman"/>
          <w:sz w:val="24"/>
          <w:szCs w:val="24"/>
          <w:lang w:val="sv-SE"/>
        </w:rPr>
        <w:t>yang dapat kita lihat di permukaan. Sedangkan sisa yang 90 % berada di bawah permu</w:t>
      </w:r>
      <w:r w:rsidRPr="0036251E">
        <w:rPr>
          <w:rFonts w:ascii="Times New Roman" w:eastAsia="Times New Roman" w:hAnsi="Times New Roman" w:cs="Times New Roman"/>
          <w:sz w:val="24"/>
          <w:szCs w:val="24"/>
          <w:lang w:val="sv-SE"/>
        </w:rPr>
        <w:t>kaan laut. Dari gambaran teori I</w:t>
      </w:r>
      <w:r w:rsidR="00370DEC" w:rsidRPr="0036251E">
        <w:rPr>
          <w:rFonts w:ascii="Times New Roman" w:eastAsia="Times New Roman" w:hAnsi="Times New Roman" w:cs="Times New Roman"/>
          <w:sz w:val="24"/>
          <w:szCs w:val="24"/>
          <w:lang w:val="sv-SE"/>
        </w:rPr>
        <w:t>ceberg</w:t>
      </w:r>
      <w:r w:rsidR="00370DEC" w:rsidRPr="0036251E">
        <w:rPr>
          <w:rFonts w:ascii="Times New Roman" w:eastAsia="Times New Roman" w:hAnsi="Times New Roman" w:cs="Times New Roman"/>
          <w:i/>
          <w:sz w:val="24"/>
          <w:szCs w:val="24"/>
          <w:lang w:val="sv-SE"/>
        </w:rPr>
        <w:t xml:space="preserve"> </w:t>
      </w:r>
      <w:r w:rsidR="00370DEC" w:rsidRPr="0036251E">
        <w:rPr>
          <w:rFonts w:ascii="Times New Roman" w:eastAsia="Times New Roman" w:hAnsi="Times New Roman" w:cs="Times New Roman"/>
          <w:sz w:val="24"/>
          <w:szCs w:val="24"/>
          <w:lang w:val="sv-SE"/>
        </w:rPr>
        <w:t>ini didapatlah sebuah teori untuk menggambarkan akar dari sebuah permasalahan dan bagaimana melihat suatu permasalahan secara lebih komprehensif dan diharapkan bisa memberikan solusi yang efektif.</w:t>
      </w:r>
      <w:r w:rsidR="00370DEC">
        <w:rPr>
          <w:rStyle w:val="FootnoteReference"/>
          <w:rFonts w:ascii="Times New Roman" w:eastAsia="Times New Roman" w:hAnsi="Times New Roman" w:cs="Times New Roman"/>
          <w:sz w:val="24"/>
          <w:szCs w:val="24"/>
        </w:rPr>
        <w:footnoteReference w:id="37"/>
      </w:r>
      <w:r w:rsidR="00370DEC" w:rsidRPr="0036251E">
        <w:rPr>
          <w:rFonts w:ascii="Times New Roman" w:eastAsia="Times New Roman" w:hAnsi="Times New Roman" w:cs="Times New Roman"/>
          <w:sz w:val="24"/>
          <w:szCs w:val="24"/>
          <w:lang w:val="sv-SE"/>
        </w:rPr>
        <w:t xml:space="preserve"> Dalam teori </w:t>
      </w:r>
      <w:r w:rsidRPr="0036251E">
        <w:rPr>
          <w:rFonts w:ascii="Times New Roman" w:eastAsia="Times New Roman" w:hAnsi="Times New Roman" w:cs="Times New Roman"/>
          <w:sz w:val="24"/>
          <w:szCs w:val="24"/>
          <w:lang w:val="sv-SE"/>
        </w:rPr>
        <w:t>I</w:t>
      </w:r>
      <w:r w:rsidR="00370DEC" w:rsidRPr="0036251E">
        <w:rPr>
          <w:rFonts w:ascii="Times New Roman" w:eastAsia="Times New Roman" w:hAnsi="Times New Roman" w:cs="Times New Roman"/>
          <w:sz w:val="24"/>
          <w:szCs w:val="24"/>
          <w:lang w:val="sv-SE"/>
        </w:rPr>
        <w:t xml:space="preserve">ceberg terdapat beberapa point besar yang menjadi struktur suatu permasalahan dan kejadian, yaitu: </w:t>
      </w:r>
      <w:r w:rsidR="00370DEC" w:rsidRPr="0036251E">
        <w:rPr>
          <w:rFonts w:ascii="Times New Roman" w:eastAsia="Times New Roman" w:hAnsi="Times New Roman" w:cs="Times New Roman"/>
          <w:i/>
          <w:sz w:val="24"/>
          <w:szCs w:val="24"/>
          <w:lang w:val="sv-SE"/>
        </w:rPr>
        <w:t>Events</w:t>
      </w:r>
      <w:r w:rsidR="00370DEC" w:rsidRPr="0036251E">
        <w:rPr>
          <w:rFonts w:ascii="Times New Roman" w:eastAsia="Times New Roman" w:hAnsi="Times New Roman" w:cs="Times New Roman"/>
          <w:sz w:val="24"/>
          <w:szCs w:val="24"/>
          <w:lang w:val="sv-SE"/>
        </w:rPr>
        <w:t xml:space="preserve"> (kejadian), </w:t>
      </w:r>
      <w:r w:rsidR="00370DEC" w:rsidRPr="0036251E">
        <w:rPr>
          <w:rFonts w:ascii="Times New Roman" w:eastAsia="Times New Roman" w:hAnsi="Times New Roman" w:cs="Times New Roman"/>
          <w:i/>
          <w:sz w:val="24"/>
          <w:szCs w:val="24"/>
          <w:lang w:val="sv-SE"/>
        </w:rPr>
        <w:t xml:space="preserve">Pattrens </w:t>
      </w:r>
      <w:r w:rsidR="00370DEC" w:rsidRPr="0036251E">
        <w:rPr>
          <w:rFonts w:ascii="Times New Roman" w:eastAsia="Times New Roman" w:hAnsi="Times New Roman" w:cs="Times New Roman"/>
          <w:sz w:val="24"/>
          <w:szCs w:val="24"/>
          <w:lang w:val="sv-SE"/>
        </w:rPr>
        <w:t>(</w:t>
      </w:r>
      <w:r w:rsidR="00A35546" w:rsidRPr="0036251E">
        <w:rPr>
          <w:rFonts w:ascii="Times New Roman" w:eastAsia="Times New Roman" w:hAnsi="Times New Roman" w:cs="Times New Roman"/>
          <w:sz w:val="24"/>
          <w:szCs w:val="24"/>
          <w:lang w:val="sv-SE"/>
        </w:rPr>
        <w:t xml:space="preserve">tren, </w:t>
      </w:r>
      <w:r w:rsidR="00370DEC" w:rsidRPr="0036251E">
        <w:rPr>
          <w:rFonts w:ascii="Times New Roman" w:eastAsia="Times New Roman" w:hAnsi="Times New Roman" w:cs="Times New Roman"/>
          <w:sz w:val="24"/>
          <w:szCs w:val="24"/>
          <w:lang w:val="sv-SE"/>
        </w:rPr>
        <w:t xml:space="preserve">pola), </w:t>
      </w:r>
      <w:r w:rsidR="00370DEC" w:rsidRPr="0036251E">
        <w:rPr>
          <w:rFonts w:ascii="Times New Roman" w:eastAsia="Times New Roman" w:hAnsi="Times New Roman" w:cs="Times New Roman"/>
          <w:i/>
          <w:sz w:val="24"/>
          <w:szCs w:val="24"/>
          <w:lang w:val="sv-SE"/>
        </w:rPr>
        <w:t xml:space="preserve">System/structure </w:t>
      </w:r>
      <w:r w:rsidR="00370DEC" w:rsidRPr="0036251E">
        <w:rPr>
          <w:rFonts w:ascii="Times New Roman" w:eastAsia="Times New Roman" w:hAnsi="Times New Roman" w:cs="Times New Roman"/>
          <w:sz w:val="24"/>
          <w:szCs w:val="24"/>
          <w:lang w:val="sv-SE"/>
        </w:rPr>
        <w:t>(struktur pembentukan),</w:t>
      </w:r>
      <w:r w:rsidR="00370DEC" w:rsidRPr="0036251E">
        <w:rPr>
          <w:rFonts w:ascii="Times New Roman" w:eastAsia="Times New Roman" w:hAnsi="Times New Roman" w:cs="Times New Roman"/>
          <w:i/>
          <w:sz w:val="24"/>
          <w:szCs w:val="24"/>
          <w:lang w:val="sv-SE"/>
        </w:rPr>
        <w:t xml:space="preserve"> mental models/cultures </w:t>
      </w:r>
      <w:r w:rsidR="00370DEC" w:rsidRPr="0036251E">
        <w:rPr>
          <w:rFonts w:ascii="Times New Roman" w:eastAsia="Times New Roman" w:hAnsi="Times New Roman" w:cs="Times New Roman"/>
          <w:sz w:val="24"/>
          <w:szCs w:val="24"/>
          <w:lang w:val="sv-SE"/>
        </w:rPr>
        <w:t xml:space="preserve">(nilai atau budaya), </w:t>
      </w:r>
      <w:r w:rsidR="00370DEC" w:rsidRPr="0036251E">
        <w:rPr>
          <w:rFonts w:ascii="Times New Roman" w:hAnsi="Times New Roman" w:cs="Times New Roman"/>
          <w:sz w:val="24"/>
          <w:szCs w:val="24"/>
          <w:lang w:val="sv-SE"/>
        </w:rPr>
        <w:t>Rethinking</w:t>
      </w:r>
      <w:r w:rsidR="00A35546" w:rsidRPr="0036251E">
        <w:rPr>
          <w:rFonts w:ascii="Times New Roman" w:hAnsi="Times New Roman" w:cs="Times New Roman"/>
          <w:sz w:val="24"/>
          <w:szCs w:val="24"/>
          <w:lang w:val="sv-SE"/>
        </w:rPr>
        <w:t xml:space="preserve"> (paradigm, perspektif)</w:t>
      </w:r>
      <w:r w:rsidR="00370DEC" w:rsidRPr="0036251E">
        <w:rPr>
          <w:rFonts w:ascii="Times New Roman" w:hAnsi="Times New Roman" w:cs="Times New Roman"/>
          <w:sz w:val="24"/>
          <w:szCs w:val="24"/>
          <w:lang w:val="sv-SE"/>
        </w:rPr>
        <w:t>, Redesigning</w:t>
      </w:r>
      <w:r w:rsidR="00A35546" w:rsidRPr="0036251E">
        <w:rPr>
          <w:rFonts w:ascii="Times New Roman" w:hAnsi="Times New Roman" w:cs="Times New Roman"/>
          <w:sz w:val="24"/>
          <w:szCs w:val="24"/>
          <w:lang w:val="sv-SE"/>
        </w:rPr>
        <w:t xml:space="preserve"> (desain, kebijakan</w:t>
      </w:r>
      <w:r w:rsidR="00370DEC" w:rsidRPr="0036251E">
        <w:rPr>
          <w:rFonts w:ascii="Times New Roman" w:hAnsi="Times New Roman" w:cs="Times New Roman"/>
          <w:sz w:val="24"/>
          <w:szCs w:val="24"/>
          <w:lang w:val="sv-SE"/>
        </w:rPr>
        <w:t xml:space="preserve">, </w:t>
      </w:r>
      <w:r w:rsidR="00A35546" w:rsidRPr="0036251E">
        <w:rPr>
          <w:rFonts w:ascii="Times New Roman" w:hAnsi="Times New Roman" w:cs="Times New Roman"/>
          <w:sz w:val="24"/>
          <w:szCs w:val="24"/>
          <w:lang w:val="sv-SE"/>
        </w:rPr>
        <w:t xml:space="preserve">program), </w:t>
      </w:r>
      <w:r w:rsidR="00370DEC" w:rsidRPr="0036251E">
        <w:rPr>
          <w:rFonts w:ascii="Times New Roman" w:hAnsi="Times New Roman" w:cs="Times New Roman"/>
          <w:sz w:val="24"/>
          <w:szCs w:val="24"/>
          <w:lang w:val="sv-SE"/>
        </w:rPr>
        <w:t xml:space="preserve">Reframing </w:t>
      </w:r>
      <w:r w:rsidR="00A35546" w:rsidRPr="0036251E">
        <w:rPr>
          <w:rFonts w:ascii="Times New Roman" w:hAnsi="Times New Roman" w:cs="Times New Roman"/>
          <w:sz w:val="24"/>
          <w:szCs w:val="24"/>
          <w:lang w:val="sv-SE"/>
        </w:rPr>
        <w:t xml:space="preserve">(memastikan capai sikap, kebiasaan baru) </w:t>
      </w:r>
      <w:r w:rsidR="00370DEC" w:rsidRPr="0036251E">
        <w:rPr>
          <w:rFonts w:ascii="Times New Roman" w:hAnsi="Times New Roman" w:cs="Times New Roman"/>
          <w:sz w:val="24"/>
          <w:szCs w:val="24"/>
          <w:lang w:val="sv-SE"/>
        </w:rPr>
        <w:t>dan Reacting</w:t>
      </w:r>
      <w:r w:rsidR="00A35546" w:rsidRPr="0036251E">
        <w:rPr>
          <w:rFonts w:ascii="Times New Roman" w:hAnsi="Times New Roman" w:cs="Times New Roman"/>
          <w:sz w:val="24"/>
          <w:szCs w:val="24"/>
          <w:lang w:val="sv-SE"/>
        </w:rPr>
        <w:t xml:space="preserve"> (kemampuan </w:t>
      </w:r>
      <w:r w:rsidR="00BC367A" w:rsidRPr="0068530B">
        <w:rPr>
          <w:b/>
          <w:noProof/>
        </w:rPr>
        <w:drawing>
          <wp:anchor distT="0" distB="0" distL="114300" distR="114300" simplePos="0" relativeHeight="251659264" behindDoc="0" locked="0" layoutInCell="1" allowOverlap="1" wp14:anchorId="553D56A0" wp14:editId="2A517776">
            <wp:simplePos x="0" y="0"/>
            <wp:positionH relativeFrom="margin">
              <wp:align>right</wp:align>
            </wp:positionH>
            <wp:positionV relativeFrom="paragraph">
              <wp:posOffset>3060700</wp:posOffset>
            </wp:positionV>
            <wp:extent cx="5397500" cy="4616450"/>
            <wp:effectExtent l="0" t="0" r="0" b="0"/>
            <wp:wrapNone/>
            <wp:docPr id="3" name="Picture 3" descr="C:\Users\Uinfas\Downloads\Contoh-Proposal-Penelitian-2024 o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infas\Downloads\Contoh-Proposal-Penelitian-2024 ok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97500" cy="4616450"/>
                    </a:xfrm>
                    <a:prstGeom prst="rect">
                      <a:avLst/>
                    </a:prstGeom>
                    <a:noFill/>
                    <a:ln>
                      <a:noFill/>
                    </a:ln>
                  </pic:spPr>
                </pic:pic>
              </a:graphicData>
            </a:graphic>
            <wp14:sizeRelH relativeFrom="page">
              <wp14:pctWidth>0</wp14:pctWidth>
            </wp14:sizeRelH>
            <wp14:sizeRelV relativeFrom="page">
              <wp14:pctHeight>0</wp14:pctHeight>
            </wp14:sizeRelV>
          </wp:anchor>
        </w:drawing>
      </w:r>
      <w:r w:rsidR="00A35546" w:rsidRPr="0036251E">
        <w:rPr>
          <w:rFonts w:ascii="Times New Roman" w:hAnsi="Times New Roman" w:cs="Times New Roman"/>
          <w:sz w:val="24"/>
          <w:szCs w:val="24"/>
          <w:lang w:val="sv-SE"/>
        </w:rPr>
        <w:t>bertindak dengan tepat)</w:t>
      </w:r>
      <w:r w:rsidR="00370DEC" w:rsidRPr="0036251E">
        <w:rPr>
          <w:rFonts w:ascii="Times New Roman" w:hAnsi="Times New Roman" w:cs="Times New Roman"/>
          <w:sz w:val="24"/>
          <w:szCs w:val="24"/>
          <w:lang w:val="sv-SE"/>
        </w:rPr>
        <w:t xml:space="preserve">, sebagaimana gambar 1 dibawah ini </w:t>
      </w:r>
      <w:r w:rsidR="007D491A" w:rsidRPr="0036251E">
        <w:rPr>
          <w:rFonts w:ascii="Times New Roman" w:hAnsi="Times New Roman" w:cs="Times New Roman"/>
          <w:sz w:val="24"/>
          <w:szCs w:val="24"/>
          <w:lang w:val="sv-SE"/>
        </w:rPr>
        <w:t>.</w:t>
      </w:r>
    </w:p>
    <w:p w14:paraId="1502E607" w14:textId="193EC85D" w:rsidR="00BC367A" w:rsidRDefault="00BC367A" w:rsidP="00910003">
      <w:pPr>
        <w:spacing w:after="0" w:line="360" w:lineRule="auto"/>
        <w:ind w:left="1170" w:firstLine="810"/>
        <w:jc w:val="both"/>
        <w:rPr>
          <w:rFonts w:ascii="Times New Roman" w:hAnsi="Times New Roman" w:cs="Times New Roman"/>
          <w:sz w:val="24"/>
          <w:szCs w:val="24"/>
          <w:lang w:val="sv-SE"/>
        </w:rPr>
      </w:pPr>
    </w:p>
    <w:p w14:paraId="0B8ADE70" w14:textId="1FDDA3D3" w:rsidR="00BC367A" w:rsidRDefault="00BC367A" w:rsidP="00910003">
      <w:pPr>
        <w:spacing w:after="0" w:line="360" w:lineRule="auto"/>
        <w:ind w:left="1170" w:firstLine="810"/>
        <w:jc w:val="both"/>
        <w:rPr>
          <w:rFonts w:ascii="Times New Roman" w:hAnsi="Times New Roman" w:cs="Times New Roman"/>
          <w:sz w:val="24"/>
          <w:szCs w:val="24"/>
          <w:lang w:val="sv-SE"/>
        </w:rPr>
      </w:pPr>
    </w:p>
    <w:p w14:paraId="36A2A46E" w14:textId="59612A48" w:rsidR="00BC367A" w:rsidRDefault="00BC367A" w:rsidP="00910003">
      <w:pPr>
        <w:spacing w:after="0" w:line="360" w:lineRule="auto"/>
        <w:ind w:left="1170" w:firstLine="810"/>
        <w:jc w:val="both"/>
        <w:rPr>
          <w:rFonts w:ascii="Times New Roman" w:hAnsi="Times New Roman" w:cs="Times New Roman"/>
          <w:sz w:val="24"/>
          <w:szCs w:val="24"/>
          <w:lang w:val="sv-SE"/>
        </w:rPr>
      </w:pPr>
    </w:p>
    <w:p w14:paraId="6B7A6201" w14:textId="0355B495" w:rsidR="00BC367A" w:rsidRDefault="00BC367A" w:rsidP="00910003">
      <w:pPr>
        <w:spacing w:after="0" w:line="360" w:lineRule="auto"/>
        <w:ind w:left="1170" w:firstLine="810"/>
        <w:jc w:val="both"/>
        <w:rPr>
          <w:rFonts w:ascii="Times New Roman" w:hAnsi="Times New Roman" w:cs="Times New Roman"/>
          <w:sz w:val="24"/>
          <w:szCs w:val="24"/>
          <w:lang w:val="sv-SE"/>
        </w:rPr>
      </w:pPr>
    </w:p>
    <w:p w14:paraId="510EA1B2" w14:textId="5EB242FF" w:rsidR="00BC367A" w:rsidRPr="0036251E" w:rsidRDefault="00BC367A" w:rsidP="00910003">
      <w:pPr>
        <w:spacing w:after="0" w:line="360" w:lineRule="auto"/>
        <w:ind w:left="1170" w:firstLine="810"/>
        <w:jc w:val="both"/>
        <w:rPr>
          <w:rFonts w:ascii="Times New Roman" w:hAnsi="Times New Roman" w:cs="Times New Roman"/>
          <w:sz w:val="24"/>
          <w:szCs w:val="24"/>
          <w:lang w:val="sv-SE"/>
        </w:rPr>
      </w:pPr>
    </w:p>
    <w:p w14:paraId="2F5B5253" w14:textId="221B3126" w:rsidR="00370DEC" w:rsidRPr="0036251E" w:rsidRDefault="00370DEC" w:rsidP="00370DEC">
      <w:pPr>
        <w:pStyle w:val="ListParagraph"/>
        <w:spacing w:line="360" w:lineRule="auto"/>
        <w:ind w:left="1080"/>
        <w:jc w:val="center"/>
        <w:rPr>
          <w:rFonts w:ascii="Times New Roman" w:eastAsia="Times New Roman" w:hAnsi="Times New Roman" w:cs="Times New Roman"/>
          <w:b/>
          <w:sz w:val="20"/>
          <w:szCs w:val="20"/>
          <w:lang w:val="sv-SE"/>
        </w:rPr>
      </w:pPr>
    </w:p>
    <w:p w14:paraId="5D721018" w14:textId="77777777" w:rsidR="00370DEC" w:rsidRPr="0036251E" w:rsidRDefault="00370DEC" w:rsidP="00370DEC">
      <w:pPr>
        <w:pStyle w:val="ListParagraph"/>
        <w:spacing w:line="360" w:lineRule="auto"/>
        <w:ind w:left="1440"/>
        <w:jc w:val="both"/>
        <w:rPr>
          <w:rFonts w:ascii="Times New Roman" w:eastAsia="Times New Roman" w:hAnsi="Times New Roman" w:cs="Times New Roman"/>
          <w:i/>
          <w:sz w:val="24"/>
          <w:szCs w:val="24"/>
          <w:lang w:val="sv-SE"/>
        </w:rPr>
      </w:pPr>
    </w:p>
    <w:p w14:paraId="7BE04FAB" w14:textId="77777777" w:rsidR="00370DEC" w:rsidRPr="0036251E" w:rsidRDefault="00013F61" w:rsidP="00370DEC">
      <w:pPr>
        <w:spacing w:line="360" w:lineRule="auto"/>
        <w:jc w:val="both"/>
        <w:rPr>
          <w:rFonts w:ascii="Times New Roman" w:hAnsi="Times New Roman" w:cs="Times New Roman"/>
          <w:sz w:val="24"/>
          <w:szCs w:val="24"/>
          <w:lang w:val="sv-SE"/>
        </w:rPr>
      </w:pPr>
      <w:r w:rsidRPr="0036251E">
        <w:rPr>
          <w:noProof/>
          <w:lang w:val="sv-SE"/>
        </w:rPr>
        <w:t xml:space="preserve"> </w:t>
      </w:r>
    </w:p>
    <w:p w14:paraId="675D42FD" w14:textId="77777777" w:rsidR="00370DEC" w:rsidRPr="0036251E" w:rsidRDefault="00370DEC" w:rsidP="00370DEC">
      <w:pPr>
        <w:spacing w:line="360" w:lineRule="auto"/>
        <w:jc w:val="both"/>
        <w:rPr>
          <w:rFonts w:ascii="Times New Roman" w:hAnsi="Times New Roman" w:cs="Times New Roman"/>
          <w:sz w:val="24"/>
          <w:szCs w:val="24"/>
          <w:lang w:val="sv-SE"/>
        </w:rPr>
      </w:pPr>
    </w:p>
    <w:p w14:paraId="7FDFC517" w14:textId="77777777" w:rsidR="00370DEC" w:rsidRDefault="00370DEC" w:rsidP="00370DEC">
      <w:pPr>
        <w:spacing w:line="360" w:lineRule="auto"/>
        <w:jc w:val="both"/>
        <w:rPr>
          <w:rFonts w:ascii="Times New Roman" w:hAnsi="Times New Roman" w:cs="Times New Roman"/>
          <w:sz w:val="24"/>
          <w:szCs w:val="24"/>
          <w:lang w:val="sv-SE"/>
        </w:rPr>
      </w:pPr>
    </w:p>
    <w:p w14:paraId="0867578F" w14:textId="77777777" w:rsidR="00892492" w:rsidRPr="0036251E" w:rsidRDefault="00892492" w:rsidP="00370DEC">
      <w:pPr>
        <w:spacing w:line="360" w:lineRule="auto"/>
        <w:jc w:val="both"/>
        <w:rPr>
          <w:rFonts w:ascii="Times New Roman" w:hAnsi="Times New Roman" w:cs="Times New Roman"/>
          <w:sz w:val="24"/>
          <w:szCs w:val="24"/>
          <w:lang w:val="sv-SE"/>
        </w:rPr>
      </w:pPr>
    </w:p>
    <w:p w14:paraId="4698F3BF" w14:textId="77777777" w:rsidR="00370DEC" w:rsidRPr="0036251E" w:rsidRDefault="00370DEC" w:rsidP="00370DEC">
      <w:pPr>
        <w:spacing w:line="360" w:lineRule="auto"/>
        <w:jc w:val="both"/>
        <w:rPr>
          <w:rFonts w:ascii="Times New Roman" w:hAnsi="Times New Roman" w:cs="Times New Roman"/>
          <w:sz w:val="24"/>
          <w:szCs w:val="24"/>
          <w:lang w:val="sv-SE"/>
        </w:rPr>
      </w:pPr>
    </w:p>
    <w:p w14:paraId="349313B7" w14:textId="77777777" w:rsidR="0055138D" w:rsidRPr="0036251E" w:rsidRDefault="0055138D" w:rsidP="00370DEC">
      <w:pPr>
        <w:spacing w:line="360" w:lineRule="auto"/>
        <w:jc w:val="both"/>
        <w:rPr>
          <w:rFonts w:ascii="Times New Roman" w:hAnsi="Times New Roman" w:cs="Times New Roman"/>
          <w:sz w:val="24"/>
          <w:szCs w:val="24"/>
          <w:lang w:val="sv-SE"/>
        </w:rPr>
      </w:pPr>
    </w:p>
    <w:p w14:paraId="4A40A439" w14:textId="77777777" w:rsidR="00A63F40" w:rsidRDefault="00A63F40" w:rsidP="00910003">
      <w:pPr>
        <w:pStyle w:val="ListParagraph"/>
        <w:numPr>
          <w:ilvl w:val="0"/>
          <w:numId w:val="38"/>
        </w:numPr>
        <w:spacing w:line="360" w:lineRule="auto"/>
        <w:ind w:left="1080"/>
        <w:jc w:val="both"/>
        <w:rPr>
          <w:rFonts w:ascii="Times New Roman" w:hAnsi="Times New Roman" w:cs="Times New Roman"/>
          <w:b/>
          <w:sz w:val="24"/>
          <w:szCs w:val="24"/>
        </w:rPr>
      </w:pPr>
      <w:r w:rsidRPr="00013F61">
        <w:rPr>
          <w:rFonts w:ascii="Times New Roman" w:hAnsi="Times New Roman" w:cs="Times New Roman"/>
          <w:b/>
          <w:sz w:val="24"/>
          <w:szCs w:val="24"/>
        </w:rPr>
        <w:lastRenderedPageBreak/>
        <w:t>Teknik Keabsahan Data</w:t>
      </w:r>
    </w:p>
    <w:p w14:paraId="2CE8EAC3" w14:textId="0FB78E85" w:rsidR="005145DD" w:rsidRDefault="005145DD" w:rsidP="00910003">
      <w:pPr>
        <w:pStyle w:val="ListParagraph"/>
        <w:numPr>
          <w:ilvl w:val="0"/>
          <w:numId w:val="40"/>
        </w:numPr>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Perpanjangan Keikutsertaan</w:t>
      </w:r>
    </w:p>
    <w:p w14:paraId="7E82FC53" w14:textId="77777777" w:rsidR="005145DD" w:rsidRPr="0036251E" w:rsidRDefault="005145DD" w:rsidP="005145DD">
      <w:pPr>
        <w:pStyle w:val="ListParagraph"/>
        <w:spacing w:line="360" w:lineRule="auto"/>
        <w:ind w:left="1440"/>
        <w:jc w:val="both"/>
        <w:rPr>
          <w:rFonts w:ascii="Times New Roman" w:hAnsi="Times New Roman" w:cs="Times New Roman"/>
          <w:sz w:val="24"/>
          <w:szCs w:val="24"/>
          <w:lang w:val="sv-SE"/>
        </w:rPr>
      </w:pPr>
      <w:r>
        <w:rPr>
          <w:rFonts w:ascii="Times New Roman" w:hAnsi="Times New Roman" w:cs="Times New Roman"/>
          <w:sz w:val="24"/>
          <w:szCs w:val="24"/>
        </w:rPr>
        <w:t xml:space="preserve">Perpanjangan keikutsertaan adalah suatu teknik yang didalam lakukan oleh peneliti dalam melakukan keabsahan data yaitu dengan ikut serta dalam aktivitas objek penelitian, selama kegiatan tersebut memiliki relevansi dan kepentingan penelitian. </w:t>
      </w:r>
      <w:r w:rsidRPr="0036251E">
        <w:rPr>
          <w:rFonts w:ascii="Times New Roman" w:hAnsi="Times New Roman" w:cs="Times New Roman"/>
          <w:sz w:val="24"/>
          <w:szCs w:val="24"/>
          <w:lang w:val="sv-SE"/>
        </w:rPr>
        <w:t>Hal ini diharapkan peneliti mendapatkan informasi secara maksimal atas fenomena yang diteliti.</w:t>
      </w:r>
      <w:r>
        <w:rPr>
          <w:rStyle w:val="FootnoteReference"/>
          <w:rFonts w:ascii="Times New Roman" w:hAnsi="Times New Roman" w:cs="Times New Roman"/>
          <w:sz w:val="24"/>
          <w:szCs w:val="24"/>
        </w:rPr>
        <w:footnoteReference w:id="38"/>
      </w:r>
    </w:p>
    <w:p w14:paraId="0216F2EB" w14:textId="7B9A241C" w:rsidR="005145DD" w:rsidRDefault="005145DD" w:rsidP="00910003">
      <w:pPr>
        <w:pStyle w:val="ListParagraph"/>
        <w:numPr>
          <w:ilvl w:val="0"/>
          <w:numId w:val="40"/>
        </w:numPr>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Ketekunan Pengamatan</w:t>
      </w:r>
    </w:p>
    <w:p w14:paraId="4571D11A" w14:textId="77777777" w:rsidR="005145DD" w:rsidRPr="0036251E" w:rsidRDefault="005145DD" w:rsidP="005145DD">
      <w:pPr>
        <w:pStyle w:val="ListParagraph"/>
        <w:spacing w:line="360" w:lineRule="auto"/>
        <w:ind w:left="1440"/>
        <w:jc w:val="both"/>
        <w:rPr>
          <w:rFonts w:ascii="Times New Roman" w:hAnsi="Times New Roman" w:cs="Times New Roman"/>
          <w:sz w:val="24"/>
          <w:szCs w:val="24"/>
          <w:lang w:val="sv-SE"/>
        </w:rPr>
      </w:pPr>
      <w:r>
        <w:rPr>
          <w:rFonts w:ascii="Times New Roman" w:hAnsi="Times New Roman" w:cs="Times New Roman"/>
          <w:sz w:val="24"/>
          <w:szCs w:val="24"/>
        </w:rPr>
        <w:t xml:space="preserve">Ketekunan pengamatan adalah suatu teknik yang harus dapat dilakukan oleh seorang peneliti dalam melakukan pengamatan atas objek penelitian sehingga mendapatkan informasi secara maksimal dan dapat memecahkan masalah penelitian. </w:t>
      </w:r>
      <w:r w:rsidRPr="0036251E">
        <w:rPr>
          <w:rFonts w:ascii="Times New Roman" w:hAnsi="Times New Roman" w:cs="Times New Roman"/>
          <w:sz w:val="24"/>
          <w:szCs w:val="24"/>
          <w:lang w:val="sv-SE"/>
        </w:rPr>
        <w:t>Dengan teknik ini diharapkan peneliti bisa menemukan permasalahan yang unik, menarik dan memberikan solusi atas masalah penelitian yang dilakukan.</w:t>
      </w:r>
    </w:p>
    <w:p w14:paraId="3A6FA0F9" w14:textId="77777777" w:rsidR="005145DD" w:rsidRDefault="005145DD" w:rsidP="00910003">
      <w:pPr>
        <w:pStyle w:val="ListParagraph"/>
        <w:numPr>
          <w:ilvl w:val="0"/>
          <w:numId w:val="40"/>
        </w:numPr>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Triangulasi Data</w:t>
      </w:r>
    </w:p>
    <w:p w14:paraId="677F48B8" w14:textId="77777777" w:rsidR="005145DD" w:rsidRPr="00013F61" w:rsidRDefault="005145DD" w:rsidP="00473933">
      <w:pPr>
        <w:pStyle w:val="ListParagraph"/>
        <w:spacing w:line="360" w:lineRule="auto"/>
        <w:ind w:left="1440"/>
        <w:jc w:val="both"/>
        <w:rPr>
          <w:rFonts w:ascii="Times New Roman" w:hAnsi="Times New Roman" w:cs="Times New Roman"/>
          <w:b/>
          <w:sz w:val="24"/>
          <w:szCs w:val="24"/>
        </w:rPr>
      </w:pPr>
      <w:r>
        <w:rPr>
          <w:rFonts w:ascii="Times New Roman" w:hAnsi="Times New Roman" w:cs="Times New Roman"/>
          <w:sz w:val="24"/>
          <w:szCs w:val="24"/>
        </w:rPr>
        <w:t>Triangulasi data teknik yang dilakukan oleh peneliti untuk mengecek, membandingkan derajat kepercayaan atas informasi yang telah didapat melalui instrument atau alat penelitian kualitatif dan kuantitatif.</w:t>
      </w:r>
    </w:p>
    <w:p w14:paraId="790538B4" w14:textId="65E29AD2" w:rsidR="004738E2" w:rsidRPr="00F17044" w:rsidRDefault="005143DE" w:rsidP="00910003">
      <w:pPr>
        <w:pStyle w:val="ListParagraph"/>
        <w:numPr>
          <w:ilvl w:val="0"/>
          <w:numId w:val="38"/>
        </w:numPr>
        <w:spacing w:line="360" w:lineRule="auto"/>
        <w:ind w:left="1080"/>
        <w:jc w:val="both"/>
        <w:rPr>
          <w:rFonts w:ascii="Times New Roman" w:hAnsi="Times New Roman" w:cs="Times New Roman"/>
          <w:b/>
          <w:sz w:val="24"/>
          <w:szCs w:val="24"/>
        </w:rPr>
      </w:pPr>
      <w:r w:rsidRPr="00F17044">
        <w:rPr>
          <w:rFonts w:ascii="Times New Roman" w:hAnsi="Times New Roman" w:cs="Times New Roman"/>
          <w:b/>
          <w:sz w:val="24"/>
          <w:szCs w:val="24"/>
        </w:rPr>
        <w:t>Rencana Pembahasan</w:t>
      </w:r>
    </w:p>
    <w:p w14:paraId="585D5B2F" w14:textId="4F56007D" w:rsidR="00AE4E47" w:rsidRDefault="006A3281" w:rsidP="00910003">
      <w:pPr>
        <w:pStyle w:val="ListParagraph"/>
        <w:spacing w:after="0" w:line="360" w:lineRule="auto"/>
        <w:ind w:left="1080" w:firstLine="720"/>
        <w:jc w:val="both"/>
        <w:rPr>
          <w:rFonts w:ascii="Times New Roman" w:hAnsi="Times New Roman" w:cs="Times New Roman"/>
          <w:sz w:val="24"/>
          <w:szCs w:val="24"/>
          <w:lang w:val="sv-SE"/>
        </w:rPr>
      </w:pPr>
      <w:r w:rsidRPr="00E20259">
        <w:rPr>
          <w:rFonts w:ascii="Times New Roman" w:hAnsi="Times New Roman" w:cs="Times New Roman"/>
          <w:sz w:val="24"/>
          <w:szCs w:val="24"/>
        </w:rPr>
        <w:t>P</w:t>
      </w:r>
      <w:r w:rsidR="00AE4E47" w:rsidRPr="00E20259">
        <w:rPr>
          <w:rFonts w:ascii="Times New Roman" w:hAnsi="Times New Roman" w:cs="Times New Roman"/>
          <w:sz w:val="24"/>
          <w:szCs w:val="24"/>
        </w:rPr>
        <w:t xml:space="preserve">embahasan </w:t>
      </w:r>
      <w:r w:rsidRPr="00E20259">
        <w:rPr>
          <w:rFonts w:ascii="Times New Roman" w:hAnsi="Times New Roman" w:cs="Times New Roman"/>
          <w:sz w:val="24"/>
          <w:szCs w:val="24"/>
        </w:rPr>
        <w:t xml:space="preserve">dalam penelitian </w:t>
      </w:r>
      <w:r w:rsidR="00AE4E47" w:rsidRPr="00E20259">
        <w:rPr>
          <w:rFonts w:ascii="Times New Roman" w:hAnsi="Times New Roman" w:cs="Times New Roman"/>
          <w:sz w:val="24"/>
          <w:szCs w:val="24"/>
        </w:rPr>
        <w:t>ini terdiri dari beberapa BAB yaitu; BAB I</w:t>
      </w:r>
      <w:r w:rsidR="00910003">
        <w:rPr>
          <w:rFonts w:ascii="Times New Roman" w:hAnsi="Times New Roman" w:cs="Times New Roman"/>
          <w:sz w:val="24"/>
          <w:szCs w:val="24"/>
        </w:rPr>
        <w:t>.</w:t>
      </w:r>
      <w:r w:rsidR="00AE4E47" w:rsidRPr="00E20259">
        <w:rPr>
          <w:rFonts w:ascii="Times New Roman" w:hAnsi="Times New Roman" w:cs="Times New Roman"/>
          <w:sz w:val="24"/>
          <w:szCs w:val="24"/>
        </w:rPr>
        <w:t xml:space="preserve"> Latar Belakang Masalah, Kontribusi Penelitian, Rumusan Masalah, Tujuan Penelitian, Kajian Terdahulu yang Relevan,</w:t>
      </w:r>
      <w:r w:rsidR="00910003">
        <w:rPr>
          <w:rFonts w:ascii="Times New Roman" w:hAnsi="Times New Roman" w:cs="Times New Roman"/>
          <w:sz w:val="24"/>
          <w:szCs w:val="24"/>
        </w:rPr>
        <w:t xml:space="preserve"> Konsep atau teori yang Relevan.</w:t>
      </w:r>
      <w:r w:rsidR="00C0542F" w:rsidRPr="00E20259">
        <w:rPr>
          <w:rFonts w:ascii="Times New Roman" w:hAnsi="Times New Roman" w:cs="Times New Roman"/>
          <w:sz w:val="24"/>
          <w:szCs w:val="24"/>
        </w:rPr>
        <w:t xml:space="preserve"> </w:t>
      </w:r>
      <w:r w:rsidR="002A4FB8" w:rsidRPr="0036251E">
        <w:rPr>
          <w:rFonts w:ascii="Times New Roman" w:hAnsi="Times New Roman" w:cs="Times New Roman"/>
          <w:sz w:val="24"/>
          <w:szCs w:val="24"/>
          <w:lang w:val="sv-SE"/>
        </w:rPr>
        <w:t>BAB II</w:t>
      </w:r>
      <w:r w:rsidR="00910003">
        <w:rPr>
          <w:rFonts w:ascii="Times New Roman" w:hAnsi="Times New Roman" w:cs="Times New Roman"/>
          <w:sz w:val="24"/>
          <w:szCs w:val="24"/>
          <w:lang w:val="sv-SE"/>
        </w:rPr>
        <w:t>.</w:t>
      </w:r>
      <w:r w:rsidR="002A4FB8" w:rsidRPr="0036251E">
        <w:rPr>
          <w:rFonts w:ascii="Times New Roman" w:hAnsi="Times New Roman" w:cs="Times New Roman"/>
          <w:sz w:val="24"/>
          <w:szCs w:val="24"/>
          <w:lang w:val="sv-SE"/>
        </w:rPr>
        <w:t xml:space="preserve"> Landasan teori tentang Efektivitas Pengelolaan Akredi</w:t>
      </w:r>
      <w:r w:rsidR="00910003">
        <w:rPr>
          <w:rFonts w:ascii="Times New Roman" w:hAnsi="Times New Roman" w:cs="Times New Roman"/>
          <w:sz w:val="24"/>
          <w:szCs w:val="24"/>
          <w:lang w:val="sv-SE"/>
        </w:rPr>
        <w:t>tas Institusi Perguruan Tinggi d</w:t>
      </w:r>
      <w:r w:rsidR="002A4FB8" w:rsidRPr="0036251E">
        <w:rPr>
          <w:rFonts w:ascii="Times New Roman" w:hAnsi="Times New Roman" w:cs="Times New Roman"/>
          <w:sz w:val="24"/>
          <w:szCs w:val="24"/>
          <w:lang w:val="sv-SE"/>
        </w:rPr>
        <w:t>alam Meningkatkan Mutu Perguruan Tinggi Negeri Di Indonesia. BAB III</w:t>
      </w:r>
      <w:r w:rsidR="00910003">
        <w:rPr>
          <w:rFonts w:ascii="Times New Roman" w:hAnsi="Times New Roman" w:cs="Times New Roman"/>
          <w:sz w:val="24"/>
          <w:szCs w:val="24"/>
          <w:lang w:val="sv-SE"/>
        </w:rPr>
        <w:t>.</w:t>
      </w:r>
      <w:r w:rsidR="002A4FB8" w:rsidRPr="0036251E">
        <w:rPr>
          <w:rFonts w:ascii="Times New Roman" w:hAnsi="Times New Roman" w:cs="Times New Roman"/>
          <w:sz w:val="24"/>
          <w:szCs w:val="24"/>
          <w:lang w:val="sv-SE"/>
        </w:rPr>
        <w:t xml:space="preserve"> </w:t>
      </w:r>
      <w:r w:rsidR="00910003">
        <w:rPr>
          <w:rFonts w:ascii="Times New Roman" w:hAnsi="Times New Roman" w:cs="Times New Roman"/>
          <w:sz w:val="24"/>
          <w:szCs w:val="24"/>
          <w:lang w:val="sv-SE"/>
        </w:rPr>
        <w:t>Metodologi Penelitian.</w:t>
      </w:r>
      <w:r w:rsidR="00422379" w:rsidRPr="0036251E">
        <w:rPr>
          <w:rFonts w:ascii="Times New Roman" w:hAnsi="Times New Roman" w:cs="Times New Roman"/>
          <w:sz w:val="24"/>
          <w:szCs w:val="24"/>
          <w:lang w:val="sv-SE"/>
        </w:rPr>
        <w:t xml:space="preserve"> BAB IV</w:t>
      </w:r>
      <w:r w:rsidR="00910003">
        <w:rPr>
          <w:rFonts w:ascii="Times New Roman" w:hAnsi="Times New Roman" w:cs="Times New Roman"/>
          <w:sz w:val="24"/>
          <w:szCs w:val="24"/>
          <w:lang w:val="sv-SE"/>
        </w:rPr>
        <w:t>.</w:t>
      </w:r>
      <w:r w:rsidR="00422379" w:rsidRPr="0036251E">
        <w:rPr>
          <w:rFonts w:ascii="Times New Roman" w:hAnsi="Times New Roman" w:cs="Times New Roman"/>
          <w:sz w:val="24"/>
          <w:szCs w:val="24"/>
          <w:lang w:val="sv-SE"/>
        </w:rPr>
        <w:t xml:space="preserve"> </w:t>
      </w:r>
      <w:r w:rsidR="00910003">
        <w:rPr>
          <w:rFonts w:ascii="Times New Roman" w:hAnsi="Times New Roman" w:cs="Times New Roman"/>
          <w:sz w:val="24"/>
          <w:szCs w:val="24"/>
          <w:lang w:val="sv-SE"/>
        </w:rPr>
        <w:t>Hasil penelitian dan pembahasan.</w:t>
      </w:r>
      <w:r w:rsidR="00422379" w:rsidRPr="0036251E">
        <w:rPr>
          <w:rFonts w:ascii="Times New Roman" w:hAnsi="Times New Roman" w:cs="Times New Roman"/>
          <w:sz w:val="24"/>
          <w:szCs w:val="24"/>
          <w:lang w:val="sv-SE"/>
        </w:rPr>
        <w:t xml:space="preserve"> BAB V</w:t>
      </w:r>
      <w:r w:rsidR="00910003">
        <w:rPr>
          <w:rFonts w:ascii="Times New Roman" w:hAnsi="Times New Roman" w:cs="Times New Roman"/>
          <w:sz w:val="24"/>
          <w:szCs w:val="24"/>
          <w:lang w:val="sv-SE"/>
        </w:rPr>
        <w:t>.</w:t>
      </w:r>
      <w:r w:rsidR="00422379" w:rsidRPr="0036251E">
        <w:rPr>
          <w:rFonts w:ascii="Times New Roman" w:hAnsi="Times New Roman" w:cs="Times New Roman"/>
          <w:sz w:val="24"/>
          <w:szCs w:val="24"/>
          <w:lang w:val="sv-SE"/>
        </w:rPr>
        <w:t xml:space="preserve"> Kesimpulan dan </w:t>
      </w:r>
      <w:r w:rsidR="009C1C07" w:rsidRPr="0036251E">
        <w:rPr>
          <w:rFonts w:ascii="Times New Roman" w:hAnsi="Times New Roman" w:cs="Times New Roman"/>
          <w:sz w:val="24"/>
          <w:szCs w:val="24"/>
          <w:lang w:val="sv-SE"/>
        </w:rPr>
        <w:t>Saran</w:t>
      </w:r>
      <w:r w:rsidR="00422379" w:rsidRPr="0036251E">
        <w:rPr>
          <w:rFonts w:ascii="Times New Roman" w:hAnsi="Times New Roman" w:cs="Times New Roman"/>
          <w:sz w:val="24"/>
          <w:szCs w:val="24"/>
          <w:lang w:val="sv-SE"/>
        </w:rPr>
        <w:t>.</w:t>
      </w:r>
    </w:p>
    <w:p w14:paraId="0A44B1CA" w14:textId="77777777" w:rsidR="00362B2A" w:rsidRDefault="00362B2A" w:rsidP="00196252">
      <w:pPr>
        <w:pStyle w:val="ListParagraph"/>
        <w:spacing w:after="0" w:line="360" w:lineRule="auto"/>
        <w:ind w:firstLine="720"/>
        <w:jc w:val="both"/>
        <w:rPr>
          <w:rFonts w:ascii="Times New Roman" w:hAnsi="Times New Roman" w:cs="Times New Roman"/>
          <w:sz w:val="24"/>
          <w:szCs w:val="24"/>
          <w:lang w:val="sv-SE"/>
        </w:rPr>
      </w:pPr>
    </w:p>
    <w:p w14:paraId="0865573F" w14:textId="77777777" w:rsidR="00362B2A" w:rsidRDefault="00362B2A" w:rsidP="00196252">
      <w:pPr>
        <w:pStyle w:val="ListParagraph"/>
        <w:spacing w:after="0" w:line="360" w:lineRule="auto"/>
        <w:ind w:firstLine="720"/>
        <w:jc w:val="both"/>
        <w:rPr>
          <w:rFonts w:ascii="Times New Roman" w:hAnsi="Times New Roman" w:cs="Times New Roman"/>
          <w:sz w:val="24"/>
          <w:szCs w:val="24"/>
          <w:lang w:val="sv-SE"/>
        </w:rPr>
      </w:pPr>
    </w:p>
    <w:p w14:paraId="32D0BC97" w14:textId="77777777" w:rsidR="00362B2A" w:rsidRDefault="00362B2A" w:rsidP="00196252">
      <w:pPr>
        <w:pStyle w:val="ListParagraph"/>
        <w:spacing w:after="0" w:line="360" w:lineRule="auto"/>
        <w:ind w:firstLine="720"/>
        <w:jc w:val="both"/>
        <w:rPr>
          <w:rFonts w:ascii="Times New Roman" w:hAnsi="Times New Roman" w:cs="Times New Roman"/>
          <w:sz w:val="24"/>
          <w:szCs w:val="24"/>
          <w:lang w:val="sv-SE"/>
        </w:rPr>
      </w:pPr>
    </w:p>
    <w:p w14:paraId="0CDFC93F" w14:textId="77777777" w:rsidR="00362B2A" w:rsidRDefault="00362B2A" w:rsidP="00196252">
      <w:pPr>
        <w:pStyle w:val="ListParagraph"/>
        <w:spacing w:after="0" w:line="360" w:lineRule="auto"/>
        <w:ind w:firstLine="720"/>
        <w:jc w:val="both"/>
        <w:rPr>
          <w:rFonts w:ascii="Times New Roman" w:hAnsi="Times New Roman" w:cs="Times New Roman"/>
          <w:sz w:val="24"/>
          <w:szCs w:val="24"/>
          <w:lang w:val="sv-SE"/>
        </w:rPr>
      </w:pPr>
    </w:p>
    <w:p w14:paraId="003827F1" w14:textId="77777777" w:rsidR="00362B2A" w:rsidRDefault="00362B2A" w:rsidP="00196252">
      <w:pPr>
        <w:pStyle w:val="ListParagraph"/>
        <w:spacing w:after="0" w:line="360" w:lineRule="auto"/>
        <w:ind w:firstLine="720"/>
        <w:jc w:val="both"/>
        <w:rPr>
          <w:rFonts w:ascii="Times New Roman" w:hAnsi="Times New Roman" w:cs="Times New Roman"/>
          <w:sz w:val="24"/>
          <w:szCs w:val="24"/>
          <w:lang w:val="sv-SE"/>
        </w:rPr>
      </w:pPr>
    </w:p>
    <w:p w14:paraId="056108EB" w14:textId="77777777" w:rsidR="00362B2A" w:rsidRDefault="00362B2A" w:rsidP="00196252">
      <w:pPr>
        <w:pStyle w:val="ListParagraph"/>
        <w:spacing w:after="0" w:line="360" w:lineRule="auto"/>
        <w:ind w:firstLine="720"/>
        <w:jc w:val="both"/>
        <w:rPr>
          <w:rFonts w:ascii="Times New Roman" w:hAnsi="Times New Roman" w:cs="Times New Roman"/>
          <w:sz w:val="24"/>
          <w:szCs w:val="24"/>
          <w:lang w:val="sv-SE"/>
        </w:rPr>
      </w:pPr>
    </w:p>
    <w:p w14:paraId="4A7D0E0D" w14:textId="77777777" w:rsidR="00362B2A" w:rsidRPr="0036251E" w:rsidRDefault="00362B2A" w:rsidP="00362B2A">
      <w:pPr>
        <w:pStyle w:val="ListParagraph"/>
        <w:spacing w:after="0" w:line="360" w:lineRule="auto"/>
        <w:jc w:val="center"/>
        <w:rPr>
          <w:rFonts w:ascii="Times New Roman" w:hAnsi="Times New Roman" w:cs="Times New Roman"/>
          <w:b/>
          <w:sz w:val="24"/>
          <w:szCs w:val="24"/>
          <w:lang w:val="sv-SE"/>
        </w:rPr>
      </w:pPr>
      <w:r w:rsidRPr="0036251E">
        <w:rPr>
          <w:rFonts w:ascii="Times New Roman" w:hAnsi="Times New Roman" w:cs="Times New Roman"/>
          <w:b/>
          <w:sz w:val="24"/>
          <w:szCs w:val="24"/>
          <w:lang w:val="sv-SE"/>
        </w:rPr>
        <w:lastRenderedPageBreak/>
        <w:t>BAB IV</w:t>
      </w:r>
    </w:p>
    <w:p w14:paraId="3A90E58F" w14:textId="77777777" w:rsidR="00362B2A" w:rsidRPr="0036251E" w:rsidRDefault="00362B2A" w:rsidP="00362B2A">
      <w:pPr>
        <w:pStyle w:val="ListParagraph"/>
        <w:spacing w:after="0" w:line="360" w:lineRule="auto"/>
        <w:jc w:val="center"/>
        <w:rPr>
          <w:rFonts w:ascii="Times New Roman" w:hAnsi="Times New Roman" w:cs="Times New Roman"/>
          <w:b/>
          <w:sz w:val="24"/>
          <w:szCs w:val="24"/>
          <w:lang w:val="sv-SE"/>
        </w:rPr>
      </w:pPr>
      <w:r w:rsidRPr="0036251E">
        <w:rPr>
          <w:rFonts w:ascii="Times New Roman" w:hAnsi="Times New Roman" w:cs="Times New Roman"/>
          <w:b/>
          <w:sz w:val="24"/>
          <w:szCs w:val="24"/>
          <w:lang w:val="sv-SE"/>
        </w:rPr>
        <w:t>HASIL DAN PEMBAHASAN</w:t>
      </w:r>
    </w:p>
    <w:p w14:paraId="63C37ACF" w14:textId="77777777" w:rsidR="00362B2A" w:rsidRPr="00617946" w:rsidRDefault="00362B2A" w:rsidP="00362B2A">
      <w:pPr>
        <w:pStyle w:val="ListParagraph"/>
        <w:numPr>
          <w:ilvl w:val="0"/>
          <w:numId w:val="23"/>
        </w:numPr>
        <w:spacing w:after="0" w:line="360" w:lineRule="auto"/>
        <w:ind w:left="270" w:hanging="270"/>
        <w:rPr>
          <w:rFonts w:ascii="Times New Roman" w:hAnsi="Times New Roman" w:cs="Times New Roman"/>
          <w:b/>
          <w:sz w:val="24"/>
          <w:szCs w:val="24"/>
        </w:rPr>
      </w:pPr>
      <w:r>
        <w:rPr>
          <w:rFonts w:ascii="Times New Roman" w:hAnsi="Times New Roman" w:cs="Times New Roman"/>
          <w:b/>
          <w:sz w:val="24"/>
          <w:szCs w:val="24"/>
        </w:rPr>
        <w:t xml:space="preserve">Hasil Penelitian. </w:t>
      </w:r>
    </w:p>
    <w:p w14:paraId="5D4B4B90" w14:textId="77777777" w:rsidR="00362B2A" w:rsidRPr="0036251E" w:rsidRDefault="00362B2A" w:rsidP="00362B2A">
      <w:pPr>
        <w:pStyle w:val="ListParagraph"/>
        <w:numPr>
          <w:ilvl w:val="0"/>
          <w:numId w:val="28"/>
        </w:numPr>
        <w:spacing w:after="0" w:line="360" w:lineRule="auto"/>
        <w:ind w:left="540" w:hanging="270"/>
        <w:rPr>
          <w:rFonts w:ascii="Times New Roman" w:hAnsi="Times New Roman" w:cs="Times New Roman"/>
          <w:b/>
          <w:sz w:val="24"/>
          <w:szCs w:val="24"/>
          <w:lang w:val="sv-SE"/>
        </w:rPr>
      </w:pPr>
      <w:r w:rsidRPr="0036251E">
        <w:rPr>
          <w:rFonts w:ascii="Times New Roman" w:hAnsi="Times New Roman" w:cs="Times New Roman"/>
          <w:b/>
          <w:sz w:val="24"/>
          <w:szCs w:val="24"/>
          <w:lang w:val="sv-SE"/>
        </w:rPr>
        <w:t>Pengelolaan Akreditasi</w:t>
      </w:r>
      <w:r w:rsidRPr="0036251E">
        <w:rPr>
          <w:rFonts w:ascii="Times New Roman" w:hAnsi="Times New Roman" w:cs="Times New Roman"/>
          <w:b/>
          <w:bCs/>
          <w:sz w:val="24"/>
          <w:szCs w:val="24"/>
          <w:lang w:val="sv-SE"/>
        </w:rPr>
        <w:t xml:space="preserve"> Institusi Perguruan Tinggi (AIPT)</w:t>
      </w:r>
    </w:p>
    <w:p w14:paraId="376DFEBF" w14:textId="358168EF" w:rsidR="002F6279" w:rsidRPr="00C90294" w:rsidRDefault="00362B2A" w:rsidP="00C90294">
      <w:pPr>
        <w:pStyle w:val="ListParagraph"/>
        <w:spacing w:after="0" w:line="360" w:lineRule="auto"/>
        <w:ind w:left="540" w:firstLine="540"/>
        <w:jc w:val="both"/>
        <w:rPr>
          <w:rFonts w:ascii="Times New Roman" w:eastAsia="Times New Roman" w:hAnsi="Times New Roman" w:cs="Times New Roman"/>
          <w:sz w:val="24"/>
          <w:szCs w:val="24"/>
        </w:rPr>
      </w:pPr>
      <w:r w:rsidRPr="0036251E">
        <w:rPr>
          <w:rFonts w:ascii="Times New Roman" w:hAnsi="Times New Roman" w:cs="Times New Roman"/>
          <w:sz w:val="24"/>
          <w:szCs w:val="24"/>
          <w:lang w:val="sv-SE"/>
        </w:rPr>
        <w:t>Pengelolaan akreditasi merupakan proses s</w:t>
      </w:r>
      <w:r>
        <w:rPr>
          <w:rFonts w:ascii="Times New Roman" w:hAnsi="Times New Roman" w:cs="Times New Roman"/>
          <w:sz w:val="24"/>
          <w:szCs w:val="24"/>
          <w:lang w:val="sv-SE"/>
        </w:rPr>
        <w:t>istematis untuk menilai sebuah i</w:t>
      </w:r>
      <w:r w:rsidRPr="0036251E">
        <w:rPr>
          <w:rFonts w:ascii="Times New Roman" w:hAnsi="Times New Roman" w:cs="Times New Roman"/>
          <w:sz w:val="24"/>
          <w:szCs w:val="24"/>
          <w:lang w:val="sv-SE"/>
        </w:rPr>
        <w:t>nstitusi dalam memenuhi standar kualitas</w:t>
      </w:r>
      <w:r>
        <w:rPr>
          <w:rFonts w:ascii="Times New Roman" w:hAnsi="Times New Roman" w:cs="Times New Roman"/>
          <w:sz w:val="24"/>
          <w:szCs w:val="24"/>
          <w:lang w:val="sv-SE"/>
        </w:rPr>
        <w:t xml:space="preserve">. </w:t>
      </w:r>
      <w:r w:rsidRPr="003D068A">
        <w:rPr>
          <w:rFonts w:ascii="Times New Roman" w:hAnsi="Times New Roman" w:cs="Times New Roman"/>
          <w:sz w:val="24"/>
          <w:szCs w:val="24"/>
          <w:lang w:val="sv-SE"/>
        </w:rPr>
        <w:t xml:space="preserve">Sebagaimana ditetapkan dalam badan akreditasi </w:t>
      </w:r>
      <w:r w:rsidRPr="00BF02D8">
        <w:rPr>
          <w:rFonts w:ascii="Times New Roman" w:hAnsi="Times New Roman" w:cs="Times New Roman"/>
          <w:sz w:val="24"/>
          <w:szCs w:val="24"/>
          <w:shd w:val="clear" w:color="auto" w:fill="FFFFFF"/>
          <w:lang w:val="sv-SE"/>
        </w:rPr>
        <w:t>pasal 55 (1) Undang-undang Nomor 12 Tahun 2012</w:t>
      </w:r>
      <w:r w:rsidRPr="00BF02D8">
        <w:rPr>
          <w:rFonts w:ascii="Times New Roman" w:hAnsi="Times New Roman" w:cs="Times New Roman"/>
          <w:sz w:val="24"/>
          <w:szCs w:val="24"/>
          <w:lang w:val="sv-SE"/>
        </w:rPr>
        <w:t xml:space="preserve">. </w:t>
      </w:r>
      <w:r>
        <w:rPr>
          <w:rFonts w:ascii="Times New Roman" w:hAnsi="Times New Roman" w:cs="Times New Roman"/>
          <w:sz w:val="24"/>
          <w:szCs w:val="24"/>
          <w:lang w:val="sv-SE"/>
        </w:rPr>
        <w:t>Pengelolaan p</w:t>
      </w:r>
      <w:r w:rsidR="002F6279">
        <w:rPr>
          <w:rFonts w:ascii="Times New Roman" w:hAnsi="Times New Roman" w:cs="Times New Roman"/>
          <w:sz w:val="24"/>
          <w:szCs w:val="24"/>
          <w:lang w:val="sv-SE"/>
        </w:rPr>
        <w:t>enilaian akreditasi</w:t>
      </w:r>
      <w:r>
        <w:rPr>
          <w:rFonts w:ascii="Times New Roman" w:hAnsi="Times New Roman" w:cs="Times New Roman"/>
          <w:sz w:val="24"/>
          <w:szCs w:val="24"/>
          <w:lang w:val="sv-SE"/>
        </w:rPr>
        <w:t xml:space="preserve"> juga sesuai</w:t>
      </w:r>
      <w:r w:rsidRPr="0036251E">
        <w:rPr>
          <w:rFonts w:ascii="Times New Roman" w:hAnsi="Times New Roman" w:cs="Times New Roman"/>
          <w:sz w:val="24"/>
          <w:szCs w:val="24"/>
          <w:lang w:val="sv-SE"/>
        </w:rPr>
        <w:t xml:space="preserve"> </w:t>
      </w:r>
      <w:r>
        <w:rPr>
          <w:rFonts w:ascii="Times New Roman" w:hAnsi="Times New Roman" w:cs="Times New Roman"/>
          <w:color w:val="111111"/>
          <w:sz w:val="24"/>
          <w:szCs w:val="24"/>
          <w:shd w:val="clear" w:color="auto" w:fill="FFFFFF"/>
          <w:lang w:val="sv-SE"/>
        </w:rPr>
        <w:t>kriteria yang telah ditetapkan dalam</w:t>
      </w:r>
      <w:r w:rsidRPr="0036251E">
        <w:rPr>
          <w:rFonts w:ascii="Times New Roman" w:hAnsi="Times New Roman" w:cs="Times New Roman"/>
          <w:color w:val="111111"/>
          <w:sz w:val="24"/>
          <w:szCs w:val="24"/>
          <w:shd w:val="clear" w:color="auto" w:fill="FFFFFF"/>
          <w:lang w:val="sv-SE"/>
        </w:rPr>
        <w:t xml:space="preserve"> Standar Nasional Pendidikan Tinggi</w:t>
      </w:r>
      <w:r>
        <w:rPr>
          <w:rFonts w:ascii="Times New Roman" w:hAnsi="Times New Roman" w:cs="Times New Roman"/>
          <w:color w:val="111111"/>
          <w:sz w:val="24"/>
          <w:szCs w:val="24"/>
          <w:shd w:val="clear" w:color="auto" w:fill="FFFFFF"/>
          <w:lang w:val="sv-SE"/>
        </w:rPr>
        <w:t xml:space="preserve">. </w:t>
      </w:r>
      <w:r w:rsidR="002F6279">
        <w:rPr>
          <w:rFonts w:ascii="Times New Roman" w:hAnsi="Times New Roman" w:cs="Times New Roman"/>
          <w:color w:val="111111"/>
          <w:sz w:val="24"/>
          <w:szCs w:val="24"/>
          <w:shd w:val="clear" w:color="auto" w:fill="FFFFFF"/>
          <w:lang w:val="sv-SE"/>
        </w:rPr>
        <w:t>Pengelolaan akreditasi institusi perguruan tinggi mengacu pada pengendalian mutu pada konsep siklus daur hidup organisasi meliputi perencanaan, pelaksanaan dan pengawasan, proses implementasi mengacu pada sasaran teknis seperti kelengkapan formal pembelajaran, peningkatan kompetensi profesionalisme dosen dilakukan dalam bentuk pendidikan dan pelatihan serta studi banding, kegiatan pengawasan, monitoring dan evaluasi peningkatan mutu dilakukan melalui rapat rutin mingguan, rapat tengah semester dan awal tahun pelajaran. Implikasi hasil penelitian termanifestasikan dalam bentuk pembinaan berbasis reward dan punishment.</w:t>
      </w:r>
      <w:r w:rsidR="002F6279">
        <w:rPr>
          <w:rStyle w:val="FootnoteReference"/>
          <w:rFonts w:ascii="Arial" w:eastAsia="Times New Roman" w:hAnsi="Arial" w:cs="Arial"/>
          <w:sz w:val="25"/>
          <w:szCs w:val="25"/>
        </w:rPr>
        <w:footnoteReference w:id="39"/>
      </w:r>
      <w:r w:rsidR="00C90294">
        <w:rPr>
          <w:rFonts w:ascii="Arial" w:eastAsia="Times New Roman" w:hAnsi="Arial" w:cs="Arial"/>
          <w:sz w:val="25"/>
          <w:szCs w:val="25"/>
        </w:rPr>
        <w:t xml:space="preserve"> </w:t>
      </w:r>
      <w:r w:rsidR="00C90294">
        <w:rPr>
          <w:rFonts w:ascii="Times New Roman" w:eastAsia="Times New Roman" w:hAnsi="Times New Roman" w:cs="Times New Roman"/>
          <w:sz w:val="24"/>
          <w:szCs w:val="24"/>
        </w:rPr>
        <w:t>Oleh karena itu akreditasi perlu dikelola dengan baik</w:t>
      </w:r>
    </w:p>
    <w:p w14:paraId="2C9EB086" w14:textId="2BA04B58" w:rsidR="00362B2A" w:rsidRDefault="00362B2A" w:rsidP="00362B2A">
      <w:pPr>
        <w:pStyle w:val="ListParagraph"/>
        <w:spacing w:after="0" w:line="360" w:lineRule="auto"/>
        <w:ind w:left="540" w:firstLine="540"/>
        <w:jc w:val="both"/>
        <w:rPr>
          <w:rFonts w:ascii="Times New Roman" w:hAnsi="Times New Roman" w:cs="Times New Roman"/>
          <w:sz w:val="24"/>
          <w:szCs w:val="24"/>
          <w:lang w:val="sv-SE"/>
        </w:rPr>
      </w:pPr>
      <w:r>
        <w:rPr>
          <w:rFonts w:ascii="Times New Roman" w:hAnsi="Times New Roman" w:cs="Times New Roman"/>
          <w:color w:val="111111"/>
          <w:sz w:val="24"/>
          <w:szCs w:val="24"/>
          <w:shd w:val="clear" w:color="auto" w:fill="FFFFFF"/>
          <w:lang w:val="sv-SE"/>
        </w:rPr>
        <w:t xml:space="preserve">Pengelolaan AIPT </w:t>
      </w:r>
      <w:r w:rsidR="00C90294">
        <w:rPr>
          <w:rFonts w:ascii="Times New Roman" w:hAnsi="Times New Roman" w:cs="Times New Roman"/>
          <w:color w:val="111111"/>
          <w:sz w:val="24"/>
          <w:szCs w:val="24"/>
          <w:shd w:val="clear" w:color="auto" w:fill="FFFFFF"/>
          <w:lang w:val="sv-SE"/>
        </w:rPr>
        <w:t xml:space="preserve">dilakukan </w:t>
      </w:r>
      <w:r>
        <w:rPr>
          <w:rFonts w:ascii="Times New Roman" w:hAnsi="Times New Roman" w:cs="Times New Roman"/>
          <w:color w:val="111111"/>
          <w:sz w:val="24"/>
          <w:szCs w:val="24"/>
          <w:shd w:val="clear" w:color="auto" w:fill="FFFFFF"/>
          <w:lang w:val="sv-SE"/>
        </w:rPr>
        <w:t xml:space="preserve">berdasarkan </w:t>
      </w:r>
      <w:r w:rsidRPr="00906B69">
        <w:rPr>
          <w:rFonts w:ascii="Times New Roman" w:hAnsi="Times New Roman" w:cs="Times New Roman"/>
          <w:sz w:val="24"/>
          <w:szCs w:val="24"/>
          <w:shd w:val="clear" w:color="auto" w:fill="FFFFFF"/>
          <w:lang w:val="sv-SE"/>
        </w:rPr>
        <w:t>panduan penyusunan laporan evaluasi diri AIPT 3.0 oleh Badan Akreditasi Nasional Perguruan Tinggi Tahun 2019 (BAN</w:t>
      </w:r>
      <w:r w:rsidR="00795350">
        <w:rPr>
          <w:rFonts w:ascii="Times New Roman" w:hAnsi="Times New Roman" w:cs="Times New Roman"/>
          <w:sz w:val="24"/>
          <w:szCs w:val="24"/>
          <w:shd w:val="clear" w:color="auto" w:fill="FFFFFF"/>
          <w:lang w:val="sv-SE"/>
        </w:rPr>
        <w:t>-</w:t>
      </w:r>
      <w:r w:rsidRPr="00906B69">
        <w:rPr>
          <w:rFonts w:ascii="Times New Roman" w:hAnsi="Times New Roman" w:cs="Times New Roman"/>
          <w:sz w:val="24"/>
          <w:szCs w:val="24"/>
          <w:shd w:val="clear" w:color="auto" w:fill="FFFFFF"/>
          <w:lang w:val="sv-SE"/>
        </w:rPr>
        <w:t>PT)</w:t>
      </w:r>
      <w:r>
        <w:rPr>
          <w:rFonts w:ascii="Times New Roman" w:hAnsi="Times New Roman" w:cs="Times New Roman"/>
          <w:sz w:val="24"/>
          <w:szCs w:val="24"/>
          <w:shd w:val="clear" w:color="auto" w:fill="FFFFFF"/>
          <w:lang w:val="sv-SE"/>
        </w:rPr>
        <w:t>.</w:t>
      </w:r>
      <w:r w:rsidRPr="00906B69">
        <w:rPr>
          <w:rFonts w:ascii="Times New Roman" w:hAnsi="Times New Roman" w:cs="Times New Roman"/>
          <w:sz w:val="24"/>
          <w:szCs w:val="24"/>
          <w:shd w:val="clear" w:color="auto" w:fill="FFFFFF"/>
          <w:lang w:val="sv-SE"/>
        </w:rPr>
        <w:t xml:space="preserve"> </w:t>
      </w:r>
      <w:r>
        <w:rPr>
          <w:rFonts w:ascii="Times New Roman" w:hAnsi="Times New Roman" w:cs="Times New Roman"/>
          <w:sz w:val="24"/>
          <w:szCs w:val="24"/>
          <w:shd w:val="clear" w:color="auto" w:fill="FFFFFF"/>
          <w:lang w:val="sv-SE"/>
        </w:rPr>
        <w:t>L</w:t>
      </w:r>
      <w:r>
        <w:rPr>
          <w:rFonts w:ascii="Times New Roman" w:hAnsi="Times New Roman" w:cs="Times New Roman"/>
          <w:color w:val="111111"/>
          <w:sz w:val="24"/>
          <w:szCs w:val="24"/>
          <w:shd w:val="clear" w:color="auto" w:fill="FFFFFF"/>
          <w:lang w:val="sv-SE"/>
        </w:rPr>
        <w:t>aporan evaluasi diri</w:t>
      </w:r>
      <w:r w:rsidRPr="0036251E">
        <w:rPr>
          <w:rFonts w:ascii="Times New Roman" w:hAnsi="Times New Roman" w:cs="Times New Roman"/>
          <w:color w:val="111111"/>
          <w:sz w:val="24"/>
          <w:szCs w:val="24"/>
          <w:shd w:val="clear" w:color="auto" w:fill="FFFFFF"/>
          <w:lang w:val="sv-SE"/>
        </w:rPr>
        <w:t xml:space="preserve"> </w:t>
      </w:r>
      <w:r>
        <w:rPr>
          <w:rFonts w:ascii="Times New Roman" w:hAnsi="Times New Roman" w:cs="Times New Roman"/>
          <w:color w:val="111111"/>
          <w:sz w:val="24"/>
          <w:szCs w:val="24"/>
          <w:shd w:val="clear" w:color="auto" w:fill="FFFFFF"/>
          <w:lang w:val="sv-SE"/>
        </w:rPr>
        <w:t xml:space="preserve">ini juga </w:t>
      </w:r>
      <w:r w:rsidRPr="0036251E">
        <w:rPr>
          <w:rFonts w:ascii="Times New Roman" w:hAnsi="Times New Roman" w:cs="Times New Roman"/>
          <w:color w:val="111111"/>
          <w:sz w:val="24"/>
          <w:szCs w:val="24"/>
          <w:shd w:val="clear" w:color="auto" w:fill="FFFFFF"/>
          <w:lang w:val="sv-SE"/>
        </w:rPr>
        <w:t>mem</w:t>
      </w:r>
      <w:r>
        <w:rPr>
          <w:rFonts w:ascii="Times New Roman" w:hAnsi="Times New Roman" w:cs="Times New Roman"/>
          <w:color w:val="111111"/>
          <w:sz w:val="24"/>
          <w:szCs w:val="24"/>
          <w:shd w:val="clear" w:color="auto" w:fill="FFFFFF"/>
          <w:lang w:val="sv-SE"/>
        </w:rPr>
        <w:t>uat 9 kriteria akreditasi yaitu;</w:t>
      </w:r>
      <w:r w:rsidRPr="0036251E">
        <w:rPr>
          <w:rFonts w:ascii="Times New Roman" w:hAnsi="Times New Roman" w:cs="Times New Roman"/>
          <w:color w:val="111111"/>
          <w:sz w:val="24"/>
          <w:szCs w:val="24"/>
          <w:shd w:val="clear" w:color="auto" w:fill="FFFFFF"/>
          <w:lang w:val="sv-SE"/>
        </w:rPr>
        <w:t xml:space="preserve"> </w:t>
      </w:r>
      <w:r>
        <w:rPr>
          <w:rFonts w:ascii="Times New Roman" w:hAnsi="Times New Roman" w:cs="Times New Roman"/>
          <w:color w:val="111111"/>
          <w:sz w:val="24"/>
          <w:szCs w:val="24"/>
          <w:shd w:val="clear" w:color="auto" w:fill="FFFFFF"/>
          <w:lang w:val="sv-SE"/>
        </w:rPr>
        <w:t>(</w:t>
      </w:r>
      <w:r w:rsidRPr="0036251E">
        <w:rPr>
          <w:rFonts w:ascii="Times New Roman" w:hAnsi="Times New Roman" w:cs="Times New Roman"/>
          <w:color w:val="111111"/>
          <w:sz w:val="24"/>
          <w:szCs w:val="24"/>
          <w:shd w:val="clear" w:color="auto" w:fill="FFFFFF"/>
          <w:lang w:val="sv-SE"/>
        </w:rPr>
        <w:t xml:space="preserve">1) </w:t>
      </w:r>
      <w:r w:rsidRPr="0036251E">
        <w:rPr>
          <w:rFonts w:ascii="Times New Roman" w:hAnsi="Times New Roman" w:cs="Times New Roman"/>
          <w:sz w:val="24"/>
          <w:szCs w:val="24"/>
          <w:lang w:val="sv-SE"/>
        </w:rPr>
        <w:t xml:space="preserve">Visi, Misi, Tujuan dan Strategi; </w:t>
      </w:r>
      <w:r>
        <w:rPr>
          <w:rFonts w:ascii="Times New Roman" w:hAnsi="Times New Roman" w:cs="Times New Roman"/>
          <w:sz w:val="24"/>
          <w:szCs w:val="24"/>
          <w:lang w:val="sv-SE"/>
        </w:rPr>
        <w:t>(</w:t>
      </w:r>
      <w:r w:rsidRPr="0036251E">
        <w:rPr>
          <w:rFonts w:ascii="Times New Roman" w:hAnsi="Times New Roman" w:cs="Times New Roman"/>
          <w:sz w:val="24"/>
          <w:szCs w:val="24"/>
          <w:lang w:val="sv-SE"/>
        </w:rPr>
        <w:t xml:space="preserve">2) Tata Pamong, Tata Kelola dan Kerjasama; </w:t>
      </w:r>
      <w:r>
        <w:rPr>
          <w:rFonts w:ascii="Times New Roman" w:hAnsi="Times New Roman" w:cs="Times New Roman"/>
          <w:sz w:val="24"/>
          <w:szCs w:val="24"/>
          <w:lang w:val="sv-SE"/>
        </w:rPr>
        <w:t>(</w:t>
      </w:r>
      <w:r w:rsidRPr="0036251E">
        <w:rPr>
          <w:rFonts w:ascii="Times New Roman" w:hAnsi="Times New Roman" w:cs="Times New Roman"/>
          <w:sz w:val="24"/>
          <w:szCs w:val="24"/>
          <w:lang w:val="sv-SE"/>
        </w:rPr>
        <w:t xml:space="preserve">3) Mahasiswa; </w:t>
      </w:r>
      <w:r>
        <w:rPr>
          <w:rFonts w:ascii="Times New Roman" w:hAnsi="Times New Roman" w:cs="Times New Roman"/>
          <w:sz w:val="24"/>
          <w:szCs w:val="24"/>
          <w:lang w:val="sv-SE"/>
        </w:rPr>
        <w:t>(</w:t>
      </w:r>
      <w:r w:rsidRPr="0036251E">
        <w:rPr>
          <w:rFonts w:ascii="Times New Roman" w:hAnsi="Times New Roman" w:cs="Times New Roman"/>
          <w:sz w:val="24"/>
          <w:szCs w:val="24"/>
          <w:lang w:val="sv-SE"/>
        </w:rPr>
        <w:t xml:space="preserve">4) Sumber Daya Manusia; </w:t>
      </w:r>
      <w:r>
        <w:rPr>
          <w:rFonts w:ascii="Times New Roman" w:hAnsi="Times New Roman" w:cs="Times New Roman"/>
          <w:sz w:val="24"/>
          <w:szCs w:val="24"/>
          <w:lang w:val="sv-SE"/>
        </w:rPr>
        <w:t>(</w:t>
      </w:r>
      <w:r w:rsidRPr="0036251E">
        <w:rPr>
          <w:rFonts w:ascii="Times New Roman" w:hAnsi="Times New Roman" w:cs="Times New Roman"/>
          <w:sz w:val="24"/>
          <w:szCs w:val="24"/>
          <w:lang w:val="sv-SE"/>
        </w:rPr>
        <w:t xml:space="preserve">5) Keuangan, Sarana dan Prasarana; </w:t>
      </w:r>
      <w:r>
        <w:rPr>
          <w:rFonts w:ascii="Times New Roman" w:hAnsi="Times New Roman" w:cs="Times New Roman"/>
          <w:sz w:val="24"/>
          <w:szCs w:val="24"/>
          <w:lang w:val="sv-SE"/>
        </w:rPr>
        <w:t>(</w:t>
      </w:r>
      <w:r w:rsidRPr="0036251E">
        <w:rPr>
          <w:rFonts w:ascii="Times New Roman" w:hAnsi="Times New Roman" w:cs="Times New Roman"/>
          <w:sz w:val="24"/>
          <w:szCs w:val="24"/>
          <w:lang w:val="sv-SE"/>
        </w:rPr>
        <w:t xml:space="preserve">6) Pendidikan; </w:t>
      </w:r>
      <w:r>
        <w:rPr>
          <w:rFonts w:ascii="Times New Roman" w:hAnsi="Times New Roman" w:cs="Times New Roman"/>
          <w:sz w:val="24"/>
          <w:szCs w:val="24"/>
          <w:lang w:val="sv-SE"/>
        </w:rPr>
        <w:t>(</w:t>
      </w:r>
      <w:r w:rsidRPr="0036251E">
        <w:rPr>
          <w:rFonts w:ascii="Times New Roman" w:hAnsi="Times New Roman" w:cs="Times New Roman"/>
          <w:sz w:val="24"/>
          <w:szCs w:val="24"/>
          <w:lang w:val="sv-SE"/>
        </w:rPr>
        <w:t xml:space="preserve">7) Penelitian; </w:t>
      </w:r>
      <w:r>
        <w:rPr>
          <w:rFonts w:ascii="Times New Roman" w:hAnsi="Times New Roman" w:cs="Times New Roman"/>
          <w:sz w:val="24"/>
          <w:szCs w:val="24"/>
          <w:lang w:val="sv-SE"/>
        </w:rPr>
        <w:t>(</w:t>
      </w:r>
      <w:r w:rsidRPr="0036251E">
        <w:rPr>
          <w:rFonts w:ascii="Times New Roman" w:hAnsi="Times New Roman" w:cs="Times New Roman"/>
          <w:sz w:val="24"/>
          <w:szCs w:val="24"/>
          <w:lang w:val="sv-SE"/>
        </w:rPr>
        <w:t xml:space="preserve">8) Pengabdian kepada Masyarakat; </w:t>
      </w:r>
      <w:r>
        <w:rPr>
          <w:rFonts w:ascii="Times New Roman" w:hAnsi="Times New Roman" w:cs="Times New Roman"/>
          <w:sz w:val="24"/>
          <w:szCs w:val="24"/>
          <w:lang w:val="sv-SE"/>
        </w:rPr>
        <w:t>dan (</w:t>
      </w:r>
      <w:r w:rsidRPr="0036251E">
        <w:rPr>
          <w:rFonts w:ascii="Times New Roman" w:hAnsi="Times New Roman" w:cs="Times New Roman"/>
          <w:sz w:val="24"/>
          <w:szCs w:val="24"/>
          <w:lang w:val="sv-SE"/>
        </w:rPr>
        <w:t>9) Luaran dan Capaian Tridharma.</w:t>
      </w:r>
      <w:r>
        <w:rPr>
          <w:rFonts w:ascii="Times New Roman" w:hAnsi="Times New Roman" w:cs="Times New Roman"/>
          <w:sz w:val="24"/>
          <w:szCs w:val="24"/>
          <w:lang w:val="sv-SE"/>
        </w:rPr>
        <w:t xml:space="preserve"> </w:t>
      </w:r>
    </w:p>
    <w:p w14:paraId="5EE6DD05" w14:textId="77777777" w:rsidR="00362B2A" w:rsidRDefault="00362B2A" w:rsidP="00362B2A">
      <w:pPr>
        <w:pStyle w:val="ListParagraph"/>
        <w:spacing w:after="0" w:line="360" w:lineRule="auto"/>
        <w:ind w:left="540" w:firstLine="540"/>
        <w:jc w:val="both"/>
        <w:rPr>
          <w:rFonts w:ascii="Times New Roman" w:hAnsi="Times New Roman" w:cs="Times New Roman"/>
          <w:sz w:val="24"/>
          <w:szCs w:val="24"/>
          <w:lang w:val="sv-SE"/>
        </w:rPr>
      </w:pPr>
      <w:r>
        <w:rPr>
          <w:rFonts w:ascii="Times New Roman" w:hAnsi="Times New Roman" w:cs="Times New Roman"/>
          <w:sz w:val="24"/>
          <w:szCs w:val="24"/>
          <w:lang w:val="sv-SE"/>
        </w:rPr>
        <w:t>Penelitian ini dilakukan terhadap 75 Perguruan Tinggi Negeri di Indonesia. Namun, dikarenakan keterbatasan anggaran yang tersedia, maka hanya berfokus pada lima PTN yaitu Universitas Islam Negeri Syarif Hidayatullah Jakarta, Universitas Islam Negeri Ar-Raniry, Institut Agama Islam Negeri Lhoksemawe, Institut Agama Islam Negeri Takengon dan Universitas Islam Negeri Fatmawati Sukarno Bengkulu. Hasil penelitian dari kelima perguruan tinggi negeri tersebut dapat dipaparkan sebagai berikut;</w:t>
      </w:r>
    </w:p>
    <w:p w14:paraId="23CD812E" w14:textId="77777777" w:rsidR="000852DD" w:rsidRPr="0036251E" w:rsidRDefault="000852DD" w:rsidP="00CA36D2">
      <w:pPr>
        <w:pStyle w:val="ListParagraph"/>
        <w:jc w:val="center"/>
        <w:rPr>
          <w:rFonts w:ascii="Times New Roman" w:hAnsi="Times New Roman" w:cs="Times New Roman"/>
          <w:b/>
          <w:sz w:val="24"/>
          <w:szCs w:val="24"/>
          <w:lang w:val="sv-SE"/>
        </w:rPr>
        <w:sectPr w:rsidR="000852DD" w:rsidRPr="0036251E">
          <w:pgSz w:w="12240" w:h="15840"/>
          <w:pgMar w:top="1440" w:right="1440" w:bottom="1440" w:left="1440" w:header="708" w:footer="708" w:gutter="0"/>
          <w:cols w:space="708"/>
          <w:docGrid w:linePitch="360"/>
        </w:sectPr>
      </w:pPr>
    </w:p>
    <w:p w14:paraId="435797B6" w14:textId="16078221" w:rsidR="000846D2" w:rsidRDefault="00196252" w:rsidP="00196252">
      <w:pPr>
        <w:pStyle w:val="ListParagraph"/>
        <w:spacing w:before="120" w:after="120"/>
        <w:ind w:left="0"/>
        <w:jc w:val="center"/>
        <w:rPr>
          <w:rFonts w:ascii="Times New Roman" w:hAnsi="Times New Roman" w:cs="Times New Roman"/>
          <w:b/>
          <w:sz w:val="24"/>
          <w:szCs w:val="24"/>
        </w:rPr>
      </w:pPr>
      <w:r w:rsidRPr="00196252">
        <w:rPr>
          <w:rFonts w:ascii="Times New Roman" w:hAnsi="Times New Roman" w:cs="Times New Roman"/>
          <w:b/>
          <w:sz w:val="24"/>
          <w:szCs w:val="24"/>
        </w:rPr>
        <w:lastRenderedPageBreak/>
        <w:t>Tabel 1. Pengalaman Pengelolaan Akreditasi Perguruan Tinggi di Indonesia (UIN Ar-Raniry, UIN Syarif Hidayatullah, IAIN Lhoksemawe, IAIN Takengon, UIN Fatmawati Sukarno Bengkulu)</w:t>
      </w:r>
    </w:p>
    <w:p w14:paraId="45C2636B" w14:textId="77777777" w:rsidR="00196252" w:rsidRPr="00196252" w:rsidRDefault="00196252" w:rsidP="00196252">
      <w:pPr>
        <w:pStyle w:val="ListParagraph"/>
        <w:spacing w:before="120" w:after="120"/>
        <w:ind w:left="0"/>
        <w:jc w:val="center"/>
        <w:rPr>
          <w:rFonts w:ascii="Times New Roman" w:hAnsi="Times New Roman" w:cs="Times New Roman"/>
          <w:b/>
          <w:sz w:val="24"/>
          <w:szCs w:val="24"/>
        </w:rPr>
      </w:pPr>
    </w:p>
    <w:tbl>
      <w:tblPr>
        <w:tblStyle w:val="TableGrid"/>
        <w:tblpPr w:leftFromText="180" w:rightFromText="180" w:vertAnchor="text" w:tblpY="1"/>
        <w:tblOverlap w:val="never"/>
        <w:tblW w:w="13887" w:type="dxa"/>
        <w:tblLayout w:type="fixed"/>
        <w:tblLook w:val="04A0" w:firstRow="1" w:lastRow="0" w:firstColumn="1" w:lastColumn="0" w:noHBand="0" w:noVBand="1"/>
      </w:tblPr>
      <w:tblGrid>
        <w:gridCol w:w="562"/>
        <w:gridCol w:w="1843"/>
        <w:gridCol w:w="2126"/>
        <w:gridCol w:w="1985"/>
        <w:gridCol w:w="1843"/>
        <w:gridCol w:w="1842"/>
        <w:gridCol w:w="1843"/>
        <w:gridCol w:w="1843"/>
      </w:tblGrid>
      <w:tr w:rsidR="00E90D51" w:rsidRPr="00766AD6" w14:paraId="213AE5AF" w14:textId="1036ABBF" w:rsidTr="004076F2">
        <w:tc>
          <w:tcPr>
            <w:tcW w:w="562" w:type="dxa"/>
            <w:vAlign w:val="center"/>
          </w:tcPr>
          <w:p w14:paraId="0E001656" w14:textId="61F900BB" w:rsidR="000852DD" w:rsidRPr="00766AD6" w:rsidRDefault="000852DD" w:rsidP="00B159FD">
            <w:pPr>
              <w:pStyle w:val="ListParagraph"/>
              <w:spacing w:before="120" w:after="120"/>
              <w:ind w:left="0"/>
              <w:jc w:val="center"/>
              <w:rPr>
                <w:rFonts w:ascii="Times New Roman" w:hAnsi="Times New Roman" w:cs="Times New Roman"/>
                <w:b/>
                <w:bCs/>
              </w:rPr>
            </w:pPr>
            <w:r w:rsidRPr="00766AD6">
              <w:rPr>
                <w:rFonts w:ascii="Times New Roman" w:hAnsi="Times New Roman" w:cs="Times New Roman"/>
                <w:b/>
                <w:bCs/>
              </w:rPr>
              <w:t>No</w:t>
            </w:r>
          </w:p>
        </w:tc>
        <w:tc>
          <w:tcPr>
            <w:tcW w:w="1843" w:type="dxa"/>
            <w:vAlign w:val="center"/>
          </w:tcPr>
          <w:p w14:paraId="3465A760" w14:textId="248D52DD" w:rsidR="000852DD" w:rsidRPr="00766AD6" w:rsidRDefault="000852DD" w:rsidP="00B159FD">
            <w:pPr>
              <w:pStyle w:val="ListParagraph"/>
              <w:spacing w:before="120" w:after="120"/>
              <w:ind w:left="0"/>
              <w:jc w:val="center"/>
              <w:rPr>
                <w:rFonts w:ascii="Times New Roman" w:hAnsi="Times New Roman" w:cs="Times New Roman"/>
                <w:b/>
                <w:bCs/>
              </w:rPr>
            </w:pPr>
            <w:r w:rsidRPr="00766AD6">
              <w:rPr>
                <w:rFonts w:ascii="Times New Roman" w:hAnsi="Times New Roman" w:cs="Times New Roman"/>
                <w:b/>
                <w:bCs/>
              </w:rPr>
              <w:t>Kriteria/Elemen</w:t>
            </w:r>
          </w:p>
        </w:tc>
        <w:tc>
          <w:tcPr>
            <w:tcW w:w="2126" w:type="dxa"/>
            <w:vAlign w:val="center"/>
          </w:tcPr>
          <w:p w14:paraId="3AD2E850" w14:textId="6BCABD80" w:rsidR="000852DD" w:rsidRPr="00766AD6" w:rsidRDefault="000852DD" w:rsidP="00B159FD">
            <w:pPr>
              <w:pStyle w:val="ListParagraph"/>
              <w:spacing w:before="120" w:after="120"/>
              <w:ind w:left="0"/>
              <w:jc w:val="center"/>
              <w:rPr>
                <w:rFonts w:ascii="Times New Roman" w:hAnsi="Times New Roman" w:cs="Times New Roman"/>
                <w:b/>
                <w:bCs/>
              </w:rPr>
            </w:pPr>
            <w:r w:rsidRPr="00766AD6">
              <w:rPr>
                <w:rFonts w:ascii="Times New Roman" w:hAnsi="Times New Roman" w:cs="Times New Roman"/>
                <w:b/>
                <w:bCs/>
              </w:rPr>
              <w:t>Indikator</w:t>
            </w:r>
          </w:p>
        </w:tc>
        <w:tc>
          <w:tcPr>
            <w:tcW w:w="1985" w:type="dxa"/>
            <w:vAlign w:val="center"/>
          </w:tcPr>
          <w:p w14:paraId="4827281E" w14:textId="0E824941" w:rsidR="000852DD" w:rsidRPr="00766AD6" w:rsidRDefault="000852DD" w:rsidP="00936911">
            <w:pPr>
              <w:pStyle w:val="ListParagraph"/>
              <w:spacing w:before="120" w:after="120"/>
              <w:ind w:left="0"/>
              <w:jc w:val="center"/>
              <w:rPr>
                <w:rFonts w:ascii="Times New Roman" w:hAnsi="Times New Roman" w:cs="Times New Roman"/>
                <w:b/>
                <w:bCs/>
              </w:rPr>
            </w:pPr>
            <w:r w:rsidRPr="00766AD6">
              <w:rPr>
                <w:rFonts w:ascii="Times New Roman" w:hAnsi="Times New Roman" w:cs="Times New Roman"/>
                <w:b/>
                <w:bCs/>
              </w:rPr>
              <w:t>UIN Ar-Raniry</w:t>
            </w:r>
            <w:r w:rsidR="00E90D51" w:rsidRPr="00766AD6">
              <w:rPr>
                <w:rFonts w:ascii="Times New Roman" w:hAnsi="Times New Roman" w:cs="Times New Roman"/>
                <w:b/>
                <w:bCs/>
              </w:rPr>
              <w:t xml:space="preserve"> Banda Aceh</w:t>
            </w:r>
          </w:p>
        </w:tc>
        <w:tc>
          <w:tcPr>
            <w:tcW w:w="1843" w:type="dxa"/>
            <w:vAlign w:val="center"/>
          </w:tcPr>
          <w:p w14:paraId="3F46E737" w14:textId="7CC6E47D" w:rsidR="000852DD" w:rsidRPr="00766AD6" w:rsidRDefault="00E90D51" w:rsidP="00936911">
            <w:pPr>
              <w:pStyle w:val="ListParagraph"/>
              <w:spacing w:before="120" w:after="120"/>
              <w:ind w:left="0"/>
              <w:jc w:val="center"/>
              <w:rPr>
                <w:rFonts w:ascii="Times New Roman" w:hAnsi="Times New Roman" w:cs="Times New Roman"/>
                <w:b/>
                <w:bCs/>
              </w:rPr>
            </w:pPr>
            <w:r w:rsidRPr="00766AD6">
              <w:rPr>
                <w:rFonts w:ascii="Times New Roman" w:hAnsi="Times New Roman" w:cs="Times New Roman"/>
                <w:b/>
                <w:bCs/>
              </w:rPr>
              <w:t>UIN Syarif Hidayatullah Jakarta</w:t>
            </w:r>
          </w:p>
        </w:tc>
        <w:tc>
          <w:tcPr>
            <w:tcW w:w="1842" w:type="dxa"/>
            <w:vAlign w:val="center"/>
          </w:tcPr>
          <w:p w14:paraId="747F8DB7" w14:textId="340373A9" w:rsidR="000852DD" w:rsidRPr="00766AD6" w:rsidRDefault="00E90D51" w:rsidP="00936911">
            <w:pPr>
              <w:pStyle w:val="ListParagraph"/>
              <w:spacing w:before="120" w:after="120"/>
              <w:ind w:left="0"/>
              <w:jc w:val="center"/>
              <w:rPr>
                <w:rFonts w:ascii="Times New Roman" w:hAnsi="Times New Roman" w:cs="Times New Roman"/>
                <w:b/>
                <w:bCs/>
              </w:rPr>
            </w:pPr>
            <w:r w:rsidRPr="00766AD6">
              <w:rPr>
                <w:rFonts w:ascii="Times New Roman" w:hAnsi="Times New Roman" w:cs="Times New Roman"/>
                <w:b/>
                <w:bCs/>
              </w:rPr>
              <w:t>IAIN Lhokseumawe</w:t>
            </w:r>
          </w:p>
        </w:tc>
        <w:tc>
          <w:tcPr>
            <w:tcW w:w="1843" w:type="dxa"/>
            <w:vAlign w:val="center"/>
          </w:tcPr>
          <w:p w14:paraId="29B1F881" w14:textId="5AD153E2" w:rsidR="000852DD" w:rsidRPr="00766AD6" w:rsidRDefault="00E90D51" w:rsidP="00936911">
            <w:pPr>
              <w:pStyle w:val="ListParagraph"/>
              <w:spacing w:before="120" w:after="120"/>
              <w:ind w:left="0"/>
              <w:jc w:val="center"/>
              <w:rPr>
                <w:rFonts w:ascii="Times New Roman" w:hAnsi="Times New Roman" w:cs="Times New Roman"/>
                <w:b/>
                <w:bCs/>
              </w:rPr>
            </w:pPr>
            <w:r w:rsidRPr="00766AD6">
              <w:rPr>
                <w:rFonts w:ascii="Times New Roman" w:hAnsi="Times New Roman" w:cs="Times New Roman"/>
                <w:b/>
                <w:bCs/>
              </w:rPr>
              <w:t>IAIN Takengon</w:t>
            </w:r>
          </w:p>
        </w:tc>
        <w:tc>
          <w:tcPr>
            <w:tcW w:w="1843" w:type="dxa"/>
            <w:vAlign w:val="center"/>
          </w:tcPr>
          <w:p w14:paraId="1C677084" w14:textId="02B3EB5F" w:rsidR="000852DD" w:rsidRPr="00766AD6" w:rsidRDefault="00E90D51" w:rsidP="00936911">
            <w:pPr>
              <w:pStyle w:val="ListParagraph"/>
              <w:spacing w:before="120" w:after="120"/>
              <w:ind w:left="0"/>
              <w:jc w:val="center"/>
              <w:rPr>
                <w:rFonts w:ascii="Times New Roman" w:hAnsi="Times New Roman" w:cs="Times New Roman"/>
                <w:b/>
                <w:bCs/>
              </w:rPr>
            </w:pPr>
            <w:r w:rsidRPr="00766AD6">
              <w:rPr>
                <w:rFonts w:ascii="Times New Roman" w:hAnsi="Times New Roman" w:cs="Times New Roman"/>
                <w:b/>
                <w:bCs/>
              </w:rPr>
              <w:t>UIN FAS Bengkulu</w:t>
            </w:r>
          </w:p>
        </w:tc>
      </w:tr>
      <w:tr w:rsidR="00E90D51" w:rsidRPr="00766AD6" w14:paraId="340279D8" w14:textId="47543F49" w:rsidTr="004076F2">
        <w:tc>
          <w:tcPr>
            <w:tcW w:w="562" w:type="dxa"/>
          </w:tcPr>
          <w:p w14:paraId="6B8A3BCB" w14:textId="05694322" w:rsidR="000852DD" w:rsidRPr="00766AD6" w:rsidRDefault="000852DD" w:rsidP="00B159FD">
            <w:pPr>
              <w:pStyle w:val="ListParagraph"/>
              <w:numPr>
                <w:ilvl w:val="0"/>
                <w:numId w:val="27"/>
              </w:numPr>
              <w:spacing w:before="120" w:after="120"/>
              <w:ind w:left="282" w:hanging="282"/>
              <w:jc w:val="center"/>
              <w:rPr>
                <w:rFonts w:ascii="Times New Roman" w:hAnsi="Times New Roman" w:cs="Times New Roman"/>
              </w:rPr>
            </w:pPr>
          </w:p>
        </w:tc>
        <w:tc>
          <w:tcPr>
            <w:tcW w:w="1843" w:type="dxa"/>
          </w:tcPr>
          <w:p w14:paraId="71471D4A" w14:textId="77777777" w:rsidR="000852DD" w:rsidRPr="00766AD6" w:rsidRDefault="000852DD" w:rsidP="00B159FD">
            <w:pPr>
              <w:pStyle w:val="ListParagraph"/>
              <w:spacing w:before="120" w:after="120"/>
              <w:ind w:left="0"/>
              <w:rPr>
                <w:rFonts w:ascii="Times New Roman" w:hAnsi="Times New Roman" w:cs="Times New Roman"/>
                <w:b/>
                <w:bCs/>
                <w:lang w:val="sv-SE"/>
              </w:rPr>
            </w:pPr>
            <w:r w:rsidRPr="00766AD6">
              <w:rPr>
                <w:rFonts w:ascii="Times New Roman" w:hAnsi="Times New Roman" w:cs="Times New Roman"/>
                <w:b/>
                <w:bCs/>
                <w:lang w:val="sv-SE"/>
              </w:rPr>
              <w:t xml:space="preserve">C.1 Visi, Misi, Tujuan dan Sasaran </w:t>
            </w:r>
          </w:p>
          <w:p w14:paraId="3124D70E" w14:textId="2A1B382F" w:rsidR="000852DD" w:rsidRPr="00766AD6" w:rsidRDefault="000852DD" w:rsidP="00B159FD">
            <w:pPr>
              <w:pStyle w:val="ListParagraph"/>
              <w:spacing w:before="120" w:after="120"/>
              <w:ind w:left="0"/>
              <w:rPr>
                <w:rFonts w:ascii="Times New Roman" w:hAnsi="Times New Roman" w:cs="Times New Roman"/>
              </w:rPr>
            </w:pPr>
            <w:r w:rsidRPr="00766AD6">
              <w:rPr>
                <w:rFonts w:ascii="Times New Roman" w:hAnsi="Times New Roman" w:cs="Times New Roman"/>
              </w:rPr>
              <w:t>C.1.4 Indikator Kinerja Utama</w:t>
            </w:r>
          </w:p>
        </w:tc>
        <w:tc>
          <w:tcPr>
            <w:tcW w:w="2126" w:type="dxa"/>
          </w:tcPr>
          <w:p w14:paraId="6D5AF4BF" w14:textId="6110E12A" w:rsidR="000852DD" w:rsidRPr="00766AD6" w:rsidRDefault="000852DD" w:rsidP="00B159FD">
            <w:pPr>
              <w:pStyle w:val="ListParagraph"/>
              <w:spacing w:before="120" w:after="120"/>
              <w:ind w:left="0"/>
              <w:rPr>
                <w:rFonts w:ascii="Times New Roman" w:hAnsi="Times New Roman" w:cs="Times New Roman"/>
              </w:rPr>
            </w:pPr>
            <w:r w:rsidRPr="00766AD6">
              <w:rPr>
                <w:rFonts w:ascii="Times New Roman" w:hAnsi="Times New Roman" w:cs="Times New Roman"/>
              </w:rPr>
              <w:t>Perguruan Tinggi memiliki rencana pengembangan jangka panjang, menengah, dan pendek yang memuat indikator kinerja dan targetnya untuk mengukur ketercapaian tujuan strategis yang telah ditetapkan.</w:t>
            </w:r>
          </w:p>
        </w:tc>
        <w:tc>
          <w:tcPr>
            <w:tcW w:w="1985" w:type="dxa"/>
          </w:tcPr>
          <w:p w14:paraId="6676D6EE" w14:textId="77777777" w:rsidR="0036251E" w:rsidRPr="00766AD6" w:rsidRDefault="000852DD" w:rsidP="00B159FD">
            <w:pPr>
              <w:pStyle w:val="ListParagraph"/>
              <w:spacing w:before="120" w:after="120"/>
              <w:ind w:left="0"/>
              <w:rPr>
                <w:rFonts w:ascii="Times New Roman" w:hAnsi="Times New Roman" w:cs="Times New Roman"/>
              </w:rPr>
            </w:pPr>
            <w:r w:rsidRPr="00766AD6">
              <w:rPr>
                <w:rFonts w:ascii="Times New Roman" w:hAnsi="Times New Roman" w:cs="Times New Roman"/>
              </w:rPr>
              <w:t>UIN Ar-Raniry telah memiliki: 1) rancangan pengembangan mencakup jangka panjang, jangka menengah, dan jangka pendek, 2) indikator kinerja, 3) target yang berorientasi pada daya saing internasional dan telah dilaksanakan dengan konsisten, 4) tujuan untuk menyediakan sumber daya manusia yang terampil untuk mengantisipasi kebutuhan masa kini dan masa depan</w:t>
            </w:r>
            <w:r w:rsidR="0036251E" w:rsidRPr="00766AD6">
              <w:rPr>
                <w:rFonts w:ascii="Times New Roman" w:hAnsi="Times New Roman" w:cs="Times New Roman"/>
              </w:rPr>
              <w:t xml:space="preserve"> </w:t>
            </w:r>
          </w:p>
          <w:p w14:paraId="556C3A39" w14:textId="09A4C9C0" w:rsidR="0036251E" w:rsidRPr="00766AD6" w:rsidRDefault="0036251E" w:rsidP="00B159FD">
            <w:pPr>
              <w:pStyle w:val="ListParagraph"/>
              <w:spacing w:before="120" w:after="120"/>
              <w:ind w:left="0"/>
              <w:rPr>
                <w:rFonts w:ascii="Times New Roman" w:hAnsi="Times New Roman" w:cs="Times New Roman"/>
              </w:rPr>
            </w:pPr>
            <w:r w:rsidRPr="00766AD6">
              <w:rPr>
                <w:rFonts w:ascii="Times New Roman" w:hAnsi="Times New Roman" w:cs="Times New Roman"/>
              </w:rPr>
              <w:t>(3)</w:t>
            </w:r>
          </w:p>
        </w:tc>
        <w:tc>
          <w:tcPr>
            <w:tcW w:w="1843" w:type="dxa"/>
          </w:tcPr>
          <w:p w14:paraId="53844180" w14:textId="77777777" w:rsidR="000852DD" w:rsidRPr="00766AD6" w:rsidRDefault="00B70360" w:rsidP="00B159FD">
            <w:pPr>
              <w:pStyle w:val="ListParagraph"/>
              <w:spacing w:before="120" w:after="120"/>
              <w:ind w:left="0"/>
              <w:rPr>
                <w:rFonts w:ascii="Times New Roman" w:hAnsi="Times New Roman" w:cs="Times New Roman"/>
              </w:rPr>
            </w:pPr>
            <w:r w:rsidRPr="00766AD6">
              <w:rPr>
                <w:rFonts w:ascii="Times New Roman" w:hAnsi="Times New Roman" w:cs="Times New Roman"/>
              </w:rPr>
              <w:t xml:space="preserve">UIN Syarif Hidayatullah telah memiliki: 1) rancangan pengembangan mencakup jangka panjang, jangka menengah, dan jangka pendek, 2) indikator kinerja, 3) target yang berorientasi pada daya saing internasional dan telah dilaksanakan dengan konsisten, 4) tujuan untuk menyediakan sumber daya manusia yang terampil untuk mengantisipasi kebutuhan masa kini dan masa depan, dan 5) sasaran yang mengarah pada </w:t>
            </w:r>
            <w:r w:rsidRPr="00766AD6">
              <w:rPr>
                <w:rFonts w:ascii="Times New Roman" w:hAnsi="Times New Roman" w:cs="Times New Roman"/>
              </w:rPr>
              <w:lastRenderedPageBreak/>
              <w:t>nation economic development</w:t>
            </w:r>
          </w:p>
          <w:p w14:paraId="748FB749" w14:textId="338FCEB7" w:rsidR="0036251E" w:rsidRPr="00766AD6" w:rsidRDefault="0036251E" w:rsidP="00B159FD">
            <w:pPr>
              <w:pStyle w:val="ListParagraph"/>
              <w:spacing w:before="120" w:after="120"/>
              <w:ind w:left="0"/>
              <w:rPr>
                <w:rFonts w:ascii="Times New Roman" w:hAnsi="Times New Roman" w:cs="Times New Roman"/>
              </w:rPr>
            </w:pPr>
            <w:r w:rsidRPr="00766AD6">
              <w:rPr>
                <w:rFonts w:ascii="Times New Roman" w:hAnsi="Times New Roman" w:cs="Times New Roman"/>
              </w:rPr>
              <w:t>(4)</w:t>
            </w:r>
          </w:p>
        </w:tc>
        <w:tc>
          <w:tcPr>
            <w:tcW w:w="1842" w:type="dxa"/>
          </w:tcPr>
          <w:p w14:paraId="7E4610F7" w14:textId="206B8291" w:rsidR="00DB71D1" w:rsidRPr="00766AD6" w:rsidRDefault="001D7D4B" w:rsidP="00DB71D1">
            <w:pPr>
              <w:pStyle w:val="ListParagraph"/>
              <w:spacing w:before="120" w:after="120"/>
              <w:ind w:left="0"/>
              <w:rPr>
                <w:rFonts w:ascii="Times New Roman" w:hAnsi="Times New Roman" w:cs="Times New Roman"/>
              </w:rPr>
            </w:pPr>
            <w:r w:rsidRPr="00766AD6">
              <w:rPr>
                <w:rFonts w:ascii="Times New Roman" w:hAnsi="Times New Roman" w:cs="Times New Roman"/>
              </w:rPr>
              <w:lastRenderedPageBreak/>
              <w:t>IAIN Lhokseumawe</w:t>
            </w:r>
            <w:r w:rsidR="00766AD6">
              <w:rPr>
                <w:rFonts w:ascii="Times New Roman" w:hAnsi="Times New Roman" w:cs="Times New Roman"/>
              </w:rPr>
              <w:t xml:space="preserve"> </w:t>
            </w:r>
            <w:r w:rsidR="00DB71D1" w:rsidRPr="00766AD6">
              <w:rPr>
                <w:rFonts w:ascii="Times New Roman" w:hAnsi="Times New Roman" w:cs="Times New Roman"/>
              </w:rPr>
              <w:t>telah</w:t>
            </w:r>
            <w:r w:rsidR="00766AD6">
              <w:rPr>
                <w:rFonts w:ascii="Times New Roman" w:hAnsi="Times New Roman" w:cs="Times New Roman"/>
              </w:rPr>
              <w:t xml:space="preserve"> </w:t>
            </w:r>
            <w:r w:rsidR="00DB71D1" w:rsidRPr="00766AD6">
              <w:rPr>
                <w:rFonts w:ascii="Times New Roman" w:hAnsi="Times New Roman" w:cs="Times New Roman"/>
              </w:rPr>
              <w:t xml:space="preserve">memiliki: 1) rancangan pengembangan mencakup jangka panjang, jangka menengah, dan jangka pendek, 2) indikator kinerja, 3) target yang berorientasi pada daya saing internasional dan telah dilaksanakan dengan konsisten, 4) tujuan untuk menyediakan sumber daya manusia yang terampil untuk mengantisipasi kebutuhan masa kini dan masa depan </w:t>
            </w:r>
          </w:p>
          <w:p w14:paraId="4C96397E" w14:textId="6105DEB9" w:rsidR="00424E31" w:rsidRPr="00766AD6" w:rsidRDefault="00DB71D1" w:rsidP="00DB71D1">
            <w:pPr>
              <w:pStyle w:val="ListParagraph"/>
              <w:spacing w:before="120" w:after="120"/>
              <w:ind w:left="0"/>
              <w:rPr>
                <w:rFonts w:ascii="Times New Roman" w:hAnsi="Times New Roman" w:cs="Times New Roman"/>
              </w:rPr>
            </w:pPr>
            <w:r w:rsidRPr="00766AD6">
              <w:rPr>
                <w:rFonts w:ascii="Times New Roman" w:hAnsi="Times New Roman" w:cs="Times New Roman"/>
              </w:rPr>
              <w:t>(3)</w:t>
            </w:r>
          </w:p>
        </w:tc>
        <w:tc>
          <w:tcPr>
            <w:tcW w:w="1843" w:type="dxa"/>
          </w:tcPr>
          <w:p w14:paraId="2055FC09" w14:textId="77777777" w:rsidR="00DB71D1" w:rsidRPr="00766AD6" w:rsidRDefault="001D7D4B" w:rsidP="00DB71D1">
            <w:pPr>
              <w:pStyle w:val="ListParagraph"/>
              <w:spacing w:before="120" w:after="120"/>
              <w:ind w:left="0"/>
              <w:rPr>
                <w:rFonts w:ascii="Times New Roman" w:hAnsi="Times New Roman" w:cs="Times New Roman"/>
              </w:rPr>
            </w:pPr>
            <w:r w:rsidRPr="00766AD6">
              <w:rPr>
                <w:rFonts w:ascii="Times New Roman" w:hAnsi="Times New Roman" w:cs="Times New Roman"/>
                <w:lang w:val="sv-SE"/>
              </w:rPr>
              <w:t xml:space="preserve">IAIN Takengon </w:t>
            </w:r>
            <w:r w:rsidR="00DB71D1" w:rsidRPr="00766AD6">
              <w:rPr>
                <w:rFonts w:ascii="Times New Roman" w:hAnsi="Times New Roman" w:cs="Times New Roman"/>
              </w:rPr>
              <w:t xml:space="preserve"> memiliki: 1) rancangan pengembangan mencakup: jangka panjang, jangka menengah, dan jangka pendek, 2) indikator kinerja, 3) target yang telah dilaksanakan dan 4) tujuan untuk menyediakan sumber daya manusia yang terampil untuk mengantisipasi kebutuhan masa kini</w:t>
            </w:r>
          </w:p>
          <w:p w14:paraId="64862450" w14:textId="18E4E5F1" w:rsidR="00D14AF3" w:rsidRPr="00766AD6" w:rsidRDefault="00DB71D1" w:rsidP="00DB71D1">
            <w:pPr>
              <w:pStyle w:val="ListParagraph"/>
              <w:spacing w:before="120" w:after="120"/>
              <w:ind w:left="0"/>
              <w:rPr>
                <w:rFonts w:ascii="Times New Roman" w:hAnsi="Times New Roman" w:cs="Times New Roman"/>
              </w:rPr>
            </w:pPr>
            <w:r w:rsidRPr="00766AD6">
              <w:rPr>
                <w:rFonts w:ascii="Times New Roman" w:hAnsi="Times New Roman" w:cs="Times New Roman"/>
              </w:rPr>
              <w:t>(2)</w:t>
            </w:r>
          </w:p>
        </w:tc>
        <w:tc>
          <w:tcPr>
            <w:tcW w:w="1843" w:type="dxa"/>
          </w:tcPr>
          <w:p w14:paraId="5FEF97BD" w14:textId="77777777" w:rsidR="006E1949" w:rsidRPr="00766AD6" w:rsidRDefault="00A8267F" w:rsidP="006E1949">
            <w:pPr>
              <w:pStyle w:val="ListParagraph"/>
              <w:spacing w:before="120" w:after="120"/>
              <w:ind w:left="0"/>
              <w:rPr>
                <w:rFonts w:ascii="Times New Roman" w:hAnsi="Times New Roman" w:cs="Times New Roman"/>
                <w:lang w:val="id-ID"/>
              </w:rPr>
            </w:pPr>
            <w:r w:rsidRPr="00766AD6">
              <w:rPr>
                <w:rFonts w:ascii="Times New Roman" w:hAnsi="Times New Roman" w:cs="Times New Roman"/>
                <w:lang w:val="id-ID"/>
              </w:rPr>
              <w:t xml:space="preserve">UIN FAS Bengkulu telah memiliki: </w:t>
            </w:r>
            <w:r w:rsidR="006E1949" w:rsidRPr="00766AD6">
              <w:rPr>
                <w:rFonts w:ascii="Times New Roman" w:hAnsi="Times New Roman" w:cs="Times New Roman"/>
                <w:lang w:val="id-ID"/>
              </w:rPr>
              <w:t>1) rancangan pengembangan mencakup: jangka panjang, jangka menengah, dan jangka pendek, 2) indikator kinerja, 3) target yang telah dilaksanakan dan 4) tujuan untuk menyediakan sumber daya manusia yang terampil untuk mengantisipasi kebutuhan masa kini</w:t>
            </w:r>
          </w:p>
          <w:p w14:paraId="060CAA5E" w14:textId="059D22ED" w:rsidR="000852DD" w:rsidRPr="00766AD6" w:rsidRDefault="006E1949" w:rsidP="006E1949">
            <w:pPr>
              <w:pStyle w:val="ListParagraph"/>
              <w:spacing w:before="120" w:after="120"/>
              <w:ind w:left="0"/>
              <w:rPr>
                <w:rFonts w:ascii="Times New Roman" w:hAnsi="Times New Roman" w:cs="Times New Roman"/>
                <w:lang w:val="id-ID"/>
              </w:rPr>
            </w:pPr>
            <w:r w:rsidRPr="00766AD6">
              <w:rPr>
                <w:rFonts w:ascii="Times New Roman" w:hAnsi="Times New Roman" w:cs="Times New Roman"/>
              </w:rPr>
              <w:t>(2)</w:t>
            </w:r>
          </w:p>
        </w:tc>
      </w:tr>
      <w:tr w:rsidR="000A3842" w:rsidRPr="00766AD6" w14:paraId="4568BD5D" w14:textId="2EF07945" w:rsidTr="004076F2">
        <w:tc>
          <w:tcPr>
            <w:tcW w:w="562" w:type="dxa"/>
            <w:vMerge w:val="restart"/>
          </w:tcPr>
          <w:p w14:paraId="64A3EB93" w14:textId="77777777" w:rsidR="000A3842" w:rsidRPr="00766AD6" w:rsidRDefault="000A3842" w:rsidP="000A3842">
            <w:pPr>
              <w:pStyle w:val="ListParagraph"/>
              <w:numPr>
                <w:ilvl w:val="0"/>
                <w:numId w:val="27"/>
              </w:numPr>
              <w:spacing w:before="120" w:after="120"/>
              <w:ind w:left="282" w:hanging="282"/>
              <w:jc w:val="center"/>
              <w:rPr>
                <w:rFonts w:ascii="Times New Roman" w:hAnsi="Times New Roman" w:cs="Times New Roman"/>
                <w:lang w:val="id-ID"/>
              </w:rPr>
            </w:pPr>
          </w:p>
        </w:tc>
        <w:tc>
          <w:tcPr>
            <w:tcW w:w="1843" w:type="dxa"/>
            <w:vMerge w:val="restart"/>
          </w:tcPr>
          <w:p w14:paraId="4CA9F2EF" w14:textId="77777777" w:rsidR="000A3842" w:rsidRPr="00766AD6" w:rsidRDefault="000A3842" w:rsidP="000A3842">
            <w:pPr>
              <w:pStyle w:val="ListParagraph"/>
              <w:spacing w:before="120" w:after="120"/>
              <w:ind w:left="0"/>
              <w:rPr>
                <w:rFonts w:ascii="Times New Roman" w:hAnsi="Times New Roman" w:cs="Times New Roman"/>
                <w:b/>
                <w:bCs/>
                <w:lang w:val="sv-SE"/>
              </w:rPr>
            </w:pPr>
            <w:r w:rsidRPr="00766AD6">
              <w:rPr>
                <w:rFonts w:ascii="Times New Roman" w:hAnsi="Times New Roman" w:cs="Times New Roman"/>
                <w:b/>
                <w:bCs/>
                <w:lang w:val="sv-SE"/>
              </w:rPr>
              <w:t>C.2 Tata Pamong, Tata Kelola dan Kerjasama</w:t>
            </w:r>
          </w:p>
          <w:p w14:paraId="0721721F" w14:textId="2ED9A18D" w:rsidR="000A3842" w:rsidRPr="00766AD6" w:rsidRDefault="000A3842" w:rsidP="000A3842">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 xml:space="preserve">C.2.4 Indikator Kinerja Utama </w:t>
            </w:r>
          </w:p>
          <w:p w14:paraId="7F915824" w14:textId="3C82F5EE" w:rsidR="000A3842" w:rsidRPr="00766AD6" w:rsidRDefault="000A3842" w:rsidP="000A3842">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C.2.4.a) Sistem Tata Pamong</w:t>
            </w:r>
          </w:p>
        </w:tc>
        <w:tc>
          <w:tcPr>
            <w:tcW w:w="2126" w:type="dxa"/>
          </w:tcPr>
          <w:p w14:paraId="05EF52F2" w14:textId="33A5F369" w:rsidR="000A3842" w:rsidRPr="00766AD6" w:rsidRDefault="000A3842" w:rsidP="000A3842">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A. Ketersediaan dokumen formal sistem tata pamong sesuai konteks institusi untuk menjamin akuntabilitas, keberlanjutan dan transparansi, serta mitigasi potensi risiko</w:t>
            </w:r>
          </w:p>
        </w:tc>
        <w:tc>
          <w:tcPr>
            <w:tcW w:w="1985" w:type="dxa"/>
          </w:tcPr>
          <w:p w14:paraId="7AF86C0E" w14:textId="27708BA2" w:rsidR="000A3842" w:rsidRPr="00766AD6" w:rsidRDefault="000A3842" w:rsidP="000A3842">
            <w:pPr>
              <w:autoSpaceDE w:val="0"/>
              <w:autoSpaceDN w:val="0"/>
              <w:adjustRightInd w:val="0"/>
              <w:rPr>
                <w:rFonts w:ascii="Times New Roman" w:eastAsia="CIDFont+F2" w:hAnsi="Times New Roman" w:cs="Times New Roman"/>
                <w:lang w:val="id-ID"/>
              </w:rPr>
            </w:pPr>
            <w:r w:rsidRPr="00766AD6">
              <w:rPr>
                <w:rFonts w:ascii="Times New Roman" w:hAnsi="Times New Roman" w:cs="Times New Roman"/>
                <w:lang w:val="sv-SE"/>
              </w:rPr>
              <w:t xml:space="preserve">UIN Ar-Raniry </w:t>
            </w:r>
            <w:r w:rsidR="00766AD6" w:rsidRPr="00766AD6">
              <w:rPr>
                <w:rFonts w:ascii="Times New Roman" w:hAnsi="Times New Roman" w:cs="Times New Roman"/>
                <w:lang w:val="sv-SE"/>
              </w:rPr>
              <w:t xml:space="preserve">memiliki </w:t>
            </w:r>
            <w:r w:rsidRPr="00766AD6">
              <w:rPr>
                <w:rFonts w:ascii="Times New Roman" w:eastAsia="CIDFont+F2" w:hAnsi="Times New Roman" w:cs="Times New Roman"/>
                <w:lang w:val="id-ID"/>
              </w:rPr>
              <w:t>dokumen formal sistem tata pamong yang dijabarkan ke dalam berbagai kebijakan dan peraturan yang digunakan secara konsisten sesuai konteks institusi serta menjamin akuntabilitas, keberlanjutan,</w:t>
            </w:r>
          </w:p>
          <w:p w14:paraId="30D56C73" w14:textId="77777777" w:rsidR="000A3842" w:rsidRPr="00766AD6" w:rsidRDefault="000A3842" w:rsidP="000A3842">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transparansi, dan mitigasi potensi risiko</w:t>
            </w:r>
          </w:p>
          <w:p w14:paraId="494DB6C0" w14:textId="6AB68694" w:rsidR="000A3842" w:rsidRPr="00766AD6" w:rsidRDefault="000A3842" w:rsidP="000A3842">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(3)</w:t>
            </w:r>
          </w:p>
        </w:tc>
        <w:tc>
          <w:tcPr>
            <w:tcW w:w="1843" w:type="dxa"/>
          </w:tcPr>
          <w:p w14:paraId="5AC37FC5" w14:textId="0E829C87" w:rsidR="000A3842" w:rsidRPr="00766AD6" w:rsidRDefault="00C37196" w:rsidP="000A3842">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 xml:space="preserve">UIN Syarif Hidayatullah </w:t>
            </w:r>
            <w:r w:rsidR="000A3842" w:rsidRPr="00766AD6">
              <w:rPr>
                <w:rFonts w:ascii="Times New Roman" w:hAnsi="Times New Roman" w:cs="Times New Roman"/>
                <w:lang w:val="sv-SE"/>
              </w:rPr>
              <w:t>memiliki dokumen formal sistem tata pamong yang dijabarkan ke dalam berbagai kebijakan dan peraturan yang digunakan secara konsisten, efektif, dan efisien sesuai konteks institusi serta menjamin akuntabilitas, keberlanjutan, transparansi, dan mitigasi potensi risiko</w:t>
            </w:r>
          </w:p>
          <w:p w14:paraId="25530DA6" w14:textId="77FC520A" w:rsidR="000A3842" w:rsidRPr="00766AD6" w:rsidRDefault="000A3842" w:rsidP="000A3842">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(4)</w:t>
            </w:r>
          </w:p>
        </w:tc>
        <w:tc>
          <w:tcPr>
            <w:tcW w:w="1842" w:type="dxa"/>
          </w:tcPr>
          <w:p w14:paraId="043958D1" w14:textId="023BF09D" w:rsidR="00766AD6" w:rsidRPr="00766AD6" w:rsidRDefault="00C37196" w:rsidP="00766AD6">
            <w:pPr>
              <w:autoSpaceDE w:val="0"/>
              <w:autoSpaceDN w:val="0"/>
              <w:adjustRightInd w:val="0"/>
              <w:rPr>
                <w:rFonts w:ascii="Times New Roman" w:eastAsia="CIDFont+F2" w:hAnsi="Times New Roman" w:cs="Times New Roman"/>
                <w:lang w:val="id-ID"/>
              </w:rPr>
            </w:pPr>
            <w:r w:rsidRPr="00766AD6">
              <w:rPr>
                <w:rFonts w:ascii="Times New Roman" w:hAnsi="Times New Roman" w:cs="Times New Roman"/>
                <w:lang w:val="sv-SE"/>
              </w:rPr>
              <w:t>IAIN Lhokseumawe</w:t>
            </w:r>
            <w:r w:rsidRPr="00766AD6">
              <w:rPr>
                <w:rFonts w:ascii="Times New Roman" w:eastAsia="CIDFont+F2" w:hAnsi="Times New Roman" w:cs="Times New Roman"/>
                <w:lang w:val="id-ID"/>
              </w:rPr>
              <w:t xml:space="preserve"> </w:t>
            </w:r>
            <w:r w:rsidR="00766AD6" w:rsidRPr="00766AD6">
              <w:rPr>
                <w:rFonts w:ascii="Times New Roman" w:hAnsi="Times New Roman" w:cs="Times New Roman"/>
                <w:lang w:val="sv-SE"/>
              </w:rPr>
              <w:t xml:space="preserve"> memiliki </w:t>
            </w:r>
            <w:r w:rsidR="00766AD6" w:rsidRPr="00766AD6">
              <w:rPr>
                <w:rFonts w:ascii="Times New Roman" w:eastAsia="CIDFont+F2" w:hAnsi="Times New Roman" w:cs="Times New Roman"/>
                <w:lang w:val="id-ID"/>
              </w:rPr>
              <w:t>dokumen formal sistem tata pamong yang dijabarkan ke dalam berbagai kebijakan dan peraturan yang digunakan secara konsisten sesuai konteks institusi serta menjamin akuntabilitas, keberlanjutan,</w:t>
            </w:r>
          </w:p>
          <w:p w14:paraId="0D2FF1D6" w14:textId="77777777" w:rsidR="00766AD6" w:rsidRDefault="00766AD6" w:rsidP="00766AD6">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transparansi, dan mitigasi potensi risiko</w:t>
            </w:r>
          </w:p>
          <w:p w14:paraId="3F74862D" w14:textId="2B844AA2" w:rsidR="000A3842" w:rsidRPr="00766AD6" w:rsidRDefault="00766AD6" w:rsidP="00766AD6">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(3)</w:t>
            </w:r>
          </w:p>
        </w:tc>
        <w:tc>
          <w:tcPr>
            <w:tcW w:w="1843" w:type="dxa"/>
          </w:tcPr>
          <w:p w14:paraId="03DEEDCC" w14:textId="0C3CB2CC" w:rsidR="00766AD6" w:rsidRPr="00766AD6" w:rsidRDefault="000A3842" w:rsidP="00766AD6">
            <w:pPr>
              <w:autoSpaceDE w:val="0"/>
              <w:autoSpaceDN w:val="0"/>
              <w:adjustRightInd w:val="0"/>
              <w:rPr>
                <w:rFonts w:ascii="Times New Roman" w:eastAsia="CIDFont+F2" w:hAnsi="Times New Roman" w:cs="Times New Roman"/>
                <w:lang w:val="id-ID"/>
              </w:rPr>
            </w:pPr>
            <w:r w:rsidRPr="00766AD6">
              <w:rPr>
                <w:rFonts w:ascii="Times New Roman" w:hAnsi="Times New Roman" w:cs="Times New Roman"/>
                <w:lang w:val="sv-SE"/>
              </w:rPr>
              <w:t xml:space="preserve">IAIN Takengon </w:t>
            </w:r>
            <w:r w:rsidR="00766AD6" w:rsidRPr="00766AD6">
              <w:rPr>
                <w:rFonts w:ascii="Times New Roman" w:eastAsia="CIDFont+F2" w:hAnsi="Times New Roman" w:cs="Times New Roman"/>
                <w:lang w:val="id-ID"/>
              </w:rPr>
              <w:t xml:space="preserve"> telah memiliki</w:t>
            </w:r>
          </w:p>
          <w:p w14:paraId="1A556555" w14:textId="77777777" w:rsidR="00766AD6" w:rsidRPr="00766AD6" w:rsidRDefault="00766AD6" w:rsidP="00766AD6">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dokumen formal sistem tata pamong yang dijabarkan ke dalam berbagai kebijakan dan peraturan sesuai konteks institusi serta menjamin</w:t>
            </w:r>
          </w:p>
          <w:p w14:paraId="591D2686" w14:textId="77777777" w:rsidR="00766AD6" w:rsidRPr="00766AD6" w:rsidRDefault="00766AD6" w:rsidP="00766AD6">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akuntabilitas,</w:t>
            </w:r>
          </w:p>
          <w:p w14:paraId="4E5BC8CE" w14:textId="77777777" w:rsidR="00766AD6" w:rsidRPr="00766AD6" w:rsidRDefault="00766AD6" w:rsidP="00766AD6">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keberlanjutan,</w:t>
            </w:r>
          </w:p>
          <w:p w14:paraId="323376C8" w14:textId="77777777" w:rsidR="00766AD6" w:rsidRPr="00766AD6" w:rsidRDefault="00766AD6" w:rsidP="00766AD6">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transparansi, dan mitigasi</w:t>
            </w:r>
          </w:p>
          <w:p w14:paraId="7B60985D" w14:textId="77777777" w:rsidR="00766AD6" w:rsidRPr="00766AD6" w:rsidRDefault="00766AD6" w:rsidP="00766AD6">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potensi risiko</w:t>
            </w:r>
          </w:p>
          <w:p w14:paraId="76CAFB79" w14:textId="43C23374" w:rsidR="000A3842" w:rsidRPr="00766AD6" w:rsidRDefault="00766AD6" w:rsidP="00766AD6">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(2)</w:t>
            </w:r>
          </w:p>
        </w:tc>
        <w:tc>
          <w:tcPr>
            <w:tcW w:w="1843" w:type="dxa"/>
          </w:tcPr>
          <w:p w14:paraId="6BF00E0D" w14:textId="70252D9D" w:rsidR="000A3842" w:rsidRPr="00766AD6" w:rsidRDefault="000A3842" w:rsidP="000A3842">
            <w:pPr>
              <w:autoSpaceDE w:val="0"/>
              <w:autoSpaceDN w:val="0"/>
              <w:adjustRightInd w:val="0"/>
              <w:rPr>
                <w:rFonts w:ascii="Times New Roman" w:eastAsia="CIDFont+F2" w:hAnsi="Times New Roman" w:cs="Times New Roman"/>
                <w:lang w:val="id-ID"/>
              </w:rPr>
            </w:pPr>
            <w:r w:rsidRPr="00766AD6">
              <w:rPr>
                <w:rFonts w:ascii="Times New Roman" w:hAnsi="Times New Roman" w:cs="Times New Roman"/>
                <w:lang w:val="sv-SE"/>
              </w:rPr>
              <w:t xml:space="preserve">UIN FAS Bengkulu </w:t>
            </w:r>
            <w:r w:rsidRPr="00766AD6">
              <w:rPr>
                <w:rFonts w:ascii="Times New Roman" w:eastAsia="CIDFont+F2" w:hAnsi="Times New Roman" w:cs="Times New Roman"/>
                <w:lang w:val="id-ID"/>
              </w:rPr>
              <w:t>telah memiliki</w:t>
            </w:r>
          </w:p>
          <w:p w14:paraId="0AC55D9C" w14:textId="5D648CC5" w:rsidR="000A3842" w:rsidRPr="00766AD6" w:rsidRDefault="000A3842" w:rsidP="000A3842">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dokumen formal sistem tata pamong yang dijabarkan ke dalam berbagai kebijakan dan peraturan sesuai konteks institusi serta menjamin</w:t>
            </w:r>
          </w:p>
          <w:p w14:paraId="50A4E1DE" w14:textId="77777777" w:rsidR="000A3842" w:rsidRPr="00766AD6" w:rsidRDefault="000A3842" w:rsidP="000A3842">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akuntabilitas,</w:t>
            </w:r>
          </w:p>
          <w:p w14:paraId="6079E454" w14:textId="77777777" w:rsidR="000A3842" w:rsidRPr="00766AD6" w:rsidRDefault="000A3842" w:rsidP="000A3842">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keberlanjutan,</w:t>
            </w:r>
          </w:p>
          <w:p w14:paraId="3F394CD2" w14:textId="77777777" w:rsidR="000A3842" w:rsidRPr="00766AD6" w:rsidRDefault="000A3842" w:rsidP="000A3842">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transparansi, dan mitigasi</w:t>
            </w:r>
          </w:p>
          <w:p w14:paraId="5F251211" w14:textId="1444FA1F" w:rsidR="000A3842" w:rsidRPr="00766AD6" w:rsidRDefault="000A3842" w:rsidP="000A3842">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potensi risiko</w:t>
            </w:r>
          </w:p>
          <w:p w14:paraId="5A690A7B" w14:textId="4744D251" w:rsidR="000A3842" w:rsidRPr="00766AD6" w:rsidRDefault="000A3842" w:rsidP="000A3842">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(2)</w:t>
            </w:r>
          </w:p>
        </w:tc>
      </w:tr>
      <w:tr w:rsidR="000A3842" w:rsidRPr="00766AD6" w14:paraId="35193312" w14:textId="0AC3F64A" w:rsidTr="004076F2">
        <w:tc>
          <w:tcPr>
            <w:tcW w:w="562" w:type="dxa"/>
            <w:vMerge/>
          </w:tcPr>
          <w:p w14:paraId="64FD9514" w14:textId="77777777" w:rsidR="000A3842" w:rsidRPr="00766AD6" w:rsidRDefault="000A3842" w:rsidP="000A3842">
            <w:pPr>
              <w:pStyle w:val="ListParagraph"/>
              <w:numPr>
                <w:ilvl w:val="0"/>
                <w:numId w:val="27"/>
              </w:numPr>
              <w:spacing w:before="120" w:after="120"/>
              <w:ind w:left="282" w:hanging="282"/>
              <w:jc w:val="center"/>
              <w:rPr>
                <w:rFonts w:ascii="Times New Roman" w:hAnsi="Times New Roman" w:cs="Times New Roman"/>
                <w:lang w:val="sv-SE"/>
              </w:rPr>
            </w:pPr>
          </w:p>
        </w:tc>
        <w:tc>
          <w:tcPr>
            <w:tcW w:w="1843" w:type="dxa"/>
            <w:vMerge/>
          </w:tcPr>
          <w:p w14:paraId="6F4CFB87" w14:textId="77777777" w:rsidR="000A3842" w:rsidRPr="00766AD6" w:rsidRDefault="000A3842" w:rsidP="000A3842">
            <w:pPr>
              <w:pStyle w:val="ListParagraph"/>
              <w:spacing w:before="120" w:after="120"/>
              <w:ind w:left="0"/>
              <w:rPr>
                <w:rFonts w:ascii="Times New Roman" w:hAnsi="Times New Roman" w:cs="Times New Roman"/>
                <w:lang w:val="sv-SE"/>
              </w:rPr>
            </w:pPr>
          </w:p>
        </w:tc>
        <w:tc>
          <w:tcPr>
            <w:tcW w:w="2126" w:type="dxa"/>
          </w:tcPr>
          <w:p w14:paraId="775A587C" w14:textId="7E2A6FF1" w:rsidR="000A3842" w:rsidRPr="00766AD6" w:rsidRDefault="000A3842" w:rsidP="000A3842">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B. Ketersediaan bukti yang sahih terkait upaya institusi melindungi integritas akademik dan kualitas pendidikan tinggi</w:t>
            </w:r>
          </w:p>
        </w:tc>
        <w:tc>
          <w:tcPr>
            <w:tcW w:w="1985" w:type="dxa"/>
          </w:tcPr>
          <w:p w14:paraId="4764B694" w14:textId="77777777" w:rsidR="000A3842" w:rsidRPr="00766AD6" w:rsidRDefault="000A3842" w:rsidP="000A3842">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 xml:space="preserve">Tersedianya bukti yang sahih (dokumen formal kebijakan dan peraturan) guna menjamin integritas dan kualitas institusi yang dilaksanakan secara konsisten, efektif </w:t>
            </w:r>
            <w:r w:rsidRPr="00766AD6">
              <w:rPr>
                <w:rFonts w:ascii="Times New Roman" w:hAnsi="Times New Roman" w:cs="Times New Roman"/>
                <w:lang w:val="sv-SE"/>
              </w:rPr>
              <w:lastRenderedPageBreak/>
              <w:t>dan efisien pada UIN Ar-Raniry</w:t>
            </w:r>
          </w:p>
          <w:p w14:paraId="6001835B" w14:textId="610EA7EA" w:rsidR="00A40402" w:rsidRPr="00766AD6" w:rsidRDefault="00A40402" w:rsidP="000A3842">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(4)</w:t>
            </w:r>
          </w:p>
        </w:tc>
        <w:tc>
          <w:tcPr>
            <w:tcW w:w="1843" w:type="dxa"/>
          </w:tcPr>
          <w:p w14:paraId="6E936DAF" w14:textId="7E35EFAD" w:rsidR="00A40402" w:rsidRPr="00766AD6" w:rsidRDefault="00A40402" w:rsidP="00A40402">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lastRenderedPageBreak/>
              <w:t xml:space="preserve">Tersedianya bukti yang sahih (dokumen formal kebijakan dan peraturan) guna menjamin integritas dan kualitas institusi yang dilaksanakan </w:t>
            </w:r>
            <w:r w:rsidRPr="00766AD6">
              <w:rPr>
                <w:rFonts w:ascii="Times New Roman" w:hAnsi="Times New Roman" w:cs="Times New Roman"/>
                <w:lang w:val="sv-SE"/>
              </w:rPr>
              <w:lastRenderedPageBreak/>
              <w:t>secara konsisten, efektif dan efisien pada UIN Syarif Hidayatullah</w:t>
            </w:r>
          </w:p>
          <w:p w14:paraId="6225D024" w14:textId="28E3CCB6" w:rsidR="000A3842" w:rsidRPr="00766AD6" w:rsidRDefault="00A40402" w:rsidP="00A40402">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(4)</w:t>
            </w:r>
          </w:p>
        </w:tc>
        <w:tc>
          <w:tcPr>
            <w:tcW w:w="1842" w:type="dxa"/>
          </w:tcPr>
          <w:p w14:paraId="0E0ADF1F" w14:textId="6C49B492" w:rsidR="00AC0E42" w:rsidRPr="00766AD6" w:rsidRDefault="001D20D1" w:rsidP="00AC0E42">
            <w:pPr>
              <w:autoSpaceDE w:val="0"/>
              <w:autoSpaceDN w:val="0"/>
              <w:adjustRightInd w:val="0"/>
              <w:rPr>
                <w:rFonts w:ascii="Times New Roman" w:eastAsia="CIDFont+F2" w:hAnsi="Times New Roman" w:cs="Times New Roman"/>
                <w:lang w:val="id-ID"/>
              </w:rPr>
            </w:pPr>
            <w:r w:rsidRPr="00766AD6">
              <w:rPr>
                <w:rFonts w:ascii="Times New Roman" w:hAnsi="Times New Roman" w:cs="Times New Roman"/>
                <w:lang w:val="sv-SE"/>
              </w:rPr>
              <w:lastRenderedPageBreak/>
              <w:t>IAIN Lhokseumawe</w:t>
            </w:r>
            <w:r w:rsidR="00222413" w:rsidRPr="00766AD6">
              <w:rPr>
                <w:rFonts w:ascii="Times New Roman" w:eastAsia="CIDFont+F2" w:hAnsi="Times New Roman" w:cs="Times New Roman"/>
                <w:lang w:val="id-ID"/>
              </w:rPr>
              <w:t xml:space="preserve"> </w:t>
            </w:r>
            <w:r w:rsidR="00AC0E42" w:rsidRPr="00766AD6">
              <w:rPr>
                <w:rFonts w:ascii="Times New Roman" w:eastAsia="CIDFont+F2" w:hAnsi="Times New Roman" w:cs="Times New Roman"/>
                <w:lang w:val="id-ID"/>
              </w:rPr>
              <w:t xml:space="preserve"> memiliki</w:t>
            </w:r>
          </w:p>
          <w:p w14:paraId="521E5E5C" w14:textId="77777777" w:rsidR="00AC0E42" w:rsidRPr="00766AD6" w:rsidRDefault="00AC0E42" w:rsidP="00AC0E42">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bukti yang sahih</w:t>
            </w:r>
          </w:p>
          <w:p w14:paraId="7216CECE" w14:textId="77777777" w:rsidR="00AC0E42" w:rsidRPr="00766AD6" w:rsidRDefault="00AC0E42" w:rsidP="00AC0E42">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(dokumen formal</w:t>
            </w:r>
          </w:p>
          <w:p w14:paraId="70089770" w14:textId="77777777" w:rsidR="00AC0E42" w:rsidRPr="00766AD6" w:rsidRDefault="00AC0E42" w:rsidP="00AC0E42">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kebijakan dan peraturan)</w:t>
            </w:r>
          </w:p>
          <w:p w14:paraId="14A6A564" w14:textId="77777777" w:rsidR="00AC0E42" w:rsidRPr="00766AD6" w:rsidRDefault="00AC0E42" w:rsidP="00AC0E42">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 xml:space="preserve">guna menjamin integritas dan kualitas institusi </w:t>
            </w:r>
            <w:r w:rsidRPr="00766AD6">
              <w:rPr>
                <w:rFonts w:ascii="Times New Roman" w:eastAsia="CIDFont+F2" w:hAnsi="Times New Roman" w:cs="Times New Roman"/>
                <w:lang w:val="id-ID"/>
              </w:rPr>
              <w:lastRenderedPageBreak/>
              <w:t>yang dilaksanakan secara konsisten</w:t>
            </w:r>
          </w:p>
          <w:p w14:paraId="2EF0BCCE" w14:textId="5823B0FD" w:rsidR="00222413" w:rsidRPr="00766AD6" w:rsidRDefault="00AC0E42" w:rsidP="00AC0E42">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(3)</w:t>
            </w:r>
          </w:p>
        </w:tc>
        <w:tc>
          <w:tcPr>
            <w:tcW w:w="1843" w:type="dxa"/>
          </w:tcPr>
          <w:p w14:paraId="53D648F4" w14:textId="64A015C6" w:rsidR="00210F0C" w:rsidRPr="00766AD6" w:rsidRDefault="00210F0C" w:rsidP="00210F0C">
            <w:pPr>
              <w:autoSpaceDE w:val="0"/>
              <w:autoSpaceDN w:val="0"/>
              <w:adjustRightInd w:val="0"/>
              <w:rPr>
                <w:rFonts w:ascii="Times New Roman" w:eastAsia="CIDFont+F2" w:hAnsi="Times New Roman" w:cs="Times New Roman"/>
                <w:lang w:val="id-ID"/>
              </w:rPr>
            </w:pPr>
            <w:r w:rsidRPr="00766AD6">
              <w:rPr>
                <w:rFonts w:ascii="Times New Roman" w:hAnsi="Times New Roman" w:cs="Times New Roman"/>
                <w:lang w:val="sv-SE"/>
              </w:rPr>
              <w:lastRenderedPageBreak/>
              <w:t>IAIN Takengon</w:t>
            </w:r>
            <w:r w:rsidRPr="00766AD6">
              <w:rPr>
                <w:rFonts w:ascii="Times New Roman" w:eastAsia="CIDFont+F2" w:hAnsi="Times New Roman" w:cs="Times New Roman"/>
                <w:lang w:val="id-ID"/>
              </w:rPr>
              <w:t xml:space="preserve"> memiliki bukti yang sahih (dokumen formal kebijakan dan peraturan) guna menjamin integritas dan kualitas institusi</w:t>
            </w:r>
          </w:p>
          <w:p w14:paraId="77EBDCC8" w14:textId="5EB997B9" w:rsidR="000A3842" w:rsidRPr="00766AD6" w:rsidRDefault="00210F0C" w:rsidP="00210F0C">
            <w:pPr>
              <w:pStyle w:val="ListParagraph"/>
              <w:spacing w:before="120" w:after="120"/>
              <w:ind w:left="0"/>
              <w:rPr>
                <w:rFonts w:ascii="Times New Roman" w:hAnsi="Times New Roman" w:cs="Times New Roman"/>
                <w:lang w:val="sv-SE"/>
              </w:rPr>
            </w:pPr>
            <w:r w:rsidRPr="00766AD6">
              <w:rPr>
                <w:rFonts w:ascii="Times New Roman" w:eastAsia="CIDFont+F2" w:hAnsi="Times New Roman" w:cs="Times New Roman"/>
                <w:lang w:val="id-ID"/>
              </w:rPr>
              <w:lastRenderedPageBreak/>
              <w:t>(2)</w:t>
            </w:r>
          </w:p>
        </w:tc>
        <w:tc>
          <w:tcPr>
            <w:tcW w:w="1843" w:type="dxa"/>
          </w:tcPr>
          <w:p w14:paraId="35A55013" w14:textId="5A89A427" w:rsidR="00A40402" w:rsidRPr="00766AD6" w:rsidRDefault="00A40402" w:rsidP="00A40402">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lastRenderedPageBreak/>
              <w:t>UIN FAS Bengkulu memiliki</w:t>
            </w:r>
          </w:p>
          <w:p w14:paraId="21FDAD50" w14:textId="77777777" w:rsidR="00A40402" w:rsidRPr="00766AD6" w:rsidRDefault="00A40402" w:rsidP="00A40402">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bukti yang sahih</w:t>
            </w:r>
          </w:p>
          <w:p w14:paraId="1BEEA9AF" w14:textId="77777777" w:rsidR="00A40402" w:rsidRPr="00766AD6" w:rsidRDefault="00A40402" w:rsidP="00A40402">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(dokumen formal</w:t>
            </w:r>
          </w:p>
          <w:p w14:paraId="2DF06D53" w14:textId="0B496CCD" w:rsidR="00A40402" w:rsidRPr="00766AD6" w:rsidRDefault="00A40402" w:rsidP="00A40402">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kebijakan dan peraturan)</w:t>
            </w:r>
          </w:p>
          <w:p w14:paraId="418FB027" w14:textId="77777777" w:rsidR="000A3842" w:rsidRPr="00766AD6" w:rsidRDefault="00A40402" w:rsidP="00A40402">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 xml:space="preserve">guna menjamin integritas dan kualitas institusi </w:t>
            </w:r>
            <w:r w:rsidRPr="00766AD6">
              <w:rPr>
                <w:rFonts w:ascii="Times New Roman" w:eastAsia="CIDFont+F2" w:hAnsi="Times New Roman" w:cs="Times New Roman"/>
                <w:lang w:val="id-ID"/>
              </w:rPr>
              <w:lastRenderedPageBreak/>
              <w:t>yang dilaksanakan secara konsisten</w:t>
            </w:r>
          </w:p>
          <w:p w14:paraId="1ACC340D" w14:textId="12D9E32E" w:rsidR="00A40402" w:rsidRPr="00766AD6" w:rsidRDefault="00A40402" w:rsidP="00A40402">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(3)</w:t>
            </w:r>
          </w:p>
        </w:tc>
      </w:tr>
      <w:tr w:rsidR="000A3842" w:rsidRPr="00766AD6" w14:paraId="39B2884C" w14:textId="26F58EEC" w:rsidTr="004076F2">
        <w:tc>
          <w:tcPr>
            <w:tcW w:w="562" w:type="dxa"/>
            <w:vMerge/>
          </w:tcPr>
          <w:p w14:paraId="02B10205" w14:textId="77777777" w:rsidR="000A3842" w:rsidRPr="00766AD6" w:rsidRDefault="000A3842" w:rsidP="000A3842">
            <w:pPr>
              <w:pStyle w:val="ListParagraph"/>
              <w:numPr>
                <w:ilvl w:val="0"/>
                <w:numId w:val="27"/>
              </w:numPr>
              <w:spacing w:before="120" w:after="120"/>
              <w:ind w:left="282" w:hanging="282"/>
              <w:jc w:val="center"/>
              <w:rPr>
                <w:rFonts w:ascii="Times New Roman" w:hAnsi="Times New Roman" w:cs="Times New Roman"/>
                <w:lang w:val="sv-SE"/>
              </w:rPr>
            </w:pPr>
          </w:p>
        </w:tc>
        <w:tc>
          <w:tcPr>
            <w:tcW w:w="1843" w:type="dxa"/>
            <w:vMerge/>
          </w:tcPr>
          <w:p w14:paraId="5BA730F6" w14:textId="77777777" w:rsidR="000A3842" w:rsidRPr="00766AD6" w:rsidRDefault="000A3842" w:rsidP="000A3842">
            <w:pPr>
              <w:pStyle w:val="ListParagraph"/>
              <w:spacing w:before="120" w:after="120"/>
              <w:ind w:left="0"/>
              <w:rPr>
                <w:rFonts w:ascii="Times New Roman" w:hAnsi="Times New Roman" w:cs="Times New Roman"/>
                <w:lang w:val="sv-SE"/>
              </w:rPr>
            </w:pPr>
          </w:p>
        </w:tc>
        <w:tc>
          <w:tcPr>
            <w:tcW w:w="2126" w:type="dxa"/>
          </w:tcPr>
          <w:p w14:paraId="380E4196" w14:textId="3C6631EF" w:rsidR="000A3842" w:rsidRPr="00766AD6" w:rsidRDefault="000A3842" w:rsidP="000A3842">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C. Ketersediaan dokumen formal struktur organisasi dan tata kerja institusi beserta tugas dan fungsinya</w:t>
            </w:r>
          </w:p>
        </w:tc>
        <w:tc>
          <w:tcPr>
            <w:tcW w:w="1985" w:type="dxa"/>
          </w:tcPr>
          <w:p w14:paraId="6519060E" w14:textId="77777777" w:rsidR="000A3842" w:rsidRPr="00766AD6" w:rsidRDefault="000A3842" w:rsidP="000A3842">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Tersedianya dokumen formal struktur organisasi yang disesuaikan dengan kebutuhan program yang diselenggarakan, dan tata kerja institusi yang dilengkapi tugas dan fungsi guna menjamin terlaksananya fungsi perguruan tinggi secara konsisten, efektif, dan efisien pada UIN Ar-Raniry</w:t>
            </w:r>
          </w:p>
          <w:p w14:paraId="15F6D769" w14:textId="7329B024" w:rsidR="00E516F6" w:rsidRPr="00766AD6" w:rsidRDefault="00E516F6" w:rsidP="000A3842">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(4)</w:t>
            </w:r>
          </w:p>
        </w:tc>
        <w:tc>
          <w:tcPr>
            <w:tcW w:w="1843" w:type="dxa"/>
          </w:tcPr>
          <w:p w14:paraId="2707CE3F" w14:textId="77777777" w:rsidR="000A3842" w:rsidRPr="00766AD6" w:rsidRDefault="00E516F6" w:rsidP="000A3842">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 xml:space="preserve">Tersedianya dokumen formal struktur organisasi yang disesuaikan dengan kebutuhan program yang diselenggarakan, dan tata kerja institusi yang dilengkapi tugas dan fungsi guna menjamin terlaksananya fungsi perguruan tinggi secara konsisten, efektif, dan efisien pada </w:t>
            </w:r>
            <w:r w:rsidR="001D20D1" w:rsidRPr="00766AD6">
              <w:rPr>
                <w:rFonts w:ascii="Times New Roman" w:hAnsi="Times New Roman" w:cs="Times New Roman"/>
                <w:lang w:val="sv-SE"/>
              </w:rPr>
              <w:t>UIN Syarif Hidayatullah</w:t>
            </w:r>
          </w:p>
          <w:p w14:paraId="50282056" w14:textId="0596E27E" w:rsidR="001D33DC" w:rsidRPr="00766AD6" w:rsidRDefault="001D33DC" w:rsidP="000A3842">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(4)</w:t>
            </w:r>
          </w:p>
        </w:tc>
        <w:tc>
          <w:tcPr>
            <w:tcW w:w="1842" w:type="dxa"/>
          </w:tcPr>
          <w:p w14:paraId="7FFA00B6" w14:textId="3A47FC7C" w:rsidR="000A3842" w:rsidRPr="00AC0E42" w:rsidRDefault="001D20D1" w:rsidP="001D33DC">
            <w:pPr>
              <w:autoSpaceDE w:val="0"/>
              <w:autoSpaceDN w:val="0"/>
              <w:adjustRightInd w:val="0"/>
              <w:rPr>
                <w:rFonts w:ascii="Times New Roman" w:eastAsia="CIDFont+F2" w:hAnsi="Times New Roman" w:cs="Times New Roman"/>
                <w:lang w:val="id-ID"/>
              </w:rPr>
            </w:pPr>
            <w:r w:rsidRPr="00AC0E42">
              <w:rPr>
                <w:rFonts w:ascii="Times New Roman" w:hAnsi="Times New Roman" w:cs="Times New Roman"/>
                <w:lang w:val="sv-SE"/>
              </w:rPr>
              <w:t>IAIN Lhokseumawe</w:t>
            </w:r>
            <w:r w:rsidR="001D33DC" w:rsidRPr="00AC0E42">
              <w:rPr>
                <w:rFonts w:ascii="Times New Roman" w:hAnsi="Times New Roman" w:cs="Times New Roman"/>
                <w:lang w:val="sv-SE"/>
              </w:rPr>
              <w:t xml:space="preserve"> </w:t>
            </w:r>
            <w:r w:rsidR="00AC0E42" w:rsidRPr="00AC0E42">
              <w:rPr>
                <w:rFonts w:ascii="Times New Roman" w:hAnsi="Times New Roman" w:cs="Times New Roman"/>
              </w:rPr>
              <w:t xml:space="preserve"> memiliki bukti yang sahih (dokumen formal kebijakan dan peraturan) guna menjamin integritas dan kualitas institusi yang dilaksanakan secara konsisten</w:t>
            </w:r>
          </w:p>
          <w:p w14:paraId="51E02A3E" w14:textId="4D256727" w:rsidR="001D33DC" w:rsidRPr="00766AD6" w:rsidRDefault="001D33DC" w:rsidP="001D33DC">
            <w:pPr>
              <w:autoSpaceDE w:val="0"/>
              <w:autoSpaceDN w:val="0"/>
              <w:adjustRightInd w:val="0"/>
              <w:rPr>
                <w:rFonts w:ascii="Times New Roman" w:eastAsia="CIDFont+F2" w:hAnsi="Times New Roman" w:cs="Times New Roman"/>
                <w:lang w:val="id-ID"/>
              </w:rPr>
            </w:pPr>
            <w:r w:rsidRPr="00AC0E42">
              <w:rPr>
                <w:rFonts w:ascii="Times New Roman" w:eastAsia="CIDFont+F2" w:hAnsi="Times New Roman" w:cs="Times New Roman"/>
                <w:lang w:val="id-ID"/>
              </w:rPr>
              <w:t>(</w:t>
            </w:r>
            <w:r w:rsidR="00AC0E42" w:rsidRPr="00AC0E42">
              <w:rPr>
                <w:rFonts w:ascii="Times New Roman" w:eastAsia="CIDFont+F2" w:hAnsi="Times New Roman" w:cs="Times New Roman"/>
                <w:lang w:val="id-ID"/>
              </w:rPr>
              <w:t>3</w:t>
            </w:r>
            <w:r w:rsidRPr="00AC0E42">
              <w:rPr>
                <w:rFonts w:ascii="Times New Roman" w:eastAsia="CIDFont+F2" w:hAnsi="Times New Roman" w:cs="Times New Roman"/>
                <w:lang w:val="id-ID"/>
              </w:rPr>
              <w:t>)</w:t>
            </w:r>
          </w:p>
        </w:tc>
        <w:tc>
          <w:tcPr>
            <w:tcW w:w="1843" w:type="dxa"/>
          </w:tcPr>
          <w:p w14:paraId="1A442B26" w14:textId="52747CE5" w:rsidR="00AC0E42" w:rsidRPr="00766AD6" w:rsidRDefault="001D20D1" w:rsidP="00AC0E42">
            <w:pPr>
              <w:autoSpaceDE w:val="0"/>
              <w:autoSpaceDN w:val="0"/>
              <w:adjustRightInd w:val="0"/>
              <w:rPr>
                <w:rFonts w:ascii="Times New Roman" w:eastAsia="CIDFont+F2" w:hAnsi="Times New Roman" w:cs="Times New Roman"/>
                <w:lang w:val="id-ID"/>
              </w:rPr>
            </w:pPr>
            <w:r w:rsidRPr="00766AD6">
              <w:rPr>
                <w:rFonts w:ascii="Times New Roman" w:hAnsi="Times New Roman" w:cs="Times New Roman"/>
                <w:lang w:val="sv-SE"/>
              </w:rPr>
              <w:t>IAIN Takengon</w:t>
            </w:r>
            <w:r w:rsidR="008907E6" w:rsidRPr="00766AD6">
              <w:rPr>
                <w:rFonts w:ascii="Times New Roman" w:hAnsi="Times New Roman" w:cs="Times New Roman"/>
                <w:lang w:val="sv-SE"/>
              </w:rPr>
              <w:t xml:space="preserve"> </w:t>
            </w:r>
            <w:r w:rsidR="00AC0E42" w:rsidRPr="00766AD6">
              <w:rPr>
                <w:rFonts w:ascii="Times New Roman" w:eastAsia="CIDFont+F2" w:hAnsi="Times New Roman" w:cs="Times New Roman"/>
                <w:lang w:val="id-ID"/>
              </w:rPr>
              <w:t xml:space="preserve"> memiliki</w:t>
            </w:r>
          </w:p>
          <w:p w14:paraId="44380A80" w14:textId="77777777" w:rsidR="00AC0E42" w:rsidRPr="00766AD6" w:rsidRDefault="00AC0E42" w:rsidP="00AC0E42">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dokumen formal struktur organisasi, termasuk industrial advisory board</w:t>
            </w:r>
          </w:p>
          <w:p w14:paraId="34F7A518" w14:textId="77777777" w:rsidR="00AC0E42" w:rsidRPr="00766AD6" w:rsidRDefault="00AC0E42" w:rsidP="00AC0E42">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yang disesuaikan dengan</w:t>
            </w:r>
          </w:p>
          <w:p w14:paraId="1B856655" w14:textId="77777777" w:rsidR="00AC0E42" w:rsidRPr="00766AD6" w:rsidRDefault="00AC0E42" w:rsidP="00AC0E42">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kebutuhan program yang diselenggarakan, dan tata kerja institusi yang</w:t>
            </w:r>
          </w:p>
          <w:p w14:paraId="67B391D5" w14:textId="77777777" w:rsidR="00AC0E42" w:rsidRDefault="00AC0E42" w:rsidP="00AC0E42">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dilengkapi tugas dan fungsi guna menjamin terlaksananya fungsi perguruan tinggi</w:t>
            </w:r>
          </w:p>
          <w:p w14:paraId="47D6C203" w14:textId="6EEE991A" w:rsidR="008907E6" w:rsidRPr="00766AD6" w:rsidRDefault="00AC0E42" w:rsidP="00AC0E42">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(2)</w:t>
            </w:r>
          </w:p>
        </w:tc>
        <w:tc>
          <w:tcPr>
            <w:tcW w:w="1843" w:type="dxa"/>
          </w:tcPr>
          <w:p w14:paraId="2496250D" w14:textId="641CEE9C" w:rsidR="00D94856" w:rsidRPr="00766AD6" w:rsidRDefault="001D20D1" w:rsidP="00D94856">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UIN FAS Bengkulu</w:t>
            </w:r>
            <w:r w:rsidR="00D94856" w:rsidRPr="00766AD6">
              <w:rPr>
                <w:rFonts w:ascii="Times New Roman" w:eastAsia="CIDFont+F2" w:hAnsi="Times New Roman" w:cs="Times New Roman"/>
                <w:lang w:val="id-ID"/>
              </w:rPr>
              <w:t xml:space="preserve">  memiliki</w:t>
            </w:r>
          </w:p>
          <w:p w14:paraId="2F181E18" w14:textId="77777777" w:rsidR="00D94856" w:rsidRPr="00766AD6" w:rsidRDefault="00D94856" w:rsidP="00D94856">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dokumen formal struktur organisasi, termasuk industrial advisory board</w:t>
            </w:r>
          </w:p>
          <w:p w14:paraId="4B47454D" w14:textId="77777777" w:rsidR="00D94856" w:rsidRPr="00766AD6" w:rsidRDefault="00D94856" w:rsidP="00D94856">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yang disesuaikan dengan</w:t>
            </w:r>
          </w:p>
          <w:p w14:paraId="083A78DD" w14:textId="77777777" w:rsidR="00D94856" w:rsidRPr="00766AD6" w:rsidRDefault="00D94856" w:rsidP="00D94856">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kebutuhan program yang diselenggarakan, dan tata kerja institusi yang</w:t>
            </w:r>
          </w:p>
          <w:p w14:paraId="53961073" w14:textId="77777777" w:rsidR="00AC0E42" w:rsidRDefault="00D94856" w:rsidP="00AC0E42">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dilengkapi tugas dan fungsi guna menjamin terlaksananya fungsi perguruan tinggi</w:t>
            </w:r>
          </w:p>
          <w:p w14:paraId="3578B00D" w14:textId="5EADFB7F" w:rsidR="000A3842" w:rsidRPr="00AC0E42" w:rsidRDefault="00D94856" w:rsidP="00AC0E42">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(2)</w:t>
            </w:r>
          </w:p>
        </w:tc>
      </w:tr>
      <w:tr w:rsidR="001D20D1" w:rsidRPr="00766AD6" w14:paraId="5811A993" w14:textId="7206C507" w:rsidTr="004076F2">
        <w:tc>
          <w:tcPr>
            <w:tcW w:w="562" w:type="dxa"/>
            <w:vMerge/>
          </w:tcPr>
          <w:p w14:paraId="3822F41B" w14:textId="77777777" w:rsidR="001D20D1" w:rsidRPr="00766AD6" w:rsidRDefault="001D20D1" w:rsidP="001D20D1">
            <w:pPr>
              <w:pStyle w:val="ListParagraph"/>
              <w:numPr>
                <w:ilvl w:val="0"/>
                <w:numId w:val="27"/>
              </w:numPr>
              <w:spacing w:before="120" w:after="120"/>
              <w:ind w:left="282" w:hanging="282"/>
              <w:jc w:val="center"/>
              <w:rPr>
                <w:rFonts w:ascii="Times New Roman" w:hAnsi="Times New Roman" w:cs="Times New Roman"/>
                <w:lang w:val="sv-SE"/>
              </w:rPr>
            </w:pPr>
          </w:p>
        </w:tc>
        <w:tc>
          <w:tcPr>
            <w:tcW w:w="1843" w:type="dxa"/>
            <w:vMerge/>
          </w:tcPr>
          <w:p w14:paraId="2FFB7CFC" w14:textId="77777777" w:rsidR="001D20D1" w:rsidRPr="00766AD6" w:rsidRDefault="001D20D1" w:rsidP="001D20D1">
            <w:pPr>
              <w:pStyle w:val="ListParagraph"/>
              <w:spacing w:before="120" w:after="120"/>
              <w:ind w:left="0"/>
              <w:rPr>
                <w:rFonts w:ascii="Times New Roman" w:hAnsi="Times New Roman" w:cs="Times New Roman"/>
                <w:lang w:val="sv-SE"/>
              </w:rPr>
            </w:pPr>
          </w:p>
        </w:tc>
        <w:tc>
          <w:tcPr>
            <w:tcW w:w="2126" w:type="dxa"/>
          </w:tcPr>
          <w:p w14:paraId="5DF6ACD5" w14:textId="35C02233" w:rsidR="001D20D1" w:rsidRPr="00766AD6" w:rsidRDefault="001D20D1" w:rsidP="001D20D1">
            <w:pPr>
              <w:pStyle w:val="ListParagraph"/>
              <w:spacing w:before="120" w:after="120"/>
              <w:ind w:left="0"/>
              <w:rPr>
                <w:rFonts w:ascii="Times New Roman" w:hAnsi="Times New Roman" w:cs="Times New Roman"/>
              </w:rPr>
            </w:pPr>
            <w:r w:rsidRPr="00766AD6">
              <w:rPr>
                <w:rFonts w:ascii="Times New Roman" w:hAnsi="Times New Roman" w:cs="Times New Roman"/>
                <w:lang w:val="sv-SE"/>
              </w:rPr>
              <w:t xml:space="preserve">D. Ketersediaan bukti yang sahih terkait praktik baik perwujudan Good University Governance (paling tidak mencakup </w:t>
            </w:r>
            <w:r w:rsidRPr="00766AD6">
              <w:rPr>
                <w:rFonts w:ascii="Times New Roman" w:hAnsi="Times New Roman" w:cs="Times New Roman"/>
                <w:lang w:val="sv-SE"/>
              </w:rPr>
              <w:lastRenderedPageBreak/>
              <w:t xml:space="preserve">aspek kredibilitas, transparansi, akuntabilitas, tanggung jawab, dan keadilan), dan manajemen risiko. </w:t>
            </w:r>
            <w:r w:rsidRPr="00766AD6">
              <w:rPr>
                <w:rFonts w:ascii="Times New Roman" w:hAnsi="Times New Roman" w:cs="Times New Roman"/>
              </w:rPr>
              <w:t>Perguruan tinggi mengumumkan ringkasan laporan tahunan kepada masyarakat</w:t>
            </w:r>
          </w:p>
        </w:tc>
        <w:tc>
          <w:tcPr>
            <w:tcW w:w="1985" w:type="dxa"/>
          </w:tcPr>
          <w:p w14:paraId="177D3BD2" w14:textId="77777777" w:rsidR="007E66CC" w:rsidRPr="00766AD6" w:rsidRDefault="001D20D1" w:rsidP="001D20D1">
            <w:pPr>
              <w:pStyle w:val="ListParagraph"/>
              <w:spacing w:before="120" w:after="120"/>
              <w:ind w:left="0"/>
              <w:rPr>
                <w:rFonts w:ascii="Times New Roman" w:hAnsi="Times New Roman" w:cs="Times New Roman"/>
                <w:lang w:val="sv-SE"/>
              </w:rPr>
            </w:pPr>
            <w:r w:rsidRPr="00766AD6">
              <w:rPr>
                <w:rFonts w:ascii="Times New Roman" w:hAnsi="Times New Roman" w:cs="Times New Roman"/>
              </w:rPr>
              <w:lastRenderedPageBreak/>
              <w:t xml:space="preserve">UIN Ar-Raniry telah memiliki bukti yang sahih terkait praktik baik perwujudan GUG mencakup aspek: kredibilitas, </w:t>
            </w:r>
            <w:r w:rsidRPr="00766AD6">
              <w:rPr>
                <w:rFonts w:ascii="Times New Roman" w:hAnsi="Times New Roman" w:cs="Times New Roman"/>
              </w:rPr>
              <w:lastRenderedPageBreak/>
              <w:t xml:space="preserve">transparansi, akuntabilitas, tanggung jawab, keadilan, dan manajemen risiko secara konsisten. </w:t>
            </w:r>
            <w:r w:rsidRPr="00766AD6">
              <w:rPr>
                <w:rFonts w:ascii="Times New Roman" w:hAnsi="Times New Roman" w:cs="Times New Roman"/>
                <w:lang w:val="sv-SE"/>
              </w:rPr>
              <w:t>UIN Ar-Raniry telah mengumumkan ringkasan laporan tahunan kepada</w:t>
            </w:r>
            <w:r w:rsidR="007E66CC" w:rsidRPr="00766AD6">
              <w:rPr>
                <w:rFonts w:ascii="Times New Roman" w:hAnsi="Times New Roman" w:cs="Times New Roman"/>
                <w:lang w:val="sv-SE"/>
              </w:rPr>
              <w:t xml:space="preserve"> masyarakat</w:t>
            </w:r>
          </w:p>
          <w:p w14:paraId="5B5146B0" w14:textId="10319AE4" w:rsidR="007E66CC" w:rsidRPr="00766AD6" w:rsidRDefault="007E66CC" w:rsidP="001D20D1">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(3)</w:t>
            </w:r>
          </w:p>
        </w:tc>
        <w:tc>
          <w:tcPr>
            <w:tcW w:w="1843" w:type="dxa"/>
          </w:tcPr>
          <w:p w14:paraId="09CE5F2A" w14:textId="31CEE34F" w:rsidR="007E66CC" w:rsidRPr="00766AD6" w:rsidRDefault="001D20D1" w:rsidP="007E66CC">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lastRenderedPageBreak/>
              <w:t>UIN Syarif Hidayatullah</w:t>
            </w:r>
            <w:r w:rsidR="007E66CC" w:rsidRPr="00766AD6">
              <w:rPr>
                <w:rFonts w:ascii="Times New Roman" w:hAnsi="Times New Roman" w:cs="Times New Roman"/>
                <w:lang w:val="sv-SE"/>
              </w:rPr>
              <w:t xml:space="preserve">  telah memiliki bukti yang sahih terkait praktik baik perwujudan GUG mencakup </w:t>
            </w:r>
            <w:r w:rsidR="007E66CC" w:rsidRPr="00766AD6">
              <w:rPr>
                <w:rFonts w:ascii="Times New Roman" w:hAnsi="Times New Roman" w:cs="Times New Roman"/>
                <w:lang w:val="sv-SE"/>
              </w:rPr>
              <w:lastRenderedPageBreak/>
              <w:t>aspek: kredibilitas, transparansi, akuntabilitas, tanggung jawab, keadilan, dan manajemen risiko secara konsisten. UIN Syarif Hidayatullah telah mengumumkan ringkasan laporan tahunan kepada masyarakat</w:t>
            </w:r>
          </w:p>
          <w:p w14:paraId="34F4BC2A" w14:textId="4D2577EB" w:rsidR="001D20D1" w:rsidRPr="00766AD6" w:rsidRDefault="007E66CC" w:rsidP="007E66CC">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(3)</w:t>
            </w:r>
          </w:p>
        </w:tc>
        <w:tc>
          <w:tcPr>
            <w:tcW w:w="1842" w:type="dxa"/>
          </w:tcPr>
          <w:p w14:paraId="2BD94804" w14:textId="0F62819C" w:rsidR="001D20D1" w:rsidRPr="00F51685" w:rsidRDefault="001D20D1" w:rsidP="00220C1D">
            <w:pPr>
              <w:autoSpaceDE w:val="0"/>
              <w:autoSpaceDN w:val="0"/>
              <w:adjustRightInd w:val="0"/>
              <w:rPr>
                <w:rFonts w:ascii="Times New Roman" w:eastAsia="CIDFont+F2" w:hAnsi="Times New Roman" w:cs="Times New Roman"/>
                <w:lang w:val="id-ID"/>
              </w:rPr>
            </w:pPr>
            <w:r w:rsidRPr="00F51685">
              <w:rPr>
                <w:rFonts w:ascii="Times New Roman" w:hAnsi="Times New Roman" w:cs="Times New Roman"/>
                <w:lang w:val="sv-SE"/>
              </w:rPr>
              <w:lastRenderedPageBreak/>
              <w:t>IAIN Lhokseumawe</w:t>
            </w:r>
            <w:r w:rsidR="00220C1D" w:rsidRPr="00F51685">
              <w:rPr>
                <w:rFonts w:ascii="Times New Roman" w:hAnsi="Times New Roman" w:cs="Times New Roman"/>
                <w:lang w:val="sv-SE"/>
              </w:rPr>
              <w:t xml:space="preserve"> </w:t>
            </w:r>
            <w:r w:rsidR="00220C1D" w:rsidRPr="00F51685">
              <w:rPr>
                <w:rFonts w:ascii="Times New Roman" w:eastAsia="CIDFont+F2" w:hAnsi="Times New Roman" w:cs="Times New Roman"/>
                <w:lang w:val="id-ID"/>
              </w:rPr>
              <w:t xml:space="preserve"> </w:t>
            </w:r>
            <w:r w:rsidR="00F51685" w:rsidRPr="00F51685">
              <w:rPr>
                <w:rFonts w:ascii="Times New Roman" w:hAnsi="Times New Roman" w:cs="Times New Roman"/>
              </w:rPr>
              <w:t xml:space="preserve"> memiliki dokumen formal struktur organisasi, termasuk </w:t>
            </w:r>
            <w:r w:rsidR="00F51685" w:rsidRPr="00F51685">
              <w:rPr>
                <w:rFonts w:ascii="Times New Roman" w:hAnsi="Times New Roman" w:cs="Times New Roman"/>
              </w:rPr>
              <w:lastRenderedPageBreak/>
              <w:t>industrial advisory board yang disesuaikan dengan kebutuhan program yang diselenggarakan, dan tata kerja institusi yang dilengkapi tugas dan fungsi guna menjamin terlaksananya fungsi perguruan tinggi</w:t>
            </w:r>
          </w:p>
          <w:p w14:paraId="5A2787F4" w14:textId="3F98CCAA" w:rsidR="00220C1D" w:rsidRPr="00F51685" w:rsidRDefault="00220C1D" w:rsidP="00220C1D">
            <w:pPr>
              <w:autoSpaceDE w:val="0"/>
              <w:autoSpaceDN w:val="0"/>
              <w:adjustRightInd w:val="0"/>
              <w:rPr>
                <w:rFonts w:ascii="Times New Roman" w:eastAsia="CIDFont+F2" w:hAnsi="Times New Roman" w:cs="Times New Roman"/>
                <w:lang w:val="id-ID"/>
              </w:rPr>
            </w:pPr>
            <w:r w:rsidRPr="00F51685">
              <w:rPr>
                <w:rFonts w:ascii="Times New Roman" w:eastAsia="CIDFont+F2" w:hAnsi="Times New Roman" w:cs="Times New Roman"/>
                <w:lang w:val="id-ID"/>
              </w:rPr>
              <w:t>(</w:t>
            </w:r>
            <w:r w:rsidR="00F51685" w:rsidRPr="00F51685">
              <w:rPr>
                <w:rFonts w:ascii="Times New Roman" w:eastAsia="CIDFont+F2" w:hAnsi="Times New Roman" w:cs="Times New Roman"/>
                <w:lang w:val="id-ID"/>
              </w:rPr>
              <w:t>2</w:t>
            </w:r>
            <w:r w:rsidRPr="00F51685">
              <w:rPr>
                <w:rFonts w:ascii="Times New Roman" w:eastAsia="CIDFont+F2" w:hAnsi="Times New Roman" w:cs="Times New Roman"/>
                <w:lang w:val="id-ID"/>
              </w:rPr>
              <w:t>)</w:t>
            </w:r>
          </w:p>
        </w:tc>
        <w:tc>
          <w:tcPr>
            <w:tcW w:w="1843" w:type="dxa"/>
          </w:tcPr>
          <w:p w14:paraId="3C6D13F8" w14:textId="77777777" w:rsidR="00F51685" w:rsidRPr="00F51685" w:rsidRDefault="001D20D1" w:rsidP="0008406B">
            <w:pPr>
              <w:pStyle w:val="ListParagraph"/>
              <w:spacing w:before="120" w:after="120"/>
              <w:ind w:left="0"/>
              <w:rPr>
                <w:rFonts w:ascii="Times New Roman" w:hAnsi="Times New Roman" w:cs="Times New Roman"/>
              </w:rPr>
            </w:pPr>
            <w:r w:rsidRPr="00F51685">
              <w:rPr>
                <w:rFonts w:ascii="Times New Roman" w:hAnsi="Times New Roman" w:cs="Times New Roman"/>
                <w:lang w:val="sv-SE"/>
              </w:rPr>
              <w:lastRenderedPageBreak/>
              <w:t>IAIN Takengon</w:t>
            </w:r>
            <w:r w:rsidR="0008406B" w:rsidRPr="00F51685">
              <w:rPr>
                <w:rFonts w:ascii="Times New Roman" w:hAnsi="Times New Roman" w:cs="Times New Roman"/>
                <w:lang w:val="sv-SE"/>
              </w:rPr>
              <w:t xml:space="preserve"> </w:t>
            </w:r>
            <w:r w:rsidR="0008406B" w:rsidRPr="00F51685">
              <w:rPr>
                <w:rFonts w:ascii="Times New Roman" w:eastAsia="CIDFont+F2" w:hAnsi="Times New Roman" w:cs="Times New Roman"/>
                <w:lang w:val="id-ID"/>
              </w:rPr>
              <w:t xml:space="preserve"> </w:t>
            </w:r>
            <w:r w:rsidR="00F51685" w:rsidRPr="00F51685">
              <w:rPr>
                <w:rFonts w:ascii="Times New Roman" w:hAnsi="Times New Roman" w:cs="Times New Roman"/>
              </w:rPr>
              <w:t xml:space="preserve"> memiliki dokumen formal struktur organisasi, termasuk </w:t>
            </w:r>
            <w:r w:rsidR="00F51685" w:rsidRPr="00F51685">
              <w:rPr>
                <w:rFonts w:ascii="Times New Roman" w:hAnsi="Times New Roman" w:cs="Times New Roman"/>
              </w:rPr>
              <w:lastRenderedPageBreak/>
              <w:t>industrial advisory board yang disesuaikan dengan kebutuhan program yang diselenggarakan, dan tata kerja institusi yang dilengkapi tugas dan fungsi guna menjamin terlaksananya fungsi perguruan tinggi</w:t>
            </w:r>
          </w:p>
          <w:p w14:paraId="1A8D10FD" w14:textId="0CDAB71F" w:rsidR="001D20D1" w:rsidRPr="00F51685" w:rsidRDefault="0008406B" w:rsidP="0008406B">
            <w:pPr>
              <w:pStyle w:val="ListParagraph"/>
              <w:spacing w:before="120" w:after="120"/>
              <w:ind w:left="0"/>
              <w:rPr>
                <w:rFonts w:ascii="Times New Roman" w:hAnsi="Times New Roman" w:cs="Times New Roman"/>
                <w:lang w:val="sv-SE"/>
              </w:rPr>
            </w:pPr>
            <w:r w:rsidRPr="00F51685">
              <w:rPr>
                <w:rFonts w:ascii="Times New Roman" w:eastAsia="CIDFont+F2" w:hAnsi="Times New Roman" w:cs="Times New Roman"/>
                <w:lang w:val="id-ID"/>
              </w:rPr>
              <w:t>(</w:t>
            </w:r>
            <w:r w:rsidR="00F51685" w:rsidRPr="00F51685">
              <w:rPr>
                <w:rFonts w:ascii="Times New Roman" w:eastAsia="CIDFont+F2" w:hAnsi="Times New Roman" w:cs="Times New Roman"/>
                <w:lang w:val="id-ID"/>
              </w:rPr>
              <w:t>2</w:t>
            </w:r>
            <w:r w:rsidRPr="00F51685">
              <w:rPr>
                <w:rFonts w:ascii="Times New Roman" w:eastAsia="CIDFont+F2" w:hAnsi="Times New Roman" w:cs="Times New Roman"/>
                <w:lang w:val="id-ID"/>
              </w:rPr>
              <w:t>)</w:t>
            </w:r>
          </w:p>
        </w:tc>
        <w:tc>
          <w:tcPr>
            <w:tcW w:w="1843" w:type="dxa"/>
          </w:tcPr>
          <w:p w14:paraId="1E6246D2" w14:textId="16B1B872" w:rsidR="0008406B" w:rsidRPr="00766AD6" w:rsidRDefault="001D20D1" w:rsidP="0008406B">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lastRenderedPageBreak/>
              <w:t>UIN FAS Bengkulu</w:t>
            </w:r>
            <w:r w:rsidR="0008406B" w:rsidRPr="00766AD6">
              <w:rPr>
                <w:rFonts w:ascii="Times New Roman" w:eastAsia="CIDFont+F2" w:hAnsi="Times New Roman" w:cs="Times New Roman"/>
                <w:lang w:val="id-ID"/>
              </w:rPr>
              <w:t xml:space="preserve">  memiliki bukti yang sahih terkait praktik penyelenggaraan</w:t>
            </w:r>
          </w:p>
          <w:p w14:paraId="3B43A681" w14:textId="77777777" w:rsidR="0008406B" w:rsidRPr="00766AD6" w:rsidRDefault="0008406B" w:rsidP="0008406B">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lastRenderedPageBreak/>
              <w:t>GUG namun hanya mencakup beberapa aspek GUG (kredibilitas,</w:t>
            </w:r>
          </w:p>
          <w:p w14:paraId="2D576FE4" w14:textId="77777777" w:rsidR="0008406B" w:rsidRPr="00766AD6" w:rsidRDefault="0008406B" w:rsidP="0008406B">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transparansi,</w:t>
            </w:r>
          </w:p>
          <w:p w14:paraId="0E6C4D2E" w14:textId="77777777" w:rsidR="0008406B" w:rsidRPr="00766AD6" w:rsidRDefault="0008406B" w:rsidP="0008406B">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akuntabilitas, tanggung jawab, keadilan, dan manajemen risiko)</w:t>
            </w:r>
          </w:p>
          <w:p w14:paraId="08C18360" w14:textId="6BD99EE5" w:rsidR="001D20D1" w:rsidRPr="00766AD6" w:rsidRDefault="0008406B" w:rsidP="0008406B">
            <w:pPr>
              <w:pStyle w:val="ListParagraph"/>
              <w:spacing w:before="120" w:after="120"/>
              <w:ind w:left="0"/>
              <w:rPr>
                <w:rFonts w:ascii="Times New Roman" w:hAnsi="Times New Roman" w:cs="Times New Roman"/>
                <w:lang w:val="sv-SE"/>
              </w:rPr>
            </w:pPr>
            <w:r w:rsidRPr="00766AD6">
              <w:rPr>
                <w:rFonts w:ascii="Times New Roman" w:eastAsia="CIDFont+F2" w:hAnsi="Times New Roman" w:cs="Times New Roman"/>
                <w:lang w:val="id-ID"/>
              </w:rPr>
              <w:t>(1)</w:t>
            </w:r>
          </w:p>
        </w:tc>
      </w:tr>
      <w:tr w:rsidR="001D20D1" w:rsidRPr="00766AD6" w14:paraId="60C39441" w14:textId="02D9A7A9" w:rsidTr="004076F2">
        <w:tc>
          <w:tcPr>
            <w:tcW w:w="562" w:type="dxa"/>
            <w:vMerge/>
          </w:tcPr>
          <w:p w14:paraId="36C2B1FE" w14:textId="77777777" w:rsidR="001D20D1" w:rsidRPr="00766AD6" w:rsidRDefault="001D20D1" w:rsidP="001D20D1">
            <w:pPr>
              <w:pStyle w:val="ListParagraph"/>
              <w:numPr>
                <w:ilvl w:val="0"/>
                <w:numId w:val="27"/>
              </w:numPr>
              <w:spacing w:before="120" w:after="120"/>
              <w:ind w:left="282" w:hanging="282"/>
              <w:jc w:val="center"/>
              <w:rPr>
                <w:rFonts w:ascii="Times New Roman" w:hAnsi="Times New Roman" w:cs="Times New Roman"/>
                <w:lang w:val="sv-SE"/>
              </w:rPr>
            </w:pPr>
          </w:p>
        </w:tc>
        <w:tc>
          <w:tcPr>
            <w:tcW w:w="1843" w:type="dxa"/>
            <w:vMerge/>
          </w:tcPr>
          <w:p w14:paraId="66331E62" w14:textId="77777777" w:rsidR="001D20D1" w:rsidRPr="00766AD6" w:rsidRDefault="001D20D1" w:rsidP="001D20D1">
            <w:pPr>
              <w:pStyle w:val="ListParagraph"/>
              <w:spacing w:before="120" w:after="120"/>
              <w:ind w:left="0"/>
              <w:rPr>
                <w:rFonts w:ascii="Times New Roman" w:hAnsi="Times New Roman" w:cs="Times New Roman"/>
                <w:lang w:val="sv-SE"/>
              </w:rPr>
            </w:pPr>
          </w:p>
        </w:tc>
        <w:tc>
          <w:tcPr>
            <w:tcW w:w="2126" w:type="dxa"/>
          </w:tcPr>
          <w:p w14:paraId="52218FE2" w14:textId="466F066A" w:rsidR="001D20D1" w:rsidRPr="00766AD6" w:rsidRDefault="001D20D1" w:rsidP="001D20D1">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E. Keberadaan dan keberfungsian lembaga/fungsi penegakan kode etik untuk menjamin tata nilai dan integritas</w:t>
            </w:r>
          </w:p>
        </w:tc>
        <w:tc>
          <w:tcPr>
            <w:tcW w:w="1985" w:type="dxa"/>
          </w:tcPr>
          <w:p w14:paraId="7DE0B304" w14:textId="62225A91" w:rsidR="00927730" w:rsidRPr="00766AD6" w:rsidRDefault="001D20D1" w:rsidP="00927730">
            <w:pPr>
              <w:autoSpaceDE w:val="0"/>
              <w:autoSpaceDN w:val="0"/>
              <w:adjustRightInd w:val="0"/>
              <w:rPr>
                <w:rFonts w:ascii="Times New Roman" w:eastAsia="CIDFont+F2" w:hAnsi="Times New Roman" w:cs="Times New Roman"/>
                <w:lang w:val="id-ID"/>
              </w:rPr>
            </w:pPr>
            <w:r w:rsidRPr="00766AD6">
              <w:rPr>
                <w:rFonts w:ascii="Times New Roman" w:hAnsi="Times New Roman" w:cs="Times New Roman"/>
                <w:lang w:val="sv-SE"/>
              </w:rPr>
              <w:t xml:space="preserve">UIN Ar-Raniry </w:t>
            </w:r>
            <w:r w:rsidR="00927730" w:rsidRPr="00766AD6">
              <w:rPr>
                <w:rFonts w:ascii="Times New Roman" w:eastAsia="CIDFont+F2" w:hAnsi="Times New Roman" w:cs="Times New Roman"/>
                <w:lang w:val="id-ID"/>
              </w:rPr>
              <w:t xml:space="preserve"> memiliki lembaga yang sepenuhnya</w:t>
            </w:r>
          </w:p>
          <w:p w14:paraId="3040A826" w14:textId="77777777" w:rsidR="00927730" w:rsidRPr="00766AD6" w:rsidRDefault="00927730" w:rsidP="00927730">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melaksanakan atau</w:t>
            </w:r>
          </w:p>
          <w:p w14:paraId="15D0CA20" w14:textId="77777777" w:rsidR="001D20D1" w:rsidRPr="00766AD6" w:rsidRDefault="00927730" w:rsidP="00927730">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fungsi yang berjalan dalam penegakan kode etik untuk menjamin tata nilai dan integritas</w:t>
            </w:r>
          </w:p>
          <w:p w14:paraId="6C99BBB9" w14:textId="75751DBC" w:rsidR="00927730" w:rsidRPr="00766AD6" w:rsidRDefault="00927730" w:rsidP="00927730">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(2)</w:t>
            </w:r>
          </w:p>
        </w:tc>
        <w:tc>
          <w:tcPr>
            <w:tcW w:w="1843" w:type="dxa"/>
          </w:tcPr>
          <w:p w14:paraId="769F1DC9" w14:textId="77777777" w:rsidR="00362901" w:rsidRPr="00766AD6" w:rsidRDefault="001D20D1" w:rsidP="001D20D1">
            <w:pPr>
              <w:pStyle w:val="ListParagraph"/>
              <w:spacing w:before="120" w:after="120"/>
              <w:ind w:left="0"/>
              <w:rPr>
                <w:rFonts w:ascii="Times New Roman" w:hAnsi="Times New Roman" w:cs="Times New Roman"/>
                <w:lang w:val="id-ID"/>
              </w:rPr>
            </w:pPr>
            <w:r w:rsidRPr="00766AD6">
              <w:rPr>
                <w:rFonts w:ascii="Times New Roman" w:hAnsi="Times New Roman" w:cs="Times New Roman"/>
                <w:lang w:val="id-ID"/>
              </w:rPr>
              <w:t>UIN Syarif Hidayatullah</w:t>
            </w:r>
            <w:r w:rsidR="00927730" w:rsidRPr="00766AD6">
              <w:rPr>
                <w:rFonts w:ascii="Times New Roman" w:hAnsi="Times New Roman" w:cs="Times New Roman"/>
                <w:lang w:val="id-ID"/>
              </w:rPr>
              <w:t xml:space="preserve">  memiliki lembaga yang sepenuhnya melaksanakan atau fungsi yang berjalan dalam penegakan kode etik untuk menjamin tata nilai dan integritas secara konsisten</w:t>
            </w:r>
          </w:p>
          <w:p w14:paraId="4CE17B80" w14:textId="6384BEF8" w:rsidR="001D20D1" w:rsidRPr="00766AD6" w:rsidRDefault="00927730" w:rsidP="001D20D1">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(3)</w:t>
            </w:r>
          </w:p>
        </w:tc>
        <w:tc>
          <w:tcPr>
            <w:tcW w:w="1842" w:type="dxa"/>
          </w:tcPr>
          <w:p w14:paraId="24DBCE11" w14:textId="25A98C6F" w:rsidR="00C22850" w:rsidRPr="00766AD6" w:rsidRDefault="001D20D1" w:rsidP="00C22850">
            <w:pPr>
              <w:autoSpaceDE w:val="0"/>
              <w:autoSpaceDN w:val="0"/>
              <w:adjustRightInd w:val="0"/>
              <w:rPr>
                <w:rFonts w:ascii="Times New Roman" w:eastAsia="CIDFont+F2" w:hAnsi="Times New Roman" w:cs="Times New Roman"/>
                <w:lang w:val="id-ID"/>
              </w:rPr>
            </w:pPr>
            <w:r w:rsidRPr="00766AD6">
              <w:rPr>
                <w:rFonts w:ascii="Times New Roman" w:hAnsi="Times New Roman" w:cs="Times New Roman"/>
                <w:lang w:val="sv-SE"/>
              </w:rPr>
              <w:t>IAIN Lhokseumawe</w:t>
            </w:r>
            <w:r w:rsidR="0096223E" w:rsidRPr="00766AD6">
              <w:rPr>
                <w:rFonts w:ascii="Times New Roman" w:hAnsi="Times New Roman" w:cs="Times New Roman"/>
                <w:lang w:val="sv-SE"/>
              </w:rPr>
              <w:t xml:space="preserve"> </w:t>
            </w:r>
            <w:r w:rsidR="0096223E" w:rsidRPr="00766AD6">
              <w:rPr>
                <w:rFonts w:ascii="Times New Roman" w:eastAsia="CIDFont+F2" w:hAnsi="Times New Roman" w:cs="Times New Roman"/>
                <w:lang w:val="id-ID"/>
              </w:rPr>
              <w:t xml:space="preserve"> </w:t>
            </w:r>
            <w:r w:rsidR="00C22850" w:rsidRPr="00766AD6">
              <w:rPr>
                <w:rFonts w:ascii="Times New Roman" w:eastAsia="CIDFont+F2" w:hAnsi="Times New Roman" w:cs="Times New Roman"/>
                <w:lang w:val="id-ID"/>
              </w:rPr>
              <w:t xml:space="preserve"> memiliki lembaga yang sepenuhnya</w:t>
            </w:r>
          </w:p>
          <w:p w14:paraId="1F7D1A4D" w14:textId="77777777" w:rsidR="00C22850" w:rsidRPr="00766AD6" w:rsidRDefault="00C22850" w:rsidP="00C22850">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melaksanakan atau</w:t>
            </w:r>
          </w:p>
          <w:p w14:paraId="1D66B153" w14:textId="77777777" w:rsidR="00C22850" w:rsidRPr="00766AD6" w:rsidRDefault="00C22850" w:rsidP="00C22850">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fungsi yang berjalan dalam penegakan kode etik untuk menjamin tata nilai dan integritas</w:t>
            </w:r>
          </w:p>
          <w:p w14:paraId="06DE0F2E" w14:textId="07AD7D38" w:rsidR="001D20D1" w:rsidRPr="00766AD6" w:rsidRDefault="00C22850" w:rsidP="00C22850">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(2)</w:t>
            </w:r>
          </w:p>
        </w:tc>
        <w:tc>
          <w:tcPr>
            <w:tcW w:w="1843" w:type="dxa"/>
          </w:tcPr>
          <w:p w14:paraId="0755D8D0" w14:textId="5CB594B1" w:rsidR="00C22850" w:rsidRPr="00766AD6" w:rsidRDefault="001D20D1" w:rsidP="00C22850">
            <w:pPr>
              <w:autoSpaceDE w:val="0"/>
              <w:autoSpaceDN w:val="0"/>
              <w:adjustRightInd w:val="0"/>
              <w:rPr>
                <w:rFonts w:ascii="Times New Roman" w:eastAsia="CIDFont+F2" w:hAnsi="Times New Roman" w:cs="Times New Roman"/>
                <w:lang w:val="id-ID"/>
              </w:rPr>
            </w:pPr>
            <w:r w:rsidRPr="00766AD6">
              <w:rPr>
                <w:rFonts w:ascii="Times New Roman" w:hAnsi="Times New Roman" w:cs="Times New Roman"/>
                <w:lang w:val="sv-SE"/>
              </w:rPr>
              <w:t>IAIN Takengon</w:t>
            </w:r>
            <w:r w:rsidR="00EF43B7" w:rsidRPr="00766AD6">
              <w:rPr>
                <w:rFonts w:ascii="Times New Roman" w:hAnsi="Times New Roman" w:cs="Times New Roman"/>
                <w:lang w:val="sv-SE"/>
              </w:rPr>
              <w:t xml:space="preserve"> </w:t>
            </w:r>
            <w:r w:rsidR="00EF43B7" w:rsidRPr="00766AD6">
              <w:rPr>
                <w:rFonts w:ascii="Times New Roman" w:eastAsia="CIDFont+F2" w:hAnsi="Times New Roman" w:cs="Times New Roman"/>
                <w:lang w:val="id-ID"/>
              </w:rPr>
              <w:t xml:space="preserve"> </w:t>
            </w:r>
            <w:r w:rsidR="00C22850" w:rsidRPr="00766AD6">
              <w:rPr>
                <w:rFonts w:ascii="Times New Roman" w:eastAsia="CIDFont+F2" w:hAnsi="Times New Roman" w:cs="Times New Roman"/>
                <w:lang w:val="id-ID"/>
              </w:rPr>
              <w:t xml:space="preserve"> memiliki lembaga yang sepenuhnya</w:t>
            </w:r>
          </w:p>
          <w:p w14:paraId="036B5F22" w14:textId="77777777" w:rsidR="00C22850" w:rsidRPr="00766AD6" w:rsidRDefault="00C22850" w:rsidP="00C22850">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melaksanakan atau</w:t>
            </w:r>
          </w:p>
          <w:p w14:paraId="492D5E56" w14:textId="77777777" w:rsidR="00C22850" w:rsidRPr="00766AD6" w:rsidRDefault="00C22850" w:rsidP="00C22850">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fungsi yang berjalan dalam penegakan kode etik untuk menjamin tata nilai dan integritas</w:t>
            </w:r>
          </w:p>
          <w:p w14:paraId="71497380" w14:textId="6C88F1EA" w:rsidR="001D20D1" w:rsidRPr="00766AD6" w:rsidRDefault="00C22850" w:rsidP="00C22850">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(2)</w:t>
            </w:r>
          </w:p>
        </w:tc>
        <w:tc>
          <w:tcPr>
            <w:tcW w:w="1843" w:type="dxa"/>
          </w:tcPr>
          <w:p w14:paraId="19971B29" w14:textId="74DE07E6" w:rsidR="00C22850" w:rsidRPr="00766AD6" w:rsidRDefault="001D20D1" w:rsidP="00C22850">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UIN FAS Bengkulu</w:t>
            </w:r>
            <w:r w:rsidR="00294A73" w:rsidRPr="00766AD6">
              <w:rPr>
                <w:rFonts w:ascii="Times New Roman" w:eastAsia="CIDFont+F2" w:hAnsi="Times New Roman" w:cs="Times New Roman"/>
                <w:lang w:val="id-ID"/>
              </w:rPr>
              <w:t xml:space="preserve">  </w:t>
            </w:r>
            <w:r w:rsidR="00C22850" w:rsidRPr="00766AD6">
              <w:rPr>
                <w:rFonts w:ascii="Times New Roman" w:eastAsia="CIDFont+F2" w:hAnsi="Times New Roman" w:cs="Times New Roman"/>
                <w:lang w:val="id-ID"/>
              </w:rPr>
              <w:t xml:space="preserve"> memiliki lembaga yang sepenuhnya</w:t>
            </w:r>
          </w:p>
          <w:p w14:paraId="54F9B8E7" w14:textId="77777777" w:rsidR="00C22850" w:rsidRPr="00766AD6" w:rsidRDefault="00C22850" w:rsidP="00C22850">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melaksanakan atau</w:t>
            </w:r>
          </w:p>
          <w:p w14:paraId="0B375AED" w14:textId="77777777" w:rsidR="00C22850" w:rsidRPr="00766AD6" w:rsidRDefault="00C22850" w:rsidP="00C22850">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fungsi yang berjalan dalam penegakan kode etik untuk menjamin tata nilai dan integritas</w:t>
            </w:r>
          </w:p>
          <w:p w14:paraId="7301B131" w14:textId="65A7E3E0" w:rsidR="00294A73" w:rsidRPr="00766AD6" w:rsidRDefault="00C22850" w:rsidP="00C22850">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(2)</w:t>
            </w:r>
          </w:p>
        </w:tc>
      </w:tr>
      <w:tr w:rsidR="001D20D1" w:rsidRPr="00766AD6" w14:paraId="471DD417" w14:textId="22F7AADA" w:rsidTr="004076F2">
        <w:tc>
          <w:tcPr>
            <w:tcW w:w="562" w:type="dxa"/>
            <w:vMerge w:val="restart"/>
          </w:tcPr>
          <w:p w14:paraId="3C575B1E" w14:textId="77777777" w:rsidR="001D20D1" w:rsidRPr="00766AD6" w:rsidRDefault="001D20D1" w:rsidP="001D20D1">
            <w:pPr>
              <w:pStyle w:val="ListParagraph"/>
              <w:spacing w:before="120" w:after="120"/>
              <w:ind w:left="282"/>
              <w:rPr>
                <w:rFonts w:ascii="Times New Roman" w:hAnsi="Times New Roman" w:cs="Times New Roman"/>
                <w:lang w:val="sv-SE"/>
              </w:rPr>
            </w:pPr>
          </w:p>
        </w:tc>
        <w:tc>
          <w:tcPr>
            <w:tcW w:w="1843" w:type="dxa"/>
            <w:vMerge w:val="restart"/>
          </w:tcPr>
          <w:p w14:paraId="7E4F66C3" w14:textId="465D6FCD" w:rsidR="001D20D1" w:rsidRPr="00766AD6" w:rsidRDefault="001D20D1" w:rsidP="001D20D1">
            <w:pPr>
              <w:pStyle w:val="ListParagraph"/>
              <w:spacing w:before="120" w:after="120"/>
              <w:ind w:left="0"/>
              <w:rPr>
                <w:rFonts w:ascii="Times New Roman" w:hAnsi="Times New Roman" w:cs="Times New Roman"/>
              </w:rPr>
            </w:pPr>
            <w:r w:rsidRPr="00766AD6">
              <w:rPr>
                <w:rFonts w:ascii="Times New Roman" w:hAnsi="Times New Roman" w:cs="Times New Roman"/>
              </w:rPr>
              <w:t>C.2.4.b) Kepemimpinan</w:t>
            </w:r>
          </w:p>
        </w:tc>
        <w:tc>
          <w:tcPr>
            <w:tcW w:w="2126" w:type="dxa"/>
          </w:tcPr>
          <w:p w14:paraId="47264804" w14:textId="14ED6817" w:rsidR="001D20D1" w:rsidRPr="00766AD6" w:rsidRDefault="001D20D1" w:rsidP="001D20D1">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 xml:space="preserve">A. Efektivitas kepemimpinan operasional yang ditunjukkan melalui kemampuan </w:t>
            </w:r>
            <w:r w:rsidRPr="00766AD6">
              <w:rPr>
                <w:rFonts w:ascii="Times New Roman" w:hAnsi="Times New Roman" w:cs="Times New Roman"/>
                <w:lang w:val="sv-SE"/>
              </w:rPr>
              <w:lastRenderedPageBreak/>
              <w:t>pimpinan dalam menjalin komunikasi yang baik dengan stakeholders internal untuk merealisasikan rencana strategis dan operasional, serta kemampuan dalam mengambil keputusan strategis dalam melaksanakan kebijakan operasional</w:t>
            </w:r>
          </w:p>
        </w:tc>
        <w:tc>
          <w:tcPr>
            <w:tcW w:w="1985" w:type="dxa"/>
          </w:tcPr>
          <w:p w14:paraId="3DC5142A" w14:textId="77777777" w:rsidR="001D20D1" w:rsidRPr="00766AD6" w:rsidRDefault="001D20D1" w:rsidP="001D20D1">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lastRenderedPageBreak/>
              <w:t xml:space="preserve">Pimpinan UIN Ar-Raniry telah merealisasikan seluruh rencana strategis dan </w:t>
            </w:r>
            <w:r w:rsidRPr="00766AD6">
              <w:rPr>
                <w:rFonts w:ascii="Times New Roman" w:hAnsi="Times New Roman" w:cs="Times New Roman"/>
                <w:lang w:val="sv-SE"/>
              </w:rPr>
              <w:lastRenderedPageBreak/>
              <w:t>operasional yang dilakukan secara terprogram dan intensif melalui komunikasi yang baik dengan stakeholders internal serta mampu mengambil keputusan strategis dengan risiko terukur dalam melaksanakan kebijakan operasional</w:t>
            </w:r>
          </w:p>
          <w:p w14:paraId="22A5A0FD" w14:textId="41CA0DBF" w:rsidR="00362901" w:rsidRPr="00766AD6" w:rsidRDefault="00362901" w:rsidP="001D20D1">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(3)</w:t>
            </w:r>
          </w:p>
        </w:tc>
        <w:tc>
          <w:tcPr>
            <w:tcW w:w="1843" w:type="dxa"/>
          </w:tcPr>
          <w:p w14:paraId="1E3D69A1" w14:textId="5D4FEE7E" w:rsidR="00362901" w:rsidRPr="00766AD6" w:rsidRDefault="00AE196D" w:rsidP="00362901">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lastRenderedPageBreak/>
              <w:t xml:space="preserve">Pimpinan </w:t>
            </w:r>
            <w:r w:rsidR="001D20D1" w:rsidRPr="00766AD6">
              <w:rPr>
                <w:rFonts w:ascii="Times New Roman" w:hAnsi="Times New Roman" w:cs="Times New Roman"/>
                <w:lang w:val="sv-SE"/>
              </w:rPr>
              <w:t>UIN Syarif Hidayatullah</w:t>
            </w:r>
            <w:r w:rsidR="00362901" w:rsidRPr="00766AD6">
              <w:rPr>
                <w:rFonts w:ascii="Times New Roman" w:hAnsi="Times New Roman" w:cs="Times New Roman"/>
                <w:lang w:val="sv-SE"/>
              </w:rPr>
              <w:t xml:space="preserve">  telah merealisasikan </w:t>
            </w:r>
            <w:r w:rsidR="00362901" w:rsidRPr="00766AD6">
              <w:rPr>
                <w:rFonts w:ascii="Times New Roman" w:hAnsi="Times New Roman" w:cs="Times New Roman"/>
                <w:lang w:val="sv-SE"/>
              </w:rPr>
              <w:lastRenderedPageBreak/>
              <w:t>seluruh rencana strategis dan operasional yang dilakukan secara terprogram dan intensif melalui komunikasi yang baik dengan stakeholders internal serta mampu mengambil keputusan strategis dengan risiko terukur dalam melaksanakan kebijakan operasional</w:t>
            </w:r>
          </w:p>
          <w:p w14:paraId="4F04EA74" w14:textId="350A0ADF" w:rsidR="001D20D1" w:rsidRPr="00766AD6" w:rsidRDefault="00362901" w:rsidP="00362901">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(3)</w:t>
            </w:r>
          </w:p>
        </w:tc>
        <w:tc>
          <w:tcPr>
            <w:tcW w:w="1842" w:type="dxa"/>
          </w:tcPr>
          <w:p w14:paraId="02A23FA2" w14:textId="5221DA09" w:rsidR="00AE196D" w:rsidRPr="00766AD6" w:rsidRDefault="00AE196D" w:rsidP="00AE196D">
            <w:pPr>
              <w:autoSpaceDE w:val="0"/>
              <w:autoSpaceDN w:val="0"/>
              <w:adjustRightInd w:val="0"/>
              <w:rPr>
                <w:rFonts w:ascii="Times New Roman" w:eastAsia="CIDFont+F2" w:hAnsi="Times New Roman" w:cs="Times New Roman"/>
                <w:lang w:val="id-ID"/>
              </w:rPr>
            </w:pPr>
            <w:r w:rsidRPr="00766AD6">
              <w:rPr>
                <w:rFonts w:ascii="Times New Roman" w:hAnsi="Times New Roman" w:cs="Times New Roman"/>
                <w:lang w:val="sv-SE"/>
              </w:rPr>
              <w:lastRenderedPageBreak/>
              <w:t xml:space="preserve">Pimpinan </w:t>
            </w:r>
            <w:r w:rsidR="001D20D1" w:rsidRPr="00766AD6">
              <w:rPr>
                <w:rFonts w:ascii="Times New Roman" w:hAnsi="Times New Roman" w:cs="Times New Roman"/>
                <w:lang w:val="sv-SE"/>
              </w:rPr>
              <w:t>IAIN Lhokseumawe</w:t>
            </w:r>
            <w:r w:rsidRPr="00766AD6">
              <w:rPr>
                <w:rFonts w:ascii="Times New Roman" w:hAnsi="Times New Roman" w:cs="Times New Roman"/>
                <w:lang w:val="sv-SE"/>
              </w:rPr>
              <w:t xml:space="preserve"> </w:t>
            </w:r>
            <w:r w:rsidRPr="00766AD6">
              <w:rPr>
                <w:rFonts w:ascii="Times New Roman" w:eastAsia="CIDFont+F2" w:hAnsi="Times New Roman" w:cs="Times New Roman"/>
                <w:lang w:val="id-ID"/>
              </w:rPr>
              <w:t xml:space="preserve"> merealisasikan</w:t>
            </w:r>
          </w:p>
          <w:p w14:paraId="256FEE90" w14:textId="77777777" w:rsidR="00AE196D" w:rsidRPr="00766AD6" w:rsidRDefault="00AE196D" w:rsidP="00AE196D">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seluruh rencana strategis</w:t>
            </w:r>
          </w:p>
          <w:p w14:paraId="521FD372" w14:textId="77777777" w:rsidR="00AE196D" w:rsidRPr="00766AD6" w:rsidRDefault="00AE196D" w:rsidP="00AE196D">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lastRenderedPageBreak/>
              <w:t>dan operasional melalui</w:t>
            </w:r>
          </w:p>
          <w:p w14:paraId="29FF91AF" w14:textId="77777777" w:rsidR="00AE196D" w:rsidRPr="00766AD6" w:rsidRDefault="00AE196D" w:rsidP="00AE196D">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komunikasi yang baik dengan stakeholders</w:t>
            </w:r>
          </w:p>
          <w:p w14:paraId="4C84B52C" w14:textId="77777777" w:rsidR="00AE196D" w:rsidRPr="00766AD6" w:rsidRDefault="00AE196D" w:rsidP="00AE196D">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internal serta mampu mengambil keputusan</w:t>
            </w:r>
          </w:p>
          <w:p w14:paraId="1A274795" w14:textId="77777777" w:rsidR="00AE196D" w:rsidRPr="00766AD6" w:rsidRDefault="00AE196D" w:rsidP="00AE196D">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strategis dalam</w:t>
            </w:r>
          </w:p>
          <w:p w14:paraId="529DFA1E" w14:textId="77777777" w:rsidR="00AE196D" w:rsidRPr="00766AD6" w:rsidRDefault="00AE196D" w:rsidP="00AE196D">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melaksanakan kebijakan operasional</w:t>
            </w:r>
          </w:p>
          <w:p w14:paraId="61F52DAD" w14:textId="2E962F36" w:rsidR="001D20D1" w:rsidRPr="00766AD6" w:rsidRDefault="00AE196D" w:rsidP="00AE196D">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(2)</w:t>
            </w:r>
          </w:p>
        </w:tc>
        <w:tc>
          <w:tcPr>
            <w:tcW w:w="1843" w:type="dxa"/>
          </w:tcPr>
          <w:p w14:paraId="66FAD8E3" w14:textId="11F19A94" w:rsidR="00AE196D" w:rsidRPr="00766AD6" w:rsidRDefault="00AE196D" w:rsidP="00AE196D">
            <w:pPr>
              <w:autoSpaceDE w:val="0"/>
              <w:autoSpaceDN w:val="0"/>
              <w:adjustRightInd w:val="0"/>
              <w:rPr>
                <w:rFonts w:ascii="Times New Roman" w:eastAsia="CIDFont+F2" w:hAnsi="Times New Roman" w:cs="Times New Roman"/>
                <w:lang w:val="id-ID"/>
              </w:rPr>
            </w:pPr>
            <w:r w:rsidRPr="00766AD6">
              <w:rPr>
                <w:rFonts w:ascii="Times New Roman" w:hAnsi="Times New Roman" w:cs="Times New Roman"/>
                <w:lang w:val="sv-SE"/>
              </w:rPr>
              <w:lastRenderedPageBreak/>
              <w:t xml:space="preserve">Pimpinan </w:t>
            </w:r>
            <w:r w:rsidR="001D20D1" w:rsidRPr="00766AD6">
              <w:rPr>
                <w:rFonts w:ascii="Times New Roman" w:hAnsi="Times New Roman" w:cs="Times New Roman"/>
                <w:lang w:val="sv-SE"/>
              </w:rPr>
              <w:t>IAIN Takengon</w:t>
            </w:r>
            <w:r w:rsidRPr="00766AD6">
              <w:rPr>
                <w:rFonts w:ascii="Times New Roman" w:hAnsi="Times New Roman" w:cs="Times New Roman"/>
                <w:lang w:val="sv-SE"/>
              </w:rPr>
              <w:t xml:space="preserve"> </w:t>
            </w:r>
            <w:r w:rsidRPr="00766AD6">
              <w:rPr>
                <w:rFonts w:ascii="Times New Roman" w:eastAsia="CIDFont+F2" w:hAnsi="Times New Roman" w:cs="Times New Roman"/>
                <w:lang w:val="id-ID"/>
              </w:rPr>
              <w:t xml:space="preserve"> merealisasikan</w:t>
            </w:r>
          </w:p>
          <w:p w14:paraId="405F5E52" w14:textId="77777777" w:rsidR="00AE196D" w:rsidRPr="00766AD6" w:rsidRDefault="00AE196D" w:rsidP="00AE196D">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seluruh rencana strategis</w:t>
            </w:r>
          </w:p>
          <w:p w14:paraId="25B2522C" w14:textId="77777777" w:rsidR="00AE196D" w:rsidRPr="00766AD6" w:rsidRDefault="00AE196D" w:rsidP="00AE196D">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lastRenderedPageBreak/>
              <w:t>dan operasional melalui</w:t>
            </w:r>
          </w:p>
          <w:p w14:paraId="4507286B" w14:textId="77777777" w:rsidR="00AE196D" w:rsidRPr="00766AD6" w:rsidRDefault="00AE196D" w:rsidP="00AE196D">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komunikasi yang baik dengan stakeholders</w:t>
            </w:r>
          </w:p>
          <w:p w14:paraId="3EA660D2" w14:textId="77777777" w:rsidR="00AE196D" w:rsidRPr="00766AD6" w:rsidRDefault="00AE196D" w:rsidP="00AE196D">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internal serta mampu mengambil keputusan</w:t>
            </w:r>
          </w:p>
          <w:p w14:paraId="0FDD2ADD" w14:textId="77777777" w:rsidR="00AE196D" w:rsidRPr="00766AD6" w:rsidRDefault="00AE196D" w:rsidP="00AE196D">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strategis dalam</w:t>
            </w:r>
          </w:p>
          <w:p w14:paraId="1A51F03C" w14:textId="77777777" w:rsidR="00AE196D" w:rsidRPr="00766AD6" w:rsidRDefault="00AE196D" w:rsidP="00AE196D">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melaksanakan kebijakan operasional</w:t>
            </w:r>
          </w:p>
          <w:p w14:paraId="335C0D73" w14:textId="558CEC4C" w:rsidR="001D20D1" w:rsidRPr="00766AD6" w:rsidRDefault="00AE196D" w:rsidP="00AE196D">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(2)</w:t>
            </w:r>
          </w:p>
        </w:tc>
        <w:tc>
          <w:tcPr>
            <w:tcW w:w="1843" w:type="dxa"/>
          </w:tcPr>
          <w:p w14:paraId="2CC7BC25" w14:textId="6B83168F" w:rsidR="00A956DA" w:rsidRPr="00766AD6" w:rsidRDefault="00A956DA" w:rsidP="00A956DA">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lastRenderedPageBreak/>
              <w:t>Pimpinan UIN FAS Bengkulu merealisasikan</w:t>
            </w:r>
          </w:p>
          <w:p w14:paraId="058991E4" w14:textId="77777777" w:rsidR="00A956DA" w:rsidRPr="00766AD6" w:rsidRDefault="00A956DA" w:rsidP="00A956DA">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seluruh rencana strategis</w:t>
            </w:r>
          </w:p>
          <w:p w14:paraId="09AE7F05" w14:textId="77777777" w:rsidR="00A956DA" w:rsidRPr="00766AD6" w:rsidRDefault="00A956DA" w:rsidP="00A956DA">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lastRenderedPageBreak/>
              <w:t>dan operasional melalui</w:t>
            </w:r>
          </w:p>
          <w:p w14:paraId="1CCEAD0D" w14:textId="30AA80C3" w:rsidR="00A956DA" w:rsidRPr="00766AD6" w:rsidRDefault="00A956DA" w:rsidP="00A956DA">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komunikasi yang baik dengan stakeholders</w:t>
            </w:r>
          </w:p>
          <w:p w14:paraId="639672DC" w14:textId="7D43C33A" w:rsidR="00A956DA" w:rsidRPr="00766AD6" w:rsidRDefault="00A956DA" w:rsidP="00A956DA">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internal serta mampu</w:t>
            </w:r>
            <w:r w:rsidR="00AE196D" w:rsidRPr="00766AD6">
              <w:rPr>
                <w:rFonts w:ascii="Times New Roman" w:eastAsia="CIDFont+F2" w:hAnsi="Times New Roman" w:cs="Times New Roman"/>
                <w:lang w:val="id-ID"/>
              </w:rPr>
              <w:t xml:space="preserve"> </w:t>
            </w:r>
            <w:r w:rsidRPr="00766AD6">
              <w:rPr>
                <w:rFonts w:ascii="Times New Roman" w:eastAsia="CIDFont+F2" w:hAnsi="Times New Roman" w:cs="Times New Roman"/>
                <w:lang w:val="id-ID"/>
              </w:rPr>
              <w:t>mengambil keputusan</w:t>
            </w:r>
          </w:p>
          <w:p w14:paraId="1DC15790" w14:textId="77777777" w:rsidR="00A956DA" w:rsidRPr="00766AD6" w:rsidRDefault="00A956DA" w:rsidP="00A956DA">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strategis dalam</w:t>
            </w:r>
          </w:p>
          <w:p w14:paraId="35431240" w14:textId="77777777" w:rsidR="001D20D1" w:rsidRPr="00766AD6" w:rsidRDefault="00A956DA" w:rsidP="00AE196D">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melaksanakan kebijakan</w:t>
            </w:r>
            <w:r w:rsidR="00AE196D" w:rsidRPr="00766AD6">
              <w:rPr>
                <w:rFonts w:ascii="Times New Roman" w:eastAsia="CIDFont+F2" w:hAnsi="Times New Roman" w:cs="Times New Roman"/>
                <w:lang w:val="id-ID"/>
              </w:rPr>
              <w:t xml:space="preserve"> </w:t>
            </w:r>
            <w:r w:rsidRPr="00766AD6">
              <w:rPr>
                <w:rFonts w:ascii="Times New Roman" w:eastAsia="CIDFont+F2" w:hAnsi="Times New Roman" w:cs="Times New Roman"/>
                <w:lang w:val="id-ID"/>
              </w:rPr>
              <w:t>operasional</w:t>
            </w:r>
          </w:p>
          <w:p w14:paraId="126235F4" w14:textId="04A55803" w:rsidR="00AE196D" w:rsidRPr="00766AD6" w:rsidRDefault="00AE196D" w:rsidP="00AE196D">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(2)</w:t>
            </w:r>
          </w:p>
        </w:tc>
      </w:tr>
      <w:tr w:rsidR="001D20D1" w:rsidRPr="00766AD6" w14:paraId="47C0DD51" w14:textId="5CBC936D" w:rsidTr="004076F2">
        <w:tc>
          <w:tcPr>
            <w:tcW w:w="562" w:type="dxa"/>
            <w:vMerge/>
          </w:tcPr>
          <w:p w14:paraId="1ADAC0CB" w14:textId="77777777" w:rsidR="001D20D1" w:rsidRPr="00766AD6" w:rsidRDefault="001D20D1" w:rsidP="001D20D1">
            <w:pPr>
              <w:pStyle w:val="ListParagraph"/>
              <w:numPr>
                <w:ilvl w:val="0"/>
                <w:numId w:val="27"/>
              </w:numPr>
              <w:spacing w:before="120" w:after="120"/>
              <w:ind w:left="282" w:hanging="282"/>
              <w:jc w:val="center"/>
              <w:rPr>
                <w:rFonts w:ascii="Times New Roman" w:hAnsi="Times New Roman" w:cs="Times New Roman"/>
                <w:lang w:val="sv-SE"/>
              </w:rPr>
            </w:pPr>
          </w:p>
        </w:tc>
        <w:tc>
          <w:tcPr>
            <w:tcW w:w="1843" w:type="dxa"/>
            <w:vMerge/>
          </w:tcPr>
          <w:p w14:paraId="5522EA29" w14:textId="77777777" w:rsidR="001D20D1" w:rsidRPr="00766AD6" w:rsidRDefault="001D20D1" w:rsidP="001D20D1">
            <w:pPr>
              <w:pStyle w:val="ListParagraph"/>
              <w:spacing w:before="120" w:after="120"/>
              <w:ind w:left="0"/>
              <w:rPr>
                <w:rFonts w:ascii="Times New Roman" w:hAnsi="Times New Roman" w:cs="Times New Roman"/>
                <w:lang w:val="sv-SE"/>
              </w:rPr>
            </w:pPr>
          </w:p>
        </w:tc>
        <w:tc>
          <w:tcPr>
            <w:tcW w:w="2126" w:type="dxa"/>
          </w:tcPr>
          <w:p w14:paraId="377E0C80" w14:textId="77512C2D" w:rsidR="001D20D1" w:rsidRPr="00766AD6" w:rsidRDefault="001D20D1" w:rsidP="001D20D1">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 xml:space="preserve">B. Efektivitas kepemimpinan organisasional yang ditunjukkan melalui kemampuan pimpinan untuk mengambil keputusan dalam melaksanakan kebijakan organisasional, serta perannya sebagai agen perubahan sekaligus motivator akan tercapainya </w:t>
            </w:r>
            <w:r w:rsidRPr="00766AD6">
              <w:rPr>
                <w:rFonts w:ascii="Times New Roman" w:hAnsi="Times New Roman" w:cs="Times New Roman"/>
                <w:lang w:val="sv-SE"/>
              </w:rPr>
              <w:lastRenderedPageBreak/>
              <w:t>visi, misi, budaya dan tujuan strategis perguruan tinggi</w:t>
            </w:r>
          </w:p>
        </w:tc>
        <w:tc>
          <w:tcPr>
            <w:tcW w:w="1985" w:type="dxa"/>
          </w:tcPr>
          <w:p w14:paraId="40C9505E" w14:textId="77777777" w:rsidR="001D20D1" w:rsidRPr="00766AD6" w:rsidRDefault="001D20D1" w:rsidP="001D20D1">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lastRenderedPageBreak/>
              <w:t>Pimpinan UIN Ar-Raniry telah mampu mengambil keputusan strategis dengan resiko terukur dalam</w:t>
            </w:r>
            <w:r w:rsidR="007A24C2" w:rsidRPr="00766AD6">
              <w:rPr>
                <w:rFonts w:ascii="Times New Roman" w:hAnsi="Times New Roman" w:cs="Times New Roman"/>
                <w:lang w:val="sv-SE"/>
              </w:rPr>
              <w:t xml:space="preserve"> </w:t>
            </w:r>
            <w:r w:rsidRPr="00766AD6">
              <w:rPr>
                <w:rFonts w:ascii="Times New Roman" w:hAnsi="Times New Roman" w:cs="Times New Roman"/>
                <w:lang w:val="sv-SE"/>
              </w:rPr>
              <w:t xml:space="preserve">melaksanakan kebijakan organisasional yang menjamin keberlanjutan dan eksistensi perguruan tinggi, serta mampu berperan sebagai </w:t>
            </w:r>
            <w:r w:rsidRPr="00766AD6">
              <w:rPr>
                <w:rFonts w:ascii="Times New Roman" w:hAnsi="Times New Roman" w:cs="Times New Roman"/>
                <w:lang w:val="sv-SE"/>
              </w:rPr>
              <w:lastRenderedPageBreak/>
              <w:t>agen perubahan yang secara terus menerus memberikan motivasi akan tercapainya visi, misi, budaya dan tujuan strategis perguruan tinggi</w:t>
            </w:r>
          </w:p>
          <w:p w14:paraId="79B249A9" w14:textId="7C413794" w:rsidR="00EF44B2" w:rsidRPr="00766AD6" w:rsidRDefault="00EF44B2" w:rsidP="001D20D1">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(3)</w:t>
            </w:r>
          </w:p>
        </w:tc>
        <w:tc>
          <w:tcPr>
            <w:tcW w:w="1843" w:type="dxa"/>
          </w:tcPr>
          <w:p w14:paraId="6DBE6088" w14:textId="45D6C920" w:rsidR="001D20D1" w:rsidRPr="00766AD6" w:rsidRDefault="007A24C2" w:rsidP="001D20D1">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lastRenderedPageBreak/>
              <w:t xml:space="preserve">Pimpinan </w:t>
            </w:r>
            <w:r w:rsidR="001D20D1" w:rsidRPr="00766AD6">
              <w:rPr>
                <w:rFonts w:ascii="Times New Roman" w:hAnsi="Times New Roman" w:cs="Times New Roman"/>
                <w:lang w:val="sv-SE"/>
              </w:rPr>
              <w:t>UIN Syarif Hidayatullah</w:t>
            </w:r>
            <w:r w:rsidR="00EF44B2" w:rsidRPr="00766AD6">
              <w:rPr>
                <w:rFonts w:ascii="Times New Roman" w:hAnsi="Times New Roman" w:cs="Times New Roman"/>
                <w:lang w:val="sv-SE"/>
              </w:rPr>
              <w:t xml:space="preserve"> telah mampu mengambil keputusan strategis</w:t>
            </w:r>
            <w:r w:rsidR="00F92ACE" w:rsidRPr="00766AD6">
              <w:rPr>
                <w:rFonts w:ascii="Times New Roman" w:hAnsi="Times New Roman" w:cs="Times New Roman"/>
                <w:lang w:val="sv-SE"/>
              </w:rPr>
              <w:t xml:space="preserve"> </w:t>
            </w:r>
            <w:r w:rsidR="00EF44B2" w:rsidRPr="00766AD6">
              <w:rPr>
                <w:rFonts w:ascii="Times New Roman" w:hAnsi="Times New Roman" w:cs="Times New Roman"/>
                <w:lang w:val="sv-SE"/>
              </w:rPr>
              <w:t xml:space="preserve">dengan resiko terukur dalam melaksanakan kebijakan organisasional yang menjamin keberlanjutan dan eksistensi </w:t>
            </w:r>
            <w:r w:rsidR="00EF44B2" w:rsidRPr="00766AD6">
              <w:rPr>
                <w:rFonts w:ascii="Times New Roman" w:hAnsi="Times New Roman" w:cs="Times New Roman"/>
                <w:lang w:val="sv-SE"/>
              </w:rPr>
              <w:lastRenderedPageBreak/>
              <w:t>perguruan tinggi, serta mampu berperan sebagai agen perubahan yang secara terus menerus memberikan motivasi akan tercapainya visi, misi, budaya dan tujuan strategis perguruan tinggi</w:t>
            </w:r>
          </w:p>
          <w:p w14:paraId="3217F422" w14:textId="37E85DF6" w:rsidR="00EF44B2" w:rsidRPr="00766AD6" w:rsidRDefault="00EF44B2" w:rsidP="001D20D1">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w:t>
            </w:r>
            <w:r w:rsidR="00F92ACE" w:rsidRPr="00766AD6">
              <w:rPr>
                <w:rFonts w:ascii="Times New Roman" w:hAnsi="Times New Roman" w:cs="Times New Roman"/>
                <w:lang w:val="sv-SE"/>
              </w:rPr>
              <w:t>3)</w:t>
            </w:r>
          </w:p>
        </w:tc>
        <w:tc>
          <w:tcPr>
            <w:tcW w:w="1842" w:type="dxa"/>
          </w:tcPr>
          <w:p w14:paraId="5BB92E86" w14:textId="24688599" w:rsidR="00FA1344" w:rsidRPr="00766AD6" w:rsidRDefault="007A24C2" w:rsidP="00FA1344">
            <w:pPr>
              <w:autoSpaceDE w:val="0"/>
              <w:autoSpaceDN w:val="0"/>
              <w:adjustRightInd w:val="0"/>
              <w:rPr>
                <w:rFonts w:ascii="Times New Roman" w:eastAsia="CIDFont+F2" w:hAnsi="Times New Roman" w:cs="Times New Roman"/>
                <w:lang w:val="id-ID"/>
              </w:rPr>
            </w:pPr>
            <w:r w:rsidRPr="00766AD6">
              <w:rPr>
                <w:rFonts w:ascii="Times New Roman" w:hAnsi="Times New Roman" w:cs="Times New Roman"/>
                <w:lang w:val="sv-SE"/>
              </w:rPr>
              <w:lastRenderedPageBreak/>
              <w:t xml:space="preserve">Pimpinan </w:t>
            </w:r>
            <w:r w:rsidR="001D20D1" w:rsidRPr="00766AD6">
              <w:rPr>
                <w:rFonts w:ascii="Times New Roman" w:hAnsi="Times New Roman" w:cs="Times New Roman"/>
                <w:lang w:val="sv-SE"/>
              </w:rPr>
              <w:t>IAIN Lhokseumawe</w:t>
            </w:r>
            <w:r w:rsidR="00FA1344" w:rsidRPr="00766AD6">
              <w:rPr>
                <w:rFonts w:ascii="Times New Roman" w:hAnsi="Times New Roman" w:cs="Times New Roman"/>
                <w:lang w:val="sv-SE"/>
              </w:rPr>
              <w:t xml:space="preserve"> </w:t>
            </w:r>
            <w:r w:rsidR="00FA1344" w:rsidRPr="00766AD6">
              <w:rPr>
                <w:rFonts w:ascii="Times New Roman" w:eastAsia="CIDFont+F2" w:hAnsi="Times New Roman" w:cs="Times New Roman"/>
                <w:lang w:val="id-ID"/>
              </w:rPr>
              <w:t xml:space="preserve"> mampu mengambil keputusan</w:t>
            </w:r>
          </w:p>
          <w:p w14:paraId="6A3AA4F7" w14:textId="77777777" w:rsidR="00FA1344" w:rsidRPr="00766AD6" w:rsidRDefault="00FA1344" w:rsidP="00FA1344">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strategis dalam</w:t>
            </w:r>
          </w:p>
          <w:p w14:paraId="66D79336" w14:textId="77777777" w:rsidR="00FA1344" w:rsidRPr="00766AD6" w:rsidRDefault="00FA1344" w:rsidP="00FA1344">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melaksanakan kebijakan</w:t>
            </w:r>
          </w:p>
          <w:p w14:paraId="773765A4" w14:textId="77777777" w:rsidR="00FA1344" w:rsidRPr="00766AD6" w:rsidRDefault="00FA1344" w:rsidP="00FA1344">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organisasional yang menjamin keberlanjutan</w:t>
            </w:r>
          </w:p>
          <w:p w14:paraId="23433B6B" w14:textId="77777777" w:rsidR="00FA1344" w:rsidRPr="00766AD6" w:rsidRDefault="00FA1344" w:rsidP="00FA1344">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dan eksistensi perguruan tinggi, serta mampu berperan sebagai</w:t>
            </w:r>
          </w:p>
          <w:p w14:paraId="654B2EA4" w14:textId="77777777" w:rsidR="00FA1344" w:rsidRPr="00766AD6" w:rsidRDefault="00FA1344" w:rsidP="00FA1344">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lastRenderedPageBreak/>
              <w:t>motivator untuk</w:t>
            </w:r>
          </w:p>
          <w:p w14:paraId="10494151" w14:textId="77777777" w:rsidR="00FA1344" w:rsidRPr="00766AD6" w:rsidRDefault="00FA1344" w:rsidP="00FA1344">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mendorong tercapainya</w:t>
            </w:r>
          </w:p>
          <w:p w14:paraId="1E876105" w14:textId="77777777" w:rsidR="009538A3" w:rsidRDefault="00FA1344" w:rsidP="009538A3">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visi, misi, budaya dan tujuan strategis perguruan tinggi</w:t>
            </w:r>
          </w:p>
          <w:p w14:paraId="38717393" w14:textId="35BFEA2C" w:rsidR="001D20D1" w:rsidRPr="009538A3" w:rsidRDefault="00FA1344" w:rsidP="009538A3">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(2)</w:t>
            </w:r>
          </w:p>
        </w:tc>
        <w:tc>
          <w:tcPr>
            <w:tcW w:w="1843" w:type="dxa"/>
          </w:tcPr>
          <w:p w14:paraId="3D593C44" w14:textId="352FAA78" w:rsidR="009538A3" w:rsidRPr="00766AD6" w:rsidRDefault="00EF44B2" w:rsidP="009538A3">
            <w:pPr>
              <w:autoSpaceDE w:val="0"/>
              <w:autoSpaceDN w:val="0"/>
              <w:adjustRightInd w:val="0"/>
              <w:rPr>
                <w:rFonts w:ascii="Times New Roman" w:eastAsia="CIDFont+F2" w:hAnsi="Times New Roman" w:cs="Times New Roman"/>
                <w:lang w:val="id-ID"/>
              </w:rPr>
            </w:pPr>
            <w:r w:rsidRPr="00766AD6">
              <w:rPr>
                <w:rFonts w:ascii="Times New Roman" w:hAnsi="Times New Roman" w:cs="Times New Roman"/>
                <w:lang w:val="sv-SE"/>
              </w:rPr>
              <w:lastRenderedPageBreak/>
              <w:t xml:space="preserve">Pimpinan </w:t>
            </w:r>
            <w:r w:rsidR="001D20D1" w:rsidRPr="00766AD6">
              <w:rPr>
                <w:rFonts w:ascii="Times New Roman" w:hAnsi="Times New Roman" w:cs="Times New Roman"/>
                <w:lang w:val="sv-SE"/>
              </w:rPr>
              <w:t>IAIN Takengon</w:t>
            </w:r>
            <w:r w:rsidR="00FA1344" w:rsidRPr="00766AD6">
              <w:rPr>
                <w:rFonts w:ascii="Times New Roman" w:hAnsi="Times New Roman" w:cs="Times New Roman"/>
                <w:lang w:val="sv-SE"/>
              </w:rPr>
              <w:t xml:space="preserve"> </w:t>
            </w:r>
            <w:r w:rsidR="009538A3" w:rsidRPr="00766AD6">
              <w:rPr>
                <w:rFonts w:ascii="Times New Roman" w:eastAsia="CIDFont+F2" w:hAnsi="Times New Roman" w:cs="Times New Roman"/>
                <w:lang w:val="id-ID"/>
              </w:rPr>
              <w:t xml:space="preserve"> mampu mengambil keputusan</w:t>
            </w:r>
          </w:p>
          <w:p w14:paraId="2369CA8E" w14:textId="77777777" w:rsidR="009538A3" w:rsidRPr="00766AD6" w:rsidRDefault="009538A3" w:rsidP="009538A3">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strategis dalam</w:t>
            </w:r>
          </w:p>
          <w:p w14:paraId="2C8C78DD" w14:textId="77777777" w:rsidR="009538A3" w:rsidRPr="00766AD6" w:rsidRDefault="009538A3" w:rsidP="009538A3">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melaksanakan kebijakan</w:t>
            </w:r>
          </w:p>
          <w:p w14:paraId="24057082" w14:textId="77777777" w:rsidR="009538A3" w:rsidRPr="00766AD6" w:rsidRDefault="009538A3" w:rsidP="009538A3">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organisasional yang menjamin keberlanjutan</w:t>
            </w:r>
          </w:p>
          <w:p w14:paraId="7FB9E3DE" w14:textId="77777777" w:rsidR="009538A3" w:rsidRPr="00766AD6" w:rsidRDefault="009538A3" w:rsidP="009538A3">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dan eksistensi perguruan tinggi, serta mampu berperan sebagai</w:t>
            </w:r>
          </w:p>
          <w:p w14:paraId="1967C824" w14:textId="77777777" w:rsidR="009538A3" w:rsidRPr="00766AD6" w:rsidRDefault="009538A3" w:rsidP="009538A3">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lastRenderedPageBreak/>
              <w:t>motivator untuk</w:t>
            </w:r>
          </w:p>
          <w:p w14:paraId="3D75D6BC" w14:textId="77777777" w:rsidR="009538A3" w:rsidRPr="00766AD6" w:rsidRDefault="009538A3" w:rsidP="009538A3">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mendorong tercapainya</w:t>
            </w:r>
          </w:p>
          <w:p w14:paraId="6CBBB2FA" w14:textId="77777777" w:rsidR="009538A3" w:rsidRDefault="009538A3" w:rsidP="009538A3">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visi, misi, budaya dan tujuan strategis perguruan tinggi</w:t>
            </w:r>
          </w:p>
          <w:p w14:paraId="67D2F7C9" w14:textId="77CE0200" w:rsidR="00FA1344" w:rsidRPr="00766AD6" w:rsidRDefault="009538A3" w:rsidP="009538A3">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(2)</w:t>
            </w:r>
          </w:p>
        </w:tc>
        <w:tc>
          <w:tcPr>
            <w:tcW w:w="1843" w:type="dxa"/>
          </w:tcPr>
          <w:p w14:paraId="39045198" w14:textId="05CC62AA" w:rsidR="007A24C2" w:rsidRPr="00766AD6" w:rsidRDefault="007A24C2" w:rsidP="007A24C2">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lastRenderedPageBreak/>
              <w:t xml:space="preserve">Pimpinan </w:t>
            </w:r>
            <w:r w:rsidR="001D20D1" w:rsidRPr="00766AD6">
              <w:rPr>
                <w:rFonts w:ascii="Times New Roman" w:eastAsia="CIDFont+F2" w:hAnsi="Times New Roman" w:cs="Times New Roman"/>
                <w:lang w:val="id-ID"/>
              </w:rPr>
              <w:t>UIN FAS Bengkulu</w:t>
            </w:r>
            <w:r w:rsidRPr="00766AD6">
              <w:rPr>
                <w:rFonts w:ascii="Times New Roman" w:eastAsia="CIDFont+F2" w:hAnsi="Times New Roman" w:cs="Times New Roman"/>
                <w:lang w:val="id-ID"/>
              </w:rPr>
              <w:t xml:space="preserve">  mampu mengambil keputusan</w:t>
            </w:r>
          </w:p>
          <w:p w14:paraId="75BB012B" w14:textId="77777777" w:rsidR="007A24C2" w:rsidRPr="00766AD6" w:rsidRDefault="007A24C2" w:rsidP="007A24C2">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strategis dalam</w:t>
            </w:r>
          </w:p>
          <w:p w14:paraId="2228BD5E" w14:textId="77777777" w:rsidR="007A24C2" w:rsidRPr="00766AD6" w:rsidRDefault="007A24C2" w:rsidP="007A24C2">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melaksanakan kebijakan</w:t>
            </w:r>
          </w:p>
          <w:p w14:paraId="58ED16C2" w14:textId="3552197E" w:rsidR="007A24C2" w:rsidRPr="00766AD6" w:rsidRDefault="007A24C2" w:rsidP="007A24C2">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organisasional yang menjamin keberlanjutan</w:t>
            </w:r>
          </w:p>
          <w:p w14:paraId="439F2BE2" w14:textId="4A04E37A" w:rsidR="007A24C2" w:rsidRPr="00766AD6" w:rsidRDefault="007A24C2" w:rsidP="007A24C2">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dan eksistensi perguruan tinggi, serta mampu berperan sebagai</w:t>
            </w:r>
          </w:p>
          <w:p w14:paraId="4C634CC0" w14:textId="77777777" w:rsidR="007A24C2" w:rsidRPr="00766AD6" w:rsidRDefault="007A24C2" w:rsidP="007A24C2">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lastRenderedPageBreak/>
              <w:t>motivator untuk</w:t>
            </w:r>
          </w:p>
          <w:p w14:paraId="18843ED0" w14:textId="77777777" w:rsidR="007A24C2" w:rsidRPr="00766AD6" w:rsidRDefault="007A24C2" w:rsidP="007A24C2">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mendorong tercapainya</w:t>
            </w:r>
          </w:p>
          <w:p w14:paraId="563294D4" w14:textId="190D81DD" w:rsidR="001D20D1" w:rsidRPr="00766AD6" w:rsidRDefault="007A24C2" w:rsidP="007A24C2">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visi, misi, budaya dan tujuan strategis perguruan tinggi</w:t>
            </w:r>
          </w:p>
          <w:p w14:paraId="4970A8DE" w14:textId="7EB29659" w:rsidR="007A24C2" w:rsidRPr="00766AD6" w:rsidRDefault="007A24C2" w:rsidP="007A24C2">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(2)</w:t>
            </w:r>
          </w:p>
        </w:tc>
      </w:tr>
      <w:tr w:rsidR="000151DB" w:rsidRPr="00766AD6" w14:paraId="0E070CEF" w14:textId="020B388D" w:rsidTr="004076F2">
        <w:tc>
          <w:tcPr>
            <w:tcW w:w="562" w:type="dxa"/>
            <w:vMerge/>
          </w:tcPr>
          <w:p w14:paraId="595EFC7E" w14:textId="77777777" w:rsidR="000151DB" w:rsidRPr="00766AD6" w:rsidRDefault="000151DB" w:rsidP="000151DB">
            <w:pPr>
              <w:pStyle w:val="ListParagraph"/>
              <w:numPr>
                <w:ilvl w:val="0"/>
                <w:numId w:val="27"/>
              </w:numPr>
              <w:spacing w:before="120" w:after="120"/>
              <w:ind w:left="282" w:hanging="282"/>
              <w:jc w:val="center"/>
              <w:rPr>
                <w:rFonts w:ascii="Times New Roman" w:hAnsi="Times New Roman" w:cs="Times New Roman"/>
                <w:lang w:val="sv-SE"/>
              </w:rPr>
            </w:pPr>
          </w:p>
        </w:tc>
        <w:tc>
          <w:tcPr>
            <w:tcW w:w="1843" w:type="dxa"/>
            <w:vMerge/>
          </w:tcPr>
          <w:p w14:paraId="2C094EBB" w14:textId="77777777" w:rsidR="000151DB" w:rsidRPr="00766AD6" w:rsidRDefault="000151DB" w:rsidP="000151DB">
            <w:pPr>
              <w:pStyle w:val="ListParagraph"/>
              <w:spacing w:before="120" w:after="120"/>
              <w:ind w:left="0"/>
              <w:rPr>
                <w:rFonts w:ascii="Times New Roman" w:hAnsi="Times New Roman" w:cs="Times New Roman"/>
                <w:lang w:val="sv-SE"/>
              </w:rPr>
            </w:pPr>
          </w:p>
        </w:tc>
        <w:tc>
          <w:tcPr>
            <w:tcW w:w="2126" w:type="dxa"/>
          </w:tcPr>
          <w:p w14:paraId="7C1E376B" w14:textId="0FD9D2DB" w:rsidR="000151DB" w:rsidRPr="00766AD6" w:rsidRDefault="000151DB" w:rsidP="000151DB">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C. Efektivitas kepemimpinan publik yang ditunjukkan melalui kemampuan pimpinan dalam menjalin kerjasama tridharma dan menjadikan perguruan tinggi menjadi rujukan publik</w:t>
            </w:r>
          </w:p>
        </w:tc>
        <w:tc>
          <w:tcPr>
            <w:tcW w:w="1985" w:type="dxa"/>
          </w:tcPr>
          <w:p w14:paraId="6FD07E12" w14:textId="77777777" w:rsidR="000151DB" w:rsidRPr="00766AD6" w:rsidRDefault="000151DB" w:rsidP="000151DB">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Pimpinan UIN Ar-Raniry telah menunjukkan kemampuan untuk menjalin kerjasama tridharma yang saling menguntungkan, dan menjadikan perguruan tinggi sebagai rujukan publik di tingkat nasional/internasional</w:t>
            </w:r>
          </w:p>
          <w:p w14:paraId="2E40FBC2" w14:textId="081771FD" w:rsidR="00A52F1D" w:rsidRPr="00766AD6" w:rsidRDefault="00A52F1D" w:rsidP="000151DB">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(4)</w:t>
            </w:r>
          </w:p>
        </w:tc>
        <w:tc>
          <w:tcPr>
            <w:tcW w:w="1843" w:type="dxa"/>
          </w:tcPr>
          <w:p w14:paraId="0015CDFD" w14:textId="1636F9C0" w:rsidR="00A52F1D" w:rsidRPr="00766AD6" w:rsidRDefault="00A52F1D" w:rsidP="00A52F1D">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 xml:space="preserve">Pimpinan </w:t>
            </w:r>
            <w:r w:rsidR="000151DB" w:rsidRPr="00766AD6">
              <w:rPr>
                <w:rFonts w:ascii="Times New Roman" w:hAnsi="Times New Roman" w:cs="Times New Roman"/>
                <w:lang w:val="sv-SE"/>
              </w:rPr>
              <w:t>UIN Syarif Hidayatullah</w:t>
            </w:r>
            <w:r w:rsidRPr="00766AD6">
              <w:rPr>
                <w:rFonts w:ascii="Times New Roman" w:hAnsi="Times New Roman" w:cs="Times New Roman"/>
                <w:lang w:val="sv-SE"/>
              </w:rPr>
              <w:t xml:space="preserve">  telah menunjukkan kemampuan untuk menjalin kerjasama tridharma yang saling menguntungkan, dan menjadikan perguruan tinggi sebagai rujukan publik di tingkat nasional/internasional</w:t>
            </w:r>
          </w:p>
          <w:p w14:paraId="28FF186B" w14:textId="5F8C0FA4" w:rsidR="000151DB" w:rsidRPr="00766AD6" w:rsidRDefault="00A52F1D" w:rsidP="00A52F1D">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(4)</w:t>
            </w:r>
          </w:p>
        </w:tc>
        <w:tc>
          <w:tcPr>
            <w:tcW w:w="1842" w:type="dxa"/>
          </w:tcPr>
          <w:p w14:paraId="6412B5D4" w14:textId="60594913" w:rsidR="00BC081F" w:rsidRPr="00766AD6" w:rsidRDefault="00A52F1D" w:rsidP="00BC081F">
            <w:pPr>
              <w:autoSpaceDE w:val="0"/>
              <w:autoSpaceDN w:val="0"/>
              <w:adjustRightInd w:val="0"/>
              <w:rPr>
                <w:rFonts w:ascii="Times New Roman" w:eastAsia="CIDFont+F2" w:hAnsi="Times New Roman" w:cs="Times New Roman"/>
                <w:lang w:val="id-ID"/>
              </w:rPr>
            </w:pPr>
            <w:r w:rsidRPr="00766AD6">
              <w:rPr>
                <w:rFonts w:ascii="Times New Roman" w:hAnsi="Times New Roman" w:cs="Times New Roman"/>
                <w:lang w:val="sv-SE"/>
              </w:rPr>
              <w:t xml:space="preserve">Pimpinan </w:t>
            </w:r>
            <w:r w:rsidR="000151DB" w:rsidRPr="00766AD6">
              <w:rPr>
                <w:rFonts w:ascii="Times New Roman" w:hAnsi="Times New Roman" w:cs="Times New Roman"/>
                <w:lang w:val="sv-SE"/>
              </w:rPr>
              <w:t>IAIN Lhokseumawe</w:t>
            </w:r>
            <w:r w:rsidR="00BC081F" w:rsidRPr="00766AD6">
              <w:rPr>
                <w:rFonts w:ascii="Times New Roman" w:hAnsi="Times New Roman" w:cs="Times New Roman"/>
                <w:lang w:val="sv-SE"/>
              </w:rPr>
              <w:t xml:space="preserve"> </w:t>
            </w:r>
            <w:r w:rsidR="00BC081F" w:rsidRPr="00766AD6">
              <w:rPr>
                <w:rFonts w:ascii="Times New Roman" w:eastAsia="CIDFont+F2" w:hAnsi="Times New Roman" w:cs="Times New Roman"/>
                <w:lang w:val="id-ID"/>
              </w:rPr>
              <w:t xml:space="preserve"> menunjukkan</w:t>
            </w:r>
          </w:p>
          <w:p w14:paraId="09A369A7" w14:textId="0138FB5D" w:rsidR="00BC081F" w:rsidRPr="00766AD6" w:rsidRDefault="00BC081F" w:rsidP="00BC081F">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kemampuan untuk menjalin kerjasama</w:t>
            </w:r>
          </w:p>
          <w:p w14:paraId="5D18E8A8" w14:textId="77777777" w:rsidR="00BC081F" w:rsidRPr="00766AD6" w:rsidRDefault="00BC081F" w:rsidP="00BC081F">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dalam rangka</w:t>
            </w:r>
          </w:p>
          <w:p w14:paraId="7B5D8AEA" w14:textId="77777777" w:rsidR="00BC081F" w:rsidRPr="00766AD6" w:rsidRDefault="00BC081F" w:rsidP="00BC081F">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mendukung pelaksanaan pendidikan</w:t>
            </w:r>
          </w:p>
          <w:p w14:paraId="04DFDBAA" w14:textId="513BBA0E" w:rsidR="00BC081F" w:rsidRPr="00766AD6" w:rsidRDefault="00BC081F" w:rsidP="00BC081F">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(2)</w:t>
            </w:r>
          </w:p>
        </w:tc>
        <w:tc>
          <w:tcPr>
            <w:tcW w:w="1843" w:type="dxa"/>
          </w:tcPr>
          <w:p w14:paraId="63967306" w14:textId="356737D8" w:rsidR="00BC081F" w:rsidRPr="00766AD6" w:rsidRDefault="00A52F1D" w:rsidP="00BC081F">
            <w:pPr>
              <w:autoSpaceDE w:val="0"/>
              <w:autoSpaceDN w:val="0"/>
              <w:adjustRightInd w:val="0"/>
              <w:rPr>
                <w:rFonts w:ascii="Times New Roman" w:eastAsia="CIDFont+F2" w:hAnsi="Times New Roman" w:cs="Times New Roman"/>
                <w:lang w:val="id-ID"/>
              </w:rPr>
            </w:pPr>
            <w:r w:rsidRPr="00766AD6">
              <w:rPr>
                <w:rFonts w:ascii="Times New Roman" w:hAnsi="Times New Roman" w:cs="Times New Roman"/>
                <w:lang w:val="sv-SE"/>
              </w:rPr>
              <w:t xml:space="preserve"> Pimpinan </w:t>
            </w:r>
            <w:r w:rsidR="000151DB" w:rsidRPr="00766AD6">
              <w:rPr>
                <w:rFonts w:ascii="Times New Roman" w:hAnsi="Times New Roman" w:cs="Times New Roman"/>
                <w:lang w:val="sv-SE"/>
              </w:rPr>
              <w:t>IAIN Takengon</w:t>
            </w:r>
            <w:r w:rsidR="00BC081F" w:rsidRPr="00766AD6">
              <w:rPr>
                <w:rFonts w:ascii="Times New Roman" w:hAnsi="Times New Roman" w:cs="Times New Roman"/>
                <w:lang w:val="sv-SE"/>
              </w:rPr>
              <w:t xml:space="preserve"> </w:t>
            </w:r>
            <w:r w:rsidR="00BC081F" w:rsidRPr="00766AD6">
              <w:rPr>
                <w:rFonts w:ascii="Times New Roman" w:eastAsia="CIDFont+F2" w:hAnsi="Times New Roman" w:cs="Times New Roman"/>
                <w:lang w:val="id-ID"/>
              </w:rPr>
              <w:t xml:space="preserve"> menunjukkan</w:t>
            </w:r>
          </w:p>
          <w:p w14:paraId="0B2915C4" w14:textId="3319507D" w:rsidR="00BC081F" w:rsidRPr="00766AD6" w:rsidRDefault="00BC081F" w:rsidP="00BC081F">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kemampuan untuk menjalin kerjasama</w:t>
            </w:r>
          </w:p>
          <w:p w14:paraId="4234C31D" w14:textId="77777777" w:rsidR="00BC081F" w:rsidRPr="00766AD6" w:rsidRDefault="00BC081F" w:rsidP="00BC081F">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dalam rangka</w:t>
            </w:r>
          </w:p>
          <w:p w14:paraId="2D799E48" w14:textId="77777777" w:rsidR="00BC081F" w:rsidRPr="00766AD6" w:rsidRDefault="00BC081F" w:rsidP="00BC081F">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mendukung pelaksanaan pendidikan</w:t>
            </w:r>
          </w:p>
          <w:p w14:paraId="6A03004C" w14:textId="442A7FE7" w:rsidR="00BC081F" w:rsidRPr="00766AD6" w:rsidRDefault="00BC081F" w:rsidP="00BC081F">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(2)</w:t>
            </w:r>
          </w:p>
        </w:tc>
        <w:tc>
          <w:tcPr>
            <w:tcW w:w="1843" w:type="dxa"/>
          </w:tcPr>
          <w:p w14:paraId="530224EA" w14:textId="23066F2A" w:rsidR="00A52F1D" w:rsidRPr="00766AD6" w:rsidRDefault="00A52F1D" w:rsidP="00A52F1D">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 xml:space="preserve">Pimpinan </w:t>
            </w:r>
            <w:r w:rsidR="000151DB" w:rsidRPr="00766AD6">
              <w:rPr>
                <w:rFonts w:ascii="Times New Roman" w:eastAsia="CIDFont+F2" w:hAnsi="Times New Roman" w:cs="Times New Roman"/>
                <w:lang w:val="id-ID"/>
              </w:rPr>
              <w:t>UIN FAS Bengkulu</w:t>
            </w:r>
            <w:r w:rsidRPr="00766AD6">
              <w:rPr>
                <w:rFonts w:ascii="Times New Roman" w:eastAsia="CIDFont+F2" w:hAnsi="Times New Roman" w:cs="Times New Roman"/>
                <w:lang w:val="id-ID"/>
              </w:rPr>
              <w:t xml:space="preserve">  menunjukkan</w:t>
            </w:r>
          </w:p>
          <w:p w14:paraId="38C6D7A6" w14:textId="248D73A2" w:rsidR="00A52F1D" w:rsidRPr="00766AD6" w:rsidRDefault="00A52F1D" w:rsidP="00A52F1D">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kemampuan untuk</w:t>
            </w:r>
            <w:r w:rsidR="00BC081F" w:rsidRPr="00766AD6">
              <w:rPr>
                <w:rFonts w:ascii="Times New Roman" w:eastAsia="CIDFont+F2" w:hAnsi="Times New Roman" w:cs="Times New Roman"/>
                <w:lang w:val="id-ID"/>
              </w:rPr>
              <w:t xml:space="preserve"> </w:t>
            </w:r>
            <w:r w:rsidRPr="00766AD6">
              <w:rPr>
                <w:rFonts w:ascii="Times New Roman" w:eastAsia="CIDFont+F2" w:hAnsi="Times New Roman" w:cs="Times New Roman"/>
                <w:lang w:val="id-ID"/>
              </w:rPr>
              <w:t>menjalin kerjasama</w:t>
            </w:r>
          </w:p>
          <w:p w14:paraId="3F4BBD18" w14:textId="77777777" w:rsidR="00A52F1D" w:rsidRPr="00766AD6" w:rsidRDefault="00A52F1D" w:rsidP="00A52F1D">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tridharma, dan</w:t>
            </w:r>
          </w:p>
          <w:p w14:paraId="57A207A0" w14:textId="77777777" w:rsidR="00A52F1D" w:rsidRPr="00766AD6" w:rsidRDefault="00A52F1D" w:rsidP="00A52F1D">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menjadikan perguruan</w:t>
            </w:r>
          </w:p>
          <w:p w14:paraId="7E0B7105" w14:textId="77777777" w:rsidR="00A52F1D" w:rsidRPr="00766AD6" w:rsidRDefault="00A52F1D" w:rsidP="00A52F1D">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tinggi sebagai rujukan</w:t>
            </w:r>
          </w:p>
          <w:p w14:paraId="7A9A0FBC" w14:textId="77777777" w:rsidR="00BC081F" w:rsidRPr="00766AD6" w:rsidRDefault="00A52F1D" w:rsidP="00BC081F">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publik di tingkat</w:t>
            </w:r>
            <w:r w:rsidR="00BC081F" w:rsidRPr="00766AD6">
              <w:rPr>
                <w:rFonts w:ascii="Times New Roman" w:eastAsia="CIDFont+F2" w:hAnsi="Times New Roman" w:cs="Times New Roman"/>
                <w:lang w:val="id-ID"/>
              </w:rPr>
              <w:t xml:space="preserve"> </w:t>
            </w:r>
            <w:r w:rsidRPr="00766AD6">
              <w:rPr>
                <w:rFonts w:ascii="Times New Roman" w:eastAsia="CIDFont+F2" w:hAnsi="Times New Roman" w:cs="Times New Roman"/>
                <w:lang w:val="id-ID"/>
              </w:rPr>
              <w:t>wilayah/nasional</w:t>
            </w:r>
          </w:p>
          <w:p w14:paraId="03851BEB" w14:textId="3D2CCBFA" w:rsidR="00A52F1D" w:rsidRPr="00766AD6" w:rsidRDefault="00A52F1D" w:rsidP="00BC081F">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(3)</w:t>
            </w:r>
          </w:p>
        </w:tc>
      </w:tr>
      <w:tr w:rsidR="000151DB" w:rsidRPr="00766AD6" w14:paraId="066C8EE2" w14:textId="248CBDAC" w:rsidTr="004076F2">
        <w:tc>
          <w:tcPr>
            <w:tcW w:w="562" w:type="dxa"/>
            <w:vMerge/>
          </w:tcPr>
          <w:p w14:paraId="675B8CF5" w14:textId="77777777" w:rsidR="000151DB" w:rsidRPr="00766AD6" w:rsidRDefault="000151DB" w:rsidP="000151DB">
            <w:pPr>
              <w:spacing w:before="120" w:after="120"/>
              <w:rPr>
                <w:rFonts w:ascii="Times New Roman" w:hAnsi="Times New Roman" w:cs="Times New Roman"/>
                <w:lang w:val="sv-SE"/>
              </w:rPr>
            </w:pPr>
          </w:p>
        </w:tc>
        <w:tc>
          <w:tcPr>
            <w:tcW w:w="1843" w:type="dxa"/>
            <w:vMerge w:val="restart"/>
          </w:tcPr>
          <w:p w14:paraId="3E3B73E3" w14:textId="421FD90C" w:rsidR="000151DB" w:rsidRPr="00766AD6" w:rsidRDefault="000151DB" w:rsidP="000151DB">
            <w:pPr>
              <w:pStyle w:val="ListParagraph"/>
              <w:spacing w:before="120" w:after="120"/>
              <w:ind w:left="0"/>
              <w:rPr>
                <w:rFonts w:ascii="Times New Roman" w:hAnsi="Times New Roman" w:cs="Times New Roman"/>
              </w:rPr>
            </w:pPr>
            <w:r w:rsidRPr="00766AD6">
              <w:rPr>
                <w:rFonts w:ascii="Times New Roman" w:hAnsi="Times New Roman" w:cs="Times New Roman"/>
              </w:rPr>
              <w:t>C.2.4.c) Pengelolaan</w:t>
            </w:r>
          </w:p>
        </w:tc>
        <w:tc>
          <w:tcPr>
            <w:tcW w:w="2126" w:type="dxa"/>
          </w:tcPr>
          <w:p w14:paraId="09D99FFD" w14:textId="70DFB443" w:rsidR="000151DB" w:rsidRPr="00766AD6" w:rsidRDefault="000151DB" w:rsidP="000151DB">
            <w:pPr>
              <w:pStyle w:val="ListParagraph"/>
              <w:spacing w:before="120" w:after="120"/>
              <w:ind w:left="0"/>
              <w:rPr>
                <w:rFonts w:ascii="Times New Roman" w:hAnsi="Times New Roman" w:cs="Times New Roman"/>
              </w:rPr>
            </w:pPr>
            <w:r w:rsidRPr="00766AD6">
              <w:rPr>
                <w:rFonts w:ascii="Times New Roman" w:hAnsi="Times New Roman" w:cs="Times New Roman"/>
              </w:rPr>
              <w:t xml:space="preserve">A. Ketersediaan bukti formal keberfungsian sistem </w:t>
            </w:r>
            <w:r w:rsidRPr="00766AD6">
              <w:rPr>
                <w:rFonts w:ascii="Times New Roman" w:hAnsi="Times New Roman" w:cs="Times New Roman"/>
              </w:rPr>
              <w:lastRenderedPageBreak/>
              <w:t>pengelolaan fungsional dan operasional perguruan tinggi yang mencakup 5 aspek sebagai berikut: 1) perencanaan (planning), 2) pengorganisasian (organizing), 3) penempatan personil (staffing), 4) pengarahan (leading), dan 5) pengawasan (controlling)</w:t>
            </w:r>
          </w:p>
        </w:tc>
        <w:tc>
          <w:tcPr>
            <w:tcW w:w="1985" w:type="dxa"/>
          </w:tcPr>
          <w:p w14:paraId="67B4CD2C" w14:textId="77777777" w:rsidR="000151DB" w:rsidRPr="00766AD6" w:rsidRDefault="000151DB" w:rsidP="000151DB">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lastRenderedPageBreak/>
              <w:t xml:space="preserve">UIN Ar-Raniry memiliki bukti formal </w:t>
            </w:r>
            <w:r w:rsidRPr="00766AD6">
              <w:rPr>
                <w:rFonts w:ascii="Times New Roman" w:hAnsi="Times New Roman" w:cs="Times New Roman"/>
                <w:lang w:val="sv-SE"/>
              </w:rPr>
              <w:lastRenderedPageBreak/>
              <w:t>keberfungsian sistem pengelolaan fungsional dan operasional perguruan tinggi yang mencakup 5 aspek yang dilaksanakan secara konsisten, efektif, dan efisien</w:t>
            </w:r>
          </w:p>
          <w:p w14:paraId="7CDB5C30" w14:textId="6953712F" w:rsidR="00115233" w:rsidRPr="00766AD6" w:rsidRDefault="00115233" w:rsidP="000151DB">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(4)</w:t>
            </w:r>
          </w:p>
        </w:tc>
        <w:tc>
          <w:tcPr>
            <w:tcW w:w="1843" w:type="dxa"/>
          </w:tcPr>
          <w:p w14:paraId="73C0E206" w14:textId="6347876C" w:rsidR="00115233" w:rsidRPr="00766AD6" w:rsidRDefault="000151DB" w:rsidP="00115233">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lastRenderedPageBreak/>
              <w:t>UIN Syarif Hidayatullah</w:t>
            </w:r>
            <w:r w:rsidR="00115233" w:rsidRPr="00766AD6">
              <w:rPr>
                <w:rFonts w:ascii="Times New Roman" w:hAnsi="Times New Roman" w:cs="Times New Roman"/>
                <w:lang w:val="sv-SE"/>
              </w:rPr>
              <w:t xml:space="preserve">  memiliki bukti </w:t>
            </w:r>
            <w:r w:rsidR="00115233" w:rsidRPr="00766AD6">
              <w:rPr>
                <w:rFonts w:ascii="Times New Roman" w:hAnsi="Times New Roman" w:cs="Times New Roman"/>
                <w:lang w:val="sv-SE"/>
              </w:rPr>
              <w:lastRenderedPageBreak/>
              <w:t>formal keberfungsian sistem pengelolaan fungsional dan operasional perguruan tinggi yang mencakup 5 aspek yang dilaksanakan secara konsisten, efektif, dan efisien</w:t>
            </w:r>
          </w:p>
          <w:p w14:paraId="25CD67FF" w14:textId="49ABEA47" w:rsidR="000151DB" w:rsidRPr="00766AD6" w:rsidRDefault="00115233" w:rsidP="00115233">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(4)</w:t>
            </w:r>
          </w:p>
        </w:tc>
        <w:tc>
          <w:tcPr>
            <w:tcW w:w="1842" w:type="dxa"/>
          </w:tcPr>
          <w:p w14:paraId="76736F0A" w14:textId="0A674430" w:rsidR="00115233" w:rsidRPr="00766AD6" w:rsidRDefault="000151DB" w:rsidP="00115233">
            <w:pPr>
              <w:autoSpaceDE w:val="0"/>
              <w:autoSpaceDN w:val="0"/>
              <w:adjustRightInd w:val="0"/>
              <w:rPr>
                <w:rFonts w:ascii="Times New Roman" w:eastAsia="CIDFont+F2" w:hAnsi="Times New Roman" w:cs="Times New Roman"/>
                <w:lang w:val="id-ID"/>
              </w:rPr>
            </w:pPr>
            <w:r w:rsidRPr="00766AD6">
              <w:rPr>
                <w:rFonts w:ascii="Times New Roman" w:hAnsi="Times New Roman" w:cs="Times New Roman"/>
                <w:lang w:val="sv-SE"/>
              </w:rPr>
              <w:lastRenderedPageBreak/>
              <w:t>IAIN Lhokseumawe</w:t>
            </w:r>
            <w:r w:rsidR="00115233" w:rsidRPr="00766AD6">
              <w:rPr>
                <w:rFonts w:ascii="Times New Roman" w:hAnsi="Times New Roman" w:cs="Times New Roman"/>
                <w:lang w:val="sv-SE"/>
              </w:rPr>
              <w:t xml:space="preserve"> </w:t>
            </w:r>
            <w:r w:rsidR="00115233" w:rsidRPr="00766AD6">
              <w:rPr>
                <w:rFonts w:ascii="Times New Roman" w:eastAsia="CIDFont+F2" w:hAnsi="Times New Roman" w:cs="Times New Roman"/>
                <w:lang w:val="id-ID"/>
              </w:rPr>
              <w:t xml:space="preserve"> memiliki</w:t>
            </w:r>
          </w:p>
          <w:p w14:paraId="4577D276" w14:textId="77777777" w:rsidR="00115233" w:rsidRPr="00766AD6" w:rsidRDefault="00115233" w:rsidP="00115233">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lastRenderedPageBreak/>
              <w:t>bukti formal</w:t>
            </w:r>
          </w:p>
          <w:p w14:paraId="20D1CE36" w14:textId="77777777" w:rsidR="00115233" w:rsidRPr="00766AD6" w:rsidRDefault="00115233" w:rsidP="00115233">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keberfungsian sistem</w:t>
            </w:r>
          </w:p>
          <w:p w14:paraId="2BE0C330" w14:textId="77777777" w:rsidR="00115233" w:rsidRPr="00766AD6" w:rsidRDefault="00115233" w:rsidP="00115233">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pengelolaan fungsional</w:t>
            </w:r>
          </w:p>
          <w:p w14:paraId="68ACCC8C" w14:textId="77777777" w:rsidR="00115233" w:rsidRPr="00766AD6" w:rsidRDefault="00115233" w:rsidP="00115233">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dan operasional</w:t>
            </w:r>
          </w:p>
          <w:p w14:paraId="7DF08FC3" w14:textId="77777777" w:rsidR="000151DB" w:rsidRPr="00766AD6" w:rsidRDefault="00115233" w:rsidP="00115233">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perguruan tinggi yang mencakup 5 aspek</w:t>
            </w:r>
          </w:p>
          <w:p w14:paraId="1F7EA232" w14:textId="6678AD9D" w:rsidR="00115233" w:rsidRPr="00766AD6" w:rsidRDefault="00115233" w:rsidP="00115233">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(2)</w:t>
            </w:r>
          </w:p>
        </w:tc>
        <w:tc>
          <w:tcPr>
            <w:tcW w:w="1843" w:type="dxa"/>
          </w:tcPr>
          <w:p w14:paraId="7490E838" w14:textId="282112E9" w:rsidR="00115233" w:rsidRPr="00766AD6" w:rsidRDefault="000151DB" w:rsidP="00115233">
            <w:pPr>
              <w:autoSpaceDE w:val="0"/>
              <w:autoSpaceDN w:val="0"/>
              <w:adjustRightInd w:val="0"/>
              <w:rPr>
                <w:rFonts w:ascii="Times New Roman" w:eastAsia="CIDFont+F2" w:hAnsi="Times New Roman" w:cs="Times New Roman"/>
                <w:lang w:val="id-ID"/>
              </w:rPr>
            </w:pPr>
            <w:r w:rsidRPr="00766AD6">
              <w:rPr>
                <w:rFonts w:ascii="Times New Roman" w:hAnsi="Times New Roman" w:cs="Times New Roman"/>
                <w:lang w:val="sv-SE"/>
              </w:rPr>
              <w:lastRenderedPageBreak/>
              <w:t>IAIN Takengon</w:t>
            </w:r>
            <w:r w:rsidR="00115233" w:rsidRPr="00766AD6">
              <w:rPr>
                <w:rFonts w:ascii="Times New Roman" w:hAnsi="Times New Roman" w:cs="Times New Roman"/>
                <w:lang w:val="sv-SE"/>
              </w:rPr>
              <w:t xml:space="preserve"> </w:t>
            </w:r>
            <w:r w:rsidR="00115233" w:rsidRPr="00766AD6">
              <w:rPr>
                <w:rFonts w:ascii="Times New Roman" w:eastAsia="CIDFont+F2" w:hAnsi="Times New Roman" w:cs="Times New Roman"/>
                <w:lang w:val="id-ID"/>
              </w:rPr>
              <w:t xml:space="preserve"> memiliki</w:t>
            </w:r>
          </w:p>
          <w:p w14:paraId="762992EB" w14:textId="77777777" w:rsidR="00115233" w:rsidRPr="00766AD6" w:rsidRDefault="00115233" w:rsidP="00115233">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bukti formal</w:t>
            </w:r>
          </w:p>
          <w:p w14:paraId="33F634D6" w14:textId="77777777" w:rsidR="00115233" w:rsidRPr="00766AD6" w:rsidRDefault="00115233" w:rsidP="00115233">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lastRenderedPageBreak/>
              <w:t>keberfungsian sistem</w:t>
            </w:r>
          </w:p>
          <w:p w14:paraId="0755CC23" w14:textId="77777777" w:rsidR="00115233" w:rsidRPr="00766AD6" w:rsidRDefault="00115233" w:rsidP="00115233">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pengelolaan fungsional</w:t>
            </w:r>
          </w:p>
          <w:p w14:paraId="01851EC1" w14:textId="77777777" w:rsidR="00115233" w:rsidRPr="00766AD6" w:rsidRDefault="00115233" w:rsidP="00115233">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dan operasional</w:t>
            </w:r>
          </w:p>
          <w:p w14:paraId="01F01873" w14:textId="59675774" w:rsidR="000151DB" w:rsidRPr="00766AD6" w:rsidRDefault="00115233" w:rsidP="00733725">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perguruan tinggi yang</w:t>
            </w:r>
            <w:r w:rsidR="00733725" w:rsidRPr="00766AD6">
              <w:rPr>
                <w:rFonts w:ascii="Times New Roman" w:eastAsia="CIDFont+F2" w:hAnsi="Times New Roman" w:cs="Times New Roman"/>
                <w:lang w:val="id-ID"/>
              </w:rPr>
              <w:t xml:space="preserve"> </w:t>
            </w:r>
            <w:r w:rsidRPr="00766AD6">
              <w:rPr>
                <w:rFonts w:ascii="Times New Roman" w:eastAsia="CIDFont+F2" w:hAnsi="Times New Roman" w:cs="Times New Roman"/>
                <w:lang w:val="id-ID"/>
              </w:rPr>
              <w:t>mencakup 5 aspek</w:t>
            </w:r>
            <w:r w:rsidR="00733725" w:rsidRPr="00766AD6">
              <w:rPr>
                <w:rFonts w:ascii="Times New Roman" w:eastAsia="CIDFont+F2" w:hAnsi="Times New Roman" w:cs="Times New Roman"/>
                <w:lang w:val="id-ID"/>
              </w:rPr>
              <w:t xml:space="preserve"> (2)</w:t>
            </w:r>
          </w:p>
        </w:tc>
        <w:tc>
          <w:tcPr>
            <w:tcW w:w="1843" w:type="dxa"/>
          </w:tcPr>
          <w:p w14:paraId="77823E18" w14:textId="58D07C26" w:rsidR="00115233" w:rsidRPr="00766AD6" w:rsidRDefault="000151DB" w:rsidP="00115233">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lastRenderedPageBreak/>
              <w:t>UIN FAS Bengkulu</w:t>
            </w:r>
            <w:r w:rsidR="00115233" w:rsidRPr="00766AD6">
              <w:rPr>
                <w:rFonts w:ascii="Times New Roman" w:eastAsia="CIDFont+F2" w:hAnsi="Times New Roman" w:cs="Times New Roman"/>
                <w:lang w:val="id-ID"/>
              </w:rPr>
              <w:t xml:space="preserve">  bukti formal</w:t>
            </w:r>
          </w:p>
          <w:p w14:paraId="25A2178D" w14:textId="22D81B9F" w:rsidR="00115233" w:rsidRPr="00766AD6" w:rsidRDefault="00115233" w:rsidP="00115233">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lastRenderedPageBreak/>
              <w:t>keberfungsian sistem</w:t>
            </w:r>
            <w:r w:rsidR="00733725" w:rsidRPr="00766AD6">
              <w:rPr>
                <w:rFonts w:ascii="Times New Roman" w:eastAsia="CIDFont+F2" w:hAnsi="Times New Roman" w:cs="Times New Roman"/>
                <w:lang w:val="id-ID"/>
              </w:rPr>
              <w:t xml:space="preserve"> </w:t>
            </w:r>
            <w:r w:rsidRPr="00766AD6">
              <w:rPr>
                <w:rFonts w:ascii="Times New Roman" w:eastAsia="CIDFont+F2" w:hAnsi="Times New Roman" w:cs="Times New Roman"/>
                <w:lang w:val="id-ID"/>
              </w:rPr>
              <w:t>pengelolaan</w:t>
            </w:r>
            <w:r w:rsidR="00733725" w:rsidRPr="00766AD6">
              <w:rPr>
                <w:rFonts w:ascii="Times New Roman" w:eastAsia="CIDFont+F2" w:hAnsi="Times New Roman" w:cs="Times New Roman"/>
                <w:lang w:val="id-ID"/>
              </w:rPr>
              <w:t xml:space="preserve"> </w:t>
            </w:r>
            <w:r w:rsidRPr="00766AD6">
              <w:rPr>
                <w:rFonts w:ascii="Times New Roman" w:eastAsia="CIDFont+F2" w:hAnsi="Times New Roman" w:cs="Times New Roman"/>
                <w:lang w:val="id-ID"/>
              </w:rPr>
              <w:t>fungsional</w:t>
            </w:r>
          </w:p>
          <w:p w14:paraId="566E51CA" w14:textId="77777777" w:rsidR="00115233" w:rsidRPr="00766AD6" w:rsidRDefault="00115233" w:rsidP="00115233">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dan operasional</w:t>
            </w:r>
          </w:p>
          <w:p w14:paraId="6FD615C5" w14:textId="77777777" w:rsidR="000151DB" w:rsidRPr="00766AD6" w:rsidRDefault="00115233" w:rsidP="00733725">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perguruan tinggi yang</w:t>
            </w:r>
            <w:r w:rsidR="00733725" w:rsidRPr="00766AD6">
              <w:rPr>
                <w:rFonts w:ascii="Times New Roman" w:eastAsia="CIDFont+F2" w:hAnsi="Times New Roman" w:cs="Times New Roman"/>
                <w:lang w:val="id-ID"/>
              </w:rPr>
              <w:t xml:space="preserve"> </w:t>
            </w:r>
            <w:r w:rsidRPr="00766AD6">
              <w:rPr>
                <w:rFonts w:ascii="Times New Roman" w:eastAsia="CIDFont+F2" w:hAnsi="Times New Roman" w:cs="Times New Roman"/>
                <w:lang w:val="id-ID"/>
              </w:rPr>
              <w:t>mencakup 5 aspek yang</w:t>
            </w:r>
            <w:r w:rsidR="00733725" w:rsidRPr="00766AD6">
              <w:rPr>
                <w:rFonts w:ascii="Times New Roman" w:eastAsia="CIDFont+F2" w:hAnsi="Times New Roman" w:cs="Times New Roman"/>
                <w:lang w:val="id-ID"/>
              </w:rPr>
              <w:t xml:space="preserve"> </w:t>
            </w:r>
            <w:r w:rsidRPr="00766AD6">
              <w:rPr>
                <w:rFonts w:ascii="Times New Roman" w:eastAsia="CIDFont+F2" w:hAnsi="Times New Roman" w:cs="Times New Roman"/>
                <w:lang w:val="id-ID"/>
              </w:rPr>
              <w:t>dilaksanakan secara</w:t>
            </w:r>
            <w:r w:rsidR="00733725" w:rsidRPr="00766AD6">
              <w:rPr>
                <w:rFonts w:ascii="Times New Roman" w:eastAsia="CIDFont+F2" w:hAnsi="Times New Roman" w:cs="Times New Roman"/>
                <w:lang w:val="id-ID"/>
              </w:rPr>
              <w:t xml:space="preserve"> </w:t>
            </w:r>
            <w:r w:rsidRPr="00766AD6">
              <w:rPr>
                <w:rFonts w:ascii="Times New Roman" w:eastAsia="CIDFont+F2" w:hAnsi="Times New Roman" w:cs="Times New Roman"/>
                <w:lang w:val="id-ID"/>
              </w:rPr>
              <w:t>konsisten</w:t>
            </w:r>
          </w:p>
          <w:p w14:paraId="46553BE7" w14:textId="262E62B6" w:rsidR="00733725" w:rsidRPr="00766AD6" w:rsidRDefault="00733725" w:rsidP="00733725">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(3)</w:t>
            </w:r>
          </w:p>
        </w:tc>
      </w:tr>
      <w:tr w:rsidR="000151DB" w:rsidRPr="00766AD6" w14:paraId="6C64FF90" w14:textId="4EE7E200" w:rsidTr="004076F2">
        <w:tc>
          <w:tcPr>
            <w:tcW w:w="562" w:type="dxa"/>
            <w:vMerge/>
          </w:tcPr>
          <w:p w14:paraId="33B68801" w14:textId="77777777" w:rsidR="000151DB" w:rsidRPr="00766AD6" w:rsidRDefault="000151DB" w:rsidP="000151DB">
            <w:pPr>
              <w:pStyle w:val="ListParagraph"/>
              <w:numPr>
                <w:ilvl w:val="0"/>
                <w:numId w:val="27"/>
              </w:numPr>
              <w:spacing w:before="120" w:after="120"/>
              <w:ind w:left="282" w:hanging="282"/>
              <w:jc w:val="center"/>
              <w:rPr>
                <w:rFonts w:ascii="Times New Roman" w:hAnsi="Times New Roman" w:cs="Times New Roman"/>
                <w:lang w:val="sv-SE"/>
              </w:rPr>
            </w:pPr>
          </w:p>
        </w:tc>
        <w:tc>
          <w:tcPr>
            <w:tcW w:w="1843" w:type="dxa"/>
            <w:vMerge/>
          </w:tcPr>
          <w:p w14:paraId="7C8C54A5" w14:textId="77777777" w:rsidR="000151DB" w:rsidRPr="00766AD6" w:rsidRDefault="000151DB" w:rsidP="000151DB">
            <w:pPr>
              <w:pStyle w:val="ListParagraph"/>
              <w:spacing w:before="120" w:after="120"/>
              <w:ind w:left="0"/>
              <w:rPr>
                <w:rFonts w:ascii="Times New Roman" w:hAnsi="Times New Roman" w:cs="Times New Roman"/>
                <w:lang w:val="sv-SE"/>
              </w:rPr>
            </w:pPr>
          </w:p>
        </w:tc>
        <w:tc>
          <w:tcPr>
            <w:tcW w:w="2126" w:type="dxa"/>
          </w:tcPr>
          <w:p w14:paraId="2E982651" w14:textId="4516BEFF" w:rsidR="000151DB" w:rsidRPr="00766AD6" w:rsidRDefault="000151DB" w:rsidP="000151DB">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 xml:space="preserve">B. Ketersediaan dokumen formal dan pedoman pengelolaan mencakup 11 aspek sebagai berikut: 1) pendidikan, 2) pengembangan suasana akademik dan otonomi keilmuan, 3) kemahasiswaan, 4) penelitian, 5) PkM, 6) SDM, 7) keuangan, 8) sarana dan prasarana, 9) sistem informasi, 10) sistem penjaminan </w:t>
            </w:r>
            <w:r w:rsidRPr="00766AD6">
              <w:rPr>
                <w:rFonts w:ascii="Times New Roman" w:hAnsi="Times New Roman" w:cs="Times New Roman"/>
                <w:lang w:val="sv-SE"/>
              </w:rPr>
              <w:lastRenderedPageBreak/>
              <w:t>mutu, dan 11) kerjasama</w:t>
            </w:r>
          </w:p>
        </w:tc>
        <w:tc>
          <w:tcPr>
            <w:tcW w:w="1985" w:type="dxa"/>
          </w:tcPr>
          <w:p w14:paraId="1399572E" w14:textId="77777777" w:rsidR="000151DB" w:rsidRPr="00766AD6" w:rsidRDefault="000151DB" w:rsidP="000151DB">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lastRenderedPageBreak/>
              <w:t>UIN Ar-Raniry telah memiliki dokumen formal dan pedoman pengelolaan yang rinci dan memiliki kesesuaian antar 11 aspek</w:t>
            </w:r>
          </w:p>
          <w:p w14:paraId="1E02CC51" w14:textId="1F990AA8" w:rsidR="001E76D3" w:rsidRPr="00766AD6" w:rsidRDefault="001E76D3" w:rsidP="000151DB">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(4)</w:t>
            </w:r>
          </w:p>
        </w:tc>
        <w:tc>
          <w:tcPr>
            <w:tcW w:w="1843" w:type="dxa"/>
          </w:tcPr>
          <w:p w14:paraId="36440ADC" w14:textId="1574A813" w:rsidR="001E76D3" w:rsidRPr="00766AD6" w:rsidRDefault="000151DB" w:rsidP="001E76D3">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UIN Syarif Hidayatullah</w:t>
            </w:r>
            <w:r w:rsidR="001E76D3" w:rsidRPr="00766AD6">
              <w:rPr>
                <w:rFonts w:ascii="Times New Roman" w:hAnsi="Times New Roman" w:cs="Times New Roman"/>
                <w:lang w:val="sv-SE"/>
              </w:rPr>
              <w:t xml:space="preserve">  memiliki dokumen formal dan pedoman pengelolaan yang rinci dan memiliki kesesuaian antar 11 aspek</w:t>
            </w:r>
          </w:p>
          <w:p w14:paraId="3B65BFA0" w14:textId="6B61793A" w:rsidR="000151DB" w:rsidRPr="00766AD6" w:rsidRDefault="001E76D3" w:rsidP="001E76D3">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(4)</w:t>
            </w:r>
          </w:p>
        </w:tc>
        <w:tc>
          <w:tcPr>
            <w:tcW w:w="1842" w:type="dxa"/>
          </w:tcPr>
          <w:p w14:paraId="37ABDAEB" w14:textId="10C8FA9E" w:rsidR="000151DB" w:rsidRPr="009538A3" w:rsidRDefault="000151DB" w:rsidP="001E76D3">
            <w:pPr>
              <w:autoSpaceDE w:val="0"/>
              <w:autoSpaceDN w:val="0"/>
              <w:adjustRightInd w:val="0"/>
              <w:rPr>
                <w:rFonts w:ascii="Times New Roman" w:eastAsia="CIDFont+F2" w:hAnsi="Times New Roman" w:cs="Times New Roman"/>
                <w:lang w:val="id-ID"/>
              </w:rPr>
            </w:pPr>
            <w:r w:rsidRPr="009538A3">
              <w:rPr>
                <w:rFonts w:ascii="Times New Roman" w:hAnsi="Times New Roman" w:cs="Times New Roman"/>
                <w:lang w:val="sv-SE"/>
              </w:rPr>
              <w:t>IAIN Lhokseumawe</w:t>
            </w:r>
            <w:r w:rsidR="001E76D3" w:rsidRPr="009538A3">
              <w:rPr>
                <w:rFonts w:ascii="Times New Roman" w:hAnsi="Times New Roman" w:cs="Times New Roman"/>
                <w:lang w:val="sv-SE"/>
              </w:rPr>
              <w:t xml:space="preserve"> </w:t>
            </w:r>
            <w:r w:rsidR="009538A3" w:rsidRPr="009538A3">
              <w:rPr>
                <w:rFonts w:ascii="Times New Roman" w:hAnsi="Times New Roman" w:cs="Times New Roman"/>
              </w:rPr>
              <w:t xml:space="preserve"> memiliki dokumen formal dan pedoman pengelolaan mencakup 11</w:t>
            </w:r>
            <w:r w:rsidR="009538A3">
              <w:rPr>
                <w:rFonts w:ascii="Times New Roman" w:hAnsi="Times New Roman" w:cs="Times New Roman"/>
              </w:rPr>
              <w:t xml:space="preserve"> </w:t>
            </w:r>
            <w:r w:rsidR="009538A3" w:rsidRPr="009538A3">
              <w:rPr>
                <w:rFonts w:ascii="Times New Roman" w:hAnsi="Times New Roman" w:cs="Times New Roman"/>
              </w:rPr>
              <w:t>aspek</w:t>
            </w:r>
          </w:p>
          <w:p w14:paraId="0A157E3B" w14:textId="55C6D027" w:rsidR="001E76D3" w:rsidRPr="00766AD6" w:rsidRDefault="001E76D3" w:rsidP="001E76D3">
            <w:pPr>
              <w:autoSpaceDE w:val="0"/>
              <w:autoSpaceDN w:val="0"/>
              <w:adjustRightInd w:val="0"/>
              <w:rPr>
                <w:rFonts w:ascii="Times New Roman" w:eastAsia="CIDFont+F2" w:hAnsi="Times New Roman" w:cs="Times New Roman"/>
                <w:lang w:val="id-ID"/>
              </w:rPr>
            </w:pPr>
            <w:r w:rsidRPr="009538A3">
              <w:rPr>
                <w:rFonts w:ascii="Times New Roman" w:eastAsia="CIDFont+F2" w:hAnsi="Times New Roman" w:cs="Times New Roman"/>
                <w:lang w:val="id-ID"/>
              </w:rPr>
              <w:t>(</w:t>
            </w:r>
            <w:r w:rsidR="009538A3" w:rsidRPr="009538A3">
              <w:rPr>
                <w:rFonts w:ascii="Times New Roman" w:eastAsia="CIDFont+F2" w:hAnsi="Times New Roman" w:cs="Times New Roman"/>
                <w:lang w:val="id-ID"/>
              </w:rPr>
              <w:t>2</w:t>
            </w:r>
            <w:r w:rsidRPr="009538A3">
              <w:rPr>
                <w:rFonts w:ascii="Times New Roman" w:eastAsia="CIDFont+F2" w:hAnsi="Times New Roman" w:cs="Times New Roman"/>
                <w:lang w:val="id-ID"/>
              </w:rPr>
              <w:t>)</w:t>
            </w:r>
          </w:p>
        </w:tc>
        <w:tc>
          <w:tcPr>
            <w:tcW w:w="1843" w:type="dxa"/>
          </w:tcPr>
          <w:p w14:paraId="170D8E2A" w14:textId="4F7A4AC3" w:rsidR="009538A3" w:rsidRPr="009538A3" w:rsidRDefault="000151DB" w:rsidP="009538A3">
            <w:pPr>
              <w:autoSpaceDE w:val="0"/>
              <w:autoSpaceDN w:val="0"/>
              <w:adjustRightInd w:val="0"/>
              <w:rPr>
                <w:rFonts w:ascii="Times New Roman" w:eastAsia="CIDFont+F2" w:hAnsi="Times New Roman" w:cs="Times New Roman"/>
                <w:lang w:val="id-ID"/>
              </w:rPr>
            </w:pPr>
            <w:r w:rsidRPr="00766AD6">
              <w:rPr>
                <w:rFonts w:ascii="Times New Roman" w:hAnsi="Times New Roman" w:cs="Times New Roman"/>
                <w:lang w:val="sv-SE"/>
              </w:rPr>
              <w:t>IAIN Takengon</w:t>
            </w:r>
            <w:r w:rsidR="001E76D3" w:rsidRPr="00766AD6">
              <w:rPr>
                <w:rFonts w:ascii="Times New Roman" w:hAnsi="Times New Roman" w:cs="Times New Roman"/>
                <w:lang w:val="sv-SE"/>
              </w:rPr>
              <w:t xml:space="preserve"> </w:t>
            </w:r>
            <w:r w:rsidR="001E76D3" w:rsidRPr="00766AD6">
              <w:rPr>
                <w:rFonts w:ascii="Times New Roman" w:eastAsia="CIDFont+F2" w:hAnsi="Times New Roman" w:cs="Times New Roman"/>
                <w:lang w:val="id-ID"/>
              </w:rPr>
              <w:t xml:space="preserve"> </w:t>
            </w:r>
            <w:r w:rsidR="009538A3" w:rsidRPr="009538A3">
              <w:rPr>
                <w:rFonts w:ascii="Times New Roman" w:hAnsi="Times New Roman" w:cs="Times New Roman"/>
              </w:rPr>
              <w:t xml:space="preserve"> memiliki dokumen formal dan pedoman pengelolaan mencakup 11</w:t>
            </w:r>
            <w:r w:rsidR="009538A3">
              <w:rPr>
                <w:rFonts w:ascii="Times New Roman" w:hAnsi="Times New Roman" w:cs="Times New Roman"/>
              </w:rPr>
              <w:t xml:space="preserve"> </w:t>
            </w:r>
            <w:r w:rsidR="009538A3" w:rsidRPr="009538A3">
              <w:rPr>
                <w:rFonts w:ascii="Times New Roman" w:hAnsi="Times New Roman" w:cs="Times New Roman"/>
              </w:rPr>
              <w:t>aspek</w:t>
            </w:r>
          </w:p>
          <w:p w14:paraId="160CF5E5" w14:textId="7E138FA3" w:rsidR="000151DB" w:rsidRPr="00766AD6" w:rsidRDefault="009538A3" w:rsidP="009538A3">
            <w:pPr>
              <w:pStyle w:val="ListParagraph"/>
              <w:spacing w:before="120" w:after="120"/>
              <w:ind w:left="0"/>
              <w:rPr>
                <w:rFonts w:ascii="Times New Roman" w:hAnsi="Times New Roman" w:cs="Times New Roman"/>
                <w:lang w:val="sv-SE"/>
              </w:rPr>
            </w:pPr>
            <w:r w:rsidRPr="009538A3">
              <w:rPr>
                <w:rFonts w:ascii="Times New Roman" w:eastAsia="CIDFont+F2" w:hAnsi="Times New Roman" w:cs="Times New Roman"/>
                <w:lang w:val="id-ID"/>
              </w:rPr>
              <w:t>(2)</w:t>
            </w:r>
          </w:p>
        </w:tc>
        <w:tc>
          <w:tcPr>
            <w:tcW w:w="1843" w:type="dxa"/>
          </w:tcPr>
          <w:p w14:paraId="58FE1C10" w14:textId="151C4A99" w:rsidR="001E76D3" w:rsidRPr="00766AD6" w:rsidRDefault="000151DB" w:rsidP="001E76D3">
            <w:pPr>
              <w:autoSpaceDE w:val="0"/>
              <w:autoSpaceDN w:val="0"/>
              <w:adjustRightInd w:val="0"/>
              <w:rPr>
                <w:rFonts w:ascii="Times New Roman" w:eastAsia="CIDFont+F2" w:hAnsi="Times New Roman" w:cs="Times New Roman"/>
                <w:lang w:val="id-ID"/>
              </w:rPr>
            </w:pPr>
            <w:r w:rsidRPr="00766AD6">
              <w:rPr>
                <w:rFonts w:ascii="Times New Roman" w:eastAsia="CIDFont+F2" w:hAnsi="Times New Roman" w:cs="Times New Roman"/>
                <w:lang w:val="id-ID"/>
              </w:rPr>
              <w:t>UIN FAS Bengkulu</w:t>
            </w:r>
            <w:r w:rsidR="001E76D3" w:rsidRPr="00766AD6">
              <w:rPr>
                <w:rFonts w:ascii="Times New Roman" w:eastAsia="CIDFont+F2" w:hAnsi="Times New Roman" w:cs="Times New Roman"/>
                <w:lang w:val="id-ID"/>
              </w:rPr>
              <w:t xml:space="preserve">  memiliki dokumen formal dan pedoman pengelolaan namun belum mencakup semua aspek</w:t>
            </w:r>
          </w:p>
          <w:p w14:paraId="30D5EA53" w14:textId="27878594" w:rsidR="000151DB" w:rsidRPr="00766AD6" w:rsidRDefault="001E76D3" w:rsidP="001E76D3">
            <w:pPr>
              <w:pStyle w:val="ListParagraph"/>
              <w:spacing w:before="120" w:after="120"/>
              <w:ind w:left="0"/>
              <w:rPr>
                <w:rFonts w:ascii="Times New Roman" w:hAnsi="Times New Roman" w:cs="Times New Roman"/>
                <w:lang w:val="sv-SE"/>
              </w:rPr>
            </w:pPr>
            <w:r w:rsidRPr="00766AD6">
              <w:rPr>
                <w:rFonts w:ascii="Times New Roman" w:eastAsia="CIDFont+F2" w:hAnsi="Times New Roman" w:cs="Times New Roman"/>
                <w:lang w:val="id-ID"/>
              </w:rPr>
              <w:t>(1)</w:t>
            </w:r>
          </w:p>
        </w:tc>
      </w:tr>
      <w:tr w:rsidR="000151DB" w:rsidRPr="00766AD6" w14:paraId="0C9B9CF6" w14:textId="198B4134" w:rsidTr="004076F2">
        <w:tc>
          <w:tcPr>
            <w:tcW w:w="562" w:type="dxa"/>
            <w:vMerge/>
          </w:tcPr>
          <w:p w14:paraId="02C5443F" w14:textId="77777777" w:rsidR="000151DB" w:rsidRPr="00766AD6" w:rsidRDefault="000151DB" w:rsidP="000151DB">
            <w:pPr>
              <w:pStyle w:val="ListParagraph"/>
              <w:numPr>
                <w:ilvl w:val="0"/>
                <w:numId w:val="27"/>
              </w:numPr>
              <w:spacing w:before="120" w:after="120"/>
              <w:ind w:left="282" w:hanging="282"/>
              <w:jc w:val="center"/>
              <w:rPr>
                <w:rFonts w:ascii="Times New Roman" w:hAnsi="Times New Roman" w:cs="Times New Roman"/>
                <w:lang w:val="sv-SE"/>
              </w:rPr>
            </w:pPr>
          </w:p>
        </w:tc>
        <w:tc>
          <w:tcPr>
            <w:tcW w:w="1843" w:type="dxa"/>
            <w:vMerge/>
          </w:tcPr>
          <w:p w14:paraId="64D7C94D" w14:textId="77777777" w:rsidR="000151DB" w:rsidRPr="00766AD6" w:rsidRDefault="000151DB" w:rsidP="000151DB">
            <w:pPr>
              <w:pStyle w:val="ListParagraph"/>
              <w:spacing w:before="120" w:after="120"/>
              <w:ind w:left="0"/>
              <w:rPr>
                <w:rFonts w:ascii="Times New Roman" w:hAnsi="Times New Roman" w:cs="Times New Roman"/>
                <w:lang w:val="sv-SE"/>
              </w:rPr>
            </w:pPr>
          </w:p>
        </w:tc>
        <w:tc>
          <w:tcPr>
            <w:tcW w:w="2126" w:type="dxa"/>
          </w:tcPr>
          <w:p w14:paraId="45527374" w14:textId="132810C2" w:rsidR="000151DB" w:rsidRPr="00766AD6" w:rsidRDefault="000151DB" w:rsidP="000151DB">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C. Ketersediaan bukti yang sahih tentang implementasi kebijakan dan pedoman pengelolaan yang mencakup 11 aspek sebagai berikut: 1) pendidikan, 2) pengembangan suasana akademik dan otonomi keilmuan, 3) kemahasiswaan, 4) penelitian, 5) PkM, 6) SDM, 7) keuangan, 8) sarana dan prasarana, 9) sistem informasi, 10) sistem penjaminan mutu, dan 11) kerjasama</w:t>
            </w:r>
          </w:p>
        </w:tc>
        <w:tc>
          <w:tcPr>
            <w:tcW w:w="1985" w:type="dxa"/>
          </w:tcPr>
          <w:p w14:paraId="0E547E24" w14:textId="77777777" w:rsidR="000151DB" w:rsidRPr="00766AD6" w:rsidRDefault="000151DB" w:rsidP="000151DB">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Adanya bukti yang sahih tentang implementasi kebijakan dan pedoman pengelolaan dengan penerapan yang konsisten, efektif, dan efisien mencakup 11 aspek pada UIN Ar-Raniry</w:t>
            </w:r>
          </w:p>
          <w:p w14:paraId="072409E0" w14:textId="2FB37C1B" w:rsidR="00394D0F" w:rsidRPr="00766AD6" w:rsidRDefault="00394D0F" w:rsidP="000151DB">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(4)</w:t>
            </w:r>
          </w:p>
        </w:tc>
        <w:tc>
          <w:tcPr>
            <w:tcW w:w="1843" w:type="dxa"/>
          </w:tcPr>
          <w:p w14:paraId="748F4F8D" w14:textId="77777777" w:rsidR="000151DB" w:rsidRPr="00766AD6" w:rsidRDefault="000151DB" w:rsidP="000151DB">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UIN Syarif Hidayatullah</w:t>
            </w:r>
            <w:r w:rsidR="00394D0F" w:rsidRPr="00766AD6">
              <w:rPr>
                <w:rFonts w:ascii="Times New Roman" w:hAnsi="Times New Roman" w:cs="Times New Roman"/>
                <w:lang w:val="sv-SE"/>
              </w:rPr>
              <w:t xml:space="preserve"> memiliki  bukti yang sahih tentang implementasi kebijakan dan pedoman pengelolaan dengan penerapan yang konsisten, efektif, dan efisien mencakup 11 aspek</w:t>
            </w:r>
          </w:p>
          <w:p w14:paraId="2F912180" w14:textId="27982E9F" w:rsidR="00394D0F" w:rsidRPr="00766AD6" w:rsidRDefault="00394D0F" w:rsidP="000151DB">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(4)</w:t>
            </w:r>
          </w:p>
        </w:tc>
        <w:tc>
          <w:tcPr>
            <w:tcW w:w="1842" w:type="dxa"/>
          </w:tcPr>
          <w:p w14:paraId="3221CC4F" w14:textId="2A50C7A2" w:rsidR="00FA06B5" w:rsidRPr="00DD00EE" w:rsidRDefault="000151DB" w:rsidP="00FA06B5">
            <w:pPr>
              <w:pStyle w:val="ListParagraph"/>
              <w:spacing w:before="120" w:after="120"/>
              <w:ind w:left="0"/>
              <w:rPr>
                <w:rFonts w:ascii="Times New Roman" w:hAnsi="Times New Roman" w:cs="Times New Roman"/>
              </w:rPr>
            </w:pPr>
            <w:r w:rsidRPr="00DD00EE">
              <w:rPr>
                <w:rFonts w:ascii="Times New Roman" w:hAnsi="Times New Roman" w:cs="Times New Roman"/>
                <w:lang w:val="sv-SE"/>
              </w:rPr>
              <w:t>IAIN Lhokseumawe</w:t>
            </w:r>
            <w:r w:rsidR="00DD00EE" w:rsidRPr="00DD00EE">
              <w:rPr>
                <w:rFonts w:ascii="Times New Roman" w:hAnsi="Times New Roman" w:cs="Times New Roman"/>
                <w:lang w:val="sv-SE"/>
              </w:rPr>
              <w:t xml:space="preserve"> memiliki </w:t>
            </w:r>
            <w:r w:rsidR="00DD00EE" w:rsidRPr="00DD00EE">
              <w:rPr>
                <w:rFonts w:ascii="Times New Roman" w:hAnsi="Times New Roman" w:cs="Times New Roman"/>
              </w:rPr>
              <w:t xml:space="preserve"> bukti yang sahih tentang implementasi kebijakan dan pedoman pengelolaan dengan penerapan yang konsisten mencakup 11 aspek</w:t>
            </w:r>
          </w:p>
          <w:p w14:paraId="71BAB16A" w14:textId="7DE5F993" w:rsidR="000151DB" w:rsidRPr="00766AD6" w:rsidRDefault="00FA06B5" w:rsidP="00FA06B5">
            <w:pPr>
              <w:pStyle w:val="ListParagraph"/>
              <w:spacing w:before="120" w:after="120"/>
              <w:ind w:left="0"/>
              <w:rPr>
                <w:rFonts w:ascii="Times New Roman" w:hAnsi="Times New Roman" w:cs="Times New Roman"/>
                <w:lang w:val="sv-SE"/>
              </w:rPr>
            </w:pPr>
            <w:r w:rsidRPr="00DD00EE">
              <w:rPr>
                <w:rFonts w:ascii="Times New Roman" w:hAnsi="Times New Roman" w:cs="Times New Roman"/>
              </w:rPr>
              <w:t>(</w:t>
            </w:r>
            <w:r w:rsidR="00DD00EE" w:rsidRPr="00DD00EE">
              <w:rPr>
                <w:rFonts w:ascii="Times New Roman" w:hAnsi="Times New Roman" w:cs="Times New Roman"/>
              </w:rPr>
              <w:t>3</w:t>
            </w:r>
            <w:r w:rsidRPr="00DD00EE">
              <w:rPr>
                <w:rFonts w:ascii="Times New Roman" w:hAnsi="Times New Roman" w:cs="Times New Roman"/>
              </w:rPr>
              <w:t>)</w:t>
            </w:r>
          </w:p>
        </w:tc>
        <w:tc>
          <w:tcPr>
            <w:tcW w:w="1843" w:type="dxa"/>
          </w:tcPr>
          <w:p w14:paraId="075C55DE" w14:textId="2AE89165" w:rsidR="00DD00EE" w:rsidRPr="00766AD6" w:rsidRDefault="000151DB" w:rsidP="00DD00EE">
            <w:pPr>
              <w:pStyle w:val="ListParagraph"/>
              <w:spacing w:before="120" w:after="120"/>
              <w:ind w:left="0"/>
              <w:rPr>
                <w:rFonts w:ascii="Times New Roman" w:hAnsi="Times New Roman" w:cs="Times New Roman"/>
              </w:rPr>
            </w:pPr>
            <w:r w:rsidRPr="00766AD6">
              <w:rPr>
                <w:rFonts w:ascii="Times New Roman" w:hAnsi="Times New Roman" w:cs="Times New Roman"/>
                <w:lang w:val="sv-SE"/>
              </w:rPr>
              <w:t>IAIN Takengon</w:t>
            </w:r>
            <w:r w:rsidR="00FA06B5" w:rsidRPr="00766AD6">
              <w:rPr>
                <w:rFonts w:ascii="Times New Roman" w:hAnsi="Times New Roman" w:cs="Times New Roman"/>
                <w:lang w:val="sv-SE"/>
              </w:rPr>
              <w:t xml:space="preserve"> </w:t>
            </w:r>
            <w:r w:rsidR="00FA06B5" w:rsidRPr="00766AD6">
              <w:rPr>
                <w:rFonts w:ascii="Times New Roman" w:hAnsi="Times New Roman" w:cs="Times New Roman"/>
              </w:rPr>
              <w:t xml:space="preserve"> memiliki </w:t>
            </w:r>
            <w:r w:rsidR="00DD00EE" w:rsidRPr="00766AD6">
              <w:rPr>
                <w:rFonts w:ascii="Times New Roman" w:hAnsi="Times New Roman" w:cs="Times New Roman"/>
              </w:rPr>
              <w:t xml:space="preserve"> bukti yang sahih tentang implementasi kebijakan dan pedoman pengelolaan 11 aspek</w:t>
            </w:r>
          </w:p>
          <w:p w14:paraId="218446EF" w14:textId="7C56D9A5" w:rsidR="00FA06B5" w:rsidRPr="00766AD6" w:rsidRDefault="00DD00EE" w:rsidP="00DD00EE">
            <w:pPr>
              <w:pStyle w:val="ListParagraph"/>
              <w:spacing w:before="120" w:after="120"/>
              <w:ind w:left="0"/>
              <w:rPr>
                <w:rFonts w:ascii="Times New Roman" w:hAnsi="Times New Roman" w:cs="Times New Roman"/>
                <w:lang w:val="sv-SE"/>
              </w:rPr>
            </w:pPr>
            <w:r w:rsidRPr="00766AD6">
              <w:rPr>
                <w:rFonts w:ascii="Times New Roman" w:hAnsi="Times New Roman" w:cs="Times New Roman"/>
              </w:rPr>
              <w:t>(2)</w:t>
            </w:r>
          </w:p>
        </w:tc>
        <w:tc>
          <w:tcPr>
            <w:tcW w:w="1843" w:type="dxa"/>
          </w:tcPr>
          <w:p w14:paraId="7B00DAFA" w14:textId="39110F78" w:rsidR="000151DB" w:rsidRPr="00766AD6" w:rsidRDefault="000151DB" w:rsidP="000151DB">
            <w:pPr>
              <w:pStyle w:val="ListParagraph"/>
              <w:spacing w:before="120" w:after="120"/>
              <w:ind w:left="0"/>
              <w:rPr>
                <w:rFonts w:ascii="Times New Roman" w:hAnsi="Times New Roman" w:cs="Times New Roman"/>
              </w:rPr>
            </w:pPr>
            <w:r w:rsidRPr="00766AD6">
              <w:rPr>
                <w:rFonts w:ascii="Times New Roman" w:eastAsia="CIDFont+F2" w:hAnsi="Times New Roman" w:cs="Times New Roman"/>
                <w:lang w:val="id-ID"/>
              </w:rPr>
              <w:t>UIN FAS Bengkulu</w:t>
            </w:r>
            <w:r w:rsidR="00FA06B5" w:rsidRPr="00766AD6">
              <w:rPr>
                <w:rFonts w:ascii="Times New Roman" w:eastAsia="CIDFont+F2" w:hAnsi="Times New Roman" w:cs="Times New Roman"/>
                <w:lang w:val="id-ID"/>
              </w:rPr>
              <w:t xml:space="preserve"> memiliki </w:t>
            </w:r>
            <w:r w:rsidR="00FA06B5" w:rsidRPr="00766AD6">
              <w:rPr>
                <w:rFonts w:ascii="Times New Roman" w:hAnsi="Times New Roman" w:cs="Times New Roman"/>
              </w:rPr>
              <w:t>bukti yang sahih tentang implementasi kebijakan dan pedoman pengelolaan 11 aspek</w:t>
            </w:r>
          </w:p>
          <w:p w14:paraId="0E513392" w14:textId="45203385" w:rsidR="00FA06B5" w:rsidRPr="00766AD6" w:rsidRDefault="00FA06B5" w:rsidP="000151DB">
            <w:pPr>
              <w:pStyle w:val="ListParagraph"/>
              <w:spacing w:before="120" w:after="120"/>
              <w:ind w:left="0"/>
              <w:rPr>
                <w:rFonts w:ascii="Times New Roman" w:hAnsi="Times New Roman" w:cs="Times New Roman"/>
                <w:lang w:val="sv-SE"/>
              </w:rPr>
            </w:pPr>
            <w:r w:rsidRPr="00766AD6">
              <w:rPr>
                <w:rFonts w:ascii="Times New Roman" w:hAnsi="Times New Roman" w:cs="Times New Roman"/>
              </w:rPr>
              <w:t>(2)</w:t>
            </w:r>
          </w:p>
        </w:tc>
      </w:tr>
      <w:tr w:rsidR="000151DB" w:rsidRPr="00766AD6" w14:paraId="41B8C180" w14:textId="5C342D0C" w:rsidTr="004076F2">
        <w:tc>
          <w:tcPr>
            <w:tcW w:w="562" w:type="dxa"/>
            <w:vMerge/>
          </w:tcPr>
          <w:p w14:paraId="6C9F50F7" w14:textId="77777777" w:rsidR="000151DB" w:rsidRPr="00766AD6" w:rsidRDefault="000151DB" w:rsidP="000151DB">
            <w:pPr>
              <w:pStyle w:val="ListParagraph"/>
              <w:numPr>
                <w:ilvl w:val="0"/>
                <w:numId w:val="27"/>
              </w:numPr>
              <w:spacing w:before="120" w:after="120"/>
              <w:ind w:left="282" w:hanging="282"/>
              <w:jc w:val="center"/>
              <w:rPr>
                <w:rFonts w:ascii="Times New Roman" w:hAnsi="Times New Roman" w:cs="Times New Roman"/>
                <w:lang w:val="sv-SE"/>
              </w:rPr>
            </w:pPr>
          </w:p>
        </w:tc>
        <w:tc>
          <w:tcPr>
            <w:tcW w:w="1843" w:type="dxa"/>
            <w:vMerge/>
          </w:tcPr>
          <w:p w14:paraId="36F205EC" w14:textId="77777777" w:rsidR="000151DB" w:rsidRPr="00766AD6" w:rsidRDefault="000151DB" w:rsidP="000151DB">
            <w:pPr>
              <w:pStyle w:val="ListParagraph"/>
              <w:spacing w:before="120" w:after="120"/>
              <w:ind w:left="0"/>
              <w:rPr>
                <w:rFonts w:ascii="Times New Roman" w:hAnsi="Times New Roman" w:cs="Times New Roman"/>
                <w:lang w:val="sv-SE"/>
              </w:rPr>
            </w:pPr>
          </w:p>
        </w:tc>
        <w:tc>
          <w:tcPr>
            <w:tcW w:w="2126" w:type="dxa"/>
          </w:tcPr>
          <w:p w14:paraId="7DDA01AD" w14:textId="60C99BFC" w:rsidR="000151DB" w:rsidRPr="00766AD6" w:rsidRDefault="000151DB" w:rsidP="000151DB">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 xml:space="preserve">D. Ketersediaan dokumen formal dan bukti mekanisme persetujuan dan penetapan terhadap rencana strategis yang mencakup 5 aspek sebagai berikut: 1) adanya keterlibatan pemangku </w:t>
            </w:r>
            <w:r w:rsidRPr="00766AD6">
              <w:rPr>
                <w:rFonts w:ascii="Times New Roman" w:hAnsi="Times New Roman" w:cs="Times New Roman"/>
                <w:lang w:val="sv-SE"/>
              </w:rPr>
              <w:lastRenderedPageBreak/>
              <w:t>kepentingan, 2) mengacu kepada capaian renstra periode sebelumnya, 3) mengacu kepada VMTS institusi, 4) dilakukannya analisis kondisi internal dan eksternal, dan 5) disahkan oleh organ yang memiliki kewenangan</w:t>
            </w:r>
          </w:p>
        </w:tc>
        <w:tc>
          <w:tcPr>
            <w:tcW w:w="1985" w:type="dxa"/>
          </w:tcPr>
          <w:p w14:paraId="27E97948" w14:textId="77777777" w:rsidR="000151DB" w:rsidRPr="00766AD6" w:rsidRDefault="000151DB" w:rsidP="000151DB">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lastRenderedPageBreak/>
              <w:t xml:space="preserve">Tersedianya dokumen formal dan bukti mekanisme persetujuan dan penetapan terhadap rencana strategis yang mencakup 5 aspek dan ada benchmark dengan perguruan tinggi </w:t>
            </w:r>
            <w:r w:rsidRPr="00766AD6">
              <w:rPr>
                <w:rFonts w:ascii="Times New Roman" w:hAnsi="Times New Roman" w:cs="Times New Roman"/>
                <w:lang w:val="sv-SE"/>
              </w:rPr>
              <w:lastRenderedPageBreak/>
              <w:t>sejenis tingkat nasional pada UIN Ar-Raniry</w:t>
            </w:r>
          </w:p>
          <w:p w14:paraId="2F7F4CF9" w14:textId="26248C1C" w:rsidR="003D5655" w:rsidRPr="00766AD6" w:rsidRDefault="003D5655" w:rsidP="000151DB">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(4)</w:t>
            </w:r>
          </w:p>
        </w:tc>
        <w:tc>
          <w:tcPr>
            <w:tcW w:w="1843" w:type="dxa"/>
          </w:tcPr>
          <w:p w14:paraId="08891090" w14:textId="77777777" w:rsidR="000151DB" w:rsidRPr="00766AD6" w:rsidRDefault="000151DB" w:rsidP="000151DB">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lastRenderedPageBreak/>
              <w:t>UIN Syarif Hidayatullah</w:t>
            </w:r>
            <w:r w:rsidR="003D5655" w:rsidRPr="00766AD6">
              <w:rPr>
                <w:rFonts w:ascii="Times New Roman" w:hAnsi="Times New Roman" w:cs="Times New Roman"/>
                <w:lang w:val="sv-SE"/>
              </w:rPr>
              <w:t xml:space="preserve"> memiliki  dokumen formal dan bukti mekanisme persetujuan dan penetapan terhadap rencana strategis yang mencakup 5 aspek </w:t>
            </w:r>
            <w:r w:rsidR="003D5655" w:rsidRPr="00766AD6">
              <w:rPr>
                <w:rFonts w:ascii="Times New Roman" w:hAnsi="Times New Roman" w:cs="Times New Roman"/>
                <w:lang w:val="sv-SE"/>
              </w:rPr>
              <w:lastRenderedPageBreak/>
              <w:t>dan ada benchmark dengan perguruan tinggi sejenis tingkat nasional</w:t>
            </w:r>
          </w:p>
          <w:p w14:paraId="527F2052" w14:textId="0160DC82" w:rsidR="003D5655" w:rsidRPr="00766AD6" w:rsidRDefault="003D5655" w:rsidP="000151DB">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(4)</w:t>
            </w:r>
          </w:p>
        </w:tc>
        <w:tc>
          <w:tcPr>
            <w:tcW w:w="1842" w:type="dxa"/>
          </w:tcPr>
          <w:p w14:paraId="73984A95" w14:textId="77CB18D5" w:rsidR="000151DB" w:rsidRPr="002C2023" w:rsidRDefault="000151DB" w:rsidP="000151DB">
            <w:pPr>
              <w:pStyle w:val="ListParagraph"/>
              <w:spacing w:before="120" w:after="120"/>
              <w:ind w:left="0"/>
              <w:rPr>
                <w:rFonts w:ascii="Times New Roman" w:hAnsi="Times New Roman" w:cs="Times New Roman"/>
              </w:rPr>
            </w:pPr>
            <w:r w:rsidRPr="002C2023">
              <w:rPr>
                <w:rFonts w:ascii="Times New Roman" w:hAnsi="Times New Roman" w:cs="Times New Roman"/>
                <w:lang w:val="sv-SE"/>
              </w:rPr>
              <w:lastRenderedPageBreak/>
              <w:t>IAIN Lhokseumawe</w:t>
            </w:r>
            <w:r w:rsidR="003D5655" w:rsidRPr="002C2023">
              <w:rPr>
                <w:rFonts w:ascii="Times New Roman" w:hAnsi="Times New Roman" w:cs="Times New Roman"/>
                <w:lang w:val="sv-SE"/>
              </w:rPr>
              <w:t xml:space="preserve"> </w:t>
            </w:r>
            <w:r w:rsidR="003D5655" w:rsidRPr="002C2023">
              <w:rPr>
                <w:rFonts w:ascii="Times New Roman" w:hAnsi="Times New Roman" w:cs="Times New Roman"/>
              </w:rPr>
              <w:t xml:space="preserve"> </w:t>
            </w:r>
            <w:r w:rsidR="002C2023" w:rsidRPr="002C2023">
              <w:rPr>
                <w:rFonts w:ascii="Times New Roman" w:hAnsi="Times New Roman" w:cs="Times New Roman"/>
              </w:rPr>
              <w:t xml:space="preserve"> memiliki dokumen formal dan bukti mekanisme persetujuan dan penetapan terhadap rencana strategis yang mencakup 5 aspek </w:t>
            </w:r>
            <w:r w:rsidR="002C2023" w:rsidRPr="002C2023">
              <w:rPr>
                <w:rFonts w:ascii="Times New Roman" w:hAnsi="Times New Roman" w:cs="Times New Roman"/>
              </w:rPr>
              <w:lastRenderedPageBreak/>
              <w:t>dan ada benchmark dengan perguruan tinggi sejenis tingkat nasional</w:t>
            </w:r>
          </w:p>
          <w:p w14:paraId="6B6EC224" w14:textId="362BC3FD" w:rsidR="003D5655" w:rsidRPr="00766AD6" w:rsidRDefault="003D5655" w:rsidP="000151DB">
            <w:pPr>
              <w:pStyle w:val="ListParagraph"/>
              <w:spacing w:before="120" w:after="120"/>
              <w:ind w:left="0"/>
              <w:rPr>
                <w:rFonts w:ascii="Times New Roman" w:hAnsi="Times New Roman" w:cs="Times New Roman"/>
                <w:lang w:val="sv-SE"/>
              </w:rPr>
            </w:pPr>
            <w:r w:rsidRPr="002C2023">
              <w:rPr>
                <w:rFonts w:ascii="Times New Roman" w:hAnsi="Times New Roman" w:cs="Times New Roman"/>
              </w:rPr>
              <w:t>(</w:t>
            </w:r>
            <w:r w:rsidR="002C2023" w:rsidRPr="002C2023">
              <w:rPr>
                <w:rFonts w:ascii="Times New Roman" w:hAnsi="Times New Roman" w:cs="Times New Roman"/>
              </w:rPr>
              <w:t>3</w:t>
            </w:r>
            <w:r w:rsidRPr="002C2023">
              <w:rPr>
                <w:rFonts w:ascii="Times New Roman" w:hAnsi="Times New Roman" w:cs="Times New Roman"/>
              </w:rPr>
              <w:t>)</w:t>
            </w:r>
          </w:p>
        </w:tc>
        <w:tc>
          <w:tcPr>
            <w:tcW w:w="1843" w:type="dxa"/>
          </w:tcPr>
          <w:p w14:paraId="5B0C8FD8" w14:textId="23878FE9" w:rsidR="002C2023" w:rsidRPr="00766AD6" w:rsidRDefault="000151DB" w:rsidP="002C2023">
            <w:pPr>
              <w:pStyle w:val="ListParagraph"/>
              <w:spacing w:before="120" w:after="120"/>
              <w:ind w:left="0"/>
              <w:rPr>
                <w:rFonts w:ascii="Times New Roman" w:hAnsi="Times New Roman" w:cs="Times New Roman"/>
              </w:rPr>
            </w:pPr>
            <w:r w:rsidRPr="00766AD6">
              <w:rPr>
                <w:rFonts w:ascii="Times New Roman" w:hAnsi="Times New Roman" w:cs="Times New Roman"/>
                <w:lang w:val="sv-SE"/>
              </w:rPr>
              <w:lastRenderedPageBreak/>
              <w:t>IAIN Takengon</w:t>
            </w:r>
            <w:r w:rsidR="003D5655" w:rsidRPr="00766AD6">
              <w:rPr>
                <w:rFonts w:ascii="Times New Roman" w:hAnsi="Times New Roman" w:cs="Times New Roman"/>
                <w:lang w:val="sv-SE"/>
              </w:rPr>
              <w:t xml:space="preserve"> </w:t>
            </w:r>
            <w:r w:rsidR="003D5655" w:rsidRPr="00766AD6">
              <w:rPr>
                <w:rFonts w:ascii="Times New Roman" w:hAnsi="Times New Roman" w:cs="Times New Roman"/>
              </w:rPr>
              <w:t xml:space="preserve"> </w:t>
            </w:r>
            <w:r w:rsidR="002C2023" w:rsidRPr="00766AD6">
              <w:rPr>
                <w:rFonts w:ascii="Times New Roman" w:hAnsi="Times New Roman" w:cs="Times New Roman"/>
              </w:rPr>
              <w:t xml:space="preserve"> memiliki dokumen formal dan bukti mekanisme persetujuan dan penetapan terhadap rencana strategis yang mencakup 5 aspek</w:t>
            </w:r>
          </w:p>
          <w:p w14:paraId="644BE973" w14:textId="0BF7265E" w:rsidR="003D5655" w:rsidRPr="00766AD6" w:rsidRDefault="002C2023" w:rsidP="002C2023">
            <w:pPr>
              <w:pStyle w:val="ListParagraph"/>
              <w:spacing w:before="120" w:after="120"/>
              <w:ind w:left="0"/>
              <w:rPr>
                <w:rFonts w:ascii="Times New Roman" w:hAnsi="Times New Roman" w:cs="Times New Roman"/>
                <w:lang w:val="sv-SE"/>
              </w:rPr>
            </w:pPr>
            <w:r w:rsidRPr="00766AD6">
              <w:rPr>
                <w:rFonts w:ascii="Times New Roman" w:hAnsi="Times New Roman" w:cs="Times New Roman"/>
              </w:rPr>
              <w:t>(2)</w:t>
            </w:r>
          </w:p>
        </w:tc>
        <w:tc>
          <w:tcPr>
            <w:tcW w:w="1843" w:type="dxa"/>
          </w:tcPr>
          <w:p w14:paraId="4548AF5A" w14:textId="77777777" w:rsidR="000151DB" w:rsidRPr="00766AD6" w:rsidRDefault="000151DB" w:rsidP="000151DB">
            <w:pPr>
              <w:pStyle w:val="ListParagraph"/>
              <w:spacing w:before="120" w:after="120"/>
              <w:ind w:left="0"/>
              <w:rPr>
                <w:rFonts w:ascii="Times New Roman" w:hAnsi="Times New Roman" w:cs="Times New Roman"/>
              </w:rPr>
            </w:pPr>
            <w:r w:rsidRPr="00766AD6">
              <w:rPr>
                <w:rFonts w:ascii="Times New Roman" w:eastAsia="CIDFont+F2" w:hAnsi="Times New Roman" w:cs="Times New Roman"/>
                <w:lang w:val="id-ID"/>
              </w:rPr>
              <w:t>UIN FAS Bengkulu</w:t>
            </w:r>
            <w:r w:rsidR="003D5655" w:rsidRPr="00766AD6">
              <w:rPr>
                <w:rFonts w:ascii="Times New Roman" w:eastAsia="CIDFont+F2" w:hAnsi="Times New Roman" w:cs="Times New Roman"/>
                <w:lang w:val="id-ID"/>
              </w:rPr>
              <w:t xml:space="preserve"> </w:t>
            </w:r>
            <w:r w:rsidR="003D5655" w:rsidRPr="00766AD6">
              <w:rPr>
                <w:rFonts w:ascii="Times New Roman" w:hAnsi="Times New Roman" w:cs="Times New Roman"/>
              </w:rPr>
              <w:t xml:space="preserve"> memiliki dokumen formal dan bukti mekanisme persetujuan dan penetapan terhadap rencana strategis yang mencakup 5 aspek</w:t>
            </w:r>
          </w:p>
          <w:p w14:paraId="58B10A5D" w14:textId="16FA75FE" w:rsidR="003D5655" w:rsidRPr="00766AD6" w:rsidRDefault="003D5655" w:rsidP="000151DB">
            <w:pPr>
              <w:pStyle w:val="ListParagraph"/>
              <w:spacing w:before="120" w:after="120"/>
              <w:ind w:left="0"/>
              <w:rPr>
                <w:rFonts w:ascii="Times New Roman" w:hAnsi="Times New Roman" w:cs="Times New Roman"/>
                <w:lang w:val="sv-SE"/>
              </w:rPr>
            </w:pPr>
            <w:r w:rsidRPr="00766AD6">
              <w:rPr>
                <w:rFonts w:ascii="Times New Roman" w:hAnsi="Times New Roman" w:cs="Times New Roman"/>
              </w:rPr>
              <w:lastRenderedPageBreak/>
              <w:t>(2)</w:t>
            </w:r>
          </w:p>
        </w:tc>
      </w:tr>
      <w:tr w:rsidR="000151DB" w:rsidRPr="00766AD6" w14:paraId="2E65295C" w14:textId="1AE765EF" w:rsidTr="004076F2">
        <w:tc>
          <w:tcPr>
            <w:tcW w:w="562" w:type="dxa"/>
            <w:vMerge w:val="restart"/>
          </w:tcPr>
          <w:p w14:paraId="61229F5A" w14:textId="77777777" w:rsidR="000151DB" w:rsidRPr="00766AD6" w:rsidRDefault="000151DB" w:rsidP="000151DB">
            <w:pPr>
              <w:spacing w:before="120" w:after="120"/>
              <w:rPr>
                <w:rFonts w:ascii="Times New Roman" w:hAnsi="Times New Roman" w:cs="Times New Roman"/>
                <w:lang w:val="sv-SE"/>
              </w:rPr>
            </w:pPr>
          </w:p>
        </w:tc>
        <w:tc>
          <w:tcPr>
            <w:tcW w:w="1843" w:type="dxa"/>
            <w:vMerge w:val="restart"/>
          </w:tcPr>
          <w:p w14:paraId="08481BC9" w14:textId="5AF4E292" w:rsidR="000151DB" w:rsidRPr="00766AD6" w:rsidRDefault="000151DB" w:rsidP="000151DB">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C.2.4.d) Sistem Penjaminan Mutu</w:t>
            </w:r>
          </w:p>
        </w:tc>
        <w:tc>
          <w:tcPr>
            <w:tcW w:w="2126" w:type="dxa"/>
          </w:tcPr>
          <w:p w14:paraId="515EAA90" w14:textId="1E36EC54" w:rsidR="000151DB" w:rsidRPr="00766AD6" w:rsidRDefault="000151DB" w:rsidP="000151DB">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A. Ketersediaan dokumen formal SPMI yang dibuktikan dengan keberadaan 5 aspek sebagai berikut: 1) organ/fungsi SPMI, 2) dokumen SPMI, 3) auditor internal, 4) hasil audit, dan 5) bukti tindak lanjut</w:t>
            </w:r>
          </w:p>
        </w:tc>
        <w:tc>
          <w:tcPr>
            <w:tcW w:w="1985" w:type="dxa"/>
          </w:tcPr>
          <w:p w14:paraId="20E36464" w14:textId="77777777" w:rsidR="000151DB" w:rsidRPr="00766AD6" w:rsidRDefault="000151DB" w:rsidP="000151DB">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UIN Ar-Raniry telah menjalankan SPMI yang dibuktikan dengan keberadaan 5 aspek, memiliki standar yang melampaui SN-DIKTI yang membawa daya saing internasional dalam kuantitas dan kualitas yang signifikan, dan efektif untuk menumbuhkembangkan budaya mutu, serta menerapkan inovasi SPM, seperti: audit berbasis resiko (Risk Based Audit) atau inovasi lainnya</w:t>
            </w:r>
          </w:p>
          <w:p w14:paraId="37C22729" w14:textId="1B7D3B79" w:rsidR="00787C32" w:rsidRPr="00766AD6" w:rsidRDefault="00787C32" w:rsidP="000151DB">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lastRenderedPageBreak/>
              <w:t>(4)</w:t>
            </w:r>
          </w:p>
        </w:tc>
        <w:tc>
          <w:tcPr>
            <w:tcW w:w="1843" w:type="dxa"/>
          </w:tcPr>
          <w:p w14:paraId="06D8A6B3" w14:textId="04FC5409" w:rsidR="00787C32" w:rsidRPr="00766AD6" w:rsidRDefault="000151DB" w:rsidP="00787C32">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lastRenderedPageBreak/>
              <w:t>UIN Syarif Hidayatullah</w:t>
            </w:r>
            <w:r w:rsidR="00787C32" w:rsidRPr="00766AD6">
              <w:rPr>
                <w:rFonts w:ascii="Times New Roman" w:hAnsi="Times New Roman" w:cs="Times New Roman"/>
                <w:lang w:val="sv-SE"/>
              </w:rPr>
              <w:t xml:space="preserve">  telah menjalankan SPMI yang dibuktikan dengan keberadaan 5 aspek, memiliki standar yang melampaui SN-DIKTI yang membawa daya saing internasional dalam kuantitas dan kualitas yang signifikan, dan efektif untuk menumbuhkembangkan budaya mutu, serta menerapkan inovasi SPM, </w:t>
            </w:r>
            <w:r w:rsidR="00787C32" w:rsidRPr="00766AD6">
              <w:rPr>
                <w:rFonts w:ascii="Times New Roman" w:hAnsi="Times New Roman" w:cs="Times New Roman"/>
                <w:lang w:val="sv-SE"/>
              </w:rPr>
              <w:lastRenderedPageBreak/>
              <w:t>seperti: audit berbasis resiko (Risk Based Audit) atau inovasi lainnya</w:t>
            </w:r>
          </w:p>
          <w:p w14:paraId="32979EBE" w14:textId="407FE18A" w:rsidR="000151DB" w:rsidRPr="00766AD6" w:rsidRDefault="00787C32" w:rsidP="00787C32">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(4)</w:t>
            </w:r>
          </w:p>
        </w:tc>
        <w:tc>
          <w:tcPr>
            <w:tcW w:w="1842" w:type="dxa"/>
          </w:tcPr>
          <w:p w14:paraId="772F716F" w14:textId="411148A8" w:rsidR="001149C0" w:rsidRPr="00766AD6" w:rsidRDefault="000151DB" w:rsidP="001149C0">
            <w:pPr>
              <w:pStyle w:val="ListParagraph"/>
              <w:spacing w:before="120" w:after="120"/>
              <w:ind w:left="0"/>
              <w:rPr>
                <w:rFonts w:ascii="Times New Roman" w:hAnsi="Times New Roman" w:cs="Times New Roman"/>
              </w:rPr>
            </w:pPr>
            <w:r w:rsidRPr="00766AD6">
              <w:rPr>
                <w:rFonts w:ascii="Times New Roman" w:hAnsi="Times New Roman" w:cs="Times New Roman"/>
                <w:lang w:val="sv-SE"/>
              </w:rPr>
              <w:lastRenderedPageBreak/>
              <w:t>IAIN Lhokseumawe</w:t>
            </w:r>
            <w:r w:rsidR="00D8358D" w:rsidRPr="00766AD6">
              <w:rPr>
                <w:rFonts w:ascii="Times New Roman" w:hAnsi="Times New Roman" w:cs="Times New Roman"/>
                <w:lang w:val="sv-SE"/>
              </w:rPr>
              <w:t xml:space="preserve"> </w:t>
            </w:r>
            <w:r w:rsidR="00D8358D" w:rsidRPr="00766AD6">
              <w:rPr>
                <w:rFonts w:ascii="Times New Roman" w:hAnsi="Times New Roman" w:cs="Times New Roman"/>
              </w:rPr>
              <w:t xml:space="preserve"> </w:t>
            </w:r>
            <w:r w:rsidR="001149C0" w:rsidRPr="00766AD6">
              <w:rPr>
                <w:rFonts w:ascii="Times New Roman" w:hAnsi="Times New Roman" w:cs="Times New Roman"/>
              </w:rPr>
              <w:t xml:space="preserve"> telah menjalankan SPMI yang dibuktikan dengan keberadaan 5 aspek dan memiliki standar yang melampaui SN-DIKTI yang membawa daya saing nasional dalam kuantitas dan kualitas yang signifikan, dan efektif untuk menumbuhkembangkan budaya mutu</w:t>
            </w:r>
          </w:p>
          <w:p w14:paraId="061D5FB4" w14:textId="721F97D9" w:rsidR="00D8358D" w:rsidRPr="00766AD6" w:rsidRDefault="001149C0" w:rsidP="001149C0">
            <w:pPr>
              <w:pStyle w:val="ListParagraph"/>
              <w:spacing w:before="120" w:after="120"/>
              <w:ind w:left="0"/>
              <w:rPr>
                <w:rFonts w:ascii="Times New Roman" w:hAnsi="Times New Roman" w:cs="Times New Roman"/>
                <w:lang w:val="sv-SE"/>
              </w:rPr>
            </w:pPr>
            <w:r w:rsidRPr="00766AD6">
              <w:rPr>
                <w:rFonts w:ascii="Times New Roman" w:hAnsi="Times New Roman" w:cs="Times New Roman"/>
              </w:rPr>
              <w:t>(3)</w:t>
            </w:r>
          </w:p>
        </w:tc>
        <w:tc>
          <w:tcPr>
            <w:tcW w:w="1843" w:type="dxa"/>
          </w:tcPr>
          <w:p w14:paraId="52F5AB84" w14:textId="77777777" w:rsidR="000151DB" w:rsidRPr="00766AD6" w:rsidRDefault="000151DB" w:rsidP="000151DB">
            <w:pPr>
              <w:pStyle w:val="ListParagraph"/>
              <w:spacing w:before="120" w:after="120"/>
              <w:ind w:left="0"/>
              <w:rPr>
                <w:rFonts w:ascii="Times New Roman" w:hAnsi="Times New Roman" w:cs="Times New Roman"/>
              </w:rPr>
            </w:pPr>
            <w:r w:rsidRPr="00766AD6">
              <w:rPr>
                <w:rFonts w:ascii="Times New Roman" w:hAnsi="Times New Roman" w:cs="Times New Roman"/>
                <w:lang w:val="sv-SE"/>
              </w:rPr>
              <w:t>IAIN Takengon</w:t>
            </w:r>
            <w:r w:rsidR="00D8358D" w:rsidRPr="00766AD6">
              <w:rPr>
                <w:rFonts w:ascii="Times New Roman" w:hAnsi="Times New Roman" w:cs="Times New Roman"/>
                <w:lang w:val="sv-SE"/>
              </w:rPr>
              <w:t xml:space="preserve"> </w:t>
            </w:r>
            <w:r w:rsidR="00D8358D" w:rsidRPr="00766AD6">
              <w:rPr>
                <w:rFonts w:ascii="Times New Roman" w:hAnsi="Times New Roman" w:cs="Times New Roman"/>
              </w:rPr>
              <w:t xml:space="preserve"> telah menjalankan SPMI yang dibuktikan dengan keberadaan 5 aspek</w:t>
            </w:r>
          </w:p>
          <w:p w14:paraId="11166B4F" w14:textId="5D243B01" w:rsidR="00D8358D" w:rsidRPr="00766AD6" w:rsidRDefault="00D8358D" w:rsidP="000151DB">
            <w:pPr>
              <w:pStyle w:val="ListParagraph"/>
              <w:spacing w:before="120" w:after="120"/>
              <w:ind w:left="0"/>
              <w:rPr>
                <w:rFonts w:ascii="Times New Roman" w:hAnsi="Times New Roman" w:cs="Times New Roman"/>
                <w:lang w:val="sv-SE"/>
              </w:rPr>
            </w:pPr>
            <w:r w:rsidRPr="00766AD6">
              <w:rPr>
                <w:rFonts w:ascii="Times New Roman" w:hAnsi="Times New Roman" w:cs="Times New Roman"/>
              </w:rPr>
              <w:t>(2)</w:t>
            </w:r>
          </w:p>
        </w:tc>
        <w:tc>
          <w:tcPr>
            <w:tcW w:w="1843" w:type="dxa"/>
          </w:tcPr>
          <w:p w14:paraId="37A1D703" w14:textId="77777777" w:rsidR="000151DB" w:rsidRPr="00766AD6" w:rsidRDefault="000151DB" w:rsidP="000151DB">
            <w:pPr>
              <w:pStyle w:val="ListParagraph"/>
              <w:spacing w:before="120" w:after="120"/>
              <w:ind w:left="0"/>
              <w:rPr>
                <w:rFonts w:ascii="Times New Roman" w:hAnsi="Times New Roman" w:cs="Times New Roman"/>
              </w:rPr>
            </w:pPr>
            <w:r w:rsidRPr="00766AD6">
              <w:rPr>
                <w:rFonts w:ascii="Times New Roman" w:eastAsia="CIDFont+F2" w:hAnsi="Times New Roman" w:cs="Times New Roman"/>
                <w:lang w:val="id-ID"/>
              </w:rPr>
              <w:t>UIN FAS Bengkulu</w:t>
            </w:r>
            <w:r w:rsidR="00787C32" w:rsidRPr="00766AD6">
              <w:rPr>
                <w:rFonts w:ascii="Times New Roman" w:eastAsia="CIDFont+F2" w:hAnsi="Times New Roman" w:cs="Times New Roman"/>
                <w:lang w:val="id-ID"/>
              </w:rPr>
              <w:t xml:space="preserve"> </w:t>
            </w:r>
            <w:r w:rsidR="00787C32" w:rsidRPr="00766AD6">
              <w:rPr>
                <w:rFonts w:ascii="Times New Roman" w:hAnsi="Times New Roman" w:cs="Times New Roman"/>
              </w:rPr>
              <w:t xml:space="preserve"> telah menjalankan SPMI yang dibuktikan dengan keberadaan 5 aspek dan memiliki standar yang melampaui SN-DIKTI yang membawa daya saing nasional dalam kuantitas dan kualitas yang signifikan, dan efektif untuk menumbuhkembangkan budaya mutu</w:t>
            </w:r>
          </w:p>
          <w:p w14:paraId="3A3E34A0" w14:textId="2799BD4B" w:rsidR="00787C32" w:rsidRPr="00766AD6" w:rsidRDefault="00787C32" w:rsidP="000151DB">
            <w:pPr>
              <w:pStyle w:val="ListParagraph"/>
              <w:spacing w:before="120" w:after="120"/>
              <w:ind w:left="0"/>
              <w:rPr>
                <w:rFonts w:ascii="Times New Roman" w:hAnsi="Times New Roman" w:cs="Times New Roman"/>
                <w:lang w:val="sv-SE"/>
              </w:rPr>
            </w:pPr>
            <w:r w:rsidRPr="00766AD6">
              <w:rPr>
                <w:rFonts w:ascii="Times New Roman" w:hAnsi="Times New Roman" w:cs="Times New Roman"/>
              </w:rPr>
              <w:t>(3)</w:t>
            </w:r>
          </w:p>
        </w:tc>
      </w:tr>
      <w:tr w:rsidR="000151DB" w:rsidRPr="00766AD6" w14:paraId="3458E5B5" w14:textId="7F75BDCE" w:rsidTr="004076F2">
        <w:tc>
          <w:tcPr>
            <w:tcW w:w="562" w:type="dxa"/>
            <w:vMerge/>
          </w:tcPr>
          <w:p w14:paraId="4B7259AB" w14:textId="77777777" w:rsidR="000151DB" w:rsidRPr="00766AD6" w:rsidRDefault="000151DB" w:rsidP="000151DB">
            <w:pPr>
              <w:spacing w:before="120" w:after="120"/>
              <w:rPr>
                <w:rFonts w:ascii="Times New Roman" w:hAnsi="Times New Roman" w:cs="Times New Roman"/>
                <w:lang w:val="sv-SE"/>
              </w:rPr>
            </w:pPr>
          </w:p>
        </w:tc>
        <w:tc>
          <w:tcPr>
            <w:tcW w:w="1843" w:type="dxa"/>
            <w:vMerge/>
          </w:tcPr>
          <w:p w14:paraId="7CE6DA92" w14:textId="77777777" w:rsidR="000151DB" w:rsidRPr="00766AD6" w:rsidRDefault="000151DB" w:rsidP="000151DB">
            <w:pPr>
              <w:pStyle w:val="ListParagraph"/>
              <w:spacing w:before="120" w:after="120"/>
              <w:ind w:left="0"/>
              <w:rPr>
                <w:rFonts w:ascii="Times New Roman" w:hAnsi="Times New Roman" w:cs="Times New Roman"/>
                <w:lang w:val="sv-SE"/>
              </w:rPr>
            </w:pPr>
          </w:p>
        </w:tc>
        <w:tc>
          <w:tcPr>
            <w:tcW w:w="2126" w:type="dxa"/>
          </w:tcPr>
          <w:p w14:paraId="3F5C10FE" w14:textId="70B989AB" w:rsidR="000151DB" w:rsidRPr="00766AD6" w:rsidRDefault="000151DB" w:rsidP="000151DB">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B. Ketersediaan bukti yang sahih terkait praktik baik pengembangan budaya mutu di perguruan tinggi melalui rapat tinjauan manajemen, yang mengagendakan pembahasan unsur-unsur, yang meliputi: 1) hasil audit internal, 2) umpan balik, 3) kinerja proses dan kesesuaian produk, 4) status tindakan pencegahan dan perbaikan, 5) tindak lanjut dari rapat tinjauan manajemen sebelumnya, 6) perubahan yang dapat mempengaruhi sistem penjaminan mutu, dan 7) rekomendasi untuk peningkatan.</w:t>
            </w:r>
          </w:p>
        </w:tc>
        <w:tc>
          <w:tcPr>
            <w:tcW w:w="1985" w:type="dxa"/>
          </w:tcPr>
          <w:p w14:paraId="5989DF1B" w14:textId="77777777" w:rsidR="000151DB" w:rsidRPr="00766AD6" w:rsidRDefault="000151DB" w:rsidP="000151DB">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UIN Ar-Raniry memiliki bukti yang sahih terkait praktik baik pengembangan budaya mutu di perguruan tinggi melalui rapat tinjauan manajemen, yang mengagendakan pembahasan 7 unsur</w:t>
            </w:r>
          </w:p>
          <w:p w14:paraId="4A04C726" w14:textId="72095708" w:rsidR="00746CFF" w:rsidRPr="00766AD6" w:rsidRDefault="00746CFF" w:rsidP="000151DB">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(4)</w:t>
            </w:r>
          </w:p>
        </w:tc>
        <w:tc>
          <w:tcPr>
            <w:tcW w:w="1843" w:type="dxa"/>
          </w:tcPr>
          <w:p w14:paraId="4BA10B4C" w14:textId="07937911" w:rsidR="00746CFF" w:rsidRPr="00766AD6" w:rsidRDefault="000151DB" w:rsidP="00746CFF">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UIN Syarif Hidayatullah</w:t>
            </w:r>
            <w:r w:rsidR="00746CFF" w:rsidRPr="00766AD6">
              <w:rPr>
                <w:rFonts w:ascii="Times New Roman" w:hAnsi="Times New Roman" w:cs="Times New Roman"/>
                <w:lang w:val="sv-SE"/>
              </w:rPr>
              <w:t xml:space="preserve">  memiliki bukti yang sahih terkait praktik baik pengembangan budaya mutu di perguruan tinggi melalui rapat tinjauan manajemen, yang mengagendakan pembahasan 7 unsur</w:t>
            </w:r>
          </w:p>
          <w:p w14:paraId="24A957FF" w14:textId="7C3B3CAB" w:rsidR="000151DB" w:rsidRPr="00766AD6" w:rsidRDefault="00746CFF" w:rsidP="00746CFF">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(4)</w:t>
            </w:r>
          </w:p>
        </w:tc>
        <w:tc>
          <w:tcPr>
            <w:tcW w:w="1842" w:type="dxa"/>
          </w:tcPr>
          <w:p w14:paraId="185097F7" w14:textId="1E1B20E7" w:rsidR="00BE63A3" w:rsidRPr="00766AD6" w:rsidRDefault="000151DB" w:rsidP="00BE63A3">
            <w:pPr>
              <w:pStyle w:val="ListParagraph"/>
              <w:spacing w:before="120" w:after="120"/>
              <w:ind w:left="0"/>
              <w:rPr>
                <w:rFonts w:ascii="Times New Roman" w:hAnsi="Times New Roman" w:cs="Times New Roman"/>
              </w:rPr>
            </w:pPr>
            <w:r w:rsidRPr="00766AD6">
              <w:rPr>
                <w:rFonts w:ascii="Times New Roman" w:hAnsi="Times New Roman" w:cs="Times New Roman"/>
                <w:lang w:val="sv-SE"/>
              </w:rPr>
              <w:t>IAIN Lhokseumawe</w:t>
            </w:r>
            <w:r w:rsidR="00746CFF" w:rsidRPr="00766AD6">
              <w:rPr>
                <w:rFonts w:ascii="Times New Roman" w:hAnsi="Times New Roman" w:cs="Times New Roman"/>
                <w:lang w:val="sv-SE"/>
              </w:rPr>
              <w:t xml:space="preserve"> </w:t>
            </w:r>
            <w:r w:rsidR="00746CFF" w:rsidRPr="00766AD6">
              <w:rPr>
                <w:rFonts w:ascii="Times New Roman" w:hAnsi="Times New Roman" w:cs="Times New Roman"/>
              </w:rPr>
              <w:t xml:space="preserve"> </w:t>
            </w:r>
            <w:r w:rsidR="00BE63A3" w:rsidRPr="00766AD6">
              <w:rPr>
                <w:rFonts w:ascii="Times New Roman" w:hAnsi="Times New Roman" w:cs="Times New Roman"/>
              </w:rPr>
              <w:t xml:space="preserve"> memiliki bukti yang sahih terkait praktik baik pengembangan budaya mutu di perguruan tinggi melalui rapat tinjauan manajemen yang mengagendakan pembahasan sebagian dari 7 unsur</w:t>
            </w:r>
          </w:p>
          <w:p w14:paraId="369D687D" w14:textId="66E2992C" w:rsidR="00746CFF" w:rsidRPr="00766AD6" w:rsidRDefault="00BE63A3" w:rsidP="00BE63A3">
            <w:pPr>
              <w:pStyle w:val="ListParagraph"/>
              <w:spacing w:before="120" w:after="120"/>
              <w:ind w:left="0"/>
              <w:rPr>
                <w:rFonts w:ascii="Times New Roman" w:hAnsi="Times New Roman" w:cs="Times New Roman"/>
                <w:lang w:val="sv-SE"/>
              </w:rPr>
            </w:pPr>
            <w:r w:rsidRPr="00766AD6">
              <w:rPr>
                <w:rFonts w:ascii="Times New Roman" w:hAnsi="Times New Roman" w:cs="Times New Roman"/>
              </w:rPr>
              <w:t>(3)</w:t>
            </w:r>
          </w:p>
        </w:tc>
        <w:tc>
          <w:tcPr>
            <w:tcW w:w="1843" w:type="dxa"/>
          </w:tcPr>
          <w:p w14:paraId="053D08EB" w14:textId="77777777" w:rsidR="000151DB" w:rsidRPr="00766AD6" w:rsidRDefault="000151DB" w:rsidP="000151DB">
            <w:pPr>
              <w:pStyle w:val="ListParagraph"/>
              <w:spacing w:before="120" w:after="120"/>
              <w:ind w:left="0"/>
              <w:rPr>
                <w:rFonts w:ascii="Times New Roman" w:hAnsi="Times New Roman" w:cs="Times New Roman"/>
              </w:rPr>
            </w:pPr>
            <w:r w:rsidRPr="00766AD6">
              <w:rPr>
                <w:rFonts w:ascii="Times New Roman" w:hAnsi="Times New Roman" w:cs="Times New Roman"/>
                <w:lang w:val="sv-SE"/>
              </w:rPr>
              <w:t>IAIN Takengon</w:t>
            </w:r>
            <w:r w:rsidR="00746CFF" w:rsidRPr="00766AD6">
              <w:rPr>
                <w:rFonts w:ascii="Times New Roman" w:hAnsi="Times New Roman" w:cs="Times New Roman"/>
                <w:lang w:val="sv-SE"/>
              </w:rPr>
              <w:t xml:space="preserve"> </w:t>
            </w:r>
            <w:r w:rsidR="00746CFF" w:rsidRPr="00766AD6">
              <w:rPr>
                <w:rFonts w:ascii="Times New Roman" w:hAnsi="Times New Roman" w:cs="Times New Roman"/>
              </w:rPr>
              <w:t xml:space="preserve"> tidak memiliki bukti yang sahih terkait praktik baik pengembangan budaya mutu di perguruan tinggi melalui rapat tinjauan manajemen</w:t>
            </w:r>
          </w:p>
          <w:p w14:paraId="67A4CBE4" w14:textId="4469CD0E" w:rsidR="00746CFF" w:rsidRPr="00766AD6" w:rsidRDefault="00746CFF" w:rsidP="000151DB">
            <w:pPr>
              <w:pStyle w:val="ListParagraph"/>
              <w:spacing w:before="120" w:after="120"/>
              <w:ind w:left="0"/>
              <w:rPr>
                <w:rFonts w:ascii="Times New Roman" w:hAnsi="Times New Roman" w:cs="Times New Roman"/>
                <w:lang w:val="sv-SE"/>
              </w:rPr>
            </w:pPr>
            <w:r w:rsidRPr="00766AD6">
              <w:rPr>
                <w:rFonts w:ascii="Times New Roman" w:hAnsi="Times New Roman" w:cs="Times New Roman"/>
              </w:rPr>
              <w:t>(2)</w:t>
            </w:r>
          </w:p>
        </w:tc>
        <w:tc>
          <w:tcPr>
            <w:tcW w:w="1843" w:type="dxa"/>
          </w:tcPr>
          <w:p w14:paraId="3604DCF1" w14:textId="77777777" w:rsidR="000151DB" w:rsidRPr="00766AD6" w:rsidRDefault="000151DB" w:rsidP="000151DB">
            <w:pPr>
              <w:pStyle w:val="ListParagraph"/>
              <w:spacing w:before="120" w:after="120"/>
              <w:ind w:left="0"/>
              <w:rPr>
                <w:rFonts w:ascii="Times New Roman" w:hAnsi="Times New Roman" w:cs="Times New Roman"/>
              </w:rPr>
            </w:pPr>
            <w:r w:rsidRPr="00766AD6">
              <w:rPr>
                <w:rFonts w:ascii="Times New Roman" w:eastAsia="CIDFont+F2" w:hAnsi="Times New Roman" w:cs="Times New Roman"/>
                <w:lang w:val="id-ID"/>
              </w:rPr>
              <w:t>UIN FAS Bengkulu</w:t>
            </w:r>
            <w:r w:rsidR="00746CFF" w:rsidRPr="00766AD6">
              <w:rPr>
                <w:rFonts w:ascii="Times New Roman" w:eastAsia="CIDFont+F2" w:hAnsi="Times New Roman" w:cs="Times New Roman"/>
                <w:lang w:val="id-ID"/>
              </w:rPr>
              <w:t xml:space="preserve"> </w:t>
            </w:r>
            <w:r w:rsidR="00746CFF" w:rsidRPr="00766AD6">
              <w:rPr>
                <w:rFonts w:ascii="Times New Roman" w:hAnsi="Times New Roman" w:cs="Times New Roman"/>
              </w:rPr>
              <w:t xml:space="preserve"> memiliki bukti yang sahih terkait praktik baik pengembangan budaya mutu di perguruan tinggi melalui rapat tinjauan manajemen yang mengagendakan pembahasan sebagian dari 7 unsur</w:t>
            </w:r>
          </w:p>
          <w:p w14:paraId="62FF8650" w14:textId="61FABABB" w:rsidR="00746CFF" w:rsidRPr="00766AD6" w:rsidRDefault="00746CFF" w:rsidP="000151DB">
            <w:pPr>
              <w:pStyle w:val="ListParagraph"/>
              <w:spacing w:before="120" w:after="120"/>
              <w:ind w:left="0"/>
              <w:rPr>
                <w:rFonts w:ascii="Times New Roman" w:hAnsi="Times New Roman" w:cs="Times New Roman"/>
                <w:lang w:val="sv-SE"/>
              </w:rPr>
            </w:pPr>
            <w:r w:rsidRPr="00766AD6">
              <w:rPr>
                <w:rFonts w:ascii="Times New Roman" w:hAnsi="Times New Roman" w:cs="Times New Roman"/>
              </w:rPr>
              <w:t>(3)</w:t>
            </w:r>
          </w:p>
        </w:tc>
      </w:tr>
      <w:tr w:rsidR="00444867" w:rsidRPr="00766AD6" w14:paraId="5AAA28EE" w14:textId="7FD09C47" w:rsidTr="004076F2">
        <w:tc>
          <w:tcPr>
            <w:tcW w:w="562" w:type="dxa"/>
            <w:vMerge/>
          </w:tcPr>
          <w:p w14:paraId="32AF3FD3" w14:textId="77777777" w:rsidR="00444867" w:rsidRPr="00766AD6" w:rsidRDefault="00444867" w:rsidP="00444867">
            <w:pPr>
              <w:pStyle w:val="ListParagraph"/>
              <w:numPr>
                <w:ilvl w:val="0"/>
                <w:numId w:val="27"/>
              </w:numPr>
              <w:spacing w:before="120" w:after="120"/>
              <w:ind w:left="282" w:hanging="282"/>
              <w:jc w:val="center"/>
              <w:rPr>
                <w:rFonts w:ascii="Times New Roman" w:hAnsi="Times New Roman" w:cs="Times New Roman"/>
                <w:lang w:val="sv-SE"/>
              </w:rPr>
            </w:pPr>
          </w:p>
        </w:tc>
        <w:tc>
          <w:tcPr>
            <w:tcW w:w="1843" w:type="dxa"/>
            <w:vMerge w:val="restart"/>
          </w:tcPr>
          <w:p w14:paraId="083062D7" w14:textId="77777777" w:rsidR="00444867" w:rsidRPr="00766AD6" w:rsidRDefault="00444867" w:rsidP="00444867">
            <w:pPr>
              <w:pStyle w:val="ListParagraph"/>
              <w:spacing w:before="120" w:after="120"/>
              <w:ind w:left="0"/>
              <w:rPr>
                <w:rFonts w:ascii="Times New Roman" w:hAnsi="Times New Roman" w:cs="Times New Roman"/>
                <w:lang w:val="sv-SE"/>
              </w:rPr>
            </w:pPr>
          </w:p>
        </w:tc>
        <w:tc>
          <w:tcPr>
            <w:tcW w:w="2126" w:type="dxa"/>
          </w:tcPr>
          <w:p w14:paraId="434C75C5" w14:textId="3861D688" w:rsidR="00444867" w:rsidRPr="00FB1744" w:rsidRDefault="00444867" w:rsidP="00444867">
            <w:pPr>
              <w:pStyle w:val="ListParagraph"/>
              <w:spacing w:before="120" w:after="120"/>
              <w:ind w:left="0"/>
              <w:rPr>
                <w:rFonts w:ascii="Times New Roman" w:hAnsi="Times New Roman" w:cs="Times New Roman"/>
                <w:lang w:val="sv-SE"/>
              </w:rPr>
            </w:pPr>
            <w:r w:rsidRPr="00FB1744">
              <w:rPr>
                <w:rFonts w:ascii="Times New Roman" w:hAnsi="Times New Roman" w:cs="Times New Roman"/>
                <w:lang w:val="sv-SE"/>
              </w:rPr>
              <w:t>A. Perolehan sertifikasi/ akreditasi eksternal oleh lembaga internasional atau internasional bereputasi</w:t>
            </w:r>
          </w:p>
        </w:tc>
        <w:tc>
          <w:tcPr>
            <w:tcW w:w="1985" w:type="dxa"/>
          </w:tcPr>
          <w:p w14:paraId="674EF216" w14:textId="7285FCEB" w:rsidR="00444867" w:rsidRPr="00FB1744" w:rsidRDefault="00CA7ADD" w:rsidP="00444867">
            <w:pPr>
              <w:pStyle w:val="ListParagraph"/>
              <w:spacing w:before="120" w:after="120"/>
              <w:ind w:left="0"/>
              <w:rPr>
                <w:rFonts w:ascii="Times New Roman" w:hAnsi="Times New Roman" w:cs="Times New Roman"/>
                <w:lang w:val="sv-SE"/>
              </w:rPr>
            </w:pPr>
            <w:r w:rsidRPr="00FB1744">
              <w:rPr>
                <w:rFonts w:ascii="Times New Roman" w:hAnsi="Times New Roman" w:cs="Times New Roman"/>
                <w:lang w:val="sv-SE"/>
              </w:rPr>
              <w:t>UIN Ar-Raniry</w:t>
            </w:r>
            <w:r w:rsidR="00FA32E6" w:rsidRPr="00FB1744">
              <w:rPr>
                <w:rFonts w:ascii="Times New Roman" w:hAnsi="Times New Roman" w:cs="Times New Roman"/>
                <w:lang w:val="sv-SE"/>
              </w:rPr>
              <w:t xml:space="preserve"> mendapatkan nilai 3</w:t>
            </w:r>
          </w:p>
        </w:tc>
        <w:tc>
          <w:tcPr>
            <w:tcW w:w="1843" w:type="dxa"/>
          </w:tcPr>
          <w:p w14:paraId="44486684" w14:textId="215D4E85" w:rsidR="00444867" w:rsidRPr="00FB1744" w:rsidRDefault="00444867" w:rsidP="00444867">
            <w:pPr>
              <w:pStyle w:val="ListParagraph"/>
              <w:spacing w:before="120" w:after="120"/>
              <w:ind w:left="0"/>
              <w:rPr>
                <w:rFonts w:ascii="Times New Roman" w:hAnsi="Times New Roman" w:cs="Times New Roman"/>
                <w:lang w:val="sv-SE"/>
              </w:rPr>
            </w:pPr>
            <w:r w:rsidRPr="00FB1744">
              <w:rPr>
                <w:rFonts w:ascii="Times New Roman" w:hAnsi="Times New Roman" w:cs="Times New Roman"/>
                <w:lang w:val="sv-SE"/>
              </w:rPr>
              <w:t>UIN Syarif Hidayatullah</w:t>
            </w:r>
            <w:r w:rsidR="00FB1744" w:rsidRPr="00FB1744">
              <w:rPr>
                <w:rFonts w:ascii="Times New Roman" w:hAnsi="Times New Roman" w:cs="Times New Roman"/>
                <w:lang w:val="sv-SE"/>
              </w:rPr>
              <w:t xml:space="preserve">  mendapatkan nilai 4</w:t>
            </w:r>
          </w:p>
        </w:tc>
        <w:tc>
          <w:tcPr>
            <w:tcW w:w="1842" w:type="dxa"/>
          </w:tcPr>
          <w:p w14:paraId="54571A12" w14:textId="76F9FA7C" w:rsidR="00444867" w:rsidRPr="00FB1744" w:rsidRDefault="00444867" w:rsidP="00444867">
            <w:pPr>
              <w:pStyle w:val="ListParagraph"/>
              <w:spacing w:before="120" w:after="120"/>
              <w:ind w:left="0"/>
              <w:rPr>
                <w:rFonts w:ascii="Times New Roman" w:hAnsi="Times New Roman" w:cs="Times New Roman"/>
                <w:lang w:val="sv-SE"/>
              </w:rPr>
            </w:pPr>
            <w:r w:rsidRPr="00FB1744">
              <w:rPr>
                <w:rFonts w:ascii="Times New Roman" w:hAnsi="Times New Roman" w:cs="Times New Roman"/>
                <w:lang w:val="sv-SE"/>
              </w:rPr>
              <w:t>IAIN Lhokseumawe</w:t>
            </w:r>
            <w:r w:rsidR="00FB1744" w:rsidRPr="00FB1744">
              <w:rPr>
                <w:rFonts w:ascii="Times New Roman" w:eastAsia="CIDFont+F2" w:hAnsi="Times New Roman" w:cs="Times New Roman"/>
                <w:lang w:val="id-ID"/>
              </w:rPr>
              <w:t xml:space="preserve"> mendapatkan skor 2</w:t>
            </w:r>
          </w:p>
        </w:tc>
        <w:tc>
          <w:tcPr>
            <w:tcW w:w="1843" w:type="dxa"/>
          </w:tcPr>
          <w:p w14:paraId="79D811F5" w14:textId="01F6849F" w:rsidR="00444867" w:rsidRPr="00FB1744" w:rsidRDefault="00444867" w:rsidP="00444867">
            <w:pPr>
              <w:pStyle w:val="ListParagraph"/>
              <w:spacing w:before="120" w:after="120"/>
              <w:ind w:left="0"/>
              <w:rPr>
                <w:rFonts w:ascii="Times New Roman" w:hAnsi="Times New Roman" w:cs="Times New Roman"/>
                <w:lang w:val="sv-SE"/>
              </w:rPr>
            </w:pPr>
            <w:r w:rsidRPr="00FB1744">
              <w:rPr>
                <w:rFonts w:ascii="Times New Roman" w:hAnsi="Times New Roman" w:cs="Times New Roman"/>
                <w:lang w:val="sv-SE"/>
              </w:rPr>
              <w:t>IAIN Takengon</w:t>
            </w:r>
            <w:r w:rsidR="00FB1744" w:rsidRPr="00FB1744">
              <w:rPr>
                <w:rFonts w:ascii="Times New Roman" w:hAnsi="Times New Roman" w:cs="Times New Roman"/>
                <w:lang w:val="sv-SE"/>
              </w:rPr>
              <w:t xml:space="preserve"> </w:t>
            </w:r>
            <w:r w:rsidR="00FB1744" w:rsidRPr="00FB1744">
              <w:rPr>
                <w:rFonts w:ascii="Times New Roman" w:eastAsia="CIDFont+F2" w:hAnsi="Times New Roman" w:cs="Times New Roman"/>
                <w:lang w:val="id-ID"/>
              </w:rPr>
              <w:t xml:space="preserve"> mendapatkan skor 1</w:t>
            </w:r>
          </w:p>
        </w:tc>
        <w:tc>
          <w:tcPr>
            <w:tcW w:w="1843" w:type="dxa"/>
          </w:tcPr>
          <w:p w14:paraId="01083B3F" w14:textId="1865F978" w:rsidR="00444867" w:rsidRPr="00FB1744" w:rsidRDefault="00170013" w:rsidP="00444867">
            <w:pPr>
              <w:pStyle w:val="ListParagraph"/>
              <w:spacing w:before="120" w:after="120"/>
              <w:ind w:left="0"/>
              <w:rPr>
                <w:rFonts w:ascii="Times New Roman" w:hAnsi="Times New Roman" w:cs="Times New Roman"/>
                <w:lang w:val="sv-SE"/>
              </w:rPr>
            </w:pPr>
            <w:r w:rsidRPr="00FB1744">
              <w:rPr>
                <w:rFonts w:ascii="Times New Roman" w:eastAsia="CIDFont+F2" w:hAnsi="Times New Roman" w:cs="Times New Roman"/>
                <w:lang w:val="id-ID"/>
              </w:rPr>
              <w:t>UIN FAS Bengkulu mendapatkan skor 1</w:t>
            </w:r>
          </w:p>
        </w:tc>
      </w:tr>
      <w:tr w:rsidR="00444867" w:rsidRPr="00766AD6" w14:paraId="5B903984" w14:textId="33D57F48" w:rsidTr="004076F2">
        <w:tc>
          <w:tcPr>
            <w:tcW w:w="562" w:type="dxa"/>
            <w:vMerge/>
          </w:tcPr>
          <w:p w14:paraId="66D40C03" w14:textId="77777777" w:rsidR="00444867" w:rsidRPr="00766AD6" w:rsidRDefault="00444867" w:rsidP="00444867">
            <w:pPr>
              <w:spacing w:before="120" w:after="120"/>
              <w:rPr>
                <w:rFonts w:ascii="Times New Roman" w:hAnsi="Times New Roman" w:cs="Times New Roman"/>
                <w:lang w:val="sv-SE"/>
              </w:rPr>
            </w:pPr>
          </w:p>
        </w:tc>
        <w:tc>
          <w:tcPr>
            <w:tcW w:w="1843" w:type="dxa"/>
            <w:vMerge/>
          </w:tcPr>
          <w:p w14:paraId="6FDDB088" w14:textId="77777777" w:rsidR="00444867" w:rsidRPr="00766AD6" w:rsidRDefault="00444867" w:rsidP="00444867">
            <w:pPr>
              <w:pStyle w:val="ListParagraph"/>
              <w:spacing w:before="120" w:after="120"/>
              <w:ind w:left="0"/>
              <w:rPr>
                <w:rFonts w:ascii="Times New Roman" w:hAnsi="Times New Roman" w:cs="Times New Roman"/>
                <w:lang w:val="sv-SE"/>
              </w:rPr>
            </w:pPr>
          </w:p>
        </w:tc>
        <w:tc>
          <w:tcPr>
            <w:tcW w:w="2126" w:type="dxa"/>
          </w:tcPr>
          <w:p w14:paraId="26CA470C" w14:textId="6D7E8295" w:rsidR="00444867" w:rsidRPr="00FB1744" w:rsidRDefault="00444867" w:rsidP="00444867">
            <w:pPr>
              <w:pStyle w:val="ListParagraph"/>
              <w:spacing w:before="120" w:after="120"/>
              <w:ind w:left="0"/>
              <w:rPr>
                <w:rFonts w:ascii="Times New Roman" w:hAnsi="Times New Roman" w:cs="Times New Roman"/>
                <w:lang w:val="sv-SE"/>
              </w:rPr>
            </w:pPr>
            <w:r w:rsidRPr="00FB1744">
              <w:rPr>
                <w:rFonts w:ascii="Times New Roman" w:hAnsi="Times New Roman" w:cs="Times New Roman"/>
                <w:lang w:val="sv-SE"/>
              </w:rPr>
              <w:t>B. Perolehan akreditasi program studi oleh lembaga akreditasi internasional bereputasi.</w:t>
            </w:r>
          </w:p>
        </w:tc>
        <w:tc>
          <w:tcPr>
            <w:tcW w:w="1985" w:type="dxa"/>
          </w:tcPr>
          <w:p w14:paraId="391451BB" w14:textId="1B3F5087" w:rsidR="00444867" w:rsidRPr="00FB1744" w:rsidRDefault="00CA7ADD" w:rsidP="00444867">
            <w:pPr>
              <w:pStyle w:val="ListParagraph"/>
              <w:spacing w:before="120" w:after="120"/>
              <w:ind w:left="0"/>
              <w:rPr>
                <w:rFonts w:ascii="Times New Roman" w:hAnsi="Times New Roman" w:cs="Times New Roman"/>
                <w:lang w:val="sv-SE"/>
              </w:rPr>
            </w:pPr>
            <w:r w:rsidRPr="00FB1744">
              <w:rPr>
                <w:rFonts w:ascii="Times New Roman" w:hAnsi="Times New Roman" w:cs="Times New Roman"/>
                <w:lang w:val="sv-SE"/>
              </w:rPr>
              <w:t>UIN Ar-Raniry</w:t>
            </w:r>
            <w:r w:rsidR="00FA32E6" w:rsidRPr="00FB1744">
              <w:rPr>
                <w:rFonts w:ascii="Times New Roman" w:hAnsi="Times New Roman" w:cs="Times New Roman"/>
                <w:lang w:val="sv-SE"/>
              </w:rPr>
              <w:t xml:space="preserve">  mendapatkan nilai 0</w:t>
            </w:r>
          </w:p>
        </w:tc>
        <w:tc>
          <w:tcPr>
            <w:tcW w:w="1843" w:type="dxa"/>
          </w:tcPr>
          <w:p w14:paraId="76EC9D9B" w14:textId="0CCCB03D" w:rsidR="00444867" w:rsidRPr="00FB1744" w:rsidRDefault="00444867" w:rsidP="00444867">
            <w:pPr>
              <w:pStyle w:val="ListParagraph"/>
              <w:spacing w:before="120" w:after="120"/>
              <w:ind w:left="0"/>
              <w:rPr>
                <w:rFonts w:ascii="Times New Roman" w:hAnsi="Times New Roman" w:cs="Times New Roman"/>
                <w:lang w:val="sv-SE"/>
              </w:rPr>
            </w:pPr>
            <w:r w:rsidRPr="00FB1744">
              <w:rPr>
                <w:rFonts w:ascii="Times New Roman" w:hAnsi="Times New Roman" w:cs="Times New Roman"/>
                <w:lang w:val="sv-SE"/>
              </w:rPr>
              <w:t>UIN Syarif Hidayatullah</w:t>
            </w:r>
            <w:r w:rsidR="00FB1744" w:rsidRPr="00FB1744">
              <w:rPr>
                <w:rFonts w:ascii="Times New Roman" w:hAnsi="Times New Roman" w:cs="Times New Roman"/>
                <w:lang w:val="sv-SE"/>
              </w:rPr>
              <w:t xml:space="preserve">  mendapatkan nilai 2</w:t>
            </w:r>
          </w:p>
        </w:tc>
        <w:tc>
          <w:tcPr>
            <w:tcW w:w="1842" w:type="dxa"/>
          </w:tcPr>
          <w:p w14:paraId="29B75114" w14:textId="032FE403" w:rsidR="00444867" w:rsidRPr="00FB1744" w:rsidRDefault="00444867" w:rsidP="00444867">
            <w:pPr>
              <w:pStyle w:val="ListParagraph"/>
              <w:spacing w:before="120" w:after="120"/>
              <w:ind w:left="0"/>
              <w:rPr>
                <w:rFonts w:ascii="Times New Roman" w:hAnsi="Times New Roman" w:cs="Times New Roman"/>
                <w:lang w:val="sv-SE"/>
              </w:rPr>
            </w:pPr>
            <w:r w:rsidRPr="00FB1744">
              <w:rPr>
                <w:rFonts w:ascii="Times New Roman" w:hAnsi="Times New Roman" w:cs="Times New Roman"/>
                <w:lang w:val="sv-SE"/>
              </w:rPr>
              <w:t>IAIN Lhokseumawe</w:t>
            </w:r>
            <w:r w:rsidR="00FB1744" w:rsidRPr="00FB1744">
              <w:rPr>
                <w:rFonts w:ascii="Times New Roman" w:hAnsi="Times New Roman" w:cs="Times New Roman"/>
                <w:lang w:val="sv-SE"/>
              </w:rPr>
              <w:t xml:space="preserve">  mendapatkan nilai 0</w:t>
            </w:r>
          </w:p>
        </w:tc>
        <w:tc>
          <w:tcPr>
            <w:tcW w:w="1843" w:type="dxa"/>
          </w:tcPr>
          <w:p w14:paraId="384A7BFD" w14:textId="5A83FDF6" w:rsidR="00444867" w:rsidRPr="00FB1744" w:rsidRDefault="00444867" w:rsidP="00444867">
            <w:pPr>
              <w:pStyle w:val="ListParagraph"/>
              <w:spacing w:before="120" w:after="120"/>
              <w:ind w:left="0"/>
            </w:pPr>
            <w:r w:rsidRPr="00FB1744">
              <w:rPr>
                <w:rFonts w:ascii="Times New Roman" w:hAnsi="Times New Roman" w:cs="Times New Roman"/>
                <w:lang w:val="sv-SE"/>
              </w:rPr>
              <w:t>IAIN Takengon</w:t>
            </w:r>
            <w:r w:rsidR="00FB1744" w:rsidRPr="00FB1744">
              <w:rPr>
                <w:rFonts w:ascii="Times New Roman" w:hAnsi="Times New Roman" w:cs="Times New Roman"/>
                <w:lang w:val="sv-SE"/>
              </w:rPr>
              <w:t xml:space="preserve"> mendapatkan nilai 0</w:t>
            </w:r>
          </w:p>
        </w:tc>
        <w:tc>
          <w:tcPr>
            <w:tcW w:w="1843" w:type="dxa"/>
          </w:tcPr>
          <w:p w14:paraId="2080CB1F" w14:textId="0ED7098D" w:rsidR="00444867" w:rsidRPr="00FB1744" w:rsidRDefault="00444867" w:rsidP="00444867">
            <w:pPr>
              <w:pStyle w:val="ListParagraph"/>
              <w:spacing w:before="120" w:after="120"/>
              <w:ind w:left="0"/>
            </w:pPr>
            <w:r w:rsidRPr="00FB1744">
              <w:rPr>
                <w:rFonts w:ascii="Times New Roman" w:eastAsia="CIDFont+F2" w:hAnsi="Times New Roman" w:cs="Times New Roman"/>
                <w:lang w:val="id-ID"/>
              </w:rPr>
              <w:t>UIN FAS Bengkulu</w:t>
            </w:r>
            <w:r w:rsidR="00FB1744" w:rsidRPr="00FB1744">
              <w:rPr>
                <w:rFonts w:ascii="Times New Roman" w:hAnsi="Times New Roman" w:cs="Times New Roman"/>
                <w:lang w:val="sv-SE"/>
              </w:rPr>
              <w:t xml:space="preserve"> mendapatkan nilai 0</w:t>
            </w:r>
          </w:p>
        </w:tc>
      </w:tr>
      <w:tr w:rsidR="00444867" w:rsidRPr="00766AD6" w14:paraId="0885FB0D" w14:textId="07FD1AB3" w:rsidTr="004076F2">
        <w:tc>
          <w:tcPr>
            <w:tcW w:w="562" w:type="dxa"/>
            <w:vMerge/>
          </w:tcPr>
          <w:p w14:paraId="603F455A" w14:textId="77777777" w:rsidR="00444867" w:rsidRPr="00766AD6" w:rsidRDefault="00444867" w:rsidP="00444867">
            <w:pPr>
              <w:spacing w:before="120" w:after="120"/>
              <w:rPr>
                <w:rFonts w:ascii="Times New Roman" w:hAnsi="Times New Roman" w:cs="Times New Roman"/>
                <w:lang w:val="sv-SE"/>
              </w:rPr>
            </w:pPr>
          </w:p>
        </w:tc>
        <w:tc>
          <w:tcPr>
            <w:tcW w:w="1843" w:type="dxa"/>
            <w:vMerge/>
          </w:tcPr>
          <w:p w14:paraId="76547FE2" w14:textId="77777777" w:rsidR="00444867" w:rsidRPr="00766AD6" w:rsidRDefault="00444867" w:rsidP="00444867">
            <w:pPr>
              <w:pStyle w:val="ListParagraph"/>
              <w:spacing w:before="120" w:after="120"/>
              <w:ind w:left="0"/>
              <w:rPr>
                <w:rFonts w:ascii="Times New Roman" w:hAnsi="Times New Roman" w:cs="Times New Roman"/>
                <w:lang w:val="sv-SE"/>
              </w:rPr>
            </w:pPr>
          </w:p>
        </w:tc>
        <w:tc>
          <w:tcPr>
            <w:tcW w:w="2126" w:type="dxa"/>
          </w:tcPr>
          <w:p w14:paraId="22BAFA6A" w14:textId="3F45377A" w:rsidR="00444867" w:rsidRPr="005920F5" w:rsidRDefault="00444867" w:rsidP="00444867">
            <w:pPr>
              <w:pStyle w:val="ListParagraph"/>
              <w:spacing w:before="120" w:after="120"/>
              <w:ind w:left="0"/>
              <w:rPr>
                <w:rFonts w:ascii="Times New Roman" w:hAnsi="Times New Roman" w:cs="Times New Roman"/>
                <w:lang w:val="sv-SE"/>
              </w:rPr>
            </w:pPr>
            <w:r w:rsidRPr="005920F5">
              <w:rPr>
                <w:rFonts w:ascii="Times New Roman" w:hAnsi="Times New Roman" w:cs="Times New Roman"/>
                <w:lang w:val="sv-SE"/>
              </w:rPr>
              <w:t>Pelaksanaan dan hasil audit eksternal keuangan di perguruan tinggi</w:t>
            </w:r>
          </w:p>
        </w:tc>
        <w:tc>
          <w:tcPr>
            <w:tcW w:w="1985" w:type="dxa"/>
          </w:tcPr>
          <w:p w14:paraId="1A5CC54D" w14:textId="1CB6CB07" w:rsidR="00444867" w:rsidRPr="00FA32E6" w:rsidRDefault="00444867" w:rsidP="00444867">
            <w:pPr>
              <w:pStyle w:val="ListParagraph"/>
              <w:spacing w:before="120" w:after="120"/>
              <w:ind w:left="0"/>
              <w:rPr>
                <w:rFonts w:ascii="Times New Roman" w:hAnsi="Times New Roman" w:cs="Times New Roman"/>
                <w:lang w:val="sv-SE"/>
              </w:rPr>
            </w:pPr>
            <w:r w:rsidRPr="00FA32E6">
              <w:rPr>
                <w:rFonts w:ascii="Times New Roman" w:hAnsi="Times New Roman" w:cs="Times New Roman"/>
                <w:lang w:val="sv-SE"/>
              </w:rPr>
              <w:t xml:space="preserve">Audit eksternal dilakukan oleh Kantor Akuntan Publik dengan Opini Wajar Tanpa Pengecualian </w:t>
            </w:r>
            <w:r w:rsidR="00FA32E6" w:rsidRPr="00FA32E6">
              <w:rPr>
                <w:rFonts w:ascii="Times New Roman" w:hAnsi="Times New Roman" w:cs="Times New Roman"/>
              </w:rPr>
              <w:t xml:space="preserve"> (Unqualified Opinion )</w:t>
            </w:r>
          </w:p>
          <w:p w14:paraId="7A256AFA" w14:textId="0B08B045" w:rsidR="008C0554" w:rsidRPr="00FA32E6" w:rsidRDefault="008C0554" w:rsidP="00444867">
            <w:pPr>
              <w:pStyle w:val="ListParagraph"/>
              <w:spacing w:before="120" w:after="120"/>
              <w:ind w:left="0"/>
              <w:rPr>
                <w:rFonts w:ascii="Times New Roman" w:hAnsi="Times New Roman" w:cs="Times New Roman"/>
                <w:lang w:val="sv-SE"/>
              </w:rPr>
            </w:pPr>
            <w:r w:rsidRPr="00FA32E6">
              <w:rPr>
                <w:rFonts w:ascii="Times New Roman" w:hAnsi="Times New Roman" w:cs="Times New Roman"/>
                <w:lang w:val="sv-SE"/>
              </w:rPr>
              <w:t>(4)</w:t>
            </w:r>
          </w:p>
        </w:tc>
        <w:tc>
          <w:tcPr>
            <w:tcW w:w="1843" w:type="dxa"/>
          </w:tcPr>
          <w:p w14:paraId="01F5EB50" w14:textId="77777777" w:rsidR="00FA32E6" w:rsidRPr="00FA32E6" w:rsidRDefault="00FA32E6" w:rsidP="008C0554">
            <w:pPr>
              <w:pStyle w:val="ListParagraph"/>
              <w:spacing w:before="120" w:after="120"/>
              <w:ind w:left="0"/>
              <w:rPr>
                <w:rFonts w:ascii="Times New Roman" w:hAnsi="Times New Roman" w:cs="Times New Roman"/>
              </w:rPr>
            </w:pPr>
            <w:r w:rsidRPr="00FA32E6">
              <w:rPr>
                <w:rFonts w:ascii="Times New Roman" w:hAnsi="Times New Roman" w:cs="Times New Roman"/>
                <w:lang w:val="sv-SE"/>
              </w:rPr>
              <w:t xml:space="preserve">Audit eksternal dilakukan oleh Kantor Akuntan Publik dengan Opini Wajar Tanpa Pengecualian </w:t>
            </w:r>
            <w:r w:rsidRPr="00FA32E6">
              <w:rPr>
                <w:rFonts w:ascii="Times New Roman" w:hAnsi="Times New Roman" w:cs="Times New Roman"/>
              </w:rPr>
              <w:t xml:space="preserve"> (Unqualified Opinion )</w:t>
            </w:r>
          </w:p>
          <w:p w14:paraId="0A454DF6" w14:textId="7C3114BF" w:rsidR="00444867" w:rsidRPr="00FA32E6" w:rsidRDefault="008C0554" w:rsidP="008C0554">
            <w:pPr>
              <w:pStyle w:val="ListParagraph"/>
              <w:spacing w:before="120" w:after="120"/>
              <w:ind w:left="0"/>
              <w:rPr>
                <w:rFonts w:ascii="Times New Roman" w:hAnsi="Times New Roman" w:cs="Times New Roman"/>
                <w:lang w:val="sv-SE"/>
              </w:rPr>
            </w:pPr>
            <w:r w:rsidRPr="00FA32E6">
              <w:rPr>
                <w:rFonts w:ascii="Times New Roman" w:hAnsi="Times New Roman" w:cs="Times New Roman"/>
                <w:lang w:val="sv-SE"/>
              </w:rPr>
              <w:t>(4)</w:t>
            </w:r>
          </w:p>
        </w:tc>
        <w:tc>
          <w:tcPr>
            <w:tcW w:w="1842" w:type="dxa"/>
          </w:tcPr>
          <w:p w14:paraId="073BB373" w14:textId="4B99C497" w:rsidR="005920F5" w:rsidRPr="005920F5" w:rsidRDefault="005920F5" w:rsidP="005920F5">
            <w:pPr>
              <w:pStyle w:val="ListParagraph"/>
              <w:spacing w:before="120" w:after="120"/>
              <w:ind w:left="0"/>
              <w:rPr>
                <w:rFonts w:ascii="Times New Roman" w:hAnsi="Times New Roman" w:cs="Times New Roman"/>
              </w:rPr>
            </w:pPr>
            <w:r w:rsidRPr="005920F5">
              <w:rPr>
                <w:rFonts w:ascii="Times New Roman" w:hAnsi="Times New Roman" w:cs="Times New Roman"/>
              </w:rPr>
              <w:t xml:space="preserve">Audit eksternal pada </w:t>
            </w:r>
            <w:r w:rsidRPr="005920F5">
              <w:rPr>
                <w:rFonts w:ascii="Times New Roman" w:hAnsi="Times New Roman" w:cs="Times New Roman"/>
                <w:lang w:val="sv-SE"/>
              </w:rPr>
              <w:t>IAIN Lhokseumawe</w:t>
            </w:r>
            <w:r w:rsidRPr="005920F5">
              <w:rPr>
                <w:rFonts w:ascii="Times New Roman" w:hAnsi="Times New Roman" w:cs="Times New Roman"/>
              </w:rPr>
              <w:t xml:space="preserve"> mendapatkan Opini Wajar Tanpa Pengecualian dengan Paragraf Penjelasan (Modified Unqualified Opinion)</w:t>
            </w:r>
          </w:p>
          <w:p w14:paraId="4D68D226" w14:textId="185FEB2B" w:rsidR="00444867" w:rsidRPr="005920F5" w:rsidRDefault="005920F5" w:rsidP="005920F5">
            <w:pPr>
              <w:pStyle w:val="ListParagraph"/>
              <w:spacing w:before="120" w:after="120"/>
              <w:ind w:left="0"/>
              <w:rPr>
                <w:rFonts w:ascii="Times New Roman" w:hAnsi="Times New Roman" w:cs="Times New Roman"/>
                <w:lang w:val="sv-SE"/>
              </w:rPr>
            </w:pPr>
            <w:r w:rsidRPr="005920F5">
              <w:rPr>
                <w:rFonts w:ascii="Times New Roman" w:hAnsi="Times New Roman" w:cs="Times New Roman"/>
              </w:rPr>
              <w:t>(3)</w:t>
            </w:r>
          </w:p>
        </w:tc>
        <w:tc>
          <w:tcPr>
            <w:tcW w:w="1843" w:type="dxa"/>
          </w:tcPr>
          <w:p w14:paraId="68D2F324" w14:textId="29B9F4B4" w:rsidR="005920F5" w:rsidRPr="005920F5" w:rsidRDefault="005920F5" w:rsidP="005920F5">
            <w:pPr>
              <w:pStyle w:val="ListParagraph"/>
              <w:spacing w:before="120" w:after="120"/>
              <w:ind w:left="0"/>
              <w:rPr>
                <w:rFonts w:ascii="Times New Roman" w:hAnsi="Times New Roman" w:cs="Times New Roman"/>
              </w:rPr>
            </w:pPr>
            <w:r w:rsidRPr="005920F5">
              <w:rPr>
                <w:rFonts w:ascii="Times New Roman" w:hAnsi="Times New Roman" w:cs="Times New Roman"/>
              </w:rPr>
              <w:t xml:space="preserve">Audit eksternal pada </w:t>
            </w:r>
            <w:r w:rsidR="00444867" w:rsidRPr="005920F5">
              <w:rPr>
                <w:rFonts w:ascii="Times New Roman" w:hAnsi="Times New Roman" w:cs="Times New Roman"/>
                <w:lang w:val="sv-SE"/>
              </w:rPr>
              <w:t>IAIN</w:t>
            </w:r>
            <w:r w:rsidRPr="005920F5">
              <w:rPr>
                <w:rFonts w:ascii="Times New Roman" w:hAnsi="Times New Roman" w:cs="Times New Roman"/>
                <w:lang w:val="sv-SE"/>
              </w:rPr>
              <w:t xml:space="preserve"> </w:t>
            </w:r>
            <w:r w:rsidR="00444867" w:rsidRPr="005920F5">
              <w:rPr>
                <w:rFonts w:ascii="Times New Roman" w:hAnsi="Times New Roman" w:cs="Times New Roman"/>
                <w:lang w:val="sv-SE"/>
              </w:rPr>
              <w:t>Takengon</w:t>
            </w:r>
            <w:r w:rsidRPr="005920F5">
              <w:rPr>
                <w:rFonts w:ascii="Times New Roman" w:hAnsi="Times New Roman" w:cs="Times New Roman"/>
                <w:lang w:val="sv-SE"/>
              </w:rPr>
              <w:t xml:space="preserve"> </w:t>
            </w:r>
            <w:r w:rsidRPr="005920F5">
              <w:rPr>
                <w:rFonts w:ascii="Times New Roman" w:hAnsi="Times New Roman" w:cs="Times New Roman"/>
              </w:rPr>
              <w:t>mendapatkan Opini Wajar Tanpa Pengecualian dengan Paragraf Penjelasan (Modified Unqualified Opinion)</w:t>
            </w:r>
          </w:p>
          <w:p w14:paraId="793AC867" w14:textId="7FC68F21" w:rsidR="00444867" w:rsidRPr="005920F5" w:rsidRDefault="005920F5" w:rsidP="005920F5">
            <w:pPr>
              <w:pStyle w:val="ListParagraph"/>
              <w:spacing w:before="120" w:after="120"/>
              <w:ind w:left="0"/>
              <w:rPr>
                <w:rFonts w:ascii="Times New Roman" w:hAnsi="Times New Roman" w:cs="Times New Roman"/>
                <w:lang w:val="sv-SE"/>
              </w:rPr>
            </w:pPr>
            <w:r w:rsidRPr="005920F5">
              <w:rPr>
                <w:rFonts w:ascii="Times New Roman" w:hAnsi="Times New Roman" w:cs="Times New Roman"/>
              </w:rPr>
              <w:t>(3)</w:t>
            </w:r>
          </w:p>
        </w:tc>
        <w:tc>
          <w:tcPr>
            <w:tcW w:w="1843" w:type="dxa"/>
          </w:tcPr>
          <w:p w14:paraId="7311EF18" w14:textId="77777777" w:rsidR="00444867" w:rsidRPr="005920F5" w:rsidRDefault="008C0554" w:rsidP="00444867">
            <w:pPr>
              <w:pStyle w:val="ListParagraph"/>
              <w:spacing w:before="120" w:after="120"/>
              <w:ind w:left="0"/>
              <w:rPr>
                <w:rFonts w:ascii="Times New Roman" w:hAnsi="Times New Roman" w:cs="Times New Roman"/>
              </w:rPr>
            </w:pPr>
            <w:r w:rsidRPr="005920F5">
              <w:rPr>
                <w:rFonts w:ascii="Times New Roman" w:hAnsi="Times New Roman" w:cs="Times New Roman"/>
              </w:rPr>
              <w:t>Audit eksternal dilakukan oleh Kantor Akuntan Publik dengan Opini Wajar Tanpa Pengecualian dengan Paragraf Penjelasan (Modified Unqualified Opinion)</w:t>
            </w:r>
          </w:p>
          <w:p w14:paraId="13F60A3A" w14:textId="53EA4DCA" w:rsidR="008C0554" w:rsidRPr="005920F5" w:rsidRDefault="008C0554" w:rsidP="00444867">
            <w:pPr>
              <w:pStyle w:val="ListParagraph"/>
              <w:spacing w:before="120" w:after="120"/>
              <w:ind w:left="0"/>
              <w:rPr>
                <w:rFonts w:ascii="Times New Roman" w:hAnsi="Times New Roman" w:cs="Times New Roman"/>
                <w:lang w:val="sv-SE"/>
              </w:rPr>
            </w:pPr>
            <w:r w:rsidRPr="005920F5">
              <w:rPr>
                <w:rFonts w:ascii="Times New Roman" w:hAnsi="Times New Roman" w:cs="Times New Roman"/>
              </w:rPr>
              <w:t>(3)</w:t>
            </w:r>
          </w:p>
        </w:tc>
      </w:tr>
      <w:tr w:rsidR="005920F5" w:rsidRPr="005920F5" w14:paraId="727ADBAF" w14:textId="60F30FF3" w:rsidTr="004076F2">
        <w:tc>
          <w:tcPr>
            <w:tcW w:w="562" w:type="dxa"/>
            <w:vMerge/>
          </w:tcPr>
          <w:p w14:paraId="1C6584A5" w14:textId="77777777" w:rsidR="00444867" w:rsidRPr="00766AD6" w:rsidRDefault="00444867" w:rsidP="00444867">
            <w:pPr>
              <w:pStyle w:val="ListParagraph"/>
              <w:numPr>
                <w:ilvl w:val="0"/>
                <w:numId w:val="27"/>
              </w:numPr>
              <w:spacing w:before="120" w:after="120"/>
              <w:ind w:left="282" w:hanging="282"/>
              <w:jc w:val="center"/>
              <w:rPr>
                <w:rFonts w:ascii="Times New Roman" w:hAnsi="Times New Roman" w:cs="Times New Roman"/>
                <w:lang w:val="sv-SE"/>
              </w:rPr>
            </w:pPr>
          </w:p>
        </w:tc>
        <w:tc>
          <w:tcPr>
            <w:tcW w:w="1843" w:type="dxa"/>
            <w:vMerge/>
          </w:tcPr>
          <w:p w14:paraId="7D9E6DB4" w14:textId="77777777" w:rsidR="00444867" w:rsidRPr="00766AD6" w:rsidRDefault="00444867" w:rsidP="00444867">
            <w:pPr>
              <w:pStyle w:val="ListParagraph"/>
              <w:spacing w:before="120" w:after="120"/>
              <w:ind w:left="0"/>
              <w:rPr>
                <w:rFonts w:ascii="Times New Roman" w:hAnsi="Times New Roman" w:cs="Times New Roman"/>
                <w:lang w:val="sv-SE"/>
              </w:rPr>
            </w:pPr>
          </w:p>
        </w:tc>
        <w:tc>
          <w:tcPr>
            <w:tcW w:w="2126" w:type="dxa"/>
          </w:tcPr>
          <w:p w14:paraId="41E38255" w14:textId="4DD64B53" w:rsidR="00444867" w:rsidRPr="005920F5" w:rsidRDefault="00444867" w:rsidP="00444867">
            <w:pPr>
              <w:pStyle w:val="ListParagraph"/>
              <w:spacing w:before="120" w:after="120"/>
              <w:ind w:left="0"/>
              <w:rPr>
                <w:rFonts w:ascii="Times New Roman" w:hAnsi="Times New Roman" w:cs="Times New Roman"/>
                <w:lang w:val="sv-SE"/>
              </w:rPr>
            </w:pPr>
            <w:r w:rsidRPr="005920F5">
              <w:rPr>
                <w:rFonts w:ascii="Times New Roman" w:hAnsi="Times New Roman" w:cs="Times New Roman"/>
                <w:lang w:val="sv-SE"/>
              </w:rPr>
              <w:t>Perolehan status terakreditasi program studi oleh BAN-PT atau Lembaga Akreditasi Mandiri (LAM)</w:t>
            </w:r>
          </w:p>
        </w:tc>
        <w:tc>
          <w:tcPr>
            <w:tcW w:w="1985" w:type="dxa"/>
          </w:tcPr>
          <w:p w14:paraId="500BDF1A" w14:textId="71E33F36" w:rsidR="00444867" w:rsidRPr="005920F5" w:rsidRDefault="00891191" w:rsidP="00444867">
            <w:pPr>
              <w:pStyle w:val="ListParagraph"/>
              <w:spacing w:before="120" w:after="120"/>
              <w:ind w:left="0"/>
              <w:rPr>
                <w:rFonts w:ascii="Times New Roman" w:hAnsi="Times New Roman" w:cs="Times New Roman"/>
                <w:lang w:val="sv-SE"/>
              </w:rPr>
            </w:pPr>
            <w:r w:rsidRPr="005920F5">
              <w:rPr>
                <w:rFonts w:ascii="Times New Roman" w:hAnsi="Times New Roman" w:cs="Times New Roman"/>
                <w:lang w:val="sv-SE"/>
              </w:rPr>
              <w:t>UIN Ar-Raniry</w:t>
            </w:r>
            <w:r w:rsidR="005920F5" w:rsidRPr="005920F5">
              <w:rPr>
                <w:rFonts w:ascii="Times New Roman" w:hAnsi="Times New Roman" w:cs="Times New Roman"/>
                <w:lang w:val="sv-SE"/>
              </w:rPr>
              <w:t xml:space="preserve"> </w:t>
            </w:r>
            <w:r w:rsidR="005920F5" w:rsidRPr="005920F5">
              <w:rPr>
                <w:rFonts w:ascii="Times New Roman" w:eastAsia="CIDFont+F2" w:hAnsi="Times New Roman" w:cs="Times New Roman"/>
                <w:lang w:val="id-ID"/>
              </w:rPr>
              <w:t xml:space="preserve"> mendapatkan skor 4</w:t>
            </w:r>
          </w:p>
        </w:tc>
        <w:tc>
          <w:tcPr>
            <w:tcW w:w="1843" w:type="dxa"/>
          </w:tcPr>
          <w:p w14:paraId="05D9693F" w14:textId="42DEF6AD" w:rsidR="00444867" w:rsidRPr="005920F5" w:rsidRDefault="00444867" w:rsidP="00444867">
            <w:pPr>
              <w:pStyle w:val="ListParagraph"/>
              <w:spacing w:before="120" w:after="120"/>
              <w:ind w:left="0"/>
              <w:rPr>
                <w:rFonts w:ascii="Times New Roman" w:hAnsi="Times New Roman" w:cs="Times New Roman"/>
                <w:lang w:val="sv-SE"/>
              </w:rPr>
            </w:pPr>
            <w:r w:rsidRPr="005920F5">
              <w:rPr>
                <w:rFonts w:ascii="Times New Roman" w:hAnsi="Times New Roman" w:cs="Times New Roman"/>
                <w:lang w:val="sv-SE"/>
              </w:rPr>
              <w:t>UIN Syarif Hidayatullah</w:t>
            </w:r>
            <w:r w:rsidR="005920F5" w:rsidRPr="005920F5">
              <w:rPr>
                <w:rFonts w:ascii="Times New Roman" w:hAnsi="Times New Roman" w:cs="Times New Roman"/>
                <w:lang w:val="sv-SE"/>
              </w:rPr>
              <w:t xml:space="preserve"> </w:t>
            </w:r>
            <w:r w:rsidR="005920F5" w:rsidRPr="005920F5">
              <w:rPr>
                <w:rFonts w:ascii="Times New Roman" w:eastAsia="CIDFont+F2" w:hAnsi="Times New Roman" w:cs="Times New Roman"/>
                <w:lang w:val="id-ID"/>
              </w:rPr>
              <w:t xml:space="preserve"> mendapatkan skor 4</w:t>
            </w:r>
          </w:p>
        </w:tc>
        <w:tc>
          <w:tcPr>
            <w:tcW w:w="1842" w:type="dxa"/>
          </w:tcPr>
          <w:p w14:paraId="0A7BE560" w14:textId="681DC3E3" w:rsidR="00444867" w:rsidRPr="005920F5" w:rsidRDefault="00444867" w:rsidP="00444867">
            <w:pPr>
              <w:pStyle w:val="ListParagraph"/>
              <w:spacing w:before="120" w:after="120"/>
              <w:ind w:left="0"/>
              <w:rPr>
                <w:rFonts w:ascii="Times New Roman" w:hAnsi="Times New Roman" w:cs="Times New Roman"/>
                <w:lang w:val="sv-SE"/>
              </w:rPr>
            </w:pPr>
            <w:r w:rsidRPr="005920F5">
              <w:rPr>
                <w:rFonts w:ascii="Times New Roman" w:hAnsi="Times New Roman" w:cs="Times New Roman"/>
                <w:lang w:val="sv-SE"/>
              </w:rPr>
              <w:t>IAIN Lhokseumawe</w:t>
            </w:r>
            <w:r w:rsidR="005920F5" w:rsidRPr="005920F5">
              <w:rPr>
                <w:rFonts w:ascii="Times New Roman" w:hAnsi="Times New Roman" w:cs="Times New Roman"/>
                <w:lang w:val="sv-SE"/>
              </w:rPr>
              <w:t xml:space="preserve"> </w:t>
            </w:r>
            <w:r w:rsidR="005920F5" w:rsidRPr="005920F5">
              <w:rPr>
                <w:rFonts w:ascii="Times New Roman" w:eastAsia="CIDFont+F2" w:hAnsi="Times New Roman" w:cs="Times New Roman"/>
                <w:lang w:val="id-ID"/>
              </w:rPr>
              <w:t xml:space="preserve"> mendapatkan skor 3</w:t>
            </w:r>
          </w:p>
        </w:tc>
        <w:tc>
          <w:tcPr>
            <w:tcW w:w="1843" w:type="dxa"/>
          </w:tcPr>
          <w:p w14:paraId="788B8E79" w14:textId="620611D2" w:rsidR="00444867" w:rsidRPr="005920F5" w:rsidRDefault="00444867" w:rsidP="00444867">
            <w:pPr>
              <w:pStyle w:val="ListParagraph"/>
              <w:spacing w:before="120" w:after="120"/>
              <w:ind w:left="0"/>
              <w:rPr>
                <w:rFonts w:ascii="Times New Roman" w:hAnsi="Times New Roman" w:cs="Times New Roman"/>
                <w:lang w:val="sv-SE"/>
              </w:rPr>
            </w:pPr>
            <w:r w:rsidRPr="005920F5">
              <w:rPr>
                <w:rFonts w:ascii="Times New Roman" w:hAnsi="Times New Roman" w:cs="Times New Roman"/>
                <w:lang w:val="sv-SE"/>
              </w:rPr>
              <w:t>IAIN Takengon</w:t>
            </w:r>
            <w:r w:rsidR="005920F5" w:rsidRPr="005920F5">
              <w:rPr>
                <w:rFonts w:ascii="Times New Roman" w:hAnsi="Times New Roman" w:cs="Times New Roman"/>
                <w:lang w:val="sv-SE"/>
              </w:rPr>
              <w:t xml:space="preserve"> </w:t>
            </w:r>
            <w:r w:rsidR="005920F5" w:rsidRPr="005920F5">
              <w:rPr>
                <w:rFonts w:ascii="Times New Roman" w:eastAsia="CIDFont+F2" w:hAnsi="Times New Roman" w:cs="Times New Roman"/>
                <w:lang w:val="id-ID"/>
              </w:rPr>
              <w:t xml:space="preserve"> mendapatkan skor 2</w:t>
            </w:r>
          </w:p>
        </w:tc>
        <w:tc>
          <w:tcPr>
            <w:tcW w:w="1843" w:type="dxa"/>
          </w:tcPr>
          <w:p w14:paraId="67B7BA4C" w14:textId="77179F71" w:rsidR="00444867" w:rsidRPr="005920F5" w:rsidRDefault="00444867" w:rsidP="00444867">
            <w:pPr>
              <w:pStyle w:val="ListParagraph"/>
              <w:spacing w:before="120" w:after="120"/>
              <w:ind w:left="0"/>
              <w:rPr>
                <w:rFonts w:ascii="Times New Roman" w:hAnsi="Times New Roman" w:cs="Times New Roman"/>
                <w:lang w:val="sv-SE"/>
              </w:rPr>
            </w:pPr>
            <w:r w:rsidRPr="005920F5">
              <w:rPr>
                <w:rFonts w:ascii="Times New Roman" w:eastAsia="CIDFont+F2" w:hAnsi="Times New Roman" w:cs="Times New Roman"/>
                <w:lang w:val="id-ID"/>
              </w:rPr>
              <w:t>UIN FAS Bengkulu</w:t>
            </w:r>
            <w:r w:rsidR="00891191" w:rsidRPr="005920F5">
              <w:rPr>
                <w:rFonts w:ascii="Times New Roman" w:eastAsia="CIDFont+F2" w:hAnsi="Times New Roman" w:cs="Times New Roman"/>
                <w:lang w:val="id-ID"/>
              </w:rPr>
              <w:t xml:space="preserve"> </w:t>
            </w:r>
            <w:r w:rsidR="00170013" w:rsidRPr="005920F5">
              <w:rPr>
                <w:rFonts w:ascii="Times New Roman" w:eastAsia="CIDFont+F2" w:hAnsi="Times New Roman" w:cs="Times New Roman"/>
                <w:lang w:val="id-ID"/>
              </w:rPr>
              <w:t>mendapatkan</w:t>
            </w:r>
            <w:r w:rsidR="00891191" w:rsidRPr="005920F5">
              <w:rPr>
                <w:rFonts w:ascii="Times New Roman" w:eastAsia="CIDFont+F2" w:hAnsi="Times New Roman" w:cs="Times New Roman"/>
                <w:lang w:val="id-ID"/>
              </w:rPr>
              <w:t xml:space="preserve"> skor 3</w:t>
            </w:r>
          </w:p>
        </w:tc>
      </w:tr>
      <w:tr w:rsidR="00444867" w:rsidRPr="00766AD6" w14:paraId="0DCE0CC5" w14:textId="0E72F60A" w:rsidTr="004076F2">
        <w:tc>
          <w:tcPr>
            <w:tcW w:w="562" w:type="dxa"/>
            <w:vMerge w:val="restart"/>
            <w:tcBorders>
              <w:top w:val="nil"/>
            </w:tcBorders>
          </w:tcPr>
          <w:p w14:paraId="674AC1F6" w14:textId="77777777" w:rsidR="00444867" w:rsidRPr="00766AD6" w:rsidRDefault="00444867" w:rsidP="00444867">
            <w:pPr>
              <w:spacing w:before="120" w:after="120"/>
              <w:rPr>
                <w:rFonts w:ascii="Times New Roman" w:hAnsi="Times New Roman" w:cs="Times New Roman"/>
                <w:lang w:val="sv-SE"/>
              </w:rPr>
            </w:pPr>
          </w:p>
        </w:tc>
        <w:tc>
          <w:tcPr>
            <w:tcW w:w="1843" w:type="dxa"/>
            <w:vMerge w:val="restart"/>
          </w:tcPr>
          <w:p w14:paraId="39FFED62" w14:textId="415B473A" w:rsidR="00444867" w:rsidRPr="00766AD6" w:rsidRDefault="00444867" w:rsidP="00444867">
            <w:pPr>
              <w:pStyle w:val="ListParagraph"/>
              <w:spacing w:before="120" w:after="120"/>
              <w:ind w:left="0"/>
              <w:rPr>
                <w:rFonts w:ascii="Times New Roman" w:hAnsi="Times New Roman" w:cs="Times New Roman"/>
              </w:rPr>
            </w:pPr>
            <w:r w:rsidRPr="00766AD6">
              <w:rPr>
                <w:rFonts w:ascii="Times New Roman" w:hAnsi="Times New Roman" w:cs="Times New Roman"/>
              </w:rPr>
              <w:t>C.2.4.d) Kerjasama</w:t>
            </w:r>
          </w:p>
        </w:tc>
        <w:tc>
          <w:tcPr>
            <w:tcW w:w="2126" w:type="dxa"/>
          </w:tcPr>
          <w:p w14:paraId="2A429B79" w14:textId="5A975C6D" w:rsidR="00444867" w:rsidRPr="00766AD6" w:rsidRDefault="00444867" w:rsidP="00444867">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 xml:space="preserve">A. Ketersediaan dokumen formal </w:t>
            </w:r>
            <w:r w:rsidRPr="00766AD6">
              <w:rPr>
                <w:rFonts w:ascii="Times New Roman" w:hAnsi="Times New Roman" w:cs="Times New Roman"/>
                <w:lang w:val="sv-SE"/>
              </w:rPr>
              <w:lastRenderedPageBreak/>
              <w:t>kebijakan dan prosedur pengembangan jejaring dan kemitraan (dalam dan luar negeri), dan monitoring dan evaluasi kepuasan mitra kerjasama</w:t>
            </w:r>
          </w:p>
        </w:tc>
        <w:tc>
          <w:tcPr>
            <w:tcW w:w="1985" w:type="dxa"/>
          </w:tcPr>
          <w:p w14:paraId="01A32CDE" w14:textId="46895153" w:rsidR="00444867" w:rsidRPr="005920F5" w:rsidRDefault="00444867" w:rsidP="00444867">
            <w:pPr>
              <w:pStyle w:val="ListParagraph"/>
              <w:spacing w:before="120" w:after="120"/>
              <w:ind w:left="0"/>
              <w:rPr>
                <w:rFonts w:ascii="Times New Roman" w:hAnsi="Times New Roman" w:cs="Times New Roman"/>
                <w:lang w:val="sv-SE"/>
              </w:rPr>
            </w:pPr>
            <w:r w:rsidRPr="005920F5">
              <w:rPr>
                <w:rFonts w:ascii="Times New Roman" w:hAnsi="Times New Roman" w:cs="Times New Roman"/>
                <w:lang w:val="sv-SE"/>
              </w:rPr>
              <w:lastRenderedPageBreak/>
              <w:t xml:space="preserve">UIN Ar-Raniry telah </w:t>
            </w:r>
            <w:r w:rsidR="005920F5" w:rsidRPr="005920F5">
              <w:rPr>
                <w:rFonts w:ascii="Times New Roman" w:hAnsi="Times New Roman" w:cs="Times New Roman"/>
              </w:rPr>
              <w:t xml:space="preserve"> memiliki </w:t>
            </w:r>
            <w:r w:rsidR="005920F5" w:rsidRPr="005920F5">
              <w:rPr>
                <w:rFonts w:ascii="Times New Roman" w:hAnsi="Times New Roman" w:cs="Times New Roman"/>
              </w:rPr>
              <w:lastRenderedPageBreak/>
              <w:t xml:space="preserve">dokumen formal kebijakan dan prosedur, yang komprehensif, rinci, terkini, dan mudah diakses oleh pemangku kepentingan, tentang pengembangan jejaring dan kemitraan (dalam dan luar negeri) termasuk bagaimana melakukan monitoring dan evaluasi kepuasan mitra </w:t>
            </w:r>
            <w:r w:rsidR="0072400F">
              <w:rPr>
                <w:rFonts w:ascii="Times New Roman" w:hAnsi="Times New Roman" w:cs="Times New Roman"/>
              </w:rPr>
              <w:t xml:space="preserve">Kerjasama </w:t>
            </w:r>
          </w:p>
          <w:p w14:paraId="585346C0" w14:textId="3B13A988" w:rsidR="00437E3B" w:rsidRPr="00766AD6" w:rsidRDefault="00437E3B" w:rsidP="00444867">
            <w:pPr>
              <w:pStyle w:val="ListParagraph"/>
              <w:spacing w:before="120" w:after="120"/>
              <w:ind w:left="0"/>
              <w:rPr>
                <w:rFonts w:ascii="Times New Roman" w:hAnsi="Times New Roman" w:cs="Times New Roman"/>
                <w:lang w:val="sv-SE"/>
              </w:rPr>
            </w:pPr>
            <w:r w:rsidRPr="005920F5">
              <w:rPr>
                <w:rFonts w:ascii="Times New Roman" w:hAnsi="Times New Roman" w:cs="Times New Roman"/>
                <w:lang w:val="sv-SE"/>
              </w:rPr>
              <w:t>(</w:t>
            </w:r>
            <w:r w:rsidR="005920F5" w:rsidRPr="005920F5">
              <w:rPr>
                <w:rFonts w:ascii="Times New Roman" w:hAnsi="Times New Roman" w:cs="Times New Roman"/>
                <w:lang w:val="sv-SE"/>
              </w:rPr>
              <w:t>4</w:t>
            </w:r>
            <w:r w:rsidRPr="005920F5">
              <w:rPr>
                <w:rFonts w:ascii="Times New Roman" w:hAnsi="Times New Roman" w:cs="Times New Roman"/>
                <w:lang w:val="sv-SE"/>
              </w:rPr>
              <w:t>)</w:t>
            </w:r>
          </w:p>
        </w:tc>
        <w:tc>
          <w:tcPr>
            <w:tcW w:w="1843" w:type="dxa"/>
          </w:tcPr>
          <w:p w14:paraId="28374C5E" w14:textId="09563020" w:rsidR="005920F5" w:rsidRPr="005920F5" w:rsidRDefault="00444867" w:rsidP="005920F5">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lastRenderedPageBreak/>
              <w:t>UIN Syarif Hidayatullah</w:t>
            </w:r>
            <w:r w:rsidR="00437E3B" w:rsidRPr="00766AD6">
              <w:rPr>
                <w:rFonts w:ascii="Times New Roman" w:hAnsi="Times New Roman" w:cs="Times New Roman"/>
                <w:lang w:val="sv-SE"/>
              </w:rPr>
              <w:t xml:space="preserve">  </w:t>
            </w:r>
            <w:r w:rsidR="00437E3B" w:rsidRPr="00766AD6">
              <w:rPr>
                <w:rFonts w:ascii="Times New Roman" w:hAnsi="Times New Roman" w:cs="Times New Roman"/>
                <w:lang w:val="sv-SE"/>
              </w:rPr>
              <w:lastRenderedPageBreak/>
              <w:t xml:space="preserve">telah </w:t>
            </w:r>
            <w:r w:rsidR="005920F5" w:rsidRPr="005920F5">
              <w:rPr>
                <w:rFonts w:ascii="Times New Roman" w:hAnsi="Times New Roman" w:cs="Times New Roman"/>
              </w:rPr>
              <w:t xml:space="preserve"> memiliki dokumen formal kebijakan dan prosedur, yang komprehensif, rinci, terkini, dan mudah diakses oleh pemangku kepentingan, tentang pengembangan jejaring dan kemitraan (dalam dan luar negeri) termasuk bagaimana melakukan monitoring dan evaluasi kepuasan mitra kerjasama</w:t>
            </w:r>
          </w:p>
          <w:p w14:paraId="2D517F7A" w14:textId="6C796CF7" w:rsidR="00444867" w:rsidRPr="00766AD6" w:rsidRDefault="005920F5" w:rsidP="005920F5">
            <w:pPr>
              <w:pStyle w:val="ListParagraph"/>
              <w:spacing w:before="120" w:after="120"/>
              <w:ind w:left="0"/>
              <w:rPr>
                <w:rFonts w:ascii="Times New Roman" w:hAnsi="Times New Roman" w:cs="Times New Roman"/>
                <w:lang w:val="sv-SE"/>
              </w:rPr>
            </w:pPr>
            <w:r w:rsidRPr="005920F5">
              <w:rPr>
                <w:rFonts w:ascii="Times New Roman" w:hAnsi="Times New Roman" w:cs="Times New Roman"/>
                <w:lang w:val="sv-SE"/>
              </w:rPr>
              <w:t>(4)</w:t>
            </w:r>
          </w:p>
        </w:tc>
        <w:tc>
          <w:tcPr>
            <w:tcW w:w="1842" w:type="dxa"/>
          </w:tcPr>
          <w:p w14:paraId="2DB74C6F" w14:textId="41CD4E34" w:rsidR="005920F5" w:rsidRPr="00766AD6" w:rsidRDefault="00444867" w:rsidP="005920F5">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lastRenderedPageBreak/>
              <w:t>IAIN Lhokseumawe</w:t>
            </w:r>
            <w:r w:rsidR="00437E3B" w:rsidRPr="00766AD6">
              <w:rPr>
                <w:rFonts w:ascii="Times New Roman" w:hAnsi="Times New Roman" w:cs="Times New Roman"/>
                <w:lang w:val="sv-SE"/>
              </w:rPr>
              <w:t xml:space="preserve"> </w:t>
            </w:r>
            <w:r w:rsidR="00437E3B" w:rsidRPr="00766AD6">
              <w:rPr>
                <w:rFonts w:ascii="Times New Roman" w:hAnsi="Times New Roman" w:cs="Times New Roman"/>
              </w:rPr>
              <w:t xml:space="preserve"> </w:t>
            </w:r>
            <w:r w:rsidR="005920F5" w:rsidRPr="00766AD6">
              <w:rPr>
                <w:rFonts w:ascii="Times New Roman" w:hAnsi="Times New Roman" w:cs="Times New Roman"/>
                <w:lang w:val="sv-SE"/>
              </w:rPr>
              <w:t xml:space="preserve"> </w:t>
            </w:r>
            <w:r w:rsidR="005920F5" w:rsidRPr="00766AD6">
              <w:rPr>
                <w:rFonts w:ascii="Times New Roman" w:hAnsi="Times New Roman" w:cs="Times New Roman"/>
                <w:lang w:val="sv-SE"/>
              </w:rPr>
              <w:lastRenderedPageBreak/>
              <w:t>telah memiliki dokumen formal kebijakan dan prosedur, yang komprehensif dan mudah diakses oleh pemangku kepentingan, tentang pengembangan jejaring dan kemitraan (dalam dan luar negeri) termasuk bagaimana melakukan monitoring dan evaluasi kepuasan mitra kerjasama</w:t>
            </w:r>
          </w:p>
          <w:p w14:paraId="0764DB2E" w14:textId="6BFC1C0F" w:rsidR="00437E3B" w:rsidRPr="00766AD6" w:rsidRDefault="005920F5" w:rsidP="005920F5">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(3)</w:t>
            </w:r>
          </w:p>
        </w:tc>
        <w:tc>
          <w:tcPr>
            <w:tcW w:w="1843" w:type="dxa"/>
          </w:tcPr>
          <w:p w14:paraId="5F60BB8A" w14:textId="2FE96F39" w:rsidR="00444867" w:rsidRPr="009E6088" w:rsidRDefault="00444867" w:rsidP="00444867">
            <w:pPr>
              <w:pStyle w:val="ListParagraph"/>
              <w:spacing w:before="120" w:after="120"/>
              <w:ind w:left="0"/>
              <w:rPr>
                <w:rFonts w:ascii="Times New Roman" w:hAnsi="Times New Roman" w:cs="Times New Roman"/>
              </w:rPr>
            </w:pPr>
            <w:r w:rsidRPr="009E6088">
              <w:rPr>
                <w:rFonts w:ascii="Times New Roman" w:hAnsi="Times New Roman" w:cs="Times New Roman"/>
                <w:lang w:val="sv-SE"/>
              </w:rPr>
              <w:lastRenderedPageBreak/>
              <w:t>IAIN Takengon</w:t>
            </w:r>
            <w:r w:rsidR="00437E3B" w:rsidRPr="009E6088">
              <w:rPr>
                <w:rFonts w:ascii="Times New Roman" w:hAnsi="Times New Roman" w:cs="Times New Roman"/>
                <w:lang w:val="sv-SE"/>
              </w:rPr>
              <w:t xml:space="preserve"> </w:t>
            </w:r>
            <w:r w:rsidR="00437E3B" w:rsidRPr="009E6088">
              <w:rPr>
                <w:rFonts w:ascii="Times New Roman" w:hAnsi="Times New Roman" w:cs="Times New Roman"/>
              </w:rPr>
              <w:t xml:space="preserve"> memiliki </w:t>
            </w:r>
            <w:r w:rsidR="009E6088" w:rsidRPr="009E6088">
              <w:rPr>
                <w:rFonts w:ascii="Times New Roman" w:hAnsi="Times New Roman" w:cs="Times New Roman"/>
              </w:rPr>
              <w:t xml:space="preserve"> </w:t>
            </w:r>
            <w:r w:rsidR="009E6088" w:rsidRPr="009E6088">
              <w:rPr>
                <w:rFonts w:ascii="Times New Roman" w:hAnsi="Times New Roman" w:cs="Times New Roman"/>
              </w:rPr>
              <w:lastRenderedPageBreak/>
              <w:t>memiliki dokumen formal kebijakan dan prosedur pengembangan jejaring dan kemitraan (dalam dan luar negeri) termasuk bagaimana melakukan monitoring dan evaluasi kepuasan mitra kerjasama.</w:t>
            </w:r>
          </w:p>
          <w:p w14:paraId="32867DD9" w14:textId="701FA553" w:rsidR="00437E3B" w:rsidRPr="00766AD6" w:rsidRDefault="00437E3B" w:rsidP="00444867">
            <w:pPr>
              <w:pStyle w:val="ListParagraph"/>
              <w:spacing w:before="120" w:after="120"/>
              <w:ind w:left="0"/>
              <w:rPr>
                <w:rFonts w:ascii="Times New Roman" w:hAnsi="Times New Roman" w:cs="Times New Roman"/>
                <w:lang w:val="sv-SE"/>
              </w:rPr>
            </w:pPr>
            <w:r w:rsidRPr="009E6088">
              <w:rPr>
                <w:rFonts w:ascii="Times New Roman" w:hAnsi="Times New Roman" w:cs="Times New Roman"/>
              </w:rPr>
              <w:t>(</w:t>
            </w:r>
            <w:r w:rsidR="009E6088" w:rsidRPr="009E6088">
              <w:rPr>
                <w:rFonts w:ascii="Times New Roman" w:hAnsi="Times New Roman" w:cs="Times New Roman"/>
              </w:rPr>
              <w:t>2</w:t>
            </w:r>
            <w:r w:rsidRPr="009E6088">
              <w:rPr>
                <w:rFonts w:ascii="Times New Roman" w:hAnsi="Times New Roman" w:cs="Times New Roman"/>
              </w:rPr>
              <w:t>)</w:t>
            </w:r>
          </w:p>
        </w:tc>
        <w:tc>
          <w:tcPr>
            <w:tcW w:w="1843" w:type="dxa"/>
          </w:tcPr>
          <w:p w14:paraId="03E2FA4E" w14:textId="77777777" w:rsidR="009E6088" w:rsidRPr="00766AD6" w:rsidRDefault="00444867" w:rsidP="009E6088">
            <w:pPr>
              <w:pStyle w:val="ListParagraph"/>
              <w:spacing w:before="120" w:after="120"/>
              <w:ind w:left="0"/>
              <w:rPr>
                <w:rFonts w:ascii="Times New Roman" w:hAnsi="Times New Roman" w:cs="Times New Roman"/>
              </w:rPr>
            </w:pPr>
            <w:r w:rsidRPr="00766AD6">
              <w:rPr>
                <w:rFonts w:ascii="Times New Roman" w:eastAsia="CIDFont+F2" w:hAnsi="Times New Roman" w:cs="Times New Roman"/>
                <w:lang w:val="id-ID"/>
              </w:rPr>
              <w:lastRenderedPageBreak/>
              <w:t>UIN FAS Bengkulu</w:t>
            </w:r>
            <w:r w:rsidR="005920F5" w:rsidRPr="00766AD6">
              <w:rPr>
                <w:rFonts w:ascii="Times New Roman" w:hAnsi="Times New Roman" w:cs="Times New Roman"/>
                <w:lang w:val="sv-SE"/>
              </w:rPr>
              <w:t xml:space="preserve"> telah </w:t>
            </w:r>
            <w:r w:rsidR="009E6088" w:rsidRPr="00766AD6">
              <w:rPr>
                <w:rFonts w:ascii="Times New Roman" w:hAnsi="Times New Roman" w:cs="Times New Roman"/>
              </w:rPr>
              <w:lastRenderedPageBreak/>
              <w:t>memiliki dokumen formal kebijakan dan prosedur pengembangan jejaring dan kemitraan (dalam dan luar negeri)</w:t>
            </w:r>
          </w:p>
          <w:p w14:paraId="6B559DD8" w14:textId="35A92E3F" w:rsidR="00444867" w:rsidRPr="00766AD6" w:rsidRDefault="009E6088" w:rsidP="009E6088">
            <w:pPr>
              <w:pStyle w:val="ListParagraph"/>
              <w:spacing w:before="120" w:after="120"/>
              <w:ind w:left="0"/>
              <w:rPr>
                <w:rFonts w:ascii="Times New Roman" w:hAnsi="Times New Roman" w:cs="Times New Roman"/>
                <w:lang w:val="sv-SE"/>
              </w:rPr>
            </w:pPr>
            <w:r w:rsidRPr="00766AD6">
              <w:rPr>
                <w:rFonts w:ascii="Times New Roman" w:hAnsi="Times New Roman" w:cs="Times New Roman"/>
              </w:rPr>
              <w:t>(1)</w:t>
            </w:r>
          </w:p>
        </w:tc>
      </w:tr>
      <w:tr w:rsidR="00444867" w:rsidRPr="00766AD6" w14:paraId="7BA4A9F4" w14:textId="4E955ADC" w:rsidTr="004076F2">
        <w:tc>
          <w:tcPr>
            <w:tcW w:w="562" w:type="dxa"/>
            <w:vMerge/>
          </w:tcPr>
          <w:p w14:paraId="6E568DD3" w14:textId="77777777" w:rsidR="00444867" w:rsidRPr="00766AD6" w:rsidRDefault="00444867" w:rsidP="00444867">
            <w:pPr>
              <w:pStyle w:val="ListParagraph"/>
              <w:numPr>
                <w:ilvl w:val="0"/>
                <w:numId w:val="27"/>
              </w:numPr>
              <w:spacing w:before="120" w:after="120"/>
              <w:ind w:left="282" w:hanging="282"/>
              <w:jc w:val="center"/>
              <w:rPr>
                <w:rFonts w:ascii="Times New Roman" w:hAnsi="Times New Roman" w:cs="Times New Roman"/>
                <w:lang w:val="sv-SE"/>
              </w:rPr>
            </w:pPr>
          </w:p>
        </w:tc>
        <w:tc>
          <w:tcPr>
            <w:tcW w:w="1843" w:type="dxa"/>
            <w:vMerge/>
          </w:tcPr>
          <w:p w14:paraId="098BCA4C" w14:textId="77777777" w:rsidR="00444867" w:rsidRPr="00766AD6" w:rsidRDefault="00444867" w:rsidP="00444867">
            <w:pPr>
              <w:pStyle w:val="ListParagraph"/>
              <w:spacing w:before="120" w:after="120"/>
              <w:ind w:left="0"/>
              <w:rPr>
                <w:rFonts w:ascii="Times New Roman" w:hAnsi="Times New Roman" w:cs="Times New Roman"/>
                <w:lang w:val="sv-SE"/>
              </w:rPr>
            </w:pPr>
          </w:p>
        </w:tc>
        <w:tc>
          <w:tcPr>
            <w:tcW w:w="2126" w:type="dxa"/>
          </w:tcPr>
          <w:p w14:paraId="52DC75CA" w14:textId="108CB640" w:rsidR="00444867" w:rsidRPr="00766AD6" w:rsidRDefault="00444867" w:rsidP="00444867">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B. Ketersediaan dokumen perencanaan pengembangan jejaring dan kemitraan yang ditetapkan untuk mencapai visi, misi dan tujuan strategis institusi</w:t>
            </w:r>
          </w:p>
        </w:tc>
        <w:tc>
          <w:tcPr>
            <w:tcW w:w="1985" w:type="dxa"/>
          </w:tcPr>
          <w:p w14:paraId="0A697E3F" w14:textId="17202764" w:rsidR="0072400F" w:rsidRPr="00766AD6" w:rsidRDefault="00444867" w:rsidP="0072400F">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 xml:space="preserve">Tersedianya </w:t>
            </w:r>
            <w:r w:rsidR="0072400F" w:rsidRPr="00766AD6">
              <w:rPr>
                <w:rFonts w:ascii="Times New Roman" w:hAnsi="Times New Roman" w:cs="Times New Roman"/>
                <w:lang w:val="sv-SE"/>
              </w:rPr>
              <w:t>dokumen perencanaan pengembangan jejaring dan kemitraan yang sahih dan terarah guna mencapai visi, misi, dan tujuan strategis institusi</w:t>
            </w:r>
            <w:r w:rsidR="00C04CBB">
              <w:rPr>
                <w:rFonts w:ascii="Times New Roman" w:hAnsi="Times New Roman" w:cs="Times New Roman"/>
                <w:lang w:val="sv-SE"/>
              </w:rPr>
              <w:t xml:space="preserve"> pada </w:t>
            </w:r>
            <w:r w:rsidR="00C04CBB" w:rsidRPr="005920F5">
              <w:rPr>
                <w:rFonts w:ascii="Times New Roman" w:hAnsi="Times New Roman" w:cs="Times New Roman"/>
                <w:lang w:val="sv-SE"/>
              </w:rPr>
              <w:t>UIN Ar-Raniry</w:t>
            </w:r>
          </w:p>
          <w:p w14:paraId="6E9F985A" w14:textId="0C1CF861" w:rsidR="00640B8D" w:rsidRPr="00766AD6" w:rsidRDefault="0072400F" w:rsidP="0072400F">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(4)</w:t>
            </w:r>
          </w:p>
        </w:tc>
        <w:tc>
          <w:tcPr>
            <w:tcW w:w="1843" w:type="dxa"/>
          </w:tcPr>
          <w:p w14:paraId="6ADF30A7" w14:textId="77777777" w:rsidR="00444867" w:rsidRPr="00766AD6" w:rsidRDefault="00444867" w:rsidP="00444867">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UIN Syarif Hidayatullah</w:t>
            </w:r>
            <w:r w:rsidR="00640B8D" w:rsidRPr="00766AD6">
              <w:rPr>
                <w:rFonts w:ascii="Times New Roman" w:hAnsi="Times New Roman" w:cs="Times New Roman"/>
                <w:lang w:val="sv-SE"/>
              </w:rPr>
              <w:t xml:space="preserve"> memiliki  dokumen perencanaan pengembangan jejaring dan kemitraan yang sahih dan terarah guna mencapai visi, misi, dan tujuan strategis institusi</w:t>
            </w:r>
          </w:p>
          <w:p w14:paraId="108248DF" w14:textId="6B1EED8B" w:rsidR="00640B8D" w:rsidRPr="00766AD6" w:rsidRDefault="00640B8D" w:rsidP="00444867">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(4)</w:t>
            </w:r>
          </w:p>
        </w:tc>
        <w:tc>
          <w:tcPr>
            <w:tcW w:w="1842" w:type="dxa"/>
          </w:tcPr>
          <w:p w14:paraId="6620765F" w14:textId="2EDD782C" w:rsidR="0072400F" w:rsidRPr="00766AD6" w:rsidRDefault="00444867" w:rsidP="0072400F">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IAIN Lhokseumawe</w:t>
            </w:r>
            <w:r w:rsidR="009102E3" w:rsidRPr="00766AD6">
              <w:rPr>
                <w:rFonts w:ascii="Times New Roman" w:hAnsi="Times New Roman" w:cs="Times New Roman"/>
                <w:lang w:val="sv-SE"/>
              </w:rPr>
              <w:t xml:space="preserve"> </w:t>
            </w:r>
            <w:r w:rsidR="009102E3" w:rsidRPr="00766AD6">
              <w:rPr>
                <w:rFonts w:ascii="Times New Roman" w:hAnsi="Times New Roman" w:cs="Times New Roman"/>
              </w:rPr>
              <w:t xml:space="preserve"> memiliki </w:t>
            </w:r>
            <w:r w:rsidR="0072400F" w:rsidRPr="00766AD6">
              <w:rPr>
                <w:rFonts w:ascii="Times New Roman" w:hAnsi="Times New Roman" w:cs="Times New Roman"/>
                <w:lang w:val="sv-SE"/>
              </w:rPr>
              <w:t xml:space="preserve"> dokumen perencanaan pengembangan jejaring dan kemitraan yang sahih guna mencapai visi, misi, dan tujuan strategis institusi pada UIN Ar-Raniry </w:t>
            </w:r>
          </w:p>
          <w:p w14:paraId="05758D86" w14:textId="066A1613" w:rsidR="009102E3" w:rsidRPr="00766AD6" w:rsidRDefault="0072400F" w:rsidP="0072400F">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lastRenderedPageBreak/>
              <w:t>(3)</w:t>
            </w:r>
          </w:p>
        </w:tc>
        <w:tc>
          <w:tcPr>
            <w:tcW w:w="1843" w:type="dxa"/>
          </w:tcPr>
          <w:p w14:paraId="69AA06A6" w14:textId="0C8E343B" w:rsidR="0072400F" w:rsidRPr="00766AD6" w:rsidRDefault="00444867" w:rsidP="0072400F">
            <w:pPr>
              <w:pStyle w:val="ListParagraph"/>
              <w:spacing w:before="120" w:after="120"/>
              <w:ind w:left="0"/>
              <w:rPr>
                <w:rFonts w:ascii="Times New Roman" w:hAnsi="Times New Roman" w:cs="Times New Roman"/>
              </w:rPr>
            </w:pPr>
            <w:r w:rsidRPr="00766AD6">
              <w:rPr>
                <w:rFonts w:ascii="Times New Roman" w:hAnsi="Times New Roman" w:cs="Times New Roman"/>
                <w:lang w:val="sv-SE"/>
              </w:rPr>
              <w:lastRenderedPageBreak/>
              <w:t>IAIN Takengon</w:t>
            </w:r>
            <w:r w:rsidR="009102E3" w:rsidRPr="00766AD6">
              <w:rPr>
                <w:rFonts w:ascii="Times New Roman" w:hAnsi="Times New Roman" w:cs="Times New Roman"/>
                <w:lang w:val="sv-SE"/>
              </w:rPr>
              <w:t xml:space="preserve"> </w:t>
            </w:r>
            <w:r w:rsidR="009102E3" w:rsidRPr="00766AD6">
              <w:rPr>
                <w:rFonts w:ascii="Times New Roman" w:hAnsi="Times New Roman" w:cs="Times New Roman"/>
              </w:rPr>
              <w:t xml:space="preserve"> </w:t>
            </w:r>
            <w:r w:rsidR="0072400F" w:rsidRPr="00766AD6">
              <w:rPr>
                <w:rFonts w:ascii="Times New Roman" w:hAnsi="Times New Roman" w:cs="Times New Roman"/>
              </w:rPr>
              <w:t xml:space="preserve"> memiliki dokumen perencanaan pengembangan jejaring dan kemitraan guna mencapai visi, misi dan tujuan strategis institusi</w:t>
            </w:r>
          </w:p>
          <w:p w14:paraId="6F010875" w14:textId="3ACE0478" w:rsidR="009102E3" w:rsidRPr="00766AD6" w:rsidRDefault="0072400F" w:rsidP="0072400F">
            <w:pPr>
              <w:pStyle w:val="ListParagraph"/>
              <w:spacing w:before="120" w:after="120"/>
              <w:ind w:left="0"/>
              <w:rPr>
                <w:rFonts w:ascii="Times New Roman" w:hAnsi="Times New Roman" w:cs="Times New Roman"/>
                <w:lang w:val="sv-SE"/>
              </w:rPr>
            </w:pPr>
            <w:r w:rsidRPr="00766AD6">
              <w:rPr>
                <w:rFonts w:ascii="Times New Roman" w:hAnsi="Times New Roman" w:cs="Times New Roman"/>
              </w:rPr>
              <w:t>(2)</w:t>
            </w:r>
          </w:p>
        </w:tc>
        <w:tc>
          <w:tcPr>
            <w:tcW w:w="1843" w:type="dxa"/>
          </w:tcPr>
          <w:p w14:paraId="45344FA6" w14:textId="74CE0CDF" w:rsidR="009102E3" w:rsidRPr="00766AD6" w:rsidRDefault="00444867" w:rsidP="009102E3">
            <w:pPr>
              <w:pStyle w:val="ListParagraph"/>
              <w:spacing w:before="120" w:after="120"/>
              <w:ind w:left="0"/>
              <w:rPr>
                <w:rFonts w:ascii="Times New Roman" w:hAnsi="Times New Roman" w:cs="Times New Roman"/>
              </w:rPr>
            </w:pPr>
            <w:r w:rsidRPr="00766AD6">
              <w:rPr>
                <w:rFonts w:ascii="Times New Roman" w:eastAsia="CIDFont+F2" w:hAnsi="Times New Roman" w:cs="Times New Roman"/>
                <w:lang w:val="id-ID"/>
              </w:rPr>
              <w:t>UIN FAS Bengkulu</w:t>
            </w:r>
            <w:r w:rsidR="009102E3" w:rsidRPr="00766AD6">
              <w:rPr>
                <w:rFonts w:ascii="Times New Roman" w:eastAsia="CIDFont+F2" w:hAnsi="Times New Roman" w:cs="Times New Roman"/>
                <w:lang w:val="id-ID"/>
              </w:rPr>
              <w:t xml:space="preserve"> </w:t>
            </w:r>
            <w:r w:rsidR="009102E3" w:rsidRPr="00766AD6">
              <w:rPr>
                <w:rFonts w:ascii="Times New Roman" w:hAnsi="Times New Roman" w:cs="Times New Roman"/>
              </w:rPr>
              <w:t xml:space="preserve"> memiliki dokumen perencanaan pengembangan jejaring dan kemitraan guna mencapai visi, misi dan tujuan strategis institusi</w:t>
            </w:r>
          </w:p>
          <w:p w14:paraId="52CB7945" w14:textId="02E05FF6" w:rsidR="00444867" w:rsidRPr="00766AD6" w:rsidRDefault="009102E3" w:rsidP="009102E3">
            <w:pPr>
              <w:pStyle w:val="ListParagraph"/>
              <w:spacing w:before="120" w:after="120"/>
              <w:ind w:left="0"/>
              <w:rPr>
                <w:rFonts w:ascii="Times New Roman" w:hAnsi="Times New Roman" w:cs="Times New Roman"/>
                <w:lang w:val="sv-SE"/>
              </w:rPr>
            </w:pPr>
            <w:r w:rsidRPr="00766AD6">
              <w:rPr>
                <w:rFonts w:ascii="Times New Roman" w:hAnsi="Times New Roman" w:cs="Times New Roman"/>
              </w:rPr>
              <w:t>(2)</w:t>
            </w:r>
          </w:p>
        </w:tc>
      </w:tr>
      <w:tr w:rsidR="00444867" w:rsidRPr="00766AD6" w14:paraId="6C7ECE50" w14:textId="62F8339E" w:rsidTr="004076F2">
        <w:trPr>
          <w:trHeight w:val="2530"/>
        </w:trPr>
        <w:tc>
          <w:tcPr>
            <w:tcW w:w="562" w:type="dxa"/>
            <w:vMerge/>
          </w:tcPr>
          <w:p w14:paraId="51E5BF0E" w14:textId="77777777" w:rsidR="00444867" w:rsidRPr="00766AD6" w:rsidRDefault="00444867" w:rsidP="00444867">
            <w:pPr>
              <w:pStyle w:val="ListParagraph"/>
              <w:numPr>
                <w:ilvl w:val="0"/>
                <w:numId w:val="27"/>
              </w:numPr>
              <w:spacing w:before="120" w:after="120"/>
              <w:ind w:left="282" w:hanging="282"/>
              <w:jc w:val="center"/>
              <w:rPr>
                <w:rFonts w:ascii="Times New Roman" w:hAnsi="Times New Roman" w:cs="Times New Roman"/>
                <w:lang w:val="sv-SE"/>
              </w:rPr>
            </w:pPr>
          </w:p>
        </w:tc>
        <w:tc>
          <w:tcPr>
            <w:tcW w:w="1843" w:type="dxa"/>
            <w:vMerge/>
          </w:tcPr>
          <w:p w14:paraId="75DF66A2" w14:textId="77777777" w:rsidR="00444867" w:rsidRPr="00766AD6" w:rsidRDefault="00444867" w:rsidP="00444867">
            <w:pPr>
              <w:pStyle w:val="ListParagraph"/>
              <w:spacing w:before="120" w:after="120"/>
              <w:ind w:left="0"/>
              <w:rPr>
                <w:rFonts w:ascii="Times New Roman" w:hAnsi="Times New Roman" w:cs="Times New Roman"/>
                <w:lang w:val="sv-SE"/>
              </w:rPr>
            </w:pPr>
          </w:p>
        </w:tc>
        <w:tc>
          <w:tcPr>
            <w:tcW w:w="2126" w:type="dxa"/>
          </w:tcPr>
          <w:p w14:paraId="167139EF" w14:textId="765F195F" w:rsidR="00444867" w:rsidRPr="00766AD6" w:rsidRDefault="00444867" w:rsidP="00444867">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C. Ketersediaan data jumlah, lingkup, relevansi, dan kebermanfaatan kerjasama</w:t>
            </w:r>
          </w:p>
        </w:tc>
        <w:tc>
          <w:tcPr>
            <w:tcW w:w="1985" w:type="dxa"/>
          </w:tcPr>
          <w:p w14:paraId="085F474E" w14:textId="77777777" w:rsidR="00444867" w:rsidRPr="00766AD6" w:rsidRDefault="00444867" w:rsidP="00444867">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UIN Ar-Raniry memiliki jejaring dan mitra kerjasama yang relevan dengan VMTS dan bermanfaat bagi pengembangan tridharma institusi yang mencakup kerjasama lokal/wilayah, nasional dan internasional</w:t>
            </w:r>
          </w:p>
          <w:p w14:paraId="10C83AA7" w14:textId="4C66FFFA" w:rsidR="00B261EC" w:rsidRPr="00766AD6" w:rsidRDefault="00B261EC" w:rsidP="00444867">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(4)</w:t>
            </w:r>
          </w:p>
        </w:tc>
        <w:tc>
          <w:tcPr>
            <w:tcW w:w="1843" w:type="dxa"/>
          </w:tcPr>
          <w:p w14:paraId="167BF164" w14:textId="074C1E31" w:rsidR="00B261EC" w:rsidRPr="00766AD6" w:rsidRDefault="00444867" w:rsidP="00B261EC">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UIN Syarif Hidayatullah</w:t>
            </w:r>
            <w:r w:rsidR="00B261EC" w:rsidRPr="00766AD6">
              <w:rPr>
                <w:rFonts w:ascii="Times New Roman" w:hAnsi="Times New Roman" w:cs="Times New Roman"/>
                <w:lang w:val="sv-SE"/>
              </w:rPr>
              <w:t xml:space="preserve">  memiliki jejaring dan mitra kerjasama yang relevan dengan VMTS dan bermanfaat bagi pengembangan tridharma institusi yang mencakup kerjasama lokal/wilayah, nasional dan internasional</w:t>
            </w:r>
          </w:p>
          <w:p w14:paraId="311BC745" w14:textId="2BE83BD5" w:rsidR="00444867" w:rsidRPr="00766AD6" w:rsidRDefault="00B261EC" w:rsidP="00B261EC">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(4)</w:t>
            </w:r>
          </w:p>
        </w:tc>
        <w:tc>
          <w:tcPr>
            <w:tcW w:w="1842" w:type="dxa"/>
          </w:tcPr>
          <w:p w14:paraId="59BB199D" w14:textId="1E95AF49" w:rsidR="00603471" w:rsidRPr="00766AD6" w:rsidRDefault="00444867" w:rsidP="00603471">
            <w:pPr>
              <w:pStyle w:val="ListParagraph"/>
              <w:spacing w:before="120" w:after="120"/>
              <w:ind w:left="0"/>
              <w:rPr>
                <w:rFonts w:ascii="Times New Roman" w:hAnsi="Times New Roman" w:cs="Times New Roman"/>
              </w:rPr>
            </w:pPr>
            <w:r w:rsidRPr="00766AD6">
              <w:rPr>
                <w:rFonts w:ascii="Times New Roman" w:hAnsi="Times New Roman" w:cs="Times New Roman"/>
                <w:lang w:val="sv-SE"/>
              </w:rPr>
              <w:t>IAIN Lhokseumawe</w:t>
            </w:r>
            <w:r w:rsidR="00A64537" w:rsidRPr="00766AD6">
              <w:rPr>
                <w:rFonts w:ascii="Times New Roman" w:hAnsi="Times New Roman" w:cs="Times New Roman"/>
                <w:lang w:val="sv-SE"/>
              </w:rPr>
              <w:t xml:space="preserve"> </w:t>
            </w:r>
            <w:r w:rsidR="00A64537" w:rsidRPr="00766AD6">
              <w:rPr>
                <w:rFonts w:ascii="Times New Roman" w:hAnsi="Times New Roman" w:cs="Times New Roman"/>
              </w:rPr>
              <w:t xml:space="preserve"> </w:t>
            </w:r>
            <w:r w:rsidR="00603471" w:rsidRPr="00766AD6">
              <w:rPr>
                <w:rFonts w:ascii="Times New Roman" w:hAnsi="Times New Roman" w:cs="Times New Roman"/>
              </w:rPr>
              <w:t xml:space="preserve"> memiliki jejaring dan mitra kerjasama yang relevan dengan VMTS dan bermanfaat bagi pengembangan tridharma institusi yang mencakup kerjasama lokal/wilayah dan nasional</w:t>
            </w:r>
          </w:p>
          <w:p w14:paraId="189772A3" w14:textId="79D29471" w:rsidR="00444867" w:rsidRPr="00766AD6" w:rsidRDefault="00603471" w:rsidP="00603471">
            <w:pPr>
              <w:pStyle w:val="ListParagraph"/>
              <w:spacing w:before="120" w:after="120"/>
              <w:ind w:left="0"/>
              <w:rPr>
                <w:rFonts w:ascii="Times New Roman" w:hAnsi="Times New Roman" w:cs="Times New Roman"/>
                <w:lang w:val="sv-SE"/>
              </w:rPr>
            </w:pPr>
            <w:r w:rsidRPr="00766AD6">
              <w:rPr>
                <w:rFonts w:ascii="Times New Roman" w:hAnsi="Times New Roman" w:cs="Times New Roman"/>
              </w:rPr>
              <w:t>(3)</w:t>
            </w:r>
          </w:p>
        </w:tc>
        <w:tc>
          <w:tcPr>
            <w:tcW w:w="1843" w:type="dxa"/>
          </w:tcPr>
          <w:p w14:paraId="5CAB8997" w14:textId="5BA74567" w:rsidR="00444867" w:rsidRPr="00766AD6" w:rsidRDefault="00444867" w:rsidP="00444867">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IAIN Takengon</w:t>
            </w:r>
            <w:r w:rsidR="00B261EC" w:rsidRPr="00766AD6">
              <w:rPr>
                <w:rFonts w:ascii="Times New Roman" w:hAnsi="Times New Roman" w:cs="Times New Roman"/>
                <w:lang w:val="sv-SE"/>
              </w:rPr>
              <w:t xml:space="preserve"> </w:t>
            </w:r>
            <w:r w:rsidR="00B261EC" w:rsidRPr="00766AD6">
              <w:rPr>
                <w:rFonts w:ascii="Times New Roman" w:hAnsi="Times New Roman" w:cs="Times New Roman"/>
              </w:rPr>
              <w:t xml:space="preserve"> Perguruan tinggi memiliki jejaring dan mitra kerjasama yang relevan dan bermanfaat bagi institusi (2)</w:t>
            </w:r>
          </w:p>
        </w:tc>
        <w:tc>
          <w:tcPr>
            <w:tcW w:w="1843" w:type="dxa"/>
          </w:tcPr>
          <w:p w14:paraId="3EFB1450" w14:textId="3BF24C80" w:rsidR="00A64537" w:rsidRPr="00766AD6" w:rsidRDefault="00444867" w:rsidP="00444867">
            <w:pPr>
              <w:pStyle w:val="ListParagraph"/>
              <w:spacing w:before="120" w:after="120"/>
              <w:ind w:left="0"/>
              <w:rPr>
                <w:rFonts w:ascii="Times New Roman" w:hAnsi="Times New Roman" w:cs="Times New Roman"/>
              </w:rPr>
            </w:pPr>
            <w:r w:rsidRPr="00766AD6">
              <w:rPr>
                <w:rFonts w:ascii="Times New Roman" w:eastAsia="CIDFont+F2" w:hAnsi="Times New Roman" w:cs="Times New Roman"/>
                <w:lang w:val="id-ID"/>
              </w:rPr>
              <w:t>UIN FAS Bengkulu</w:t>
            </w:r>
            <w:r w:rsidR="00A64537" w:rsidRPr="00766AD6">
              <w:rPr>
                <w:rFonts w:ascii="Times New Roman" w:eastAsia="CIDFont+F2" w:hAnsi="Times New Roman" w:cs="Times New Roman"/>
                <w:lang w:val="id-ID"/>
              </w:rPr>
              <w:t xml:space="preserve"> </w:t>
            </w:r>
            <w:r w:rsidR="00A64537" w:rsidRPr="00766AD6">
              <w:rPr>
                <w:rFonts w:ascii="Times New Roman" w:hAnsi="Times New Roman" w:cs="Times New Roman"/>
              </w:rPr>
              <w:t>memiliki jejaring dan mitra kerjasama yang relevan dengan VMTS dan bermanfaat bagi pengembangan tridharma institusi yang mencakup kerjasama lokal/wilayah dan nasional</w:t>
            </w:r>
          </w:p>
          <w:p w14:paraId="66E10F49" w14:textId="6BFE868F" w:rsidR="00A64537" w:rsidRPr="00766AD6" w:rsidRDefault="00A64537" w:rsidP="00A64537">
            <w:pPr>
              <w:pStyle w:val="ListParagraph"/>
              <w:spacing w:before="240" w:after="120"/>
              <w:ind w:left="0"/>
              <w:rPr>
                <w:rFonts w:ascii="Times New Roman" w:hAnsi="Times New Roman" w:cs="Times New Roman"/>
                <w:lang w:val="sv-SE"/>
              </w:rPr>
            </w:pPr>
            <w:r w:rsidRPr="00766AD6">
              <w:rPr>
                <w:rFonts w:ascii="Times New Roman" w:hAnsi="Times New Roman" w:cs="Times New Roman"/>
              </w:rPr>
              <w:t>(3)</w:t>
            </w:r>
          </w:p>
        </w:tc>
      </w:tr>
      <w:tr w:rsidR="00444867" w:rsidRPr="00766AD6" w14:paraId="6A8AD173" w14:textId="72258DA1" w:rsidTr="004076F2">
        <w:tc>
          <w:tcPr>
            <w:tcW w:w="562" w:type="dxa"/>
            <w:vMerge/>
          </w:tcPr>
          <w:p w14:paraId="49B203BF" w14:textId="77777777" w:rsidR="00444867" w:rsidRPr="00766AD6" w:rsidRDefault="00444867" w:rsidP="00444867">
            <w:pPr>
              <w:pStyle w:val="ListParagraph"/>
              <w:numPr>
                <w:ilvl w:val="0"/>
                <w:numId w:val="27"/>
              </w:numPr>
              <w:spacing w:before="120" w:after="120"/>
              <w:ind w:left="282" w:hanging="282"/>
              <w:jc w:val="center"/>
              <w:rPr>
                <w:rFonts w:ascii="Times New Roman" w:hAnsi="Times New Roman" w:cs="Times New Roman"/>
                <w:lang w:val="sv-SE"/>
              </w:rPr>
            </w:pPr>
          </w:p>
        </w:tc>
        <w:tc>
          <w:tcPr>
            <w:tcW w:w="1843" w:type="dxa"/>
            <w:vMerge/>
          </w:tcPr>
          <w:p w14:paraId="4D46A3B5" w14:textId="77777777" w:rsidR="00444867" w:rsidRPr="00766AD6" w:rsidRDefault="00444867" w:rsidP="00444867">
            <w:pPr>
              <w:pStyle w:val="ListParagraph"/>
              <w:spacing w:before="120" w:after="120"/>
              <w:ind w:left="0"/>
              <w:rPr>
                <w:rFonts w:ascii="Times New Roman" w:hAnsi="Times New Roman" w:cs="Times New Roman"/>
                <w:lang w:val="sv-SE"/>
              </w:rPr>
            </w:pPr>
          </w:p>
        </w:tc>
        <w:tc>
          <w:tcPr>
            <w:tcW w:w="2126" w:type="dxa"/>
          </w:tcPr>
          <w:p w14:paraId="2A03311E" w14:textId="61EE487D" w:rsidR="00444867" w:rsidRPr="00766AD6" w:rsidRDefault="00444867" w:rsidP="00444867">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D. Ketersediaan bukti monitoring dan evaluasi pelaksanaan program kemitraan, tingkat kepuasan mitra kerjasama yang diukur dengan instrumen yang sahih, serta upaya perbaikan mutu jejaring dan kemitraan untuk menjamin ketercapaian visi, misi dan tujuan strategis.</w:t>
            </w:r>
          </w:p>
        </w:tc>
        <w:tc>
          <w:tcPr>
            <w:tcW w:w="1985" w:type="dxa"/>
          </w:tcPr>
          <w:p w14:paraId="257D063F" w14:textId="77777777" w:rsidR="00444867" w:rsidRPr="00766AD6" w:rsidRDefault="00444867" w:rsidP="00444867">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Tersedianya bukti monitoring dan evaluasi pelaksanaan program kemitraan, tingkat kepuasan mitra kerjasama yang diukur dengan instrumen yang sahih, serta upaya perbaikan mutu jejaring dan kemitraan untuk menjamin ketercapaian visi, misi dan tujuan strategis pada UIN Ar-Raniry</w:t>
            </w:r>
          </w:p>
          <w:p w14:paraId="578027FC" w14:textId="7ECC4C95" w:rsidR="00B261EC" w:rsidRPr="00766AD6" w:rsidRDefault="00B261EC" w:rsidP="00444867">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lastRenderedPageBreak/>
              <w:t>(</w:t>
            </w:r>
            <w:r w:rsidR="00A210D0" w:rsidRPr="00766AD6">
              <w:rPr>
                <w:rFonts w:ascii="Times New Roman" w:hAnsi="Times New Roman" w:cs="Times New Roman"/>
                <w:lang w:val="sv-SE"/>
              </w:rPr>
              <w:t>3</w:t>
            </w:r>
            <w:r w:rsidRPr="00766AD6">
              <w:rPr>
                <w:rFonts w:ascii="Times New Roman" w:hAnsi="Times New Roman" w:cs="Times New Roman"/>
                <w:lang w:val="sv-SE"/>
              </w:rPr>
              <w:t>)</w:t>
            </w:r>
          </w:p>
        </w:tc>
        <w:tc>
          <w:tcPr>
            <w:tcW w:w="1843" w:type="dxa"/>
          </w:tcPr>
          <w:p w14:paraId="589416CA" w14:textId="77777777" w:rsidR="00444867" w:rsidRPr="00766AD6" w:rsidRDefault="00444867" w:rsidP="00444867">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lastRenderedPageBreak/>
              <w:t>UIN Syarif Hidayatullah</w:t>
            </w:r>
            <w:r w:rsidR="00A210D0" w:rsidRPr="00766AD6">
              <w:rPr>
                <w:rFonts w:ascii="Times New Roman" w:hAnsi="Times New Roman" w:cs="Times New Roman"/>
                <w:lang w:val="sv-SE"/>
              </w:rPr>
              <w:t xml:space="preserve"> memiliki bukti monitoring dan evaluasi pelaksanaan program kemitraan, tingkat kepuasan mitra kerjasama yang diukur dengan instrumen yang sahih, serta upaya perbaikan mutu jejaring dan kemitraan yang berkelanjutan untuk menjamin </w:t>
            </w:r>
            <w:r w:rsidR="00A210D0" w:rsidRPr="00766AD6">
              <w:rPr>
                <w:rFonts w:ascii="Times New Roman" w:hAnsi="Times New Roman" w:cs="Times New Roman"/>
                <w:lang w:val="sv-SE"/>
              </w:rPr>
              <w:lastRenderedPageBreak/>
              <w:t>ketercapaian visi, misi dan tujuan strategis</w:t>
            </w:r>
          </w:p>
          <w:p w14:paraId="540FE091" w14:textId="11FB1404" w:rsidR="00A210D0" w:rsidRPr="00766AD6" w:rsidRDefault="00A210D0" w:rsidP="00444867">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(4)</w:t>
            </w:r>
          </w:p>
        </w:tc>
        <w:tc>
          <w:tcPr>
            <w:tcW w:w="1842" w:type="dxa"/>
          </w:tcPr>
          <w:p w14:paraId="2AEFFB8E" w14:textId="1B9C975B" w:rsidR="00444867" w:rsidRPr="00766AD6" w:rsidRDefault="00444867" w:rsidP="00444867">
            <w:pPr>
              <w:pStyle w:val="ListParagraph"/>
              <w:spacing w:before="120" w:after="120"/>
              <w:ind w:left="0"/>
              <w:rPr>
                <w:rFonts w:ascii="Times New Roman" w:hAnsi="Times New Roman" w:cs="Times New Roman"/>
              </w:rPr>
            </w:pPr>
            <w:r w:rsidRPr="00766AD6">
              <w:rPr>
                <w:rFonts w:ascii="Times New Roman" w:hAnsi="Times New Roman" w:cs="Times New Roman"/>
                <w:lang w:val="sv-SE"/>
              </w:rPr>
              <w:lastRenderedPageBreak/>
              <w:t>IAIN Lhokseumawe</w:t>
            </w:r>
            <w:r w:rsidR="00735A7F" w:rsidRPr="00766AD6">
              <w:rPr>
                <w:rFonts w:ascii="Times New Roman" w:hAnsi="Times New Roman" w:cs="Times New Roman"/>
                <w:lang w:val="sv-SE"/>
              </w:rPr>
              <w:t xml:space="preserve"> </w:t>
            </w:r>
            <w:r w:rsidR="00757D49" w:rsidRPr="00766AD6">
              <w:rPr>
                <w:rFonts w:ascii="Times New Roman" w:hAnsi="Times New Roman" w:cs="Times New Roman"/>
              </w:rPr>
              <w:t xml:space="preserve">memiliki </w:t>
            </w:r>
            <w:r w:rsidR="00603471" w:rsidRPr="00766AD6">
              <w:rPr>
                <w:rFonts w:ascii="Times New Roman" w:hAnsi="Times New Roman" w:cs="Times New Roman"/>
                <w:lang w:val="sv-SE"/>
              </w:rPr>
              <w:t xml:space="preserve">bukti monitoring dan evaluasi pelaksanaan program kemitraan, tingkat kepuasan mitra kerjasama yang diukur dengan instrumen yang sahih, serta upaya perbaikan mutu jejaring dan kemitraan untuk menjamin ketercapaian visi, </w:t>
            </w:r>
            <w:r w:rsidR="00603471" w:rsidRPr="00766AD6">
              <w:rPr>
                <w:rFonts w:ascii="Times New Roman" w:hAnsi="Times New Roman" w:cs="Times New Roman"/>
                <w:lang w:val="sv-SE"/>
              </w:rPr>
              <w:lastRenderedPageBreak/>
              <w:t>misi dan tujuan strategi</w:t>
            </w:r>
          </w:p>
          <w:p w14:paraId="2C266CF8" w14:textId="52F4B7A0" w:rsidR="00735A7F" w:rsidRPr="00766AD6" w:rsidRDefault="00735A7F" w:rsidP="00444867">
            <w:pPr>
              <w:pStyle w:val="ListParagraph"/>
              <w:spacing w:before="120" w:after="120"/>
              <w:ind w:left="0"/>
              <w:rPr>
                <w:rFonts w:ascii="Times New Roman" w:hAnsi="Times New Roman" w:cs="Times New Roman"/>
                <w:lang w:val="sv-SE"/>
              </w:rPr>
            </w:pPr>
            <w:r w:rsidRPr="00766AD6">
              <w:rPr>
                <w:rFonts w:ascii="Times New Roman" w:hAnsi="Times New Roman" w:cs="Times New Roman"/>
              </w:rPr>
              <w:t>(</w:t>
            </w:r>
            <w:r w:rsidR="00603471">
              <w:rPr>
                <w:rFonts w:ascii="Times New Roman" w:hAnsi="Times New Roman" w:cs="Times New Roman"/>
              </w:rPr>
              <w:t>3</w:t>
            </w:r>
            <w:r w:rsidRPr="00766AD6">
              <w:rPr>
                <w:rFonts w:ascii="Times New Roman" w:hAnsi="Times New Roman" w:cs="Times New Roman"/>
              </w:rPr>
              <w:t>)</w:t>
            </w:r>
          </w:p>
        </w:tc>
        <w:tc>
          <w:tcPr>
            <w:tcW w:w="1843" w:type="dxa"/>
          </w:tcPr>
          <w:p w14:paraId="7AAAE689" w14:textId="04BA768D" w:rsidR="00603471" w:rsidRPr="00766AD6" w:rsidRDefault="00444867" w:rsidP="00603471">
            <w:pPr>
              <w:pStyle w:val="ListParagraph"/>
              <w:spacing w:before="120" w:after="120"/>
              <w:ind w:left="0"/>
              <w:rPr>
                <w:rFonts w:ascii="Times New Roman" w:hAnsi="Times New Roman" w:cs="Times New Roman"/>
              </w:rPr>
            </w:pPr>
            <w:r w:rsidRPr="00766AD6">
              <w:rPr>
                <w:rFonts w:ascii="Times New Roman" w:hAnsi="Times New Roman" w:cs="Times New Roman"/>
                <w:lang w:val="sv-SE"/>
              </w:rPr>
              <w:lastRenderedPageBreak/>
              <w:t>IAIN Takengon</w:t>
            </w:r>
            <w:r w:rsidR="00EA1131" w:rsidRPr="00766AD6">
              <w:rPr>
                <w:rFonts w:ascii="Times New Roman" w:hAnsi="Times New Roman" w:cs="Times New Roman"/>
                <w:lang w:val="sv-SE"/>
              </w:rPr>
              <w:t xml:space="preserve"> </w:t>
            </w:r>
            <w:r w:rsidR="00603471" w:rsidRPr="00766AD6">
              <w:rPr>
                <w:rFonts w:ascii="Times New Roman" w:hAnsi="Times New Roman" w:cs="Times New Roman"/>
              </w:rPr>
              <w:t xml:space="preserve"> memiliki bukti monitoring dan evaluasi pelaksanaan program kemitraan dan tingkat kepuasan kepuasan mitra kerjasama yang diukur dengan instrumen yang sahih, serta upaya perbaikan mutu jejaring dan kemitraan untuk menjamin terwujudnya visi, </w:t>
            </w:r>
            <w:r w:rsidR="00603471" w:rsidRPr="00766AD6">
              <w:rPr>
                <w:rFonts w:ascii="Times New Roman" w:hAnsi="Times New Roman" w:cs="Times New Roman"/>
              </w:rPr>
              <w:lastRenderedPageBreak/>
              <w:t>terlaksananya misi dan tercapainya tujuan strategis</w:t>
            </w:r>
          </w:p>
          <w:p w14:paraId="75710AF1" w14:textId="095B0AD0" w:rsidR="00EA1131" w:rsidRPr="00766AD6" w:rsidRDefault="00603471" w:rsidP="00603471">
            <w:pPr>
              <w:pStyle w:val="ListParagraph"/>
              <w:spacing w:before="120" w:after="120"/>
              <w:ind w:left="0"/>
              <w:rPr>
                <w:rFonts w:ascii="Times New Roman" w:hAnsi="Times New Roman" w:cs="Times New Roman"/>
                <w:lang w:val="sv-SE"/>
              </w:rPr>
            </w:pPr>
            <w:r w:rsidRPr="00766AD6">
              <w:rPr>
                <w:rFonts w:ascii="Times New Roman" w:hAnsi="Times New Roman" w:cs="Times New Roman"/>
              </w:rPr>
              <w:t>(2)</w:t>
            </w:r>
          </w:p>
        </w:tc>
        <w:tc>
          <w:tcPr>
            <w:tcW w:w="1843" w:type="dxa"/>
          </w:tcPr>
          <w:p w14:paraId="0D51027E" w14:textId="140235B5" w:rsidR="00444867" w:rsidRPr="00766AD6" w:rsidRDefault="00444867" w:rsidP="00444867">
            <w:pPr>
              <w:pStyle w:val="ListParagraph"/>
              <w:spacing w:before="120" w:after="120"/>
              <w:ind w:left="0"/>
              <w:rPr>
                <w:rFonts w:ascii="Times New Roman" w:hAnsi="Times New Roman" w:cs="Times New Roman"/>
              </w:rPr>
            </w:pPr>
            <w:r w:rsidRPr="00766AD6">
              <w:rPr>
                <w:rFonts w:ascii="Times New Roman" w:eastAsia="CIDFont+F2" w:hAnsi="Times New Roman" w:cs="Times New Roman"/>
                <w:lang w:val="id-ID"/>
              </w:rPr>
              <w:lastRenderedPageBreak/>
              <w:t>UIN FAS Bengkulu</w:t>
            </w:r>
            <w:r w:rsidR="00735A7F" w:rsidRPr="00766AD6">
              <w:rPr>
                <w:rFonts w:ascii="Times New Roman" w:eastAsia="CIDFont+F2" w:hAnsi="Times New Roman" w:cs="Times New Roman"/>
                <w:lang w:val="id-ID"/>
              </w:rPr>
              <w:t xml:space="preserve"> </w:t>
            </w:r>
            <w:r w:rsidR="00757D49" w:rsidRPr="00766AD6">
              <w:rPr>
                <w:rFonts w:ascii="Times New Roman" w:hAnsi="Times New Roman" w:cs="Times New Roman"/>
              </w:rPr>
              <w:t xml:space="preserve">memiliki bukti monitoring dan evaluasi pelaksanaan program kemitraan dan tingkat kepuasan kepuasan mitra kerjasama yang diukur dengan instrumen yang sahih, serta upaya perbaikan mutu jejaring dan kemitraan untuk menjamin </w:t>
            </w:r>
            <w:r w:rsidR="00757D49" w:rsidRPr="00766AD6">
              <w:rPr>
                <w:rFonts w:ascii="Times New Roman" w:hAnsi="Times New Roman" w:cs="Times New Roman"/>
              </w:rPr>
              <w:lastRenderedPageBreak/>
              <w:t>terwujudnya visi, terlaksananya misi dan tercapainya tujuan strategis</w:t>
            </w:r>
          </w:p>
          <w:p w14:paraId="25B740AB" w14:textId="74857147" w:rsidR="00735A7F" w:rsidRPr="00766AD6" w:rsidRDefault="00735A7F" w:rsidP="00444867">
            <w:pPr>
              <w:pStyle w:val="ListParagraph"/>
              <w:spacing w:before="120" w:after="120"/>
              <w:ind w:left="0"/>
              <w:rPr>
                <w:rFonts w:ascii="Times New Roman" w:hAnsi="Times New Roman" w:cs="Times New Roman"/>
                <w:lang w:val="sv-SE"/>
              </w:rPr>
            </w:pPr>
            <w:r w:rsidRPr="00766AD6">
              <w:rPr>
                <w:rFonts w:ascii="Times New Roman" w:hAnsi="Times New Roman" w:cs="Times New Roman"/>
              </w:rPr>
              <w:t>(2)</w:t>
            </w:r>
          </w:p>
        </w:tc>
      </w:tr>
      <w:tr w:rsidR="00444867" w:rsidRPr="00766AD6" w14:paraId="606A4AB6" w14:textId="0238983F" w:rsidTr="004076F2">
        <w:tc>
          <w:tcPr>
            <w:tcW w:w="562" w:type="dxa"/>
            <w:vMerge/>
          </w:tcPr>
          <w:p w14:paraId="799FE356" w14:textId="77777777" w:rsidR="00444867" w:rsidRPr="00766AD6" w:rsidRDefault="00444867" w:rsidP="00444867">
            <w:pPr>
              <w:pStyle w:val="ListParagraph"/>
              <w:numPr>
                <w:ilvl w:val="0"/>
                <w:numId w:val="27"/>
              </w:numPr>
              <w:spacing w:before="120" w:after="120"/>
              <w:ind w:left="282" w:hanging="282"/>
              <w:jc w:val="center"/>
              <w:rPr>
                <w:rFonts w:ascii="Times New Roman" w:hAnsi="Times New Roman" w:cs="Times New Roman"/>
                <w:lang w:val="sv-SE"/>
              </w:rPr>
            </w:pPr>
          </w:p>
        </w:tc>
        <w:tc>
          <w:tcPr>
            <w:tcW w:w="1843" w:type="dxa"/>
            <w:vMerge/>
          </w:tcPr>
          <w:p w14:paraId="05E154E7" w14:textId="77777777" w:rsidR="00444867" w:rsidRPr="00766AD6" w:rsidRDefault="00444867" w:rsidP="00444867">
            <w:pPr>
              <w:pStyle w:val="ListParagraph"/>
              <w:spacing w:before="120" w:after="120"/>
              <w:ind w:left="0"/>
              <w:rPr>
                <w:rFonts w:ascii="Times New Roman" w:hAnsi="Times New Roman" w:cs="Times New Roman"/>
                <w:lang w:val="sv-SE"/>
              </w:rPr>
            </w:pPr>
          </w:p>
        </w:tc>
        <w:tc>
          <w:tcPr>
            <w:tcW w:w="2126" w:type="dxa"/>
          </w:tcPr>
          <w:p w14:paraId="3082E2BB" w14:textId="4D241622" w:rsidR="00444867" w:rsidRPr="00812BC4" w:rsidRDefault="00444867" w:rsidP="00444867">
            <w:pPr>
              <w:pStyle w:val="ListParagraph"/>
              <w:spacing w:before="120" w:after="120"/>
              <w:ind w:left="0"/>
              <w:rPr>
                <w:rFonts w:ascii="Times New Roman" w:hAnsi="Times New Roman" w:cs="Times New Roman"/>
                <w:lang w:val="sv-SE"/>
              </w:rPr>
            </w:pPr>
            <w:r w:rsidRPr="00812BC4">
              <w:rPr>
                <w:rFonts w:ascii="Times New Roman" w:hAnsi="Times New Roman" w:cs="Times New Roman"/>
                <w:lang w:val="sv-SE"/>
              </w:rPr>
              <w:t>Kerjasama perguruan tinggi di bidang pendidikan, penelitian dan PkM dalam 3 tahun terakhir</w:t>
            </w:r>
          </w:p>
        </w:tc>
        <w:tc>
          <w:tcPr>
            <w:tcW w:w="1985" w:type="dxa"/>
          </w:tcPr>
          <w:p w14:paraId="2840FE58" w14:textId="15EDE0BF" w:rsidR="00444867" w:rsidRPr="00812BC4" w:rsidRDefault="00B261EC" w:rsidP="00444867">
            <w:pPr>
              <w:pStyle w:val="ListParagraph"/>
              <w:spacing w:before="120" w:after="120"/>
              <w:ind w:left="0"/>
              <w:rPr>
                <w:rFonts w:ascii="Times New Roman" w:hAnsi="Times New Roman" w:cs="Times New Roman"/>
                <w:lang w:val="sv-SE"/>
              </w:rPr>
            </w:pPr>
            <w:r w:rsidRPr="00812BC4">
              <w:rPr>
                <w:rFonts w:ascii="Times New Roman" w:hAnsi="Times New Roman" w:cs="Times New Roman"/>
                <w:lang w:val="sv-SE"/>
              </w:rPr>
              <w:t>UIN Ar-Raniry</w:t>
            </w:r>
            <w:r w:rsidR="00812BC4" w:rsidRPr="00812BC4">
              <w:rPr>
                <w:rFonts w:ascii="Times New Roman" w:hAnsi="Times New Roman" w:cs="Times New Roman"/>
                <w:lang w:val="sv-SE"/>
              </w:rPr>
              <w:t xml:space="preserve"> </w:t>
            </w:r>
            <w:r w:rsidR="00812BC4" w:rsidRPr="00812BC4">
              <w:rPr>
                <w:rFonts w:ascii="Times New Roman" w:eastAsia="CIDFont+F2" w:hAnsi="Times New Roman" w:cs="Times New Roman"/>
                <w:lang w:val="id-ID"/>
              </w:rPr>
              <w:t xml:space="preserve"> memiliki </w:t>
            </w:r>
            <w:r w:rsidR="00812BC4" w:rsidRPr="00812BC4">
              <w:rPr>
                <w:rFonts w:ascii="Times New Roman" w:hAnsi="Times New Roman" w:cs="Times New Roman"/>
              </w:rPr>
              <w:t xml:space="preserve">skor </w:t>
            </w:r>
            <w:r w:rsidR="00812BC4">
              <w:rPr>
                <w:rFonts w:ascii="Times New Roman" w:hAnsi="Times New Roman" w:cs="Times New Roman"/>
              </w:rPr>
              <w:t>4</w:t>
            </w:r>
          </w:p>
        </w:tc>
        <w:tc>
          <w:tcPr>
            <w:tcW w:w="1843" w:type="dxa"/>
          </w:tcPr>
          <w:p w14:paraId="74D21757" w14:textId="12A10D07" w:rsidR="00444867" w:rsidRPr="00812BC4" w:rsidRDefault="00444867" w:rsidP="00444867">
            <w:pPr>
              <w:pStyle w:val="ListParagraph"/>
              <w:spacing w:before="120" w:after="120"/>
              <w:ind w:left="0"/>
              <w:rPr>
                <w:rFonts w:ascii="Times New Roman" w:hAnsi="Times New Roman" w:cs="Times New Roman"/>
                <w:lang w:val="sv-SE"/>
              </w:rPr>
            </w:pPr>
            <w:r w:rsidRPr="00812BC4">
              <w:rPr>
                <w:rFonts w:ascii="Times New Roman" w:hAnsi="Times New Roman" w:cs="Times New Roman"/>
                <w:lang w:val="sv-SE"/>
              </w:rPr>
              <w:t>UIN Syarif Hidayatullah</w:t>
            </w:r>
            <w:r w:rsidR="00812BC4" w:rsidRPr="00812BC4">
              <w:rPr>
                <w:rFonts w:ascii="Times New Roman" w:hAnsi="Times New Roman" w:cs="Times New Roman"/>
                <w:lang w:val="sv-SE"/>
              </w:rPr>
              <w:t xml:space="preserve"> </w:t>
            </w:r>
            <w:r w:rsidR="00812BC4" w:rsidRPr="00812BC4">
              <w:rPr>
                <w:rFonts w:ascii="Times New Roman" w:eastAsia="CIDFont+F2" w:hAnsi="Times New Roman" w:cs="Times New Roman"/>
                <w:lang w:val="id-ID"/>
              </w:rPr>
              <w:t xml:space="preserve"> memiliki </w:t>
            </w:r>
            <w:r w:rsidR="00812BC4" w:rsidRPr="00812BC4">
              <w:rPr>
                <w:rFonts w:ascii="Times New Roman" w:hAnsi="Times New Roman" w:cs="Times New Roman"/>
              </w:rPr>
              <w:t xml:space="preserve">skor </w:t>
            </w:r>
            <w:r w:rsidR="00812BC4">
              <w:rPr>
                <w:rFonts w:ascii="Times New Roman" w:hAnsi="Times New Roman" w:cs="Times New Roman"/>
              </w:rPr>
              <w:t>4</w:t>
            </w:r>
          </w:p>
        </w:tc>
        <w:tc>
          <w:tcPr>
            <w:tcW w:w="1842" w:type="dxa"/>
          </w:tcPr>
          <w:p w14:paraId="7FB83EEA" w14:textId="3997BE31" w:rsidR="00444867" w:rsidRPr="00812BC4" w:rsidRDefault="00444867" w:rsidP="00444867">
            <w:pPr>
              <w:pStyle w:val="ListParagraph"/>
              <w:spacing w:before="120" w:after="120"/>
              <w:ind w:left="0"/>
              <w:rPr>
                <w:rFonts w:ascii="Times New Roman" w:hAnsi="Times New Roman" w:cs="Times New Roman"/>
                <w:lang w:val="sv-SE"/>
              </w:rPr>
            </w:pPr>
            <w:r w:rsidRPr="00812BC4">
              <w:rPr>
                <w:rFonts w:ascii="Times New Roman" w:hAnsi="Times New Roman" w:cs="Times New Roman"/>
                <w:lang w:val="sv-SE"/>
              </w:rPr>
              <w:t>IAIN Lhokseumawe</w:t>
            </w:r>
            <w:r w:rsidR="00812BC4" w:rsidRPr="00812BC4">
              <w:rPr>
                <w:rFonts w:ascii="Times New Roman" w:hAnsi="Times New Roman" w:cs="Times New Roman"/>
                <w:lang w:val="sv-SE"/>
              </w:rPr>
              <w:t xml:space="preserve"> </w:t>
            </w:r>
            <w:r w:rsidR="00812BC4" w:rsidRPr="00812BC4">
              <w:rPr>
                <w:rFonts w:ascii="Times New Roman" w:eastAsia="CIDFont+F2" w:hAnsi="Times New Roman" w:cs="Times New Roman"/>
                <w:lang w:val="id-ID"/>
              </w:rPr>
              <w:t xml:space="preserve"> memiliki </w:t>
            </w:r>
            <w:r w:rsidR="00812BC4" w:rsidRPr="00812BC4">
              <w:rPr>
                <w:rFonts w:ascii="Times New Roman" w:hAnsi="Times New Roman" w:cs="Times New Roman"/>
              </w:rPr>
              <w:t>skor 3</w:t>
            </w:r>
          </w:p>
        </w:tc>
        <w:tc>
          <w:tcPr>
            <w:tcW w:w="1843" w:type="dxa"/>
          </w:tcPr>
          <w:p w14:paraId="63A0A13E" w14:textId="3502B632" w:rsidR="00444867" w:rsidRPr="00812BC4" w:rsidRDefault="00444867" w:rsidP="00444867">
            <w:pPr>
              <w:pStyle w:val="ListParagraph"/>
              <w:spacing w:before="120" w:after="120"/>
              <w:ind w:left="0"/>
              <w:rPr>
                <w:rFonts w:ascii="Times New Roman" w:hAnsi="Times New Roman" w:cs="Times New Roman"/>
                <w:lang w:val="sv-SE"/>
              </w:rPr>
            </w:pPr>
            <w:r w:rsidRPr="00812BC4">
              <w:rPr>
                <w:rFonts w:ascii="Times New Roman" w:hAnsi="Times New Roman" w:cs="Times New Roman"/>
                <w:lang w:val="sv-SE"/>
              </w:rPr>
              <w:t>IAIN Takengon</w:t>
            </w:r>
            <w:r w:rsidR="00812BC4" w:rsidRPr="00812BC4">
              <w:rPr>
                <w:rFonts w:ascii="Times New Roman" w:hAnsi="Times New Roman" w:cs="Times New Roman"/>
                <w:lang w:val="sv-SE"/>
              </w:rPr>
              <w:t xml:space="preserve"> </w:t>
            </w:r>
            <w:r w:rsidR="00812BC4" w:rsidRPr="00812BC4">
              <w:rPr>
                <w:rFonts w:ascii="Times New Roman" w:eastAsia="CIDFont+F2" w:hAnsi="Times New Roman" w:cs="Times New Roman"/>
                <w:lang w:val="id-ID"/>
              </w:rPr>
              <w:t xml:space="preserve"> memiliki </w:t>
            </w:r>
            <w:r w:rsidR="00812BC4" w:rsidRPr="00812BC4">
              <w:rPr>
                <w:rFonts w:ascii="Times New Roman" w:hAnsi="Times New Roman" w:cs="Times New Roman"/>
              </w:rPr>
              <w:t xml:space="preserve">skor </w:t>
            </w:r>
            <w:r w:rsidR="00812BC4">
              <w:rPr>
                <w:rFonts w:ascii="Times New Roman" w:hAnsi="Times New Roman" w:cs="Times New Roman"/>
              </w:rPr>
              <w:t>2</w:t>
            </w:r>
          </w:p>
        </w:tc>
        <w:tc>
          <w:tcPr>
            <w:tcW w:w="1843" w:type="dxa"/>
          </w:tcPr>
          <w:p w14:paraId="50355E3C" w14:textId="265F97FF" w:rsidR="00444867" w:rsidRPr="00812BC4" w:rsidRDefault="00444867" w:rsidP="00444867">
            <w:pPr>
              <w:pStyle w:val="ListParagraph"/>
              <w:spacing w:before="120" w:after="120"/>
              <w:ind w:left="0"/>
              <w:rPr>
                <w:rFonts w:ascii="Times New Roman" w:hAnsi="Times New Roman" w:cs="Times New Roman"/>
                <w:lang w:val="sv-SE"/>
              </w:rPr>
            </w:pPr>
            <w:r w:rsidRPr="00812BC4">
              <w:rPr>
                <w:rFonts w:ascii="Times New Roman" w:eastAsia="CIDFont+F2" w:hAnsi="Times New Roman" w:cs="Times New Roman"/>
                <w:lang w:val="id-ID"/>
              </w:rPr>
              <w:t>UIN FAS Bengkulu</w:t>
            </w:r>
            <w:r w:rsidR="006E70B0" w:rsidRPr="00812BC4">
              <w:rPr>
                <w:rFonts w:ascii="Times New Roman" w:eastAsia="CIDFont+F2" w:hAnsi="Times New Roman" w:cs="Times New Roman"/>
                <w:lang w:val="id-ID"/>
              </w:rPr>
              <w:t xml:space="preserve"> memiliki </w:t>
            </w:r>
            <w:r w:rsidR="00812BC4" w:rsidRPr="00812BC4">
              <w:rPr>
                <w:rFonts w:ascii="Times New Roman" w:hAnsi="Times New Roman" w:cs="Times New Roman"/>
              </w:rPr>
              <w:t>skor 3</w:t>
            </w:r>
          </w:p>
        </w:tc>
      </w:tr>
      <w:tr w:rsidR="00444867" w:rsidRPr="00766AD6" w14:paraId="3B2CE46C" w14:textId="2A6D0A3A" w:rsidTr="004076F2">
        <w:tc>
          <w:tcPr>
            <w:tcW w:w="562" w:type="dxa"/>
          </w:tcPr>
          <w:p w14:paraId="44EC1601" w14:textId="77777777" w:rsidR="00444867" w:rsidRPr="00766AD6" w:rsidRDefault="00444867" w:rsidP="00444867">
            <w:pPr>
              <w:spacing w:before="120" w:after="120"/>
              <w:rPr>
                <w:rFonts w:ascii="Times New Roman" w:hAnsi="Times New Roman" w:cs="Times New Roman"/>
                <w:lang w:val="sv-SE"/>
              </w:rPr>
            </w:pPr>
          </w:p>
        </w:tc>
        <w:tc>
          <w:tcPr>
            <w:tcW w:w="1843" w:type="dxa"/>
          </w:tcPr>
          <w:p w14:paraId="3014F8F5" w14:textId="21D97F9F" w:rsidR="00444867" w:rsidRPr="00766AD6" w:rsidRDefault="00444867" w:rsidP="00444867">
            <w:pPr>
              <w:pStyle w:val="ListParagraph"/>
              <w:spacing w:before="120" w:after="120"/>
              <w:ind w:left="0"/>
              <w:rPr>
                <w:rFonts w:ascii="Times New Roman" w:hAnsi="Times New Roman" w:cs="Times New Roman"/>
              </w:rPr>
            </w:pPr>
            <w:r w:rsidRPr="00766AD6">
              <w:rPr>
                <w:rFonts w:ascii="Times New Roman" w:hAnsi="Times New Roman" w:cs="Times New Roman"/>
              </w:rPr>
              <w:t>C.2.5 Indikator Kinerja Tambahan</w:t>
            </w:r>
          </w:p>
        </w:tc>
        <w:tc>
          <w:tcPr>
            <w:tcW w:w="2126" w:type="dxa"/>
          </w:tcPr>
          <w:p w14:paraId="2F9FAB9E" w14:textId="34E80547" w:rsidR="00444867" w:rsidRPr="00766AD6" w:rsidRDefault="00444867" w:rsidP="00444867">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Pelampauan SN-DIKTI (indikator kinerja tambahan) yang ditetapkan oleh perguruan tinggi pada tiap kriteria</w:t>
            </w:r>
          </w:p>
        </w:tc>
        <w:tc>
          <w:tcPr>
            <w:tcW w:w="1985" w:type="dxa"/>
          </w:tcPr>
          <w:p w14:paraId="71922EDF" w14:textId="77777777" w:rsidR="00444867" w:rsidRPr="00766AD6" w:rsidRDefault="00444867" w:rsidP="00444867">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UIN Ar-Raniry memiliki standar mutu yang melampaui SN-DIKTI dan memiliki daya saing internasional. Indikator kinerja tambahan mencakup seluruh standar yang ditetapkan. Data indikator kinerja telah diukur, dimonitor, dikaji, dan dianalisis untuk perbaikan berkelanjutan</w:t>
            </w:r>
          </w:p>
          <w:p w14:paraId="1B87935C" w14:textId="0492129F" w:rsidR="004F0040" w:rsidRPr="00766AD6" w:rsidRDefault="004F0040" w:rsidP="00444867">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(4)</w:t>
            </w:r>
          </w:p>
        </w:tc>
        <w:tc>
          <w:tcPr>
            <w:tcW w:w="1843" w:type="dxa"/>
          </w:tcPr>
          <w:p w14:paraId="13E4BB27" w14:textId="3457B009" w:rsidR="004F0040" w:rsidRPr="00766AD6" w:rsidRDefault="00444867" w:rsidP="004F0040">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UIN Syarif Hidayatullah</w:t>
            </w:r>
            <w:r w:rsidR="004F0040" w:rsidRPr="00766AD6">
              <w:rPr>
                <w:rFonts w:ascii="Times New Roman" w:hAnsi="Times New Roman" w:cs="Times New Roman"/>
                <w:lang w:val="sv-SE"/>
              </w:rPr>
              <w:t xml:space="preserve">  memiliki standar mutu yang melampaui SN-DIKTI dan memiliki daya saing internasional. Indikator kinerja tambahan mencakup seluruh standar yang ditetapkan. Data indikator kinerja telah diukur, dimonitor, dikaji, dan dianalisis untuk perbaikan berkelanjutan</w:t>
            </w:r>
          </w:p>
          <w:p w14:paraId="4EFFECA8" w14:textId="48EC8283" w:rsidR="00444867" w:rsidRPr="00766AD6" w:rsidRDefault="004F0040" w:rsidP="004F0040">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(4)</w:t>
            </w:r>
          </w:p>
        </w:tc>
        <w:tc>
          <w:tcPr>
            <w:tcW w:w="1842" w:type="dxa"/>
          </w:tcPr>
          <w:p w14:paraId="25D8E46D" w14:textId="3CEC15E3" w:rsidR="0017509A" w:rsidRPr="00766AD6" w:rsidRDefault="00444867" w:rsidP="0017509A">
            <w:pPr>
              <w:pStyle w:val="ListParagraph"/>
              <w:spacing w:before="120" w:after="120"/>
              <w:ind w:left="0"/>
              <w:rPr>
                <w:rFonts w:ascii="Times New Roman" w:hAnsi="Times New Roman" w:cs="Times New Roman"/>
              </w:rPr>
            </w:pPr>
            <w:r w:rsidRPr="00766AD6">
              <w:rPr>
                <w:rFonts w:ascii="Times New Roman" w:hAnsi="Times New Roman" w:cs="Times New Roman"/>
                <w:lang w:val="sv-SE"/>
              </w:rPr>
              <w:t>IAIN Lhokseumawe</w:t>
            </w:r>
            <w:r w:rsidR="0017509A" w:rsidRPr="00766AD6">
              <w:rPr>
                <w:rFonts w:ascii="Times New Roman" w:hAnsi="Times New Roman" w:cs="Times New Roman"/>
                <w:lang w:val="sv-SE"/>
              </w:rPr>
              <w:t xml:space="preserve"> </w:t>
            </w:r>
            <w:r w:rsidR="0017509A" w:rsidRPr="00766AD6">
              <w:rPr>
                <w:rFonts w:ascii="Times New Roman" w:hAnsi="Times New Roman" w:cs="Times New Roman"/>
              </w:rPr>
              <w:t xml:space="preserve"> menetapkan standar mutu yang melampaui SN-DIKTI dan memiliki daya saing nasional. Indikator kinerja tambahan mencakup sebagian standar yang ditetapkan. Data indikator kinerja tambahan telah diukur, dimonitor, dikaji, dan dianalisis untuk perbaikan berkelanjuta</w:t>
            </w:r>
          </w:p>
          <w:p w14:paraId="2BAE1951" w14:textId="0CC000D1" w:rsidR="00444867" w:rsidRPr="00766AD6" w:rsidRDefault="0017509A" w:rsidP="0017509A">
            <w:pPr>
              <w:pStyle w:val="ListParagraph"/>
              <w:spacing w:before="120" w:after="120"/>
              <w:ind w:left="0"/>
              <w:rPr>
                <w:rFonts w:ascii="Times New Roman" w:hAnsi="Times New Roman" w:cs="Times New Roman"/>
                <w:lang w:val="sv-SE"/>
              </w:rPr>
            </w:pPr>
            <w:r w:rsidRPr="00766AD6">
              <w:rPr>
                <w:rFonts w:ascii="Times New Roman" w:hAnsi="Times New Roman" w:cs="Times New Roman"/>
              </w:rPr>
              <w:t>(3)</w:t>
            </w:r>
          </w:p>
        </w:tc>
        <w:tc>
          <w:tcPr>
            <w:tcW w:w="1843" w:type="dxa"/>
          </w:tcPr>
          <w:p w14:paraId="23FD5EAF" w14:textId="77777777" w:rsidR="00444867" w:rsidRPr="00766AD6" w:rsidRDefault="00444867" w:rsidP="00444867">
            <w:pPr>
              <w:pStyle w:val="ListParagraph"/>
              <w:spacing w:before="120" w:after="120"/>
              <w:ind w:left="0"/>
              <w:rPr>
                <w:rFonts w:ascii="Times New Roman" w:hAnsi="Times New Roman" w:cs="Times New Roman"/>
              </w:rPr>
            </w:pPr>
            <w:r w:rsidRPr="00766AD6">
              <w:rPr>
                <w:rFonts w:ascii="Times New Roman" w:hAnsi="Times New Roman" w:cs="Times New Roman"/>
                <w:lang w:val="sv-SE"/>
              </w:rPr>
              <w:t>IAIN Takengon</w:t>
            </w:r>
            <w:r w:rsidR="0017509A" w:rsidRPr="00766AD6">
              <w:rPr>
                <w:rFonts w:ascii="Times New Roman" w:hAnsi="Times New Roman" w:cs="Times New Roman"/>
                <w:lang w:val="sv-SE"/>
              </w:rPr>
              <w:t xml:space="preserve"> </w:t>
            </w:r>
            <w:r w:rsidR="0017509A" w:rsidRPr="00766AD6">
              <w:rPr>
                <w:rFonts w:ascii="Times New Roman" w:hAnsi="Times New Roman" w:cs="Times New Roman"/>
              </w:rPr>
              <w:t xml:space="preserve"> tidak menetapkan indikator kinerja tambahan</w:t>
            </w:r>
          </w:p>
          <w:p w14:paraId="2FF11F7A" w14:textId="5E648AC5" w:rsidR="0017509A" w:rsidRPr="00766AD6" w:rsidRDefault="0017509A" w:rsidP="00444867">
            <w:pPr>
              <w:pStyle w:val="ListParagraph"/>
              <w:spacing w:before="120" w:after="120"/>
              <w:ind w:left="0"/>
              <w:rPr>
                <w:rFonts w:ascii="Times New Roman" w:hAnsi="Times New Roman" w:cs="Times New Roman"/>
                <w:lang w:val="sv-SE"/>
              </w:rPr>
            </w:pPr>
            <w:r w:rsidRPr="00766AD6">
              <w:rPr>
                <w:rFonts w:ascii="Times New Roman" w:hAnsi="Times New Roman" w:cs="Times New Roman"/>
              </w:rPr>
              <w:t>(2)</w:t>
            </w:r>
          </w:p>
        </w:tc>
        <w:tc>
          <w:tcPr>
            <w:tcW w:w="1843" w:type="dxa"/>
          </w:tcPr>
          <w:p w14:paraId="4DBB409E" w14:textId="77777777" w:rsidR="0034329B" w:rsidRPr="00766AD6" w:rsidRDefault="00444867" w:rsidP="00444867">
            <w:pPr>
              <w:pStyle w:val="ListParagraph"/>
              <w:spacing w:before="120" w:after="120"/>
              <w:ind w:left="0"/>
              <w:rPr>
                <w:rFonts w:ascii="Times New Roman" w:hAnsi="Times New Roman" w:cs="Times New Roman"/>
              </w:rPr>
            </w:pPr>
            <w:r w:rsidRPr="00766AD6">
              <w:rPr>
                <w:rFonts w:ascii="Times New Roman" w:eastAsia="CIDFont+F2" w:hAnsi="Times New Roman" w:cs="Times New Roman"/>
                <w:lang w:val="id-ID"/>
              </w:rPr>
              <w:t>UIN FAS Bengkulu</w:t>
            </w:r>
            <w:r w:rsidR="0034329B" w:rsidRPr="00766AD6">
              <w:rPr>
                <w:rFonts w:ascii="Times New Roman" w:eastAsia="CIDFont+F2" w:hAnsi="Times New Roman" w:cs="Times New Roman"/>
                <w:lang w:val="id-ID"/>
              </w:rPr>
              <w:t xml:space="preserve"> </w:t>
            </w:r>
            <w:r w:rsidR="0034329B" w:rsidRPr="00766AD6">
              <w:rPr>
                <w:rFonts w:ascii="Times New Roman" w:hAnsi="Times New Roman" w:cs="Times New Roman"/>
              </w:rPr>
              <w:t xml:space="preserve"> menetapkan standar mutu yang melampaui SN-DIKTI dan memiliki daya saing nasional. Indikator kinerja tambahan mencakup sebagian standar yang ditetapkan. Data indikator kinerja tambahan telah diukur, dimonitor, dikaji, dan dianalisis untuk perbaikan berkelanjuta</w:t>
            </w:r>
          </w:p>
          <w:p w14:paraId="342E292A" w14:textId="24BEFB4B" w:rsidR="00444867" w:rsidRPr="00766AD6" w:rsidRDefault="0034329B" w:rsidP="00444867">
            <w:pPr>
              <w:pStyle w:val="ListParagraph"/>
              <w:spacing w:before="120" w:after="120"/>
              <w:ind w:left="0"/>
              <w:rPr>
                <w:rFonts w:ascii="Times New Roman" w:hAnsi="Times New Roman" w:cs="Times New Roman"/>
                <w:lang w:val="sv-SE"/>
              </w:rPr>
            </w:pPr>
            <w:r w:rsidRPr="00766AD6">
              <w:rPr>
                <w:rFonts w:ascii="Times New Roman" w:hAnsi="Times New Roman" w:cs="Times New Roman"/>
              </w:rPr>
              <w:t>(3)</w:t>
            </w:r>
          </w:p>
        </w:tc>
      </w:tr>
      <w:tr w:rsidR="00444867" w:rsidRPr="00766AD6" w14:paraId="5E5C7C84" w14:textId="69EDFEC8" w:rsidTr="004076F2">
        <w:tc>
          <w:tcPr>
            <w:tcW w:w="562" w:type="dxa"/>
            <w:vMerge w:val="restart"/>
            <w:tcBorders>
              <w:top w:val="single" w:sz="4" w:space="0" w:color="auto"/>
            </w:tcBorders>
          </w:tcPr>
          <w:p w14:paraId="26C9CE35" w14:textId="25B0554A" w:rsidR="00444867" w:rsidRPr="00766AD6" w:rsidRDefault="00444867" w:rsidP="00444867">
            <w:pPr>
              <w:spacing w:before="120" w:after="120"/>
              <w:rPr>
                <w:rFonts w:ascii="Times New Roman" w:hAnsi="Times New Roman" w:cs="Times New Roman"/>
                <w:lang w:val="sv-SE"/>
              </w:rPr>
            </w:pPr>
          </w:p>
        </w:tc>
        <w:tc>
          <w:tcPr>
            <w:tcW w:w="1843" w:type="dxa"/>
            <w:tcBorders>
              <w:top w:val="single" w:sz="4" w:space="0" w:color="auto"/>
            </w:tcBorders>
          </w:tcPr>
          <w:p w14:paraId="26F881DA" w14:textId="0F963CFF" w:rsidR="00444867" w:rsidRPr="00766AD6" w:rsidRDefault="00444867" w:rsidP="00444867">
            <w:pPr>
              <w:pStyle w:val="ListParagraph"/>
              <w:spacing w:before="120" w:after="120"/>
              <w:ind w:left="0"/>
              <w:rPr>
                <w:rFonts w:ascii="Times New Roman" w:hAnsi="Times New Roman" w:cs="Times New Roman"/>
              </w:rPr>
            </w:pPr>
            <w:r w:rsidRPr="00766AD6">
              <w:rPr>
                <w:rFonts w:ascii="Times New Roman" w:hAnsi="Times New Roman" w:cs="Times New Roman"/>
              </w:rPr>
              <w:t>C.2.6 Evaluasi Capaian Kinerja</w:t>
            </w:r>
          </w:p>
        </w:tc>
        <w:tc>
          <w:tcPr>
            <w:tcW w:w="2126" w:type="dxa"/>
            <w:tcBorders>
              <w:top w:val="single" w:sz="4" w:space="0" w:color="auto"/>
            </w:tcBorders>
          </w:tcPr>
          <w:p w14:paraId="269A3D52" w14:textId="1592F3B1" w:rsidR="00444867" w:rsidRPr="00766AD6" w:rsidRDefault="00444867" w:rsidP="00444867">
            <w:pPr>
              <w:pStyle w:val="ListParagraph"/>
              <w:spacing w:before="120" w:after="120"/>
              <w:ind w:left="0"/>
              <w:rPr>
                <w:rFonts w:ascii="Times New Roman" w:hAnsi="Times New Roman" w:cs="Times New Roman"/>
              </w:rPr>
            </w:pPr>
            <w:r w:rsidRPr="00766AD6">
              <w:rPr>
                <w:rFonts w:ascii="Times New Roman" w:hAnsi="Times New Roman" w:cs="Times New Roman"/>
              </w:rPr>
              <w:t xml:space="preserve">Analisis keberhasilan dan/atau ketidakberhasilan pencapaian kinerja yang telah ditetapkan institusi pada tiap kriteria yang memenuhi 2 aspek sebagai berikut: 1) capaian kinerja harus diukur dengan metoda </w:t>
            </w:r>
          </w:p>
        </w:tc>
        <w:tc>
          <w:tcPr>
            <w:tcW w:w="1985" w:type="dxa"/>
          </w:tcPr>
          <w:p w14:paraId="274D2FC5" w14:textId="77777777" w:rsidR="00444867" w:rsidRPr="00766AD6" w:rsidRDefault="00444867" w:rsidP="00444867">
            <w:pPr>
              <w:pStyle w:val="ListParagraph"/>
              <w:spacing w:before="120" w:after="120"/>
              <w:ind w:left="0"/>
              <w:rPr>
                <w:rFonts w:ascii="Times New Roman" w:hAnsi="Times New Roman" w:cs="Times New Roman"/>
              </w:rPr>
            </w:pPr>
            <w:r w:rsidRPr="00766AD6">
              <w:rPr>
                <w:rFonts w:ascii="Times New Roman" w:hAnsi="Times New Roman" w:cs="Times New Roman"/>
              </w:rPr>
              <w:t>Analisis pencapaian kinerja UIN Ar-Raniry yang memenuhi 2 aspek, dilaksanakan setiap tahun dan hasilnya dipublikasikan kepada para pemangku kepentingan</w:t>
            </w:r>
          </w:p>
          <w:p w14:paraId="062F4451" w14:textId="713A9A2B" w:rsidR="004B3546" w:rsidRPr="00766AD6" w:rsidRDefault="004B3546" w:rsidP="00444867">
            <w:pPr>
              <w:pStyle w:val="ListParagraph"/>
              <w:spacing w:before="120" w:after="120"/>
              <w:ind w:left="0"/>
              <w:rPr>
                <w:rFonts w:ascii="Times New Roman" w:hAnsi="Times New Roman" w:cs="Times New Roman"/>
              </w:rPr>
            </w:pPr>
            <w:r w:rsidRPr="00766AD6">
              <w:rPr>
                <w:rFonts w:ascii="Times New Roman" w:hAnsi="Times New Roman" w:cs="Times New Roman"/>
              </w:rPr>
              <w:t>(4)</w:t>
            </w:r>
          </w:p>
        </w:tc>
        <w:tc>
          <w:tcPr>
            <w:tcW w:w="1843" w:type="dxa"/>
          </w:tcPr>
          <w:p w14:paraId="2C6DBD98" w14:textId="243B7776" w:rsidR="00444867" w:rsidRPr="00766AD6" w:rsidRDefault="004B3546" w:rsidP="00444867">
            <w:pPr>
              <w:pStyle w:val="ListParagraph"/>
              <w:spacing w:before="120" w:after="120"/>
              <w:ind w:left="0"/>
              <w:rPr>
                <w:rFonts w:ascii="Times New Roman" w:hAnsi="Times New Roman" w:cs="Times New Roman"/>
              </w:rPr>
            </w:pPr>
            <w:r w:rsidRPr="00766AD6">
              <w:rPr>
                <w:rFonts w:ascii="Times New Roman" w:hAnsi="Times New Roman" w:cs="Times New Roman"/>
              </w:rPr>
              <w:t>Analisis pencapaian kinerja</w:t>
            </w:r>
            <w:r w:rsidRPr="00766AD6">
              <w:rPr>
                <w:rFonts w:ascii="Times New Roman" w:hAnsi="Times New Roman" w:cs="Times New Roman"/>
                <w:lang w:val="sv-SE"/>
              </w:rPr>
              <w:t xml:space="preserve"> </w:t>
            </w:r>
            <w:r w:rsidR="00444867" w:rsidRPr="00766AD6">
              <w:rPr>
                <w:rFonts w:ascii="Times New Roman" w:hAnsi="Times New Roman" w:cs="Times New Roman"/>
                <w:lang w:val="sv-SE"/>
              </w:rPr>
              <w:t>UIN Syarif Hidayatullah</w:t>
            </w:r>
            <w:r w:rsidRPr="00766AD6">
              <w:rPr>
                <w:rFonts w:ascii="Times New Roman" w:hAnsi="Times New Roman" w:cs="Times New Roman"/>
                <w:lang w:val="sv-SE"/>
              </w:rPr>
              <w:t xml:space="preserve"> </w:t>
            </w:r>
            <w:r w:rsidRPr="00766AD6">
              <w:rPr>
                <w:rFonts w:ascii="Times New Roman" w:hAnsi="Times New Roman" w:cs="Times New Roman"/>
              </w:rPr>
              <w:t>memenuhi 2 aspek, dilaksanakan setiap tahun dan hasilnya dipublikasikan kepada para pemangku kepentingan</w:t>
            </w:r>
          </w:p>
          <w:p w14:paraId="2C08746A" w14:textId="0E71B585" w:rsidR="004B3546" w:rsidRPr="00766AD6" w:rsidRDefault="004B3546" w:rsidP="00444867">
            <w:pPr>
              <w:pStyle w:val="ListParagraph"/>
              <w:spacing w:before="120" w:after="120"/>
              <w:ind w:left="0"/>
              <w:rPr>
                <w:rFonts w:ascii="Times New Roman" w:hAnsi="Times New Roman" w:cs="Times New Roman"/>
              </w:rPr>
            </w:pPr>
            <w:r w:rsidRPr="00766AD6">
              <w:rPr>
                <w:rFonts w:ascii="Times New Roman" w:hAnsi="Times New Roman" w:cs="Times New Roman"/>
              </w:rPr>
              <w:t>(4)</w:t>
            </w:r>
          </w:p>
        </w:tc>
        <w:tc>
          <w:tcPr>
            <w:tcW w:w="1842" w:type="dxa"/>
          </w:tcPr>
          <w:p w14:paraId="02018413" w14:textId="77777777" w:rsidR="00444867" w:rsidRPr="00766AD6" w:rsidRDefault="00152604" w:rsidP="00444867">
            <w:pPr>
              <w:pStyle w:val="ListParagraph"/>
              <w:spacing w:before="120" w:after="120"/>
              <w:ind w:left="0"/>
              <w:rPr>
                <w:rFonts w:ascii="Times New Roman" w:hAnsi="Times New Roman" w:cs="Times New Roman"/>
              </w:rPr>
            </w:pPr>
            <w:r w:rsidRPr="00766AD6">
              <w:rPr>
                <w:rFonts w:ascii="Times New Roman" w:hAnsi="Times New Roman" w:cs="Times New Roman"/>
              </w:rPr>
              <w:t>Analisis pencapaian kinerja</w:t>
            </w:r>
            <w:r w:rsidRPr="00766AD6">
              <w:rPr>
                <w:rFonts w:ascii="Times New Roman" w:hAnsi="Times New Roman" w:cs="Times New Roman"/>
                <w:lang w:val="sv-SE"/>
              </w:rPr>
              <w:t xml:space="preserve"> </w:t>
            </w:r>
            <w:r w:rsidR="00444867" w:rsidRPr="00766AD6">
              <w:rPr>
                <w:rFonts w:ascii="Times New Roman" w:hAnsi="Times New Roman" w:cs="Times New Roman"/>
                <w:lang w:val="sv-SE"/>
              </w:rPr>
              <w:t>IAIN Lhokseumawe</w:t>
            </w:r>
            <w:r w:rsidRPr="00766AD6">
              <w:rPr>
                <w:rFonts w:ascii="Times New Roman" w:hAnsi="Times New Roman" w:cs="Times New Roman"/>
                <w:lang w:val="sv-SE"/>
              </w:rPr>
              <w:t xml:space="preserve"> </w:t>
            </w:r>
            <w:r w:rsidRPr="00766AD6">
              <w:rPr>
                <w:rFonts w:ascii="Times New Roman" w:hAnsi="Times New Roman" w:cs="Times New Roman"/>
              </w:rPr>
              <w:t>memenuhi 2 aspek</w:t>
            </w:r>
          </w:p>
          <w:p w14:paraId="216A08B3" w14:textId="744776CB" w:rsidR="00152604" w:rsidRPr="00766AD6" w:rsidRDefault="00152604" w:rsidP="00444867">
            <w:pPr>
              <w:pStyle w:val="ListParagraph"/>
              <w:spacing w:before="120" w:after="120"/>
              <w:ind w:left="0"/>
              <w:rPr>
                <w:rFonts w:ascii="Times New Roman" w:hAnsi="Times New Roman" w:cs="Times New Roman"/>
              </w:rPr>
            </w:pPr>
            <w:r w:rsidRPr="00766AD6">
              <w:rPr>
                <w:rFonts w:ascii="Times New Roman" w:hAnsi="Times New Roman" w:cs="Times New Roman"/>
              </w:rPr>
              <w:t>(2)</w:t>
            </w:r>
          </w:p>
        </w:tc>
        <w:tc>
          <w:tcPr>
            <w:tcW w:w="1843" w:type="dxa"/>
          </w:tcPr>
          <w:p w14:paraId="5CCF185B" w14:textId="1D073D91" w:rsidR="00F50798" w:rsidRPr="00766AD6" w:rsidRDefault="00F50798" w:rsidP="00F50798">
            <w:pPr>
              <w:pStyle w:val="ListParagraph"/>
              <w:spacing w:before="120" w:after="120"/>
              <w:ind w:left="0"/>
              <w:rPr>
                <w:rFonts w:ascii="Times New Roman" w:hAnsi="Times New Roman" w:cs="Times New Roman"/>
              </w:rPr>
            </w:pPr>
            <w:r w:rsidRPr="00766AD6">
              <w:rPr>
                <w:rFonts w:ascii="Times New Roman" w:hAnsi="Times New Roman" w:cs="Times New Roman"/>
              </w:rPr>
              <w:t>Analisis pencapaian kinerja</w:t>
            </w:r>
            <w:r w:rsidRPr="00766AD6">
              <w:rPr>
                <w:rFonts w:ascii="Times New Roman" w:hAnsi="Times New Roman" w:cs="Times New Roman"/>
                <w:lang w:val="sv-SE"/>
              </w:rPr>
              <w:t xml:space="preserve"> IAIN Takengon </w:t>
            </w:r>
            <w:r w:rsidRPr="00766AD6">
              <w:rPr>
                <w:rFonts w:ascii="Times New Roman" w:hAnsi="Times New Roman" w:cs="Times New Roman"/>
              </w:rPr>
              <w:t>memenuhi 2 aspek</w:t>
            </w:r>
          </w:p>
          <w:p w14:paraId="5BC29D2A" w14:textId="0FE639FF" w:rsidR="00152604" w:rsidRPr="00766AD6" w:rsidRDefault="00F50798" w:rsidP="00F50798">
            <w:pPr>
              <w:pStyle w:val="ListParagraph"/>
              <w:spacing w:before="120" w:after="120"/>
              <w:ind w:left="0"/>
              <w:rPr>
                <w:rFonts w:ascii="Times New Roman" w:hAnsi="Times New Roman" w:cs="Times New Roman"/>
              </w:rPr>
            </w:pPr>
            <w:r w:rsidRPr="00766AD6">
              <w:rPr>
                <w:rFonts w:ascii="Times New Roman" w:hAnsi="Times New Roman" w:cs="Times New Roman"/>
              </w:rPr>
              <w:t>(2)</w:t>
            </w:r>
          </w:p>
        </w:tc>
        <w:tc>
          <w:tcPr>
            <w:tcW w:w="1843" w:type="dxa"/>
          </w:tcPr>
          <w:p w14:paraId="5ECAF7F3" w14:textId="77777777" w:rsidR="00444867" w:rsidRPr="00766AD6" w:rsidRDefault="00152604" w:rsidP="00444867">
            <w:pPr>
              <w:pStyle w:val="ListParagraph"/>
              <w:spacing w:before="120" w:after="120"/>
              <w:ind w:left="0"/>
              <w:rPr>
                <w:rFonts w:ascii="Times New Roman" w:hAnsi="Times New Roman" w:cs="Times New Roman"/>
              </w:rPr>
            </w:pPr>
            <w:r w:rsidRPr="00766AD6">
              <w:rPr>
                <w:rFonts w:ascii="Times New Roman" w:hAnsi="Times New Roman" w:cs="Times New Roman"/>
              </w:rPr>
              <w:t>Analisis pencapaian kinerja</w:t>
            </w:r>
            <w:r w:rsidRPr="00766AD6">
              <w:rPr>
                <w:rFonts w:ascii="Times New Roman" w:hAnsi="Times New Roman" w:cs="Times New Roman"/>
                <w:lang w:val="sv-SE"/>
              </w:rPr>
              <w:t xml:space="preserve"> </w:t>
            </w:r>
            <w:r w:rsidR="00444867" w:rsidRPr="00766AD6">
              <w:rPr>
                <w:rFonts w:ascii="Times New Roman" w:eastAsia="CIDFont+F2" w:hAnsi="Times New Roman" w:cs="Times New Roman"/>
                <w:lang w:val="id-ID"/>
              </w:rPr>
              <w:t>UIN FAS Bengkulu</w:t>
            </w:r>
            <w:r w:rsidRPr="00766AD6">
              <w:rPr>
                <w:rFonts w:ascii="Times New Roman" w:eastAsia="CIDFont+F2" w:hAnsi="Times New Roman" w:cs="Times New Roman"/>
                <w:lang w:val="id-ID"/>
              </w:rPr>
              <w:t xml:space="preserve"> </w:t>
            </w:r>
            <w:r w:rsidRPr="00766AD6">
              <w:rPr>
                <w:rFonts w:ascii="Times New Roman" w:hAnsi="Times New Roman" w:cs="Times New Roman"/>
              </w:rPr>
              <w:t>memenuhi 2 aspek</w:t>
            </w:r>
          </w:p>
          <w:p w14:paraId="6A542648" w14:textId="02FBEDA6" w:rsidR="00152604" w:rsidRPr="00766AD6" w:rsidRDefault="00152604" w:rsidP="00444867">
            <w:pPr>
              <w:pStyle w:val="ListParagraph"/>
              <w:spacing w:before="120" w:after="120"/>
              <w:ind w:left="0"/>
              <w:rPr>
                <w:rFonts w:ascii="Times New Roman" w:hAnsi="Times New Roman" w:cs="Times New Roman"/>
              </w:rPr>
            </w:pPr>
            <w:r w:rsidRPr="00766AD6">
              <w:rPr>
                <w:rFonts w:ascii="Times New Roman" w:hAnsi="Times New Roman" w:cs="Times New Roman"/>
              </w:rPr>
              <w:t>(2)</w:t>
            </w:r>
          </w:p>
        </w:tc>
      </w:tr>
      <w:tr w:rsidR="00444867" w:rsidRPr="00766AD6" w14:paraId="51617515" w14:textId="394D7A03" w:rsidTr="004076F2">
        <w:tc>
          <w:tcPr>
            <w:tcW w:w="562" w:type="dxa"/>
            <w:vMerge/>
            <w:tcBorders>
              <w:top w:val="nil"/>
            </w:tcBorders>
          </w:tcPr>
          <w:p w14:paraId="725A02D2" w14:textId="77777777" w:rsidR="00444867" w:rsidRPr="00766AD6" w:rsidRDefault="00444867" w:rsidP="00444867">
            <w:pPr>
              <w:pStyle w:val="ListParagraph"/>
              <w:numPr>
                <w:ilvl w:val="0"/>
                <w:numId w:val="27"/>
              </w:numPr>
              <w:spacing w:before="120" w:after="120"/>
              <w:ind w:left="282" w:hanging="282"/>
              <w:jc w:val="center"/>
              <w:rPr>
                <w:rFonts w:ascii="Times New Roman" w:hAnsi="Times New Roman" w:cs="Times New Roman"/>
              </w:rPr>
            </w:pPr>
          </w:p>
        </w:tc>
        <w:tc>
          <w:tcPr>
            <w:tcW w:w="1843" w:type="dxa"/>
          </w:tcPr>
          <w:p w14:paraId="022B2B27" w14:textId="7E43004E" w:rsidR="00444867" w:rsidRPr="00766AD6" w:rsidRDefault="00444867" w:rsidP="00444867">
            <w:pPr>
              <w:pStyle w:val="ListParagraph"/>
              <w:spacing w:before="120" w:after="120"/>
              <w:ind w:left="0"/>
              <w:rPr>
                <w:rFonts w:ascii="Times New Roman" w:hAnsi="Times New Roman" w:cs="Times New Roman"/>
              </w:rPr>
            </w:pPr>
            <w:r w:rsidRPr="00766AD6">
              <w:rPr>
                <w:rFonts w:ascii="Times New Roman" w:hAnsi="Times New Roman" w:cs="Times New Roman"/>
              </w:rPr>
              <w:t>C.2.7 Penjaminan Mutu</w:t>
            </w:r>
          </w:p>
        </w:tc>
        <w:tc>
          <w:tcPr>
            <w:tcW w:w="2126" w:type="dxa"/>
          </w:tcPr>
          <w:p w14:paraId="4D232A32" w14:textId="19B12307" w:rsidR="00444867" w:rsidRPr="00766AD6" w:rsidRDefault="00444867" w:rsidP="00444867">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 xml:space="preserve">Efektivitas pelaksanaan sistem penjaminan mutu pada tiap kriteria yang memenuhi 4 aspek sebagai berikut: 1) keberadaan dokumen formal penetapan standar mutu, 2) standar mutu dilaksanakan secara konsisten, 3) monitoring, evaluasi dan pengendalian terhadap standar mutu yang telah ditetapkan, dan 4) hasilnya ditindak lanjuti untuk </w:t>
            </w:r>
            <w:r w:rsidRPr="00766AD6">
              <w:rPr>
                <w:rFonts w:ascii="Times New Roman" w:hAnsi="Times New Roman" w:cs="Times New Roman"/>
                <w:lang w:val="sv-SE"/>
              </w:rPr>
              <w:lastRenderedPageBreak/>
              <w:t>perbaikan dan peningkatan mutu</w:t>
            </w:r>
          </w:p>
        </w:tc>
        <w:tc>
          <w:tcPr>
            <w:tcW w:w="1985" w:type="dxa"/>
          </w:tcPr>
          <w:p w14:paraId="59168E64" w14:textId="70854FCC" w:rsidR="00444867" w:rsidRPr="00766AD6" w:rsidRDefault="00444867" w:rsidP="00444867">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lastRenderedPageBreak/>
              <w:t>UIN Ar-Raniry telah melaksanakan sistem penjaminan mutu yang terbukti efektif memenuhi 4 aspek dan dilakukan review terhadap siklus penjaminan mutu yang melibatkan reviewer eksternal</w:t>
            </w:r>
            <w:r w:rsidR="00C33D89" w:rsidRPr="00766AD6">
              <w:rPr>
                <w:rFonts w:ascii="Times New Roman" w:hAnsi="Times New Roman" w:cs="Times New Roman"/>
                <w:lang w:val="sv-SE"/>
              </w:rPr>
              <w:t xml:space="preserve"> (4)</w:t>
            </w:r>
          </w:p>
        </w:tc>
        <w:tc>
          <w:tcPr>
            <w:tcW w:w="1843" w:type="dxa"/>
          </w:tcPr>
          <w:p w14:paraId="11F947B1" w14:textId="5926480E" w:rsidR="00444867" w:rsidRPr="00766AD6" w:rsidRDefault="00444867" w:rsidP="00444867">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UIN Syarif Hidayatullah</w:t>
            </w:r>
            <w:r w:rsidR="00C33D89" w:rsidRPr="00766AD6">
              <w:rPr>
                <w:rFonts w:ascii="Times New Roman" w:hAnsi="Times New Roman" w:cs="Times New Roman"/>
                <w:lang w:val="sv-SE"/>
              </w:rPr>
              <w:t xml:space="preserve">  melaksanakan sistem penjaminan mutu yang terbukti efektif memenuhi 4 aspek dan dilakukan review terhadap siklus penjaminan mutu yang melibatkan reviewer eksternal (4)</w:t>
            </w:r>
          </w:p>
        </w:tc>
        <w:tc>
          <w:tcPr>
            <w:tcW w:w="1842" w:type="dxa"/>
          </w:tcPr>
          <w:p w14:paraId="4FB30962" w14:textId="036C2E10" w:rsidR="00F50798" w:rsidRPr="00766AD6" w:rsidRDefault="00444867" w:rsidP="00F50798">
            <w:pPr>
              <w:pStyle w:val="ListParagraph"/>
              <w:spacing w:before="120" w:after="120"/>
              <w:ind w:left="0"/>
              <w:rPr>
                <w:rFonts w:ascii="Times New Roman" w:hAnsi="Times New Roman" w:cs="Times New Roman"/>
              </w:rPr>
            </w:pPr>
            <w:r w:rsidRPr="00766AD6">
              <w:rPr>
                <w:rFonts w:ascii="Times New Roman" w:hAnsi="Times New Roman" w:cs="Times New Roman"/>
                <w:lang w:val="sv-SE"/>
              </w:rPr>
              <w:t>IAIN Lhokseumawe</w:t>
            </w:r>
            <w:r w:rsidR="00C33D89" w:rsidRPr="00766AD6">
              <w:rPr>
                <w:rFonts w:ascii="Times New Roman" w:hAnsi="Times New Roman" w:cs="Times New Roman"/>
                <w:lang w:val="sv-SE"/>
              </w:rPr>
              <w:t xml:space="preserve"> </w:t>
            </w:r>
            <w:r w:rsidR="00C33D89" w:rsidRPr="00766AD6">
              <w:rPr>
                <w:rFonts w:ascii="Times New Roman" w:hAnsi="Times New Roman" w:cs="Times New Roman"/>
              </w:rPr>
              <w:t xml:space="preserve"> </w:t>
            </w:r>
            <w:r w:rsidR="00F50798" w:rsidRPr="00766AD6">
              <w:rPr>
                <w:rFonts w:ascii="Times New Roman" w:hAnsi="Times New Roman" w:cs="Times New Roman"/>
              </w:rPr>
              <w:t xml:space="preserve"> telah melaksanakan sistem penjaminan mutu yang terbukti efektif memenuhi 4 aspek</w:t>
            </w:r>
          </w:p>
          <w:p w14:paraId="557C1A85" w14:textId="227BD377" w:rsidR="00C33D89" w:rsidRPr="00766AD6" w:rsidRDefault="00F50798" w:rsidP="00F50798">
            <w:pPr>
              <w:pStyle w:val="ListParagraph"/>
              <w:spacing w:before="120" w:after="120"/>
              <w:ind w:left="0"/>
              <w:rPr>
                <w:rFonts w:ascii="Times New Roman" w:hAnsi="Times New Roman" w:cs="Times New Roman"/>
                <w:lang w:val="sv-SE"/>
              </w:rPr>
            </w:pPr>
            <w:r w:rsidRPr="00766AD6">
              <w:rPr>
                <w:rFonts w:ascii="Times New Roman" w:hAnsi="Times New Roman" w:cs="Times New Roman"/>
              </w:rPr>
              <w:t>(2)</w:t>
            </w:r>
          </w:p>
        </w:tc>
        <w:tc>
          <w:tcPr>
            <w:tcW w:w="1843" w:type="dxa"/>
          </w:tcPr>
          <w:p w14:paraId="0BFC8965" w14:textId="2A26925A" w:rsidR="00F50798" w:rsidRPr="00766AD6" w:rsidRDefault="00444867" w:rsidP="00F50798">
            <w:pPr>
              <w:pStyle w:val="ListParagraph"/>
              <w:spacing w:before="120" w:after="120"/>
              <w:ind w:left="0"/>
              <w:rPr>
                <w:rFonts w:ascii="Times New Roman" w:hAnsi="Times New Roman" w:cs="Times New Roman"/>
              </w:rPr>
            </w:pPr>
            <w:r w:rsidRPr="00766AD6">
              <w:rPr>
                <w:rFonts w:ascii="Times New Roman" w:hAnsi="Times New Roman" w:cs="Times New Roman"/>
                <w:lang w:val="sv-SE"/>
              </w:rPr>
              <w:t>IAIN Takengon</w:t>
            </w:r>
            <w:r w:rsidR="00C33D89" w:rsidRPr="00766AD6">
              <w:rPr>
                <w:rFonts w:ascii="Times New Roman" w:hAnsi="Times New Roman" w:cs="Times New Roman"/>
                <w:lang w:val="sv-SE"/>
              </w:rPr>
              <w:t xml:space="preserve"> </w:t>
            </w:r>
            <w:r w:rsidR="00C33D89" w:rsidRPr="00766AD6">
              <w:rPr>
                <w:rFonts w:ascii="Times New Roman" w:hAnsi="Times New Roman" w:cs="Times New Roman"/>
              </w:rPr>
              <w:t xml:space="preserve"> </w:t>
            </w:r>
            <w:r w:rsidR="00F50798" w:rsidRPr="00766AD6">
              <w:rPr>
                <w:rFonts w:ascii="Times New Roman" w:hAnsi="Times New Roman" w:cs="Times New Roman"/>
              </w:rPr>
              <w:t xml:space="preserve"> telah melaksanakan sistem penjaminan mutu yang terbukti efektif memenuhi 4 aspek</w:t>
            </w:r>
          </w:p>
          <w:p w14:paraId="24CEEB8A" w14:textId="722FADAC" w:rsidR="00C33D89" w:rsidRPr="00766AD6" w:rsidRDefault="00F50798" w:rsidP="00F50798">
            <w:pPr>
              <w:pStyle w:val="ListParagraph"/>
              <w:spacing w:before="120" w:after="120"/>
              <w:ind w:left="0"/>
              <w:rPr>
                <w:rFonts w:ascii="Times New Roman" w:hAnsi="Times New Roman" w:cs="Times New Roman"/>
                <w:lang w:val="sv-SE"/>
              </w:rPr>
            </w:pPr>
            <w:r w:rsidRPr="00766AD6">
              <w:rPr>
                <w:rFonts w:ascii="Times New Roman" w:hAnsi="Times New Roman" w:cs="Times New Roman"/>
              </w:rPr>
              <w:t>(2)</w:t>
            </w:r>
          </w:p>
        </w:tc>
        <w:tc>
          <w:tcPr>
            <w:tcW w:w="1843" w:type="dxa"/>
          </w:tcPr>
          <w:p w14:paraId="68C7A8F0" w14:textId="77777777" w:rsidR="00444867" w:rsidRPr="00766AD6" w:rsidRDefault="00444867" w:rsidP="00444867">
            <w:pPr>
              <w:pStyle w:val="ListParagraph"/>
              <w:spacing w:before="120" w:after="120"/>
              <w:ind w:left="0"/>
              <w:rPr>
                <w:rFonts w:ascii="Times New Roman" w:hAnsi="Times New Roman" w:cs="Times New Roman"/>
              </w:rPr>
            </w:pPr>
            <w:r w:rsidRPr="00766AD6">
              <w:rPr>
                <w:rFonts w:ascii="Times New Roman" w:eastAsia="CIDFont+F2" w:hAnsi="Times New Roman" w:cs="Times New Roman"/>
                <w:lang w:val="id-ID"/>
              </w:rPr>
              <w:t>UIN FAS Bengkulu</w:t>
            </w:r>
            <w:r w:rsidR="00C33D89" w:rsidRPr="00766AD6">
              <w:rPr>
                <w:rFonts w:ascii="Times New Roman" w:eastAsia="CIDFont+F2" w:hAnsi="Times New Roman" w:cs="Times New Roman"/>
                <w:lang w:val="id-ID"/>
              </w:rPr>
              <w:t xml:space="preserve"> </w:t>
            </w:r>
            <w:r w:rsidR="00C33D89" w:rsidRPr="00766AD6">
              <w:rPr>
                <w:rFonts w:ascii="Times New Roman" w:hAnsi="Times New Roman" w:cs="Times New Roman"/>
              </w:rPr>
              <w:t xml:space="preserve"> telah melaksanakan sistem penjaminan mutu yang terbukti efektif memenuhi 4 aspek</w:t>
            </w:r>
          </w:p>
          <w:p w14:paraId="6C4EA778" w14:textId="19D3904C" w:rsidR="00C33D89" w:rsidRPr="00766AD6" w:rsidRDefault="00C33D89" w:rsidP="00444867">
            <w:pPr>
              <w:pStyle w:val="ListParagraph"/>
              <w:spacing w:before="120" w:after="120"/>
              <w:ind w:left="0"/>
              <w:rPr>
                <w:rFonts w:ascii="Times New Roman" w:hAnsi="Times New Roman" w:cs="Times New Roman"/>
                <w:lang w:val="sv-SE"/>
              </w:rPr>
            </w:pPr>
            <w:r w:rsidRPr="00766AD6">
              <w:rPr>
                <w:rFonts w:ascii="Times New Roman" w:hAnsi="Times New Roman" w:cs="Times New Roman"/>
              </w:rPr>
              <w:t>(2)</w:t>
            </w:r>
          </w:p>
        </w:tc>
      </w:tr>
      <w:tr w:rsidR="00444867" w:rsidRPr="00766AD6" w14:paraId="162D9DA3" w14:textId="207B9364" w:rsidTr="004076F2">
        <w:tc>
          <w:tcPr>
            <w:tcW w:w="562" w:type="dxa"/>
            <w:vMerge/>
            <w:tcBorders>
              <w:top w:val="single" w:sz="4" w:space="0" w:color="auto"/>
            </w:tcBorders>
          </w:tcPr>
          <w:p w14:paraId="57C2A68D" w14:textId="77777777" w:rsidR="00444867" w:rsidRPr="00766AD6" w:rsidRDefault="00444867" w:rsidP="00444867">
            <w:pPr>
              <w:spacing w:before="120" w:after="120"/>
              <w:rPr>
                <w:rFonts w:ascii="Times New Roman" w:hAnsi="Times New Roman" w:cs="Times New Roman"/>
                <w:lang w:val="sv-SE"/>
              </w:rPr>
            </w:pPr>
          </w:p>
        </w:tc>
        <w:tc>
          <w:tcPr>
            <w:tcW w:w="1843" w:type="dxa"/>
            <w:tcBorders>
              <w:top w:val="single" w:sz="4" w:space="0" w:color="auto"/>
            </w:tcBorders>
          </w:tcPr>
          <w:p w14:paraId="617C44DD" w14:textId="39EF6DB4" w:rsidR="00444867" w:rsidRPr="00766AD6" w:rsidRDefault="00444867" w:rsidP="00444867">
            <w:pPr>
              <w:pStyle w:val="ListParagraph"/>
              <w:spacing w:before="120" w:after="120"/>
              <w:ind w:left="0"/>
              <w:rPr>
                <w:rFonts w:ascii="Times New Roman" w:hAnsi="Times New Roman" w:cs="Times New Roman"/>
              </w:rPr>
            </w:pPr>
            <w:r w:rsidRPr="00766AD6">
              <w:rPr>
                <w:rFonts w:ascii="Times New Roman" w:hAnsi="Times New Roman" w:cs="Times New Roman"/>
              </w:rPr>
              <w:t>C.2.8 Kepuasan pemangku kepentingan</w:t>
            </w:r>
          </w:p>
        </w:tc>
        <w:tc>
          <w:tcPr>
            <w:tcW w:w="2126" w:type="dxa"/>
          </w:tcPr>
          <w:p w14:paraId="776AC3B9" w14:textId="3329947C" w:rsidR="00444867" w:rsidRPr="00766AD6" w:rsidRDefault="00444867" w:rsidP="00444867">
            <w:pPr>
              <w:pStyle w:val="ListParagraph"/>
              <w:spacing w:before="120" w:after="120"/>
              <w:ind w:left="0"/>
              <w:rPr>
                <w:rFonts w:ascii="Times New Roman" w:hAnsi="Times New Roman" w:cs="Times New Roman"/>
              </w:rPr>
            </w:pPr>
            <w:r w:rsidRPr="00766AD6">
              <w:rPr>
                <w:rFonts w:ascii="Times New Roman" w:hAnsi="Times New Roman" w:cs="Times New Roman"/>
              </w:rPr>
              <w:t xml:space="preserve">Tingkat kepuasan pemangku kepentingan internal dan eksternal pada masing-masing kriteria: tata pamong dan kerjasama, mahasiswa, sumber daya manusia, keuangan, sarana dan prasarana, pendidikan, penelitian dan pengabdian kepada masyarakat yang memenuhi 4 aspek sebagai berikut: 1) menggunakan instrumen kepuasan yang sahih, andal, mudah digunakan, 2) dilaksanakan secara berkala, serta datanya terekam secara komprehensif, 3) dianalisis dengan metode yang tepat serta bermanfaat untuk pengambilan keputusan, dan 4) tingkat kepuasan dan umpan balik ditindaklanjuti untuk </w:t>
            </w:r>
            <w:r w:rsidRPr="00766AD6">
              <w:rPr>
                <w:rFonts w:ascii="Times New Roman" w:hAnsi="Times New Roman" w:cs="Times New Roman"/>
              </w:rPr>
              <w:lastRenderedPageBreak/>
              <w:t>perbaikan dan peningkatan mutu luaran secara berkala dan tersistem</w:t>
            </w:r>
          </w:p>
        </w:tc>
        <w:tc>
          <w:tcPr>
            <w:tcW w:w="1985" w:type="dxa"/>
          </w:tcPr>
          <w:p w14:paraId="62ED7CA9" w14:textId="77777777" w:rsidR="00444867" w:rsidRPr="00766AD6" w:rsidRDefault="00444867" w:rsidP="00444867">
            <w:pPr>
              <w:pStyle w:val="ListParagraph"/>
              <w:spacing w:before="120" w:after="120"/>
              <w:ind w:left="0"/>
              <w:rPr>
                <w:rFonts w:ascii="Times New Roman" w:hAnsi="Times New Roman" w:cs="Times New Roman"/>
              </w:rPr>
            </w:pPr>
            <w:r w:rsidRPr="00766AD6">
              <w:rPr>
                <w:rFonts w:ascii="Times New Roman" w:hAnsi="Times New Roman" w:cs="Times New Roman"/>
              </w:rPr>
              <w:lastRenderedPageBreak/>
              <w:t>UIN Ar-Raniry telah melaksanakan pengukuran kepuasan pemangku kepentingan internal dan eksternal pada masing-masing kriteria yang memenuhi 4 aspek, hasilnya dipublikasikan serta mudah diakses oleh kepentingan, dan dilakukan review terhadap pelaksanaan pengukuran kepuasan pengguna</w:t>
            </w:r>
          </w:p>
          <w:p w14:paraId="55E3908F" w14:textId="494CEE1F" w:rsidR="00EA63F7" w:rsidRPr="00766AD6" w:rsidRDefault="00EA63F7" w:rsidP="00444867">
            <w:pPr>
              <w:pStyle w:val="ListParagraph"/>
              <w:spacing w:before="120" w:after="120"/>
              <w:ind w:left="0"/>
              <w:rPr>
                <w:rFonts w:ascii="Times New Roman" w:hAnsi="Times New Roman" w:cs="Times New Roman"/>
              </w:rPr>
            </w:pPr>
            <w:r w:rsidRPr="00766AD6">
              <w:rPr>
                <w:rFonts w:ascii="Times New Roman" w:hAnsi="Times New Roman" w:cs="Times New Roman"/>
              </w:rPr>
              <w:t>(4)</w:t>
            </w:r>
          </w:p>
        </w:tc>
        <w:tc>
          <w:tcPr>
            <w:tcW w:w="1843" w:type="dxa"/>
          </w:tcPr>
          <w:p w14:paraId="3A08ECED" w14:textId="6477A1BD" w:rsidR="00EA63F7" w:rsidRPr="00766AD6" w:rsidRDefault="00444867" w:rsidP="00EA63F7">
            <w:pPr>
              <w:pStyle w:val="ListParagraph"/>
              <w:spacing w:before="120" w:after="120"/>
              <w:ind w:left="0"/>
              <w:rPr>
                <w:rFonts w:ascii="Times New Roman" w:hAnsi="Times New Roman" w:cs="Times New Roman"/>
              </w:rPr>
            </w:pPr>
            <w:r w:rsidRPr="00766AD6">
              <w:rPr>
                <w:rFonts w:ascii="Times New Roman" w:hAnsi="Times New Roman" w:cs="Times New Roman"/>
                <w:lang w:val="sv-SE"/>
              </w:rPr>
              <w:t>UIN Syarif Hidayatullah</w:t>
            </w:r>
            <w:r w:rsidR="00EA63F7" w:rsidRPr="00766AD6">
              <w:rPr>
                <w:rFonts w:ascii="Times New Roman" w:hAnsi="Times New Roman" w:cs="Times New Roman"/>
                <w:lang w:val="sv-SE"/>
              </w:rPr>
              <w:t xml:space="preserve"> </w:t>
            </w:r>
            <w:r w:rsidR="00EA63F7" w:rsidRPr="00766AD6">
              <w:rPr>
                <w:rFonts w:ascii="Times New Roman" w:hAnsi="Times New Roman" w:cs="Times New Roman"/>
              </w:rPr>
              <w:t xml:space="preserve"> telah melaksanakan pengukuran kepuasan pemangku kepentingan internal dan eksternal pada masing-masing kriteria yang memenuhi 4 aspek, hasilnya dipublikasikan serta mudah diakses oleh kepentingan, dan dilakukan review terhadap pelaksanaan pengukuran kepuasan pengguna</w:t>
            </w:r>
          </w:p>
          <w:p w14:paraId="6BC763A9" w14:textId="037617B1" w:rsidR="00444867" w:rsidRPr="00766AD6" w:rsidRDefault="00EA63F7" w:rsidP="00EA63F7">
            <w:pPr>
              <w:pStyle w:val="ListParagraph"/>
              <w:spacing w:before="120" w:after="120"/>
              <w:ind w:left="0"/>
              <w:rPr>
                <w:rFonts w:ascii="Times New Roman" w:hAnsi="Times New Roman" w:cs="Times New Roman"/>
              </w:rPr>
            </w:pPr>
            <w:r w:rsidRPr="00766AD6">
              <w:rPr>
                <w:rFonts w:ascii="Times New Roman" w:hAnsi="Times New Roman" w:cs="Times New Roman"/>
              </w:rPr>
              <w:t>(4)</w:t>
            </w:r>
          </w:p>
        </w:tc>
        <w:tc>
          <w:tcPr>
            <w:tcW w:w="1842" w:type="dxa"/>
          </w:tcPr>
          <w:p w14:paraId="4B944EB3" w14:textId="258FA96A" w:rsidR="00444867" w:rsidRPr="00E239BA" w:rsidRDefault="00444867" w:rsidP="00444867">
            <w:pPr>
              <w:pStyle w:val="ListParagraph"/>
              <w:spacing w:before="120" w:after="120"/>
              <w:ind w:left="0"/>
              <w:rPr>
                <w:rFonts w:ascii="Times New Roman" w:hAnsi="Times New Roman" w:cs="Times New Roman"/>
              </w:rPr>
            </w:pPr>
            <w:r w:rsidRPr="00E239BA">
              <w:rPr>
                <w:rFonts w:ascii="Times New Roman" w:hAnsi="Times New Roman" w:cs="Times New Roman"/>
                <w:lang w:val="sv-SE"/>
              </w:rPr>
              <w:t>IAIN Lhokseumawe</w:t>
            </w:r>
            <w:r w:rsidR="00EA63F7" w:rsidRPr="00E239BA">
              <w:rPr>
                <w:rFonts w:ascii="Times New Roman" w:hAnsi="Times New Roman" w:cs="Times New Roman"/>
                <w:lang w:val="sv-SE"/>
              </w:rPr>
              <w:t xml:space="preserve"> </w:t>
            </w:r>
            <w:r w:rsidR="00EA63F7" w:rsidRPr="00E239BA">
              <w:rPr>
                <w:rFonts w:ascii="Times New Roman" w:hAnsi="Times New Roman" w:cs="Times New Roman"/>
              </w:rPr>
              <w:t xml:space="preserve"> </w:t>
            </w:r>
            <w:r w:rsidR="00E239BA" w:rsidRPr="00E239BA">
              <w:rPr>
                <w:rFonts w:ascii="Times New Roman" w:hAnsi="Times New Roman" w:cs="Times New Roman"/>
              </w:rPr>
              <w:t xml:space="preserve"> melaksanakan pengukuran kepuasan pemangku kepentingan internal dan</w:t>
            </w:r>
            <w:r w:rsidR="00E239BA">
              <w:rPr>
                <w:rFonts w:ascii="Times New Roman" w:hAnsi="Times New Roman" w:cs="Times New Roman"/>
              </w:rPr>
              <w:t xml:space="preserve"> </w:t>
            </w:r>
            <w:r w:rsidR="00E239BA" w:rsidRPr="00E239BA">
              <w:rPr>
                <w:rFonts w:ascii="Times New Roman" w:hAnsi="Times New Roman" w:cs="Times New Roman"/>
              </w:rPr>
              <w:t>eksternal pada masing-masing kriteria yang memenuhi 4 aspek dan hasilnya dipublikasikan serta mudah diakses oleh pemangku kepentingan</w:t>
            </w:r>
          </w:p>
          <w:p w14:paraId="7B8C7151" w14:textId="055EA1CE" w:rsidR="00EA63F7" w:rsidRPr="00766AD6" w:rsidRDefault="00EA63F7" w:rsidP="00444867">
            <w:pPr>
              <w:pStyle w:val="ListParagraph"/>
              <w:spacing w:before="120" w:after="120"/>
              <w:ind w:left="0"/>
              <w:rPr>
                <w:rFonts w:ascii="Times New Roman" w:hAnsi="Times New Roman" w:cs="Times New Roman"/>
              </w:rPr>
            </w:pPr>
            <w:r w:rsidRPr="00E239BA">
              <w:rPr>
                <w:rFonts w:ascii="Times New Roman" w:hAnsi="Times New Roman" w:cs="Times New Roman"/>
              </w:rPr>
              <w:t>(</w:t>
            </w:r>
            <w:r w:rsidR="00E239BA" w:rsidRPr="00E239BA">
              <w:rPr>
                <w:rFonts w:ascii="Times New Roman" w:hAnsi="Times New Roman" w:cs="Times New Roman"/>
              </w:rPr>
              <w:t>3</w:t>
            </w:r>
            <w:r w:rsidRPr="00E239BA">
              <w:rPr>
                <w:rFonts w:ascii="Times New Roman" w:hAnsi="Times New Roman" w:cs="Times New Roman"/>
              </w:rPr>
              <w:t>)</w:t>
            </w:r>
          </w:p>
        </w:tc>
        <w:tc>
          <w:tcPr>
            <w:tcW w:w="1843" w:type="dxa"/>
          </w:tcPr>
          <w:p w14:paraId="6734D650" w14:textId="597E6784" w:rsidR="00E239BA" w:rsidRPr="00766AD6" w:rsidRDefault="00444867" w:rsidP="00E239BA">
            <w:pPr>
              <w:pStyle w:val="ListParagraph"/>
              <w:spacing w:before="120" w:after="120"/>
              <w:ind w:left="0"/>
              <w:rPr>
                <w:rFonts w:ascii="Times New Roman" w:hAnsi="Times New Roman" w:cs="Times New Roman"/>
              </w:rPr>
            </w:pPr>
            <w:r w:rsidRPr="00766AD6">
              <w:rPr>
                <w:rFonts w:ascii="Times New Roman" w:hAnsi="Times New Roman" w:cs="Times New Roman"/>
                <w:lang w:val="sv-SE"/>
              </w:rPr>
              <w:t>IAIN Takengon</w:t>
            </w:r>
            <w:r w:rsidR="00EA63F7" w:rsidRPr="00766AD6">
              <w:rPr>
                <w:rFonts w:ascii="Times New Roman" w:hAnsi="Times New Roman" w:cs="Times New Roman"/>
                <w:lang w:val="sv-SE"/>
              </w:rPr>
              <w:t xml:space="preserve"> </w:t>
            </w:r>
            <w:r w:rsidR="00EA63F7" w:rsidRPr="00766AD6">
              <w:rPr>
                <w:rFonts w:ascii="Times New Roman" w:hAnsi="Times New Roman" w:cs="Times New Roman"/>
              </w:rPr>
              <w:t xml:space="preserve"> </w:t>
            </w:r>
            <w:r w:rsidR="00E239BA" w:rsidRPr="00766AD6">
              <w:rPr>
                <w:rFonts w:ascii="Times New Roman" w:hAnsi="Times New Roman" w:cs="Times New Roman"/>
              </w:rPr>
              <w:t xml:space="preserve"> melaksanakan pengukuran kepuasan pemangku kepentingan internal dan eksternal pada masing-masing kriteria yang memenuhi 4 aspek</w:t>
            </w:r>
          </w:p>
          <w:p w14:paraId="6F291295" w14:textId="710EA289" w:rsidR="00EA63F7" w:rsidRPr="00766AD6" w:rsidRDefault="00E239BA" w:rsidP="00E239BA">
            <w:pPr>
              <w:pStyle w:val="ListParagraph"/>
              <w:spacing w:before="120" w:after="120"/>
              <w:ind w:left="0"/>
              <w:rPr>
                <w:rFonts w:ascii="Times New Roman" w:hAnsi="Times New Roman" w:cs="Times New Roman"/>
              </w:rPr>
            </w:pPr>
            <w:r w:rsidRPr="00766AD6">
              <w:rPr>
                <w:rFonts w:ascii="Times New Roman" w:hAnsi="Times New Roman" w:cs="Times New Roman"/>
              </w:rPr>
              <w:t>(2)</w:t>
            </w:r>
          </w:p>
        </w:tc>
        <w:tc>
          <w:tcPr>
            <w:tcW w:w="1843" w:type="dxa"/>
          </w:tcPr>
          <w:p w14:paraId="75D84FD7" w14:textId="5C4F583D" w:rsidR="00EA63F7" w:rsidRPr="00766AD6" w:rsidRDefault="00444867" w:rsidP="00EA63F7">
            <w:pPr>
              <w:pStyle w:val="ListParagraph"/>
              <w:spacing w:before="120" w:after="120"/>
              <w:ind w:left="0"/>
              <w:rPr>
                <w:rFonts w:ascii="Times New Roman" w:hAnsi="Times New Roman" w:cs="Times New Roman"/>
              </w:rPr>
            </w:pPr>
            <w:r w:rsidRPr="00766AD6">
              <w:rPr>
                <w:rFonts w:ascii="Times New Roman" w:eastAsia="CIDFont+F2" w:hAnsi="Times New Roman" w:cs="Times New Roman"/>
                <w:lang w:val="id-ID"/>
              </w:rPr>
              <w:t>UIN FAS Bengkulu</w:t>
            </w:r>
            <w:r w:rsidR="00EA63F7" w:rsidRPr="00766AD6">
              <w:rPr>
                <w:rFonts w:ascii="Times New Roman" w:eastAsia="CIDFont+F2" w:hAnsi="Times New Roman" w:cs="Times New Roman"/>
                <w:lang w:val="id-ID"/>
              </w:rPr>
              <w:t xml:space="preserve"> </w:t>
            </w:r>
            <w:r w:rsidR="00EA63F7" w:rsidRPr="00766AD6">
              <w:rPr>
                <w:rFonts w:ascii="Times New Roman" w:hAnsi="Times New Roman" w:cs="Times New Roman"/>
              </w:rPr>
              <w:t xml:space="preserve"> melaksanakan pengukuran kepuasan pemangku kepentingan internal dan eksternal pada masing-masing kriteria yang memenuhi 4 aspek</w:t>
            </w:r>
          </w:p>
          <w:p w14:paraId="3FD23347" w14:textId="067BF414" w:rsidR="00444867" w:rsidRPr="00766AD6" w:rsidRDefault="00EA63F7" w:rsidP="00EA63F7">
            <w:pPr>
              <w:pStyle w:val="ListParagraph"/>
              <w:spacing w:before="120" w:after="120"/>
              <w:ind w:left="0"/>
              <w:rPr>
                <w:rFonts w:ascii="Times New Roman" w:hAnsi="Times New Roman" w:cs="Times New Roman"/>
              </w:rPr>
            </w:pPr>
            <w:r w:rsidRPr="00766AD6">
              <w:rPr>
                <w:rFonts w:ascii="Times New Roman" w:hAnsi="Times New Roman" w:cs="Times New Roman"/>
              </w:rPr>
              <w:t>(2)</w:t>
            </w:r>
          </w:p>
        </w:tc>
      </w:tr>
      <w:tr w:rsidR="00444867" w:rsidRPr="00766AD6" w14:paraId="60FE1E48" w14:textId="7E05FD5C" w:rsidTr="004076F2">
        <w:tc>
          <w:tcPr>
            <w:tcW w:w="562" w:type="dxa"/>
            <w:vMerge w:val="restart"/>
          </w:tcPr>
          <w:p w14:paraId="53C49FC1" w14:textId="77777777" w:rsidR="00444867" w:rsidRPr="00766AD6" w:rsidRDefault="00444867" w:rsidP="00444867">
            <w:pPr>
              <w:pStyle w:val="ListParagraph"/>
              <w:numPr>
                <w:ilvl w:val="0"/>
                <w:numId w:val="27"/>
              </w:numPr>
              <w:spacing w:before="120" w:after="120"/>
              <w:ind w:left="282" w:hanging="282"/>
              <w:jc w:val="center"/>
              <w:rPr>
                <w:rFonts w:ascii="Times New Roman" w:hAnsi="Times New Roman" w:cs="Times New Roman"/>
              </w:rPr>
            </w:pPr>
          </w:p>
        </w:tc>
        <w:tc>
          <w:tcPr>
            <w:tcW w:w="1843" w:type="dxa"/>
            <w:vMerge w:val="restart"/>
          </w:tcPr>
          <w:p w14:paraId="6FDF1970" w14:textId="77777777" w:rsidR="00444867" w:rsidRPr="00766AD6" w:rsidRDefault="00444867" w:rsidP="00444867">
            <w:pPr>
              <w:pStyle w:val="ListParagraph"/>
              <w:spacing w:before="120" w:after="120"/>
              <w:ind w:left="0"/>
              <w:rPr>
                <w:rFonts w:ascii="Times New Roman" w:hAnsi="Times New Roman" w:cs="Times New Roman"/>
                <w:lang w:val="sv-SE"/>
              </w:rPr>
            </w:pPr>
            <w:r w:rsidRPr="00766AD6">
              <w:rPr>
                <w:rFonts w:ascii="Times New Roman" w:hAnsi="Times New Roman" w:cs="Times New Roman"/>
                <w:b/>
                <w:bCs/>
                <w:lang w:val="sv-SE"/>
              </w:rPr>
              <w:t>C.3 Mahasiswa</w:t>
            </w:r>
            <w:r w:rsidRPr="00766AD6">
              <w:rPr>
                <w:rFonts w:ascii="Times New Roman" w:hAnsi="Times New Roman" w:cs="Times New Roman"/>
                <w:lang w:val="sv-SE"/>
              </w:rPr>
              <w:t xml:space="preserve"> C.3.4 Indikator Kinerja Utama </w:t>
            </w:r>
          </w:p>
          <w:p w14:paraId="393196F7" w14:textId="011DD0C7" w:rsidR="00444867" w:rsidRPr="00766AD6" w:rsidRDefault="00444867" w:rsidP="00444867">
            <w:pPr>
              <w:pStyle w:val="ListParagraph"/>
              <w:spacing w:before="120" w:after="120"/>
              <w:ind w:left="0"/>
              <w:rPr>
                <w:rFonts w:ascii="Times New Roman" w:hAnsi="Times New Roman" w:cs="Times New Roman"/>
              </w:rPr>
            </w:pPr>
            <w:r w:rsidRPr="00766AD6">
              <w:rPr>
                <w:rFonts w:ascii="Times New Roman" w:hAnsi="Times New Roman" w:cs="Times New Roman"/>
              </w:rPr>
              <w:t>C.3.4.a) Kualitas Input Mahasiswa</w:t>
            </w:r>
          </w:p>
        </w:tc>
        <w:tc>
          <w:tcPr>
            <w:tcW w:w="2126" w:type="dxa"/>
          </w:tcPr>
          <w:p w14:paraId="3E795221" w14:textId="030FC168" w:rsidR="00444867" w:rsidRPr="007C0B79" w:rsidRDefault="00906B69" w:rsidP="00444867">
            <w:pPr>
              <w:pStyle w:val="ListParagraph"/>
              <w:spacing w:before="120" w:after="120"/>
              <w:ind w:left="0"/>
              <w:rPr>
                <w:rFonts w:ascii="Times New Roman" w:hAnsi="Times New Roman" w:cs="Times New Roman"/>
              </w:rPr>
            </w:pPr>
            <w:r w:rsidRPr="007C0B79">
              <w:rPr>
                <w:rFonts w:ascii="Times New Roman" w:hAnsi="Times New Roman" w:cs="Times New Roman"/>
              </w:rPr>
              <w:t>S</w:t>
            </w:r>
            <w:r w:rsidR="00444867" w:rsidRPr="007C0B79">
              <w:rPr>
                <w:rFonts w:ascii="Times New Roman" w:hAnsi="Times New Roman" w:cs="Times New Roman"/>
              </w:rPr>
              <w:t>eleksi pada program utama</w:t>
            </w:r>
          </w:p>
        </w:tc>
        <w:tc>
          <w:tcPr>
            <w:tcW w:w="1985" w:type="dxa"/>
          </w:tcPr>
          <w:p w14:paraId="4F509201" w14:textId="14E42616" w:rsidR="00444867" w:rsidRPr="007C0B79" w:rsidRDefault="004F04DC" w:rsidP="00444867">
            <w:pPr>
              <w:pStyle w:val="ListParagraph"/>
              <w:spacing w:before="120" w:after="120"/>
              <w:ind w:left="0"/>
              <w:rPr>
                <w:rFonts w:ascii="Times New Roman" w:hAnsi="Times New Roman" w:cs="Times New Roman"/>
              </w:rPr>
            </w:pPr>
            <w:r w:rsidRPr="007C0B79">
              <w:rPr>
                <w:rFonts w:ascii="Times New Roman" w:hAnsi="Times New Roman" w:cs="Times New Roman"/>
              </w:rPr>
              <w:t>UIN Ar-Raniry</w:t>
            </w:r>
            <w:r w:rsidR="007C0B79" w:rsidRPr="007C0B79">
              <w:rPr>
                <w:rFonts w:ascii="Times New Roman" w:hAnsi="Times New Roman" w:cs="Times New Roman"/>
              </w:rPr>
              <w:t xml:space="preserve"> memiliki skor 4</w:t>
            </w:r>
          </w:p>
        </w:tc>
        <w:tc>
          <w:tcPr>
            <w:tcW w:w="1843" w:type="dxa"/>
          </w:tcPr>
          <w:p w14:paraId="53FAFB78" w14:textId="2BC9B9FA" w:rsidR="00444867" w:rsidRPr="007C0B79" w:rsidRDefault="00444867" w:rsidP="00444867">
            <w:pPr>
              <w:pStyle w:val="ListParagraph"/>
              <w:spacing w:before="120" w:after="120"/>
              <w:ind w:left="0"/>
              <w:rPr>
                <w:rFonts w:ascii="Times New Roman" w:hAnsi="Times New Roman" w:cs="Times New Roman"/>
              </w:rPr>
            </w:pPr>
            <w:r w:rsidRPr="007C0B79">
              <w:rPr>
                <w:rFonts w:ascii="Times New Roman" w:hAnsi="Times New Roman" w:cs="Times New Roman"/>
                <w:lang w:val="sv-SE"/>
              </w:rPr>
              <w:t>UIN Syarif Hidayatullah</w:t>
            </w:r>
            <w:r w:rsidR="007C0B79" w:rsidRPr="007C0B79">
              <w:rPr>
                <w:rFonts w:ascii="Times New Roman" w:hAnsi="Times New Roman" w:cs="Times New Roman"/>
                <w:lang w:val="sv-SE"/>
              </w:rPr>
              <w:t xml:space="preserve"> </w:t>
            </w:r>
            <w:r w:rsidR="007C0B79" w:rsidRPr="007C0B79">
              <w:rPr>
                <w:rFonts w:ascii="Times New Roman" w:hAnsi="Times New Roman" w:cs="Times New Roman"/>
              </w:rPr>
              <w:t xml:space="preserve"> memiliki skor 4</w:t>
            </w:r>
          </w:p>
        </w:tc>
        <w:tc>
          <w:tcPr>
            <w:tcW w:w="1842" w:type="dxa"/>
          </w:tcPr>
          <w:p w14:paraId="2A9E0B1B" w14:textId="458A4C83" w:rsidR="00444867" w:rsidRPr="007C0B79" w:rsidRDefault="00444867" w:rsidP="00444867">
            <w:pPr>
              <w:pStyle w:val="ListParagraph"/>
              <w:spacing w:before="120" w:after="120"/>
              <w:ind w:left="0"/>
              <w:rPr>
                <w:rFonts w:ascii="Times New Roman" w:hAnsi="Times New Roman" w:cs="Times New Roman"/>
              </w:rPr>
            </w:pPr>
            <w:r w:rsidRPr="007C0B79">
              <w:rPr>
                <w:rFonts w:ascii="Times New Roman" w:hAnsi="Times New Roman" w:cs="Times New Roman"/>
                <w:lang w:val="sv-SE"/>
              </w:rPr>
              <w:t>IAIN Lhokseumawe</w:t>
            </w:r>
            <w:r w:rsidR="007C0B79" w:rsidRPr="007C0B79">
              <w:rPr>
                <w:rFonts w:ascii="Times New Roman" w:hAnsi="Times New Roman" w:cs="Times New Roman"/>
                <w:lang w:val="sv-SE"/>
              </w:rPr>
              <w:t xml:space="preserve"> </w:t>
            </w:r>
            <w:r w:rsidR="007C0B79" w:rsidRPr="007C0B79">
              <w:rPr>
                <w:rFonts w:ascii="Times New Roman" w:hAnsi="Times New Roman" w:cs="Times New Roman"/>
              </w:rPr>
              <w:t xml:space="preserve"> memiliki skor 2</w:t>
            </w:r>
          </w:p>
        </w:tc>
        <w:tc>
          <w:tcPr>
            <w:tcW w:w="1843" w:type="dxa"/>
          </w:tcPr>
          <w:p w14:paraId="3D1B52C3" w14:textId="3119DA68" w:rsidR="00444867" w:rsidRPr="007C0B79" w:rsidRDefault="00444867" w:rsidP="00444867">
            <w:pPr>
              <w:pStyle w:val="ListParagraph"/>
              <w:spacing w:before="120" w:after="120"/>
              <w:ind w:left="0"/>
              <w:rPr>
                <w:rFonts w:ascii="Times New Roman" w:hAnsi="Times New Roman" w:cs="Times New Roman"/>
              </w:rPr>
            </w:pPr>
            <w:r w:rsidRPr="007C0B79">
              <w:rPr>
                <w:rFonts w:ascii="Times New Roman" w:hAnsi="Times New Roman" w:cs="Times New Roman"/>
                <w:lang w:val="sv-SE"/>
              </w:rPr>
              <w:t>IAIN Takengon</w:t>
            </w:r>
            <w:r w:rsidR="007C0B79" w:rsidRPr="007C0B79">
              <w:rPr>
                <w:rFonts w:ascii="Times New Roman" w:hAnsi="Times New Roman" w:cs="Times New Roman"/>
                <w:lang w:val="sv-SE"/>
              </w:rPr>
              <w:t xml:space="preserve"> </w:t>
            </w:r>
            <w:r w:rsidR="007C0B79" w:rsidRPr="007C0B79">
              <w:rPr>
                <w:rFonts w:ascii="Times New Roman" w:hAnsi="Times New Roman" w:cs="Times New Roman"/>
              </w:rPr>
              <w:t xml:space="preserve"> memiliki skor 2</w:t>
            </w:r>
          </w:p>
        </w:tc>
        <w:tc>
          <w:tcPr>
            <w:tcW w:w="1843" w:type="dxa"/>
          </w:tcPr>
          <w:p w14:paraId="46D5B911" w14:textId="2F18D219" w:rsidR="00444867" w:rsidRPr="00766AD6" w:rsidRDefault="00444867" w:rsidP="00444867">
            <w:pPr>
              <w:pStyle w:val="ListParagraph"/>
              <w:spacing w:before="120" w:after="120"/>
              <w:ind w:left="0"/>
              <w:rPr>
                <w:rFonts w:ascii="Times New Roman" w:hAnsi="Times New Roman" w:cs="Times New Roman"/>
                <w:color w:val="FF0000"/>
              </w:rPr>
            </w:pPr>
            <w:r w:rsidRPr="00DE5D8F">
              <w:rPr>
                <w:rFonts w:ascii="Times New Roman" w:eastAsia="CIDFont+F2" w:hAnsi="Times New Roman" w:cs="Times New Roman"/>
                <w:lang w:val="id-ID"/>
              </w:rPr>
              <w:t>UIN FAS Bengkulu</w:t>
            </w:r>
            <w:r w:rsidR="007C0B79" w:rsidRPr="00DE5D8F">
              <w:rPr>
                <w:rFonts w:ascii="Times New Roman" w:eastAsia="CIDFont+F2" w:hAnsi="Times New Roman" w:cs="Times New Roman"/>
                <w:lang w:val="id-ID"/>
              </w:rPr>
              <w:t xml:space="preserve"> </w:t>
            </w:r>
            <w:r w:rsidR="007C0B79" w:rsidRPr="00DE5D8F">
              <w:rPr>
                <w:rFonts w:ascii="Times New Roman" w:hAnsi="Times New Roman" w:cs="Times New Roman"/>
              </w:rPr>
              <w:t xml:space="preserve"> memiliki skor </w:t>
            </w:r>
            <w:r w:rsidR="00DE5D8F" w:rsidRPr="00DE5D8F">
              <w:rPr>
                <w:rFonts w:ascii="Times New Roman" w:hAnsi="Times New Roman" w:cs="Times New Roman"/>
              </w:rPr>
              <w:t>2</w:t>
            </w:r>
          </w:p>
        </w:tc>
      </w:tr>
      <w:tr w:rsidR="00444867" w:rsidRPr="00766AD6" w14:paraId="71F7089B" w14:textId="1029AAC1" w:rsidTr="004076F2">
        <w:tc>
          <w:tcPr>
            <w:tcW w:w="562" w:type="dxa"/>
            <w:vMerge/>
          </w:tcPr>
          <w:p w14:paraId="0181CA0E" w14:textId="77777777" w:rsidR="00444867" w:rsidRPr="00766AD6" w:rsidRDefault="00444867" w:rsidP="00444867">
            <w:pPr>
              <w:pStyle w:val="ListParagraph"/>
              <w:numPr>
                <w:ilvl w:val="0"/>
                <w:numId w:val="27"/>
              </w:numPr>
              <w:spacing w:before="120" w:after="120"/>
              <w:ind w:left="282" w:hanging="282"/>
              <w:jc w:val="center"/>
              <w:rPr>
                <w:rFonts w:ascii="Times New Roman" w:hAnsi="Times New Roman" w:cs="Times New Roman"/>
              </w:rPr>
            </w:pPr>
          </w:p>
        </w:tc>
        <w:tc>
          <w:tcPr>
            <w:tcW w:w="1843" w:type="dxa"/>
            <w:vMerge/>
          </w:tcPr>
          <w:p w14:paraId="6B3119F4" w14:textId="77777777" w:rsidR="00444867" w:rsidRPr="00766AD6" w:rsidRDefault="00444867" w:rsidP="00444867">
            <w:pPr>
              <w:pStyle w:val="ListParagraph"/>
              <w:spacing w:before="120" w:after="120"/>
              <w:ind w:left="0"/>
              <w:rPr>
                <w:rFonts w:ascii="Times New Roman" w:hAnsi="Times New Roman" w:cs="Times New Roman"/>
              </w:rPr>
            </w:pPr>
          </w:p>
        </w:tc>
        <w:tc>
          <w:tcPr>
            <w:tcW w:w="2126" w:type="dxa"/>
          </w:tcPr>
          <w:p w14:paraId="55BD9F8D" w14:textId="0E7B6DD4" w:rsidR="00444867" w:rsidRPr="006D43CE" w:rsidRDefault="00444867" w:rsidP="00713813">
            <w:pPr>
              <w:pStyle w:val="ListParagraph"/>
              <w:spacing w:before="120" w:after="120"/>
              <w:ind w:left="2"/>
              <w:rPr>
                <w:rFonts w:ascii="Times New Roman" w:hAnsi="Times New Roman" w:cs="Times New Roman"/>
                <w:lang w:val="sv-SE"/>
              </w:rPr>
            </w:pPr>
            <w:r w:rsidRPr="006D43CE">
              <w:rPr>
                <w:rFonts w:ascii="Times New Roman" w:hAnsi="Times New Roman" w:cs="Times New Roman"/>
                <w:lang w:val="sv-SE"/>
              </w:rPr>
              <w:t>Persentase jumlah mahasiswa yang mendaftar ulang terhadap jumlah pendaftar yang lulus seleksi pada program utama</w:t>
            </w:r>
          </w:p>
        </w:tc>
        <w:tc>
          <w:tcPr>
            <w:tcW w:w="1985" w:type="dxa"/>
          </w:tcPr>
          <w:p w14:paraId="669EB79E" w14:textId="52CFE026" w:rsidR="00444867" w:rsidRPr="006D43CE" w:rsidRDefault="004F04DC" w:rsidP="00444867">
            <w:pPr>
              <w:pStyle w:val="ListParagraph"/>
              <w:spacing w:before="120" w:after="120"/>
              <w:ind w:left="0"/>
              <w:rPr>
                <w:rFonts w:ascii="Times New Roman" w:hAnsi="Times New Roman" w:cs="Times New Roman"/>
                <w:lang w:val="sv-SE"/>
              </w:rPr>
            </w:pPr>
            <w:r w:rsidRPr="006D43CE">
              <w:rPr>
                <w:rFonts w:ascii="Times New Roman" w:hAnsi="Times New Roman" w:cs="Times New Roman"/>
              </w:rPr>
              <w:t>UIN Ar-Raniry</w:t>
            </w:r>
            <w:r w:rsidR="00DE5D8F" w:rsidRPr="006D43CE">
              <w:rPr>
                <w:rFonts w:ascii="Times New Roman" w:hAnsi="Times New Roman" w:cs="Times New Roman"/>
              </w:rPr>
              <w:t xml:space="preserve"> memiliki skor 3</w:t>
            </w:r>
          </w:p>
        </w:tc>
        <w:tc>
          <w:tcPr>
            <w:tcW w:w="1843" w:type="dxa"/>
          </w:tcPr>
          <w:p w14:paraId="0CA86155" w14:textId="4E96B090" w:rsidR="00444867" w:rsidRPr="006D43CE" w:rsidRDefault="00444867" w:rsidP="00444867">
            <w:pPr>
              <w:pStyle w:val="ListParagraph"/>
              <w:spacing w:before="120" w:after="120"/>
              <w:ind w:left="0"/>
              <w:rPr>
                <w:rFonts w:ascii="Times New Roman" w:hAnsi="Times New Roman" w:cs="Times New Roman"/>
                <w:lang w:val="sv-SE"/>
              </w:rPr>
            </w:pPr>
            <w:r w:rsidRPr="006D43CE">
              <w:rPr>
                <w:rFonts w:ascii="Times New Roman" w:hAnsi="Times New Roman" w:cs="Times New Roman"/>
                <w:lang w:val="sv-SE"/>
              </w:rPr>
              <w:t>UIN Syarif Hidayatullah</w:t>
            </w:r>
            <w:r w:rsidR="00DE5D8F" w:rsidRPr="006D43CE">
              <w:rPr>
                <w:rFonts w:ascii="Times New Roman" w:hAnsi="Times New Roman" w:cs="Times New Roman"/>
                <w:lang w:val="sv-SE"/>
              </w:rPr>
              <w:t xml:space="preserve"> </w:t>
            </w:r>
            <w:r w:rsidR="00DE5D8F" w:rsidRPr="006D43CE">
              <w:rPr>
                <w:rFonts w:ascii="Times New Roman" w:hAnsi="Times New Roman" w:cs="Times New Roman"/>
              </w:rPr>
              <w:t xml:space="preserve"> memiliki skor 4</w:t>
            </w:r>
          </w:p>
        </w:tc>
        <w:tc>
          <w:tcPr>
            <w:tcW w:w="1842" w:type="dxa"/>
          </w:tcPr>
          <w:p w14:paraId="46666090" w14:textId="3DB3E47F" w:rsidR="00444867" w:rsidRPr="006D43CE" w:rsidRDefault="00444867" w:rsidP="00444867">
            <w:pPr>
              <w:pStyle w:val="ListParagraph"/>
              <w:spacing w:before="120" w:after="120"/>
              <w:ind w:left="0"/>
              <w:rPr>
                <w:rFonts w:ascii="Times New Roman" w:hAnsi="Times New Roman" w:cs="Times New Roman"/>
                <w:lang w:val="sv-SE"/>
              </w:rPr>
            </w:pPr>
            <w:r w:rsidRPr="006D43CE">
              <w:rPr>
                <w:rFonts w:ascii="Times New Roman" w:hAnsi="Times New Roman" w:cs="Times New Roman"/>
                <w:lang w:val="sv-SE"/>
              </w:rPr>
              <w:t>IAIN Lhokseumawe</w:t>
            </w:r>
            <w:r w:rsidR="00DE5D8F" w:rsidRPr="006D43CE">
              <w:rPr>
                <w:rFonts w:ascii="Times New Roman" w:hAnsi="Times New Roman" w:cs="Times New Roman"/>
                <w:lang w:val="sv-SE"/>
              </w:rPr>
              <w:t xml:space="preserve"> </w:t>
            </w:r>
            <w:r w:rsidR="00DE5D8F" w:rsidRPr="006D43CE">
              <w:rPr>
                <w:rFonts w:ascii="Times New Roman" w:hAnsi="Times New Roman" w:cs="Times New Roman"/>
              </w:rPr>
              <w:t xml:space="preserve"> memiliki skor 3</w:t>
            </w:r>
          </w:p>
        </w:tc>
        <w:tc>
          <w:tcPr>
            <w:tcW w:w="1843" w:type="dxa"/>
          </w:tcPr>
          <w:p w14:paraId="0A9A8216" w14:textId="79027D01" w:rsidR="00444867" w:rsidRPr="006D43CE" w:rsidRDefault="00444867" w:rsidP="00444867">
            <w:pPr>
              <w:pStyle w:val="ListParagraph"/>
              <w:spacing w:before="120" w:after="120"/>
              <w:ind w:left="0"/>
              <w:rPr>
                <w:rFonts w:ascii="Times New Roman" w:hAnsi="Times New Roman" w:cs="Times New Roman"/>
                <w:lang w:val="sv-SE"/>
              </w:rPr>
            </w:pPr>
            <w:r w:rsidRPr="006D43CE">
              <w:rPr>
                <w:rFonts w:ascii="Times New Roman" w:hAnsi="Times New Roman" w:cs="Times New Roman"/>
                <w:lang w:val="sv-SE"/>
              </w:rPr>
              <w:t>IAIN Takengon</w:t>
            </w:r>
            <w:r w:rsidR="00DE5D8F" w:rsidRPr="006D43CE">
              <w:rPr>
                <w:rFonts w:ascii="Times New Roman" w:hAnsi="Times New Roman" w:cs="Times New Roman"/>
              </w:rPr>
              <w:t xml:space="preserve"> memiliki skor 2</w:t>
            </w:r>
          </w:p>
        </w:tc>
        <w:tc>
          <w:tcPr>
            <w:tcW w:w="1843" w:type="dxa"/>
          </w:tcPr>
          <w:p w14:paraId="29885EF8" w14:textId="2137B49B" w:rsidR="00444867" w:rsidRPr="006D43CE" w:rsidRDefault="00444867" w:rsidP="00444867">
            <w:pPr>
              <w:pStyle w:val="ListParagraph"/>
              <w:spacing w:before="120" w:after="120"/>
              <w:ind w:left="0"/>
              <w:rPr>
                <w:rFonts w:ascii="Times New Roman" w:hAnsi="Times New Roman" w:cs="Times New Roman"/>
                <w:lang w:val="sv-SE"/>
              </w:rPr>
            </w:pPr>
            <w:r w:rsidRPr="006D43CE">
              <w:rPr>
                <w:rFonts w:ascii="Times New Roman" w:eastAsia="CIDFont+F2" w:hAnsi="Times New Roman" w:cs="Times New Roman"/>
                <w:lang w:val="id-ID"/>
              </w:rPr>
              <w:t>UIN FAS Bengkulu</w:t>
            </w:r>
            <w:r w:rsidR="00DE5D8F" w:rsidRPr="006D43CE">
              <w:rPr>
                <w:rFonts w:ascii="Times New Roman" w:eastAsia="CIDFont+F2" w:hAnsi="Times New Roman" w:cs="Times New Roman"/>
                <w:lang w:val="id-ID"/>
              </w:rPr>
              <w:t xml:space="preserve"> </w:t>
            </w:r>
            <w:r w:rsidR="00DE5D8F" w:rsidRPr="006D43CE">
              <w:rPr>
                <w:rFonts w:ascii="Times New Roman" w:hAnsi="Times New Roman" w:cs="Times New Roman"/>
              </w:rPr>
              <w:t xml:space="preserve"> memiliki skor 3</w:t>
            </w:r>
          </w:p>
        </w:tc>
      </w:tr>
      <w:tr w:rsidR="00444867" w:rsidRPr="00766AD6" w14:paraId="1F003FEA" w14:textId="6FB0140D" w:rsidTr="004076F2">
        <w:tc>
          <w:tcPr>
            <w:tcW w:w="562" w:type="dxa"/>
            <w:vMerge/>
          </w:tcPr>
          <w:p w14:paraId="2897A3B1" w14:textId="77777777" w:rsidR="00444867" w:rsidRPr="00766AD6" w:rsidRDefault="00444867" w:rsidP="00444867">
            <w:pPr>
              <w:pStyle w:val="ListParagraph"/>
              <w:numPr>
                <w:ilvl w:val="0"/>
                <w:numId w:val="27"/>
              </w:numPr>
              <w:spacing w:before="120" w:after="120"/>
              <w:ind w:left="282" w:hanging="282"/>
              <w:jc w:val="center"/>
              <w:rPr>
                <w:rFonts w:ascii="Times New Roman" w:hAnsi="Times New Roman" w:cs="Times New Roman"/>
                <w:lang w:val="sv-SE"/>
              </w:rPr>
            </w:pPr>
          </w:p>
        </w:tc>
        <w:tc>
          <w:tcPr>
            <w:tcW w:w="1843" w:type="dxa"/>
            <w:vMerge/>
          </w:tcPr>
          <w:p w14:paraId="5C6F975D" w14:textId="77777777" w:rsidR="00444867" w:rsidRPr="00766AD6" w:rsidRDefault="00444867" w:rsidP="00444867">
            <w:pPr>
              <w:pStyle w:val="ListParagraph"/>
              <w:spacing w:before="120" w:after="120"/>
              <w:ind w:left="0"/>
              <w:rPr>
                <w:rFonts w:ascii="Times New Roman" w:hAnsi="Times New Roman" w:cs="Times New Roman"/>
                <w:lang w:val="sv-SE"/>
              </w:rPr>
            </w:pPr>
          </w:p>
        </w:tc>
        <w:tc>
          <w:tcPr>
            <w:tcW w:w="2126" w:type="dxa"/>
          </w:tcPr>
          <w:p w14:paraId="400EB15D" w14:textId="30311697" w:rsidR="00444867" w:rsidRPr="0067792C" w:rsidRDefault="00444867" w:rsidP="00444867">
            <w:pPr>
              <w:pStyle w:val="ListParagraph"/>
              <w:spacing w:before="120" w:after="120"/>
              <w:ind w:left="0"/>
              <w:rPr>
                <w:rFonts w:ascii="Times New Roman" w:hAnsi="Times New Roman" w:cs="Times New Roman"/>
              </w:rPr>
            </w:pPr>
            <w:r w:rsidRPr="0067792C">
              <w:rPr>
                <w:rFonts w:ascii="Times New Roman" w:hAnsi="Times New Roman" w:cs="Times New Roman"/>
              </w:rPr>
              <w:t>Persentase jumlah mahasiswa asing terhadap jumlah seluruh mahasiswa</w:t>
            </w:r>
          </w:p>
        </w:tc>
        <w:tc>
          <w:tcPr>
            <w:tcW w:w="1985" w:type="dxa"/>
          </w:tcPr>
          <w:p w14:paraId="0EB709D1" w14:textId="448930E7" w:rsidR="00444867" w:rsidRPr="0067792C" w:rsidRDefault="004F04DC" w:rsidP="00444867">
            <w:pPr>
              <w:pStyle w:val="ListParagraph"/>
              <w:spacing w:before="120" w:after="120"/>
              <w:ind w:left="0"/>
              <w:rPr>
                <w:rFonts w:ascii="Times New Roman" w:hAnsi="Times New Roman" w:cs="Times New Roman"/>
              </w:rPr>
            </w:pPr>
            <w:r w:rsidRPr="0067792C">
              <w:rPr>
                <w:rFonts w:ascii="Times New Roman" w:hAnsi="Times New Roman" w:cs="Times New Roman"/>
              </w:rPr>
              <w:t>UIN Ar-Raniry</w:t>
            </w:r>
            <w:r w:rsidR="0067792C" w:rsidRPr="0067792C">
              <w:rPr>
                <w:rFonts w:ascii="Times New Roman" w:hAnsi="Times New Roman" w:cs="Times New Roman"/>
              </w:rPr>
              <w:t xml:space="preserve"> memiliki skor 4</w:t>
            </w:r>
          </w:p>
        </w:tc>
        <w:tc>
          <w:tcPr>
            <w:tcW w:w="1843" w:type="dxa"/>
          </w:tcPr>
          <w:p w14:paraId="5808B665" w14:textId="3A6EB7AD" w:rsidR="00444867" w:rsidRPr="0067792C" w:rsidRDefault="00444867" w:rsidP="00444867">
            <w:pPr>
              <w:pStyle w:val="ListParagraph"/>
              <w:spacing w:before="120" w:after="120"/>
              <w:ind w:left="0"/>
              <w:rPr>
                <w:rFonts w:ascii="Times New Roman" w:hAnsi="Times New Roman" w:cs="Times New Roman"/>
              </w:rPr>
            </w:pPr>
            <w:r w:rsidRPr="0067792C">
              <w:rPr>
                <w:rFonts w:ascii="Times New Roman" w:hAnsi="Times New Roman" w:cs="Times New Roman"/>
                <w:lang w:val="sv-SE"/>
              </w:rPr>
              <w:t>UIN Syarif Hidayatullah</w:t>
            </w:r>
            <w:r w:rsidR="0067792C" w:rsidRPr="0067792C">
              <w:rPr>
                <w:rFonts w:ascii="Times New Roman" w:hAnsi="Times New Roman" w:cs="Times New Roman"/>
                <w:lang w:val="sv-SE"/>
              </w:rPr>
              <w:t xml:space="preserve"> </w:t>
            </w:r>
            <w:r w:rsidR="0067792C" w:rsidRPr="0067792C">
              <w:rPr>
                <w:rFonts w:ascii="Times New Roman" w:hAnsi="Times New Roman" w:cs="Times New Roman"/>
              </w:rPr>
              <w:t xml:space="preserve"> memiliki skor 4</w:t>
            </w:r>
          </w:p>
        </w:tc>
        <w:tc>
          <w:tcPr>
            <w:tcW w:w="1842" w:type="dxa"/>
          </w:tcPr>
          <w:p w14:paraId="0C2776FE" w14:textId="18D079E7" w:rsidR="00444867" w:rsidRPr="0067792C" w:rsidRDefault="00444867" w:rsidP="00444867">
            <w:pPr>
              <w:pStyle w:val="ListParagraph"/>
              <w:spacing w:before="120" w:after="120"/>
              <w:ind w:left="0"/>
              <w:rPr>
                <w:rFonts w:ascii="Times New Roman" w:hAnsi="Times New Roman" w:cs="Times New Roman"/>
              </w:rPr>
            </w:pPr>
            <w:r w:rsidRPr="0067792C">
              <w:rPr>
                <w:rFonts w:ascii="Times New Roman" w:hAnsi="Times New Roman" w:cs="Times New Roman"/>
                <w:lang w:val="sv-SE"/>
              </w:rPr>
              <w:t>IAIN Lhokseumawe</w:t>
            </w:r>
            <w:r w:rsidR="0067792C" w:rsidRPr="0067792C">
              <w:rPr>
                <w:rFonts w:ascii="Times New Roman" w:hAnsi="Times New Roman" w:cs="Times New Roman"/>
                <w:lang w:val="sv-SE"/>
              </w:rPr>
              <w:t xml:space="preserve"> </w:t>
            </w:r>
            <w:r w:rsidR="0067792C" w:rsidRPr="0067792C">
              <w:rPr>
                <w:rFonts w:ascii="Times New Roman" w:hAnsi="Times New Roman" w:cs="Times New Roman"/>
              </w:rPr>
              <w:t xml:space="preserve"> memiliki skor 2</w:t>
            </w:r>
          </w:p>
        </w:tc>
        <w:tc>
          <w:tcPr>
            <w:tcW w:w="1843" w:type="dxa"/>
          </w:tcPr>
          <w:p w14:paraId="34A7D008" w14:textId="2CB08166" w:rsidR="00444867" w:rsidRPr="0067792C" w:rsidRDefault="00444867" w:rsidP="00444867">
            <w:pPr>
              <w:pStyle w:val="ListParagraph"/>
              <w:spacing w:before="120" w:after="120"/>
              <w:ind w:left="0"/>
              <w:rPr>
                <w:rFonts w:ascii="Times New Roman" w:hAnsi="Times New Roman" w:cs="Times New Roman"/>
              </w:rPr>
            </w:pPr>
            <w:r w:rsidRPr="0067792C">
              <w:rPr>
                <w:rFonts w:ascii="Times New Roman" w:hAnsi="Times New Roman" w:cs="Times New Roman"/>
                <w:lang w:val="sv-SE"/>
              </w:rPr>
              <w:t>IAIN Takengon</w:t>
            </w:r>
            <w:r w:rsidR="0067792C" w:rsidRPr="0067792C">
              <w:rPr>
                <w:rFonts w:ascii="Times New Roman" w:hAnsi="Times New Roman" w:cs="Times New Roman"/>
                <w:lang w:val="sv-SE"/>
              </w:rPr>
              <w:t xml:space="preserve"> </w:t>
            </w:r>
            <w:r w:rsidR="0067792C" w:rsidRPr="0067792C">
              <w:rPr>
                <w:rFonts w:ascii="Times New Roman" w:hAnsi="Times New Roman" w:cs="Times New Roman"/>
              </w:rPr>
              <w:t xml:space="preserve"> memiliki skor 2</w:t>
            </w:r>
          </w:p>
        </w:tc>
        <w:tc>
          <w:tcPr>
            <w:tcW w:w="1843" w:type="dxa"/>
          </w:tcPr>
          <w:p w14:paraId="50FE2D42" w14:textId="0D973AB9" w:rsidR="00444867" w:rsidRPr="0067792C" w:rsidRDefault="00444867" w:rsidP="00444867">
            <w:pPr>
              <w:pStyle w:val="ListParagraph"/>
              <w:spacing w:before="120" w:after="120"/>
              <w:ind w:left="0"/>
              <w:rPr>
                <w:rFonts w:ascii="Times New Roman" w:hAnsi="Times New Roman" w:cs="Times New Roman"/>
              </w:rPr>
            </w:pPr>
            <w:r w:rsidRPr="0067792C">
              <w:rPr>
                <w:rFonts w:ascii="Times New Roman" w:eastAsia="CIDFont+F2" w:hAnsi="Times New Roman" w:cs="Times New Roman"/>
                <w:lang w:val="id-ID"/>
              </w:rPr>
              <w:t>UIN FAS Bengkulu</w:t>
            </w:r>
            <w:r w:rsidR="0067792C" w:rsidRPr="0067792C">
              <w:rPr>
                <w:rFonts w:ascii="Times New Roman" w:eastAsia="CIDFont+F2" w:hAnsi="Times New Roman" w:cs="Times New Roman"/>
                <w:lang w:val="id-ID"/>
              </w:rPr>
              <w:t xml:space="preserve"> </w:t>
            </w:r>
            <w:r w:rsidR="0067792C" w:rsidRPr="0067792C">
              <w:rPr>
                <w:rFonts w:ascii="Times New Roman" w:hAnsi="Times New Roman" w:cs="Times New Roman"/>
              </w:rPr>
              <w:t xml:space="preserve"> memiliki skor 2</w:t>
            </w:r>
          </w:p>
        </w:tc>
      </w:tr>
      <w:tr w:rsidR="00444867" w:rsidRPr="00766AD6" w14:paraId="50F509DC" w14:textId="421B249A" w:rsidTr="004076F2">
        <w:tc>
          <w:tcPr>
            <w:tcW w:w="562" w:type="dxa"/>
          </w:tcPr>
          <w:p w14:paraId="5665B713" w14:textId="77777777" w:rsidR="00444867" w:rsidRPr="00766AD6" w:rsidRDefault="00444867" w:rsidP="00444867">
            <w:pPr>
              <w:spacing w:before="120" w:after="120"/>
              <w:rPr>
                <w:rFonts w:ascii="Times New Roman" w:hAnsi="Times New Roman" w:cs="Times New Roman"/>
              </w:rPr>
            </w:pPr>
          </w:p>
        </w:tc>
        <w:tc>
          <w:tcPr>
            <w:tcW w:w="1843" w:type="dxa"/>
          </w:tcPr>
          <w:p w14:paraId="172D372F" w14:textId="50205A45" w:rsidR="00444867" w:rsidRPr="00766AD6" w:rsidRDefault="00444867" w:rsidP="00444867">
            <w:pPr>
              <w:pStyle w:val="ListParagraph"/>
              <w:spacing w:before="120" w:after="120"/>
              <w:ind w:left="0"/>
              <w:rPr>
                <w:rFonts w:ascii="Times New Roman" w:hAnsi="Times New Roman" w:cs="Times New Roman"/>
              </w:rPr>
            </w:pPr>
            <w:r w:rsidRPr="00766AD6">
              <w:rPr>
                <w:rFonts w:ascii="Times New Roman" w:hAnsi="Times New Roman" w:cs="Times New Roman"/>
              </w:rPr>
              <w:t>C.3.4.b) Layanan Kemahasiswaan</w:t>
            </w:r>
          </w:p>
        </w:tc>
        <w:tc>
          <w:tcPr>
            <w:tcW w:w="2126" w:type="dxa"/>
          </w:tcPr>
          <w:p w14:paraId="3CAAD367" w14:textId="073508BA" w:rsidR="00444867" w:rsidRPr="00766AD6" w:rsidRDefault="00444867" w:rsidP="00444867">
            <w:pPr>
              <w:pStyle w:val="ListParagraph"/>
              <w:spacing w:before="120" w:after="120"/>
              <w:ind w:left="0"/>
              <w:rPr>
                <w:rFonts w:ascii="Times New Roman" w:hAnsi="Times New Roman" w:cs="Times New Roman"/>
              </w:rPr>
            </w:pPr>
            <w:r w:rsidRPr="00766AD6">
              <w:rPr>
                <w:rFonts w:ascii="Times New Roman" w:hAnsi="Times New Roman" w:cs="Times New Roman"/>
              </w:rPr>
              <w:t>Ketersediaan dan mutu layanan kemahasiswaan</w:t>
            </w:r>
          </w:p>
        </w:tc>
        <w:tc>
          <w:tcPr>
            <w:tcW w:w="1985" w:type="dxa"/>
          </w:tcPr>
          <w:p w14:paraId="43266656" w14:textId="77777777" w:rsidR="00444867" w:rsidRPr="00766AD6" w:rsidRDefault="00444867" w:rsidP="00444867">
            <w:pPr>
              <w:pStyle w:val="ListParagraph"/>
              <w:spacing w:before="120" w:after="120"/>
              <w:ind w:left="0"/>
              <w:rPr>
                <w:rFonts w:ascii="Times New Roman" w:hAnsi="Times New Roman" w:cs="Times New Roman"/>
              </w:rPr>
            </w:pPr>
            <w:r w:rsidRPr="00766AD6">
              <w:rPr>
                <w:rFonts w:ascii="Times New Roman" w:hAnsi="Times New Roman" w:cs="Times New Roman"/>
              </w:rPr>
              <w:t>UIN Ar-Raniry telah menyediakan layanan kemahasiswaan dalam bentuk: 1) pembinaan dan pengembangan minat dan bakat, 2) peningkatan kesejahteraan, serta 3) penyuluhan karir dan bimbingan kewirausahaan</w:t>
            </w:r>
          </w:p>
          <w:p w14:paraId="007CDB48" w14:textId="0AED8ABB" w:rsidR="0030696B" w:rsidRPr="00766AD6" w:rsidRDefault="0030696B" w:rsidP="00444867">
            <w:pPr>
              <w:pStyle w:val="ListParagraph"/>
              <w:spacing w:before="120" w:after="120"/>
              <w:ind w:left="0"/>
              <w:rPr>
                <w:rFonts w:ascii="Times New Roman" w:hAnsi="Times New Roman" w:cs="Times New Roman"/>
              </w:rPr>
            </w:pPr>
            <w:r w:rsidRPr="00766AD6">
              <w:rPr>
                <w:rFonts w:ascii="Times New Roman" w:hAnsi="Times New Roman" w:cs="Times New Roman"/>
              </w:rPr>
              <w:t>(4)</w:t>
            </w:r>
          </w:p>
        </w:tc>
        <w:tc>
          <w:tcPr>
            <w:tcW w:w="1843" w:type="dxa"/>
          </w:tcPr>
          <w:p w14:paraId="038B5236" w14:textId="5B5CB7FE" w:rsidR="0030696B" w:rsidRPr="00766AD6" w:rsidRDefault="00444867" w:rsidP="0030696B">
            <w:pPr>
              <w:pStyle w:val="ListParagraph"/>
              <w:spacing w:before="120" w:after="120"/>
              <w:ind w:left="0"/>
              <w:rPr>
                <w:rFonts w:ascii="Times New Roman" w:hAnsi="Times New Roman" w:cs="Times New Roman"/>
              </w:rPr>
            </w:pPr>
            <w:r w:rsidRPr="00766AD6">
              <w:rPr>
                <w:rFonts w:ascii="Times New Roman" w:hAnsi="Times New Roman" w:cs="Times New Roman"/>
                <w:lang w:val="sv-SE"/>
              </w:rPr>
              <w:t>UIN Syarif Hidayatullah</w:t>
            </w:r>
            <w:r w:rsidR="0030696B" w:rsidRPr="00766AD6">
              <w:rPr>
                <w:rFonts w:ascii="Times New Roman" w:hAnsi="Times New Roman" w:cs="Times New Roman"/>
                <w:lang w:val="sv-SE"/>
              </w:rPr>
              <w:t xml:space="preserve"> </w:t>
            </w:r>
            <w:r w:rsidR="0030696B" w:rsidRPr="00766AD6">
              <w:rPr>
                <w:rFonts w:ascii="Times New Roman" w:hAnsi="Times New Roman" w:cs="Times New Roman"/>
              </w:rPr>
              <w:t xml:space="preserve"> telah menyediakan layanan kemahasiswaan dalam bentuk: 1) pembinaan dan pengembangan minat dan bakat, 2) peningkatan kesejahteraan, serta 3) penyuluhan karir dan bimbingan kewirausahaan</w:t>
            </w:r>
          </w:p>
          <w:p w14:paraId="73F9B8CA" w14:textId="12DDA056" w:rsidR="00444867" w:rsidRPr="00766AD6" w:rsidRDefault="0030696B" w:rsidP="0030696B">
            <w:pPr>
              <w:pStyle w:val="ListParagraph"/>
              <w:spacing w:before="120" w:after="120"/>
              <w:ind w:left="0"/>
              <w:rPr>
                <w:rFonts w:ascii="Times New Roman" w:hAnsi="Times New Roman" w:cs="Times New Roman"/>
              </w:rPr>
            </w:pPr>
            <w:r w:rsidRPr="00766AD6">
              <w:rPr>
                <w:rFonts w:ascii="Times New Roman" w:hAnsi="Times New Roman" w:cs="Times New Roman"/>
              </w:rPr>
              <w:lastRenderedPageBreak/>
              <w:t>(4)</w:t>
            </w:r>
          </w:p>
        </w:tc>
        <w:tc>
          <w:tcPr>
            <w:tcW w:w="1842" w:type="dxa"/>
          </w:tcPr>
          <w:p w14:paraId="75A83B44" w14:textId="77777777" w:rsidR="00444867" w:rsidRPr="00766AD6" w:rsidRDefault="00444867" w:rsidP="00444867">
            <w:pPr>
              <w:pStyle w:val="ListParagraph"/>
              <w:spacing w:before="120" w:after="120"/>
              <w:ind w:left="0"/>
              <w:rPr>
                <w:rFonts w:ascii="Times New Roman" w:hAnsi="Times New Roman" w:cs="Times New Roman"/>
              </w:rPr>
            </w:pPr>
            <w:r w:rsidRPr="00766AD6">
              <w:rPr>
                <w:rFonts w:ascii="Times New Roman" w:hAnsi="Times New Roman" w:cs="Times New Roman"/>
                <w:lang w:val="sv-SE"/>
              </w:rPr>
              <w:lastRenderedPageBreak/>
              <w:t>IAIN Lhokseumawe</w:t>
            </w:r>
            <w:r w:rsidR="000604C2" w:rsidRPr="00766AD6">
              <w:rPr>
                <w:rFonts w:ascii="Times New Roman" w:hAnsi="Times New Roman" w:cs="Times New Roman"/>
                <w:lang w:val="sv-SE"/>
              </w:rPr>
              <w:t xml:space="preserve"> </w:t>
            </w:r>
            <w:r w:rsidR="000604C2" w:rsidRPr="00766AD6">
              <w:rPr>
                <w:rFonts w:ascii="Times New Roman" w:hAnsi="Times New Roman" w:cs="Times New Roman"/>
              </w:rPr>
              <w:t xml:space="preserve"> menyediakan layanan kemahasiswaan dalam bentuk: 1) pembinaan dan pengembangan minat dan bakat, dan 2) peningkatan kesejahteraan</w:t>
            </w:r>
          </w:p>
          <w:p w14:paraId="3DE52611" w14:textId="3DF830E2" w:rsidR="000604C2" w:rsidRPr="00766AD6" w:rsidRDefault="000604C2" w:rsidP="00444867">
            <w:pPr>
              <w:pStyle w:val="ListParagraph"/>
              <w:spacing w:before="120" w:after="120"/>
              <w:ind w:left="0"/>
              <w:rPr>
                <w:rFonts w:ascii="Times New Roman" w:hAnsi="Times New Roman" w:cs="Times New Roman"/>
              </w:rPr>
            </w:pPr>
            <w:r w:rsidRPr="00766AD6">
              <w:rPr>
                <w:rFonts w:ascii="Times New Roman" w:hAnsi="Times New Roman" w:cs="Times New Roman"/>
              </w:rPr>
              <w:t>(3)</w:t>
            </w:r>
          </w:p>
        </w:tc>
        <w:tc>
          <w:tcPr>
            <w:tcW w:w="1843" w:type="dxa"/>
          </w:tcPr>
          <w:p w14:paraId="0DAC8F97" w14:textId="77777777" w:rsidR="00444867" w:rsidRPr="00766AD6" w:rsidRDefault="00444867" w:rsidP="00444867">
            <w:pPr>
              <w:pStyle w:val="ListParagraph"/>
              <w:spacing w:before="120" w:after="120"/>
              <w:ind w:left="0"/>
              <w:rPr>
                <w:rFonts w:ascii="Times New Roman" w:hAnsi="Times New Roman" w:cs="Times New Roman"/>
              </w:rPr>
            </w:pPr>
            <w:r w:rsidRPr="00766AD6">
              <w:rPr>
                <w:rFonts w:ascii="Times New Roman" w:hAnsi="Times New Roman" w:cs="Times New Roman"/>
                <w:lang w:val="sv-SE"/>
              </w:rPr>
              <w:t>IAIN Takengon</w:t>
            </w:r>
            <w:r w:rsidR="000604C2" w:rsidRPr="00766AD6">
              <w:rPr>
                <w:rFonts w:ascii="Times New Roman" w:hAnsi="Times New Roman" w:cs="Times New Roman"/>
                <w:lang w:val="sv-SE"/>
              </w:rPr>
              <w:t xml:space="preserve"> </w:t>
            </w:r>
            <w:r w:rsidR="000604C2" w:rsidRPr="00766AD6">
              <w:rPr>
                <w:rFonts w:ascii="Times New Roman" w:hAnsi="Times New Roman" w:cs="Times New Roman"/>
              </w:rPr>
              <w:t xml:space="preserve"> menyediakan layanan kemahasiswaan dalam bentuk: 1) pembinaan dan pengembangan minat dan bakat, dan 2) peningkatan kesejahteraan</w:t>
            </w:r>
          </w:p>
          <w:p w14:paraId="70754788" w14:textId="478D7167" w:rsidR="000604C2" w:rsidRPr="00766AD6" w:rsidRDefault="000604C2" w:rsidP="00444867">
            <w:pPr>
              <w:pStyle w:val="ListParagraph"/>
              <w:spacing w:before="120" w:after="120"/>
              <w:ind w:left="0"/>
              <w:rPr>
                <w:rFonts w:ascii="Times New Roman" w:hAnsi="Times New Roman" w:cs="Times New Roman"/>
              </w:rPr>
            </w:pPr>
            <w:r w:rsidRPr="00766AD6">
              <w:rPr>
                <w:rFonts w:ascii="Times New Roman" w:hAnsi="Times New Roman" w:cs="Times New Roman"/>
              </w:rPr>
              <w:t>(2)</w:t>
            </w:r>
          </w:p>
        </w:tc>
        <w:tc>
          <w:tcPr>
            <w:tcW w:w="1843" w:type="dxa"/>
          </w:tcPr>
          <w:p w14:paraId="0092B5AF" w14:textId="77777777" w:rsidR="00444867" w:rsidRPr="00766AD6" w:rsidRDefault="00444867" w:rsidP="00444867">
            <w:pPr>
              <w:pStyle w:val="ListParagraph"/>
              <w:spacing w:before="120" w:after="120"/>
              <w:ind w:left="0"/>
              <w:rPr>
                <w:rFonts w:ascii="Times New Roman" w:hAnsi="Times New Roman" w:cs="Times New Roman"/>
              </w:rPr>
            </w:pPr>
            <w:r w:rsidRPr="00766AD6">
              <w:rPr>
                <w:rFonts w:ascii="Times New Roman" w:eastAsia="CIDFont+F2" w:hAnsi="Times New Roman" w:cs="Times New Roman"/>
                <w:lang w:val="id-ID"/>
              </w:rPr>
              <w:t>UIN FAS Bengkulu</w:t>
            </w:r>
            <w:r w:rsidR="000604C2" w:rsidRPr="00766AD6">
              <w:rPr>
                <w:rFonts w:ascii="Times New Roman" w:eastAsia="CIDFont+F2" w:hAnsi="Times New Roman" w:cs="Times New Roman"/>
                <w:lang w:val="id-ID"/>
              </w:rPr>
              <w:t xml:space="preserve"> </w:t>
            </w:r>
            <w:r w:rsidR="000604C2" w:rsidRPr="00766AD6">
              <w:rPr>
                <w:rFonts w:ascii="Times New Roman" w:hAnsi="Times New Roman" w:cs="Times New Roman"/>
              </w:rPr>
              <w:t xml:space="preserve"> menyediakan layanan kemahasiswaan dalam bentuk: 1) pembinaan dan pengembangan minat dan bakat, dan 2) peningkatan kesejahteraan</w:t>
            </w:r>
          </w:p>
          <w:p w14:paraId="265809CE" w14:textId="55D70CCA" w:rsidR="000604C2" w:rsidRPr="00766AD6" w:rsidRDefault="000604C2" w:rsidP="00444867">
            <w:pPr>
              <w:pStyle w:val="ListParagraph"/>
              <w:spacing w:before="120" w:after="120"/>
              <w:ind w:left="0"/>
              <w:rPr>
                <w:rFonts w:ascii="Times New Roman" w:hAnsi="Times New Roman" w:cs="Times New Roman"/>
              </w:rPr>
            </w:pPr>
            <w:r w:rsidRPr="00766AD6">
              <w:rPr>
                <w:rFonts w:ascii="Times New Roman" w:hAnsi="Times New Roman" w:cs="Times New Roman"/>
              </w:rPr>
              <w:t>(3)</w:t>
            </w:r>
          </w:p>
        </w:tc>
      </w:tr>
      <w:tr w:rsidR="00444867" w:rsidRPr="00766AD6" w14:paraId="679BFC50" w14:textId="1A7CDFDB" w:rsidTr="004076F2">
        <w:tc>
          <w:tcPr>
            <w:tcW w:w="562" w:type="dxa"/>
            <w:vMerge w:val="restart"/>
          </w:tcPr>
          <w:p w14:paraId="7F6FE276" w14:textId="77777777" w:rsidR="00444867" w:rsidRPr="00766AD6" w:rsidRDefault="00444867" w:rsidP="00444867">
            <w:pPr>
              <w:pStyle w:val="ListParagraph"/>
              <w:numPr>
                <w:ilvl w:val="0"/>
                <w:numId w:val="27"/>
              </w:numPr>
              <w:spacing w:before="120" w:after="120"/>
              <w:ind w:left="282" w:hanging="282"/>
              <w:jc w:val="center"/>
              <w:rPr>
                <w:rFonts w:ascii="Times New Roman" w:hAnsi="Times New Roman" w:cs="Times New Roman"/>
              </w:rPr>
            </w:pPr>
          </w:p>
        </w:tc>
        <w:tc>
          <w:tcPr>
            <w:tcW w:w="1843" w:type="dxa"/>
            <w:vMerge w:val="restart"/>
          </w:tcPr>
          <w:p w14:paraId="7AB89188" w14:textId="77777777" w:rsidR="00444867" w:rsidRPr="00766AD6" w:rsidRDefault="00444867" w:rsidP="00444867">
            <w:pPr>
              <w:pStyle w:val="ListParagraph"/>
              <w:spacing w:before="120" w:after="120"/>
              <w:ind w:left="0"/>
              <w:rPr>
                <w:rFonts w:ascii="Times New Roman" w:hAnsi="Times New Roman" w:cs="Times New Roman"/>
                <w:b/>
                <w:bCs/>
                <w:lang w:val="sv-SE"/>
              </w:rPr>
            </w:pPr>
            <w:r w:rsidRPr="00766AD6">
              <w:rPr>
                <w:rFonts w:ascii="Times New Roman" w:hAnsi="Times New Roman" w:cs="Times New Roman"/>
                <w:b/>
                <w:bCs/>
                <w:lang w:val="sv-SE"/>
              </w:rPr>
              <w:t xml:space="preserve">C.4 Sumber Daya Manusia </w:t>
            </w:r>
          </w:p>
          <w:p w14:paraId="5DFC6B15" w14:textId="77777777" w:rsidR="00444867" w:rsidRPr="00766AD6" w:rsidRDefault="00444867" w:rsidP="00444867">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 xml:space="preserve">C.4.4 Indikator Kinerja Utama </w:t>
            </w:r>
          </w:p>
          <w:p w14:paraId="024FD5D0" w14:textId="739609A1" w:rsidR="00444867" w:rsidRPr="00766AD6" w:rsidRDefault="00444867" w:rsidP="00444867">
            <w:pPr>
              <w:pStyle w:val="ListParagraph"/>
              <w:spacing w:before="120" w:after="120"/>
              <w:ind w:left="0"/>
              <w:rPr>
                <w:rFonts w:ascii="Times New Roman" w:hAnsi="Times New Roman" w:cs="Times New Roman"/>
              </w:rPr>
            </w:pPr>
            <w:r w:rsidRPr="00766AD6">
              <w:rPr>
                <w:rFonts w:ascii="Times New Roman" w:hAnsi="Times New Roman" w:cs="Times New Roman"/>
              </w:rPr>
              <w:t>C.4.4.a) Profil Dosen</w:t>
            </w:r>
          </w:p>
        </w:tc>
        <w:tc>
          <w:tcPr>
            <w:tcW w:w="2126" w:type="dxa"/>
          </w:tcPr>
          <w:p w14:paraId="4BCA334D" w14:textId="3A306595" w:rsidR="00444867" w:rsidRPr="00C37F85" w:rsidRDefault="00444867" w:rsidP="00444867">
            <w:pPr>
              <w:pStyle w:val="ListParagraph"/>
              <w:spacing w:before="120" w:after="120"/>
              <w:ind w:left="0"/>
              <w:rPr>
                <w:rFonts w:ascii="Times New Roman" w:hAnsi="Times New Roman" w:cs="Times New Roman"/>
                <w:lang w:val="sv-SE"/>
              </w:rPr>
            </w:pPr>
            <w:r w:rsidRPr="00C37F85">
              <w:rPr>
                <w:rFonts w:ascii="Times New Roman" w:hAnsi="Times New Roman" w:cs="Times New Roman"/>
                <w:lang w:val="sv-SE"/>
              </w:rPr>
              <w:t>Rasio jumlah dosen tetap yang memenuhi persyaratan dosen terhadap jumlah program studi</w:t>
            </w:r>
          </w:p>
        </w:tc>
        <w:tc>
          <w:tcPr>
            <w:tcW w:w="1985" w:type="dxa"/>
          </w:tcPr>
          <w:p w14:paraId="271EE74B" w14:textId="6ECF9C5B" w:rsidR="00444867" w:rsidRPr="00C37F85" w:rsidRDefault="004372D3" w:rsidP="00444867">
            <w:pPr>
              <w:pStyle w:val="ListParagraph"/>
              <w:spacing w:before="120" w:after="120"/>
              <w:ind w:left="0"/>
              <w:rPr>
                <w:rFonts w:ascii="Times New Roman" w:hAnsi="Times New Roman" w:cs="Times New Roman"/>
                <w:lang w:val="sv-SE"/>
              </w:rPr>
            </w:pPr>
            <w:r w:rsidRPr="00C37F85">
              <w:rPr>
                <w:rFonts w:ascii="Times New Roman" w:hAnsi="Times New Roman" w:cs="Times New Roman"/>
              </w:rPr>
              <w:t>UIN Ar-Raniry</w:t>
            </w:r>
            <w:r w:rsidR="00C37F85" w:rsidRPr="00C37F85">
              <w:rPr>
                <w:rFonts w:ascii="Times New Roman" w:hAnsi="Times New Roman" w:cs="Times New Roman"/>
              </w:rPr>
              <w:t xml:space="preserve"> </w:t>
            </w:r>
            <w:r w:rsidR="00C37F85" w:rsidRPr="00C37F85">
              <w:rPr>
                <w:rFonts w:ascii="Times New Roman" w:eastAsia="CIDFont+F2" w:hAnsi="Times New Roman" w:cs="Times New Roman"/>
                <w:lang w:val="id-ID"/>
              </w:rPr>
              <w:t xml:space="preserve">mendapatkan </w:t>
            </w:r>
            <w:r w:rsidR="00C37F85" w:rsidRPr="00C37F85">
              <w:rPr>
                <w:rFonts w:ascii="Times New Roman" w:hAnsi="Times New Roman" w:cs="Times New Roman"/>
              </w:rPr>
              <w:t>skor 4</w:t>
            </w:r>
          </w:p>
        </w:tc>
        <w:tc>
          <w:tcPr>
            <w:tcW w:w="1843" w:type="dxa"/>
          </w:tcPr>
          <w:p w14:paraId="18C3C386" w14:textId="11A5405D" w:rsidR="00444867" w:rsidRPr="00C37F85" w:rsidRDefault="00444867" w:rsidP="00444867">
            <w:pPr>
              <w:pStyle w:val="ListParagraph"/>
              <w:spacing w:before="120" w:after="120"/>
              <w:ind w:left="0"/>
              <w:rPr>
                <w:rFonts w:ascii="Times New Roman" w:hAnsi="Times New Roman" w:cs="Times New Roman"/>
                <w:lang w:val="sv-SE"/>
              </w:rPr>
            </w:pPr>
            <w:r w:rsidRPr="00C37F85">
              <w:rPr>
                <w:rFonts w:ascii="Times New Roman" w:hAnsi="Times New Roman" w:cs="Times New Roman"/>
                <w:lang w:val="sv-SE"/>
              </w:rPr>
              <w:t>UIN Syarif Hidayatullah</w:t>
            </w:r>
            <w:r w:rsidR="00C37F85" w:rsidRPr="00C37F85">
              <w:rPr>
                <w:rFonts w:ascii="Times New Roman" w:eastAsia="CIDFont+F2" w:hAnsi="Times New Roman" w:cs="Times New Roman"/>
                <w:lang w:val="id-ID"/>
              </w:rPr>
              <w:t xml:space="preserve"> mendapatkan </w:t>
            </w:r>
            <w:r w:rsidR="00C37F85" w:rsidRPr="00C37F85">
              <w:rPr>
                <w:rFonts w:ascii="Times New Roman" w:hAnsi="Times New Roman" w:cs="Times New Roman"/>
              </w:rPr>
              <w:t>skor 4</w:t>
            </w:r>
          </w:p>
        </w:tc>
        <w:tc>
          <w:tcPr>
            <w:tcW w:w="1842" w:type="dxa"/>
          </w:tcPr>
          <w:p w14:paraId="59212ADB" w14:textId="3739E462" w:rsidR="00444867" w:rsidRPr="00C37F85" w:rsidRDefault="00444867" w:rsidP="00444867">
            <w:pPr>
              <w:pStyle w:val="ListParagraph"/>
              <w:spacing w:before="120" w:after="120"/>
              <w:ind w:left="0"/>
              <w:rPr>
                <w:rFonts w:ascii="Times New Roman" w:hAnsi="Times New Roman" w:cs="Times New Roman"/>
                <w:lang w:val="sv-SE"/>
              </w:rPr>
            </w:pPr>
            <w:r w:rsidRPr="00C37F85">
              <w:rPr>
                <w:rFonts w:ascii="Times New Roman" w:hAnsi="Times New Roman" w:cs="Times New Roman"/>
                <w:lang w:val="sv-SE"/>
              </w:rPr>
              <w:t>IAIN Lhokseumawe</w:t>
            </w:r>
            <w:r w:rsidR="00C37F85" w:rsidRPr="00C37F85">
              <w:rPr>
                <w:rFonts w:ascii="Times New Roman" w:eastAsia="CIDFont+F2" w:hAnsi="Times New Roman" w:cs="Times New Roman"/>
                <w:lang w:val="id-ID"/>
              </w:rPr>
              <w:t xml:space="preserve"> mendapatkan </w:t>
            </w:r>
            <w:r w:rsidR="00C37F85" w:rsidRPr="00C37F85">
              <w:rPr>
                <w:rFonts w:ascii="Times New Roman" w:hAnsi="Times New Roman" w:cs="Times New Roman"/>
              </w:rPr>
              <w:t>skor 2</w:t>
            </w:r>
          </w:p>
        </w:tc>
        <w:tc>
          <w:tcPr>
            <w:tcW w:w="1843" w:type="dxa"/>
          </w:tcPr>
          <w:p w14:paraId="436122E8" w14:textId="7C9B7636" w:rsidR="00444867" w:rsidRPr="00C37F85" w:rsidRDefault="00444867" w:rsidP="00444867">
            <w:pPr>
              <w:pStyle w:val="ListParagraph"/>
              <w:spacing w:before="120" w:after="120"/>
              <w:ind w:left="0"/>
              <w:rPr>
                <w:rFonts w:ascii="Times New Roman" w:hAnsi="Times New Roman" w:cs="Times New Roman"/>
                <w:lang w:val="sv-SE"/>
              </w:rPr>
            </w:pPr>
            <w:r w:rsidRPr="00C37F85">
              <w:rPr>
                <w:rFonts w:ascii="Times New Roman" w:hAnsi="Times New Roman" w:cs="Times New Roman"/>
                <w:lang w:val="sv-SE"/>
              </w:rPr>
              <w:t>IAIN Takengon</w:t>
            </w:r>
            <w:r w:rsidR="00C37F85" w:rsidRPr="00C37F85">
              <w:rPr>
                <w:rFonts w:ascii="Times New Roman" w:eastAsia="CIDFont+F2" w:hAnsi="Times New Roman" w:cs="Times New Roman"/>
                <w:lang w:val="id-ID"/>
              </w:rPr>
              <w:t xml:space="preserve"> mendapatkan </w:t>
            </w:r>
            <w:r w:rsidR="00C37F85" w:rsidRPr="00C37F85">
              <w:rPr>
                <w:rFonts w:ascii="Times New Roman" w:hAnsi="Times New Roman" w:cs="Times New Roman"/>
              </w:rPr>
              <w:t>skor 2</w:t>
            </w:r>
          </w:p>
        </w:tc>
        <w:tc>
          <w:tcPr>
            <w:tcW w:w="1843" w:type="dxa"/>
          </w:tcPr>
          <w:p w14:paraId="43A49AFE" w14:textId="114B91EA" w:rsidR="00444867" w:rsidRPr="00C37F85" w:rsidRDefault="00444867" w:rsidP="00444867">
            <w:pPr>
              <w:pStyle w:val="ListParagraph"/>
              <w:spacing w:before="120" w:after="120"/>
              <w:ind w:left="0"/>
              <w:rPr>
                <w:rFonts w:ascii="Times New Roman" w:hAnsi="Times New Roman" w:cs="Times New Roman"/>
                <w:lang w:val="sv-SE"/>
              </w:rPr>
            </w:pPr>
            <w:r w:rsidRPr="00C37F85">
              <w:rPr>
                <w:rFonts w:ascii="Times New Roman" w:eastAsia="CIDFont+F2" w:hAnsi="Times New Roman" w:cs="Times New Roman"/>
                <w:lang w:val="id-ID"/>
              </w:rPr>
              <w:t>UIN FAS Bengkulu</w:t>
            </w:r>
            <w:r w:rsidR="004C6F43" w:rsidRPr="00C37F85">
              <w:rPr>
                <w:rFonts w:ascii="Times New Roman" w:eastAsia="CIDFont+F2" w:hAnsi="Times New Roman" w:cs="Times New Roman"/>
                <w:lang w:val="id-ID"/>
              </w:rPr>
              <w:t xml:space="preserve"> </w:t>
            </w:r>
            <w:r w:rsidR="00C37F85" w:rsidRPr="00C37F85">
              <w:rPr>
                <w:rFonts w:ascii="Times New Roman" w:eastAsia="CIDFont+F2" w:hAnsi="Times New Roman" w:cs="Times New Roman"/>
                <w:lang w:val="id-ID"/>
              </w:rPr>
              <w:t xml:space="preserve">mendapatkan </w:t>
            </w:r>
            <w:r w:rsidR="004C6F43" w:rsidRPr="00C37F85">
              <w:rPr>
                <w:rFonts w:ascii="Times New Roman" w:hAnsi="Times New Roman" w:cs="Times New Roman"/>
              </w:rPr>
              <w:t>skor 3</w:t>
            </w:r>
          </w:p>
        </w:tc>
      </w:tr>
      <w:tr w:rsidR="00C37F85" w:rsidRPr="00766AD6" w14:paraId="031EEDB8" w14:textId="1CDAD239" w:rsidTr="004076F2">
        <w:tc>
          <w:tcPr>
            <w:tcW w:w="562" w:type="dxa"/>
            <w:vMerge/>
          </w:tcPr>
          <w:p w14:paraId="1483EB95" w14:textId="77777777" w:rsidR="00C37F85" w:rsidRPr="00766AD6" w:rsidRDefault="00C37F85" w:rsidP="00C37F85">
            <w:pPr>
              <w:spacing w:before="120" w:after="120"/>
              <w:rPr>
                <w:rFonts w:ascii="Times New Roman" w:hAnsi="Times New Roman" w:cs="Times New Roman"/>
                <w:lang w:val="sv-SE"/>
              </w:rPr>
            </w:pPr>
          </w:p>
        </w:tc>
        <w:tc>
          <w:tcPr>
            <w:tcW w:w="1843" w:type="dxa"/>
            <w:vMerge/>
          </w:tcPr>
          <w:p w14:paraId="23F15E24" w14:textId="77777777" w:rsidR="00C37F85" w:rsidRPr="00766AD6" w:rsidRDefault="00C37F85" w:rsidP="00C37F85">
            <w:pPr>
              <w:pStyle w:val="ListParagraph"/>
              <w:spacing w:before="120" w:after="120"/>
              <w:ind w:left="0"/>
              <w:rPr>
                <w:rFonts w:ascii="Times New Roman" w:hAnsi="Times New Roman" w:cs="Times New Roman"/>
                <w:lang w:val="sv-SE"/>
              </w:rPr>
            </w:pPr>
          </w:p>
        </w:tc>
        <w:tc>
          <w:tcPr>
            <w:tcW w:w="2126" w:type="dxa"/>
          </w:tcPr>
          <w:p w14:paraId="7DB54897" w14:textId="532BB33F" w:rsidR="00C37F85" w:rsidRPr="00C37F85" w:rsidRDefault="00C37F85" w:rsidP="00C37F85">
            <w:pPr>
              <w:pStyle w:val="ListParagraph"/>
              <w:spacing w:before="120" w:after="120"/>
              <w:ind w:left="0"/>
              <w:rPr>
                <w:rFonts w:ascii="Times New Roman" w:hAnsi="Times New Roman" w:cs="Times New Roman"/>
                <w:lang w:val="sv-SE"/>
              </w:rPr>
            </w:pPr>
            <w:r w:rsidRPr="00C37F85">
              <w:rPr>
                <w:rFonts w:ascii="Times New Roman" w:hAnsi="Times New Roman" w:cs="Times New Roman"/>
                <w:lang w:val="sv-SE"/>
              </w:rPr>
              <w:t>Persentase jumlah dosen yang memiliki jabatan fungsional minimal Lektor Kepala terhadap jumlah seluruh dosen tetap</w:t>
            </w:r>
          </w:p>
        </w:tc>
        <w:tc>
          <w:tcPr>
            <w:tcW w:w="1985" w:type="dxa"/>
          </w:tcPr>
          <w:p w14:paraId="2EAECDEE" w14:textId="4BB397A2" w:rsidR="00C37F85" w:rsidRPr="00766AD6" w:rsidRDefault="00C37F85" w:rsidP="00C37F85">
            <w:pPr>
              <w:pStyle w:val="ListParagraph"/>
              <w:spacing w:before="120" w:after="120"/>
              <w:ind w:left="0"/>
              <w:rPr>
                <w:rFonts w:ascii="Times New Roman" w:hAnsi="Times New Roman" w:cs="Times New Roman"/>
                <w:color w:val="FF0000"/>
                <w:lang w:val="sv-SE"/>
              </w:rPr>
            </w:pPr>
            <w:r w:rsidRPr="00C37F85">
              <w:rPr>
                <w:rFonts w:ascii="Times New Roman" w:hAnsi="Times New Roman" w:cs="Times New Roman"/>
              </w:rPr>
              <w:t xml:space="preserve">UIN Ar-Raniry </w:t>
            </w:r>
            <w:r w:rsidRPr="00C37F85">
              <w:rPr>
                <w:rFonts w:ascii="Times New Roman" w:eastAsia="CIDFont+F2" w:hAnsi="Times New Roman" w:cs="Times New Roman"/>
                <w:lang w:val="id-ID"/>
              </w:rPr>
              <w:t xml:space="preserve">mendapatkan </w:t>
            </w:r>
            <w:r w:rsidRPr="00C37F85">
              <w:rPr>
                <w:rFonts w:ascii="Times New Roman" w:hAnsi="Times New Roman" w:cs="Times New Roman"/>
              </w:rPr>
              <w:t>skor 4</w:t>
            </w:r>
          </w:p>
        </w:tc>
        <w:tc>
          <w:tcPr>
            <w:tcW w:w="1843" w:type="dxa"/>
          </w:tcPr>
          <w:p w14:paraId="48D53906" w14:textId="29BB28A8" w:rsidR="00C37F85" w:rsidRPr="00766AD6" w:rsidRDefault="00C37F85" w:rsidP="00C37F85">
            <w:pPr>
              <w:pStyle w:val="ListParagraph"/>
              <w:spacing w:before="120" w:after="120"/>
              <w:ind w:left="0"/>
              <w:rPr>
                <w:rFonts w:ascii="Times New Roman" w:hAnsi="Times New Roman" w:cs="Times New Roman"/>
                <w:color w:val="FF0000"/>
                <w:lang w:val="sv-SE"/>
              </w:rPr>
            </w:pPr>
            <w:r w:rsidRPr="00C37F85">
              <w:rPr>
                <w:rFonts w:ascii="Times New Roman" w:hAnsi="Times New Roman" w:cs="Times New Roman"/>
                <w:lang w:val="sv-SE"/>
              </w:rPr>
              <w:t>UIN Syarif Hidayatullah</w:t>
            </w:r>
            <w:r w:rsidRPr="00C37F85">
              <w:rPr>
                <w:rFonts w:ascii="Times New Roman" w:eastAsia="CIDFont+F2" w:hAnsi="Times New Roman" w:cs="Times New Roman"/>
                <w:lang w:val="id-ID"/>
              </w:rPr>
              <w:t xml:space="preserve"> mendapatkan </w:t>
            </w:r>
            <w:r w:rsidRPr="00C37F85">
              <w:rPr>
                <w:rFonts w:ascii="Times New Roman" w:hAnsi="Times New Roman" w:cs="Times New Roman"/>
              </w:rPr>
              <w:t>skor 4</w:t>
            </w:r>
          </w:p>
        </w:tc>
        <w:tc>
          <w:tcPr>
            <w:tcW w:w="1842" w:type="dxa"/>
          </w:tcPr>
          <w:p w14:paraId="11ADB65F" w14:textId="61D35B6B" w:rsidR="00C37F85" w:rsidRPr="00766AD6" w:rsidRDefault="00C37F85" w:rsidP="00C37F85">
            <w:pPr>
              <w:pStyle w:val="ListParagraph"/>
              <w:spacing w:before="120" w:after="120"/>
              <w:ind w:left="0"/>
              <w:rPr>
                <w:rFonts w:ascii="Times New Roman" w:hAnsi="Times New Roman" w:cs="Times New Roman"/>
                <w:color w:val="FF0000"/>
                <w:lang w:val="sv-SE"/>
              </w:rPr>
            </w:pPr>
            <w:r w:rsidRPr="00C37F85">
              <w:rPr>
                <w:rFonts w:ascii="Times New Roman" w:hAnsi="Times New Roman" w:cs="Times New Roman"/>
                <w:lang w:val="sv-SE"/>
              </w:rPr>
              <w:t>IAIN Lhokseumawe</w:t>
            </w:r>
            <w:r w:rsidRPr="00C37F85">
              <w:rPr>
                <w:rFonts w:ascii="Times New Roman" w:eastAsia="CIDFont+F2" w:hAnsi="Times New Roman" w:cs="Times New Roman"/>
                <w:lang w:val="id-ID"/>
              </w:rPr>
              <w:t xml:space="preserve"> mendapatkan </w:t>
            </w:r>
            <w:r w:rsidRPr="00C37F85">
              <w:rPr>
                <w:rFonts w:ascii="Times New Roman" w:hAnsi="Times New Roman" w:cs="Times New Roman"/>
              </w:rPr>
              <w:t>skor 2</w:t>
            </w:r>
          </w:p>
        </w:tc>
        <w:tc>
          <w:tcPr>
            <w:tcW w:w="1843" w:type="dxa"/>
          </w:tcPr>
          <w:p w14:paraId="08942A69" w14:textId="01138E17" w:rsidR="00C37F85" w:rsidRPr="00766AD6" w:rsidRDefault="00C37F85" w:rsidP="00C37F85">
            <w:pPr>
              <w:pStyle w:val="ListParagraph"/>
              <w:spacing w:before="120" w:after="120"/>
              <w:ind w:left="0"/>
              <w:rPr>
                <w:rFonts w:ascii="Times New Roman" w:hAnsi="Times New Roman" w:cs="Times New Roman"/>
                <w:color w:val="FF0000"/>
                <w:lang w:val="sv-SE"/>
              </w:rPr>
            </w:pPr>
            <w:r w:rsidRPr="00C37F85">
              <w:rPr>
                <w:rFonts w:ascii="Times New Roman" w:hAnsi="Times New Roman" w:cs="Times New Roman"/>
                <w:lang w:val="sv-SE"/>
              </w:rPr>
              <w:t>IAIN Takengon</w:t>
            </w:r>
            <w:r w:rsidRPr="00C37F85">
              <w:rPr>
                <w:rFonts w:ascii="Times New Roman" w:eastAsia="CIDFont+F2" w:hAnsi="Times New Roman" w:cs="Times New Roman"/>
                <w:lang w:val="id-ID"/>
              </w:rPr>
              <w:t xml:space="preserve"> mendapatkan </w:t>
            </w:r>
            <w:r w:rsidRPr="00C37F85">
              <w:rPr>
                <w:rFonts w:ascii="Times New Roman" w:hAnsi="Times New Roman" w:cs="Times New Roman"/>
              </w:rPr>
              <w:t>skor 2</w:t>
            </w:r>
          </w:p>
        </w:tc>
        <w:tc>
          <w:tcPr>
            <w:tcW w:w="1843" w:type="dxa"/>
          </w:tcPr>
          <w:p w14:paraId="11BFA748" w14:textId="0D20A9EE" w:rsidR="00C37F85" w:rsidRPr="00766AD6" w:rsidRDefault="00C37F85" w:rsidP="00C37F85">
            <w:pPr>
              <w:pStyle w:val="ListParagraph"/>
              <w:spacing w:before="120" w:after="120"/>
              <w:ind w:left="0"/>
              <w:rPr>
                <w:rFonts w:ascii="Times New Roman" w:hAnsi="Times New Roman" w:cs="Times New Roman"/>
                <w:lang w:val="sv-SE"/>
              </w:rPr>
            </w:pPr>
            <w:r w:rsidRPr="00C37F85">
              <w:rPr>
                <w:rFonts w:ascii="Times New Roman" w:eastAsia="CIDFont+F2" w:hAnsi="Times New Roman" w:cs="Times New Roman"/>
                <w:lang w:val="id-ID"/>
              </w:rPr>
              <w:t xml:space="preserve">UIN FAS Bengkulu mendapatkan </w:t>
            </w:r>
            <w:r w:rsidRPr="00C37F85">
              <w:rPr>
                <w:rFonts w:ascii="Times New Roman" w:hAnsi="Times New Roman" w:cs="Times New Roman"/>
              </w:rPr>
              <w:t>skor 3</w:t>
            </w:r>
          </w:p>
        </w:tc>
      </w:tr>
      <w:tr w:rsidR="00C37F85" w:rsidRPr="00766AD6" w14:paraId="130107CF" w14:textId="00812F14" w:rsidTr="004076F2">
        <w:tc>
          <w:tcPr>
            <w:tcW w:w="562" w:type="dxa"/>
            <w:vMerge/>
          </w:tcPr>
          <w:p w14:paraId="25C1A130" w14:textId="77777777" w:rsidR="00C37F85" w:rsidRPr="00766AD6" w:rsidRDefault="00C37F85" w:rsidP="00C37F85">
            <w:pPr>
              <w:pStyle w:val="ListParagraph"/>
              <w:numPr>
                <w:ilvl w:val="0"/>
                <w:numId w:val="27"/>
              </w:numPr>
              <w:spacing w:before="120" w:after="120"/>
              <w:ind w:left="282" w:hanging="282"/>
              <w:jc w:val="center"/>
              <w:rPr>
                <w:rFonts w:ascii="Times New Roman" w:hAnsi="Times New Roman" w:cs="Times New Roman"/>
                <w:lang w:val="sv-SE"/>
              </w:rPr>
            </w:pPr>
          </w:p>
        </w:tc>
        <w:tc>
          <w:tcPr>
            <w:tcW w:w="1843" w:type="dxa"/>
            <w:vMerge/>
          </w:tcPr>
          <w:p w14:paraId="105162E4" w14:textId="77777777" w:rsidR="00C37F85" w:rsidRPr="00766AD6" w:rsidRDefault="00C37F85" w:rsidP="00C37F85">
            <w:pPr>
              <w:pStyle w:val="ListParagraph"/>
              <w:spacing w:before="120" w:after="120"/>
              <w:ind w:left="0"/>
              <w:rPr>
                <w:rFonts w:ascii="Times New Roman" w:hAnsi="Times New Roman" w:cs="Times New Roman"/>
                <w:lang w:val="sv-SE"/>
              </w:rPr>
            </w:pPr>
          </w:p>
        </w:tc>
        <w:tc>
          <w:tcPr>
            <w:tcW w:w="2126" w:type="dxa"/>
          </w:tcPr>
          <w:p w14:paraId="1D4B7E00" w14:textId="7E314731" w:rsidR="00C37F85" w:rsidRPr="00C37F85" w:rsidRDefault="00C37F85" w:rsidP="00C37F85">
            <w:pPr>
              <w:pStyle w:val="ListParagraph"/>
              <w:spacing w:before="120" w:after="120"/>
              <w:ind w:left="0"/>
              <w:rPr>
                <w:rFonts w:ascii="Times New Roman" w:hAnsi="Times New Roman" w:cs="Times New Roman"/>
                <w:lang w:val="sv-SE"/>
              </w:rPr>
            </w:pPr>
            <w:r w:rsidRPr="00C37F85">
              <w:rPr>
                <w:rFonts w:ascii="Times New Roman" w:hAnsi="Times New Roman" w:cs="Times New Roman"/>
                <w:lang w:val="sv-SE"/>
              </w:rPr>
              <w:t>Persentase jumlah dosen yang memiliki sertifikat kompetensi, profesi, dan/atau industri terhadap jumlah seluruh dosen tetap</w:t>
            </w:r>
          </w:p>
        </w:tc>
        <w:tc>
          <w:tcPr>
            <w:tcW w:w="1985" w:type="dxa"/>
          </w:tcPr>
          <w:p w14:paraId="742D902D" w14:textId="559DF996" w:rsidR="00C37F85" w:rsidRPr="00766AD6" w:rsidRDefault="00C37F85" w:rsidP="00C37F85">
            <w:pPr>
              <w:pStyle w:val="ListParagraph"/>
              <w:spacing w:before="120" w:after="120"/>
              <w:ind w:left="0"/>
              <w:rPr>
                <w:rFonts w:ascii="Times New Roman" w:hAnsi="Times New Roman" w:cs="Times New Roman"/>
                <w:color w:val="FF0000"/>
                <w:lang w:val="sv-SE"/>
              </w:rPr>
            </w:pPr>
            <w:r w:rsidRPr="00C37F85">
              <w:rPr>
                <w:rFonts w:ascii="Times New Roman" w:hAnsi="Times New Roman" w:cs="Times New Roman"/>
              </w:rPr>
              <w:t xml:space="preserve">UIN Ar-Raniry </w:t>
            </w:r>
            <w:r w:rsidRPr="00C37F85">
              <w:rPr>
                <w:rFonts w:ascii="Times New Roman" w:eastAsia="CIDFont+F2" w:hAnsi="Times New Roman" w:cs="Times New Roman"/>
                <w:lang w:val="id-ID"/>
              </w:rPr>
              <w:t xml:space="preserve">mendapatkan </w:t>
            </w:r>
            <w:r w:rsidRPr="00C37F85">
              <w:rPr>
                <w:rFonts w:ascii="Times New Roman" w:hAnsi="Times New Roman" w:cs="Times New Roman"/>
              </w:rPr>
              <w:t>skor 4</w:t>
            </w:r>
          </w:p>
        </w:tc>
        <w:tc>
          <w:tcPr>
            <w:tcW w:w="1843" w:type="dxa"/>
          </w:tcPr>
          <w:p w14:paraId="1A057E42" w14:textId="559DDB0D" w:rsidR="00C37F85" w:rsidRPr="00766AD6" w:rsidRDefault="00C37F85" w:rsidP="00C37F85">
            <w:pPr>
              <w:pStyle w:val="ListParagraph"/>
              <w:spacing w:before="120" w:after="120"/>
              <w:ind w:left="0"/>
              <w:rPr>
                <w:rFonts w:ascii="Times New Roman" w:hAnsi="Times New Roman" w:cs="Times New Roman"/>
                <w:color w:val="FF0000"/>
                <w:lang w:val="sv-SE"/>
              </w:rPr>
            </w:pPr>
            <w:r w:rsidRPr="00C37F85">
              <w:rPr>
                <w:rFonts w:ascii="Times New Roman" w:hAnsi="Times New Roman" w:cs="Times New Roman"/>
                <w:lang w:val="sv-SE"/>
              </w:rPr>
              <w:t>UIN Syarif Hidayatullah</w:t>
            </w:r>
            <w:r w:rsidRPr="00C37F85">
              <w:rPr>
                <w:rFonts w:ascii="Times New Roman" w:eastAsia="CIDFont+F2" w:hAnsi="Times New Roman" w:cs="Times New Roman"/>
                <w:lang w:val="id-ID"/>
              </w:rPr>
              <w:t xml:space="preserve"> mendapatkan </w:t>
            </w:r>
            <w:r w:rsidRPr="00C37F85">
              <w:rPr>
                <w:rFonts w:ascii="Times New Roman" w:hAnsi="Times New Roman" w:cs="Times New Roman"/>
              </w:rPr>
              <w:t>skor 4</w:t>
            </w:r>
          </w:p>
        </w:tc>
        <w:tc>
          <w:tcPr>
            <w:tcW w:w="1842" w:type="dxa"/>
          </w:tcPr>
          <w:p w14:paraId="61AFAC9E" w14:textId="4BAC6680" w:rsidR="00C37F85" w:rsidRPr="00766AD6" w:rsidRDefault="00C37F85" w:rsidP="00C37F85">
            <w:pPr>
              <w:pStyle w:val="ListParagraph"/>
              <w:spacing w:before="120" w:after="120"/>
              <w:ind w:left="0"/>
              <w:rPr>
                <w:rFonts w:ascii="Times New Roman" w:hAnsi="Times New Roman" w:cs="Times New Roman"/>
                <w:color w:val="FF0000"/>
                <w:lang w:val="sv-SE"/>
              </w:rPr>
            </w:pPr>
            <w:r w:rsidRPr="00C37F85">
              <w:rPr>
                <w:rFonts w:ascii="Times New Roman" w:hAnsi="Times New Roman" w:cs="Times New Roman"/>
                <w:lang w:val="sv-SE"/>
              </w:rPr>
              <w:t>IAIN Lhokseumawe</w:t>
            </w:r>
            <w:r w:rsidRPr="00C37F85">
              <w:rPr>
                <w:rFonts w:ascii="Times New Roman" w:eastAsia="CIDFont+F2" w:hAnsi="Times New Roman" w:cs="Times New Roman"/>
                <w:lang w:val="id-ID"/>
              </w:rPr>
              <w:t xml:space="preserve"> mendapatkan </w:t>
            </w:r>
            <w:r w:rsidRPr="00C37F85">
              <w:rPr>
                <w:rFonts w:ascii="Times New Roman" w:hAnsi="Times New Roman" w:cs="Times New Roman"/>
              </w:rPr>
              <w:t>skor 2</w:t>
            </w:r>
          </w:p>
        </w:tc>
        <w:tc>
          <w:tcPr>
            <w:tcW w:w="1843" w:type="dxa"/>
          </w:tcPr>
          <w:p w14:paraId="239A4ECE" w14:textId="02579C20" w:rsidR="00C37F85" w:rsidRPr="00766AD6" w:rsidRDefault="00C37F85" w:rsidP="00C37F85">
            <w:pPr>
              <w:pStyle w:val="ListParagraph"/>
              <w:spacing w:before="120" w:after="120"/>
              <w:ind w:left="0"/>
              <w:rPr>
                <w:rFonts w:ascii="Times New Roman" w:hAnsi="Times New Roman" w:cs="Times New Roman"/>
                <w:color w:val="FF0000"/>
                <w:lang w:val="sv-SE"/>
              </w:rPr>
            </w:pPr>
            <w:r w:rsidRPr="00C37F85">
              <w:rPr>
                <w:rFonts w:ascii="Times New Roman" w:hAnsi="Times New Roman" w:cs="Times New Roman"/>
                <w:lang w:val="sv-SE"/>
              </w:rPr>
              <w:t>IAIN Takengon</w:t>
            </w:r>
            <w:r w:rsidRPr="00C37F85">
              <w:rPr>
                <w:rFonts w:ascii="Times New Roman" w:eastAsia="CIDFont+F2" w:hAnsi="Times New Roman" w:cs="Times New Roman"/>
                <w:lang w:val="id-ID"/>
              </w:rPr>
              <w:t xml:space="preserve"> mendapatkan </w:t>
            </w:r>
            <w:r w:rsidRPr="00C37F85">
              <w:rPr>
                <w:rFonts w:ascii="Times New Roman" w:hAnsi="Times New Roman" w:cs="Times New Roman"/>
              </w:rPr>
              <w:t>skor 2</w:t>
            </w:r>
          </w:p>
        </w:tc>
        <w:tc>
          <w:tcPr>
            <w:tcW w:w="1843" w:type="dxa"/>
          </w:tcPr>
          <w:p w14:paraId="76F7D566" w14:textId="7440BED7" w:rsidR="00C37F85" w:rsidRPr="00766AD6" w:rsidRDefault="00C37F85" w:rsidP="00C37F85">
            <w:pPr>
              <w:pStyle w:val="ListParagraph"/>
              <w:spacing w:before="120" w:after="120"/>
              <w:ind w:left="0"/>
              <w:rPr>
                <w:rFonts w:ascii="Times New Roman" w:hAnsi="Times New Roman" w:cs="Times New Roman"/>
                <w:lang w:val="sv-SE"/>
              </w:rPr>
            </w:pPr>
            <w:r w:rsidRPr="00C37F85">
              <w:rPr>
                <w:rFonts w:ascii="Times New Roman" w:eastAsia="CIDFont+F2" w:hAnsi="Times New Roman" w:cs="Times New Roman"/>
                <w:lang w:val="id-ID"/>
              </w:rPr>
              <w:t xml:space="preserve">UIN FAS Bengkulu mendapatkan </w:t>
            </w:r>
            <w:r w:rsidRPr="00C37F85">
              <w:rPr>
                <w:rFonts w:ascii="Times New Roman" w:hAnsi="Times New Roman" w:cs="Times New Roman"/>
              </w:rPr>
              <w:t>skor 3</w:t>
            </w:r>
          </w:p>
        </w:tc>
      </w:tr>
      <w:tr w:rsidR="00C37F85" w:rsidRPr="00766AD6" w14:paraId="022C2A8A" w14:textId="1CC2A0AB" w:rsidTr="004076F2">
        <w:tc>
          <w:tcPr>
            <w:tcW w:w="562" w:type="dxa"/>
            <w:vMerge/>
          </w:tcPr>
          <w:p w14:paraId="7F894B53" w14:textId="77777777" w:rsidR="00C37F85" w:rsidRPr="00766AD6" w:rsidRDefault="00C37F85" w:rsidP="00C37F85">
            <w:pPr>
              <w:pStyle w:val="ListParagraph"/>
              <w:numPr>
                <w:ilvl w:val="0"/>
                <w:numId w:val="27"/>
              </w:numPr>
              <w:spacing w:before="120" w:after="120"/>
              <w:ind w:left="282" w:hanging="282"/>
              <w:jc w:val="center"/>
              <w:rPr>
                <w:rFonts w:ascii="Times New Roman" w:hAnsi="Times New Roman" w:cs="Times New Roman"/>
                <w:lang w:val="sv-SE"/>
              </w:rPr>
            </w:pPr>
          </w:p>
        </w:tc>
        <w:tc>
          <w:tcPr>
            <w:tcW w:w="1843" w:type="dxa"/>
            <w:vMerge/>
          </w:tcPr>
          <w:p w14:paraId="511BB905" w14:textId="77777777" w:rsidR="00C37F85" w:rsidRPr="00766AD6" w:rsidRDefault="00C37F85" w:rsidP="00C37F85">
            <w:pPr>
              <w:pStyle w:val="ListParagraph"/>
              <w:spacing w:before="120" w:after="120"/>
              <w:ind w:left="0"/>
              <w:rPr>
                <w:rFonts w:ascii="Times New Roman" w:hAnsi="Times New Roman" w:cs="Times New Roman"/>
                <w:lang w:val="sv-SE"/>
              </w:rPr>
            </w:pPr>
          </w:p>
        </w:tc>
        <w:tc>
          <w:tcPr>
            <w:tcW w:w="2126" w:type="dxa"/>
          </w:tcPr>
          <w:p w14:paraId="2F95D70C" w14:textId="1784917D" w:rsidR="00C37F85" w:rsidRPr="00C37F85" w:rsidRDefault="00C37F85" w:rsidP="00C37F85">
            <w:pPr>
              <w:pStyle w:val="ListParagraph"/>
              <w:spacing w:before="120" w:after="120"/>
              <w:ind w:left="0"/>
              <w:rPr>
                <w:rFonts w:ascii="Times New Roman" w:hAnsi="Times New Roman" w:cs="Times New Roman"/>
                <w:lang w:val="sv-SE"/>
              </w:rPr>
            </w:pPr>
            <w:r w:rsidRPr="00C37F85">
              <w:rPr>
                <w:rFonts w:ascii="Times New Roman" w:hAnsi="Times New Roman" w:cs="Times New Roman"/>
                <w:lang w:val="sv-SE"/>
              </w:rPr>
              <w:t>Persentase jumlah dosen tidak tetap terhadap jumlah seluruh dosen (dosen tetap dan dosen tidak tetap)</w:t>
            </w:r>
          </w:p>
        </w:tc>
        <w:tc>
          <w:tcPr>
            <w:tcW w:w="1985" w:type="dxa"/>
          </w:tcPr>
          <w:p w14:paraId="2267C639" w14:textId="085EF2EC" w:rsidR="00C37F85" w:rsidRPr="00766AD6" w:rsidRDefault="00C37F85" w:rsidP="00C37F85">
            <w:pPr>
              <w:pStyle w:val="ListParagraph"/>
              <w:spacing w:before="120" w:after="120"/>
              <w:ind w:left="0"/>
              <w:rPr>
                <w:rFonts w:ascii="Times New Roman" w:hAnsi="Times New Roman" w:cs="Times New Roman"/>
                <w:color w:val="FF0000"/>
                <w:lang w:val="sv-SE"/>
              </w:rPr>
            </w:pPr>
            <w:r w:rsidRPr="00C37F85">
              <w:rPr>
                <w:rFonts w:ascii="Times New Roman" w:hAnsi="Times New Roman" w:cs="Times New Roman"/>
              </w:rPr>
              <w:t xml:space="preserve">UIN Ar-Raniry </w:t>
            </w:r>
            <w:r w:rsidRPr="00C37F85">
              <w:rPr>
                <w:rFonts w:ascii="Times New Roman" w:eastAsia="CIDFont+F2" w:hAnsi="Times New Roman" w:cs="Times New Roman"/>
                <w:lang w:val="id-ID"/>
              </w:rPr>
              <w:t xml:space="preserve">mendapatkan </w:t>
            </w:r>
            <w:r w:rsidRPr="00C37F85">
              <w:rPr>
                <w:rFonts w:ascii="Times New Roman" w:hAnsi="Times New Roman" w:cs="Times New Roman"/>
              </w:rPr>
              <w:t>skor 4</w:t>
            </w:r>
          </w:p>
        </w:tc>
        <w:tc>
          <w:tcPr>
            <w:tcW w:w="1843" w:type="dxa"/>
          </w:tcPr>
          <w:p w14:paraId="4F76EA3F" w14:textId="567B0178" w:rsidR="00C37F85" w:rsidRPr="00766AD6" w:rsidRDefault="00C37F85" w:rsidP="00C37F85">
            <w:pPr>
              <w:pStyle w:val="ListParagraph"/>
              <w:spacing w:before="120" w:after="120"/>
              <w:ind w:left="0"/>
              <w:rPr>
                <w:rFonts w:ascii="Times New Roman" w:hAnsi="Times New Roman" w:cs="Times New Roman"/>
                <w:color w:val="FF0000"/>
                <w:lang w:val="sv-SE"/>
              </w:rPr>
            </w:pPr>
            <w:r w:rsidRPr="00C37F85">
              <w:rPr>
                <w:rFonts w:ascii="Times New Roman" w:hAnsi="Times New Roman" w:cs="Times New Roman"/>
                <w:lang w:val="sv-SE"/>
              </w:rPr>
              <w:t>UIN Syarif Hidayatullah</w:t>
            </w:r>
            <w:r w:rsidRPr="00C37F85">
              <w:rPr>
                <w:rFonts w:ascii="Times New Roman" w:eastAsia="CIDFont+F2" w:hAnsi="Times New Roman" w:cs="Times New Roman"/>
                <w:lang w:val="id-ID"/>
              </w:rPr>
              <w:t xml:space="preserve"> mendapatkan </w:t>
            </w:r>
            <w:r w:rsidRPr="00C37F85">
              <w:rPr>
                <w:rFonts w:ascii="Times New Roman" w:hAnsi="Times New Roman" w:cs="Times New Roman"/>
              </w:rPr>
              <w:t>skor 4</w:t>
            </w:r>
          </w:p>
        </w:tc>
        <w:tc>
          <w:tcPr>
            <w:tcW w:w="1842" w:type="dxa"/>
          </w:tcPr>
          <w:p w14:paraId="20E0F833" w14:textId="4AD8A32C" w:rsidR="00C37F85" w:rsidRPr="00766AD6" w:rsidRDefault="00C37F85" w:rsidP="00C37F85">
            <w:pPr>
              <w:pStyle w:val="ListParagraph"/>
              <w:spacing w:before="120" w:after="120"/>
              <w:ind w:left="0"/>
              <w:rPr>
                <w:rFonts w:ascii="Times New Roman" w:hAnsi="Times New Roman" w:cs="Times New Roman"/>
                <w:color w:val="FF0000"/>
                <w:lang w:val="sv-SE"/>
              </w:rPr>
            </w:pPr>
            <w:r w:rsidRPr="00C37F85">
              <w:rPr>
                <w:rFonts w:ascii="Times New Roman" w:hAnsi="Times New Roman" w:cs="Times New Roman"/>
                <w:lang w:val="sv-SE"/>
              </w:rPr>
              <w:t>IAIN Lhokseumawe</w:t>
            </w:r>
            <w:r w:rsidRPr="00C37F85">
              <w:rPr>
                <w:rFonts w:ascii="Times New Roman" w:eastAsia="CIDFont+F2" w:hAnsi="Times New Roman" w:cs="Times New Roman"/>
                <w:lang w:val="id-ID"/>
              </w:rPr>
              <w:t xml:space="preserve"> mendapatkan </w:t>
            </w:r>
            <w:r w:rsidRPr="00C37F85">
              <w:rPr>
                <w:rFonts w:ascii="Times New Roman" w:hAnsi="Times New Roman" w:cs="Times New Roman"/>
              </w:rPr>
              <w:t xml:space="preserve">skor </w:t>
            </w:r>
            <w:r>
              <w:rPr>
                <w:rFonts w:ascii="Times New Roman" w:hAnsi="Times New Roman" w:cs="Times New Roman"/>
              </w:rPr>
              <w:t>3</w:t>
            </w:r>
          </w:p>
        </w:tc>
        <w:tc>
          <w:tcPr>
            <w:tcW w:w="1843" w:type="dxa"/>
          </w:tcPr>
          <w:p w14:paraId="07F38196" w14:textId="756E72B8" w:rsidR="00C37F85" w:rsidRPr="00766AD6" w:rsidRDefault="00C37F85" w:rsidP="00C37F85">
            <w:pPr>
              <w:pStyle w:val="ListParagraph"/>
              <w:spacing w:before="120" w:after="120"/>
              <w:ind w:left="0"/>
              <w:rPr>
                <w:rFonts w:ascii="Times New Roman" w:hAnsi="Times New Roman" w:cs="Times New Roman"/>
                <w:color w:val="FF0000"/>
                <w:lang w:val="sv-SE"/>
              </w:rPr>
            </w:pPr>
            <w:r w:rsidRPr="00C37F85">
              <w:rPr>
                <w:rFonts w:ascii="Times New Roman" w:hAnsi="Times New Roman" w:cs="Times New Roman"/>
                <w:lang w:val="sv-SE"/>
              </w:rPr>
              <w:t>IAIN Takengon</w:t>
            </w:r>
            <w:r w:rsidRPr="00C37F85">
              <w:rPr>
                <w:rFonts w:ascii="Times New Roman" w:eastAsia="CIDFont+F2" w:hAnsi="Times New Roman" w:cs="Times New Roman"/>
                <w:lang w:val="id-ID"/>
              </w:rPr>
              <w:t xml:space="preserve"> mendapatkan </w:t>
            </w:r>
            <w:r w:rsidRPr="00C37F85">
              <w:rPr>
                <w:rFonts w:ascii="Times New Roman" w:hAnsi="Times New Roman" w:cs="Times New Roman"/>
              </w:rPr>
              <w:t xml:space="preserve">skor </w:t>
            </w:r>
            <w:r>
              <w:rPr>
                <w:rFonts w:ascii="Times New Roman" w:hAnsi="Times New Roman" w:cs="Times New Roman"/>
              </w:rPr>
              <w:t>3</w:t>
            </w:r>
          </w:p>
        </w:tc>
        <w:tc>
          <w:tcPr>
            <w:tcW w:w="1843" w:type="dxa"/>
          </w:tcPr>
          <w:p w14:paraId="719A93D0" w14:textId="6BD68689" w:rsidR="00C37F85" w:rsidRPr="00766AD6" w:rsidRDefault="00C37F85" w:rsidP="00C37F85">
            <w:pPr>
              <w:pStyle w:val="ListParagraph"/>
              <w:spacing w:before="120" w:after="120"/>
              <w:ind w:left="0"/>
              <w:rPr>
                <w:rFonts w:ascii="Times New Roman" w:hAnsi="Times New Roman" w:cs="Times New Roman"/>
                <w:lang w:val="sv-SE"/>
              </w:rPr>
            </w:pPr>
            <w:r w:rsidRPr="00C37F85">
              <w:rPr>
                <w:rFonts w:ascii="Times New Roman" w:eastAsia="CIDFont+F2" w:hAnsi="Times New Roman" w:cs="Times New Roman"/>
                <w:lang w:val="id-ID"/>
              </w:rPr>
              <w:t xml:space="preserve">UIN FAS Bengkulu mendapatkan </w:t>
            </w:r>
            <w:r w:rsidRPr="00C37F85">
              <w:rPr>
                <w:rFonts w:ascii="Times New Roman" w:hAnsi="Times New Roman" w:cs="Times New Roman"/>
              </w:rPr>
              <w:t xml:space="preserve">skor </w:t>
            </w:r>
            <w:r>
              <w:rPr>
                <w:rFonts w:ascii="Times New Roman" w:hAnsi="Times New Roman" w:cs="Times New Roman"/>
              </w:rPr>
              <w:t>4</w:t>
            </w:r>
          </w:p>
        </w:tc>
      </w:tr>
      <w:tr w:rsidR="00C37F85" w:rsidRPr="00766AD6" w14:paraId="7D2FAC95" w14:textId="52258EA5" w:rsidTr="004076F2">
        <w:tc>
          <w:tcPr>
            <w:tcW w:w="562" w:type="dxa"/>
            <w:vMerge/>
          </w:tcPr>
          <w:p w14:paraId="4D4C9D02" w14:textId="77777777" w:rsidR="00C37F85" w:rsidRPr="00766AD6" w:rsidRDefault="00C37F85" w:rsidP="00C37F85">
            <w:pPr>
              <w:pStyle w:val="ListParagraph"/>
              <w:numPr>
                <w:ilvl w:val="0"/>
                <w:numId w:val="27"/>
              </w:numPr>
              <w:spacing w:before="120" w:after="120"/>
              <w:ind w:left="282" w:hanging="282"/>
              <w:jc w:val="center"/>
              <w:rPr>
                <w:rFonts w:ascii="Times New Roman" w:hAnsi="Times New Roman" w:cs="Times New Roman"/>
                <w:lang w:val="sv-SE"/>
              </w:rPr>
            </w:pPr>
          </w:p>
        </w:tc>
        <w:tc>
          <w:tcPr>
            <w:tcW w:w="1843" w:type="dxa"/>
            <w:vMerge/>
          </w:tcPr>
          <w:p w14:paraId="0F3033B1" w14:textId="77777777" w:rsidR="00C37F85" w:rsidRPr="00766AD6" w:rsidRDefault="00C37F85" w:rsidP="00C37F85">
            <w:pPr>
              <w:pStyle w:val="ListParagraph"/>
              <w:spacing w:before="120" w:after="120"/>
              <w:ind w:left="0"/>
              <w:rPr>
                <w:rFonts w:ascii="Times New Roman" w:hAnsi="Times New Roman" w:cs="Times New Roman"/>
                <w:lang w:val="sv-SE"/>
              </w:rPr>
            </w:pPr>
          </w:p>
        </w:tc>
        <w:tc>
          <w:tcPr>
            <w:tcW w:w="2126" w:type="dxa"/>
          </w:tcPr>
          <w:p w14:paraId="473BB83C" w14:textId="634F35BD" w:rsidR="00C37F85" w:rsidRPr="00C37F85" w:rsidRDefault="00C37F85" w:rsidP="00C37F85">
            <w:pPr>
              <w:pStyle w:val="ListParagraph"/>
              <w:spacing w:before="120" w:after="120"/>
              <w:ind w:left="0"/>
              <w:rPr>
                <w:rFonts w:ascii="Times New Roman" w:hAnsi="Times New Roman" w:cs="Times New Roman"/>
              </w:rPr>
            </w:pPr>
            <w:r w:rsidRPr="00C37F85">
              <w:rPr>
                <w:rFonts w:ascii="Times New Roman" w:hAnsi="Times New Roman" w:cs="Times New Roman"/>
              </w:rPr>
              <w:t>Rasio jumlah mahasiswa terhadap jumlah dosen tetap.</w:t>
            </w:r>
          </w:p>
        </w:tc>
        <w:tc>
          <w:tcPr>
            <w:tcW w:w="1985" w:type="dxa"/>
          </w:tcPr>
          <w:p w14:paraId="5917B2B5" w14:textId="326B0DEC" w:rsidR="00C37F85" w:rsidRPr="00766AD6" w:rsidRDefault="00C37F85" w:rsidP="00C37F85">
            <w:pPr>
              <w:pStyle w:val="ListParagraph"/>
              <w:spacing w:before="120" w:after="120"/>
              <w:ind w:left="0"/>
              <w:rPr>
                <w:rFonts w:ascii="Times New Roman" w:hAnsi="Times New Roman" w:cs="Times New Roman"/>
                <w:color w:val="FF0000"/>
              </w:rPr>
            </w:pPr>
            <w:r w:rsidRPr="00C37F85">
              <w:rPr>
                <w:rFonts w:ascii="Times New Roman" w:hAnsi="Times New Roman" w:cs="Times New Roman"/>
              </w:rPr>
              <w:t xml:space="preserve">UIN Ar-Raniry </w:t>
            </w:r>
            <w:r w:rsidRPr="00C37F85">
              <w:rPr>
                <w:rFonts w:ascii="Times New Roman" w:eastAsia="CIDFont+F2" w:hAnsi="Times New Roman" w:cs="Times New Roman"/>
                <w:lang w:val="id-ID"/>
              </w:rPr>
              <w:t xml:space="preserve">mendapatkan </w:t>
            </w:r>
            <w:r w:rsidRPr="00C37F85">
              <w:rPr>
                <w:rFonts w:ascii="Times New Roman" w:hAnsi="Times New Roman" w:cs="Times New Roman"/>
              </w:rPr>
              <w:t>skor 4</w:t>
            </w:r>
          </w:p>
        </w:tc>
        <w:tc>
          <w:tcPr>
            <w:tcW w:w="1843" w:type="dxa"/>
          </w:tcPr>
          <w:p w14:paraId="06492E27" w14:textId="714C990D" w:rsidR="00C37F85" w:rsidRPr="00766AD6" w:rsidRDefault="00C37F85" w:rsidP="00C37F85">
            <w:pPr>
              <w:pStyle w:val="ListParagraph"/>
              <w:spacing w:before="120" w:after="120"/>
              <w:ind w:left="0"/>
              <w:rPr>
                <w:rFonts w:ascii="Times New Roman" w:hAnsi="Times New Roman" w:cs="Times New Roman"/>
                <w:color w:val="FF0000"/>
              </w:rPr>
            </w:pPr>
            <w:r w:rsidRPr="00C37F85">
              <w:rPr>
                <w:rFonts w:ascii="Times New Roman" w:hAnsi="Times New Roman" w:cs="Times New Roman"/>
                <w:lang w:val="sv-SE"/>
              </w:rPr>
              <w:t>UIN Syarif Hidayatullah</w:t>
            </w:r>
            <w:r w:rsidRPr="00C37F85">
              <w:rPr>
                <w:rFonts w:ascii="Times New Roman" w:eastAsia="CIDFont+F2" w:hAnsi="Times New Roman" w:cs="Times New Roman"/>
                <w:lang w:val="id-ID"/>
              </w:rPr>
              <w:t xml:space="preserve"> mendapatkan </w:t>
            </w:r>
            <w:r w:rsidRPr="00C37F85">
              <w:rPr>
                <w:rFonts w:ascii="Times New Roman" w:hAnsi="Times New Roman" w:cs="Times New Roman"/>
              </w:rPr>
              <w:t>skor 4</w:t>
            </w:r>
          </w:p>
        </w:tc>
        <w:tc>
          <w:tcPr>
            <w:tcW w:w="1842" w:type="dxa"/>
          </w:tcPr>
          <w:p w14:paraId="67C57651" w14:textId="4FBA8B65" w:rsidR="00C37F85" w:rsidRPr="00766AD6" w:rsidRDefault="00C37F85" w:rsidP="00C37F85">
            <w:pPr>
              <w:pStyle w:val="ListParagraph"/>
              <w:spacing w:before="120" w:after="120"/>
              <w:ind w:left="0"/>
              <w:rPr>
                <w:rFonts w:ascii="Times New Roman" w:hAnsi="Times New Roman" w:cs="Times New Roman"/>
                <w:color w:val="FF0000"/>
              </w:rPr>
            </w:pPr>
            <w:r w:rsidRPr="00C37F85">
              <w:rPr>
                <w:rFonts w:ascii="Times New Roman" w:hAnsi="Times New Roman" w:cs="Times New Roman"/>
                <w:lang w:val="sv-SE"/>
              </w:rPr>
              <w:t>IAIN Lhokseumawe</w:t>
            </w:r>
            <w:r w:rsidRPr="00C37F85">
              <w:rPr>
                <w:rFonts w:ascii="Times New Roman" w:eastAsia="CIDFont+F2" w:hAnsi="Times New Roman" w:cs="Times New Roman"/>
                <w:lang w:val="id-ID"/>
              </w:rPr>
              <w:t xml:space="preserve"> mendapatkan </w:t>
            </w:r>
            <w:r w:rsidRPr="00C37F85">
              <w:rPr>
                <w:rFonts w:ascii="Times New Roman" w:hAnsi="Times New Roman" w:cs="Times New Roman"/>
              </w:rPr>
              <w:t>skor 2</w:t>
            </w:r>
          </w:p>
        </w:tc>
        <w:tc>
          <w:tcPr>
            <w:tcW w:w="1843" w:type="dxa"/>
          </w:tcPr>
          <w:p w14:paraId="7228E85E" w14:textId="23177E97" w:rsidR="00C37F85" w:rsidRPr="00766AD6" w:rsidRDefault="00C37F85" w:rsidP="00C37F85">
            <w:pPr>
              <w:pStyle w:val="ListParagraph"/>
              <w:spacing w:before="120" w:after="120"/>
              <w:ind w:left="0"/>
              <w:rPr>
                <w:rFonts w:ascii="Times New Roman" w:hAnsi="Times New Roman" w:cs="Times New Roman"/>
                <w:color w:val="FF0000"/>
              </w:rPr>
            </w:pPr>
            <w:r w:rsidRPr="00C37F85">
              <w:rPr>
                <w:rFonts w:ascii="Times New Roman" w:hAnsi="Times New Roman" w:cs="Times New Roman"/>
                <w:lang w:val="sv-SE"/>
              </w:rPr>
              <w:t>IAIN Takengon</w:t>
            </w:r>
            <w:r w:rsidRPr="00C37F85">
              <w:rPr>
                <w:rFonts w:ascii="Times New Roman" w:eastAsia="CIDFont+F2" w:hAnsi="Times New Roman" w:cs="Times New Roman"/>
                <w:lang w:val="id-ID"/>
              </w:rPr>
              <w:t xml:space="preserve"> mendapatkan </w:t>
            </w:r>
            <w:r w:rsidRPr="00C37F85">
              <w:rPr>
                <w:rFonts w:ascii="Times New Roman" w:hAnsi="Times New Roman" w:cs="Times New Roman"/>
              </w:rPr>
              <w:t>skor 2</w:t>
            </w:r>
          </w:p>
        </w:tc>
        <w:tc>
          <w:tcPr>
            <w:tcW w:w="1843" w:type="dxa"/>
          </w:tcPr>
          <w:p w14:paraId="05DE21FE" w14:textId="1D605ABC" w:rsidR="00C37F85" w:rsidRPr="00766AD6" w:rsidRDefault="00C37F85" w:rsidP="00C37F85">
            <w:pPr>
              <w:pStyle w:val="ListParagraph"/>
              <w:spacing w:before="120" w:after="120"/>
              <w:ind w:left="0"/>
              <w:rPr>
                <w:rFonts w:ascii="Times New Roman" w:hAnsi="Times New Roman" w:cs="Times New Roman"/>
              </w:rPr>
            </w:pPr>
            <w:r w:rsidRPr="00C37F85">
              <w:rPr>
                <w:rFonts w:ascii="Times New Roman" w:eastAsia="CIDFont+F2" w:hAnsi="Times New Roman" w:cs="Times New Roman"/>
                <w:lang w:val="id-ID"/>
              </w:rPr>
              <w:t xml:space="preserve">UIN FAS Bengkulu mendapatkan </w:t>
            </w:r>
            <w:r w:rsidRPr="00C37F85">
              <w:rPr>
                <w:rFonts w:ascii="Times New Roman" w:hAnsi="Times New Roman" w:cs="Times New Roman"/>
              </w:rPr>
              <w:t>skor 3</w:t>
            </w:r>
          </w:p>
        </w:tc>
      </w:tr>
      <w:tr w:rsidR="00C37F85" w:rsidRPr="00766AD6" w14:paraId="29C34B7A" w14:textId="35CABCC7" w:rsidTr="004076F2">
        <w:tc>
          <w:tcPr>
            <w:tcW w:w="562" w:type="dxa"/>
            <w:vMerge/>
          </w:tcPr>
          <w:p w14:paraId="72096BFF" w14:textId="77777777" w:rsidR="00C37F85" w:rsidRPr="00766AD6" w:rsidRDefault="00C37F85" w:rsidP="00C37F85">
            <w:pPr>
              <w:pStyle w:val="ListParagraph"/>
              <w:numPr>
                <w:ilvl w:val="0"/>
                <w:numId w:val="27"/>
              </w:numPr>
              <w:spacing w:before="120" w:after="120"/>
              <w:ind w:left="282" w:hanging="282"/>
              <w:jc w:val="center"/>
              <w:rPr>
                <w:rFonts w:ascii="Times New Roman" w:hAnsi="Times New Roman" w:cs="Times New Roman"/>
              </w:rPr>
            </w:pPr>
          </w:p>
        </w:tc>
        <w:tc>
          <w:tcPr>
            <w:tcW w:w="1843" w:type="dxa"/>
            <w:vMerge w:val="restart"/>
          </w:tcPr>
          <w:p w14:paraId="6E8100C8" w14:textId="7CE1C7DC" w:rsidR="00C37F85" w:rsidRPr="00766AD6" w:rsidRDefault="00C37F85" w:rsidP="00C37F85">
            <w:pPr>
              <w:pStyle w:val="ListParagraph"/>
              <w:spacing w:before="120" w:after="120"/>
              <w:ind w:left="0"/>
              <w:rPr>
                <w:rFonts w:ascii="Times New Roman" w:hAnsi="Times New Roman" w:cs="Times New Roman"/>
              </w:rPr>
            </w:pPr>
            <w:r w:rsidRPr="00766AD6">
              <w:rPr>
                <w:rFonts w:ascii="Times New Roman" w:hAnsi="Times New Roman" w:cs="Times New Roman"/>
              </w:rPr>
              <w:t>C.4.4.b) Kinerja Dosen</w:t>
            </w:r>
          </w:p>
        </w:tc>
        <w:tc>
          <w:tcPr>
            <w:tcW w:w="2126" w:type="dxa"/>
          </w:tcPr>
          <w:p w14:paraId="6607EF44" w14:textId="45C05E9F" w:rsidR="00C37F85" w:rsidRPr="00C37F85" w:rsidRDefault="00C37F85" w:rsidP="00C37F85">
            <w:pPr>
              <w:pStyle w:val="ListParagraph"/>
              <w:spacing w:before="120" w:after="120"/>
              <w:ind w:left="0"/>
              <w:rPr>
                <w:rFonts w:ascii="Times New Roman" w:hAnsi="Times New Roman" w:cs="Times New Roman"/>
                <w:lang w:val="sv-SE"/>
              </w:rPr>
            </w:pPr>
            <w:r w:rsidRPr="00C37F85">
              <w:rPr>
                <w:rFonts w:ascii="Times New Roman" w:hAnsi="Times New Roman" w:cs="Times New Roman"/>
                <w:lang w:val="sv-SE"/>
              </w:rPr>
              <w:t>Rata-rata penelitian/dosen/tahun dalam 3 tahun terakhir</w:t>
            </w:r>
          </w:p>
        </w:tc>
        <w:tc>
          <w:tcPr>
            <w:tcW w:w="1985" w:type="dxa"/>
          </w:tcPr>
          <w:p w14:paraId="5972F239" w14:textId="329470C9" w:rsidR="00C37F85" w:rsidRPr="00766AD6" w:rsidRDefault="00C37F85" w:rsidP="00C37F85">
            <w:pPr>
              <w:pStyle w:val="ListParagraph"/>
              <w:spacing w:before="120" w:after="120"/>
              <w:ind w:left="0"/>
              <w:rPr>
                <w:rFonts w:ascii="Times New Roman" w:hAnsi="Times New Roman" w:cs="Times New Roman"/>
                <w:color w:val="FF0000"/>
                <w:lang w:val="sv-SE"/>
              </w:rPr>
            </w:pPr>
            <w:r w:rsidRPr="00C37F85">
              <w:rPr>
                <w:rFonts w:ascii="Times New Roman" w:hAnsi="Times New Roman" w:cs="Times New Roman"/>
              </w:rPr>
              <w:t xml:space="preserve">UIN Ar-Raniry </w:t>
            </w:r>
            <w:r w:rsidRPr="00C37F85">
              <w:rPr>
                <w:rFonts w:ascii="Times New Roman" w:eastAsia="CIDFont+F2" w:hAnsi="Times New Roman" w:cs="Times New Roman"/>
                <w:lang w:val="id-ID"/>
              </w:rPr>
              <w:t xml:space="preserve">mendapatkan </w:t>
            </w:r>
            <w:r w:rsidRPr="00C37F85">
              <w:rPr>
                <w:rFonts w:ascii="Times New Roman" w:hAnsi="Times New Roman" w:cs="Times New Roman"/>
              </w:rPr>
              <w:t>skor 4</w:t>
            </w:r>
          </w:p>
        </w:tc>
        <w:tc>
          <w:tcPr>
            <w:tcW w:w="1843" w:type="dxa"/>
          </w:tcPr>
          <w:p w14:paraId="7870D9CF" w14:textId="358B6BFA" w:rsidR="00C37F85" w:rsidRPr="00766AD6" w:rsidRDefault="00C37F85" w:rsidP="00C37F85">
            <w:pPr>
              <w:pStyle w:val="ListParagraph"/>
              <w:spacing w:before="120" w:after="120"/>
              <w:ind w:left="0"/>
              <w:rPr>
                <w:rFonts w:ascii="Times New Roman" w:hAnsi="Times New Roman" w:cs="Times New Roman"/>
                <w:color w:val="FF0000"/>
                <w:lang w:val="sv-SE"/>
              </w:rPr>
            </w:pPr>
            <w:r w:rsidRPr="00C37F85">
              <w:rPr>
                <w:rFonts w:ascii="Times New Roman" w:hAnsi="Times New Roman" w:cs="Times New Roman"/>
                <w:lang w:val="sv-SE"/>
              </w:rPr>
              <w:t>UIN Syarif Hidayatullah</w:t>
            </w:r>
            <w:r w:rsidRPr="00C37F85">
              <w:rPr>
                <w:rFonts w:ascii="Times New Roman" w:eastAsia="CIDFont+F2" w:hAnsi="Times New Roman" w:cs="Times New Roman"/>
                <w:lang w:val="id-ID"/>
              </w:rPr>
              <w:t xml:space="preserve"> mendapatkan </w:t>
            </w:r>
            <w:r w:rsidRPr="00C37F85">
              <w:rPr>
                <w:rFonts w:ascii="Times New Roman" w:hAnsi="Times New Roman" w:cs="Times New Roman"/>
              </w:rPr>
              <w:t>skor 4</w:t>
            </w:r>
          </w:p>
        </w:tc>
        <w:tc>
          <w:tcPr>
            <w:tcW w:w="1842" w:type="dxa"/>
          </w:tcPr>
          <w:p w14:paraId="7672FF44" w14:textId="60F41785" w:rsidR="00C37F85" w:rsidRPr="00766AD6" w:rsidRDefault="00C37F85" w:rsidP="00C37F85">
            <w:pPr>
              <w:pStyle w:val="ListParagraph"/>
              <w:spacing w:before="120" w:after="120"/>
              <w:ind w:left="0"/>
              <w:rPr>
                <w:rFonts w:ascii="Times New Roman" w:hAnsi="Times New Roman" w:cs="Times New Roman"/>
                <w:color w:val="FF0000"/>
                <w:lang w:val="sv-SE"/>
              </w:rPr>
            </w:pPr>
            <w:r w:rsidRPr="00C37F85">
              <w:rPr>
                <w:rFonts w:ascii="Times New Roman" w:hAnsi="Times New Roman" w:cs="Times New Roman"/>
                <w:lang w:val="sv-SE"/>
              </w:rPr>
              <w:t>IAIN Lhokseumawe</w:t>
            </w:r>
            <w:r w:rsidRPr="00C37F85">
              <w:rPr>
                <w:rFonts w:ascii="Times New Roman" w:eastAsia="CIDFont+F2" w:hAnsi="Times New Roman" w:cs="Times New Roman"/>
                <w:lang w:val="id-ID"/>
              </w:rPr>
              <w:t xml:space="preserve"> mendapatkan </w:t>
            </w:r>
            <w:r w:rsidRPr="00C37F85">
              <w:rPr>
                <w:rFonts w:ascii="Times New Roman" w:hAnsi="Times New Roman" w:cs="Times New Roman"/>
              </w:rPr>
              <w:t xml:space="preserve">skor </w:t>
            </w:r>
            <w:r>
              <w:rPr>
                <w:rFonts w:ascii="Times New Roman" w:hAnsi="Times New Roman" w:cs="Times New Roman"/>
              </w:rPr>
              <w:t>3</w:t>
            </w:r>
          </w:p>
        </w:tc>
        <w:tc>
          <w:tcPr>
            <w:tcW w:w="1843" w:type="dxa"/>
          </w:tcPr>
          <w:p w14:paraId="657081E4" w14:textId="5135883D" w:rsidR="00C37F85" w:rsidRPr="00766AD6" w:rsidRDefault="00C37F85" w:rsidP="00C37F85">
            <w:pPr>
              <w:pStyle w:val="ListParagraph"/>
              <w:spacing w:before="120" w:after="120"/>
              <w:ind w:left="0"/>
              <w:rPr>
                <w:rFonts w:ascii="Times New Roman" w:hAnsi="Times New Roman" w:cs="Times New Roman"/>
                <w:color w:val="FF0000"/>
                <w:lang w:val="sv-SE"/>
              </w:rPr>
            </w:pPr>
            <w:r w:rsidRPr="00C37F85">
              <w:rPr>
                <w:rFonts w:ascii="Times New Roman" w:hAnsi="Times New Roman" w:cs="Times New Roman"/>
                <w:lang w:val="sv-SE"/>
              </w:rPr>
              <w:t>IAIN Takengon</w:t>
            </w:r>
            <w:r w:rsidRPr="00C37F85">
              <w:rPr>
                <w:rFonts w:ascii="Times New Roman" w:eastAsia="CIDFont+F2" w:hAnsi="Times New Roman" w:cs="Times New Roman"/>
                <w:lang w:val="id-ID"/>
              </w:rPr>
              <w:t xml:space="preserve"> mendapatkan </w:t>
            </w:r>
            <w:r w:rsidRPr="00C37F85">
              <w:rPr>
                <w:rFonts w:ascii="Times New Roman" w:hAnsi="Times New Roman" w:cs="Times New Roman"/>
              </w:rPr>
              <w:t xml:space="preserve">skor </w:t>
            </w:r>
            <w:r>
              <w:rPr>
                <w:rFonts w:ascii="Times New Roman" w:hAnsi="Times New Roman" w:cs="Times New Roman"/>
              </w:rPr>
              <w:t>3</w:t>
            </w:r>
          </w:p>
        </w:tc>
        <w:tc>
          <w:tcPr>
            <w:tcW w:w="1843" w:type="dxa"/>
          </w:tcPr>
          <w:p w14:paraId="3DB8FE47" w14:textId="754DA9C2" w:rsidR="00C37F85" w:rsidRPr="00001E37" w:rsidRDefault="00C37F85" w:rsidP="00C37F85">
            <w:pPr>
              <w:pStyle w:val="ListParagraph"/>
              <w:spacing w:before="120" w:after="120"/>
              <w:ind w:left="0"/>
              <w:rPr>
                <w:rFonts w:ascii="Times New Roman" w:hAnsi="Times New Roman" w:cs="Times New Roman"/>
                <w:lang w:val="sv-SE"/>
              </w:rPr>
            </w:pPr>
            <w:r w:rsidRPr="00001E37">
              <w:rPr>
                <w:rFonts w:ascii="Times New Roman" w:eastAsia="CIDFont+F2" w:hAnsi="Times New Roman" w:cs="Times New Roman"/>
                <w:lang w:val="id-ID"/>
              </w:rPr>
              <w:t xml:space="preserve">UIN FAS Bengkulu mendapatkan </w:t>
            </w:r>
            <w:r w:rsidRPr="00001E37">
              <w:rPr>
                <w:rFonts w:ascii="Times New Roman" w:hAnsi="Times New Roman" w:cs="Times New Roman"/>
              </w:rPr>
              <w:t>skor 2</w:t>
            </w:r>
          </w:p>
        </w:tc>
      </w:tr>
      <w:tr w:rsidR="00C37F85" w:rsidRPr="00766AD6" w14:paraId="0025D0E8" w14:textId="7CFFB76A" w:rsidTr="004076F2">
        <w:tc>
          <w:tcPr>
            <w:tcW w:w="562" w:type="dxa"/>
            <w:vMerge/>
          </w:tcPr>
          <w:p w14:paraId="4BA4A553" w14:textId="77777777" w:rsidR="00C37F85" w:rsidRPr="00766AD6" w:rsidRDefault="00C37F85" w:rsidP="00C37F85">
            <w:pPr>
              <w:pStyle w:val="ListParagraph"/>
              <w:numPr>
                <w:ilvl w:val="0"/>
                <w:numId w:val="27"/>
              </w:numPr>
              <w:spacing w:before="120" w:after="120"/>
              <w:ind w:left="282" w:hanging="282"/>
              <w:jc w:val="center"/>
              <w:rPr>
                <w:rFonts w:ascii="Times New Roman" w:hAnsi="Times New Roman" w:cs="Times New Roman"/>
                <w:lang w:val="sv-SE"/>
              </w:rPr>
            </w:pPr>
          </w:p>
        </w:tc>
        <w:tc>
          <w:tcPr>
            <w:tcW w:w="1843" w:type="dxa"/>
            <w:vMerge/>
          </w:tcPr>
          <w:p w14:paraId="06672E8F" w14:textId="77777777" w:rsidR="00C37F85" w:rsidRPr="00766AD6" w:rsidRDefault="00C37F85" w:rsidP="00C37F85">
            <w:pPr>
              <w:pStyle w:val="ListParagraph"/>
              <w:spacing w:before="120" w:after="120"/>
              <w:ind w:left="0"/>
              <w:rPr>
                <w:rFonts w:ascii="Times New Roman" w:hAnsi="Times New Roman" w:cs="Times New Roman"/>
                <w:lang w:val="sv-SE"/>
              </w:rPr>
            </w:pPr>
          </w:p>
        </w:tc>
        <w:tc>
          <w:tcPr>
            <w:tcW w:w="2126" w:type="dxa"/>
          </w:tcPr>
          <w:p w14:paraId="3F71C96A" w14:textId="478583CD" w:rsidR="00C37F85" w:rsidRPr="00766AD6" w:rsidRDefault="00C37F85" w:rsidP="00C37F85">
            <w:pPr>
              <w:pStyle w:val="ListParagraph"/>
              <w:spacing w:before="120" w:after="120"/>
              <w:ind w:left="0"/>
              <w:rPr>
                <w:rFonts w:ascii="Times New Roman" w:hAnsi="Times New Roman" w:cs="Times New Roman"/>
                <w:color w:val="FF0000"/>
                <w:lang w:val="sv-SE"/>
              </w:rPr>
            </w:pPr>
            <w:r w:rsidRPr="00C37F85">
              <w:rPr>
                <w:rFonts w:ascii="Times New Roman" w:hAnsi="Times New Roman" w:cs="Times New Roman"/>
                <w:lang w:val="sv-SE"/>
              </w:rPr>
              <w:t>Rata-rata PkM/dosen/tahun dalam 3 tahun terakhir</w:t>
            </w:r>
          </w:p>
        </w:tc>
        <w:tc>
          <w:tcPr>
            <w:tcW w:w="1985" w:type="dxa"/>
          </w:tcPr>
          <w:p w14:paraId="0B48BA75" w14:textId="6F9DCC1B" w:rsidR="00C37F85" w:rsidRPr="00766AD6" w:rsidRDefault="00C37F85" w:rsidP="00C37F85">
            <w:pPr>
              <w:pStyle w:val="ListParagraph"/>
              <w:spacing w:before="120" w:after="120"/>
              <w:ind w:left="0"/>
              <w:rPr>
                <w:rFonts w:ascii="Times New Roman" w:hAnsi="Times New Roman" w:cs="Times New Roman"/>
                <w:color w:val="FF0000"/>
                <w:lang w:val="sv-SE"/>
              </w:rPr>
            </w:pPr>
            <w:r w:rsidRPr="00C37F85">
              <w:rPr>
                <w:rFonts w:ascii="Times New Roman" w:hAnsi="Times New Roman" w:cs="Times New Roman"/>
              </w:rPr>
              <w:t xml:space="preserve">UIN Ar-Raniry </w:t>
            </w:r>
            <w:r w:rsidRPr="00C37F85">
              <w:rPr>
                <w:rFonts w:ascii="Times New Roman" w:eastAsia="CIDFont+F2" w:hAnsi="Times New Roman" w:cs="Times New Roman"/>
                <w:lang w:val="id-ID"/>
              </w:rPr>
              <w:t xml:space="preserve">mendapatkan </w:t>
            </w:r>
            <w:r w:rsidRPr="00C37F85">
              <w:rPr>
                <w:rFonts w:ascii="Times New Roman" w:hAnsi="Times New Roman" w:cs="Times New Roman"/>
              </w:rPr>
              <w:t>skor 4</w:t>
            </w:r>
          </w:p>
        </w:tc>
        <w:tc>
          <w:tcPr>
            <w:tcW w:w="1843" w:type="dxa"/>
          </w:tcPr>
          <w:p w14:paraId="4C3CC0DB" w14:textId="49C7E377" w:rsidR="00C37F85" w:rsidRPr="00766AD6" w:rsidRDefault="00C37F85" w:rsidP="00C37F85">
            <w:pPr>
              <w:pStyle w:val="ListParagraph"/>
              <w:spacing w:before="120" w:after="120"/>
              <w:ind w:left="0"/>
              <w:rPr>
                <w:rFonts w:ascii="Times New Roman" w:hAnsi="Times New Roman" w:cs="Times New Roman"/>
                <w:color w:val="FF0000"/>
                <w:lang w:val="sv-SE"/>
              </w:rPr>
            </w:pPr>
            <w:r w:rsidRPr="00C37F85">
              <w:rPr>
                <w:rFonts w:ascii="Times New Roman" w:hAnsi="Times New Roman" w:cs="Times New Roman"/>
                <w:lang w:val="sv-SE"/>
              </w:rPr>
              <w:t>UIN Syarif Hidayatullah</w:t>
            </w:r>
            <w:r w:rsidRPr="00C37F85">
              <w:rPr>
                <w:rFonts w:ascii="Times New Roman" w:eastAsia="CIDFont+F2" w:hAnsi="Times New Roman" w:cs="Times New Roman"/>
                <w:lang w:val="id-ID"/>
              </w:rPr>
              <w:t xml:space="preserve"> mendapatkan </w:t>
            </w:r>
            <w:r w:rsidRPr="00C37F85">
              <w:rPr>
                <w:rFonts w:ascii="Times New Roman" w:hAnsi="Times New Roman" w:cs="Times New Roman"/>
              </w:rPr>
              <w:t>skor 4</w:t>
            </w:r>
          </w:p>
        </w:tc>
        <w:tc>
          <w:tcPr>
            <w:tcW w:w="1842" w:type="dxa"/>
          </w:tcPr>
          <w:p w14:paraId="0AFE8065" w14:textId="632CD5E3" w:rsidR="00C37F85" w:rsidRPr="00766AD6" w:rsidRDefault="00C37F85" w:rsidP="00C37F85">
            <w:pPr>
              <w:pStyle w:val="ListParagraph"/>
              <w:spacing w:before="120" w:after="120"/>
              <w:ind w:left="0"/>
              <w:rPr>
                <w:rFonts w:ascii="Times New Roman" w:hAnsi="Times New Roman" w:cs="Times New Roman"/>
                <w:color w:val="FF0000"/>
                <w:lang w:val="sv-SE"/>
              </w:rPr>
            </w:pPr>
            <w:r w:rsidRPr="00C37F85">
              <w:rPr>
                <w:rFonts w:ascii="Times New Roman" w:hAnsi="Times New Roman" w:cs="Times New Roman"/>
                <w:lang w:val="sv-SE"/>
              </w:rPr>
              <w:t>IAIN Lhokseumawe</w:t>
            </w:r>
            <w:r w:rsidRPr="00C37F85">
              <w:rPr>
                <w:rFonts w:ascii="Times New Roman" w:eastAsia="CIDFont+F2" w:hAnsi="Times New Roman" w:cs="Times New Roman"/>
                <w:lang w:val="id-ID"/>
              </w:rPr>
              <w:t xml:space="preserve"> mendapatkan </w:t>
            </w:r>
            <w:r w:rsidRPr="00C37F85">
              <w:rPr>
                <w:rFonts w:ascii="Times New Roman" w:hAnsi="Times New Roman" w:cs="Times New Roman"/>
              </w:rPr>
              <w:t xml:space="preserve">skor </w:t>
            </w:r>
            <w:r>
              <w:rPr>
                <w:rFonts w:ascii="Times New Roman" w:hAnsi="Times New Roman" w:cs="Times New Roman"/>
              </w:rPr>
              <w:t>3</w:t>
            </w:r>
          </w:p>
        </w:tc>
        <w:tc>
          <w:tcPr>
            <w:tcW w:w="1843" w:type="dxa"/>
          </w:tcPr>
          <w:p w14:paraId="6B5C3829" w14:textId="5530A65B" w:rsidR="00C37F85" w:rsidRPr="00766AD6" w:rsidRDefault="00C37F85" w:rsidP="00C37F85">
            <w:pPr>
              <w:pStyle w:val="ListParagraph"/>
              <w:spacing w:before="120" w:after="120"/>
              <w:ind w:left="0"/>
              <w:rPr>
                <w:rFonts w:ascii="Times New Roman" w:hAnsi="Times New Roman" w:cs="Times New Roman"/>
                <w:color w:val="FF0000"/>
                <w:lang w:val="sv-SE"/>
              </w:rPr>
            </w:pPr>
            <w:r w:rsidRPr="00C37F85">
              <w:rPr>
                <w:rFonts w:ascii="Times New Roman" w:hAnsi="Times New Roman" w:cs="Times New Roman"/>
                <w:lang w:val="sv-SE"/>
              </w:rPr>
              <w:t>IAIN Takengon</w:t>
            </w:r>
            <w:r w:rsidRPr="00C37F85">
              <w:rPr>
                <w:rFonts w:ascii="Times New Roman" w:eastAsia="CIDFont+F2" w:hAnsi="Times New Roman" w:cs="Times New Roman"/>
                <w:lang w:val="id-ID"/>
              </w:rPr>
              <w:t xml:space="preserve"> mendapatkan </w:t>
            </w:r>
            <w:r w:rsidRPr="00C37F85">
              <w:rPr>
                <w:rFonts w:ascii="Times New Roman" w:hAnsi="Times New Roman" w:cs="Times New Roman"/>
              </w:rPr>
              <w:t xml:space="preserve">skor </w:t>
            </w:r>
            <w:r>
              <w:rPr>
                <w:rFonts w:ascii="Times New Roman" w:hAnsi="Times New Roman" w:cs="Times New Roman"/>
              </w:rPr>
              <w:t>3</w:t>
            </w:r>
          </w:p>
        </w:tc>
        <w:tc>
          <w:tcPr>
            <w:tcW w:w="1843" w:type="dxa"/>
          </w:tcPr>
          <w:p w14:paraId="3C7EB635" w14:textId="77777777" w:rsidR="00C37F85" w:rsidRPr="00001E37" w:rsidRDefault="00C37F85" w:rsidP="00C37F85">
            <w:pPr>
              <w:pStyle w:val="ListParagraph"/>
              <w:spacing w:before="120" w:after="120"/>
              <w:ind w:left="0"/>
              <w:rPr>
                <w:rFonts w:ascii="Times New Roman" w:eastAsia="CIDFont+F2" w:hAnsi="Times New Roman" w:cs="Times New Roman"/>
                <w:lang w:val="id-ID"/>
              </w:rPr>
            </w:pPr>
            <w:r w:rsidRPr="00001E37">
              <w:rPr>
                <w:rFonts w:ascii="Times New Roman" w:eastAsia="CIDFont+F2" w:hAnsi="Times New Roman" w:cs="Times New Roman"/>
                <w:lang w:val="id-ID"/>
              </w:rPr>
              <w:t>UIN FAS Bengkulu</w:t>
            </w:r>
          </w:p>
          <w:p w14:paraId="792C649A" w14:textId="6420DFCD" w:rsidR="00001E37" w:rsidRPr="00001E37" w:rsidRDefault="00001E37" w:rsidP="00C37F85">
            <w:pPr>
              <w:pStyle w:val="ListParagraph"/>
              <w:spacing w:before="120" w:after="120"/>
              <w:ind w:left="0"/>
              <w:rPr>
                <w:rFonts w:ascii="Times New Roman" w:hAnsi="Times New Roman" w:cs="Times New Roman"/>
                <w:lang w:val="sv-SE"/>
              </w:rPr>
            </w:pPr>
            <w:r w:rsidRPr="00001E37">
              <w:rPr>
                <w:rFonts w:ascii="Times New Roman" w:eastAsia="CIDFont+F2" w:hAnsi="Times New Roman" w:cs="Times New Roman"/>
                <w:lang w:val="id-ID"/>
              </w:rPr>
              <w:t>2</w:t>
            </w:r>
          </w:p>
        </w:tc>
      </w:tr>
      <w:tr w:rsidR="00C37F85" w:rsidRPr="00766AD6" w14:paraId="31F6346F" w14:textId="371C54F8" w:rsidTr="004076F2">
        <w:tc>
          <w:tcPr>
            <w:tcW w:w="562" w:type="dxa"/>
            <w:vMerge/>
          </w:tcPr>
          <w:p w14:paraId="3B9D96BC" w14:textId="77777777" w:rsidR="00C37F85" w:rsidRPr="00766AD6" w:rsidRDefault="00C37F85" w:rsidP="00C37F85">
            <w:pPr>
              <w:pStyle w:val="ListParagraph"/>
              <w:numPr>
                <w:ilvl w:val="0"/>
                <w:numId w:val="27"/>
              </w:numPr>
              <w:spacing w:before="120" w:after="120"/>
              <w:ind w:left="282" w:hanging="282"/>
              <w:jc w:val="center"/>
              <w:rPr>
                <w:rFonts w:ascii="Times New Roman" w:hAnsi="Times New Roman" w:cs="Times New Roman"/>
                <w:lang w:val="sv-SE"/>
              </w:rPr>
            </w:pPr>
          </w:p>
        </w:tc>
        <w:tc>
          <w:tcPr>
            <w:tcW w:w="1843" w:type="dxa"/>
            <w:vMerge/>
          </w:tcPr>
          <w:p w14:paraId="27AC82B7" w14:textId="77777777" w:rsidR="00C37F85" w:rsidRPr="00766AD6" w:rsidRDefault="00C37F85" w:rsidP="00C37F85">
            <w:pPr>
              <w:pStyle w:val="ListParagraph"/>
              <w:spacing w:before="120" w:after="120"/>
              <w:ind w:left="0"/>
              <w:rPr>
                <w:rFonts w:ascii="Times New Roman" w:hAnsi="Times New Roman" w:cs="Times New Roman"/>
                <w:lang w:val="sv-SE"/>
              </w:rPr>
            </w:pPr>
          </w:p>
        </w:tc>
        <w:tc>
          <w:tcPr>
            <w:tcW w:w="2126" w:type="dxa"/>
          </w:tcPr>
          <w:p w14:paraId="201F66D9" w14:textId="21899DE8" w:rsidR="00C37F85" w:rsidRPr="00766AD6" w:rsidRDefault="00C37F85" w:rsidP="00C37F85">
            <w:pPr>
              <w:pStyle w:val="ListParagraph"/>
              <w:spacing w:before="120" w:after="120"/>
              <w:ind w:left="0"/>
              <w:rPr>
                <w:rFonts w:ascii="Times New Roman" w:hAnsi="Times New Roman" w:cs="Times New Roman"/>
                <w:color w:val="FF0000"/>
                <w:lang w:val="sv-SE"/>
              </w:rPr>
            </w:pPr>
            <w:r w:rsidRPr="00C37F85">
              <w:rPr>
                <w:rFonts w:ascii="Times New Roman" w:hAnsi="Times New Roman" w:cs="Times New Roman"/>
                <w:lang w:val="sv-SE"/>
              </w:rPr>
              <w:t>Rata-rata jumlah pengakuan atas prestasi/ kinerja dosen terhadap jumlah dosen tetap dalam 3 tahun terakhir</w:t>
            </w:r>
          </w:p>
        </w:tc>
        <w:tc>
          <w:tcPr>
            <w:tcW w:w="1985" w:type="dxa"/>
          </w:tcPr>
          <w:p w14:paraId="6FB9476E" w14:textId="66AAF71A" w:rsidR="00C37F85" w:rsidRPr="00766AD6" w:rsidRDefault="00C37F85" w:rsidP="00C37F85">
            <w:pPr>
              <w:pStyle w:val="ListParagraph"/>
              <w:spacing w:before="120" w:after="120"/>
              <w:ind w:left="0"/>
              <w:rPr>
                <w:rFonts w:ascii="Times New Roman" w:hAnsi="Times New Roman" w:cs="Times New Roman"/>
                <w:color w:val="FF0000"/>
                <w:lang w:val="sv-SE"/>
              </w:rPr>
            </w:pPr>
            <w:r w:rsidRPr="00C37F85">
              <w:rPr>
                <w:rFonts w:ascii="Times New Roman" w:hAnsi="Times New Roman" w:cs="Times New Roman"/>
              </w:rPr>
              <w:t xml:space="preserve">UIN Ar-Raniry </w:t>
            </w:r>
            <w:r w:rsidRPr="00C37F85">
              <w:rPr>
                <w:rFonts w:ascii="Times New Roman" w:eastAsia="CIDFont+F2" w:hAnsi="Times New Roman" w:cs="Times New Roman"/>
                <w:lang w:val="id-ID"/>
              </w:rPr>
              <w:t xml:space="preserve">mendapatkan </w:t>
            </w:r>
            <w:r w:rsidRPr="00C37F85">
              <w:rPr>
                <w:rFonts w:ascii="Times New Roman" w:hAnsi="Times New Roman" w:cs="Times New Roman"/>
              </w:rPr>
              <w:t>skor 4</w:t>
            </w:r>
          </w:p>
        </w:tc>
        <w:tc>
          <w:tcPr>
            <w:tcW w:w="1843" w:type="dxa"/>
          </w:tcPr>
          <w:p w14:paraId="369F2434" w14:textId="0D822D23" w:rsidR="00C37F85" w:rsidRPr="00766AD6" w:rsidRDefault="00C37F85" w:rsidP="00C37F85">
            <w:pPr>
              <w:pStyle w:val="ListParagraph"/>
              <w:spacing w:before="120" w:after="120"/>
              <w:ind w:left="0"/>
              <w:rPr>
                <w:rFonts w:ascii="Times New Roman" w:hAnsi="Times New Roman" w:cs="Times New Roman"/>
                <w:color w:val="FF0000"/>
                <w:lang w:val="sv-SE"/>
              </w:rPr>
            </w:pPr>
            <w:r w:rsidRPr="00C37F85">
              <w:rPr>
                <w:rFonts w:ascii="Times New Roman" w:hAnsi="Times New Roman" w:cs="Times New Roman"/>
                <w:lang w:val="sv-SE"/>
              </w:rPr>
              <w:t>UIN Syarif Hidayatullah</w:t>
            </w:r>
            <w:r w:rsidRPr="00C37F85">
              <w:rPr>
                <w:rFonts w:ascii="Times New Roman" w:eastAsia="CIDFont+F2" w:hAnsi="Times New Roman" w:cs="Times New Roman"/>
                <w:lang w:val="id-ID"/>
              </w:rPr>
              <w:t xml:space="preserve"> mendapatkan </w:t>
            </w:r>
            <w:r w:rsidRPr="00C37F85">
              <w:rPr>
                <w:rFonts w:ascii="Times New Roman" w:hAnsi="Times New Roman" w:cs="Times New Roman"/>
              </w:rPr>
              <w:t>skor 4</w:t>
            </w:r>
          </w:p>
        </w:tc>
        <w:tc>
          <w:tcPr>
            <w:tcW w:w="1842" w:type="dxa"/>
          </w:tcPr>
          <w:p w14:paraId="1C0FE3C1" w14:textId="67184442" w:rsidR="00C37F85" w:rsidRPr="00766AD6" w:rsidRDefault="00C37F85" w:rsidP="00C37F85">
            <w:pPr>
              <w:pStyle w:val="ListParagraph"/>
              <w:spacing w:before="120" w:after="120"/>
              <w:ind w:left="0"/>
              <w:rPr>
                <w:rFonts w:ascii="Times New Roman" w:hAnsi="Times New Roman" w:cs="Times New Roman"/>
                <w:color w:val="FF0000"/>
                <w:lang w:val="sv-SE"/>
              </w:rPr>
            </w:pPr>
            <w:r w:rsidRPr="00C37F85">
              <w:rPr>
                <w:rFonts w:ascii="Times New Roman" w:hAnsi="Times New Roman" w:cs="Times New Roman"/>
                <w:lang w:val="sv-SE"/>
              </w:rPr>
              <w:t>IAIN Lhokseumawe</w:t>
            </w:r>
            <w:r w:rsidRPr="00C37F85">
              <w:rPr>
                <w:rFonts w:ascii="Times New Roman" w:eastAsia="CIDFont+F2" w:hAnsi="Times New Roman" w:cs="Times New Roman"/>
                <w:lang w:val="id-ID"/>
              </w:rPr>
              <w:t xml:space="preserve"> mendapatkan </w:t>
            </w:r>
            <w:r w:rsidRPr="00C37F85">
              <w:rPr>
                <w:rFonts w:ascii="Times New Roman" w:hAnsi="Times New Roman" w:cs="Times New Roman"/>
              </w:rPr>
              <w:t xml:space="preserve">skor </w:t>
            </w:r>
            <w:r>
              <w:rPr>
                <w:rFonts w:ascii="Times New Roman" w:hAnsi="Times New Roman" w:cs="Times New Roman"/>
              </w:rPr>
              <w:t>3</w:t>
            </w:r>
          </w:p>
        </w:tc>
        <w:tc>
          <w:tcPr>
            <w:tcW w:w="1843" w:type="dxa"/>
          </w:tcPr>
          <w:p w14:paraId="6C9A0F6C" w14:textId="6FF9B454" w:rsidR="00C37F85" w:rsidRPr="00766AD6" w:rsidRDefault="00C37F85" w:rsidP="00C37F85">
            <w:pPr>
              <w:pStyle w:val="ListParagraph"/>
              <w:spacing w:before="120" w:after="120"/>
              <w:ind w:left="0"/>
              <w:rPr>
                <w:rFonts w:ascii="Times New Roman" w:hAnsi="Times New Roman" w:cs="Times New Roman"/>
                <w:color w:val="FF0000"/>
                <w:lang w:val="sv-SE"/>
              </w:rPr>
            </w:pPr>
            <w:r w:rsidRPr="00C37F85">
              <w:rPr>
                <w:rFonts w:ascii="Times New Roman" w:hAnsi="Times New Roman" w:cs="Times New Roman"/>
                <w:lang w:val="sv-SE"/>
              </w:rPr>
              <w:t>IAIN Takengon</w:t>
            </w:r>
            <w:r w:rsidRPr="00C37F85">
              <w:rPr>
                <w:rFonts w:ascii="Times New Roman" w:eastAsia="CIDFont+F2" w:hAnsi="Times New Roman" w:cs="Times New Roman"/>
                <w:lang w:val="id-ID"/>
              </w:rPr>
              <w:t xml:space="preserve"> mendapatkan </w:t>
            </w:r>
            <w:r w:rsidRPr="00C37F85">
              <w:rPr>
                <w:rFonts w:ascii="Times New Roman" w:hAnsi="Times New Roman" w:cs="Times New Roman"/>
              </w:rPr>
              <w:t xml:space="preserve">skor </w:t>
            </w:r>
            <w:r>
              <w:rPr>
                <w:rFonts w:ascii="Times New Roman" w:hAnsi="Times New Roman" w:cs="Times New Roman"/>
              </w:rPr>
              <w:t>3</w:t>
            </w:r>
          </w:p>
        </w:tc>
        <w:tc>
          <w:tcPr>
            <w:tcW w:w="1843" w:type="dxa"/>
          </w:tcPr>
          <w:p w14:paraId="54F46CA8" w14:textId="2541959F" w:rsidR="00C37F85" w:rsidRPr="00766AD6" w:rsidRDefault="00C37F85" w:rsidP="00C37F85">
            <w:pPr>
              <w:pStyle w:val="ListParagraph"/>
              <w:spacing w:before="120" w:after="120"/>
              <w:ind w:left="0"/>
              <w:rPr>
                <w:rFonts w:ascii="Times New Roman" w:hAnsi="Times New Roman" w:cs="Times New Roman"/>
                <w:lang w:val="sv-SE"/>
              </w:rPr>
            </w:pPr>
            <w:r w:rsidRPr="00766AD6">
              <w:rPr>
                <w:rFonts w:ascii="Times New Roman" w:eastAsia="CIDFont+F2" w:hAnsi="Times New Roman" w:cs="Times New Roman"/>
                <w:lang w:val="id-ID"/>
              </w:rPr>
              <w:t>UIN FAS Bengkulu mendapatkan skor 3</w:t>
            </w:r>
          </w:p>
        </w:tc>
      </w:tr>
      <w:tr w:rsidR="000D3F14" w:rsidRPr="00766AD6" w14:paraId="2CF18B68" w14:textId="3FF95C92" w:rsidTr="004076F2">
        <w:tc>
          <w:tcPr>
            <w:tcW w:w="562" w:type="dxa"/>
            <w:vMerge/>
          </w:tcPr>
          <w:p w14:paraId="55EE2FA5" w14:textId="77777777" w:rsidR="000D3F14" w:rsidRPr="00766AD6" w:rsidRDefault="000D3F14" w:rsidP="000D3F14">
            <w:pPr>
              <w:spacing w:before="120" w:after="120"/>
              <w:rPr>
                <w:rFonts w:ascii="Times New Roman" w:hAnsi="Times New Roman" w:cs="Times New Roman"/>
                <w:lang w:val="sv-SE"/>
              </w:rPr>
            </w:pPr>
          </w:p>
        </w:tc>
        <w:tc>
          <w:tcPr>
            <w:tcW w:w="1843" w:type="dxa"/>
          </w:tcPr>
          <w:p w14:paraId="2DA6B7B7" w14:textId="7C14F60D" w:rsidR="000D3F14" w:rsidRPr="00766AD6" w:rsidRDefault="000D3F14" w:rsidP="000D3F14">
            <w:pPr>
              <w:pStyle w:val="ListParagraph"/>
              <w:spacing w:before="120" w:after="120"/>
              <w:ind w:left="0"/>
              <w:rPr>
                <w:rFonts w:ascii="Times New Roman" w:hAnsi="Times New Roman" w:cs="Times New Roman"/>
              </w:rPr>
            </w:pPr>
            <w:r w:rsidRPr="00766AD6">
              <w:rPr>
                <w:rFonts w:ascii="Times New Roman" w:hAnsi="Times New Roman" w:cs="Times New Roman"/>
              </w:rPr>
              <w:t>C.4.4.c) Tenaga Kependidikan</w:t>
            </w:r>
          </w:p>
        </w:tc>
        <w:tc>
          <w:tcPr>
            <w:tcW w:w="2126" w:type="dxa"/>
          </w:tcPr>
          <w:p w14:paraId="6FE2BB19" w14:textId="6959D54A" w:rsidR="000D3F14" w:rsidRPr="00766AD6" w:rsidRDefault="000D3F14" w:rsidP="000D3F14">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Kecukupan dan kualifikasi tenaga kependidikan berdasarkan jenis pekerjaannya (pustakawan, laboran, teknisi, dll)</w:t>
            </w:r>
          </w:p>
        </w:tc>
        <w:tc>
          <w:tcPr>
            <w:tcW w:w="1985" w:type="dxa"/>
          </w:tcPr>
          <w:p w14:paraId="44D07DA8" w14:textId="77777777" w:rsidR="000D3F14" w:rsidRPr="00766AD6" w:rsidRDefault="000D3F14" w:rsidP="000D3F14">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UIN Ar-Raniry memiliki tenaga kependidikan yang memenuhi tingkat kecukupan dan kualifikasi berdasarkan jenis pekerjaannya (pustakawan, laboran, teknisi, instruktur, dll) untuk mendukung pelaksanaan tridharma, fungsi dan pengembangan institusi secara efektif</w:t>
            </w:r>
          </w:p>
          <w:p w14:paraId="6830A331" w14:textId="3591C116" w:rsidR="000D3F14" w:rsidRPr="00766AD6" w:rsidRDefault="00B67FE5" w:rsidP="000D3F14">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(4)</w:t>
            </w:r>
          </w:p>
        </w:tc>
        <w:tc>
          <w:tcPr>
            <w:tcW w:w="1843" w:type="dxa"/>
          </w:tcPr>
          <w:p w14:paraId="533D2B6D" w14:textId="65D5D506" w:rsidR="00B67FE5" w:rsidRPr="00766AD6" w:rsidRDefault="000D3F14" w:rsidP="00B67FE5">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UIN Syarif Hidayatullah</w:t>
            </w:r>
            <w:r w:rsidR="00B67FE5" w:rsidRPr="00766AD6">
              <w:rPr>
                <w:rFonts w:ascii="Times New Roman" w:hAnsi="Times New Roman" w:cs="Times New Roman"/>
                <w:lang w:val="sv-SE"/>
              </w:rPr>
              <w:t xml:space="preserve">  memiliki tenaga kependidikan yang memenuhi tingkat kecukupan dan kualifikasi berdasarkan jenis pekerjaannya (pustakawan, laboran, teknisi, instruktur, dll) untuk mendukung pelaksanaan tridharma, fungsi dan pengembangan institusi secara efektif</w:t>
            </w:r>
          </w:p>
          <w:p w14:paraId="3CBEA42B" w14:textId="6CB7E4EA" w:rsidR="000D3F14" w:rsidRPr="00766AD6" w:rsidRDefault="00B67FE5" w:rsidP="00B67FE5">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(4)</w:t>
            </w:r>
          </w:p>
        </w:tc>
        <w:tc>
          <w:tcPr>
            <w:tcW w:w="1842" w:type="dxa"/>
          </w:tcPr>
          <w:p w14:paraId="07F73961" w14:textId="77777777" w:rsidR="000D3F14" w:rsidRPr="00766AD6" w:rsidRDefault="000D3F14" w:rsidP="000D3F14">
            <w:pPr>
              <w:pStyle w:val="ListParagraph"/>
              <w:spacing w:before="120" w:after="120"/>
              <w:ind w:left="0"/>
              <w:rPr>
                <w:rFonts w:ascii="Times New Roman" w:hAnsi="Times New Roman" w:cs="Times New Roman"/>
              </w:rPr>
            </w:pPr>
            <w:r w:rsidRPr="00766AD6">
              <w:rPr>
                <w:rFonts w:ascii="Times New Roman" w:hAnsi="Times New Roman" w:cs="Times New Roman"/>
                <w:lang w:val="sv-SE"/>
              </w:rPr>
              <w:t>IAIN Lhokseumawe</w:t>
            </w:r>
            <w:r w:rsidR="00B67FE5" w:rsidRPr="00766AD6">
              <w:rPr>
                <w:rFonts w:ascii="Times New Roman" w:hAnsi="Times New Roman" w:cs="Times New Roman"/>
                <w:lang w:val="sv-SE"/>
              </w:rPr>
              <w:t xml:space="preserve"> </w:t>
            </w:r>
            <w:r w:rsidR="00B67FE5" w:rsidRPr="00766AD6">
              <w:rPr>
                <w:rFonts w:ascii="Times New Roman" w:hAnsi="Times New Roman" w:cs="Times New Roman"/>
              </w:rPr>
              <w:t xml:space="preserve"> memiliki tenaga kependidikan yang memenuhi tingkat kecukupan dan kualifikasi berdasarkan jenis pekerjaannya (pustakawan, laboran, teknisi, instruktur, dll.) untuk mendukung pelaksanaan tridharma secara efektif</w:t>
            </w:r>
          </w:p>
          <w:p w14:paraId="47178E96" w14:textId="54AC4C6D" w:rsidR="00B67FE5" w:rsidRPr="00766AD6" w:rsidRDefault="00B67FE5" w:rsidP="000D3F14">
            <w:pPr>
              <w:pStyle w:val="ListParagraph"/>
              <w:spacing w:before="120" w:after="120"/>
              <w:ind w:left="0"/>
              <w:rPr>
                <w:rFonts w:ascii="Times New Roman" w:hAnsi="Times New Roman" w:cs="Times New Roman"/>
                <w:lang w:val="sv-SE"/>
              </w:rPr>
            </w:pPr>
            <w:r w:rsidRPr="00766AD6">
              <w:rPr>
                <w:rFonts w:ascii="Times New Roman" w:hAnsi="Times New Roman" w:cs="Times New Roman"/>
              </w:rPr>
              <w:t>(3)</w:t>
            </w:r>
          </w:p>
        </w:tc>
        <w:tc>
          <w:tcPr>
            <w:tcW w:w="1843" w:type="dxa"/>
          </w:tcPr>
          <w:p w14:paraId="2DFC43E8" w14:textId="77777777" w:rsidR="000D3F14" w:rsidRPr="00766AD6" w:rsidRDefault="000D3F14" w:rsidP="000D3F14">
            <w:pPr>
              <w:pStyle w:val="ListParagraph"/>
              <w:spacing w:before="120" w:after="120"/>
              <w:ind w:left="0"/>
              <w:rPr>
                <w:rFonts w:ascii="Times New Roman" w:hAnsi="Times New Roman" w:cs="Times New Roman"/>
              </w:rPr>
            </w:pPr>
            <w:r w:rsidRPr="00766AD6">
              <w:rPr>
                <w:rFonts w:ascii="Times New Roman" w:hAnsi="Times New Roman" w:cs="Times New Roman"/>
                <w:lang w:val="sv-SE"/>
              </w:rPr>
              <w:t>IAIN Takengon</w:t>
            </w:r>
            <w:r w:rsidR="00B67FE5" w:rsidRPr="00766AD6">
              <w:rPr>
                <w:rFonts w:ascii="Times New Roman" w:hAnsi="Times New Roman" w:cs="Times New Roman"/>
                <w:lang w:val="sv-SE"/>
              </w:rPr>
              <w:t xml:space="preserve"> </w:t>
            </w:r>
            <w:r w:rsidR="00B67FE5" w:rsidRPr="00766AD6">
              <w:rPr>
                <w:rFonts w:ascii="Times New Roman" w:hAnsi="Times New Roman" w:cs="Times New Roman"/>
              </w:rPr>
              <w:t xml:space="preserve"> memiliki tenaga kependidikan yang belum memenuhi tingkat kecukupan dan kualifikasi berdasarkan jenis pekerjaannya (pustakawan, laboran, teknisi, instruktur, dll.)</w:t>
            </w:r>
          </w:p>
          <w:p w14:paraId="7A3F3116" w14:textId="50DEFDB1" w:rsidR="00B67FE5" w:rsidRPr="00766AD6" w:rsidRDefault="00B67FE5" w:rsidP="000D3F14">
            <w:pPr>
              <w:pStyle w:val="ListParagraph"/>
              <w:spacing w:before="120" w:after="120"/>
              <w:ind w:left="0"/>
              <w:rPr>
                <w:rFonts w:ascii="Times New Roman" w:hAnsi="Times New Roman" w:cs="Times New Roman"/>
                <w:lang w:val="sv-SE"/>
              </w:rPr>
            </w:pPr>
            <w:r w:rsidRPr="00766AD6">
              <w:rPr>
                <w:rFonts w:ascii="Times New Roman" w:hAnsi="Times New Roman" w:cs="Times New Roman"/>
              </w:rPr>
              <w:t>(2)</w:t>
            </w:r>
          </w:p>
        </w:tc>
        <w:tc>
          <w:tcPr>
            <w:tcW w:w="1843" w:type="dxa"/>
          </w:tcPr>
          <w:p w14:paraId="012ABED3" w14:textId="498B9765" w:rsidR="00B67FE5" w:rsidRPr="00766AD6" w:rsidRDefault="000D3F14" w:rsidP="00B67FE5">
            <w:pPr>
              <w:pStyle w:val="ListParagraph"/>
              <w:spacing w:before="120" w:after="120"/>
              <w:ind w:left="0"/>
              <w:rPr>
                <w:rFonts w:ascii="Times New Roman" w:hAnsi="Times New Roman" w:cs="Times New Roman"/>
              </w:rPr>
            </w:pPr>
            <w:r w:rsidRPr="00766AD6">
              <w:rPr>
                <w:rFonts w:ascii="Times New Roman" w:eastAsia="CIDFont+F2" w:hAnsi="Times New Roman" w:cs="Times New Roman"/>
                <w:lang w:val="id-ID"/>
              </w:rPr>
              <w:t>UIN FAS Bengkulu</w:t>
            </w:r>
            <w:r w:rsidR="00B67FE5" w:rsidRPr="00766AD6">
              <w:rPr>
                <w:rFonts w:ascii="Times New Roman" w:eastAsia="CIDFont+F2" w:hAnsi="Times New Roman" w:cs="Times New Roman"/>
                <w:lang w:val="id-ID"/>
              </w:rPr>
              <w:t xml:space="preserve"> </w:t>
            </w:r>
            <w:r w:rsidR="00B67FE5" w:rsidRPr="00766AD6">
              <w:rPr>
                <w:rFonts w:ascii="Times New Roman" w:hAnsi="Times New Roman" w:cs="Times New Roman"/>
                <w:lang w:val="sv-SE"/>
              </w:rPr>
              <w:t xml:space="preserve"> Lhokseumawe </w:t>
            </w:r>
            <w:r w:rsidR="00B67FE5" w:rsidRPr="00766AD6">
              <w:rPr>
                <w:rFonts w:ascii="Times New Roman" w:hAnsi="Times New Roman" w:cs="Times New Roman"/>
              </w:rPr>
              <w:t xml:space="preserve"> memiliki tenaga kependidikan yang memenuhi tingkat kecukupan dan kualifikasi berdasarkan jenis pekerjaannya (pustakawan, laboran, teknisi, instruktur, dll.) untuk mendukung pelaksanaan tridharma secara efektif</w:t>
            </w:r>
          </w:p>
          <w:p w14:paraId="5C612A53" w14:textId="5FE75A99" w:rsidR="000D3F14" w:rsidRPr="00766AD6" w:rsidRDefault="00B67FE5" w:rsidP="00B67FE5">
            <w:pPr>
              <w:pStyle w:val="ListParagraph"/>
              <w:spacing w:before="120" w:after="120"/>
              <w:ind w:left="0"/>
              <w:rPr>
                <w:rFonts w:ascii="Times New Roman" w:hAnsi="Times New Roman" w:cs="Times New Roman"/>
                <w:lang w:val="sv-SE"/>
              </w:rPr>
            </w:pPr>
            <w:r w:rsidRPr="00766AD6">
              <w:rPr>
                <w:rFonts w:ascii="Times New Roman" w:hAnsi="Times New Roman" w:cs="Times New Roman"/>
              </w:rPr>
              <w:t>(3)</w:t>
            </w:r>
          </w:p>
        </w:tc>
      </w:tr>
      <w:tr w:rsidR="000D3F14" w:rsidRPr="00766AD6" w14:paraId="13DE5B52" w14:textId="16A19177" w:rsidTr="004076F2">
        <w:tc>
          <w:tcPr>
            <w:tcW w:w="562" w:type="dxa"/>
            <w:vMerge w:val="restart"/>
          </w:tcPr>
          <w:p w14:paraId="6557CAE3" w14:textId="02A07108" w:rsidR="000D3F14" w:rsidRPr="00766AD6" w:rsidRDefault="000D3F14" w:rsidP="000D3F14">
            <w:pPr>
              <w:pStyle w:val="ListParagraph"/>
              <w:numPr>
                <w:ilvl w:val="0"/>
                <w:numId w:val="27"/>
              </w:numPr>
              <w:spacing w:before="120" w:after="120"/>
              <w:ind w:left="164" w:hanging="142"/>
              <w:rPr>
                <w:rFonts w:ascii="Times New Roman" w:hAnsi="Times New Roman" w:cs="Times New Roman"/>
                <w:lang w:val="sv-SE"/>
              </w:rPr>
            </w:pPr>
          </w:p>
        </w:tc>
        <w:tc>
          <w:tcPr>
            <w:tcW w:w="1843" w:type="dxa"/>
            <w:vMerge w:val="restart"/>
          </w:tcPr>
          <w:p w14:paraId="77E4DC23" w14:textId="77777777" w:rsidR="000D3F14" w:rsidRPr="00766AD6" w:rsidRDefault="000D3F14" w:rsidP="000D3F14">
            <w:pPr>
              <w:pStyle w:val="ListParagraph"/>
              <w:spacing w:before="120" w:after="120"/>
              <w:ind w:left="0"/>
              <w:rPr>
                <w:rFonts w:ascii="Times New Roman" w:hAnsi="Times New Roman" w:cs="Times New Roman"/>
                <w:b/>
                <w:bCs/>
                <w:lang w:val="sv-SE"/>
              </w:rPr>
            </w:pPr>
            <w:r w:rsidRPr="00766AD6">
              <w:rPr>
                <w:rFonts w:ascii="Times New Roman" w:hAnsi="Times New Roman" w:cs="Times New Roman"/>
                <w:b/>
                <w:bCs/>
                <w:lang w:val="sv-SE"/>
              </w:rPr>
              <w:t xml:space="preserve">C.5 Keuangan, Sarana dan Prasarana </w:t>
            </w:r>
          </w:p>
          <w:p w14:paraId="639CE5A1" w14:textId="77777777" w:rsidR="000D3F14" w:rsidRPr="00766AD6" w:rsidRDefault="000D3F14" w:rsidP="000D3F14">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lastRenderedPageBreak/>
              <w:t xml:space="preserve">C.5.4 Indikator Kinerja Utama </w:t>
            </w:r>
          </w:p>
          <w:p w14:paraId="740F458C" w14:textId="21DE2E24" w:rsidR="000D3F14" w:rsidRPr="00766AD6" w:rsidRDefault="000D3F14" w:rsidP="000D3F14">
            <w:pPr>
              <w:pStyle w:val="ListParagraph"/>
              <w:spacing w:before="120" w:after="120"/>
              <w:ind w:left="0"/>
              <w:rPr>
                <w:rFonts w:ascii="Times New Roman" w:hAnsi="Times New Roman" w:cs="Times New Roman"/>
              </w:rPr>
            </w:pPr>
            <w:r w:rsidRPr="00766AD6">
              <w:rPr>
                <w:rFonts w:ascii="Times New Roman" w:hAnsi="Times New Roman" w:cs="Times New Roman"/>
              </w:rPr>
              <w:t>C.5.4.a) Keuangan</w:t>
            </w:r>
          </w:p>
        </w:tc>
        <w:tc>
          <w:tcPr>
            <w:tcW w:w="2126" w:type="dxa"/>
          </w:tcPr>
          <w:p w14:paraId="08EBF8F5" w14:textId="3D6CBD1D" w:rsidR="000D3F14" w:rsidRPr="004A2248" w:rsidRDefault="000D3F14" w:rsidP="000D3F14">
            <w:pPr>
              <w:pStyle w:val="ListParagraph"/>
              <w:spacing w:before="120" w:after="120"/>
              <w:ind w:left="0"/>
              <w:rPr>
                <w:rFonts w:ascii="Times New Roman" w:hAnsi="Times New Roman" w:cs="Times New Roman"/>
                <w:lang w:val="sv-SE"/>
              </w:rPr>
            </w:pPr>
            <w:r w:rsidRPr="004A2248">
              <w:rPr>
                <w:rFonts w:ascii="Times New Roman" w:hAnsi="Times New Roman" w:cs="Times New Roman"/>
                <w:lang w:val="sv-SE"/>
              </w:rPr>
              <w:lastRenderedPageBreak/>
              <w:t xml:space="preserve">Persentase perolehan dana yang bersumber dari mahasiswa terhadap total </w:t>
            </w:r>
            <w:r w:rsidRPr="004A2248">
              <w:rPr>
                <w:rFonts w:ascii="Times New Roman" w:hAnsi="Times New Roman" w:cs="Times New Roman"/>
                <w:lang w:val="sv-SE"/>
              </w:rPr>
              <w:lastRenderedPageBreak/>
              <w:t>perolehan dana perguruan tinggi</w:t>
            </w:r>
          </w:p>
        </w:tc>
        <w:tc>
          <w:tcPr>
            <w:tcW w:w="1985" w:type="dxa"/>
          </w:tcPr>
          <w:p w14:paraId="5FBA9476" w14:textId="6B262A0B" w:rsidR="000D3F14" w:rsidRPr="004A2248" w:rsidRDefault="00EF24A5" w:rsidP="000D3F14">
            <w:pPr>
              <w:pStyle w:val="ListParagraph"/>
              <w:spacing w:before="120" w:after="120"/>
              <w:ind w:left="0"/>
              <w:rPr>
                <w:rFonts w:ascii="Times New Roman" w:hAnsi="Times New Roman" w:cs="Times New Roman"/>
                <w:lang w:val="sv-SE"/>
              </w:rPr>
            </w:pPr>
            <w:r w:rsidRPr="004A2248">
              <w:rPr>
                <w:rFonts w:ascii="Times New Roman" w:hAnsi="Times New Roman" w:cs="Times New Roman"/>
                <w:lang w:val="sv-SE"/>
              </w:rPr>
              <w:lastRenderedPageBreak/>
              <w:t>UIN Ar-Raniry</w:t>
            </w:r>
            <w:r w:rsidR="004A2248" w:rsidRPr="004A2248">
              <w:rPr>
                <w:rFonts w:ascii="Times New Roman" w:eastAsia="CIDFont+F2" w:hAnsi="Times New Roman" w:cs="Times New Roman"/>
                <w:lang w:val="id-ID"/>
              </w:rPr>
              <w:t xml:space="preserve"> mendapatkan skor 4</w:t>
            </w:r>
          </w:p>
        </w:tc>
        <w:tc>
          <w:tcPr>
            <w:tcW w:w="1843" w:type="dxa"/>
          </w:tcPr>
          <w:p w14:paraId="1B6A1F04" w14:textId="3EF58A6E" w:rsidR="000D3F14" w:rsidRPr="004A2248" w:rsidRDefault="000D3F14" w:rsidP="000D3F14">
            <w:pPr>
              <w:pStyle w:val="ListParagraph"/>
              <w:spacing w:before="120" w:after="120"/>
              <w:ind w:left="0"/>
              <w:rPr>
                <w:rFonts w:ascii="Times New Roman" w:hAnsi="Times New Roman" w:cs="Times New Roman"/>
                <w:lang w:val="sv-SE"/>
              </w:rPr>
            </w:pPr>
            <w:r w:rsidRPr="004A2248">
              <w:rPr>
                <w:rFonts w:ascii="Times New Roman" w:hAnsi="Times New Roman" w:cs="Times New Roman"/>
                <w:lang w:val="sv-SE"/>
              </w:rPr>
              <w:t>UIN Syarif Hidayatullah</w:t>
            </w:r>
            <w:r w:rsidR="004A2248" w:rsidRPr="004A2248">
              <w:rPr>
                <w:rFonts w:ascii="Times New Roman" w:eastAsia="CIDFont+F2" w:hAnsi="Times New Roman" w:cs="Times New Roman"/>
                <w:lang w:val="id-ID"/>
              </w:rPr>
              <w:t xml:space="preserve"> mendapatkan skor 4</w:t>
            </w:r>
          </w:p>
        </w:tc>
        <w:tc>
          <w:tcPr>
            <w:tcW w:w="1842" w:type="dxa"/>
          </w:tcPr>
          <w:p w14:paraId="5EE65797" w14:textId="7CA6936C" w:rsidR="000D3F14" w:rsidRPr="004A2248" w:rsidRDefault="000D3F14" w:rsidP="000D3F14">
            <w:pPr>
              <w:pStyle w:val="ListParagraph"/>
              <w:spacing w:before="120" w:after="120"/>
              <w:ind w:left="0"/>
              <w:rPr>
                <w:rFonts w:ascii="Times New Roman" w:hAnsi="Times New Roman" w:cs="Times New Roman"/>
                <w:lang w:val="sv-SE"/>
              </w:rPr>
            </w:pPr>
            <w:r w:rsidRPr="004A2248">
              <w:rPr>
                <w:rFonts w:ascii="Times New Roman" w:hAnsi="Times New Roman" w:cs="Times New Roman"/>
                <w:lang w:val="sv-SE"/>
              </w:rPr>
              <w:t>IAIN Lhokseumawe</w:t>
            </w:r>
            <w:r w:rsidR="004A2248" w:rsidRPr="004A2248">
              <w:rPr>
                <w:rFonts w:ascii="Times New Roman" w:eastAsia="CIDFont+F2" w:hAnsi="Times New Roman" w:cs="Times New Roman"/>
                <w:lang w:val="id-ID"/>
              </w:rPr>
              <w:t xml:space="preserve"> mendapatkan skor 4</w:t>
            </w:r>
          </w:p>
        </w:tc>
        <w:tc>
          <w:tcPr>
            <w:tcW w:w="1843" w:type="dxa"/>
          </w:tcPr>
          <w:p w14:paraId="0D9C5EB5" w14:textId="51948654" w:rsidR="000D3F14" w:rsidRPr="004A2248" w:rsidRDefault="000D3F14" w:rsidP="000D3F14">
            <w:pPr>
              <w:pStyle w:val="ListParagraph"/>
              <w:spacing w:before="120" w:after="120"/>
              <w:ind w:left="0"/>
              <w:rPr>
                <w:rFonts w:ascii="Times New Roman" w:hAnsi="Times New Roman" w:cs="Times New Roman"/>
                <w:lang w:val="sv-SE"/>
              </w:rPr>
            </w:pPr>
            <w:r w:rsidRPr="004A2248">
              <w:rPr>
                <w:rFonts w:ascii="Times New Roman" w:hAnsi="Times New Roman" w:cs="Times New Roman"/>
                <w:lang w:val="sv-SE"/>
              </w:rPr>
              <w:t>IAIN Takengon</w:t>
            </w:r>
            <w:r w:rsidR="004A2248" w:rsidRPr="004A2248">
              <w:rPr>
                <w:rFonts w:ascii="Times New Roman" w:eastAsia="CIDFont+F2" w:hAnsi="Times New Roman" w:cs="Times New Roman"/>
                <w:lang w:val="id-ID"/>
              </w:rPr>
              <w:t xml:space="preserve"> mendapatkan skor 4</w:t>
            </w:r>
          </w:p>
        </w:tc>
        <w:tc>
          <w:tcPr>
            <w:tcW w:w="1843" w:type="dxa"/>
          </w:tcPr>
          <w:p w14:paraId="4F563781" w14:textId="5DA74F47" w:rsidR="000D3F14" w:rsidRPr="004A2248" w:rsidRDefault="000D3F14" w:rsidP="000D3F14">
            <w:pPr>
              <w:pStyle w:val="ListParagraph"/>
              <w:spacing w:before="120" w:after="120"/>
              <w:ind w:left="0"/>
              <w:rPr>
                <w:rFonts w:ascii="Times New Roman" w:hAnsi="Times New Roman" w:cs="Times New Roman"/>
                <w:lang w:val="sv-SE"/>
              </w:rPr>
            </w:pPr>
            <w:r w:rsidRPr="004A2248">
              <w:rPr>
                <w:rFonts w:ascii="Times New Roman" w:eastAsia="CIDFont+F2" w:hAnsi="Times New Roman" w:cs="Times New Roman"/>
                <w:lang w:val="id-ID"/>
              </w:rPr>
              <w:t>UIN FAS Bengkulu</w:t>
            </w:r>
            <w:r w:rsidR="00EF24A5" w:rsidRPr="004A2248">
              <w:rPr>
                <w:rFonts w:ascii="Times New Roman" w:eastAsia="CIDFont+F2" w:hAnsi="Times New Roman" w:cs="Times New Roman"/>
                <w:lang w:val="id-ID"/>
              </w:rPr>
              <w:t xml:space="preserve"> mendapatkan skor 4</w:t>
            </w:r>
          </w:p>
        </w:tc>
      </w:tr>
      <w:tr w:rsidR="004A2248" w:rsidRPr="00766AD6" w14:paraId="502901C2" w14:textId="399C2F53" w:rsidTr="004076F2">
        <w:tc>
          <w:tcPr>
            <w:tcW w:w="562" w:type="dxa"/>
            <w:vMerge/>
          </w:tcPr>
          <w:p w14:paraId="4068DB54" w14:textId="77777777" w:rsidR="004A2248" w:rsidRPr="00766AD6" w:rsidRDefault="004A2248" w:rsidP="004A2248">
            <w:pPr>
              <w:pStyle w:val="ListParagraph"/>
              <w:numPr>
                <w:ilvl w:val="0"/>
                <w:numId w:val="27"/>
              </w:numPr>
              <w:spacing w:before="120" w:after="120"/>
              <w:ind w:left="282" w:hanging="282"/>
              <w:jc w:val="center"/>
              <w:rPr>
                <w:rFonts w:ascii="Times New Roman" w:hAnsi="Times New Roman" w:cs="Times New Roman"/>
                <w:lang w:val="sv-SE"/>
              </w:rPr>
            </w:pPr>
          </w:p>
        </w:tc>
        <w:tc>
          <w:tcPr>
            <w:tcW w:w="1843" w:type="dxa"/>
            <w:vMerge/>
          </w:tcPr>
          <w:p w14:paraId="11B2F40B" w14:textId="77777777" w:rsidR="004A2248" w:rsidRPr="00766AD6" w:rsidRDefault="004A2248" w:rsidP="004A2248">
            <w:pPr>
              <w:pStyle w:val="ListParagraph"/>
              <w:spacing w:before="120" w:after="120"/>
              <w:ind w:left="0"/>
              <w:rPr>
                <w:rFonts w:ascii="Times New Roman" w:hAnsi="Times New Roman" w:cs="Times New Roman"/>
                <w:lang w:val="sv-SE"/>
              </w:rPr>
            </w:pPr>
          </w:p>
        </w:tc>
        <w:tc>
          <w:tcPr>
            <w:tcW w:w="2126" w:type="dxa"/>
          </w:tcPr>
          <w:p w14:paraId="19490B43" w14:textId="17311334" w:rsidR="004A2248" w:rsidRPr="004A2248" w:rsidRDefault="004A2248" w:rsidP="004A2248">
            <w:pPr>
              <w:pStyle w:val="ListParagraph"/>
              <w:spacing w:before="120" w:after="120"/>
              <w:ind w:left="0"/>
              <w:rPr>
                <w:rFonts w:ascii="Times New Roman" w:hAnsi="Times New Roman" w:cs="Times New Roman"/>
                <w:lang w:val="sv-SE"/>
              </w:rPr>
            </w:pPr>
            <w:r w:rsidRPr="004A2248">
              <w:rPr>
                <w:rFonts w:ascii="Times New Roman" w:hAnsi="Times New Roman" w:cs="Times New Roman"/>
                <w:lang w:val="sv-SE"/>
              </w:rPr>
              <w:t>Persentase perolehan dana perguruan tinggi yang bersumber selain dari mahasiswa dan kementerian/lembaga terhadap total perolehan dana perguruan tinggi</w:t>
            </w:r>
          </w:p>
        </w:tc>
        <w:tc>
          <w:tcPr>
            <w:tcW w:w="1985" w:type="dxa"/>
          </w:tcPr>
          <w:p w14:paraId="2241C4D6" w14:textId="12F9600C" w:rsidR="004A2248" w:rsidRPr="00766AD6" w:rsidRDefault="004A2248" w:rsidP="004A2248">
            <w:pPr>
              <w:pStyle w:val="ListParagraph"/>
              <w:spacing w:before="120" w:after="120"/>
              <w:ind w:left="0"/>
              <w:rPr>
                <w:rFonts w:ascii="Times New Roman" w:hAnsi="Times New Roman" w:cs="Times New Roman"/>
                <w:color w:val="FF0000"/>
                <w:lang w:val="sv-SE"/>
              </w:rPr>
            </w:pPr>
            <w:r w:rsidRPr="004A2248">
              <w:rPr>
                <w:rFonts w:ascii="Times New Roman" w:hAnsi="Times New Roman" w:cs="Times New Roman"/>
                <w:lang w:val="sv-SE"/>
              </w:rPr>
              <w:t>UIN Ar-Raniry</w:t>
            </w:r>
            <w:r w:rsidRPr="004A2248">
              <w:rPr>
                <w:rFonts w:ascii="Times New Roman" w:eastAsia="CIDFont+F2" w:hAnsi="Times New Roman" w:cs="Times New Roman"/>
                <w:lang w:val="id-ID"/>
              </w:rPr>
              <w:t xml:space="preserve"> mendapatkan skor 4</w:t>
            </w:r>
          </w:p>
        </w:tc>
        <w:tc>
          <w:tcPr>
            <w:tcW w:w="1843" w:type="dxa"/>
          </w:tcPr>
          <w:p w14:paraId="69D59FDF" w14:textId="38CEFCB7" w:rsidR="004A2248" w:rsidRPr="00766AD6" w:rsidRDefault="004A2248" w:rsidP="004A2248">
            <w:pPr>
              <w:pStyle w:val="ListParagraph"/>
              <w:spacing w:before="120" w:after="120"/>
              <w:ind w:left="0"/>
              <w:rPr>
                <w:rFonts w:ascii="Times New Roman" w:hAnsi="Times New Roman" w:cs="Times New Roman"/>
                <w:color w:val="FF0000"/>
                <w:lang w:val="sv-SE"/>
              </w:rPr>
            </w:pPr>
            <w:r w:rsidRPr="004A2248">
              <w:rPr>
                <w:rFonts w:ascii="Times New Roman" w:hAnsi="Times New Roman" w:cs="Times New Roman"/>
                <w:lang w:val="sv-SE"/>
              </w:rPr>
              <w:t>UIN Syarif Hidayatullah</w:t>
            </w:r>
            <w:r w:rsidRPr="004A2248">
              <w:rPr>
                <w:rFonts w:ascii="Times New Roman" w:eastAsia="CIDFont+F2" w:hAnsi="Times New Roman" w:cs="Times New Roman"/>
                <w:lang w:val="id-ID"/>
              </w:rPr>
              <w:t xml:space="preserve"> mendapatkan skor 4</w:t>
            </w:r>
          </w:p>
        </w:tc>
        <w:tc>
          <w:tcPr>
            <w:tcW w:w="1842" w:type="dxa"/>
          </w:tcPr>
          <w:p w14:paraId="36B78E44" w14:textId="4CFF5ACE" w:rsidR="004A2248" w:rsidRPr="00766AD6" w:rsidRDefault="004A2248" w:rsidP="004A2248">
            <w:pPr>
              <w:pStyle w:val="ListParagraph"/>
              <w:spacing w:before="120" w:after="120"/>
              <w:ind w:left="0"/>
              <w:rPr>
                <w:rFonts w:ascii="Times New Roman" w:hAnsi="Times New Roman" w:cs="Times New Roman"/>
                <w:color w:val="FF0000"/>
                <w:lang w:val="sv-SE"/>
              </w:rPr>
            </w:pPr>
            <w:r w:rsidRPr="004A2248">
              <w:rPr>
                <w:rFonts w:ascii="Times New Roman" w:hAnsi="Times New Roman" w:cs="Times New Roman"/>
                <w:lang w:val="sv-SE"/>
              </w:rPr>
              <w:t>IAIN Lhokseumawe</w:t>
            </w:r>
            <w:r w:rsidRPr="004A2248">
              <w:rPr>
                <w:rFonts w:ascii="Times New Roman" w:eastAsia="CIDFont+F2" w:hAnsi="Times New Roman" w:cs="Times New Roman"/>
                <w:lang w:val="id-ID"/>
              </w:rPr>
              <w:t xml:space="preserve"> mendapatkan skor </w:t>
            </w:r>
            <w:r>
              <w:rPr>
                <w:rFonts w:ascii="Times New Roman" w:eastAsia="CIDFont+F2" w:hAnsi="Times New Roman" w:cs="Times New Roman"/>
                <w:lang w:val="id-ID"/>
              </w:rPr>
              <w:t>3</w:t>
            </w:r>
          </w:p>
        </w:tc>
        <w:tc>
          <w:tcPr>
            <w:tcW w:w="1843" w:type="dxa"/>
          </w:tcPr>
          <w:p w14:paraId="251F3D34" w14:textId="17F1D8E4" w:rsidR="004A2248" w:rsidRPr="00766AD6" w:rsidRDefault="004A2248" w:rsidP="004A2248">
            <w:pPr>
              <w:pStyle w:val="ListParagraph"/>
              <w:spacing w:before="120" w:after="120"/>
              <w:ind w:left="0"/>
              <w:rPr>
                <w:rFonts w:ascii="Times New Roman" w:hAnsi="Times New Roman" w:cs="Times New Roman"/>
                <w:color w:val="FF0000"/>
                <w:lang w:val="sv-SE"/>
              </w:rPr>
            </w:pPr>
            <w:r w:rsidRPr="004A2248">
              <w:rPr>
                <w:rFonts w:ascii="Times New Roman" w:hAnsi="Times New Roman" w:cs="Times New Roman"/>
                <w:lang w:val="sv-SE"/>
              </w:rPr>
              <w:t>IAIN Takengon</w:t>
            </w:r>
            <w:r w:rsidRPr="004A2248">
              <w:rPr>
                <w:rFonts w:ascii="Times New Roman" w:eastAsia="CIDFont+F2" w:hAnsi="Times New Roman" w:cs="Times New Roman"/>
                <w:lang w:val="id-ID"/>
              </w:rPr>
              <w:t xml:space="preserve"> mendapatkan skor </w:t>
            </w:r>
            <w:r>
              <w:rPr>
                <w:rFonts w:ascii="Times New Roman" w:eastAsia="CIDFont+F2" w:hAnsi="Times New Roman" w:cs="Times New Roman"/>
                <w:lang w:val="id-ID"/>
              </w:rPr>
              <w:t>2</w:t>
            </w:r>
          </w:p>
        </w:tc>
        <w:tc>
          <w:tcPr>
            <w:tcW w:w="1843" w:type="dxa"/>
          </w:tcPr>
          <w:p w14:paraId="37D0465D" w14:textId="754D0D65" w:rsidR="004A2248" w:rsidRPr="00766AD6" w:rsidRDefault="004A2248" w:rsidP="004A2248">
            <w:pPr>
              <w:pStyle w:val="ListParagraph"/>
              <w:spacing w:before="120" w:after="120"/>
              <w:ind w:left="0"/>
              <w:rPr>
                <w:rFonts w:ascii="Times New Roman" w:hAnsi="Times New Roman" w:cs="Times New Roman"/>
                <w:lang w:val="sv-SE"/>
              </w:rPr>
            </w:pPr>
            <w:r w:rsidRPr="004A2248">
              <w:rPr>
                <w:rFonts w:ascii="Times New Roman" w:eastAsia="CIDFont+F2" w:hAnsi="Times New Roman" w:cs="Times New Roman"/>
                <w:lang w:val="id-ID"/>
              </w:rPr>
              <w:t>UIN FAS Bengkulu mendapatkan skor 4</w:t>
            </w:r>
          </w:p>
        </w:tc>
      </w:tr>
      <w:tr w:rsidR="004A2248" w:rsidRPr="00766AD6" w14:paraId="3C032A96" w14:textId="4C283500" w:rsidTr="004076F2">
        <w:tc>
          <w:tcPr>
            <w:tcW w:w="562" w:type="dxa"/>
            <w:vMerge/>
          </w:tcPr>
          <w:p w14:paraId="03E99943" w14:textId="77777777" w:rsidR="004A2248" w:rsidRPr="00766AD6" w:rsidRDefault="004A2248" w:rsidP="004A2248">
            <w:pPr>
              <w:pStyle w:val="ListParagraph"/>
              <w:numPr>
                <w:ilvl w:val="0"/>
                <w:numId w:val="27"/>
              </w:numPr>
              <w:spacing w:before="120" w:after="120"/>
              <w:ind w:left="282" w:hanging="282"/>
              <w:jc w:val="center"/>
              <w:rPr>
                <w:rFonts w:ascii="Times New Roman" w:hAnsi="Times New Roman" w:cs="Times New Roman"/>
                <w:lang w:val="sv-SE"/>
              </w:rPr>
            </w:pPr>
          </w:p>
        </w:tc>
        <w:tc>
          <w:tcPr>
            <w:tcW w:w="1843" w:type="dxa"/>
            <w:vMerge/>
          </w:tcPr>
          <w:p w14:paraId="33A95032" w14:textId="77777777" w:rsidR="004A2248" w:rsidRPr="00766AD6" w:rsidRDefault="004A2248" w:rsidP="004A2248">
            <w:pPr>
              <w:pStyle w:val="ListParagraph"/>
              <w:spacing w:before="120" w:after="120"/>
              <w:ind w:left="0"/>
              <w:rPr>
                <w:rFonts w:ascii="Times New Roman" w:hAnsi="Times New Roman" w:cs="Times New Roman"/>
                <w:lang w:val="sv-SE"/>
              </w:rPr>
            </w:pPr>
          </w:p>
        </w:tc>
        <w:tc>
          <w:tcPr>
            <w:tcW w:w="2126" w:type="dxa"/>
          </w:tcPr>
          <w:p w14:paraId="01765221" w14:textId="6F938779" w:rsidR="004A2248" w:rsidRPr="004A2248" w:rsidRDefault="004A2248" w:rsidP="004A2248">
            <w:pPr>
              <w:pStyle w:val="ListParagraph"/>
              <w:spacing w:before="120" w:after="120"/>
              <w:ind w:left="0"/>
              <w:rPr>
                <w:rFonts w:ascii="Times New Roman" w:hAnsi="Times New Roman" w:cs="Times New Roman"/>
                <w:lang w:val="sv-SE"/>
              </w:rPr>
            </w:pPr>
            <w:r w:rsidRPr="004A2248">
              <w:rPr>
                <w:rFonts w:ascii="Times New Roman" w:hAnsi="Times New Roman" w:cs="Times New Roman"/>
                <w:lang w:val="sv-SE"/>
              </w:rPr>
              <w:t>Rata-rata dana operasional proses pembelajaran/ mahasiswa/ tahun</w:t>
            </w:r>
          </w:p>
        </w:tc>
        <w:tc>
          <w:tcPr>
            <w:tcW w:w="1985" w:type="dxa"/>
          </w:tcPr>
          <w:p w14:paraId="333965CD" w14:textId="2DB0438C" w:rsidR="004A2248" w:rsidRPr="00766AD6" w:rsidRDefault="004A2248" w:rsidP="004A2248">
            <w:pPr>
              <w:pStyle w:val="ListParagraph"/>
              <w:spacing w:before="120" w:after="120"/>
              <w:ind w:left="0"/>
              <w:rPr>
                <w:rFonts w:ascii="Times New Roman" w:hAnsi="Times New Roman" w:cs="Times New Roman"/>
                <w:color w:val="FF0000"/>
                <w:lang w:val="sv-SE"/>
              </w:rPr>
            </w:pPr>
            <w:r w:rsidRPr="004A2248">
              <w:rPr>
                <w:rFonts w:ascii="Times New Roman" w:hAnsi="Times New Roman" w:cs="Times New Roman"/>
                <w:lang w:val="sv-SE"/>
              </w:rPr>
              <w:t>UIN Ar-Raniry</w:t>
            </w:r>
            <w:r w:rsidRPr="004A2248">
              <w:rPr>
                <w:rFonts w:ascii="Times New Roman" w:eastAsia="CIDFont+F2" w:hAnsi="Times New Roman" w:cs="Times New Roman"/>
                <w:lang w:val="id-ID"/>
              </w:rPr>
              <w:t xml:space="preserve"> mendapatkan skor 4</w:t>
            </w:r>
          </w:p>
        </w:tc>
        <w:tc>
          <w:tcPr>
            <w:tcW w:w="1843" w:type="dxa"/>
          </w:tcPr>
          <w:p w14:paraId="4AFCF32D" w14:textId="76C5C63A" w:rsidR="004A2248" w:rsidRPr="00766AD6" w:rsidRDefault="004A2248" w:rsidP="004A2248">
            <w:pPr>
              <w:pStyle w:val="ListParagraph"/>
              <w:spacing w:before="120" w:after="120"/>
              <w:ind w:left="0"/>
              <w:rPr>
                <w:rFonts w:ascii="Times New Roman" w:hAnsi="Times New Roman" w:cs="Times New Roman"/>
                <w:color w:val="FF0000"/>
                <w:lang w:val="sv-SE"/>
              </w:rPr>
            </w:pPr>
            <w:r w:rsidRPr="004A2248">
              <w:rPr>
                <w:rFonts w:ascii="Times New Roman" w:hAnsi="Times New Roman" w:cs="Times New Roman"/>
                <w:lang w:val="sv-SE"/>
              </w:rPr>
              <w:t>UIN Syarif Hidayatullah</w:t>
            </w:r>
            <w:r w:rsidRPr="004A2248">
              <w:rPr>
                <w:rFonts w:ascii="Times New Roman" w:eastAsia="CIDFont+F2" w:hAnsi="Times New Roman" w:cs="Times New Roman"/>
                <w:lang w:val="id-ID"/>
              </w:rPr>
              <w:t xml:space="preserve"> mendapatkan skor 4</w:t>
            </w:r>
          </w:p>
        </w:tc>
        <w:tc>
          <w:tcPr>
            <w:tcW w:w="1842" w:type="dxa"/>
          </w:tcPr>
          <w:p w14:paraId="48D712D7" w14:textId="26CF481C" w:rsidR="004A2248" w:rsidRPr="00766AD6" w:rsidRDefault="004A2248" w:rsidP="004A2248">
            <w:pPr>
              <w:pStyle w:val="ListParagraph"/>
              <w:spacing w:before="120" w:after="120"/>
              <w:ind w:left="0"/>
              <w:rPr>
                <w:rFonts w:ascii="Times New Roman" w:hAnsi="Times New Roman" w:cs="Times New Roman"/>
                <w:color w:val="FF0000"/>
                <w:lang w:val="sv-SE"/>
              </w:rPr>
            </w:pPr>
            <w:r w:rsidRPr="004A2248">
              <w:rPr>
                <w:rFonts w:ascii="Times New Roman" w:hAnsi="Times New Roman" w:cs="Times New Roman"/>
                <w:lang w:val="sv-SE"/>
              </w:rPr>
              <w:t>IAIN Lhokseumawe</w:t>
            </w:r>
            <w:r w:rsidRPr="004A2248">
              <w:rPr>
                <w:rFonts w:ascii="Times New Roman" w:eastAsia="CIDFont+F2" w:hAnsi="Times New Roman" w:cs="Times New Roman"/>
                <w:lang w:val="id-ID"/>
              </w:rPr>
              <w:t xml:space="preserve"> mendapatkan skor 4</w:t>
            </w:r>
          </w:p>
        </w:tc>
        <w:tc>
          <w:tcPr>
            <w:tcW w:w="1843" w:type="dxa"/>
          </w:tcPr>
          <w:p w14:paraId="362C632C" w14:textId="2E16E97C" w:rsidR="004A2248" w:rsidRPr="00766AD6" w:rsidRDefault="004A2248" w:rsidP="004A2248">
            <w:pPr>
              <w:pStyle w:val="ListParagraph"/>
              <w:spacing w:before="120" w:after="120"/>
              <w:ind w:left="0"/>
              <w:rPr>
                <w:rFonts w:ascii="Times New Roman" w:hAnsi="Times New Roman" w:cs="Times New Roman"/>
                <w:color w:val="FF0000"/>
                <w:lang w:val="sv-SE"/>
              </w:rPr>
            </w:pPr>
            <w:r w:rsidRPr="004A2248">
              <w:rPr>
                <w:rFonts w:ascii="Times New Roman" w:hAnsi="Times New Roman" w:cs="Times New Roman"/>
                <w:lang w:val="sv-SE"/>
              </w:rPr>
              <w:t>IAIN Takengon</w:t>
            </w:r>
            <w:r w:rsidRPr="004A2248">
              <w:rPr>
                <w:rFonts w:ascii="Times New Roman" w:eastAsia="CIDFont+F2" w:hAnsi="Times New Roman" w:cs="Times New Roman"/>
                <w:lang w:val="id-ID"/>
              </w:rPr>
              <w:t xml:space="preserve"> mendapatkan skor 4</w:t>
            </w:r>
          </w:p>
        </w:tc>
        <w:tc>
          <w:tcPr>
            <w:tcW w:w="1843" w:type="dxa"/>
          </w:tcPr>
          <w:p w14:paraId="3D862B53" w14:textId="0C27343C" w:rsidR="004A2248" w:rsidRPr="00766AD6" w:rsidRDefault="004A2248" w:rsidP="004A2248">
            <w:pPr>
              <w:pStyle w:val="ListParagraph"/>
              <w:spacing w:before="120" w:after="120"/>
              <w:ind w:left="0"/>
              <w:rPr>
                <w:rFonts w:ascii="Times New Roman" w:hAnsi="Times New Roman" w:cs="Times New Roman"/>
                <w:lang w:val="sv-SE"/>
              </w:rPr>
            </w:pPr>
            <w:r w:rsidRPr="004A2248">
              <w:rPr>
                <w:rFonts w:ascii="Times New Roman" w:eastAsia="CIDFont+F2" w:hAnsi="Times New Roman" w:cs="Times New Roman"/>
                <w:lang w:val="id-ID"/>
              </w:rPr>
              <w:t>UIN FAS Bengkulu mendapatkan skor 4</w:t>
            </w:r>
          </w:p>
        </w:tc>
      </w:tr>
      <w:tr w:rsidR="004A2248" w:rsidRPr="00766AD6" w14:paraId="319EF211" w14:textId="5F38DF53" w:rsidTr="004076F2">
        <w:tc>
          <w:tcPr>
            <w:tcW w:w="562" w:type="dxa"/>
            <w:vMerge/>
          </w:tcPr>
          <w:p w14:paraId="5982008F" w14:textId="77777777" w:rsidR="004A2248" w:rsidRPr="00766AD6" w:rsidRDefault="004A2248" w:rsidP="004A2248">
            <w:pPr>
              <w:pStyle w:val="ListParagraph"/>
              <w:numPr>
                <w:ilvl w:val="0"/>
                <w:numId w:val="27"/>
              </w:numPr>
              <w:spacing w:before="120" w:after="120"/>
              <w:ind w:left="282" w:hanging="282"/>
              <w:jc w:val="center"/>
              <w:rPr>
                <w:rFonts w:ascii="Times New Roman" w:hAnsi="Times New Roman" w:cs="Times New Roman"/>
                <w:lang w:val="sv-SE"/>
              </w:rPr>
            </w:pPr>
          </w:p>
        </w:tc>
        <w:tc>
          <w:tcPr>
            <w:tcW w:w="1843" w:type="dxa"/>
            <w:vMerge/>
          </w:tcPr>
          <w:p w14:paraId="6B5C5965" w14:textId="77777777" w:rsidR="004A2248" w:rsidRPr="00766AD6" w:rsidRDefault="004A2248" w:rsidP="004A2248">
            <w:pPr>
              <w:pStyle w:val="ListParagraph"/>
              <w:spacing w:before="120" w:after="120"/>
              <w:ind w:left="0"/>
              <w:rPr>
                <w:rFonts w:ascii="Times New Roman" w:hAnsi="Times New Roman" w:cs="Times New Roman"/>
                <w:lang w:val="sv-SE"/>
              </w:rPr>
            </w:pPr>
          </w:p>
        </w:tc>
        <w:tc>
          <w:tcPr>
            <w:tcW w:w="2126" w:type="dxa"/>
          </w:tcPr>
          <w:p w14:paraId="50DE63AA" w14:textId="37C0290C" w:rsidR="004A2248" w:rsidRPr="004A2248" w:rsidRDefault="004A2248" w:rsidP="004A2248">
            <w:pPr>
              <w:pStyle w:val="ListParagraph"/>
              <w:spacing w:before="120" w:after="120"/>
              <w:ind w:left="0"/>
              <w:rPr>
                <w:rFonts w:ascii="Times New Roman" w:hAnsi="Times New Roman" w:cs="Times New Roman"/>
                <w:lang w:val="sv-SE"/>
              </w:rPr>
            </w:pPr>
            <w:r w:rsidRPr="004A2248">
              <w:rPr>
                <w:rFonts w:ascii="Times New Roman" w:hAnsi="Times New Roman" w:cs="Times New Roman"/>
                <w:lang w:val="sv-SE"/>
              </w:rPr>
              <w:t>Rata-rata dana penelitian dosen/ tahun</w:t>
            </w:r>
          </w:p>
        </w:tc>
        <w:tc>
          <w:tcPr>
            <w:tcW w:w="1985" w:type="dxa"/>
          </w:tcPr>
          <w:p w14:paraId="7EA240DA" w14:textId="6387B883" w:rsidR="004A2248" w:rsidRPr="00766AD6" w:rsidRDefault="004A2248" w:rsidP="004A2248">
            <w:pPr>
              <w:pStyle w:val="ListParagraph"/>
              <w:spacing w:before="120" w:after="120"/>
              <w:ind w:left="0"/>
              <w:rPr>
                <w:rFonts w:ascii="Times New Roman" w:hAnsi="Times New Roman" w:cs="Times New Roman"/>
                <w:color w:val="FF0000"/>
                <w:lang w:val="sv-SE"/>
              </w:rPr>
            </w:pPr>
            <w:r w:rsidRPr="004A2248">
              <w:rPr>
                <w:rFonts w:ascii="Times New Roman" w:hAnsi="Times New Roman" w:cs="Times New Roman"/>
                <w:lang w:val="sv-SE"/>
              </w:rPr>
              <w:t>UIN Ar-Raniry</w:t>
            </w:r>
            <w:r w:rsidRPr="004A2248">
              <w:rPr>
                <w:rFonts w:ascii="Times New Roman" w:eastAsia="CIDFont+F2" w:hAnsi="Times New Roman" w:cs="Times New Roman"/>
                <w:lang w:val="id-ID"/>
              </w:rPr>
              <w:t xml:space="preserve"> mendapatkan skor 4</w:t>
            </w:r>
          </w:p>
        </w:tc>
        <w:tc>
          <w:tcPr>
            <w:tcW w:w="1843" w:type="dxa"/>
          </w:tcPr>
          <w:p w14:paraId="459ED34D" w14:textId="6B95D1F9" w:rsidR="004A2248" w:rsidRPr="00766AD6" w:rsidRDefault="004A2248" w:rsidP="004A2248">
            <w:pPr>
              <w:pStyle w:val="ListParagraph"/>
              <w:spacing w:before="120" w:after="120"/>
              <w:ind w:left="0"/>
              <w:rPr>
                <w:rFonts w:ascii="Times New Roman" w:hAnsi="Times New Roman" w:cs="Times New Roman"/>
                <w:color w:val="FF0000"/>
                <w:lang w:val="sv-SE"/>
              </w:rPr>
            </w:pPr>
            <w:r w:rsidRPr="004A2248">
              <w:rPr>
                <w:rFonts w:ascii="Times New Roman" w:hAnsi="Times New Roman" w:cs="Times New Roman"/>
                <w:lang w:val="sv-SE"/>
              </w:rPr>
              <w:t>UIN Syarif Hidayatullah</w:t>
            </w:r>
            <w:r w:rsidRPr="004A2248">
              <w:rPr>
                <w:rFonts w:ascii="Times New Roman" w:eastAsia="CIDFont+F2" w:hAnsi="Times New Roman" w:cs="Times New Roman"/>
                <w:lang w:val="id-ID"/>
              </w:rPr>
              <w:t xml:space="preserve"> mendapatkan skor 4</w:t>
            </w:r>
          </w:p>
        </w:tc>
        <w:tc>
          <w:tcPr>
            <w:tcW w:w="1842" w:type="dxa"/>
          </w:tcPr>
          <w:p w14:paraId="15344272" w14:textId="72A0C32A" w:rsidR="004A2248" w:rsidRPr="00766AD6" w:rsidRDefault="004A2248" w:rsidP="004A2248">
            <w:pPr>
              <w:pStyle w:val="ListParagraph"/>
              <w:spacing w:before="120" w:after="120"/>
              <w:ind w:left="0"/>
              <w:rPr>
                <w:rFonts w:ascii="Times New Roman" w:hAnsi="Times New Roman" w:cs="Times New Roman"/>
                <w:color w:val="FF0000"/>
                <w:lang w:val="sv-SE"/>
              </w:rPr>
            </w:pPr>
            <w:r w:rsidRPr="004A2248">
              <w:rPr>
                <w:rFonts w:ascii="Times New Roman" w:hAnsi="Times New Roman" w:cs="Times New Roman"/>
                <w:lang w:val="sv-SE"/>
              </w:rPr>
              <w:t>IAIN Lhokseumawe</w:t>
            </w:r>
            <w:r w:rsidRPr="004A2248">
              <w:rPr>
                <w:rFonts w:ascii="Times New Roman" w:eastAsia="CIDFont+F2" w:hAnsi="Times New Roman" w:cs="Times New Roman"/>
                <w:lang w:val="id-ID"/>
              </w:rPr>
              <w:t xml:space="preserve"> mendapatkan skor 4</w:t>
            </w:r>
          </w:p>
        </w:tc>
        <w:tc>
          <w:tcPr>
            <w:tcW w:w="1843" w:type="dxa"/>
          </w:tcPr>
          <w:p w14:paraId="7EE4D8F8" w14:textId="76EF4E9A" w:rsidR="004A2248" w:rsidRPr="00766AD6" w:rsidRDefault="004A2248" w:rsidP="004A2248">
            <w:pPr>
              <w:pStyle w:val="ListParagraph"/>
              <w:spacing w:before="120" w:after="120"/>
              <w:ind w:left="0"/>
              <w:rPr>
                <w:rFonts w:ascii="Times New Roman" w:hAnsi="Times New Roman" w:cs="Times New Roman"/>
                <w:color w:val="FF0000"/>
                <w:lang w:val="sv-SE"/>
              </w:rPr>
            </w:pPr>
            <w:r w:rsidRPr="004A2248">
              <w:rPr>
                <w:rFonts w:ascii="Times New Roman" w:hAnsi="Times New Roman" w:cs="Times New Roman"/>
                <w:lang w:val="sv-SE"/>
              </w:rPr>
              <w:t>IAIN Takengon</w:t>
            </w:r>
            <w:r w:rsidRPr="004A2248">
              <w:rPr>
                <w:rFonts w:ascii="Times New Roman" w:eastAsia="CIDFont+F2" w:hAnsi="Times New Roman" w:cs="Times New Roman"/>
                <w:lang w:val="id-ID"/>
              </w:rPr>
              <w:t xml:space="preserve"> mendapatkan skor 4</w:t>
            </w:r>
          </w:p>
        </w:tc>
        <w:tc>
          <w:tcPr>
            <w:tcW w:w="1843" w:type="dxa"/>
          </w:tcPr>
          <w:p w14:paraId="23DC5AA1" w14:textId="0EE89049" w:rsidR="004A2248" w:rsidRPr="00766AD6" w:rsidRDefault="004A2248" w:rsidP="004A2248">
            <w:pPr>
              <w:pStyle w:val="ListParagraph"/>
              <w:spacing w:before="120" w:after="120"/>
              <w:ind w:left="0"/>
              <w:rPr>
                <w:rFonts w:ascii="Times New Roman" w:hAnsi="Times New Roman" w:cs="Times New Roman"/>
                <w:lang w:val="sv-SE"/>
              </w:rPr>
            </w:pPr>
            <w:r w:rsidRPr="004A2248">
              <w:rPr>
                <w:rFonts w:ascii="Times New Roman" w:eastAsia="CIDFont+F2" w:hAnsi="Times New Roman" w:cs="Times New Roman"/>
                <w:lang w:val="id-ID"/>
              </w:rPr>
              <w:t>UIN FAS Bengkulu mendapatkan skor 4</w:t>
            </w:r>
          </w:p>
        </w:tc>
      </w:tr>
      <w:tr w:rsidR="004A2248" w:rsidRPr="00766AD6" w14:paraId="1BC802CC" w14:textId="578DA668" w:rsidTr="004076F2">
        <w:tc>
          <w:tcPr>
            <w:tcW w:w="562" w:type="dxa"/>
            <w:vMerge/>
          </w:tcPr>
          <w:p w14:paraId="133C0D1C" w14:textId="77777777" w:rsidR="004A2248" w:rsidRPr="00766AD6" w:rsidRDefault="004A2248" w:rsidP="004A2248">
            <w:pPr>
              <w:spacing w:before="120" w:after="120"/>
              <w:rPr>
                <w:rFonts w:ascii="Times New Roman" w:hAnsi="Times New Roman" w:cs="Times New Roman"/>
                <w:lang w:val="sv-SE"/>
              </w:rPr>
            </w:pPr>
          </w:p>
        </w:tc>
        <w:tc>
          <w:tcPr>
            <w:tcW w:w="1843" w:type="dxa"/>
            <w:vMerge/>
          </w:tcPr>
          <w:p w14:paraId="01CFB2F5" w14:textId="77777777" w:rsidR="004A2248" w:rsidRPr="00766AD6" w:rsidRDefault="004A2248" w:rsidP="004A2248">
            <w:pPr>
              <w:pStyle w:val="ListParagraph"/>
              <w:spacing w:before="120" w:after="120"/>
              <w:ind w:left="0"/>
              <w:rPr>
                <w:rFonts w:ascii="Times New Roman" w:hAnsi="Times New Roman" w:cs="Times New Roman"/>
                <w:lang w:val="sv-SE"/>
              </w:rPr>
            </w:pPr>
          </w:p>
        </w:tc>
        <w:tc>
          <w:tcPr>
            <w:tcW w:w="2126" w:type="dxa"/>
          </w:tcPr>
          <w:p w14:paraId="181114EF" w14:textId="154A6AD5" w:rsidR="004A2248" w:rsidRPr="004A2248" w:rsidRDefault="004A2248" w:rsidP="004A2248">
            <w:pPr>
              <w:pStyle w:val="ListParagraph"/>
              <w:spacing w:before="120" w:after="120"/>
              <w:ind w:left="0"/>
              <w:rPr>
                <w:rFonts w:ascii="Times New Roman" w:hAnsi="Times New Roman" w:cs="Times New Roman"/>
                <w:lang w:val="sv-SE"/>
              </w:rPr>
            </w:pPr>
            <w:r w:rsidRPr="004A2248">
              <w:rPr>
                <w:rFonts w:ascii="Times New Roman" w:hAnsi="Times New Roman" w:cs="Times New Roman"/>
                <w:lang w:val="sv-SE"/>
              </w:rPr>
              <w:t>Rata-rata dana PkM dosen/ tahun.</w:t>
            </w:r>
          </w:p>
        </w:tc>
        <w:tc>
          <w:tcPr>
            <w:tcW w:w="1985" w:type="dxa"/>
          </w:tcPr>
          <w:p w14:paraId="625CC394" w14:textId="4F064B3A" w:rsidR="004A2248" w:rsidRPr="00766AD6" w:rsidRDefault="004A2248" w:rsidP="004A2248">
            <w:pPr>
              <w:pStyle w:val="ListParagraph"/>
              <w:spacing w:before="120" w:after="120"/>
              <w:ind w:left="0"/>
              <w:rPr>
                <w:rFonts w:ascii="Times New Roman" w:hAnsi="Times New Roman" w:cs="Times New Roman"/>
                <w:color w:val="FF0000"/>
                <w:lang w:val="sv-SE"/>
              </w:rPr>
            </w:pPr>
            <w:r w:rsidRPr="004A2248">
              <w:rPr>
                <w:rFonts w:ascii="Times New Roman" w:hAnsi="Times New Roman" w:cs="Times New Roman"/>
                <w:lang w:val="sv-SE"/>
              </w:rPr>
              <w:t>UIN Ar-Raniry</w:t>
            </w:r>
            <w:r w:rsidRPr="004A2248">
              <w:rPr>
                <w:rFonts w:ascii="Times New Roman" w:eastAsia="CIDFont+F2" w:hAnsi="Times New Roman" w:cs="Times New Roman"/>
                <w:lang w:val="id-ID"/>
              </w:rPr>
              <w:t xml:space="preserve"> mendapatkan skor 4</w:t>
            </w:r>
          </w:p>
        </w:tc>
        <w:tc>
          <w:tcPr>
            <w:tcW w:w="1843" w:type="dxa"/>
          </w:tcPr>
          <w:p w14:paraId="69E422DA" w14:textId="4AE8A027" w:rsidR="004A2248" w:rsidRPr="00766AD6" w:rsidRDefault="004A2248" w:rsidP="004A2248">
            <w:pPr>
              <w:pStyle w:val="ListParagraph"/>
              <w:spacing w:before="120" w:after="120"/>
              <w:ind w:left="0"/>
              <w:rPr>
                <w:rFonts w:ascii="Times New Roman" w:hAnsi="Times New Roman" w:cs="Times New Roman"/>
                <w:color w:val="FF0000"/>
                <w:lang w:val="sv-SE"/>
              </w:rPr>
            </w:pPr>
            <w:r w:rsidRPr="004A2248">
              <w:rPr>
                <w:rFonts w:ascii="Times New Roman" w:hAnsi="Times New Roman" w:cs="Times New Roman"/>
                <w:lang w:val="sv-SE"/>
              </w:rPr>
              <w:t>UIN Syarif Hidayatullah</w:t>
            </w:r>
            <w:r w:rsidRPr="004A2248">
              <w:rPr>
                <w:rFonts w:ascii="Times New Roman" w:eastAsia="CIDFont+F2" w:hAnsi="Times New Roman" w:cs="Times New Roman"/>
                <w:lang w:val="id-ID"/>
              </w:rPr>
              <w:t xml:space="preserve"> mendapatkan skor 4</w:t>
            </w:r>
          </w:p>
        </w:tc>
        <w:tc>
          <w:tcPr>
            <w:tcW w:w="1842" w:type="dxa"/>
          </w:tcPr>
          <w:p w14:paraId="5D15CC99" w14:textId="262906FA" w:rsidR="004A2248" w:rsidRPr="00766AD6" w:rsidRDefault="004A2248" w:rsidP="004A2248">
            <w:pPr>
              <w:pStyle w:val="ListParagraph"/>
              <w:spacing w:before="120" w:after="120"/>
              <w:ind w:left="0"/>
              <w:rPr>
                <w:rFonts w:ascii="Times New Roman" w:hAnsi="Times New Roman" w:cs="Times New Roman"/>
                <w:color w:val="FF0000"/>
                <w:lang w:val="sv-SE"/>
              </w:rPr>
            </w:pPr>
            <w:r w:rsidRPr="004A2248">
              <w:rPr>
                <w:rFonts w:ascii="Times New Roman" w:hAnsi="Times New Roman" w:cs="Times New Roman"/>
                <w:lang w:val="sv-SE"/>
              </w:rPr>
              <w:t>IAIN Lhokseumawe</w:t>
            </w:r>
            <w:r w:rsidRPr="004A2248">
              <w:rPr>
                <w:rFonts w:ascii="Times New Roman" w:eastAsia="CIDFont+F2" w:hAnsi="Times New Roman" w:cs="Times New Roman"/>
                <w:lang w:val="id-ID"/>
              </w:rPr>
              <w:t xml:space="preserve"> mendapatkan skor 4</w:t>
            </w:r>
          </w:p>
        </w:tc>
        <w:tc>
          <w:tcPr>
            <w:tcW w:w="1843" w:type="dxa"/>
          </w:tcPr>
          <w:p w14:paraId="28F88EB6" w14:textId="2CD457DF" w:rsidR="004A2248" w:rsidRPr="00766AD6" w:rsidRDefault="004A2248" w:rsidP="004A2248">
            <w:pPr>
              <w:pStyle w:val="ListParagraph"/>
              <w:spacing w:before="120" w:after="120"/>
              <w:ind w:left="0"/>
              <w:rPr>
                <w:rFonts w:ascii="Times New Roman" w:hAnsi="Times New Roman" w:cs="Times New Roman"/>
                <w:color w:val="FF0000"/>
                <w:lang w:val="sv-SE"/>
              </w:rPr>
            </w:pPr>
            <w:r w:rsidRPr="004A2248">
              <w:rPr>
                <w:rFonts w:ascii="Times New Roman" w:hAnsi="Times New Roman" w:cs="Times New Roman"/>
                <w:lang w:val="sv-SE"/>
              </w:rPr>
              <w:t>IAIN Takengon</w:t>
            </w:r>
            <w:r w:rsidRPr="004A2248">
              <w:rPr>
                <w:rFonts w:ascii="Times New Roman" w:eastAsia="CIDFont+F2" w:hAnsi="Times New Roman" w:cs="Times New Roman"/>
                <w:lang w:val="id-ID"/>
              </w:rPr>
              <w:t xml:space="preserve"> mendapatkan skor 4</w:t>
            </w:r>
          </w:p>
        </w:tc>
        <w:tc>
          <w:tcPr>
            <w:tcW w:w="1843" w:type="dxa"/>
          </w:tcPr>
          <w:p w14:paraId="7035CE67" w14:textId="36DCB8D4" w:rsidR="004A2248" w:rsidRPr="00766AD6" w:rsidRDefault="004A2248" w:rsidP="004A2248">
            <w:pPr>
              <w:pStyle w:val="ListParagraph"/>
              <w:spacing w:before="120" w:after="120"/>
              <w:ind w:left="0"/>
              <w:rPr>
                <w:rFonts w:ascii="Times New Roman" w:hAnsi="Times New Roman" w:cs="Times New Roman"/>
                <w:lang w:val="sv-SE"/>
              </w:rPr>
            </w:pPr>
            <w:r w:rsidRPr="004A2248">
              <w:rPr>
                <w:rFonts w:ascii="Times New Roman" w:eastAsia="CIDFont+F2" w:hAnsi="Times New Roman" w:cs="Times New Roman"/>
                <w:lang w:val="id-ID"/>
              </w:rPr>
              <w:t>UIN FAS Bengkulu mendapatkan skor 4</w:t>
            </w:r>
          </w:p>
        </w:tc>
      </w:tr>
      <w:tr w:rsidR="00181FB8" w:rsidRPr="00766AD6" w14:paraId="27BF86B9" w14:textId="5B3C3177" w:rsidTr="004076F2">
        <w:tc>
          <w:tcPr>
            <w:tcW w:w="562" w:type="dxa"/>
            <w:vMerge/>
          </w:tcPr>
          <w:p w14:paraId="1E291A77" w14:textId="77777777" w:rsidR="00181FB8" w:rsidRPr="00766AD6" w:rsidRDefault="00181FB8" w:rsidP="00181FB8">
            <w:pPr>
              <w:pStyle w:val="ListParagraph"/>
              <w:numPr>
                <w:ilvl w:val="0"/>
                <w:numId w:val="27"/>
              </w:numPr>
              <w:spacing w:before="120" w:after="120"/>
              <w:ind w:left="282" w:hanging="282"/>
              <w:jc w:val="center"/>
              <w:rPr>
                <w:rFonts w:ascii="Times New Roman" w:hAnsi="Times New Roman" w:cs="Times New Roman"/>
                <w:lang w:val="sv-SE"/>
              </w:rPr>
            </w:pPr>
          </w:p>
        </w:tc>
        <w:tc>
          <w:tcPr>
            <w:tcW w:w="1843" w:type="dxa"/>
            <w:vMerge/>
          </w:tcPr>
          <w:p w14:paraId="29E8FFBA" w14:textId="77777777" w:rsidR="00181FB8" w:rsidRPr="00766AD6" w:rsidRDefault="00181FB8" w:rsidP="00181FB8">
            <w:pPr>
              <w:pStyle w:val="ListParagraph"/>
              <w:spacing w:before="120" w:after="120"/>
              <w:ind w:left="0"/>
              <w:rPr>
                <w:rFonts w:ascii="Times New Roman" w:hAnsi="Times New Roman" w:cs="Times New Roman"/>
                <w:lang w:val="sv-SE"/>
              </w:rPr>
            </w:pPr>
          </w:p>
        </w:tc>
        <w:tc>
          <w:tcPr>
            <w:tcW w:w="2126" w:type="dxa"/>
          </w:tcPr>
          <w:p w14:paraId="6AA75AC2" w14:textId="7E154F9E" w:rsidR="00181FB8" w:rsidRPr="00181FB8" w:rsidRDefault="00181FB8" w:rsidP="00181FB8">
            <w:pPr>
              <w:pStyle w:val="ListParagraph"/>
              <w:spacing w:before="120" w:after="120"/>
              <w:ind w:left="0"/>
              <w:rPr>
                <w:rFonts w:ascii="Times New Roman" w:hAnsi="Times New Roman" w:cs="Times New Roman"/>
                <w:lang w:val="sv-SE"/>
              </w:rPr>
            </w:pPr>
            <w:r w:rsidRPr="00181FB8">
              <w:rPr>
                <w:rFonts w:ascii="Times New Roman" w:hAnsi="Times New Roman" w:cs="Times New Roman"/>
                <w:lang w:val="sv-SE"/>
              </w:rPr>
              <w:t>Persentase penggunaan dana penelitian terhadap total dana perguruan tinggi</w:t>
            </w:r>
          </w:p>
        </w:tc>
        <w:tc>
          <w:tcPr>
            <w:tcW w:w="1985" w:type="dxa"/>
          </w:tcPr>
          <w:p w14:paraId="3151BCAA" w14:textId="0E905C9D" w:rsidR="00181FB8" w:rsidRPr="00766AD6" w:rsidRDefault="00181FB8" w:rsidP="00181FB8">
            <w:pPr>
              <w:pStyle w:val="ListParagraph"/>
              <w:spacing w:before="120" w:after="120"/>
              <w:ind w:left="0"/>
              <w:rPr>
                <w:rFonts w:ascii="Times New Roman" w:hAnsi="Times New Roman" w:cs="Times New Roman"/>
                <w:color w:val="FF0000"/>
                <w:lang w:val="sv-SE"/>
              </w:rPr>
            </w:pPr>
            <w:r w:rsidRPr="004A2248">
              <w:rPr>
                <w:rFonts w:ascii="Times New Roman" w:hAnsi="Times New Roman" w:cs="Times New Roman"/>
                <w:lang w:val="sv-SE"/>
              </w:rPr>
              <w:t>UIN Ar-Raniry</w:t>
            </w:r>
            <w:r w:rsidRPr="004A2248">
              <w:rPr>
                <w:rFonts w:ascii="Times New Roman" w:eastAsia="CIDFont+F2" w:hAnsi="Times New Roman" w:cs="Times New Roman"/>
                <w:lang w:val="id-ID"/>
              </w:rPr>
              <w:t xml:space="preserve"> mendapatkan skor </w:t>
            </w:r>
            <w:r>
              <w:rPr>
                <w:rFonts w:ascii="Times New Roman" w:eastAsia="CIDFont+F2" w:hAnsi="Times New Roman" w:cs="Times New Roman"/>
                <w:lang w:val="id-ID"/>
              </w:rPr>
              <w:t>3</w:t>
            </w:r>
          </w:p>
        </w:tc>
        <w:tc>
          <w:tcPr>
            <w:tcW w:w="1843" w:type="dxa"/>
          </w:tcPr>
          <w:p w14:paraId="314DEBBA" w14:textId="1B29CB5E" w:rsidR="00181FB8" w:rsidRPr="00766AD6" w:rsidRDefault="00181FB8" w:rsidP="00181FB8">
            <w:pPr>
              <w:pStyle w:val="ListParagraph"/>
              <w:spacing w:before="120" w:after="120"/>
              <w:ind w:left="0"/>
              <w:rPr>
                <w:rFonts w:ascii="Times New Roman" w:hAnsi="Times New Roman" w:cs="Times New Roman"/>
                <w:color w:val="FF0000"/>
                <w:lang w:val="sv-SE"/>
              </w:rPr>
            </w:pPr>
            <w:r w:rsidRPr="004A2248">
              <w:rPr>
                <w:rFonts w:ascii="Times New Roman" w:hAnsi="Times New Roman" w:cs="Times New Roman"/>
                <w:lang w:val="sv-SE"/>
              </w:rPr>
              <w:t>UIN Syarif Hidayatullah</w:t>
            </w:r>
            <w:r w:rsidRPr="004A2248">
              <w:rPr>
                <w:rFonts w:ascii="Times New Roman" w:eastAsia="CIDFont+F2" w:hAnsi="Times New Roman" w:cs="Times New Roman"/>
                <w:lang w:val="id-ID"/>
              </w:rPr>
              <w:t xml:space="preserve"> mendapatkan skor 4</w:t>
            </w:r>
          </w:p>
        </w:tc>
        <w:tc>
          <w:tcPr>
            <w:tcW w:w="1842" w:type="dxa"/>
          </w:tcPr>
          <w:p w14:paraId="296DABC0" w14:textId="7F889CFE" w:rsidR="00181FB8" w:rsidRPr="00766AD6" w:rsidRDefault="00181FB8" w:rsidP="00181FB8">
            <w:pPr>
              <w:pStyle w:val="ListParagraph"/>
              <w:spacing w:before="120" w:after="120"/>
              <w:ind w:left="0"/>
              <w:rPr>
                <w:rFonts w:ascii="Times New Roman" w:hAnsi="Times New Roman" w:cs="Times New Roman"/>
                <w:color w:val="FF0000"/>
                <w:lang w:val="sv-SE"/>
              </w:rPr>
            </w:pPr>
            <w:r w:rsidRPr="004A2248">
              <w:rPr>
                <w:rFonts w:ascii="Times New Roman" w:hAnsi="Times New Roman" w:cs="Times New Roman"/>
                <w:lang w:val="sv-SE"/>
              </w:rPr>
              <w:t>IAIN Lhokseumawe</w:t>
            </w:r>
            <w:r w:rsidRPr="004A2248">
              <w:rPr>
                <w:rFonts w:ascii="Times New Roman" w:eastAsia="CIDFont+F2" w:hAnsi="Times New Roman" w:cs="Times New Roman"/>
                <w:lang w:val="id-ID"/>
              </w:rPr>
              <w:t xml:space="preserve"> mendapatkan skor </w:t>
            </w:r>
            <w:r>
              <w:rPr>
                <w:rFonts w:ascii="Times New Roman" w:eastAsia="CIDFont+F2" w:hAnsi="Times New Roman" w:cs="Times New Roman"/>
                <w:lang w:val="id-ID"/>
              </w:rPr>
              <w:t>2</w:t>
            </w:r>
          </w:p>
        </w:tc>
        <w:tc>
          <w:tcPr>
            <w:tcW w:w="1843" w:type="dxa"/>
          </w:tcPr>
          <w:p w14:paraId="0623A5D1" w14:textId="6F472AFF" w:rsidR="00181FB8" w:rsidRPr="00766AD6" w:rsidRDefault="00181FB8" w:rsidP="00181FB8">
            <w:pPr>
              <w:pStyle w:val="ListParagraph"/>
              <w:spacing w:before="120" w:after="120"/>
              <w:ind w:left="0"/>
              <w:rPr>
                <w:rFonts w:ascii="Times New Roman" w:hAnsi="Times New Roman" w:cs="Times New Roman"/>
                <w:color w:val="FF0000"/>
                <w:lang w:val="sv-SE"/>
              </w:rPr>
            </w:pPr>
            <w:r w:rsidRPr="004A2248">
              <w:rPr>
                <w:rFonts w:ascii="Times New Roman" w:hAnsi="Times New Roman" w:cs="Times New Roman"/>
                <w:lang w:val="sv-SE"/>
              </w:rPr>
              <w:t>IAIN Takengon</w:t>
            </w:r>
            <w:r w:rsidRPr="004A2248">
              <w:rPr>
                <w:rFonts w:ascii="Times New Roman" w:eastAsia="CIDFont+F2" w:hAnsi="Times New Roman" w:cs="Times New Roman"/>
                <w:lang w:val="id-ID"/>
              </w:rPr>
              <w:t xml:space="preserve"> mendapatkan skor </w:t>
            </w:r>
            <w:r>
              <w:rPr>
                <w:rFonts w:ascii="Times New Roman" w:eastAsia="CIDFont+F2" w:hAnsi="Times New Roman" w:cs="Times New Roman"/>
                <w:lang w:val="id-ID"/>
              </w:rPr>
              <w:t>2</w:t>
            </w:r>
          </w:p>
        </w:tc>
        <w:tc>
          <w:tcPr>
            <w:tcW w:w="1843" w:type="dxa"/>
          </w:tcPr>
          <w:p w14:paraId="2F427960" w14:textId="2660697F" w:rsidR="00181FB8" w:rsidRPr="00766AD6" w:rsidRDefault="00181FB8" w:rsidP="00181FB8">
            <w:pPr>
              <w:pStyle w:val="ListParagraph"/>
              <w:spacing w:before="120" w:after="120"/>
              <w:ind w:left="0"/>
              <w:rPr>
                <w:rFonts w:ascii="Times New Roman" w:hAnsi="Times New Roman" w:cs="Times New Roman"/>
                <w:lang w:val="sv-SE"/>
              </w:rPr>
            </w:pPr>
            <w:r w:rsidRPr="00766AD6">
              <w:rPr>
                <w:rFonts w:ascii="Times New Roman" w:eastAsia="CIDFont+F2" w:hAnsi="Times New Roman" w:cs="Times New Roman"/>
                <w:lang w:val="id-ID"/>
              </w:rPr>
              <w:t>UIN FAS Bengkulu  mendapatkan skor 2</w:t>
            </w:r>
          </w:p>
        </w:tc>
      </w:tr>
      <w:tr w:rsidR="00181FB8" w:rsidRPr="00766AD6" w14:paraId="76CF8C92" w14:textId="243714DE" w:rsidTr="004076F2">
        <w:tc>
          <w:tcPr>
            <w:tcW w:w="562" w:type="dxa"/>
            <w:vMerge/>
          </w:tcPr>
          <w:p w14:paraId="3F9CB69A" w14:textId="77777777" w:rsidR="00181FB8" w:rsidRPr="00766AD6" w:rsidRDefault="00181FB8" w:rsidP="00181FB8">
            <w:pPr>
              <w:pStyle w:val="ListParagraph"/>
              <w:numPr>
                <w:ilvl w:val="0"/>
                <w:numId w:val="27"/>
              </w:numPr>
              <w:spacing w:before="120" w:after="120"/>
              <w:ind w:left="282" w:hanging="282"/>
              <w:jc w:val="center"/>
              <w:rPr>
                <w:rFonts w:ascii="Times New Roman" w:hAnsi="Times New Roman" w:cs="Times New Roman"/>
                <w:lang w:val="sv-SE"/>
              </w:rPr>
            </w:pPr>
          </w:p>
        </w:tc>
        <w:tc>
          <w:tcPr>
            <w:tcW w:w="1843" w:type="dxa"/>
            <w:vMerge/>
          </w:tcPr>
          <w:p w14:paraId="7A160B1B" w14:textId="77777777" w:rsidR="00181FB8" w:rsidRPr="00766AD6" w:rsidRDefault="00181FB8" w:rsidP="00181FB8">
            <w:pPr>
              <w:pStyle w:val="ListParagraph"/>
              <w:spacing w:before="120" w:after="120"/>
              <w:ind w:left="0"/>
              <w:rPr>
                <w:rFonts w:ascii="Times New Roman" w:hAnsi="Times New Roman" w:cs="Times New Roman"/>
                <w:lang w:val="sv-SE"/>
              </w:rPr>
            </w:pPr>
          </w:p>
        </w:tc>
        <w:tc>
          <w:tcPr>
            <w:tcW w:w="2126" w:type="dxa"/>
          </w:tcPr>
          <w:p w14:paraId="3AB510DB" w14:textId="6B2E49CF" w:rsidR="00181FB8" w:rsidRPr="00766AD6" w:rsidRDefault="00181FB8" w:rsidP="00181FB8">
            <w:pPr>
              <w:pStyle w:val="ListParagraph"/>
              <w:spacing w:before="120" w:after="120"/>
              <w:ind w:left="0"/>
              <w:rPr>
                <w:rFonts w:ascii="Times New Roman" w:hAnsi="Times New Roman" w:cs="Times New Roman"/>
                <w:color w:val="FF0000"/>
                <w:lang w:val="sv-SE"/>
              </w:rPr>
            </w:pPr>
            <w:r w:rsidRPr="00181FB8">
              <w:rPr>
                <w:rFonts w:ascii="Times New Roman" w:hAnsi="Times New Roman" w:cs="Times New Roman"/>
                <w:lang w:val="sv-SE"/>
              </w:rPr>
              <w:t>Persentase penggunaan dana PkM terhadap total dana perguruan tinggi</w:t>
            </w:r>
          </w:p>
        </w:tc>
        <w:tc>
          <w:tcPr>
            <w:tcW w:w="1985" w:type="dxa"/>
          </w:tcPr>
          <w:p w14:paraId="4F5479C0" w14:textId="4F934E6C" w:rsidR="00181FB8" w:rsidRPr="00766AD6" w:rsidRDefault="00181FB8" w:rsidP="00181FB8">
            <w:pPr>
              <w:pStyle w:val="ListParagraph"/>
              <w:spacing w:before="120" w:after="120"/>
              <w:ind w:left="0"/>
              <w:rPr>
                <w:rFonts w:ascii="Times New Roman" w:hAnsi="Times New Roman" w:cs="Times New Roman"/>
                <w:color w:val="FF0000"/>
                <w:lang w:val="sv-SE"/>
              </w:rPr>
            </w:pPr>
            <w:r w:rsidRPr="004A2248">
              <w:rPr>
                <w:rFonts w:ascii="Times New Roman" w:hAnsi="Times New Roman" w:cs="Times New Roman"/>
                <w:lang w:val="sv-SE"/>
              </w:rPr>
              <w:t>UIN Ar-Raniry</w:t>
            </w:r>
            <w:r w:rsidRPr="004A2248">
              <w:rPr>
                <w:rFonts w:ascii="Times New Roman" w:eastAsia="CIDFont+F2" w:hAnsi="Times New Roman" w:cs="Times New Roman"/>
                <w:lang w:val="id-ID"/>
              </w:rPr>
              <w:t xml:space="preserve"> mendapatkan skor </w:t>
            </w:r>
            <w:r>
              <w:rPr>
                <w:rFonts w:ascii="Times New Roman" w:eastAsia="CIDFont+F2" w:hAnsi="Times New Roman" w:cs="Times New Roman"/>
                <w:lang w:val="id-ID"/>
              </w:rPr>
              <w:t>3</w:t>
            </w:r>
          </w:p>
        </w:tc>
        <w:tc>
          <w:tcPr>
            <w:tcW w:w="1843" w:type="dxa"/>
          </w:tcPr>
          <w:p w14:paraId="15FEC656" w14:textId="305E5704" w:rsidR="00181FB8" w:rsidRPr="00766AD6" w:rsidRDefault="00181FB8" w:rsidP="00181FB8">
            <w:pPr>
              <w:pStyle w:val="ListParagraph"/>
              <w:spacing w:before="120" w:after="120"/>
              <w:ind w:left="0"/>
              <w:rPr>
                <w:rFonts w:ascii="Times New Roman" w:hAnsi="Times New Roman" w:cs="Times New Roman"/>
                <w:color w:val="FF0000"/>
                <w:lang w:val="sv-SE"/>
              </w:rPr>
            </w:pPr>
            <w:r w:rsidRPr="004A2248">
              <w:rPr>
                <w:rFonts w:ascii="Times New Roman" w:hAnsi="Times New Roman" w:cs="Times New Roman"/>
                <w:lang w:val="sv-SE"/>
              </w:rPr>
              <w:t>UIN Syarif Hidayatullah</w:t>
            </w:r>
            <w:r w:rsidRPr="004A2248">
              <w:rPr>
                <w:rFonts w:ascii="Times New Roman" w:eastAsia="CIDFont+F2" w:hAnsi="Times New Roman" w:cs="Times New Roman"/>
                <w:lang w:val="id-ID"/>
              </w:rPr>
              <w:t xml:space="preserve"> mendapatkan skor 4</w:t>
            </w:r>
          </w:p>
        </w:tc>
        <w:tc>
          <w:tcPr>
            <w:tcW w:w="1842" w:type="dxa"/>
          </w:tcPr>
          <w:p w14:paraId="39957FC5" w14:textId="7660102B" w:rsidR="00181FB8" w:rsidRPr="00766AD6" w:rsidRDefault="00181FB8" w:rsidP="00181FB8">
            <w:pPr>
              <w:pStyle w:val="ListParagraph"/>
              <w:spacing w:before="120" w:after="120"/>
              <w:ind w:left="0"/>
              <w:rPr>
                <w:rFonts w:ascii="Times New Roman" w:hAnsi="Times New Roman" w:cs="Times New Roman"/>
                <w:color w:val="FF0000"/>
                <w:lang w:val="sv-SE"/>
              </w:rPr>
            </w:pPr>
            <w:r w:rsidRPr="004A2248">
              <w:rPr>
                <w:rFonts w:ascii="Times New Roman" w:hAnsi="Times New Roman" w:cs="Times New Roman"/>
                <w:lang w:val="sv-SE"/>
              </w:rPr>
              <w:t>IAIN Lhokseumawe</w:t>
            </w:r>
            <w:r w:rsidRPr="004A2248">
              <w:rPr>
                <w:rFonts w:ascii="Times New Roman" w:eastAsia="CIDFont+F2" w:hAnsi="Times New Roman" w:cs="Times New Roman"/>
                <w:lang w:val="id-ID"/>
              </w:rPr>
              <w:t xml:space="preserve"> mendapatkan skor </w:t>
            </w:r>
            <w:r>
              <w:rPr>
                <w:rFonts w:ascii="Times New Roman" w:eastAsia="CIDFont+F2" w:hAnsi="Times New Roman" w:cs="Times New Roman"/>
                <w:lang w:val="id-ID"/>
              </w:rPr>
              <w:t>2</w:t>
            </w:r>
          </w:p>
        </w:tc>
        <w:tc>
          <w:tcPr>
            <w:tcW w:w="1843" w:type="dxa"/>
          </w:tcPr>
          <w:p w14:paraId="404C8319" w14:textId="1D6AD994" w:rsidR="00181FB8" w:rsidRPr="00766AD6" w:rsidRDefault="00181FB8" w:rsidP="00181FB8">
            <w:pPr>
              <w:pStyle w:val="ListParagraph"/>
              <w:spacing w:before="120" w:after="120"/>
              <w:ind w:left="0"/>
              <w:rPr>
                <w:rFonts w:ascii="Times New Roman" w:hAnsi="Times New Roman" w:cs="Times New Roman"/>
                <w:color w:val="FF0000"/>
                <w:lang w:val="sv-SE"/>
              </w:rPr>
            </w:pPr>
            <w:r w:rsidRPr="004A2248">
              <w:rPr>
                <w:rFonts w:ascii="Times New Roman" w:hAnsi="Times New Roman" w:cs="Times New Roman"/>
                <w:lang w:val="sv-SE"/>
              </w:rPr>
              <w:t>IAIN Takengon</w:t>
            </w:r>
            <w:r w:rsidRPr="004A2248">
              <w:rPr>
                <w:rFonts w:ascii="Times New Roman" w:eastAsia="CIDFont+F2" w:hAnsi="Times New Roman" w:cs="Times New Roman"/>
                <w:lang w:val="id-ID"/>
              </w:rPr>
              <w:t xml:space="preserve"> mendapatkan skor </w:t>
            </w:r>
            <w:r>
              <w:rPr>
                <w:rFonts w:ascii="Times New Roman" w:eastAsia="CIDFont+F2" w:hAnsi="Times New Roman" w:cs="Times New Roman"/>
                <w:lang w:val="id-ID"/>
              </w:rPr>
              <w:t>2</w:t>
            </w:r>
          </w:p>
        </w:tc>
        <w:tc>
          <w:tcPr>
            <w:tcW w:w="1843" w:type="dxa"/>
          </w:tcPr>
          <w:p w14:paraId="70285CF1" w14:textId="06275B5D" w:rsidR="00181FB8" w:rsidRPr="00766AD6" w:rsidRDefault="00181FB8" w:rsidP="00181FB8">
            <w:pPr>
              <w:pStyle w:val="ListParagraph"/>
              <w:spacing w:before="120" w:after="120"/>
              <w:ind w:left="0"/>
              <w:rPr>
                <w:rFonts w:ascii="Times New Roman" w:hAnsi="Times New Roman" w:cs="Times New Roman"/>
                <w:lang w:val="sv-SE"/>
              </w:rPr>
            </w:pPr>
            <w:r w:rsidRPr="00766AD6">
              <w:rPr>
                <w:rFonts w:ascii="Times New Roman" w:eastAsia="CIDFont+F2" w:hAnsi="Times New Roman" w:cs="Times New Roman"/>
                <w:lang w:val="id-ID"/>
              </w:rPr>
              <w:t>UIN FAS Bengkulu  mendapatkan skor 2</w:t>
            </w:r>
          </w:p>
        </w:tc>
      </w:tr>
      <w:tr w:rsidR="000D3F14" w:rsidRPr="00766AD6" w14:paraId="394297FB" w14:textId="578270A7" w:rsidTr="004076F2">
        <w:trPr>
          <w:trHeight w:val="5853"/>
        </w:trPr>
        <w:tc>
          <w:tcPr>
            <w:tcW w:w="562" w:type="dxa"/>
            <w:vMerge/>
          </w:tcPr>
          <w:p w14:paraId="62D7C216" w14:textId="77777777" w:rsidR="000D3F14" w:rsidRPr="00766AD6" w:rsidRDefault="000D3F14" w:rsidP="000D3F14">
            <w:pPr>
              <w:pStyle w:val="ListParagraph"/>
              <w:spacing w:before="120" w:after="120"/>
              <w:ind w:left="282"/>
              <w:rPr>
                <w:rFonts w:ascii="Times New Roman" w:hAnsi="Times New Roman" w:cs="Times New Roman"/>
                <w:lang w:val="sv-SE"/>
              </w:rPr>
            </w:pPr>
          </w:p>
        </w:tc>
        <w:tc>
          <w:tcPr>
            <w:tcW w:w="1843" w:type="dxa"/>
            <w:vMerge w:val="restart"/>
          </w:tcPr>
          <w:p w14:paraId="0A3DA1B5" w14:textId="00BADF8E" w:rsidR="000D3F14" w:rsidRPr="00766AD6" w:rsidRDefault="000D3F14" w:rsidP="000D3F14">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C.5.4.b) Sarana dan Prasarana</w:t>
            </w:r>
          </w:p>
        </w:tc>
        <w:tc>
          <w:tcPr>
            <w:tcW w:w="2126" w:type="dxa"/>
          </w:tcPr>
          <w:p w14:paraId="79715CD0" w14:textId="3469E8BC" w:rsidR="000D3F14" w:rsidRPr="00766AD6" w:rsidRDefault="000D3F14" w:rsidP="000D3F14">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A. Kecukupan sarana dan prasarana terlihat dari ketersediaan, kemutakhiran, dan relevansi yang mendukung pembelajaran, penelitian, dan PkM, sekaligus untuk kegiatan pengembangan dan pelayanan termasuk teaching factory (factory for teaching) atau teaching industry (attachment ke industri).</w:t>
            </w:r>
          </w:p>
        </w:tc>
        <w:tc>
          <w:tcPr>
            <w:tcW w:w="1985" w:type="dxa"/>
          </w:tcPr>
          <w:p w14:paraId="655F93B0" w14:textId="77777777" w:rsidR="000D3F14" w:rsidRPr="00766AD6" w:rsidRDefault="000D3F14" w:rsidP="000D3F14">
            <w:pPr>
              <w:pStyle w:val="ListParagraph"/>
              <w:spacing w:before="120" w:after="120"/>
              <w:ind w:left="0"/>
              <w:rPr>
                <w:rFonts w:ascii="Times New Roman" w:hAnsi="Times New Roman" w:cs="Times New Roman"/>
              </w:rPr>
            </w:pPr>
            <w:r w:rsidRPr="00766AD6">
              <w:rPr>
                <w:rFonts w:ascii="Times New Roman" w:hAnsi="Times New Roman" w:cs="Times New Roman"/>
                <w:lang w:val="sv-SE"/>
              </w:rPr>
              <w:t xml:space="preserve">UIN Ar-Raniry memiliki sarana dan prasarana yang: 1) relevan untuk mendukung pembelajaran (ketersediaan alat pada saat praktik mencukupi sehingga memungkinkan seorang mahasiswa mempraktikkannya secara langsung), penelitian, PkM, dan memfasilitasi yang berkebutuhan khusus sesuai SN-DIKTI. </w:t>
            </w:r>
            <w:r w:rsidRPr="00766AD6">
              <w:rPr>
                <w:rFonts w:ascii="Times New Roman" w:hAnsi="Times New Roman" w:cs="Times New Roman"/>
              </w:rPr>
              <w:t>2) mendukung tridharma melalui keberadaan teaching factory (factory for teaching) atau teaching industry (attachment ke industri)</w:t>
            </w:r>
          </w:p>
          <w:p w14:paraId="0D02A362" w14:textId="2F580B63" w:rsidR="004076F2" w:rsidRPr="00766AD6" w:rsidRDefault="004076F2" w:rsidP="000D3F14">
            <w:pPr>
              <w:pStyle w:val="ListParagraph"/>
              <w:spacing w:before="120" w:after="120"/>
              <w:ind w:left="0"/>
              <w:rPr>
                <w:rFonts w:ascii="Times New Roman" w:hAnsi="Times New Roman" w:cs="Times New Roman"/>
              </w:rPr>
            </w:pPr>
            <w:r w:rsidRPr="00766AD6">
              <w:rPr>
                <w:rFonts w:ascii="Times New Roman" w:hAnsi="Times New Roman" w:cs="Times New Roman"/>
              </w:rPr>
              <w:t>(4)</w:t>
            </w:r>
          </w:p>
        </w:tc>
        <w:tc>
          <w:tcPr>
            <w:tcW w:w="1843" w:type="dxa"/>
          </w:tcPr>
          <w:p w14:paraId="515ADA3F" w14:textId="590C2E2F" w:rsidR="00181FB8" w:rsidRPr="00766AD6" w:rsidRDefault="000D3F14" w:rsidP="00181FB8">
            <w:pPr>
              <w:pStyle w:val="ListParagraph"/>
              <w:spacing w:before="120" w:after="120"/>
              <w:ind w:left="0"/>
              <w:rPr>
                <w:rFonts w:ascii="Times New Roman" w:hAnsi="Times New Roman" w:cs="Times New Roman"/>
              </w:rPr>
            </w:pPr>
            <w:r w:rsidRPr="00766AD6">
              <w:rPr>
                <w:rFonts w:ascii="Times New Roman" w:hAnsi="Times New Roman" w:cs="Times New Roman"/>
                <w:lang w:val="sv-SE"/>
              </w:rPr>
              <w:t>UIN Syarif Hidayatullah</w:t>
            </w:r>
            <w:r w:rsidR="004076F2" w:rsidRPr="00766AD6">
              <w:rPr>
                <w:rFonts w:ascii="Times New Roman" w:hAnsi="Times New Roman" w:cs="Times New Roman"/>
                <w:lang w:val="sv-SE"/>
              </w:rPr>
              <w:t xml:space="preserve"> </w:t>
            </w:r>
            <w:r w:rsidR="00181FB8" w:rsidRPr="00766AD6">
              <w:rPr>
                <w:rFonts w:ascii="Times New Roman" w:hAnsi="Times New Roman" w:cs="Times New Roman"/>
                <w:lang w:val="sv-SE"/>
              </w:rPr>
              <w:t xml:space="preserve"> memiliki sarana dan prasarana yang: 1) relevan untuk mendukung pembelajaran (ketersediaan alat pada saat praktik mencukupi sehingga memungkinkan seorang mahasiswa mempraktikkannya secara langsung), penelitian, PkM, dan memfasilitasi yang berkebutuhan khusus sesuai SN-DIKTI. </w:t>
            </w:r>
            <w:r w:rsidR="00181FB8" w:rsidRPr="00766AD6">
              <w:rPr>
                <w:rFonts w:ascii="Times New Roman" w:hAnsi="Times New Roman" w:cs="Times New Roman"/>
              </w:rPr>
              <w:t>2) mendukung tridharma melalui keberadaan teaching factory (factory for teaching) atau teaching industry (attachment ke industri)</w:t>
            </w:r>
          </w:p>
          <w:p w14:paraId="59567CD7" w14:textId="257372E9" w:rsidR="004076F2" w:rsidRPr="00766AD6" w:rsidRDefault="00181FB8" w:rsidP="00181FB8">
            <w:pPr>
              <w:pStyle w:val="ListParagraph"/>
              <w:spacing w:before="120" w:after="120"/>
              <w:ind w:left="0"/>
              <w:rPr>
                <w:rFonts w:ascii="Times New Roman" w:hAnsi="Times New Roman" w:cs="Times New Roman"/>
              </w:rPr>
            </w:pPr>
            <w:r w:rsidRPr="00766AD6">
              <w:rPr>
                <w:rFonts w:ascii="Times New Roman" w:hAnsi="Times New Roman" w:cs="Times New Roman"/>
              </w:rPr>
              <w:t>(4)</w:t>
            </w:r>
          </w:p>
        </w:tc>
        <w:tc>
          <w:tcPr>
            <w:tcW w:w="1842" w:type="dxa"/>
          </w:tcPr>
          <w:p w14:paraId="07849F3C" w14:textId="4D8F7552" w:rsidR="000D3F14" w:rsidRPr="00181FB8" w:rsidRDefault="000D3F14" w:rsidP="000D3F14">
            <w:pPr>
              <w:pStyle w:val="ListParagraph"/>
              <w:spacing w:before="120" w:after="120"/>
              <w:ind w:left="0"/>
              <w:rPr>
                <w:rFonts w:ascii="Times New Roman" w:hAnsi="Times New Roman" w:cs="Times New Roman"/>
              </w:rPr>
            </w:pPr>
            <w:r w:rsidRPr="00766AD6">
              <w:rPr>
                <w:rFonts w:ascii="Times New Roman" w:hAnsi="Times New Roman" w:cs="Times New Roman"/>
                <w:lang w:val="sv-SE"/>
              </w:rPr>
              <w:t>IAIN Lhokseumawe</w:t>
            </w:r>
            <w:r w:rsidR="004076F2" w:rsidRPr="00766AD6">
              <w:rPr>
                <w:rFonts w:ascii="Times New Roman" w:hAnsi="Times New Roman" w:cs="Times New Roman"/>
                <w:lang w:val="sv-SE"/>
              </w:rPr>
              <w:t xml:space="preserve"> </w:t>
            </w:r>
            <w:r w:rsidR="00181FB8">
              <w:t xml:space="preserve"> </w:t>
            </w:r>
            <w:r w:rsidR="00181FB8" w:rsidRPr="00181FB8">
              <w:rPr>
                <w:rFonts w:ascii="Times New Roman" w:hAnsi="Times New Roman" w:cs="Times New Roman"/>
              </w:rPr>
              <w:t>memiliki sarana dan prasarana untuk mendukung pembelajaran (ketersediaan alat pada saat praktik memungkinkan mahasiswa menggunakannya secara langsung), penelitian, PkM, dan memfasilitasi yang berkebutuhan khusus sesuai SN-DIKTI</w:t>
            </w:r>
          </w:p>
          <w:p w14:paraId="19CA20F0" w14:textId="6E289573" w:rsidR="004076F2" w:rsidRPr="00766AD6" w:rsidRDefault="004076F2" w:rsidP="000D3F14">
            <w:pPr>
              <w:pStyle w:val="ListParagraph"/>
              <w:spacing w:before="120" w:after="120"/>
              <w:ind w:left="0"/>
              <w:rPr>
                <w:rFonts w:ascii="Times New Roman" w:hAnsi="Times New Roman" w:cs="Times New Roman"/>
              </w:rPr>
            </w:pPr>
            <w:r w:rsidRPr="00181FB8">
              <w:rPr>
                <w:rFonts w:ascii="Times New Roman" w:hAnsi="Times New Roman" w:cs="Times New Roman"/>
              </w:rPr>
              <w:t>(</w:t>
            </w:r>
            <w:r w:rsidR="00181FB8" w:rsidRPr="00181FB8">
              <w:rPr>
                <w:rFonts w:ascii="Times New Roman" w:hAnsi="Times New Roman" w:cs="Times New Roman"/>
              </w:rPr>
              <w:t>2</w:t>
            </w:r>
            <w:r w:rsidRPr="00181FB8">
              <w:rPr>
                <w:rFonts w:ascii="Times New Roman" w:hAnsi="Times New Roman" w:cs="Times New Roman"/>
              </w:rPr>
              <w:t>)</w:t>
            </w:r>
          </w:p>
        </w:tc>
        <w:tc>
          <w:tcPr>
            <w:tcW w:w="1843" w:type="dxa"/>
          </w:tcPr>
          <w:p w14:paraId="6D14C576" w14:textId="782B4D14" w:rsidR="00181FB8" w:rsidRPr="00181FB8" w:rsidRDefault="000D3F14" w:rsidP="00181FB8">
            <w:pPr>
              <w:pStyle w:val="ListParagraph"/>
              <w:spacing w:before="120" w:after="120"/>
              <w:ind w:left="0"/>
              <w:rPr>
                <w:rFonts w:ascii="Times New Roman" w:hAnsi="Times New Roman" w:cs="Times New Roman"/>
              </w:rPr>
            </w:pPr>
            <w:r w:rsidRPr="00766AD6">
              <w:rPr>
                <w:rFonts w:ascii="Times New Roman" w:hAnsi="Times New Roman" w:cs="Times New Roman"/>
                <w:lang w:val="sv-SE"/>
              </w:rPr>
              <w:t>IAIN Takengon</w:t>
            </w:r>
            <w:r w:rsidR="004076F2" w:rsidRPr="00766AD6">
              <w:rPr>
                <w:rFonts w:ascii="Times New Roman" w:hAnsi="Times New Roman" w:cs="Times New Roman"/>
                <w:lang w:val="sv-SE"/>
              </w:rPr>
              <w:t xml:space="preserve"> </w:t>
            </w:r>
            <w:r w:rsidR="00181FB8" w:rsidRPr="00181FB8">
              <w:rPr>
                <w:rFonts w:ascii="Times New Roman" w:hAnsi="Times New Roman" w:cs="Times New Roman"/>
              </w:rPr>
              <w:t xml:space="preserve"> memiliki sarana dan prasarana untuk mendukung pembelajaran (ketersediaan alat pada saat praktik memungkinkan mahasiswa menggunakannya secara langsung), penelitian, PkM, dan memfasilitasi yang berkebutuhan khusus sesuai SN-DIKTI</w:t>
            </w:r>
          </w:p>
          <w:p w14:paraId="1E65CD54" w14:textId="50E83AF9" w:rsidR="004076F2" w:rsidRPr="00766AD6" w:rsidRDefault="00181FB8" w:rsidP="00181FB8">
            <w:pPr>
              <w:pStyle w:val="ListParagraph"/>
              <w:spacing w:before="120" w:after="120"/>
              <w:ind w:left="0"/>
              <w:rPr>
                <w:rFonts w:ascii="Times New Roman" w:hAnsi="Times New Roman" w:cs="Times New Roman"/>
              </w:rPr>
            </w:pPr>
            <w:r w:rsidRPr="00181FB8">
              <w:rPr>
                <w:rFonts w:ascii="Times New Roman" w:hAnsi="Times New Roman" w:cs="Times New Roman"/>
              </w:rPr>
              <w:t>(2)</w:t>
            </w:r>
          </w:p>
        </w:tc>
        <w:tc>
          <w:tcPr>
            <w:tcW w:w="1843" w:type="dxa"/>
          </w:tcPr>
          <w:p w14:paraId="119BA835" w14:textId="19AC632F" w:rsidR="00181FB8" w:rsidRPr="00181FB8" w:rsidRDefault="000D3F14" w:rsidP="00181FB8">
            <w:pPr>
              <w:pStyle w:val="ListParagraph"/>
              <w:spacing w:before="120" w:after="120"/>
              <w:ind w:left="0"/>
              <w:rPr>
                <w:rFonts w:ascii="Times New Roman" w:hAnsi="Times New Roman" w:cs="Times New Roman"/>
              </w:rPr>
            </w:pPr>
            <w:r w:rsidRPr="00766AD6">
              <w:rPr>
                <w:rFonts w:ascii="Times New Roman" w:eastAsia="CIDFont+F2" w:hAnsi="Times New Roman" w:cs="Times New Roman"/>
                <w:lang w:val="id-ID"/>
              </w:rPr>
              <w:t>UIN FAS Bengkulu</w:t>
            </w:r>
            <w:r w:rsidR="004076F2" w:rsidRPr="00766AD6">
              <w:rPr>
                <w:rFonts w:ascii="Times New Roman" w:eastAsia="CIDFont+F2" w:hAnsi="Times New Roman" w:cs="Times New Roman"/>
                <w:lang w:val="id-ID"/>
              </w:rPr>
              <w:t xml:space="preserve"> </w:t>
            </w:r>
            <w:r w:rsidR="00181FB8" w:rsidRPr="00181FB8">
              <w:rPr>
                <w:rFonts w:ascii="Times New Roman" w:hAnsi="Times New Roman" w:cs="Times New Roman"/>
              </w:rPr>
              <w:t xml:space="preserve"> memiliki sarana dan prasarana untuk mendukung pembelajaran (ketersediaan alat pada saat praktik memungkinkan mahasiswa menggunakannya secara langsung), penelitian, PkM, dan memfasilitasi yang berkebutuhan khusus sesuai SN-DIKTI</w:t>
            </w:r>
          </w:p>
          <w:p w14:paraId="42288E1C" w14:textId="1B90B640" w:rsidR="004076F2" w:rsidRPr="00766AD6" w:rsidRDefault="00181FB8" w:rsidP="00181FB8">
            <w:pPr>
              <w:pStyle w:val="ListParagraph"/>
              <w:spacing w:before="120" w:after="120"/>
              <w:ind w:left="0"/>
              <w:rPr>
                <w:rFonts w:ascii="Times New Roman" w:hAnsi="Times New Roman" w:cs="Times New Roman"/>
              </w:rPr>
            </w:pPr>
            <w:r w:rsidRPr="00181FB8">
              <w:rPr>
                <w:rFonts w:ascii="Times New Roman" w:hAnsi="Times New Roman" w:cs="Times New Roman"/>
              </w:rPr>
              <w:t>(2)</w:t>
            </w:r>
          </w:p>
        </w:tc>
      </w:tr>
      <w:tr w:rsidR="000D3F14" w:rsidRPr="00766AD6" w14:paraId="43FC77D5" w14:textId="77777777" w:rsidTr="004076F2">
        <w:trPr>
          <w:trHeight w:val="22"/>
        </w:trPr>
        <w:tc>
          <w:tcPr>
            <w:tcW w:w="562" w:type="dxa"/>
            <w:vMerge/>
          </w:tcPr>
          <w:p w14:paraId="28D4EFB7" w14:textId="77777777" w:rsidR="000D3F14" w:rsidRPr="00766AD6" w:rsidRDefault="000D3F14" w:rsidP="000D3F14">
            <w:pPr>
              <w:pStyle w:val="ListParagraph"/>
              <w:spacing w:before="120" w:after="120"/>
              <w:ind w:left="282"/>
              <w:rPr>
                <w:rFonts w:ascii="Times New Roman" w:hAnsi="Times New Roman" w:cs="Times New Roman"/>
              </w:rPr>
            </w:pPr>
          </w:p>
        </w:tc>
        <w:tc>
          <w:tcPr>
            <w:tcW w:w="1843" w:type="dxa"/>
            <w:vMerge/>
          </w:tcPr>
          <w:p w14:paraId="0BFCFAAD" w14:textId="77777777" w:rsidR="000D3F14" w:rsidRPr="00766AD6" w:rsidRDefault="000D3F14" w:rsidP="000D3F14">
            <w:pPr>
              <w:pStyle w:val="ListParagraph"/>
              <w:spacing w:before="120" w:after="120"/>
              <w:ind w:left="0"/>
              <w:rPr>
                <w:rFonts w:ascii="Times New Roman" w:hAnsi="Times New Roman" w:cs="Times New Roman"/>
              </w:rPr>
            </w:pPr>
          </w:p>
        </w:tc>
        <w:tc>
          <w:tcPr>
            <w:tcW w:w="2126" w:type="dxa"/>
          </w:tcPr>
          <w:p w14:paraId="0329855C" w14:textId="5046E917" w:rsidR="000D3F14" w:rsidRPr="00766AD6" w:rsidRDefault="000D3F14" w:rsidP="000D3F14">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 xml:space="preserve">B. Ketersediaan Sistem TIK </w:t>
            </w:r>
            <w:r w:rsidRPr="00766AD6">
              <w:rPr>
                <w:rFonts w:ascii="Times New Roman" w:hAnsi="Times New Roman" w:cs="Times New Roman"/>
                <w:lang w:val="sv-SE"/>
              </w:rPr>
              <w:lastRenderedPageBreak/>
              <w:t>(Teknologi Informasi dan Komunikasi) untuk mengumpulkan data yang akurat, dapat dipertanggung jawabkan dan terjaga kerahasiaannya (misal: Sistem Informasi Manajemen Perguruan Tinggi/ SIMPT).</w:t>
            </w:r>
          </w:p>
        </w:tc>
        <w:tc>
          <w:tcPr>
            <w:tcW w:w="1985" w:type="dxa"/>
          </w:tcPr>
          <w:p w14:paraId="5A83637C" w14:textId="77777777" w:rsidR="000D3F14" w:rsidRPr="00766AD6" w:rsidRDefault="000D3F14" w:rsidP="000D3F14">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lastRenderedPageBreak/>
              <w:t xml:space="preserve">UIN Ar-Raniry memiliki sistem </w:t>
            </w:r>
            <w:r w:rsidRPr="00766AD6">
              <w:rPr>
                <w:rFonts w:ascii="Times New Roman" w:hAnsi="Times New Roman" w:cs="Times New Roman"/>
                <w:lang w:val="sv-SE"/>
              </w:rPr>
              <w:lastRenderedPageBreak/>
              <w:t>informasi untuk layanan administrasi yang terbukti efektif memenuhi aspek-aspek berikut: 1) mencakup layanan akademik, keuangan, SDM, dan sarana dan prasarana (aset), 2) mudah diakses oleh seluruh unit kerja dalam lingkup institusi, 3) lengkap dan mutakhir, 4) seluruh jenis layanan telah terintegrasi dan digunakan untuk pengambilan keputusan, dan 5) seluruh jenis layanan yang terintegrasi dievaluasi secara berkala dan hasilnya ditindak lanjuti untuk penyempurnaan sistem informasi</w:t>
            </w:r>
          </w:p>
          <w:p w14:paraId="6AEDCAF9" w14:textId="2290D8B5" w:rsidR="00B9537B" w:rsidRPr="00766AD6" w:rsidRDefault="00B9537B" w:rsidP="000D3F14">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(4)</w:t>
            </w:r>
          </w:p>
        </w:tc>
        <w:tc>
          <w:tcPr>
            <w:tcW w:w="1843" w:type="dxa"/>
          </w:tcPr>
          <w:p w14:paraId="4F64DAD0" w14:textId="7657C0CD" w:rsidR="007E14BA" w:rsidRPr="00766AD6" w:rsidRDefault="000D3F14" w:rsidP="007E14BA">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lastRenderedPageBreak/>
              <w:t>UIN Syarif Hidayatullah</w:t>
            </w:r>
            <w:r w:rsidR="007E14BA" w:rsidRPr="00766AD6">
              <w:rPr>
                <w:rFonts w:ascii="Times New Roman" w:hAnsi="Times New Roman" w:cs="Times New Roman"/>
                <w:lang w:val="sv-SE"/>
              </w:rPr>
              <w:t xml:space="preserve">  </w:t>
            </w:r>
            <w:r w:rsidR="007E14BA" w:rsidRPr="00766AD6">
              <w:rPr>
                <w:rFonts w:ascii="Times New Roman" w:hAnsi="Times New Roman" w:cs="Times New Roman"/>
                <w:lang w:val="sv-SE"/>
              </w:rPr>
              <w:lastRenderedPageBreak/>
              <w:t>memiliki sistem informasi untuk layanan administrasi yang terbukti efektif memenuhi aspek-aspek berikut: 1) mencakup layanan akademik, keuangan, SDM, dan sarana dan prasarana (aset), 2) mudah diakses oleh seluruh unit kerja dalam lingkup institusi, 3) lengkap dan mutakhir, 4) seluruh jenis layanan telah terintegrasi dan digunakan untuk pengambilan keputusan, dan 5) seluruh jenis layanan yang terintegrasi dievaluasi secara berkala dan hasilnya ditindak lanjuti untuk penyempurnaan sistem informasi</w:t>
            </w:r>
          </w:p>
          <w:p w14:paraId="3F90A746" w14:textId="6B2B4736" w:rsidR="000D3F14" w:rsidRPr="00766AD6" w:rsidRDefault="007E14BA" w:rsidP="007E14BA">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(4)</w:t>
            </w:r>
          </w:p>
        </w:tc>
        <w:tc>
          <w:tcPr>
            <w:tcW w:w="1842" w:type="dxa"/>
          </w:tcPr>
          <w:p w14:paraId="57B061FB" w14:textId="77777777" w:rsidR="000D3F14" w:rsidRPr="00766AD6" w:rsidRDefault="000D3F14" w:rsidP="000D3F14">
            <w:pPr>
              <w:pStyle w:val="ListParagraph"/>
              <w:spacing w:before="120" w:after="120"/>
              <w:ind w:left="0"/>
              <w:rPr>
                <w:rFonts w:ascii="Times New Roman" w:hAnsi="Times New Roman" w:cs="Times New Roman"/>
              </w:rPr>
            </w:pPr>
            <w:r w:rsidRPr="00766AD6">
              <w:rPr>
                <w:rFonts w:ascii="Times New Roman" w:hAnsi="Times New Roman" w:cs="Times New Roman"/>
                <w:lang w:val="sv-SE"/>
              </w:rPr>
              <w:lastRenderedPageBreak/>
              <w:t>IAIN Lhokseumawe</w:t>
            </w:r>
            <w:r w:rsidR="007E14BA" w:rsidRPr="00766AD6">
              <w:rPr>
                <w:rFonts w:ascii="Times New Roman" w:hAnsi="Times New Roman" w:cs="Times New Roman"/>
                <w:lang w:val="sv-SE"/>
              </w:rPr>
              <w:t xml:space="preserve"> </w:t>
            </w:r>
            <w:r w:rsidR="007E14BA" w:rsidRPr="00766AD6">
              <w:rPr>
                <w:rFonts w:ascii="Times New Roman" w:hAnsi="Times New Roman" w:cs="Times New Roman"/>
              </w:rPr>
              <w:t xml:space="preserve"> </w:t>
            </w:r>
            <w:r w:rsidR="007E14BA" w:rsidRPr="00766AD6">
              <w:rPr>
                <w:rFonts w:ascii="Times New Roman" w:hAnsi="Times New Roman" w:cs="Times New Roman"/>
              </w:rPr>
              <w:lastRenderedPageBreak/>
              <w:t>memiliki sistem informasi untuk layanan administrasi yang memenuhi aspekaspek berikut: 1) mencakup layanan akademik, keuangan, SDM, dan sarana dan prasarana (aset), 2) mudah diakses oleh seluruh unit kerja dalam lingkup institusi, dan 3) lengkap dan mutakhir</w:t>
            </w:r>
          </w:p>
          <w:p w14:paraId="2B6DF9BA" w14:textId="372FB79F" w:rsidR="007E14BA" w:rsidRPr="00766AD6" w:rsidRDefault="007E14BA" w:rsidP="000D3F14">
            <w:pPr>
              <w:pStyle w:val="ListParagraph"/>
              <w:spacing w:before="120" w:after="120"/>
              <w:ind w:left="0"/>
              <w:rPr>
                <w:rFonts w:ascii="Times New Roman" w:hAnsi="Times New Roman" w:cs="Times New Roman"/>
                <w:lang w:val="sv-SE"/>
              </w:rPr>
            </w:pPr>
            <w:r w:rsidRPr="00766AD6">
              <w:rPr>
                <w:rFonts w:ascii="Times New Roman" w:hAnsi="Times New Roman" w:cs="Times New Roman"/>
              </w:rPr>
              <w:t>(2)</w:t>
            </w:r>
          </w:p>
        </w:tc>
        <w:tc>
          <w:tcPr>
            <w:tcW w:w="1843" w:type="dxa"/>
          </w:tcPr>
          <w:p w14:paraId="127CCFA0" w14:textId="77777777" w:rsidR="000D3F14" w:rsidRPr="00766AD6" w:rsidRDefault="000D3F14" w:rsidP="000D3F14">
            <w:pPr>
              <w:pStyle w:val="ListParagraph"/>
              <w:spacing w:before="120" w:after="120"/>
              <w:ind w:left="0"/>
              <w:rPr>
                <w:rFonts w:ascii="Times New Roman" w:hAnsi="Times New Roman" w:cs="Times New Roman"/>
              </w:rPr>
            </w:pPr>
            <w:r w:rsidRPr="00766AD6">
              <w:rPr>
                <w:rFonts w:ascii="Times New Roman" w:hAnsi="Times New Roman" w:cs="Times New Roman"/>
                <w:lang w:val="sv-SE"/>
              </w:rPr>
              <w:lastRenderedPageBreak/>
              <w:t>IAIN Takengon</w:t>
            </w:r>
            <w:r w:rsidR="007E14BA" w:rsidRPr="00766AD6">
              <w:rPr>
                <w:rFonts w:ascii="Times New Roman" w:hAnsi="Times New Roman" w:cs="Times New Roman"/>
                <w:lang w:val="sv-SE"/>
              </w:rPr>
              <w:t xml:space="preserve"> </w:t>
            </w:r>
            <w:r w:rsidR="007E14BA" w:rsidRPr="00766AD6">
              <w:rPr>
                <w:rFonts w:ascii="Times New Roman" w:hAnsi="Times New Roman" w:cs="Times New Roman"/>
              </w:rPr>
              <w:t xml:space="preserve"> memiliki sistem </w:t>
            </w:r>
            <w:r w:rsidR="007E14BA" w:rsidRPr="00766AD6">
              <w:rPr>
                <w:rFonts w:ascii="Times New Roman" w:hAnsi="Times New Roman" w:cs="Times New Roman"/>
              </w:rPr>
              <w:lastRenderedPageBreak/>
              <w:t>informasi untuk layanan administrasi yang memenuhi aspekaspek berikut: 1) mencakup layanan akademik, keuangan, SDM, dan sarana dan prasarana (aset), 2) mudah diakses oleh seluruh unit kerja dalam lingkup institusi, dan 3) lengkap dan mutakhir</w:t>
            </w:r>
          </w:p>
          <w:p w14:paraId="3512317B" w14:textId="5872F989" w:rsidR="007E14BA" w:rsidRPr="00766AD6" w:rsidRDefault="007E14BA" w:rsidP="000D3F14">
            <w:pPr>
              <w:pStyle w:val="ListParagraph"/>
              <w:spacing w:before="120" w:after="120"/>
              <w:ind w:left="0"/>
              <w:rPr>
                <w:rFonts w:ascii="Times New Roman" w:hAnsi="Times New Roman" w:cs="Times New Roman"/>
                <w:lang w:val="sv-SE"/>
              </w:rPr>
            </w:pPr>
            <w:r w:rsidRPr="00766AD6">
              <w:rPr>
                <w:rFonts w:ascii="Times New Roman" w:hAnsi="Times New Roman" w:cs="Times New Roman"/>
              </w:rPr>
              <w:t>(2)</w:t>
            </w:r>
          </w:p>
        </w:tc>
        <w:tc>
          <w:tcPr>
            <w:tcW w:w="1843" w:type="dxa"/>
          </w:tcPr>
          <w:p w14:paraId="05D550C6" w14:textId="77777777" w:rsidR="000D3F14" w:rsidRPr="00766AD6" w:rsidRDefault="000D3F14" w:rsidP="000D3F14">
            <w:pPr>
              <w:pStyle w:val="ListParagraph"/>
              <w:spacing w:before="120" w:after="120"/>
              <w:ind w:left="0"/>
              <w:rPr>
                <w:rFonts w:ascii="Times New Roman" w:hAnsi="Times New Roman" w:cs="Times New Roman"/>
              </w:rPr>
            </w:pPr>
            <w:r w:rsidRPr="00766AD6">
              <w:rPr>
                <w:rFonts w:ascii="Times New Roman" w:eastAsia="CIDFont+F2" w:hAnsi="Times New Roman" w:cs="Times New Roman"/>
                <w:lang w:val="id-ID"/>
              </w:rPr>
              <w:lastRenderedPageBreak/>
              <w:t>UIN FAS Bengkulu</w:t>
            </w:r>
            <w:r w:rsidR="007E14BA" w:rsidRPr="00766AD6">
              <w:rPr>
                <w:rFonts w:ascii="Times New Roman" w:eastAsia="CIDFont+F2" w:hAnsi="Times New Roman" w:cs="Times New Roman"/>
                <w:lang w:val="id-ID"/>
              </w:rPr>
              <w:t xml:space="preserve"> </w:t>
            </w:r>
            <w:r w:rsidR="007E14BA" w:rsidRPr="00766AD6">
              <w:rPr>
                <w:rFonts w:ascii="Times New Roman" w:hAnsi="Times New Roman" w:cs="Times New Roman"/>
              </w:rPr>
              <w:t xml:space="preserve"> </w:t>
            </w:r>
            <w:r w:rsidR="007E14BA" w:rsidRPr="00766AD6">
              <w:rPr>
                <w:rFonts w:ascii="Times New Roman" w:hAnsi="Times New Roman" w:cs="Times New Roman"/>
              </w:rPr>
              <w:lastRenderedPageBreak/>
              <w:t>memiliki sistem informasi untuk layanan administrasi yang memenuhi aspekaspek berikut: 1) mencakup layanan akademik, keuangan, SDM, dan sarana dan prasarana (aset), 2) mudah diakses oleh seluruh unit kerja dalam lingkup institusi, dan 3) lengkap dan mutakhir</w:t>
            </w:r>
          </w:p>
          <w:p w14:paraId="16011E84" w14:textId="7214F18D" w:rsidR="007E14BA" w:rsidRPr="00766AD6" w:rsidRDefault="007E14BA" w:rsidP="000D3F14">
            <w:pPr>
              <w:pStyle w:val="ListParagraph"/>
              <w:spacing w:before="120" w:after="120"/>
              <w:ind w:left="0"/>
              <w:rPr>
                <w:rFonts w:ascii="Times New Roman" w:hAnsi="Times New Roman" w:cs="Times New Roman"/>
                <w:lang w:val="sv-SE"/>
              </w:rPr>
            </w:pPr>
            <w:r w:rsidRPr="00766AD6">
              <w:rPr>
                <w:rFonts w:ascii="Times New Roman" w:hAnsi="Times New Roman" w:cs="Times New Roman"/>
              </w:rPr>
              <w:t>(2)</w:t>
            </w:r>
          </w:p>
        </w:tc>
      </w:tr>
      <w:tr w:rsidR="000D3F14" w:rsidRPr="00766AD6" w14:paraId="0E2CE34E" w14:textId="77777777" w:rsidTr="004076F2">
        <w:trPr>
          <w:trHeight w:val="22"/>
        </w:trPr>
        <w:tc>
          <w:tcPr>
            <w:tcW w:w="562" w:type="dxa"/>
            <w:vMerge/>
          </w:tcPr>
          <w:p w14:paraId="6769552A" w14:textId="77777777" w:rsidR="000D3F14" w:rsidRPr="00766AD6" w:rsidRDefault="000D3F14" w:rsidP="000D3F14">
            <w:pPr>
              <w:pStyle w:val="ListParagraph"/>
              <w:spacing w:before="120" w:after="120"/>
              <w:ind w:left="282"/>
              <w:rPr>
                <w:rFonts w:ascii="Times New Roman" w:hAnsi="Times New Roman" w:cs="Times New Roman"/>
                <w:lang w:val="sv-SE"/>
              </w:rPr>
            </w:pPr>
          </w:p>
        </w:tc>
        <w:tc>
          <w:tcPr>
            <w:tcW w:w="1843" w:type="dxa"/>
            <w:vMerge/>
          </w:tcPr>
          <w:p w14:paraId="4EF50D24" w14:textId="77777777" w:rsidR="000D3F14" w:rsidRPr="00766AD6" w:rsidRDefault="000D3F14" w:rsidP="000D3F14">
            <w:pPr>
              <w:pStyle w:val="ListParagraph"/>
              <w:spacing w:before="120" w:after="120"/>
              <w:ind w:left="0"/>
              <w:rPr>
                <w:rFonts w:ascii="Times New Roman" w:hAnsi="Times New Roman" w:cs="Times New Roman"/>
                <w:lang w:val="sv-SE"/>
              </w:rPr>
            </w:pPr>
          </w:p>
        </w:tc>
        <w:tc>
          <w:tcPr>
            <w:tcW w:w="2126" w:type="dxa"/>
          </w:tcPr>
          <w:p w14:paraId="2A05F299" w14:textId="0D698881" w:rsidR="000D3F14" w:rsidRPr="00766AD6" w:rsidRDefault="000D3F14" w:rsidP="000D3F14">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C. Ketersediaan Sistem TIK (Teknologi Informasi dan Komunikasi) untuk mengelola dan menyebarkan ilmu pengetahuan (misal: Sistem Informasi Pendidikan/ Pembelajaran, Sistem Informasi Penelitian dan PkM, Sistem Informasi Perpustakaan, dll.)</w:t>
            </w:r>
          </w:p>
        </w:tc>
        <w:tc>
          <w:tcPr>
            <w:tcW w:w="1985" w:type="dxa"/>
          </w:tcPr>
          <w:p w14:paraId="4D0D0293" w14:textId="77777777" w:rsidR="000D3F14" w:rsidRPr="00766AD6" w:rsidRDefault="000D3F14" w:rsidP="000D3F14">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UIN Ar-Raniry memiliki sistem informasi untuk layanan proses pembelajaran, penelitian, dan PkM yang terbukti efektif memenuhi aspek-aspek berikut: 1) ketersediaan layanan e-learning, perpustakaan (e-journal, e-book, e-repository, dll.), 2) mudah diakses oleh sivitas akademika, dan 3) seluruh jenis layanan dievaluasi secara berkala yang hasilnya ditindak lanjuti untuk penyempurnaan sistem informasi</w:t>
            </w:r>
          </w:p>
          <w:p w14:paraId="4138AD3A" w14:textId="740CA98E" w:rsidR="007E14BA" w:rsidRPr="00766AD6" w:rsidRDefault="007E14BA" w:rsidP="000D3F14">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(4)</w:t>
            </w:r>
          </w:p>
        </w:tc>
        <w:tc>
          <w:tcPr>
            <w:tcW w:w="1843" w:type="dxa"/>
          </w:tcPr>
          <w:p w14:paraId="590D5AD9" w14:textId="27579C0F" w:rsidR="007E14BA" w:rsidRPr="00766AD6" w:rsidRDefault="000D3F14" w:rsidP="007E14BA">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UIN Syarif Hidayatullah</w:t>
            </w:r>
            <w:r w:rsidR="007E14BA" w:rsidRPr="00766AD6">
              <w:rPr>
                <w:rFonts w:ascii="Times New Roman" w:hAnsi="Times New Roman" w:cs="Times New Roman"/>
                <w:lang w:val="sv-SE"/>
              </w:rPr>
              <w:t xml:space="preserve">  memiliki sistem informasi untuk layanan proses pembelajaran, penelitian, dan PkM yang terbukti efektif memenuhi aspek-aspek berikut: 1) ketersediaan layanan e-learning, perpustakaan (e-journal, e-book, e-repository, dll.), 2) mudah diakses oleh sivitas akademika, dan 3) seluruh jenis layanan dievaluasi secara berkala yang hasilnya ditindak lanjuti untuk penyempurnaan sistem informasi</w:t>
            </w:r>
          </w:p>
          <w:p w14:paraId="365A5526" w14:textId="70632A38" w:rsidR="000D3F14" w:rsidRPr="00766AD6" w:rsidRDefault="007E14BA" w:rsidP="007E14BA">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(4)</w:t>
            </w:r>
          </w:p>
        </w:tc>
        <w:tc>
          <w:tcPr>
            <w:tcW w:w="1842" w:type="dxa"/>
          </w:tcPr>
          <w:p w14:paraId="28B29F61" w14:textId="798D3C7A" w:rsidR="0029306C" w:rsidRPr="00766AD6" w:rsidRDefault="000D3F14" w:rsidP="0029306C">
            <w:pPr>
              <w:pStyle w:val="ListParagraph"/>
              <w:spacing w:before="120" w:after="120"/>
              <w:ind w:left="0"/>
              <w:rPr>
                <w:rFonts w:ascii="Times New Roman" w:hAnsi="Times New Roman" w:cs="Times New Roman"/>
              </w:rPr>
            </w:pPr>
            <w:r w:rsidRPr="00766AD6">
              <w:rPr>
                <w:rFonts w:ascii="Times New Roman" w:hAnsi="Times New Roman" w:cs="Times New Roman"/>
                <w:lang w:val="sv-SE"/>
              </w:rPr>
              <w:t>IAIN Lhokseumawe</w:t>
            </w:r>
            <w:r w:rsidR="0029306C">
              <w:rPr>
                <w:rFonts w:ascii="Times New Roman" w:hAnsi="Times New Roman" w:cs="Times New Roman"/>
                <w:lang w:val="sv-SE"/>
              </w:rPr>
              <w:t xml:space="preserve"> </w:t>
            </w:r>
            <w:r w:rsidR="0029306C" w:rsidRPr="00766AD6">
              <w:rPr>
                <w:rFonts w:ascii="Times New Roman" w:hAnsi="Times New Roman" w:cs="Times New Roman"/>
              </w:rPr>
              <w:t xml:space="preserve"> memiliki sistem informasi untuk layanan proses pembelajaran, penelitian, dan PkM yang terbukti efektif memenuhi aspekaspek berikut: 1) ketersediaan layanan e-learning , perpustakaan (e-journal , e-book , erepository , dll.), 2) mudah diakses oleh sivitas akademika, dan 3) seluruh jenis layanan dievaluasi secara berkala</w:t>
            </w:r>
          </w:p>
          <w:p w14:paraId="1527BA5D" w14:textId="67992780" w:rsidR="0029306C" w:rsidRPr="00766AD6" w:rsidRDefault="0029306C" w:rsidP="0029306C">
            <w:pPr>
              <w:pStyle w:val="ListParagraph"/>
              <w:spacing w:before="120" w:after="120"/>
              <w:ind w:left="0"/>
              <w:rPr>
                <w:rFonts w:ascii="Times New Roman" w:hAnsi="Times New Roman" w:cs="Times New Roman"/>
                <w:lang w:val="sv-SE"/>
              </w:rPr>
            </w:pPr>
            <w:r w:rsidRPr="00766AD6">
              <w:rPr>
                <w:rFonts w:ascii="Times New Roman" w:hAnsi="Times New Roman" w:cs="Times New Roman"/>
              </w:rPr>
              <w:t>(3)</w:t>
            </w:r>
          </w:p>
          <w:p w14:paraId="42816CCB" w14:textId="16E1DFD2" w:rsidR="002B356C" w:rsidRPr="00766AD6" w:rsidRDefault="002B356C" w:rsidP="000D3F14">
            <w:pPr>
              <w:pStyle w:val="ListParagraph"/>
              <w:spacing w:before="120" w:after="120"/>
              <w:ind w:left="0"/>
              <w:rPr>
                <w:rFonts w:ascii="Times New Roman" w:hAnsi="Times New Roman" w:cs="Times New Roman"/>
                <w:lang w:val="sv-SE"/>
              </w:rPr>
            </w:pPr>
          </w:p>
        </w:tc>
        <w:tc>
          <w:tcPr>
            <w:tcW w:w="1843" w:type="dxa"/>
          </w:tcPr>
          <w:p w14:paraId="472427CA" w14:textId="039E945E" w:rsidR="0029306C" w:rsidRPr="00766AD6" w:rsidRDefault="000D3F14" w:rsidP="0029306C">
            <w:pPr>
              <w:pStyle w:val="ListParagraph"/>
              <w:spacing w:before="120" w:after="120"/>
              <w:ind w:left="0"/>
              <w:rPr>
                <w:rFonts w:ascii="Times New Roman" w:hAnsi="Times New Roman" w:cs="Times New Roman"/>
              </w:rPr>
            </w:pPr>
            <w:r w:rsidRPr="00766AD6">
              <w:rPr>
                <w:rFonts w:ascii="Times New Roman" w:hAnsi="Times New Roman" w:cs="Times New Roman"/>
                <w:lang w:val="sv-SE"/>
              </w:rPr>
              <w:t>IAIN Takengon</w:t>
            </w:r>
            <w:r w:rsidR="002B356C" w:rsidRPr="00766AD6">
              <w:rPr>
                <w:rFonts w:ascii="Times New Roman" w:hAnsi="Times New Roman" w:cs="Times New Roman"/>
                <w:lang w:val="sv-SE"/>
              </w:rPr>
              <w:t xml:space="preserve"> </w:t>
            </w:r>
            <w:r w:rsidR="002B356C" w:rsidRPr="00766AD6">
              <w:rPr>
                <w:rFonts w:ascii="Times New Roman" w:hAnsi="Times New Roman" w:cs="Times New Roman"/>
              </w:rPr>
              <w:t xml:space="preserve"> </w:t>
            </w:r>
            <w:r w:rsidR="0029306C" w:rsidRPr="00766AD6">
              <w:rPr>
                <w:rFonts w:ascii="Times New Roman" w:hAnsi="Times New Roman" w:cs="Times New Roman"/>
              </w:rPr>
              <w:t xml:space="preserve"> memiliki sistem informasi untuk layanan proses pembelajaran, penelitian, dan PkM yang memenuhi aspek-aspek sebagai berikut: 1) ketersediaan layanan e-learning , perpustakaan (e-journal , e-book , erepository , dll.), dan 2) mudah diakses oleh sivitas akademika</w:t>
            </w:r>
          </w:p>
          <w:p w14:paraId="7A37875A" w14:textId="51173D7C" w:rsidR="002B356C" w:rsidRPr="00766AD6" w:rsidRDefault="0029306C" w:rsidP="0029306C">
            <w:pPr>
              <w:pStyle w:val="ListParagraph"/>
              <w:spacing w:before="120" w:after="120"/>
              <w:ind w:left="0"/>
              <w:rPr>
                <w:rFonts w:ascii="Times New Roman" w:hAnsi="Times New Roman" w:cs="Times New Roman"/>
                <w:lang w:val="sv-SE"/>
              </w:rPr>
            </w:pPr>
            <w:r w:rsidRPr="00766AD6">
              <w:rPr>
                <w:rFonts w:ascii="Times New Roman" w:hAnsi="Times New Roman" w:cs="Times New Roman"/>
              </w:rPr>
              <w:t>(2)</w:t>
            </w:r>
          </w:p>
        </w:tc>
        <w:tc>
          <w:tcPr>
            <w:tcW w:w="1843" w:type="dxa"/>
          </w:tcPr>
          <w:p w14:paraId="599C4932" w14:textId="77777777" w:rsidR="000D3F14" w:rsidRPr="00766AD6" w:rsidRDefault="000D3F14" w:rsidP="000D3F14">
            <w:pPr>
              <w:pStyle w:val="ListParagraph"/>
              <w:spacing w:before="120" w:after="120"/>
              <w:ind w:left="0"/>
              <w:rPr>
                <w:rFonts w:ascii="Times New Roman" w:hAnsi="Times New Roman" w:cs="Times New Roman"/>
              </w:rPr>
            </w:pPr>
            <w:r w:rsidRPr="00766AD6">
              <w:rPr>
                <w:rFonts w:ascii="Times New Roman" w:eastAsia="CIDFont+F2" w:hAnsi="Times New Roman" w:cs="Times New Roman"/>
                <w:lang w:val="id-ID"/>
              </w:rPr>
              <w:t>UIN FAS Bengkulu</w:t>
            </w:r>
            <w:r w:rsidR="002B356C" w:rsidRPr="00766AD6">
              <w:rPr>
                <w:rFonts w:ascii="Times New Roman" w:eastAsia="CIDFont+F2" w:hAnsi="Times New Roman" w:cs="Times New Roman"/>
                <w:lang w:val="id-ID"/>
              </w:rPr>
              <w:t xml:space="preserve"> </w:t>
            </w:r>
            <w:r w:rsidR="002B356C" w:rsidRPr="00766AD6">
              <w:rPr>
                <w:rFonts w:ascii="Times New Roman" w:hAnsi="Times New Roman" w:cs="Times New Roman"/>
              </w:rPr>
              <w:t xml:space="preserve"> memiliki sistem informasi untuk layanan proses pembelajaran, penelitian, dan PkM yang terbukti efektif memenuhi aspekaspek berikut: 1) ketersediaan layanan e-learning , perpustakaan (e-journal , e-book , erepository , dll.), 2) mudah diakses oleh sivitas akademika, dan 3) seluruh jenis layanan dievaluasi secara berkala</w:t>
            </w:r>
          </w:p>
          <w:p w14:paraId="3F507F35" w14:textId="681831C3" w:rsidR="002B356C" w:rsidRPr="00766AD6" w:rsidRDefault="002B356C" w:rsidP="000D3F14">
            <w:pPr>
              <w:pStyle w:val="ListParagraph"/>
              <w:spacing w:before="120" w:after="120"/>
              <w:ind w:left="0"/>
              <w:rPr>
                <w:rFonts w:ascii="Times New Roman" w:hAnsi="Times New Roman" w:cs="Times New Roman"/>
                <w:lang w:val="sv-SE"/>
              </w:rPr>
            </w:pPr>
            <w:r w:rsidRPr="00766AD6">
              <w:rPr>
                <w:rFonts w:ascii="Times New Roman" w:hAnsi="Times New Roman" w:cs="Times New Roman"/>
              </w:rPr>
              <w:t>(3)</w:t>
            </w:r>
          </w:p>
        </w:tc>
      </w:tr>
      <w:tr w:rsidR="000D3F14" w:rsidRPr="00766AD6" w14:paraId="4A22CB28" w14:textId="7CE68887" w:rsidTr="004076F2">
        <w:tc>
          <w:tcPr>
            <w:tcW w:w="562" w:type="dxa"/>
            <w:vMerge w:val="restart"/>
          </w:tcPr>
          <w:p w14:paraId="236130F5" w14:textId="77777777" w:rsidR="000D3F14" w:rsidRPr="00766AD6" w:rsidRDefault="000D3F14" w:rsidP="000D3F14">
            <w:pPr>
              <w:pStyle w:val="ListParagraph"/>
              <w:numPr>
                <w:ilvl w:val="0"/>
                <w:numId w:val="27"/>
              </w:numPr>
              <w:spacing w:before="120" w:after="120"/>
              <w:ind w:left="282" w:hanging="282"/>
              <w:jc w:val="center"/>
              <w:rPr>
                <w:rFonts w:ascii="Times New Roman" w:hAnsi="Times New Roman" w:cs="Times New Roman"/>
                <w:lang w:val="sv-SE"/>
              </w:rPr>
            </w:pPr>
          </w:p>
        </w:tc>
        <w:tc>
          <w:tcPr>
            <w:tcW w:w="1843" w:type="dxa"/>
            <w:vMerge w:val="restart"/>
          </w:tcPr>
          <w:p w14:paraId="242B1CE7" w14:textId="77777777" w:rsidR="000D3F14" w:rsidRPr="00766AD6" w:rsidRDefault="000D3F14" w:rsidP="000D3F14">
            <w:pPr>
              <w:pStyle w:val="ListParagraph"/>
              <w:spacing w:before="120" w:after="120"/>
              <w:ind w:left="0"/>
              <w:rPr>
                <w:rFonts w:ascii="Times New Roman" w:hAnsi="Times New Roman" w:cs="Times New Roman"/>
                <w:b/>
                <w:bCs/>
                <w:lang w:val="sv-SE"/>
              </w:rPr>
            </w:pPr>
            <w:r w:rsidRPr="00766AD6">
              <w:rPr>
                <w:rFonts w:ascii="Times New Roman" w:hAnsi="Times New Roman" w:cs="Times New Roman"/>
                <w:b/>
                <w:bCs/>
                <w:lang w:val="sv-SE"/>
              </w:rPr>
              <w:t xml:space="preserve">C.6 Pendidikan </w:t>
            </w:r>
          </w:p>
          <w:p w14:paraId="236F0879" w14:textId="77777777" w:rsidR="000D3F14" w:rsidRPr="00766AD6" w:rsidRDefault="000D3F14" w:rsidP="000D3F14">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 xml:space="preserve">C.6.4 Indikator Kinerja Utama </w:t>
            </w:r>
          </w:p>
          <w:p w14:paraId="629FFF1E" w14:textId="25009C0B" w:rsidR="000D3F14" w:rsidRPr="00766AD6" w:rsidRDefault="000D3F14" w:rsidP="000D3F14">
            <w:pPr>
              <w:pStyle w:val="ListParagraph"/>
              <w:spacing w:before="120" w:after="120"/>
              <w:ind w:left="0"/>
              <w:rPr>
                <w:rFonts w:ascii="Times New Roman" w:hAnsi="Times New Roman" w:cs="Times New Roman"/>
              </w:rPr>
            </w:pPr>
            <w:r w:rsidRPr="00766AD6">
              <w:rPr>
                <w:rFonts w:ascii="Times New Roman" w:hAnsi="Times New Roman" w:cs="Times New Roman"/>
              </w:rPr>
              <w:t>C.6.4.a) Kurikulum</w:t>
            </w:r>
          </w:p>
        </w:tc>
        <w:tc>
          <w:tcPr>
            <w:tcW w:w="2126" w:type="dxa"/>
          </w:tcPr>
          <w:p w14:paraId="2F0B131E" w14:textId="45FDACC4" w:rsidR="000D3F14" w:rsidRPr="00766AD6" w:rsidRDefault="000D3F14" w:rsidP="000D3F14">
            <w:pPr>
              <w:pStyle w:val="ListParagraph"/>
              <w:spacing w:before="120" w:after="120"/>
              <w:ind w:left="0"/>
              <w:rPr>
                <w:rFonts w:ascii="Times New Roman" w:hAnsi="Times New Roman" w:cs="Times New Roman"/>
              </w:rPr>
            </w:pPr>
            <w:r w:rsidRPr="00766AD6">
              <w:rPr>
                <w:rFonts w:ascii="Times New Roman" w:hAnsi="Times New Roman" w:cs="Times New Roman"/>
              </w:rPr>
              <w:t xml:space="preserve">A. Perguruan tinggi memiliki kebijakan pengembangan kurikulum yang mempertimbangkan: 1) penyediaan </w:t>
            </w:r>
            <w:r w:rsidRPr="00766AD6">
              <w:rPr>
                <w:rFonts w:ascii="Times New Roman" w:hAnsi="Times New Roman" w:cs="Times New Roman"/>
              </w:rPr>
              <w:lastRenderedPageBreak/>
              <w:t>sumber daya manusia yang terampil untuk mengantisipasi kebutuhan masa kini dan masa depan, 2) perkembangan industri, 3) pengembangan kemampuan lulusan untuk berwirausaha, dan 4) penerapan metode pembelajaran system ganda (dual system), di industri dan di perguruan tinggi</w:t>
            </w:r>
          </w:p>
        </w:tc>
        <w:tc>
          <w:tcPr>
            <w:tcW w:w="1985" w:type="dxa"/>
          </w:tcPr>
          <w:p w14:paraId="12F6964C" w14:textId="77777777" w:rsidR="000D3F14" w:rsidRPr="00766AD6" w:rsidRDefault="000D3F14" w:rsidP="000D3F14">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lastRenderedPageBreak/>
              <w:t>UIN Ar-Raniry memiliki kebijakan pengembangan kurikulum yang mempertimbangkan 4 aspek</w:t>
            </w:r>
          </w:p>
          <w:p w14:paraId="56E92AFB" w14:textId="513EABB4" w:rsidR="006D5494" w:rsidRPr="00766AD6" w:rsidRDefault="006D5494" w:rsidP="000D3F14">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lastRenderedPageBreak/>
              <w:t>(4)</w:t>
            </w:r>
          </w:p>
        </w:tc>
        <w:tc>
          <w:tcPr>
            <w:tcW w:w="1843" w:type="dxa"/>
          </w:tcPr>
          <w:p w14:paraId="299991B1" w14:textId="08515A7D" w:rsidR="006D5494" w:rsidRPr="00766AD6" w:rsidRDefault="000D3F14" w:rsidP="006D5494">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lastRenderedPageBreak/>
              <w:t>UIN Syarif Hidayatullah</w:t>
            </w:r>
            <w:r w:rsidR="006D5494" w:rsidRPr="00766AD6">
              <w:rPr>
                <w:rFonts w:ascii="Times New Roman" w:hAnsi="Times New Roman" w:cs="Times New Roman"/>
                <w:lang w:val="sv-SE"/>
              </w:rPr>
              <w:t xml:space="preserve">  memiliki kebijakan pengembangan kurikulum yang </w:t>
            </w:r>
            <w:r w:rsidR="006D5494" w:rsidRPr="00766AD6">
              <w:rPr>
                <w:rFonts w:ascii="Times New Roman" w:hAnsi="Times New Roman" w:cs="Times New Roman"/>
                <w:lang w:val="sv-SE"/>
              </w:rPr>
              <w:lastRenderedPageBreak/>
              <w:t>mempertimbangkan 4 aspek</w:t>
            </w:r>
          </w:p>
          <w:p w14:paraId="6A76BA25" w14:textId="037706ED" w:rsidR="000D3F14" w:rsidRPr="00766AD6" w:rsidRDefault="006D5494" w:rsidP="006D5494">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(4)</w:t>
            </w:r>
          </w:p>
        </w:tc>
        <w:tc>
          <w:tcPr>
            <w:tcW w:w="1842" w:type="dxa"/>
          </w:tcPr>
          <w:p w14:paraId="78FF9D95" w14:textId="77777777" w:rsidR="000D3F14" w:rsidRPr="00766AD6" w:rsidRDefault="000D3F14" w:rsidP="000D3F14">
            <w:pPr>
              <w:pStyle w:val="ListParagraph"/>
              <w:spacing w:before="120" w:after="120"/>
              <w:ind w:left="0"/>
              <w:rPr>
                <w:rFonts w:ascii="Times New Roman" w:hAnsi="Times New Roman" w:cs="Times New Roman"/>
              </w:rPr>
            </w:pPr>
            <w:r w:rsidRPr="00766AD6">
              <w:rPr>
                <w:rFonts w:ascii="Times New Roman" w:hAnsi="Times New Roman" w:cs="Times New Roman"/>
                <w:lang w:val="sv-SE"/>
              </w:rPr>
              <w:lastRenderedPageBreak/>
              <w:t>IAIN Lhokseumawe</w:t>
            </w:r>
            <w:r w:rsidR="006D5494" w:rsidRPr="00766AD6">
              <w:rPr>
                <w:rFonts w:ascii="Times New Roman" w:hAnsi="Times New Roman" w:cs="Times New Roman"/>
                <w:lang w:val="sv-SE"/>
              </w:rPr>
              <w:t xml:space="preserve"> </w:t>
            </w:r>
            <w:r w:rsidR="006D5494" w:rsidRPr="00766AD6">
              <w:rPr>
                <w:rFonts w:ascii="Times New Roman" w:hAnsi="Times New Roman" w:cs="Times New Roman"/>
              </w:rPr>
              <w:t xml:space="preserve"> memiliki kebijakan pengembangan kurikulum yang </w:t>
            </w:r>
            <w:r w:rsidR="006D5494" w:rsidRPr="00766AD6">
              <w:rPr>
                <w:rFonts w:ascii="Times New Roman" w:hAnsi="Times New Roman" w:cs="Times New Roman"/>
              </w:rPr>
              <w:lastRenderedPageBreak/>
              <w:t>mempertimbangkan aspek 1), 2) dan 3)</w:t>
            </w:r>
          </w:p>
          <w:p w14:paraId="6739F35B" w14:textId="1B8262DD" w:rsidR="006D5494" w:rsidRPr="00766AD6" w:rsidRDefault="006D5494" w:rsidP="000D3F14">
            <w:pPr>
              <w:pStyle w:val="ListParagraph"/>
              <w:spacing w:before="120" w:after="120"/>
              <w:ind w:left="0"/>
              <w:rPr>
                <w:rFonts w:ascii="Times New Roman" w:hAnsi="Times New Roman" w:cs="Times New Roman"/>
                <w:lang w:val="sv-SE"/>
              </w:rPr>
            </w:pPr>
            <w:r w:rsidRPr="00766AD6">
              <w:rPr>
                <w:rFonts w:ascii="Times New Roman" w:hAnsi="Times New Roman" w:cs="Times New Roman"/>
              </w:rPr>
              <w:t>(3)</w:t>
            </w:r>
          </w:p>
        </w:tc>
        <w:tc>
          <w:tcPr>
            <w:tcW w:w="1843" w:type="dxa"/>
          </w:tcPr>
          <w:p w14:paraId="042286D2" w14:textId="77777777" w:rsidR="000D3F14" w:rsidRPr="00766AD6" w:rsidRDefault="000D3F14" w:rsidP="000D3F14">
            <w:pPr>
              <w:pStyle w:val="ListParagraph"/>
              <w:spacing w:before="120" w:after="120"/>
              <w:ind w:left="0"/>
              <w:rPr>
                <w:rFonts w:ascii="Times New Roman" w:hAnsi="Times New Roman" w:cs="Times New Roman"/>
              </w:rPr>
            </w:pPr>
            <w:r w:rsidRPr="00766AD6">
              <w:rPr>
                <w:rFonts w:ascii="Times New Roman" w:hAnsi="Times New Roman" w:cs="Times New Roman"/>
                <w:lang w:val="sv-SE"/>
              </w:rPr>
              <w:lastRenderedPageBreak/>
              <w:t>IAIN Takengon</w:t>
            </w:r>
            <w:r w:rsidR="006D5494" w:rsidRPr="00766AD6">
              <w:rPr>
                <w:rFonts w:ascii="Times New Roman" w:hAnsi="Times New Roman" w:cs="Times New Roman"/>
                <w:lang w:val="sv-SE"/>
              </w:rPr>
              <w:t xml:space="preserve"> </w:t>
            </w:r>
            <w:r w:rsidR="006D5494" w:rsidRPr="00766AD6">
              <w:rPr>
                <w:rFonts w:ascii="Times New Roman" w:hAnsi="Times New Roman" w:cs="Times New Roman"/>
              </w:rPr>
              <w:t xml:space="preserve"> Perguruan tinggi memiliki kebijakan pengembangan kurikulum yang </w:t>
            </w:r>
            <w:r w:rsidR="006D5494" w:rsidRPr="00766AD6">
              <w:rPr>
                <w:rFonts w:ascii="Times New Roman" w:hAnsi="Times New Roman" w:cs="Times New Roman"/>
              </w:rPr>
              <w:lastRenderedPageBreak/>
              <w:t>mempertimbangkan aspek 1) dan 2)</w:t>
            </w:r>
          </w:p>
          <w:p w14:paraId="2BD70C67" w14:textId="49E7AEEA" w:rsidR="006D5494" w:rsidRPr="00766AD6" w:rsidRDefault="006D5494" w:rsidP="000D3F14">
            <w:pPr>
              <w:pStyle w:val="ListParagraph"/>
              <w:spacing w:before="120" w:after="120"/>
              <w:ind w:left="0"/>
              <w:rPr>
                <w:rFonts w:ascii="Times New Roman" w:hAnsi="Times New Roman" w:cs="Times New Roman"/>
                <w:lang w:val="sv-SE"/>
              </w:rPr>
            </w:pPr>
            <w:r w:rsidRPr="00766AD6">
              <w:rPr>
                <w:rFonts w:ascii="Times New Roman" w:hAnsi="Times New Roman" w:cs="Times New Roman"/>
              </w:rPr>
              <w:t>(2)</w:t>
            </w:r>
          </w:p>
        </w:tc>
        <w:tc>
          <w:tcPr>
            <w:tcW w:w="1843" w:type="dxa"/>
          </w:tcPr>
          <w:p w14:paraId="42C68D0D" w14:textId="77777777" w:rsidR="000D3F14" w:rsidRPr="00766AD6" w:rsidRDefault="000D3F14" w:rsidP="000D3F14">
            <w:pPr>
              <w:pStyle w:val="ListParagraph"/>
              <w:spacing w:before="120" w:after="120"/>
              <w:ind w:left="0"/>
              <w:rPr>
                <w:rFonts w:ascii="Times New Roman" w:hAnsi="Times New Roman" w:cs="Times New Roman"/>
              </w:rPr>
            </w:pPr>
            <w:r w:rsidRPr="00766AD6">
              <w:rPr>
                <w:rFonts w:ascii="Times New Roman" w:eastAsia="CIDFont+F2" w:hAnsi="Times New Roman" w:cs="Times New Roman"/>
                <w:lang w:val="id-ID"/>
              </w:rPr>
              <w:lastRenderedPageBreak/>
              <w:t>UIN FAS Bengkulu</w:t>
            </w:r>
            <w:r w:rsidR="006D5494" w:rsidRPr="00766AD6">
              <w:rPr>
                <w:rFonts w:ascii="Times New Roman" w:eastAsia="CIDFont+F2" w:hAnsi="Times New Roman" w:cs="Times New Roman"/>
                <w:lang w:val="id-ID"/>
              </w:rPr>
              <w:t xml:space="preserve"> </w:t>
            </w:r>
            <w:r w:rsidR="006D5494" w:rsidRPr="00766AD6">
              <w:rPr>
                <w:rFonts w:ascii="Times New Roman" w:hAnsi="Times New Roman" w:cs="Times New Roman"/>
              </w:rPr>
              <w:t xml:space="preserve"> memiliki kebijakan pengembangan kurikulum yang </w:t>
            </w:r>
            <w:r w:rsidR="006D5494" w:rsidRPr="00766AD6">
              <w:rPr>
                <w:rFonts w:ascii="Times New Roman" w:hAnsi="Times New Roman" w:cs="Times New Roman"/>
              </w:rPr>
              <w:lastRenderedPageBreak/>
              <w:t>mempertimbangkan aspek 1), 2) dan 3)</w:t>
            </w:r>
          </w:p>
          <w:p w14:paraId="33109CA7" w14:textId="6C92297B" w:rsidR="006D5494" w:rsidRPr="00766AD6" w:rsidRDefault="006D5494" w:rsidP="000D3F14">
            <w:pPr>
              <w:pStyle w:val="ListParagraph"/>
              <w:spacing w:before="120" w:after="120"/>
              <w:ind w:left="0"/>
              <w:rPr>
                <w:rFonts w:ascii="Times New Roman" w:hAnsi="Times New Roman" w:cs="Times New Roman"/>
                <w:lang w:val="sv-SE"/>
              </w:rPr>
            </w:pPr>
            <w:r w:rsidRPr="00766AD6">
              <w:rPr>
                <w:rFonts w:ascii="Times New Roman" w:hAnsi="Times New Roman" w:cs="Times New Roman"/>
              </w:rPr>
              <w:t>(3)</w:t>
            </w:r>
          </w:p>
        </w:tc>
      </w:tr>
      <w:tr w:rsidR="00FF2C4D" w:rsidRPr="00766AD6" w14:paraId="727787A7" w14:textId="1F568504" w:rsidTr="004076F2">
        <w:tc>
          <w:tcPr>
            <w:tcW w:w="562" w:type="dxa"/>
            <w:vMerge/>
          </w:tcPr>
          <w:p w14:paraId="3820E6EB" w14:textId="77777777" w:rsidR="00FF2C4D" w:rsidRPr="00766AD6" w:rsidRDefault="00FF2C4D" w:rsidP="00FF2C4D">
            <w:pPr>
              <w:pStyle w:val="ListParagraph"/>
              <w:numPr>
                <w:ilvl w:val="0"/>
                <w:numId w:val="27"/>
              </w:numPr>
              <w:spacing w:before="120" w:after="120"/>
              <w:ind w:left="282" w:hanging="282"/>
              <w:jc w:val="center"/>
              <w:rPr>
                <w:rFonts w:ascii="Times New Roman" w:hAnsi="Times New Roman" w:cs="Times New Roman"/>
                <w:lang w:val="sv-SE"/>
              </w:rPr>
            </w:pPr>
          </w:p>
        </w:tc>
        <w:tc>
          <w:tcPr>
            <w:tcW w:w="1843" w:type="dxa"/>
            <w:vMerge/>
          </w:tcPr>
          <w:p w14:paraId="61479F35" w14:textId="77777777" w:rsidR="00FF2C4D" w:rsidRPr="00766AD6" w:rsidRDefault="00FF2C4D" w:rsidP="00FF2C4D">
            <w:pPr>
              <w:pStyle w:val="ListParagraph"/>
              <w:spacing w:before="120" w:after="120"/>
              <w:ind w:left="0"/>
              <w:rPr>
                <w:rFonts w:ascii="Times New Roman" w:hAnsi="Times New Roman" w:cs="Times New Roman"/>
                <w:lang w:val="sv-SE"/>
              </w:rPr>
            </w:pPr>
          </w:p>
        </w:tc>
        <w:tc>
          <w:tcPr>
            <w:tcW w:w="2126" w:type="dxa"/>
          </w:tcPr>
          <w:p w14:paraId="13B3AC4B" w14:textId="05B1CDEB" w:rsidR="00FF2C4D" w:rsidRPr="00766AD6" w:rsidRDefault="00FF2C4D" w:rsidP="00FF2C4D">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B. Ketersediaan pedoman pengembangan kurikulum</w:t>
            </w:r>
          </w:p>
        </w:tc>
        <w:tc>
          <w:tcPr>
            <w:tcW w:w="1985" w:type="dxa"/>
          </w:tcPr>
          <w:p w14:paraId="097E206B" w14:textId="77777777" w:rsidR="00FF2C4D" w:rsidRPr="00766AD6" w:rsidRDefault="00FF2C4D" w:rsidP="00FF2C4D">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 xml:space="preserve">UIN Ar-Raniry memiliki pedoman pengembangan kurikulum yang memuat: 1) Profil lulusan, capaian pembelajaran yang mengacu kepada KKNI, bahan kajian, struktur kurikulum dan rencana pembelajaran semester (RPS) yang mengacu ke SN-DIKTI dan benchmark pada institusi internasional, </w:t>
            </w:r>
            <w:r w:rsidRPr="00766AD6">
              <w:rPr>
                <w:rFonts w:ascii="Times New Roman" w:hAnsi="Times New Roman" w:cs="Times New Roman"/>
                <w:lang w:val="sv-SE"/>
              </w:rPr>
              <w:lastRenderedPageBreak/>
              <w:t>peraturanperaturan terkini, dan kepekaan terhadap isuisu terkini meliputi pendidikan karakter, SDGs, NAPZA, dan pendidikan anti korupsi sesuai dengan program pendidikan yang dilaksanakan, 2) Mekanisme penetapan (legalitas) kurikulum yang melibatkan unsur-unsur yang berwenang dalam institusi secara akuntabel dan transparan</w:t>
            </w:r>
          </w:p>
          <w:p w14:paraId="6EE56C45" w14:textId="3E359090" w:rsidR="00BE17CE" w:rsidRPr="00766AD6" w:rsidRDefault="00BE17CE" w:rsidP="00FF2C4D">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(4)</w:t>
            </w:r>
          </w:p>
        </w:tc>
        <w:tc>
          <w:tcPr>
            <w:tcW w:w="1843" w:type="dxa"/>
          </w:tcPr>
          <w:p w14:paraId="7B8B7F16" w14:textId="19E21F4B" w:rsidR="00BE17CE" w:rsidRPr="00766AD6" w:rsidRDefault="00FF2C4D" w:rsidP="00BE17CE">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lastRenderedPageBreak/>
              <w:t>UIN Syarif Hidayatullah</w:t>
            </w:r>
            <w:r w:rsidR="00BE17CE" w:rsidRPr="00766AD6">
              <w:rPr>
                <w:rFonts w:ascii="Times New Roman" w:hAnsi="Times New Roman" w:cs="Times New Roman"/>
                <w:lang w:val="sv-SE"/>
              </w:rPr>
              <w:t xml:space="preserve">  memiliki pedoman pengembangan kurikulum yang memuat: 1) Profil lulusan, capaian pembelajaran yang mengacu kepada KKNI, bahan kajian, struktur kurikulum dan rencana pembelajaran semester (RPS) yang mengacu ke SN-DIKTI dan </w:t>
            </w:r>
            <w:r w:rsidR="00BE17CE" w:rsidRPr="00766AD6">
              <w:rPr>
                <w:rFonts w:ascii="Times New Roman" w:hAnsi="Times New Roman" w:cs="Times New Roman"/>
                <w:lang w:val="sv-SE"/>
              </w:rPr>
              <w:lastRenderedPageBreak/>
              <w:t>benchmark pada institusi internasional, peraturanperaturan terkini, dan kepekaan terhadap isuisu terkini meliputi pendidikan karakter, SDGs, NAPZA, dan pendidikan anti korupsi sesuai dengan program pendidikan yang dilaksanakan, 2) Mekanisme penetapan (legalitas) kurikulum yang melibatkan unsur-unsur yang berwenang dalam institusi secara akuntabel dan transparan</w:t>
            </w:r>
          </w:p>
          <w:p w14:paraId="357B7B36" w14:textId="3197714B" w:rsidR="00FF2C4D" w:rsidRPr="00766AD6" w:rsidRDefault="00BE17CE" w:rsidP="00BE17CE">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(4)</w:t>
            </w:r>
          </w:p>
        </w:tc>
        <w:tc>
          <w:tcPr>
            <w:tcW w:w="1842" w:type="dxa"/>
          </w:tcPr>
          <w:p w14:paraId="2F7B325D" w14:textId="75B0A5EF" w:rsidR="0029306C" w:rsidRPr="00766AD6" w:rsidRDefault="00FF2C4D" w:rsidP="0029306C">
            <w:pPr>
              <w:pStyle w:val="ListParagraph"/>
              <w:spacing w:before="120" w:after="120"/>
              <w:ind w:left="0"/>
              <w:rPr>
                <w:rFonts w:ascii="Times New Roman" w:hAnsi="Times New Roman" w:cs="Times New Roman"/>
              </w:rPr>
            </w:pPr>
            <w:r w:rsidRPr="00766AD6">
              <w:rPr>
                <w:rFonts w:ascii="Times New Roman" w:hAnsi="Times New Roman" w:cs="Times New Roman"/>
                <w:lang w:val="sv-SE"/>
              </w:rPr>
              <w:lastRenderedPageBreak/>
              <w:t>IAIN Lhokseumawe</w:t>
            </w:r>
            <w:r w:rsidR="0029306C" w:rsidRPr="00766AD6">
              <w:rPr>
                <w:rFonts w:ascii="Times New Roman" w:hAnsi="Times New Roman" w:cs="Times New Roman"/>
              </w:rPr>
              <w:t xml:space="preserve"> memiliki pedoman pengembangan kurikulum yang memuat: 1) Profil lulusan, capaian pembelajaran yang mengacu kepada KKNI, bahan kajian, struktur kurikulum dan rencana pembelajaran semester (RPS) yang mengacu ke SN-DIKTI dan </w:t>
            </w:r>
            <w:r w:rsidR="0029306C" w:rsidRPr="00766AD6">
              <w:rPr>
                <w:rFonts w:ascii="Times New Roman" w:hAnsi="Times New Roman" w:cs="Times New Roman"/>
              </w:rPr>
              <w:lastRenderedPageBreak/>
              <w:t>benchmark pada institusi nasional, peraturanperaturan terkini, dan kepekaan terhadap isuisu terkini meliputi pendidikan karakter, NAPZA, dan pendidikan anti korupsi sesuai dengan program pendidikan yang dilaksanakan, 2) Mekanisme penetapan (legalitas) kurikulum yang melibatkan unsur-unsur yang berwenang dalam institus</w:t>
            </w:r>
          </w:p>
          <w:p w14:paraId="505E85B3" w14:textId="2447E889" w:rsidR="0029306C" w:rsidRPr="00766AD6" w:rsidRDefault="0029306C" w:rsidP="0029306C">
            <w:pPr>
              <w:pStyle w:val="ListParagraph"/>
              <w:spacing w:before="120" w:after="120"/>
              <w:ind w:left="0"/>
              <w:rPr>
                <w:rFonts w:ascii="Times New Roman" w:hAnsi="Times New Roman" w:cs="Times New Roman"/>
                <w:lang w:val="sv-SE"/>
              </w:rPr>
            </w:pPr>
            <w:r w:rsidRPr="00766AD6">
              <w:rPr>
                <w:rFonts w:ascii="Times New Roman" w:hAnsi="Times New Roman" w:cs="Times New Roman"/>
              </w:rPr>
              <w:t>(3)</w:t>
            </w:r>
          </w:p>
          <w:p w14:paraId="08DFE965" w14:textId="1349DCBF" w:rsidR="00BE17CE" w:rsidRPr="00766AD6" w:rsidRDefault="00BE17CE" w:rsidP="00FF2C4D">
            <w:pPr>
              <w:pStyle w:val="ListParagraph"/>
              <w:spacing w:before="120" w:after="120"/>
              <w:ind w:left="0"/>
              <w:rPr>
                <w:rFonts w:ascii="Times New Roman" w:hAnsi="Times New Roman" w:cs="Times New Roman"/>
                <w:lang w:val="sv-SE"/>
              </w:rPr>
            </w:pPr>
          </w:p>
        </w:tc>
        <w:tc>
          <w:tcPr>
            <w:tcW w:w="1843" w:type="dxa"/>
          </w:tcPr>
          <w:p w14:paraId="04FA49C1" w14:textId="51160611" w:rsidR="0029306C" w:rsidRPr="00766AD6" w:rsidRDefault="00FF2C4D" w:rsidP="0029306C">
            <w:pPr>
              <w:pStyle w:val="ListParagraph"/>
              <w:spacing w:before="120" w:after="120"/>
              <w:ind w:left="0"/>
              <w:rPr>
                <w:rFonts w:ascii="Times New Roman" w:hAnsi="Times New Roman" w:cs="Times New Roman"/>
              </w:rPr>
            </w:pPr>
            <w:r w:rsidRPr="00766AD6">
              <w:rPr>
                <w:rFonts w:ascii="Times New Roman" w:hAnsi="Times New Roman" w:cs="Times New Roman"/>
                <w:lang w:val="sv-SE"/>
              </w:rPr>
              <w:lastRenderedPageBreak/>
              <w:t>IAIN Takengon</w:t>
            </w:r>
            <w:r w:rsidR="00BE17CE" w:rsidRPr="00766AD6">
              <w:rPr>
                <w:rFonts w:ascii="Times New Roman" w:hAnsi="Times New Roman" w:cs="Times New Roman"/>
                <w:lang w:val="sv-SE"/>
              </w:rPr>
              <w:t xml:space="preserve"> </w:t>
            </w:r>
            <w:r w:rsidR="00BE17CE" w:rsidRPr="00766AD6">
              <w:rPr>
                <w:rFonts w:ascii="Times New Roman" w:hAnsi="Times New Roman" w:cs="Times New Roman"/>
              </w:rPr>
              <w:t xml:space="preserve"> </w:t>
            </w:r>
            <w:r w:rsidR="0029306C" w:rsidRPr="00766AD6">
              <w:rPr>
                <w:rFonts w:ascii="Times New Roman" w:hAnsi="Times New Roman" w:cs="Times New Roman"/>
              </w:rPr>
              <w:t xml:space="preserve"> memiliki pedoman pengembangan kurikulum yang memuat: 1) Profil lulusan, capaian pembelajaran yang mengacu kepada KKNI, bahan kajian, struktur kurikulum dan rencana pembelajaran semester (RPS) yang mengacu ke SN-DIKTI, 2) Mekanisme </w:t>
            </w:r>
            <w:r w:rsidR="0029306C" w:rsidRPr="00766AD6">
              <w:rPr>
                <w:rFonts w:ascii="Times New Roman" w:hAnsi="Times New Roman" w:cs="Times New Roman"/>
              </w:rPr>
              <w:lastRenderedPageBreak/>
              <w:t>penetapan (legalitas) kurikulum yang melibatkan unsur-unsur yang berwenang dalam institusi</w:t>
            </w:r>
          </w:p>
          <w:p w14:paraId="4A830B2D" w14:textId="10EC3766" w:rsidR="00BE17CE" w:rsidRPr="00766AD6" w:rsidRDefault="0029306C" w:rsidP="0029306C">
            <w:pPr>
              <w:pStyle w:val="ListParagraph"/>
              <w:spacing w:before="120" w:after="120"/>
              <w:ind w:left="0"/>
              <w:rPr>
                <w:rFonts w:ascii="Times New Roman" w:hAnsi="Times New Roman" w:cs="Times New Roman"/>
                <w:lang w:val="sv-SE"/>
              </w:rPr>
            </w:pPr>
            <w:r w:rsidRPr="00766AD6">
              <w:rPr>
                <w:rFonts w:ascii="Times New Roman" w:hAnsi="Times New Roman" w:cs="Times New Roman"/>
              </w:rPr>
              <w:t>(2)</w:t>
            </w:r>
          </w:p>
        </w:tc>
        <w:tc>
          <w:tcPr>
            <w:tcW w:w="1843" w:type="dxa"/>
          </w:tcPr>
          <w:p w14:paraId="4568C12F" w14:textId="77777777" w:rsidR="00FF2C4D" w:rsidRPr="00766AD6" w:rsidRDefault="00FF2C4D" w:rsidP="00FF2C4D">
            <w:pPr>
              <w:pStyle w:val="ListParagraph"/>
              <w:spacing w:before="120" w:after="120"/>
              <w:ind w:left="0"/>
              <w:rPr>
                <w:rFonts w:ascii="Times New Roman" w:hAnsi="Times New Roman" w:cs="Times New Roman"/>
              </w:rPr>
            </w:pPr>
            <w:r w:rsidRPr="00766AD6">
              <w:rPr>
                <w:rFonts w:ascii="Times New Roman" w:eastAsia="CIDFont+F2" w:hAnsi="Times New Roman" w:cs="Times New Roman"/>
                <w:lang w:val="id-ID"/>
              </w:rPr>
              <w:lastRenderedPageBreak/>
              <w:t>UIN FAS Bengkulu</w:t>
            </w:r>
            <w:r w:rsidR="00BE17CE" w:rsidRPr="00766AD6">
              <w:rPr>
                <w:rFonts w:ascii="Times New Roman" w:eastAsia="CIDFont+F2" w:hAnsi="Times New Roman" w:cs="Times New Roman"/>
                <w:lang w:val="id-ID"/>
              </w:rPr>
              <w:t xml:space="preserve"> </w:t>
            </w:r>
            <w:r w:rsidR="00BE17CE" w:rsidRPr="00766AD6">
              <w:rPr>
                <w:rFonts w:ascii="Times New Roman" w:hAnsi="Times New Roman" w:cs="Times New Roman"/>
              </w:rPr>
              <w:t xml:space="preserve"> memiliki pedoman pengembangan kurikulum yang memuat: 1) Profil lulusan, capaian pembelajaran yang mengacu kepada KKNI, bahan kajian, struktur kurikulum dan rencana pembelajaran semester (RPS) yang mengacu ke SN-DIKTI dan </w:t>
            </w:r>
            <w:r w:rsidR="00BE17CE" w:rsidRPr="00766AD6">
              <w:rPr>
                <w:rFonts w:ascii="Times New Roman" w:hAnsi="Times New Roman" w:cs="Times New Roman"/>
              </w:rPr>
              <w:lastRenderedPageBreak/>
              <w:t>benchmark pada institusi nasional, peraturanperaturan terkini, dan kepekaan terhadap isuisu terkini meliputi pendidikan karakter, NAPZA, dan pendidikan anti korupsi sesuai dengan program pendidikan yang dilaksanakan, 2) Mekanisme penetapan (legalitas) kurikulum yang melibatkan unsur-unsur yang berwenang dalam institus</w:t>
            </w:r>
          </w:p>
          <w:p w14:paraId="5539B5D4" w14:textId="7BF4BD07" w:rsidR="00BE17CE" w:rsidRPr="00766AD6" w:rsidRDefault="00BE17CE" w:rsidP="00FF2C4D">
            <w:pPr>
              <w:pStyle w:val="ListParagraph"/>
              <w:spacing w:before="120" w:after="120"/>
              <w:ind w:left="0"/>
              <w:rPr>
                <w:rFonts w:ascii="Times New Roman" w:hAnsi="Times New Roman" w:cs="Times New Roman"/>
                <w:lang w:val="sv-SE"/>
              </w:rPr>
            </w:pPr>
            <w:r w:rsidRPr="00766AD6">
              <w:rPr>
                <w:rFonts w:ascii="Times New Roman" w:hAnsi="Times New Roman" w:cs="Times New Roman"/>
              </w:rPr>
              <w:t>(3)</w:t>
            </w:r>
          </w:p>
        </w:tc>
      </w:tr>
      <w:tr w:rsidR="00FF2C4D" w:rsidRPr="00766AD6" w14:paraId="2EDB236B" w14:textId="22017BE1" w:rsidTr="004076F2">
        <w:tc>
          <w:tcPr>
            <w:tcW w:w="562" w:type="dxa"/>
            <w:vMerge/>
          </w:tcPr>
          <w:p w14:paraId="430D5C65" w14:textId="77777777" w:rsidR="00FF2C4D" w:rsidRPr="00766AD6" w:rsidRDefault="00FF2C4D" w:rsidP="00FF2C4D">
            <w:pPr>
              <w:pStyle w:val="ListParagraph"/>
              <w:numPr>
                <w:ilvl w:val="0"/>
                <w:numId w:val="27"/>
              </w:numPr>
              <w:spacing w:before="120" w:after="120"/>
              <w:ind w:left="282" w:hanging="282"/>
              <w:jc w:val="center"/>
              <w:rPr>
                <w:rFonts w:ascii="Times New Roman" w:hAnsi="Times New Roman" w:cs="Times New Roman"/>
                <w:lang w:val="sv-SE"/>
              </w:rPr>
            </w:pPr>
          </w:p>
        </w:tc>
        <w:tc>
          <w:tcPr>
            <w:tcW w:w="1843" w:type="dxa"/>
            <w:vMerge/>
          </w:tcPr>
          <w:p w14:paraId="729E677B" w14:textId="77777777" w:rsidR="00FF2C4D" w:rsidRPr="00766AD6" w:rsidRDefault="00FF2C4D" w:rsidP="00FF2C4D">
            <w:pPr>
              <w:pStyle w:val="ListParagraph"/>
              <w:spacing w:before="120" w:after="120"/>
              <w:ind w:left="0"/>
              <w:rPr>
                <w:rFonts w:ascii="Times New Roman" w:hAnsi="Times New Roman" w:cs="Times New Roman"/>
                <w:lang w:val="sv-SE"/>
              </w:rPr>
            </w:pPr>
          </w:p>
        </w:tc>
        <w:tc>
          <w:tcPr>
            <w:tcW w:w="2126" w:type="dxa"/>
          </w:tcPr>
          <w:p w14:paraId="41F4BCE4" w14:textId="4CD15B14" w:rsidR="00FF2C4D" w:rsidRPr="00766AD6" w:rsidRDefault="00FF2C4D" w:rsidP="00FF2C4D">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 xml:space="preserve">C. Ketersediaan pedoman pelaksanaan kurikulum yang mencakup pemantauan dan peninjauan kurikulum yang </w:t>
            </w:r>
            <w:r w:rsidRPr="00766AD6">
              <w:rPr>
                <w:rFonts w:ascii="Times New Roman" w:hAnsi="Times New Roman" w:cs="Times New Roman"/>
                <w:lang w:val="sv-SE"/>
              </w:rPr>
              <w:lastRenderedPageBreak/>
              <w:t>mempertimbangkan umpan balik dari para pemangku kepentingan, pencapaian isu-isu strategis untuk menjamin kesesuaian dan kemutakhirannya</w:t>
            </w:r>
          </w:p>
        </w:tc>
        <w:tc>
          <w:tcPr>
            <w:tcW w:w="1985" w:type="dxa"/>
          </w:tcPr>
          <w:p w14:paraId="3FBA7858" w14:textId="77777777" w:rsidR="00FF2C4D" w:rsidRPr="00766AD6" w:rsidRDefault="00FF2C4D" w:rsidP="00FF2C4D">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lastRenderedPageBreak/>
              <w:t xml:space="preserve">UIN Ar-Raniry memiliki pedoman implementasi kurikulum yang mencakup perencanaan, pelaksanaan, pemantauan, dan </w:t>
            </w:r>
            <w:r w:rsidRPr="00766AD6">
              <w:rPr>
                <w:rFonts w:ascii="Times New Roman" w:hAnsi="Times New Roman" w:cs="Times New Roman"/>
                <w:lang w:val="sv-SE"/>
              </w:rPr>
              <w:lastRenderedPageBreak/>
              <w:t>peninjauan kurikulum yang mempertimbangkan umpan balik dari para pemangku kepentingan, pencapaian isu-isu strategis untuk menjamin kesesuaian dan kemutakhirannya</w:t>
            </w:r>
          </w:p>
          <w:p w14:paraId="64FF3D2F" w14:textId="2E5C25AF" w:rsidR="00C206FC" w:rsidRPr="00766AD6" w:rsidRDefault="00C206FC" w:rsidP="00FF2C4D">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(4)</w:t>
            </w:r>
          </w:p>
        </w:tc>
        <w:tc>
          <w:tcPr>
            <w:tcW w:w="1843" w:type="dxa"/>
          </w:tcPr>
          <w:p w14:paraId="012AF2E6" w14:textId="294DCD12" w:rsidR="00C206FC" w:rsidRPr="00766AD6" w:rsidRDefault="00FF2C4D" w:rsidP="00C206FC">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lastRenderedPageBreak/>
              <w:t>UIN Syarif Hidayatullah</w:t>
            </w:r>
            <w:r w:rsidR="00C206FC" w:rsidRPr="00766AD6">
              <w:rPr>
                <w:rFonts w:ascii="Times New Roman" w:hAnsi="Times New Roman" w:cs="Times New Roman"/>
                <w:lang w:val="sv-SE"/>
              </w:rPr>
              <w:t xml:space="preserve">  memiliki pedoman implementasi kurikulum yang mencakup perencanaan, </w:t>
            </w:r>
            <w:r w:rsidR="00C206FC" w:rsidRPr="00766AD6">
              <w:rPr>
                <w:rFonts w:ascii="Times New Roman" w:hAnsi="Times New Roman" w:cs="Times New Roman"/>
                <w:lang w:val="sv-SE"/>
              </w:rPr>
              <w:lastRenderedPageBreak/>
              <w:t>pelaksanaan, pemantauan, dan peninjauan kurikulum yang mempertimbangkan umpan balik dari para pemangku kepentingan, pencapaian isu-isu strategis untuk menjamin kesesuaian dan kemutakhirannya</w:t>
            </w:r>
          </w:p>
          <w:p w14:paraId="7731BD7B" w14:textId="67B5175A" w:rsidR="00FF2C4D" w:rsidRPr="00766AD6" w:rsidRDefault="00C206FC" w:rsidP="00C206FC">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(4)</w:t>
            </w:r>
          </w:p>
        </w:tc>
        <w:tc>
          <w:tcPr>
            <w:tcW w:w="1842" w:type="dxa"/>
          </w:tcPr>
          <w:p w14:paraId="076EF2B4" w14:textId="77777777" w:rsidR="00FF2C4D" w:rsidRPr="00766AD6" w:rsidRDefault="00FF2C4D" w:rsidP="00FF2C4D">
            <w:pPr>
              <w:pStyle w:val="ListParagraph"/>
              <w:spacing w:before="120" w:after="120"/>
              <w:ind w:left="0"/>
              <w:rPr>
                <w:rFonts w:ascii="Times New Roman" w:hAnsi="Times New Roman" w:cs="Times New Roman"/>
              </w:rPr>
            </w:pPr>
            <w:r w:rsidRPr="00766AD6">
              <w:rPr>
                <w:rFonts w:ascii="Times New Roman" w:hAnsi="Times New Roman" w:cs="Times New Roman"/>
                <w:lang w:val="sv-SE"/>
              </w:rPr>
              <w:lastRenderedPageBreak/>
              <w:t>IAIN Lhokseumawe</w:t>
            </w:r>
            <w:r w:rsidR="00C206FC" w:rsidRPr="00766AD6">
              <w:rPr>
                <w:rFonts w:ascii="Times New Roman" w:hAnsi="Times New Roman" w:cs="Times New Roman"/>
                <w:lang w:val="sv-SE"/>
              </w:rPr>
              <w:t xml:space="preserve"> </w:t>
            </w:r>
            <w:r w:rsidR="00C206FC" w:rsidRPr="00766AD6">
              <w:rPr>
                <w:rFonts w:ascii="Times New Roman" w:hAnsi="Times New Roman" w:cs="Times New Roman"/>
              </w:rPr>
              <w:t xml:space="preserve"> memiliki pedoman implementasi kurikulum yang mencakup perencanaan, </w:t>
            </w:r>
            <w:r w:rsidR="00C206FC" w:rsidRPr="00766AD6">
              <w:rPr>
                <w:rFonts w:ascii="Times New Roman" w:hAnsi="Times New Roman" w:cs="Times New Roman"/>
              </w:rPr>
              <w:lastRenderedPageBreak/>
              <w:t>pelaksanaan, pemantauan, dan peninjauan kurikulum yang mempertimbangkan umpan balik dari para pemangku kepentingan</w:t>
            </w:r>
          </w:p>
          <w:p w14:paraId="36509511" w14:textId="6723D811" w:rsidR="00C206FC" w:rsidRPr="00766AD6" w:rsidRDefault="00C206FC" w:rsidP="00FF2C4D">
            <w:pPr>
              <w:pStyle w:val="ListParagraph"/>
              <w:spacing w:before="120" w:after="120"/>
              <w:ind w:left="0"/>
              <w:rPr>
                <w:rFonts w:ascii="Times New Roman" w:hAnsi="Times New Roman" w:cs="Times New Roman"/>
                <w:lang w:val="sv-SE"/>
              </w:rPr>
            </w:pPr>
            <w:r w:rsidRPr="00766AD6">
              <w:rPr>
                <w:rFonts w:ascii="Times New Roman" w:hAnsi="Times New Roman" w:cs="Times New Roman"/>
              </w:rPr>
              <w:t>(2)</w:t>
            </w:r>
          </w:p>
        </w:tc>
        <w:tc>
          <w:tcPr>
            <w:tcW w:w="1843" w:type="dxa"/>
          </w:tcPr>
          <w:p w14:paraId="48E55B17" w14:textId="77777777" w:rsidR="00FF2C4D" w:rsidRPr="00766AD6" w:rsidRDefault="00FF2C4D" w:rsidP="00FF2C4D">
            <w:pPr>
              <w:pStyle w:val="ListParagraph"/>
              <w:spacing w:before="120" w:after="120"/>
              <w:ind w:left="0"/>
              <w:rPr>
                <w:rFonts w:ascii="Times New Roman" w:hAnsi="Times New Roman" w:cs="Times New Roman"/>
              </w:rPr>
            </w:pPr>
            <w:r w:rsidRPr="00766AD6">
              <w:rPr>
                <w:rFonts w:ascii="Times New Roman" w:hAnsi="Times New Roman" w:cs="Times New Roman"/>
                <w:lang w:val="sv-SE"/>
              </w:rPr>
              <w:lastRenderedPageBreak/>
              <w:t>IAIN Takengon</w:t>
            </w:r>
            <w:r w:rsidR="00C206FC" w:rsidRPr="00766AD6">
              <w:rPr>
                <w:rFonts w:ascii="Times New Roman" w:hAnsi="Times New Roman" w:cs="Times New Roman"/>
                <w:lang w:val="sv-SE"/>
              </w:rPr>
              <w:t xml:space="preserve"> </w:t>
            </w:r>
            <w:r w:rsidR="00C206FC" w:rsidRPr="00766AD6">
              <w:rPr>
                <w:rFonts w:ascii="Times New Roman" w:hAnsi="Times New Roman" w:cs="Times New Roman"/>
              </w:rPr>
              <w:t xml:space="preserve"> memiliki pedoman implementasi kurikulum yang mencakup perencanaan, pelaksanaan, </w:t>
            </w:r>
            <w:r w:rsidR="00C206FC" w:rsidRPr="00766AD6">
              <w:rPr>
                <w:rFonts w:ascii="Times New Roman" w:hAnsi="Times New Roman" w:cs="Times New Roman"/>
              </w:rPr>
              <w:lastRenderedPageBreak/>
              <w:t>pemantauan, dan peninjauan kurikulum yang mempertimbangkan umpan balik dari para pemangku kepentingan</w:t>
            </w:r>
          </w:p>
          <w:p w14:paraId="4D54EEAA" w14:textId="25ACC7DD" w:rsidR="00C206FC" w:rsidRPr="00766AD6" w:rsidRDefault="00C206FC" w:rsidP="00FF2C4D">
            <w:pPr>
              <w:pStyle w:val="ListParagraph"/>
              <w:spacing w:before="120" w:after="120"/>
              <w:ind w:left="0"/>
              <w:rPr>
                <w:rFonts w:ascii="Times New Roman" w:hAnsi="Times New Roman" w:cs="Times New Roman"/>
                <w:lang w:val="sv-SE"/>
              </w:rPr>
            </w:pPr>
            <w:r w:rsidRPr="00766AD6">
              <w:rPr>
                <w:rFonts w:ascii="Times New Roman" w:hAnsi="Times New Roman" w:cs="Times New Roman"/>
              </w:rPr>
              <w:t>(2)</w:t>
            </w:r>
          </w:p>
        </w:tc>
        <w:tc>
          <w:tcPr>
            <w:tcW w:w="1843" w:type="dxa"/>
          </w:tcPr>
          <w:p w14:paraId="42717A8F" w14:textId="77777777" w:rsidR="00FF2C4D" w:rsidRPr="00766AD6" w:rsidRDefault="00FF2C4D" w:rsidP="00FF2C4D">
            <w:pPr>
              <w:pStyle w:val="ListParagraph"/>
              <w:spacing w:before="120" w:after="120"/>
              <w:ind w:left="0"/>
              <w:rPr>
                <w:rFonts w:ascii="Times New Roman" w:hAnsi="Times New Roman" w:cs="Times New Roman"/>
              </w:rPr>
            </w:pPr>
            <w:r w:rsidRPr="00766AD6">
              <w:rPr>
                <w:rFonts w:ascii="Times New Roman" w:eastAsia="CIDFont+F2" w:hAnsi="Times New Roman" w:cs="Times New Roman"/>
                <w:lang w:val="id-ID"/>
              </w:rPr>
              <w:lastRenderedPageBreak/>
              <w:t>UIN FAS Bengkulu</w:t>
            </w:r>
            <w:r w:rsidR="00E37958" w:rsidRPr="00766AD6">
              <w:rPr>
                <w:rFonts w:ascii="Times New Roman" w:eastAsia="CIDFont+F2" w:hAnsi="Times New Roman" w:cs="Times New Roman"/>
                <w:lang w:val="id-ID"/>
              </w:rPr>
              <w:t xml:space="preserve"> </w:t>
            </w:r>
            <w:r w:rsidR="00E37958" w:rsidRPr="00766AD6">
              <w:rPr>
                <w:rFonts w:ascii="Times New Roman" w:hAnsi="Times New Roman" w:cs="Times New Roman"/>
              </w:rPr>
              <w:t xml:space="preserve"> memiliki pedoman implementasi kurikulum yang mencakup perencanaan, </w:t>
            </w:r>
            <w:r w:rsidR="00E37958" w:rsidRPr="00766AD6">
              <w:rPr>
                <w:rFonts w:ascii="Times New Roman" w:hAnsi="Times New Roman" w:cs="Times New Roman"/>
              </w:rPr>
              <w:lastRenderedPageBreak/>
              <w:t>pelaksanaan, pemantauan, dan peninjauan kurikulum yang mempertimbangkan umpan balik dari para pemangku kepentingan dan pencapaian isu-isu strategis untuk menjamin kesesuaiannya</w:t>
            </w:r>
          </w:p>
          <w:p w14:paraId="2DFA35DD" w14:textId="1F2446E3" w:rsidR="00E37958" w:rsidRPr="00766AD6" w:rsidRDefault="00E37958" w:rsidP="00FF2C4D">
            <w:pPr>
              <w:pStyle w:val="ListParagraph"/>
              <w:spacing w:before="120" w:after="120"/>
              <w:ind w:left="0"/>
              <w:rPr>
                <w:rFonts w:ascii="Times New Roman" w:hAnsi="Times New Roman" w:cs="Times New Roman"/>
                <w:lang w:val="sv-SE"/>
              </w:rPr>
            </w:pPr>
            <w:r w:rsidRPr="00766AD6">
              <w:rPr>
                <w:rFonts w:ascii="Times New Roman" w:hAnsi="Times New Roman" w:cs="Times New Roman"/>
              </w:rPr>
              <w:t>(3)</w:t>
            </w:r>
          </w:p>
        </w:tc>
      </w:tr>
      <w:tr w:rsidR="00FF2C4D" w:rsidRPr="00766AD6" w14:paraId="3DB58F49" w14:textId="72F131EE" w:rsidTr="004076F2">
        <w:tc>
          <w:tcPr>
            <w:tcW w:w="562" w:type="dxa"/>
            <w:vMerge w:val="restart"/>
          </w:tcPr>
          <w:p w14:paraId="261390A9" w14:textId="77777777" w:rsidR="00FF2C4D" w:rsidRPr="00766AD6" w:rsidRDefault="00FF2C4D" w:rsidP="00FF2C4D">
            <w:pPr>
              <w:spacing w:before="120" w:after="120"/>
              <w:rPr>
                <w:rFonts w:ascii="Times New Roman" w:hAnsi="Times New Roman" w:cs="Times New Roman"/>
                <w:lang w:val="sv-SE"/>
              </w:rPr>
            </w:pPr>
          </w:p>
        </w:tc>
        <w:tc>
          <w:tcPr>
            <w:tcW w:w="1843" w:type="dxa"/>
            <w:vMerge w:val="restart"/>
          </w:tcPr>
          <w:p w14:paraId="57A15A51" w14:textId="727BB6F7" w:rsidR="00FF2C4D" w:rsidRPr="00766AD6" w:rsidRDefault="00FF2C4D" w:rsidP="00FF2C4D">
            <w:pPr>
              <w:pStyle w:val="ListParagraph"/>
              <w:spacing w:before="120" w:after="120"/>
              <w:ind w:left="0"/>
              <w:rPr>
                <w:rFonts w:ascii="Times New Roman" w:hAnsi="Times New Roman" w:cs="Times New Roman"/>
              </w:rPr>
            </w:pPr>
            <w:r w:rsidRPr="00766AD6">
              <w:rPr>
                <w:rFonts w:ascii="Times New Roman" w:hAnsi="Times New Roman" w:cs="Times New Roman"/>
              </w:rPr>
              <w:t>C.6.4.b) Pembelajaran</w:t>
            </w:r>
          </w:p>
        </w:tc>
        <w:tc>
          <w:tcPr>
            <w:tcW w:w="2126" w:type="dxa"/>
          </w:tcPr>
          <w:p w14:paraId="6412B4BC" w14:textId="4E8A15D5" w:rsidR="00FF2C4D" w:rsidRPr="00766AD6" w:rsidRDefault="00FF2C4D" w:rsidP="00FF2C4D">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A. Ketersediaan pedoman tentang penerapan sistem penugasan dosen berdasarkan kebutuhan, kualifikasi, keahlian dan pengalaman</w:t>
            </w:r>
          </w:p>
        </w:tc>
        <w:tc>
          <w:tcPr>
            <w:tcW w:w="1985" w:type="dxa"/>
          </w:tcPr>
          <w:p w14:paraId="5E622A4E" w14:textId="77777777" w:rsidR="00FF2C4D" w:rsidRPr="00766AD6" w:rsidRDefault="00FF2C4D" w:rsidP="00FF2C4D">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UIN Ar-Raniry telah memiliki pedoman yang komprehensif dan rinci tentang penerapan sistem penugasan dosen berdasarkan kebutuhan, kualifikasi, keahlian dan pengalaman dalam proses pembelajaran</w:t>
            </w:r>
          </w:p>
          <w:p w14:paraId="3CAC6BEF" w14:textId="2F4953F1" w:rsidR="005D51E7" w:rsidRPr="00766AD6" w:rsidRDefault="005D51E7" w:rsidP="00FF2C4D">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(4)</w:t>
            </w:r>
          </w:p>
        </w:tc>
        <w:tc>
          <w:tcPr>
            <w:tcW w:w="1843" w:type="dxa"/>
          </w:tcPr>
          <w:p w14:paraId="1D9D7644" w14:textId="636F2B35" w:rsidR="005D51E7" w:rsidRPr="00766AD6" w:rsidRDefault="00FF2C4D" w:rsidP="005D51E7">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UIN Syarif Hidayatullah</w:t>
            </w:r>
            <w:r w:rsidR="005D51E7" w:rsidRPr="00766AD6">
              <w:rPr>
                <w:rFonts w:ascii="Times New Roman" w:hAnsi="Times New Roman" w:cs="Times New Roman"/>
                <w:lang w:val="sv-SE"/>
              </w:rPr>
              <w:t xml:space="preserve">  telah memiliki pedoman yang komprehensif dan rinci tentang penerapan sistem penugasan dosen berdasarkan kebutuhan, kualifikasi, keahlian dan pengalaman dalam proses pembelajaran</w:t>
            </w:r>
          </w:p>
          <w:p w14:paraId="6D933E87" w14:textId="3CCEC52D" w:rsidR="00FF2C4D" w:rsidRPr="00766AD6" w:rsidRDefault="005D51E7" w:rsidP="005D51E7">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(4)</w:t>
            </w:r>
          </w:p>
        </w:tc>
        <w:tc>
          <w:tcPr>
            <w:tcW w:w="1842" w:type="dxa"/>
          </w:tcPr>
          <w:p w14:paraId="05660945" w14:textId="78CE43D5" w:rsidR="00FF2C4D" w:rsidRPr="00766AD6" w:rsidRDefault="00FF2C4D" w:rsidP="00FF2C4D">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IAIN Lhokseumawe</w:t>
            </w:r>
            <w:r w:rsidR="005D51E7" w:rsidRPr="00766AD6">
              <w:rPr>
                <w:rFonts w:ascii="Times New Roman" w:hAnsi="Times New Roman" w:cs="Times New Roman"/>
                <w:lang w:val="sv-SE"/>
              </w:rPr>
              <w:t xml:space="preserve"> </w:t>
            </w:r>
            <w:r w:rsidR="005D51E7" w:rsidRPr="00766AD6">
              <w:rPr>
                <w:rFonts w:ascii="Times New Roman" w:hAnsi="Times New Roman" w:cs="Times New Roman"/>
              </w:rPr>
              <w:t xml:space="preserve"> memiliki pedoman yang komprehensif tentang penerapan sistem penugasan dosen berdasarkan kebutuhan, kualifikasi, keahlian dan pengalaman dalam proses pembelajaran (3)</w:t>
            </w:r>
          </w:p>
        </w:tc>
        <w:tc>
          <w:tcPr>
            <w:tcW w:w="1843" w:type="dxa"/>
          </w:tcPr>
          <w:p w14:paraId="07FBF07B" w14:textId="670C5BFB" w:rsidR="005D51E7" w:rsidRPr="00766AD6" w:rsidRDefault="00FF2C4D" w:rsidP="005D51E7">
            <w:pPr>
              <w:pStyle w:val="ListParagraph"/>
              <w:spacing w:before="120" w:after="120"/>
              <w:ind w:left="0"/>
              <w:rPr>
                <w:rFonts w:ascii="Times New Roman" w:hAnsi="Times New Roman" w:cs="Times New Roman"/>
              </w:rPr>
            </w:pPr>
            <w:r w:rsidRPr="00766AD6">
              <w:rPr>
                <w:rFonts w:ascii="Times New Roman" w:hAnsi="Times New Roman" w:cs="Times New Roman"/>
                <w:lang w:val="sv-SE"/>
              </w:rPr>
              <w:t>IAIN Takengon</w:t>
            </w:r>
            <w:r w:rsidR="005D51E7" w:rsidRPr="00766AD6">
              <w:rPr>
                <w:rFonts w:ascii="Times New Roman" w:hAnsi="Times New Roman" w:cs="Times New Roman"/>
                <w:lang w:val="sv-SE"/>
              </w:rPr>
              <w:t xml:space="preserve"> </w:t>
            </w:r>
            <w:r w:rsidR="005D51E7" w:rsidRPr="00766AD6">
              <w:rPr>
                <w:rFonts w:ascii="Times New Roman" w:hAnsi="Times New Roman" w:cs="Times New Roman"/>
              </w:rPr>
              <w:t xml:space="preserve"> memiliki pedoman tentang penerapan sistem penugasan dosen berdasarkan kebutuhan, kualifikasi, keahlian dan pengalaman dalam proses pembelajaran</w:t>
            </w:r>
          </w:p>
          <w:p w14:paraId="24459596" w14:textId="67454246" w:rsidR="00FF2C4D" w:rsidRPr="00766AD6" w:rsidRDefault="005D51E7" w:rsidP="005D51E7">
            <w:pPr>
              <w:pStyle w:val="ListParagraph"/>
              <w:spacing w:before="120" w:after="120"/>
              <w:ind w:left="0"/>
              <w:rPr>
                <w:rFonts w:ascii="Times New Roman" w:hAnsi="Times New Roman" w:cs="Times New Roman"/>
                <w:lang w:val="sv-SE"/>
              </w:rPr>
            </w:pPr>
            <w:r w:rsidRPr="00766AD6">
              <w:rPr>
                <w:rFonts w:ascii="Times New Roman" w:hAnsi="Times New Roman" w:cs="Times New Roman"/>
              </w:rPr>
              <w:t>(2)</w:t>
            </w:r>
          </w:p>
        </w:tc>
        <w:tc>
          <w:tcPr>
            <w:tcW w:w="1843" w:type="dxa"/>
          </w:tcPr>
          <w:p w14:paraId="4DD3CE70" w14:textId="77777777" w:rsidR="00FF2C4D" w:rsidRPr="00766AD6" w:rsidRDefault="00FF2C4D" w:rsidP="00FF2C4D">
            <w:pPr>
              <w:pStyle w:val="ListParagraph"/>
              <w:spacing w:before="120" w:after="120"/>
              <w:ind w:left="0"/>
              <w:rPr>
                <w:rFonts w:ascii="Times New Roman" w:hAnsi="Times New Roman" w:cs="Times New Roman"/>
              </w:rPr>
            </w:pPr>
            <w:r w:rsidRPr="00766AD6">
              <w:rPr>
                <w:rFonts w:ascii="Times New Roman" w:eastAsia="CIDFont+F2" w:hAnsi="Times New Roman" w:cs="Times New Roman"/>
                <w:lang w:val="id-ID"/>
              </w:rPr>
              <w:t>UIN FAS Bengkulu</w:t>
            </w:r>
            <w:r w:rsidR="005D51E7" w:rsidRPr="00766AD6">
              <w:rPr>
                <w:rFonts w:ascii="Times New Roman" w:eastAsia="CIDFont+F2" w:hAnsi="Times New Roman" w:cs="Times New Roman"/>
                <w:lang w:val="id-ID"/>
              </w:rPr>
              <w:t xml:space="preserve"> </w:t>
            </w:r>
            <w:r w:rsidR="005D51E7" w:rsidRPr="00766AD6">
              <w:rPr>
                <w:rFonts w:ascii="Times New Roman" w:hAnsi="Times New Roman" w:cs="Times New Roman"/>
              </w:rPr>
              <w:t xml:space="preserve"> memiliki pedoman tentang penerapan sistem penugasan dosen berdasarkan kebutuhan, kualifikasi, keahlian dan pengalaman dalam proses pembelajaran</w:t>
            </w:r>
          </w:p>
          <w:p w14:paraId="2A155EB7" w14:textId="4C823CCA" w:rsidR="005D51E7" w:rsidRPr="00766AD6" w:rsidRDefault="005D51E7" w:rsidP="00FF2C4D">
            <w:pPr>
              <w:pStyle w:val="ListParagraph"/>
              <w:spacing w:before="120" w:after="120"/>
              <w:ind w:left="0"/>
              <w:rPr>
                <w:rFonts w:ascii="Times New Roman" w:hAnsi="Times New Roman" w:cs="Times New Roman"/>
                <w:lang w:val="sv-SE"/>
              </w:rPr>
            </w:pPr>
            <w:r w:rsidRPr="00766AD6">
              <w:rPr>
                <w:rFonts w:ascii="Times New Roman" w:hAnsi="Times New Roman" w:cs="Times New Roman"/>
              </w:rPr>
              <w:t>(2)</w:t>
            </w:r>
          </w:p>
        </w:tc>
      </w:tr>
      <w:tr w:rsidR="00FF2C4D" w:rsidRPr="00766AD6" w14:paraId="21FEB49F" w14:textId="10DF51A6" w:rsidTr="004076F2">
        <w:tc>
          <w:tcPr>
            <w:tcW w:w="562" w:type="dxa"/>
            <w:vMerge/>
          </w:tcPr>
          <w:p w14:paraId="4106D95F" w14:textId="77777777" w:rsidR="00FF2C4D" w:rsidRPr="00766AD6" w:rsidRDefault="00FF2C4D" w:rsidP="00FF2C4D">
            <w:pPr>
              <w:pStyle w:val="ListParagraph"/>
              <w:numPr>
                <w:ilvl w:val="0"/>
                <w:numId w:val="27"/>
              </w:numPr>
              <w:spacing w:before="120" w:after="120"/>
              <w:ind w:left="282" w:hanging="282"/>
              <w:jc w:val="center"/>
              <w:rPr>
                <w:rFonts w:ascii="Times New Roman" w:hAnsi="Times New Roman" w:cs="Times New Roman"/>
                <w:lang w:val="sv-SE"/>
              </w:rPr>
            </w:pPr>
          </w:p>
        </w:tc>
        <w:tc>
          <w:tcPr>
            <w:tcW w:w="1843" w:type="dxa"/>
            <w:vMerge/>
          </w:tcPr>
          <w:p w14:paraId="3ECDE582" w14:textId="77777777" w:rsidR="00FF2C4D" w:rsidRPr="00766AD6" w:rsidRDefault="00FF2C4D" w:rsidP="00FF2C4D">
            <w:pPr>
              <w:pStyle w:val="ListParagraph"/>
              <w:spacing w:before="120" w:after="120"/>
              <w:ind w:left="0"/>
              <w:rPr>
                <w:rFonts w:ascii="Times New Roman" w:hAnsi="Times New Roman" w:cs="Times New Roman"/>
                <w:lang w:val="sv-SE"/>
              </w:rPr>
            </w:pPr>
          </w:p>
        </w:tc>
        <w:tc>
          <w:tcPr>
            <w:tcW w:w="2126" w:type="dxa"/>
          </w:tcPr>
          <w:p w14:paraId="7BEA7774" w14:textId="2940BF67" w:rsidR="00FF2C4D" w:rsidRPr="00766AD6" w:rsidRDefault="00FF2C4D" w:rsidP="00FF2C4D">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 xml:space="preserve">B. Ketersediaan bukti yang sahih tentang penetapan strategi, metode dan </w:t>
            </w:r>
            <w:r w:rsidRPr="00766AD6">
              <w:rPr>
                <w:rFonts w:ascii="Times New Roman" w:hAnsi="Times New Roman" w:cs="Times New Roman"/>
                <w:lang w:val="sv-SE"/>
              </w:rPr>
              <w:lastRenderedPageBreak/>
              <w:t>media pembelajaran serta penilaian pembelajaran</w:t>
            </w:r>
          </w:p>
        </w:tc>
        <w:tc>
          <w:tcPr>
            <w:tcW w:w="1985" w:type="dxa"/>
          </w:tcPr>
          <w:p w14:paraId="3C333445" w14:textId="77777777" w:rsidR="00FF2C4D" w:rsidRPr="00766AD6" w:rsidRDefault="00FF2C4D" w:rsidP="00FF2C4D">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lastRenderedPageBreak/>
              <w:t xml:space="preserve">UIN Ar-Raniry telah memiliki pedoman yang komprehensif dan </w:t>
            </w:r>
            <w:r w:rsidRPr="00766AD6">
              <w:rPr>
                <w:rFonts w:ascii="Times New Roman" w:hAnsi="Times New Roman" w:cs="Times New Roman"/>
                <w:lang w:val="sv-SE"/>
              </w:rPr>
              <w:lastRenderedPageBreak/>
              <w:t>rinci tentang penetapan strategi, metode dan media pembelajaran, serta penilaian pembelajaran</w:t>
            </w:r>
          </w:p>
          <w:p w14:paraId="6CF58510" w14:textId="1A00BA6E" w:rsidR="0001206B" w:rsidRPr="00766AD6" w:rsidRDefault="0001206B" w:rsidP="00FF2C4D">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(4)</w:t>
            </w:r>
          </w:p>
        </w:tc>
        <w:tc>
          <w:tcPr>
            <w:tcW w:w="1843" w:type="dxa"/>
          </w:tcPr>
          <w:p w14:paraId="3BE7EEE5" w14:textId="4F125C38" w:rsidR="0001206B" w:rsidRPr="00766AD6" w:rsidRDefault="00FF2C4D" w:rsidP="0001206B">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lastRenderedPageBreak/>
              <w:t>UIN Syarif Hidayatullah</w:t>
            </w:r>
            <w:r w:rsidR="0001206B" w:rsidRPr="00766AD6">
              <w:rPr>
                <w:rFonts w:ascii="Times New Roman" w:hAnsi="Times New Roman" w:cs="Times New Roman"/>
                <w:lang w:val="sv-SE"/>
              </w:rPr>
              <w:t xml:space="preserve">  telah memiliki pedoman yang </w:t>
            </w:r>
            <w:r w:rsidR="0001206B" w:rsidRPr="00766AD6">
              <w:rPr>
                <w:rFonts w:ascii="Times New Roman" w:hAnsi="Times New Roman" w:cs="Times New Roman"/>
                <w:lang w:val="sv-SE"/>
              </w:rPr>
              <w:lastRenderedPageBreak/>
              <w:t>komprehensif dan rinci tentang penetapan strategi, metode dan media pembelajaran, serta penilaian pembelajaran</w:t>
            </w:r>
          </w:p>
          <w:p w14:paraId="62891403" w14:textId="4BC49198" w:rsidR="00FF2C4D" w:rsidRPr="00766AD6" w:rsidRDefault="0001206B" w:rsidP="0001206B">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(4)</w:t>
            </w:r>
          </w:p>
        </w:tc>
        <w:tc>
          <w:tcPr>
            <w:tcW w:w="1842" w:type="dxa"/>
          </w:tcPr>
          <w:p w14:paraId="280330A4" w14:textId="77777777" w:rsidR="00FF2C4D" w:rsidRPr="00766AD6" w:rsidRDefault="00FF2C4D" w:rsidP="00FF2C4D">
            <w:pPr>
              <w:pStyle w:val="ListParagraph"/>
              <w:spacing w:before="120" w:after="120"/>
              <w:ind w:left="0"/>
              <w:rPr>
                <w:rFonts w:ascii="Times New Roman" w:hAnsi="Times New Roman" w:cs="Times New Roman"/>
              </w:rPr>
            </w:pPr>
            <w:r w:rsidRPr="00766AD6">
              <w:rPr>
                <w:rFonts w:ascii="Times New Roman" w:hAnsi="Times New Roman" w:cs="Times New Roman"/>
                <w:lang w:val="sv-SE"/>
              </w:rPr>
              <w:lastRenderedPageBreak/>
              <w:t>IAIN Lhokseumawe</w:t>
            </w:r>
            <w:r w:rsidR="0001206B" w:rsidRPr="00766AD6">
              <w:rPr>
                <w:rFonts w:ascii="Times New Roman" w:hAnsi="Times New Roman" w:cs="Times New Roman"/>
                <w:lang w:val="sv-SE"/>
              </w:rPr>
              <w:t xml:space="preserve"> </w:t>
            </w:r>
            <w:r w:rsidR="0001206B" w:rsidRPr="00766AD6">
              <w:rPr>
                <w:rFonts w:ascii="Times New Roman" w:hAnsi="Times New Roman" w:cs="Times New Roman"/>
              </w:rPr>
              <w:t xml:space="preserve"> Perguruan tinggi memiliki </w:t>
            </w:r>
            <w:r w:rsidR="0001206B" w:rsidRPr="00766AD6">
              <w:rPr>
                <w:rFonts w:ascii="Times New Roman" w:hAnsi="Times New Roman" w:cs="Times New Roman"/>
              </w:rPr>
              <w:lastRenderedPageBreak/>
              <w:t>pedoman tentang penetapan strategi, metode dan media pembelajaran, serta penilaian pembelajaran</w:t>
            </w:r>
          </w:p>
          <w:p w14:paraId="2617A0AC" w14:textId="381C581E" w:rsidR="0001206B" w:rsidRPr="00766AD6" w:rsidRDefault="0001206B" w:rsidP="00FF2C4D">
            <w:pPr>
              <w:pStyle w:val="ListParagraph"/>
              <w:spacing w:before="120" w:after="120"/>
              <w:ind w:left="0"/>
              <w:rPr>
                <w:rFonts w:ascii="Times New Roman" w:hAnsi="Times New Roman" w:cs="Times New Roman"/>
                <w:lang w:val="sv-SE"/>
              </w:rPr>
            </w:pPr>
            <w:r w:rsidRPr="00766AD6">
              <w:rPr>
                <w:rFonts w:ascii="Times New Roman" w:hAnsi="Times New Roman" w:cs="Times New Roman"/>
              </w:rPr>
              <w:t>(2)</w:t>
            </w:r>
          </w:p>
        </w:tc>
        <w:tc>
          <w:tcPr>
            <w:tcW w:w="1843" w:type="dxa"/>
          </w:tcPr>
          <w:p w14:paraId="23F65468" w14:textId="77777777" w:rsidR="00FF2C4D" w:rsidRPr="00766AD6" w:rsidRDefault="00FF2C4D" w:rsidP="00FF2C4D">
            <w:pPr>
              <w:pStyle w:val="ListParagraph"/>
              <w:spacing w:before="120" w:after="120"/>
              <w:ind w:left="0"/>
              <w:rPr>
                <w:rFonts w:ascii="Times New Roman" w:hAnsi="Times New Roman" w:cs="Times New Roman"/>
              </w:rPr>
            </w:pPr>
            <w:r w:rsidRPr="00766AD6">
              <w:rPr>
                <w:rFonts w:ascii="Times New Roman" w:hAnsi="Times New Roman" w:cs="Times New Roman"/>
                <w:lang w:val="sv-SE"/>
              </w:rPr>
              <w:lastRenderedPageBreak/>
              <w:t>IAIN Takengon</w:t>
            </w:r>
            <w:r w:rsidR="0001206B" w:rsidRPr="00766AD6">
              <w:rPr>
                <w:rFonts w:ascii="Times New Roman" w:hAnsi="Times New Roman" w:cs="Times New Roman"/>
                <w:lang w:val="sv-SE"/>
              </w:rPr>
              <w:t xml:space="preserve"> </w:t>
            </w:r>
            <w:r w:rsidR="0001206B" w:rsidRPr="00766AD6">
              <w:rPr>
                <w:rFonts w:ascii="Times New Roman" w:hAnsi="Times New Roman" w:cs="Times New Roman"/>
              </w:rPr>
              <w:t xml:space="preserve"> Perguruan tinggi memiliki pedoman tentang </w:t>
            </w:r>
            <w:r w:rsidR="0001206B" w:rsidRPr="00766AD6">
              <w:rPr>
                <w:rFonts w:ascii="Times New Roman" w:hAnsi="Times New Roman" w:cs="Times New Roman"/>
              </w:rPr>
              <w:lastRenderedPageBreak/>
              <w:t>penetapan strategi, metode dan media pembelajaran, serta penilaian pembelajaran</w:t>
            </w:r>
          </w:p>
          <w:p w14:paraId="367DB86B" w14:textId="095EA07E" w:rsidR="0001206B" w:rsidRPr="00766AD6" w:rsidRDefault="0001206B" w:rsidP="00FF2C4D">
            <w:pPr>
              <w:pStyle w:val="ListParagraph"/>
              <w:spacing w:before="120" w:after="120"/>
              <w:ind w:left="0"/>
              <w:rPr>
                <w:rFonts w:ascii="Times New Roman" w:hAnsi="Times New Roman" w:cs="Times New Roman"/>
                <w:lang w:val="sv-SE"/>
              </w:rPr>
            </w:pPr>
            <w:r w:rsidRPr="00766AD6">
              <w:rPr>
                <w:rFonts w:ascii="Times New Roman" w:hAnsi="Times New Roman" w:cs="Times New Roman"/>
              </w:rPr>
              <w:t>(2)</w:t>
            </w:r>
          </w:p>
        </w:tc>
        <w:tc>
          <w:tcPr>
            <w:tcW w:w="1843" w:type="dxa"/>
          </w:tcPr>
          <w:p w14:paraId="4E8C4171" w14:textId="77777777" w:rsidR="00FF2C4D" w:rsidRPr="00766AD6" w:rsidRDefault="00FF2C4D" w:rsidP="00FF2C4D">
            <w:pPr>
              <w:pStyle w:val="ListParagraph"/>
              <w:spacing w:before="120" w:after="120"/>
              <w:ind w:left="0"/>
              <w:rPr>
                <w:rFonts w:ascii="Times New Roman" w:hAnsi="Times New Roman" w:cs="Times New Roman"/>
              </w:rPr>
            </w:pPr>
            <w:r w:rsidRPr="00766AD6">
              <w:rPr>
                <w:rFonts w:ascii="Times New Roman" w:eastAsia="CIDFont+F2" w:hAnsi="Times New Roman" w:cs="Times New Roman"/>
                <w:lang w:val="id-ID"/>
              </w:rPr>
              <w:lastRenderedPageBreak/>
              <w:t>UIN FAS Bengkulu</w:t>
            </w:r>
            <w:r w:rsidR="0001206B" w:rsidRPr="00766AD6">
              <w:rPr>
                <w:rFonts w:ascii="Times New Roman" w:eastAsia="CIDFont+F2" w:hAnsi="Times New Roman" w:cs="Times New Roman"/>
                <w:lang w:val="id-ID"/>
              </w:rPr>
              <w:t xml:space="preserve"> </w:t>
            </w:r>
            <w:r w:rsidR="0001206B" w:rsidRPr="00766AD6">
              <w:rPr>
                <w:rFonts w:ascii="Times New Roman" w:hAnsi="Times New Roman" w:cs="Times New Roman"/>
              </w:rPr>
              <w:t xml:space="preserve"> Perguruan tinggi memiliki </w:t>
            </w:r>
            <w:r w:rsidR="0001206B" w:rsidRPr="00766AD6">
              <w:rPr>
                <w:rFonts w:ascii="Times New Roman" w:hAnsi="Times New Roman" w:cs="Times New Roman"/>
              </w:rPr>
              <w:lastRenderedPageBreak/>
              <w:t>pedoman yang komprehensif tentang penetapan strategi, metode dan media pembelajaran, serta penilaian pembelajaran</w:t>
            </w:r>
          </w:p>
          <w:p w14:paraId="624C0580" w14:textId="143D12FC" w:rsidR="0001206B" w:rsidRPr="00766AD6" w:rsidRDefault="0001206B" w:rsidP="00FF2C4D">
            <w:pPr>
              <w:pStyle w:val="ListParagraph"/>
              <w:spacing w:before="120" w:after="120"/>
              <w:ind w:left="0"/>
              <w:rPr>
                <w:rFonts w:ascii="Times New Roman" w:hAnsi="Times New Roman" w:cs="Times New Roman"/>
                <w:lang w:val="sv-SE"/>
              </w:rPr>
            </w:pPr>
            <w:r w:rsidRPr="00766AD6">
              <w:rPr>
                <w:rFonts w:ascii="Times New Roman" w:hAnsi="Times New Roman" w:cs="Times New Roman"/>
              </w:rPr>
              <w:t>(3)</w:t>
            </w:r>
          </w:p>
        </w:tc>
      </w:tr>
      <w:tr w:rsidR="00FF2C4D" w:rsidRPr="00766AD6" w14:paraId="1CCA8BB0" w14:textId="197BE22F" w:rsidTr="004076F2">
        <w:tc>
          <w:tcPr>
            <w:tcW w:w="562" w:type="dxa"/>
            <w:vMerge/>
          </w:tcPr>
          <w:p w14:paraId="0AA9D56A" w14:textId="77777777" w:rsidR="00FF2C4D" w:rsidRPr="00766AD6" w:rsidRDefault="00FF2C4D" w:rsidP="00FF2C4D">
            <w:pPr>
              <w:pStyle w:val="ListParagraph"/>
              <w:numPr>
                <w:ilvl w:val="0"/>
                <w:numId w:val="27"/>
              </w:numPr>
              <w:spacing w:before="120" w:after="120"/>
              <w:ind w:left="282" w:hanging="282"/>
              <w:jc w:val="center"/>
              <w:rPr>
                <w:rFonts w:ascii="Times New Roman" w:hAnsi="Times New Roman" w:cs="Times New Roman"/>
                <w:lang w:val="sv-SE"/>
              </w:rPr>
            </w:pPr>
          </w:p>
        </w:tc>
        <w:tc>
          <w:tcPr>
            <w:tcW w:w="1843" w:type="dxa"/>
            <w:vMerge/>
          </w:tcPr>
          <w:p w14:paraId="306CF5F0" w14:textId="77777777" w:rsidR="00FF2C4D" w:rsidRPr="00766AD6" w:rsidRDefault="00FF2C4D" w:rsidP="00FF2C4D">
            <w:pPr>
              <w:pStyle w:val="ListParagraph"/>
              <w:spacing w:before="120" w:after="120"/>
              <w:ind w:left="0"/>
              <w:rPr>
                <w:rFonts w:ascii="Times New Roman" w:hAnsi="Times New Roman" w:cs="Times New Roman"/>
                <w:lang w:val="sv-SE"/>
              </w:rPr>
            </w:pPr>
          </w:p>
        </w:tc>
        <w:tc>
          <w:tcPr>
            <w:tcW w:w="2126" w:type="dxa"/>
          </w:tcPr>
          <w:p w14:paraId="5F23B507" w14:textId="6954987B" w:rsidR="00FF2C4D" w:rsidRPr="00766AD6" w:rsidRDefault="00FF2C4D" w:rsidP="00FF2C4D">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C. Ketersediaan bukti yang sahih tentang implementasi sistem memonitor dan evaluasi pelaksanaan dan mutu proses pembelajaran</w:t>
            </w:r>
          </w:p>
        </w:tc>
        <w:tc>
          <w:tcPr>
            <w:tcW w:w="1985" w:type="dxa"/>
          </w:tcPr>
          <w:p w14:paraId="0339FFF4" w14:textId="77777777" w:rsidR="00FF2C4D" w:rsidRPr="00766AD6" w:rsidRDefault="00FF2C4D" w:rsidP="00FF2C4D">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UIN Ar-Raniry telah melaksanakan monitoring dan evaluasi yang efektif tentang mutu proses pembelajaran yang hasilnya terdokumentasi dan ditindak lanjuti</w:t>
            </w:r>
          </w:p>
          <w:p w14:paraId="77E4BA43" w14:textId="5C292EFA" w:rsidR="00023D8A" w:rsidRPr="00766AD6" w:rsidRDefault="00023D8A" w:rsidP="00FF2C4D">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(3)</w:t>
            </w:r>
          </w:p>
        </w:tc>
        <w:tc>
          <w:tcPr>
            <w:tcW w:w="1843" w:type="dxa"/>
          </w:tcPr>
          <w:p w14:paraId="534A2494" w14:textId="0046530D" w:rsidR="00FF2C4D" w:rsidRPr="00766AD6" w:rsidRDefault="00FF2C4D" w:rsidP="00FF2C4D">
            <w:pPr>
              <w:pStyle w:val="ListParagraph"/>
              <w:spacing w:before="120" w:after="120"/>
              <w:ind w:left="0"/>
              <w:rPr>
                <w:rFonts w:ascii="Times New Roman" w:hAnsi="Times New Roman" w:cs="Times New Roman"/>
              </w:rPr>
            </w:pPr>
            <w:r w:rsidRPr="00766AD6">
              <w:rPr>
                <w:rFonts w:ascii="Times New Roman" w:hAnsi="Times New Roman" w:cs="Times New Roman"/>
                <w:lang w:val="sv-SE"/>
              </w:rPr>
              <w:t>UIN Syarif Hidayatullah</w:t>
            </w:r>
            <w:r w:rsidR="00023D8A" w:rsidRPr="00766AD6">
              <w:rPr>
                <w:rFonts w:ascii="Times New Roman" w:hAnsi="Times New Roman" w:cs="Times New Roman"/>
                <w:lang w:val="sv-SE"/>
              </w:rPr>
              <w:t xml:space="preserve"> </w:t>
            </w:r>
            <w:r w:rsidR="00023D8A" w:rsidRPr="00766AD6">
              <w:rPr>
                <w:rFonts w:ascii="Times New Roman" w:hAnsi="Times New Roman" w:cs="Times New Roman"/>
              </w:rPr>
              <w:t>telah melaksanakan monitoring dan evaluasi yang efektif tentang mutu proses pembelajaran yang hasilnya terdokumentasi secara komprehensif dan ditindak lanjuti secara berkelanjutan</w:t>
            </w:r>
          </w:p>
          <w:p w14:paraId="66F0DDC7" w14:textId="0E599969" w:rsidR="00023D8A" w:rsidRPr="00766AD6" w:rsidRDefault="00023D8A" w:rsidP="00FF2C4D">
            <w:pPr>
              <w:pStyle w:val="ListParagraph"/>
              <w:spacing w:before="120" w:after="120"/>
              <w:ind w:left="0"/>
              <w:rPr>
                <w:rFonts w:ascii="Times New Roman" w:hAnsi="Times New Roman" w:cs="Times New Roman"/>
                <w:lang w:val="sv-SE"/>
              </w:rPr>
            </w:pPr>
            <w:r w:rsidRPr="00766AD6">
              <w:rPr>
                <w:rFonts w:ascii="Times New Roman" w:hAnsi="Times New Roman" w:cs="Times New Roman"/>
              </w:rPr>
              <w:t>(4)</w:t>
            </w:r>
          </w:p>
        </w:tc>
        <w:tc>
          <w:tcPr>
            <w:tcW w:w="1842" w:type="dxa"/>
          </w:tcPr>
          <w:p w14:paraId="446E2D27" w14:textId="5E933FA7" w:rsidR="00C002DD" w:rsidRPr="00766AD6" w:rsidRDefault="00FF2C4D" w:rsidP="00C002DD">
            <w:pPr>
              <w:pStyle w:val="ListParagraph"/>
              <w:spacing w:before="120" w:after="120"/>
              <w:ind w:left="0"/>
              <w:rPr>
                <w:rFonts w:ascii="Times New Roman" w:hAnsi="Times New Roman" w:cs="Times New Roman"/>
              </w:rPr>
            </w:pPr>
            <w:r w:rsidRPr="00766AD6">
              <w:rPr>
                <w:rFonts w:ascii="Times New Roman" w:hAnsi="Times New Roman" w:cs="Times New Roman"/>
                <w:lang w:val="sv-SE"/>
              </w:rPr>
              <w:t>IAIN Lhokseumawe</w:t>
            </w:r>
            <w:r w:rsidR="00C002DD" w:rsidRPr="00766AD6">
              <w:rPr>
                <w:rFonts w:ascii="Times New Roman" w:hAnsi="Times New Roman" w:cs="Times New Roman"/>
              </w:rPr>
              <w:t xml:space="preserve"> telah melaksanakan monitoring dan evaluasi yang efektif tentang mutu proses pembelajaran yang hasilnya terdokumentasi dan ditindak lanjuti</w:t>
            </w:r>
          </w:p>
          <w:p w14:paraId="4BFBBCE4" w14:textId="51C71C3D" w:rsidR="00C002DD" w:rsidRPr="00766AD6" w:rsidRDefault="00C002DD" w:rsidP="00C002DD">
            <w:pPr>
              <w:pStyle w:val="ListParagraph"/>
              <w:spacing w:before="120" w:after="120"/>
              <w:ind w:left="0"/>
              <w:rPr>
                <w:rFonts w:ascii="Times New Roman" w:hAnsi="Times New Roman" w:cs="Times New Roman"/>
                <w:lang w:val="sv-SE"/>
              </w:rPr>
            </w:pPr>
            <w:r w:rsidRPr="00766AD6">
              <w:rPr>
                <w:rFonts w:ascii="Times New Roman" w:hAnsi="Times New Roman" w:cs="Times New Roman"/>
              </w:rPr>
              <w:t>(3)</w:t>
            </w:r>
          </w:p>
          <w:p w14:paraId="6910358D" w14:textId="76442FE4" w:rsidR="00023D8A" w:rsidRPr="00766AD6" w:rsidRDefault="00023D8A" w:rsidP="00FF2C4D">
            <w:pPr>
              <w:pStyle w:val="ListParagraph"/>
              <w:spacing w:before="120" w:after="120"/>
              <w:ind w:left="0"/>
              <w:rPr>
                <w:rFonts w:ascii="Times New Roman" w:hAnsi="Times New Roman" w:cs="Times New Roman"/>
                <w:lang w:val="sv-SE"/>
              </w:rPr>
            </w:pPr>
          </w:p>
        </w:tc>
        <w:tc>
          <w:tcPr>
            <w:tcW w:w="1843" w:type="dxa"/>
          </w:tcPr>
          <w:p w14:paraId="74B6D5EE" w14:textId="3D405D21" w:rsidR="00C002DD" w:rsidRPr="00766AD6" w:rsidRDefault="00FF2C4D" w:rsidP="00C002DD">
            <w:pPr>
              <w:pStyle w:val="ListParagraph"/>
              <w:spacing w:before="120" w:after="120"/>
              <w:ind w:left="0"/>
              <w:rPr>
                <w:rFonts w:ascii="Times New Roman" w:hAnsi="Times New Roman" w:cs="Times New Roman"/>
              </w:rPr>
            </w:pPr>
            <w:r w:rsidRPr="00766AD6">
              <w:rPr>
                <w:rFonts w:ascii="Times New Roman" w:hAnsi="Times New Roman" w:cs="Times New Roman"/>
                <w:lang w:val="sv-SE"/>
              </w:rPr>
              <w:t>IAIN Takengon</w:t>
            </w:r>
            <w:r w:rsidR="00023D8A" w:rsidRPr="00766AD6">
              <w:rPr>
                <w:rFonts w:ascii="Times New Roman" w:hAnsi="Times New Roman" w:cs="Times New Roman"/>
                <w:lang w:val="sv-SE"/>
              </w:rPr>
              <w:t xml:space="preserve"> </w:t>
            </w:r>
            <w:r w:rsidR="00023D8A" w:rsidRPr="00766AD6">
              <w:rPr>
                <w:rFonts w:ascii="Times New Roman" w:hAnsi="Times New Roman" w:cs="Times New Roman"/>
              </w:rPr>
              <w:t xml:space="preserve"> </w:t>
            </w:r>
            <w:r w:rsidR="00C002DD" w:rsidRPr="00766AD6">
              <w:rPr>
                <w:rFonts w:ascii="Times New Roman" w:hAnsi="Times New Roman" w:cs="Times New Roman"/>
              </w:rPr>
              <w:t xml:space="preserve"> telah melaksanakan monitoring dan evaluasi tentang mutu proses pembelajaran yang hasilnya terdokumentasi</w:t>
            </w:r>
          </w:p>
          <w:p w14:paraId="1F5DEE30" w14:textId="253A00E0" w:rsidR="00023D8A" w:rsidRPr="00766AD6" w:rsidRDefault="00C002DD" w:rsidP="00C002DD">
            <w:pPr>
              <w:pStyle w:val="ListParagraph"/>
              <w:spacing w:before="120" w:after="120"/>
              <w:ind w:left="0"/>
              <w:rPr>
                <w:rFonts w:ascii="Times New Roman" w:hAnsi="Times New Roman" w:cs="Times New Roman"/>
                <w:lang w:val="sv-SE"/>
              </w:rPr>
            </w:pPr>
            <w:r w:rsidRPr="00766AD6">
              <w:rPr>
                <w:rFonts w:ascii="Times New Roman" w:hAnsi="Times New Roman" w:cs="Times New Roman"/>
              </w:rPr>
              <w:t>(2)</w:t>
            </w:r>
          </w:p>
        </w:tc>
        <w:tc>
          <w:tcPr>
            <w:tcW w:w="1843" w:type="dxa"/>
          </w:tcPr>
          <w:p w14:paraId="7D7B16B3" w14:textId="627C658D" w:rsidR="00FF2C4D" w:rsidRPr="00766AD6" w:rsidRDefault="00FF2C4D" w:rsidP="00FF2C4D">
            <w:pPr>
              <w:pStyle w:val="ListParagraph"/>
              <w:spacing w:before="120" w:after="120"/>
              <w:ind w:left="0"/>
              <w:rPr>
                <w:rFonts w:ascii="Times New Roman" w:hAnsi="Times New Roman" w:cs="Times New Roman"/>
              </w:rPr>
            </w:pPr>
            <w:r w:rsidRPr="00766AD6">
              <w:rPr>
                <w:rFonts w:ascii="Times New Roman" w:eastAsia="CIDFont+F2" w:hAnsi="Times New Roman" w:cs="Times New Roman"/>
                <w:lang w:val="id-ID"/>
              </w:rPr>
              <w:t>UIN FAS Bengkulu</w:t>
            </w:r>
            <w:r w:rsidR="00023D8A" w:rsidRPr="00766AD6">
              <w:rPr>
                <w:rFonts w:ascii="Times New Roman" w:eastAsia="CIDFont+F2" w:hAnsi="Times New Roman" w:cs="Times New Roman"/>
                <w:lang w:val="id-ID"/>
              </w:rPr>
              <w:t xml:space="preserve"> </w:t>
            </w:r>
            <w:r w:rsidR="00023D8A" w:rsidRPr="00766AD6">
              <w:rPr>
                <w:rFonts w:ascii="Times New Roman" w:hAnsi="Times New Roman" w:cs="Times New Roman"/>
              </w:rPr>
              <w:t>telah melaksanakan monitoring dan evaluasi yang efektif tentang mutu proses pembelajaran yang hasilnya terdokumentasi dan ditindak lanjuti</w:t>
            </w:r>
          </w:p>
          <w:p w14:paraId="40A0E104" w14:textId="78430203" w:rsidR="00023D8A" w:rsidRPr="00766AD6" w:rsidRDefault="00023D8A" w:rsidP="00FF2C4D">
            <w:pPr>
              <w:pStyle w:val="ListParagraph"/>
              <w:spacing w:before="120" w:after="120"/>
              <w:ind w:left="0"/>
              <w:rPr>
                <w:rFonts w:ascii="Times New Roman" w:hAnsi="Times New Roman" w:cs="Times New Roman"/>
                <w:lang w:val="sv-SE"/>
              </w:rPr>
            </w:pPr>
            <w:r w:rsidRPr="00766AD6">
              <w:rPr>
                <w:rFonts w:ascii="Times New Roman" w:hAnsi="Times New Roman" w:cs="Times New Roman"/>
              </w:rPr>
              <w:t>(3)</w:t>
            </w:r>
          </w:p>
        </w:tc>
      </w:tr>
      <w:tr w:rsidR="00FF2C4D" w:rsidRPr="00766AD6" w14:paraId="285034F5" w14:textId="76E53C47" w:rsidTr="004076F2">
        <w:tc>
          <w:tcPr>
            <w:tcW w:w="562" w:type="dxa"/>
            <w:vMerge/>
          </w:tcPr>
          <w:p w14:paraId="6CBFD67A" w14:textId="77777777" w:rsidR="00FF2C4D" w:rsidRPr="00766AD6" w:rsidRDefault="00FF2C4D" w:rsidP="00FF2C4D">
            <w:pPr>
              <w:pStyle w:val="ListParagraph"/>
              <w:numPr>
                <w:ilvl w:val="0"/>
                <w:numId w:val="27"/>
              </w:numPr>
              <w:spacing w:before="120" w:after="120"/>
              <w:ind w:left="282" w:hanging="282"/>
              <w:jc w:val="center"/>
              <w:rPr>
                <w:rFonts w:ascii="Times New Roman" w:hAnsi="Times New Roman" w:cs="Times New Roman"/>
                <w:lang w:val="sv-SE"/>
              </w:rPr>
            </w:pPr>
          </w:p>
        </w:tc>
        <w:tc>
          <w:tcPr>
            <w:tcW w:w="1843" w:type="dxa"/>
            <w:vMerge/>
          </w:tcPr>
          <w:p w14:paraId="1693E4E2" w14:textId="77777777" w:rsidR="00FF2C4D" w:rsidRPr="00766AD6" w:rsidRDefault="00FF2C4D" w:rsidP="00FF2C4D">
            <w:pPr>
              <w:pStyle w:val="ListParagraph"/>
              <w:spacing w:before="120" w:after="120"/>
              <w:ind w:left="0"/>
              <w:rPr>
                <w:rFonts w:ascii="Times New Roman" w:hAnsi="Times New Roman" w:cs="Times New Roman"/>
                <w:lang w:val="sv-SE"/>
              </w:rPr>
            </w:pPr>
          </w:p>
        </w:tc>
        <w:tc>
          <w:tcPr>
            <w:tcW w:w="2126" w:type="dxa"/>
          </w:tcPr>
          <w:p w14:paraId="42C06E92" w14:textId="04A82874" w:rsidR="00FF2C4D" w:rsidRPr="00C50255" w:rsidRDefault="00FF2C4D" w:rsidP="00FF2C4D">
            <w:pPr>
              <w:pStyle w:val="ListParagraph"/>
              <w:spacing w:before="120" w:after="120"/>
              <w:ind w:left="0"/>
              <w:rPr>
                <w:rFonts w:ascii="Times New Roman" w:hAnsi="Times New Roman" w:cs="Times New Roman"/>
                <w:lang w:val="sv-SE"/>
              </w:rPr>
            </w:pPr>
            <w:r w:rsidRPr="00C50255">
              <w:rPr>
                <w:rFonts w:ascii="Times New Roman" w:hAnsi="Times New Roman" w:cs="Times New Roman"/>
                <w:lang w:val="sv-SE"/>
              </w:rPr>
              <w:t>Persentase jumlah kredit mata kuliah praktikum/praktik/ praktik kerja lapangan (PKL) terhadap jumlah kredit seluruh mata kuliah</w:t>
            </w:r>
          </w:p>
        </w:tc>
        <w:tc>
          <w:tcPr>
            <w:tcW w:w="1985" w:type="dxa"/>
          </w:tcPr>
          <w:p w14:paraId="6B5EA0EB" w14:textId="1AA09CE6" w:rsidR="00FF2C4D" w:rsidRPr="00C50255" w:rsidRDefault="00023D8A" w:rsidP="00FF2C4D">
            <w:pPr>
              <w:pStyle w:val="ListParagraph"/>
              <w:spacing w:before="120" w:after="120"/>
              <w:ind w:left="0"/>
              <w:rPr>
                <w:rFonts w:ascii="Times New Roman" w:hAnsi="Times New Roman" w:cs="Times New Roman"/>
                <w:lang w:val="sv-SE"/>
              </w:rPr>
            </w:pPr>
            <w:r w:rsidRPr="00C50255">
              <w:rPr>
                <w:rFonts w:ascii="Times New Roman" w:hAnsi="Times New Roman" w:cs="Times New Roman"/>
                <w:lang w:val="sv-SE"/>
              </w:rPr>
              <w:t>UIN Ar-Raniry</w:t>
            </w:r>
            <w:r w:rsidR="00C50255" w:rsidRPr="00C50255">
              <w:rPr>
                <w:rFonts w:ascii="Times New Roman" w:eastAsia="CIDFont+F2" w:hAnsi="Times New Roman" w:cs="Times New Roman"/>
                <w:lang w:val="id-ID"/>
              </w:rPr>
              <w:t xml:space="preserve"> mendapatkan nilai 4</w:t>
            </w:r>
          </w:p>
        </w:tc>
        <w:tc>
          <w:tcPr>
            <w:tcW w:w="1843" w:type="dxa"/>
          </w:tcPr>
          <w:p w14:paraId="58BFC6C1" w14:textId="5D7CA12F" w:rsidR="00FF2C4D" w:rsidRPr="00C50255" w:rsidRDefault="00FF2C4D" w:rsidP="00FF2C4D">
            <w:pPr>
              <w:pStyle w:val="ListParagraph"/>
              <w:spacing w:before="120" w:after="120"/>
              <w:ind w:left="0"/>
              <w:rPr>
                <w:rFonts w:ascii="Times New Roman" w:hAnsi="Times New Roman" w:cs="Times New Roman"/>
                <w:lang w:val="sv-SE"/>
              </w:rPr>
            </w:pPr>
            <w:r w:rsidRPr="00C50255">
              <w:rPr>
                <w:rFonts w:ascii="Times New Roman" w:hAnsi="Times New Roman" w:cs="Times New Roman"/>
                <w:lang w:val="sv-SE"/>
              </w:rPr>
              <w:t>UIN Syarif Hidayatullah</w:t>
            </w:r>
            <w:r w:rsidR="00C50255" w:rsidRPr="00C50255">
              <w:rPr>
                <w:rFonts w:ascii="Times New Roman" w:eastAsia="CIDFont+F2" w:hAnsi="Times New Roman" w:cs="Times New Roman"/>
                <w:lang w:val="id-ID"/>
              </w:rPr>
              <w:t xml:space="preserve"> mendapatkan nilai 4</w:t>
            </w:r>
          </w:p>
        </w:tc>
        <w:tc>
          <w:tcPr>
            <w:tcW w:w="1842" w:type="dxa"/>
          </w:tcPr>
          <w:p w14:paraId="070A43DC" w14:textId="4792AE5A" w:rsidR="00FF2C4D" w:rsidRPr="00C50255" w:rsidRDefault="00FF2C4D" w:rsidP="00FF2C4D">
            <w:pPr>
              <w:pStyle w:val="ListParagraph"/>
              <w:spacing w:before="120" w:after="120"/>
              <w:ind w:left="0"/>
              <w:rPr>
                <w:rFonts w:ascii="Times New Roman" w:hAnsi="Times New Roman" w:cs="Times New Roman"/>
                <w:lang w:val="sv-SE"/>
              </w:rPr>
            </w:pPr>
            <w:r w:rsidRPr="00C50255">
              <w:rPr>
                <w:rFonts w:ascii="Times New Roman" w:hAnsi="Times New Roman" w:cs="Times New Roman"/>
                <w:lang w:val="sv-SE"/>
              </w:rPr>
              <w:t>IAIN Lhokseumawe</w:t>
            </w:r>
            <w:r w:rsidR="00C50255" w:rsidRPr="00C50255">
              <w:rPr>
                <w:rFonts w:ascii="Times New Roman" w:hAnsi="Times New Roman" w:cs="Times New Roman"/>
                <w:lang w:val="sv-SE"/>
              </w:rPr>
              <w:t xml:space="preserve"> </w:t>
            </w:r>
            <w:r w:rsidR="00C50255" w:rsidRPr="00C50255">
              <w:rPr>
                <w:rFonts w:ascii="Times New Roman" w:eastAsia="CIDFont+F2" w:hAnsi="Times New Roman" w:cs="Times New Roman"/>
                <w:lang w:val="id-ID"/>
              </w:rPr>
              <w:t xml:space="preserve"> mendapatkan nilai 3</w:t>
            </w:r>
          </w:p>
        </w:tc>
        <w:tc>
          <w:tcPr>
            <w:tcW w:w="1843" w:type="dxa"/>
          </w:tcPr>
          <w:p w14:paraId="74666A42" w14:textId="5F402EF5" w:rsidR="00FF2C4D" w:rsidRPr="00C50255" w:rsidRDefault="00FF2C4D" w:rsidP="00FF2C4D">
            <w:pPr>
              <w:pStyle w:val="ListParagraph"/>
              <w:spacing w:before="120" w:after="120"/>
              <w:ind w:left="0"/>
              <w:rPr>
                <w:rFonts w:ascii="Times New Roman" w:hAnsi="Times New Roman" w:cs="Times New Roman"/>
                <w:lang w:val="sv-SE"/>
              </w:rPr>
            </w:pPr>
            <w:r w:rsidRPr="00C50255">
              <w:rPr>
                <w:rFonts w:ascii="Times New Roman" w:hAnsi="Times New Roman" w:cs="Times New Roman"/>
                <w:lang w:val="sv-SE"/>
              </w:rPr>
              <w:t>IAIN Takengon</w:t>
            </w:r>
            <w:r w:rsidR="00C50255" w:rsidRPr="00C50255">
              <w:rPr>
                <w:rFonts w:ascii="Times New Roman" w:hAnsi="Times New Roman" w:cs="Times New Roman"/>
                <w:lang w:val="sv-SE"/>
              </w:rPr>
              <w:t xml:space="preserve"> </w:t>
            </w:r>
            <w:r w:rsidR="00C50255" w:rsidRPr="00C50255">
              <w:rPr>
                <w:rFonts w:ascii="Times New Roman" w:eastAsia="CIDFont+F2" w:hAnsi="Times New Roman" w:cs="Times New Roman"/>
                <w:lang w:val="id-ID"/>
              </w:rPr>
              <w:t xml:space="preserve"> mendapatkan nilai 3</w:t>
            </w:r>
          </w:p>
        </w:tc>
        <w:tc>
          <w:tcPr>
            <w:tcW w:w="1843" w:type="dxa"/>
          </w:tcPr>
          <w:p w14:paraId="53466A3A" w14:textId="460EBB9B" w:rsidR="00FF2C4D" w:rsidRPr="00C50255" w:rsidRDefault="00FF2C4D" w:rsidP="00FF2C4D">
            <w:pPr>
              <w:pStyle w:val="ListParagraph"/>
              <w:spacing w:before="120" w:after="120"/>
              <w:ind w:left="0"/>
              <w:rPr>
                <w:rFonts w:ascii="Times New Roman" w:hAnsi="Times New Roman" w:cs="Times New Roman"/>
                <w:lang w:val="sv-SE"/>
              </w:rPr>
            </w:pPr>
            <w:r w:rsidRPr="00C50255">
              <w:rPr>
                <w:rFonts w:ascii="Times New Roman" w:eastAsia="CIDFont+F2" w:hAnsi="Times New Roman" w:cs="Times New Roman"/>
                <w:lang w:val="id-ID"/>
              </w:rPr>
              <w:t>UIN FAS Bengkulu</w:t>
            </w:r>
            <w:r w:rsidR="00C50255" w:rsidRPr="00C50255">
              <w:rPr>
                <w:rFonts w:ascii="Times New Roman" w:eastAsia="CIDFont+F2" w:hAnsi="Times New Roman" w:cs="Times New Roman"/>
                <w:lang w:val="id-ID"/>
              </w:rPr>
              <w:t xml:space="preserve"> mendapatkan nilai 3</w:t>
            </w:r>
          </w:p>
        </w:tc>
      </w:tr>
      <w:tr w:rsidR="00FF2C4D" w:rsidRPr="00766AD6" w14:paraId="1B8918AB" w14:textId="4F66056A" w:rsidTr="004076F2">
        <w:tc>
          <w:tcPr>
            <w:tcW w:w="562" w:type="dxa"/>
            <w:vMerge w:val="restart"/>
            <w:tcBorders>
              <w:top w:val="nil"/>
            </w:tcBorders>
          </w:tcPr>
          <w:p w14:paraId="670B2312" w14:textId="77777777" w:rsidR="00FF2C4D" w:rsidRPr="00766AD6" w:rsidRDefault="00FF2C4D" w:rsidP="00FF2C4D">
            <w:pPr>
              <w:spacing w:before="120" w:after="120"/>
              <w:rPr>
                <w:rFonts w:ascii="Times New Roman" w:hAnsi="Times New Roman" w:cs="Times New Roman"/>
                <w:lang w:val="sv-SE"/>
              </w:rPr>
            </w:pPr>
          </w:p>
        </w:tc>
        <w:tc>
          <w:tcPr>
            <w:tcW w:w="1843" w:type="dxa"/>
            <w:vMerge w:val="restart"/>
            <w:tcBorders>
              <w:top w:val="nil"/>
            </w:tcBorders>
          </w:tcPr>
          <w:p w14:paraId="314D6865" w14:textId="5FF520AB" w:rsidR="00FF2C4D" w:rsidRPr="00766AD6" w:rsidRDefault="00FF2C4D" w:rsidP="00FF2C4D">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C.6.4.c) Integrasi Penelitian dan PkM dalam Pembelajaran</w:t>
            </w:r>
          </w:p>
        </w:tc>
        <w:tc>
          <w:tcPr>
            <w:tcW w:w="2126" w:type="dxa"/>
          </w:tcPr>
          <w:p w14:paraId="01AAB207" w14:textId="08F528B0" w:rsidR="00FF2C4D" w:rsidRPr="00766AD6" w:rsidRDefault="00FF2C4D" w:rsidP="00FF2C4D">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 xml:space="preserve">A. Ketersediaan dokumen formal </w:t>
            </w:r>
            <w:r w:rsidRPr="00766AD6">
              <w:rPr>
                <w:rFonts w:ascii="Times New Roman" w:hAnsi="Times New Roman" w:cs="Times New Roman"/>
                <w:lang w:val="sv-SE"/>
              </w:rPr>
              <w:lastRenderedPageBreak/>
              <w:t>kebijakan dan pedoman untuk mengintegrasikan kegiatan penelitian dan PkM ke dalam pembelajaran</w:t>
            </w:r>
          </w:p>
        </w:tc>
        <w:tc>
          <w:tcPr>
            <w:tcW w:w="1985" w:type="dxa"/>
          </w:tcPr>
          <w:p w14:paraId="7DD6183F" w14:textId="0558D7A7" w:rsidR="00FF2C4D" w:rsidRPr="00C002DD" w:rsidRDefault="00FF2C4D" w:rsidP="00FF2C4D">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lastRenderedPageBreak/>
              <w:t xml:space="preserve">UIN Ar-Raniry </w:t>
            </w:r>
            <w:r w:rsidR="00C002DD">
              <w:t xml:space="preserve"> </w:t>
            </w:r>
            <w:r w:rsidR="00C002DD" w:rsidRPr="00C002DD">
              <w:rPr>
                <w:rFonts w:ascii="Times New Roman" w:hAnsi="Times New Roman" w:cs="Times New Roman"/>
              </w:rPr>
              <w:t xml:space="preserve">memiliki dokumen </w:t>
            </w:r>
            <w:r w:rsidR="00C002DD" w:rsidRPr="00C002DD">
              <w:rPr>
                <w:rFonts w:ascii="Times New Roman" w:hAnsi="Times New Roman" w:cs="Times New Roman"/>
              </w:rPr>
              <w:lastRenderedPageBreak/>
              <w:t>formal kebijakan dan pedoman yang komprehensif dan rinci untuk mengintegrasikan kegiatan penelitian dan PkM ke dalam pembelajaran</w:t>
            </w:r>
          </w:p>
          <w:p w14:paraId="0C7C6706" w14:textId="1C2EDDD3" w:rsidR="006503BE" w:rsidRPr="00766AD6" w:rsidRDefault="006503BE" w:rsidP="00FF2C4D">
            <w:pPr>
              <w:pStyle w:val="ListParagraph"/>
              <w:spacing w:before="120" w:after="120"/>
              <w:ind w:left="0"/>
              <w:rPr>
                <w:rFonts w:ascii="Times New Roman" w:hAnsi="Times New Roman" w:cs="Times New Roman"/>
                <w:lang w:val="sv-SE"/>
              </w:rPr>
            </w:pPr>
            <w:r w:rsidRPr="00C002DD">
              <w:rPr>
                <w:rFonts w:ascii="Times New Roman" w:hAnsi="Times New Roman" w:cs="Times New Roman"/>
                <w:lang w:val="sv-SE"/>
              </w:rPr>
              <w:t>(</w:t>
            </w:r>
            <w:r w:rsidR="00C002DD" w:rsidRPr="00C002DD">
              <w:rPr>
                <w:rFonts w:ascii="Times New Roman" w:hAnsi="Times New Roman" w:cs="Times New Roman"/>
                <w:lang w:val="sv-SE"/>
              </w:rPr>
              <w:t>4</w:t>
            </w:r>
            <w:r w:rsidRPr="00C002DD">
              <w:rPr>
                <w:rFonts w:ascii="Times New Roman" w:hAnsi="Times New Roman" w:cs="Times New Roman"/>
                <w:lang w:val="sv-SE"/>
              </w:rPr>
              <w:t>)</w:t>
            </w:r>
          </w:p>
        </w:tc>
        <w:tc>
          <w:tcPr>
            <w:tcW w:w="1843" w:type="dxa"/>
          </w:tcPr>
          <w:p w14:paraId="75FEB53A" w14:textId="621024E3" w:rsidR="00C002DD" w:rsidRPr="00C002DD" w:rsidRDefault="00FF2C4D" w:rsidP="00C002DD">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lastRenderedPageBreak/>
              <w:t>UIN Syarif Hidayatullah</w:t>
            </w:r>
            <w:r w:rsidR="006503BE" w:rsidRPr="00766AD6">
              <w:rPr>
                <w:rFonts w:ascii="Times New Roman" w:hAnsi="Times New Roman" w:cs="Times New Roman"/>
                <w:lang w:val="sv-SE"/>
              </w:rPr>
              <w:t xml:space="preserve">  </w:t>
            </w:r>
            <w:r w:rsidR="00C002DD" w:rsidRPr="00C002DD">
              <w:rPr>
                <w:rFonts w:ascii="Times New Roman" w:hAnsi="Times New Roman" w:cs="Times New Roman"/>
              </w:rPr>
              <w:t xml:space="preserve"> </w:t>
            </w:r>
            <w:r w:rsidR="00C002DD" w:rsidRPr="00C002DD">
              <w:rPr>
                <w:rFonts w:ascii="Times New Roman" w:hAnsi="Times New Roman" w:cs="Times New Roman"/>
              </w:rPr>
              <w:lastRenderedPageBreak/>
              <w:t>memiliki dokumen formal kebijakan dan pedoman yang komprehensif dan rinci untuk mengintegrasikan kegiatan penelitian dan PkM ke dalam pembelajaran</w:t>
            </w:r>
          </w:p>
          <w:p w14:paraId="2CE8EBF5" w14:textId="477B58F2" w:rsidR="00FF2C4D" w:rsidRPr="00766AD6" w:rsidRDefault="00C002DD" w:rsidP="00C002DD">
            <w:pPr>
              <w:pStyle w:val="ListParagraph"/>
              <w:spacing w:before="120" w:after="120"/>
              <w:ind w:left="0"/>
              <w:rPr>
                <w:rFonts w:ascii="Times New Roman" w:hAnsi="Times New Roman" w:cs="Times New Roman"/>
                <w:lang w:val="sv-SE"/>
              </w:rPr>
            </w:pPr>
            <w:r w:rsidRPr="00C002DD">
              <w:rPr>
                <w:rFonts w:ascii="Times New Roman" w:hAnsi="Times New Roman" w:cs="Times New Roman"/>
                <w:lang w:val="sv-SE"/>
              </w:rPr>
              <w:t>(4)</w:t>
            </w:r>
          </w:p>
        </w:tc>
        <w:tc>
          <w:tcPr>
            <w:tcW w:w="1842" w:type="dxa"/>
          </w:tcPr>
          <w:p w14:paraId="15DC69BA" w14:textId="77777777" w:rsidR="00FF2C4D" w:rsidRPr="00766AD6" w:rsidRDefault="00FF2C4D" w:rsidP="00FF2C4D">
            <w:pPr>
              <w:pStyle w:val="ListParagraph"/>
              <w:spacing w:before="120" w:after="120"/>
              <w:ind w:left="0"/>
              <w:rPr>
                <w:rFonts w:ascii="Times New Roman" w:hAnsi="Times New Roman" w:cs="Times New Roman"/>
              </w:rPr>
            </w:pPr>
            <w:r w:rsidRPr="00766AD6">
              <w:rPr>
                <w:rFonts w:ascii="Times New Roman" w:hAnsi="Times New Roman" w:cs="Times New Roman"/>
                <w:lang w:val="sv-SE"/>
              </w:rPr>
              <w:lastRenderedPageBreak/>
              <w:t>IAIN Lhokseumawe</w:t>
            </w:r>
            <w:r w:rsidR="006503BE" w:rsidRPr="00766AD6">
              <w:rPr>
                <w:rFonts w:ascii="Times New Roman" w:hAnsi="Times New Roman" w:cs="Times New Roman"/>
                <w:lang w:val="sv-SE"/>
              </w:rPr>
              <w:t xml:space="preserve"> </w:t>
            </w:r>
            <w:r w:rsidR="006503BE" w:rsidRPr="00766AD6">
              <w:rPr>
                <w:rFonts w:ascii="Times New Roman" w:hAnsi="Times New Roman" w:cs="Times New Roman"/>
              </w:rPr>
              <w:t xml:space="preserve"> </w:t>
            </w:r>
            <w:r w:rsidR="006503BE" w:rsidRPr="00766AD6">
              <w:rPr>
                <w:rFonts w:ascii="Times New Roman" w:hAnsi="Times New Roman" w:cs="Times New Roman"/>
              </w:rPr>
              <w:lastRenderedPageBreak/>
              <w:t>Perguruan tinggi memiliki dokumen formal kebijakan dan pedoman untuk mengintegrasikan kegiatan penelitian dan PkM ke dalam pembelajaran</w:t>
            </w:r>
          </w:p>
          <w:p w14:paraId="5A640BAC" w14:textId="41257A8D" w:rsidR="006503BE" w:rsidRPr="00766AD6" w:rsidRDefault="006503BE" w:rsidP="00FF2C4D">
            <w:pPr>
              <w:pStyle w:val="ListParagraph"/>
              <w:spacing w:before="120" w:after="120"/>
              <w:ind w:left="0"/>
              <w:rPr>
                <w:rFonts w:ascii="Times New Roman" w:hAnsi="Times New Roman" w:cs="Times New Roman"/>
                <w:lang w:val="sv-SE"/>
              </w:rPr>
            </w:pPr>
            <w:r w:rsidRPr="00766AD6">
              <w:rPr>
                <w:rFonts w:ascii="Times New Roman" w:hAnsi="Times New Roman" w:cs="Times New Roman"/>
              </w:rPr>
              <w:t>(2)</w:t>
            </w:r>
          </w:p>
        </w:tc>
        <w:tc>
          <w:tcPr>
            <w:tcW w:w="1843" w:type="dxa"/>
          </w:tcPr>
          <w:p w14:paraId="59C089A1" w14:textId="77777777" w:rsidR="00FF2C4D" w:rsidRPr="00766AD6" w:rsidRDefault="00FF2C4D" w:rsidP="00FF2C4D">
            <w:pPr>
              <w:pStyle w:val="ListParagraph"/>
              <w:spacing w:before="120" w:after="120"/>
              <w:ind w:left="0"/>
              <w:rPr>
                <w:rFonts w:ascii="Times New Roman" w:hAnsi="Times New Roman" w:cs="Times New Roman"/>
              </w:rPr>
            </w:pPr>
            <w:r w:rsidRPr="00766AD6">
              <w:rPr>
                <w:rFonts w:ascii="Times New Roman" w:hAnsi="Times New Roman" w:cs="Times New Roman"/>
                <w:lang w:val="sv-SE"/>
              </w:rPr>
              <w:lastRenderedPageBreak/>
              <w:t>IAIN Takengon</w:t>
            </w:r>
            <w:r w:rsidR="006503BE" w:rsidRPr="00766AD6">
              <w:rPr>
                <w:rFonts w:ascii="Times New Roman" w:hAnsi="Times New Roman" w:cs="Times New Roman"/>
              </w:rPr>
              <w:t xml:space="preserve">  Perguruan tinggi </w:t>
            </w:r>
            <w:r w:rsidR="006503BE" w:rsidRPr="00766AD6">
              <w:rPr>
                <w:rFonts w:ascii="Times New Roman" w:hAnsi="Times New Roman" w:cs="Times New Roman"/>
              </w:rPr>
              <w:lastRenderedPageBreak/>
              <w:t>memiliki dokumen formal kebijakan dan pedoman untuk mengintegrasikan kegiatan penelitian dan PkM ke dalam pembelajaran</w:t>
            </w:r>
          </w:p>
          <w:p w14:paraId="6D83547E" w14:textId="7DAC3F50" w:rsidR="006503BE" w:rsidRPr="00766AD6" w:rsidRDefault="006503BE" w:rsidP="00FF2C4D">
            <w:pPr>
              <w:pStyle w:val="ListParagraph"/>
              <w:spacing w:before="120" w:after="120"/>
              <w:ind w:left="0"/>
              <w:rPr>
                <w:rFonts w:ascii="Times New Roman" w:hAnsi="Times New Roman" w:cs="Times New Roman"/>
              </w:rPr>
            </w:pPr>
            <w:r w:rsidRPr="00766AD6">
              <w:rPr>
                <w:rFonts w:ascii="Times New Roman" w:hAnsi="Times New Roman" w:cs="Times New Roman"/>
              </w:rPr>
              <w:t>(2)</w:t>
            </w:r>
          </w:p>
        </w:tc>
        <w:tc>
          <w:tcPr>
            <w:tcW w:w="1843" w:type="dxa"/>
          </w:tcPr>
          <w:p w14:paraId="45E35EF7" w14:textId="42AAD62F" w:rsidR="00C002DD" w:rsidRPr="00766AD6" w:rsidRDefault="00FF2C4D" w:rsidP="00C002DD">
            <w:pPr>
              <w:pStyle w:val="ListParagraph"/>
              <w:spacing w:before="120" w:after="120"/>
              <w:ind w:left="0"/>
              <w:rPr>
                <w:rFonts w:ascii="Times New Roman" w:hAnsi="Times New Roman" w:cs="Times New Roman"/>
                <w:lang w:val="sv-SE"/>
              </w:rPr>
            </w:pPr>
            <w:r w:rsidRPr="00766AD6">
              <w:rPr>
                <w:rFonts w:ascii="Times New Roman" w:eastAsia="CIDFont+F2" w:hAnsi="Times New Roman" w:cs="Times New Roman"/>
                <w:lang w:val="id-ID"/>
              </w:rPr>
              <w:lastRenderedPageBreak/>
              <w:t>UIN FAS Bengkulu</w:t>
            </w:r>
            <w:r w:rsidR="006503BE" w:rsidRPr="00766AD6">
              <w:rPr>
                <w:rFonts w:ascii="Times New Roman" w:eastAsia="CIDFont+F2" w:hAnsi="Times New Roman" w:cs="Times New Roman"/>
                <w:lang w:val="id-ID"/>
              </w:rPr>
              <w:t xml:space="preserve"> </w:t>
            </w:r>
            <w:r w:rsidR="006503BE" w:rsidRPr="00766AD6">
              <w:rPr>
                <w:rFonts w:ascii="Times New Roman" w:hAnsi="Times New Roman" w:cs="Times New Roman"/>
              </w:rPr>
              <w:t xml:space="preserve"> </w:t>
            </w:r>
            <w:r w:rsidR="006503BE" w:rsidRPr="00766AD6">
              <w:rPr>
                <w:rFonts w:ascii="Times New Roman" w:hAnsi="Times New Roman" w:cs="Times New Roman"/>
              </w:rPr>
              <w:lastRenderedPageBreak/>
              <w:t xml:space="preserve">Perguruan tinggi </w:t>
            </w:r>
            <w:r w:rsidR="00C002DD" w:rsidRPr="00766AD6">
              <w:rPr>
                <w:rFonts w:ascii="Times New Roman" w:hAnsi="Times New Roman" w:cs="Times New Roman"/>
                <w:lang w:val="sv-SE"/>
              </w:rPr>
              <w:t xml:space="preserve"> telah memiliki dokumen formal kebijakan dan pedoman yang komprehensif untuk mengintegrasikan kegiatan penelitian dan PkM ke dalam pembelajaran</w:t>
            </w:r>
          </w:p>
          <w:p w14:paraId="17EAA540" w14:textId="3EBF0EE2" w:rsidR="006503BE" w:rsidRPr="00766AD6" w:rsidRDefault="00C002DD" w:rsidP="00C002DD">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(3)</w:t>
            </w:r>
          </w:p>
        </w:tc>
      </w:tr>
      <w:tr w:rsidR="00FF2C4D" w:rsidRPr="00766AD6" w14:paraId="3F80F011" w14:textId="1FD257C0" w:rsidTr="004076F2">
        <w:tc>
          <w:tcPr>
            <w:tcW w:w="562" w:type="dxa"/>
            <w:vMerge/>
            <w:tcBorders>
              <w:top w:val="nil"/>
            </w:tcBorders>
          </w:tcPr>
          <w:p w14:paraId="3C0F7243" w14:textId="77777777" w:rsidR="00FF2C4D" w:rsidRPr="00766AD6" w:rsidRDefault="00FF2C4D" w:rsidP="00FF2C4D">
            <w:pPr>
              <w:pStyle w:val="ListParagraph"/>
              <w:numPr>
                <w:ilvl w:val="0"/>
                <w:numId w:val="27"/>
              </w:numPr>
              <w:spacing w:before="120" w:after="120"/>
              <w:ind w:left="282" w:hanging="282"/>
              <w:jc w:val="center"/>
              <w:rPr>
                <w:rFonts w:ascii="Times New Roman" w:hAnsi="Times New Roman" w:cs="Times New Roman"/>
                <w:lang w:val="sv-SE"/>
              </w:rPr>
            </w:pPr>
          </w:p>
        </w:tc>
        <w:tc>
          <w:tcPr>
            <w:tcW w:w="1843" w:type="dxa"/>
            <w:vMerge/>
            <w:tcBorders>
              <w:top w:val="nil"/>
            </w:tcBorders>
          </w:tcPr>
          <w:p w14:paraId="379F359A" w14:textId="77777777" w:rsidR="00FF2C4D" w:rsidRPr="00766AD6" w:rsidRDefault="00FF2C4D" w:rsidP="00FF2C4D">
            <w:pPr>
              <w:pStyle w:val="ListParagraph"/>
              <w:spacing w:before="120" w:after="120"/>
              <w:ind w:left="0"/>
              <w:rPr>
                <w:rFonts w:ascii="Times New Roman" w:hAnsi="Times New Roman" w:cs="Times New Roman"/>
                <w:lang w:val="sv-SE"/>
              </w:rPr>
            </w:pPr>
          </w:p>
        </w:tc>
        <w:tc>
          <w:tcPr>
            <w:tcW w:w="2126" w:type="dxa"/>
          </w:tcPr>
          <w:p w14:paraId="71D836CD" w14:textId="133F53D3" w:rsidR="00FF2C4D" w:rsidRPr="00766AD6" w:rsidRDefault="00FF2C4D" w:rsidP="00FF2C4D">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B. Ketersediaan bukti yang sahih tentang pelaksanaan, evaluasi, pengendalian, dan peningkatan kualitas secara berkelanjutan integrasi kegiatan penelitian dan PkM ke dalam pembelajaran</w:t>
            </w:r>
          </w:p>
        </w:tc>
        <w:tc>
          <w:tcPr>
            <w:tcW w:w="1985" w:type="dxa"/>
          </w:tcPr>
          <w:p w14:paraId="6568355A" w14:textId="36831A08" w:rsidR="00FF2C4D" w:rsidRPr="00766AD6" w:rsidRDefault="00FF2C4D" w:rsidP="00FF2C4D">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UIN Ar-Raniry</w:t>
            </w:r>
            <w:r w:rsidR="00076CE9">
              <w:t xml:space="preserve"> </w:t>
            </w:r>
            <w:r w:rsidR="00076CE9" w:rsidRPr="00076CE9">
              <w:rPr>
                <w:rFonts w:ascii="Times New Roman" w:hAnsi="Times New Roman" w:cs="Times New Roman"/>
              </w:rPr>
              <w:t>memiliki pedoman pelaksanaan, evaluasi, pengendalian, dan peningkatan kualitas secara berkelanjutan terintegrasi kegiatan penelitian dan PkM ke dalam pembelajaran</w:t>
            </w:r>
          </w:p>
          <w:p w14:paraId="0EBB38DB" w14:textId="43166CB0" w:rsidR="006503BE" w:rsidRPr="00766AD6" w:rsidRDefault="006503BE" w:rsidP="00FF2C4D">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w:t>
            </w:r>
            <w:r w:rsidR="00076CE9">
              <w:rPr>
                <w:rFonts w:ascii="Times New Roman" w:hAnsi="Times New Roman" w:cs="Times New Roman"/>
                <w:lang w:val="sv-SE"/>
              </w:rPr>
              <w:t>4</w:t>
            </w:r>
            <w:r w:rsidRPr="00766AD6">
              <w:rPr>
                <w:rFonts w:ascii="Times New Roman" w:hAnsi="Times New Roman" w:cs="Times New Roman"/>
                <w:lang w:val="sv-SE"/>
              </w:rPr>
              <w:t>)</w:t>
            </w:r>
          </w:p>
        </w:tc>
        <w:tc>
          <w:tcPr>
            <w:tcW w:w="1843" w:type="dxa"/>
          </w:tcPr>
          <w:p w14:paraId="17A1BE6D" w14:textId="0188CBCA" w:rsidR="00076CE9" w:rsidRPr="00766AD6" w:rsidRDefault="00FF2C4D" w:rsidP="00076CE9">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UIN Syarif Hidayatullah</w:t>
            </w:r>
            <w:r w:rsidR="00076CE9" w:rsidRPr="00076CE9">
              <w:rPr>
                <w:rFonts w:ascii="Times New Roman" w:hAnsi="Times New Roman" w:cs="Times New Roman"/>
              </w:rPr>
              <w:t xml:space="preserve"> memiliki pedoman pelaksanaan, evaluasi, pengendalian, dan peningkatan kualitas secara berkelanjutan terintegrasi kegiatan penelitian dan PkM ke dalam pembelajaran</w:t>
            </w:r>
          </w:p>
          <w:p w14:paraId="62A67D64" w14:textId="33132BEC" w:rsidR="00FF2C4D" w:rsidRPr="00766AD6" w:rsidRDefault="00076CE9" w:rsidP="00076CE9">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w:t>
            </w:r>
            <w:r>
              <w:rPr>
                <w:rFonts w:ascii="Times New Roman" w:hAnsi="Times New Roman" w:cs="Times New Roman"/>
                <w:lang w:val="sv-SE"/>
              </w:rPr>
              <w:t>4</w:t>
            </w:r>
            <w:r w:rsidRPr="00766AD6">
              <w:rPr>
                <w:rFonts w:ascii="Times New Roman" w:hAnsi="Times New Roman" w:cs="Times New Roman"/>
                <w:lang w:val="sv-SE"/>
              </w:rPr>
              <w:t>)</w:t>
            </w:r>
          </w:p>
        </w:tc>
        <w:tc>
          <w:tcPr>
            <w:tcW w:w="1842" w:type="dxa"/>
          </w:tcPr>
          <w:p w14:paraId="025A0774" w14:textId="75BFB6EC" w:rsidR="00076CE9" w:rsidRPr="00766AD6" w:rsidRDefault="00FF2C4D" w:rsidP="00076CE9">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IAIN Lhokseumawe</w:t>
            </w:r>
            <w:r w:rsidR="00076CE9" w:rsidRPr="00766AD6">
              <w:rPr>
                <w:rFonts w:ascii="Times New Roman" w:hAnsi="Times New Roman" w:cs="Times New Roman"/>
                <w:lang w:val="sv-SE"/>
              </w:rPr>
              <w:t xml:space="preserve"> telah memiliki pedoman pelaksanaan, evaluasi, pengendalian, dan peningkatan kualitas yg terintegrasi pada kegiatan penelitian dan PkM ke dalam pembelajaran</w:t>
            </w:r>
          </w:p>
          <w:p w14:paraId="297C1199" w14:textId="52DCA556" w:rsidR="00076CE9" w:rsidRPr="00766AD6" w:rsidRDefault="00076CE9" w:rsidP="00076CE9">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(3)</w:t>
            </w:r>
          </w:p>
          <w:p w14:paraId="403EE5C9" w14:textId="2BB69C4C" w:rsidR="006503BE" w:rsidRPr="00766AD6" w:rsidRDefault="006503BE" w:rsidP="00FF2C4D">
            <w:pPr>
              <w:pStyle w:val="ListParagraph"/>
              <w:spacing w:before="120" w:after="120"/>
              <w:ind w:left="0"/>
              <w:rPr>
                <w:rFonts w:ascii="Times New Roman" w:hAnsi="Times New Roman" w:cs="Times New Roman"/>
                <w:lang w:val="sv-SE"/>
              </w:rPr>
            </w:pPr>
          </w:p>
        </w:tc>
        <w:tc>
          <w:tcPr>
            <w:tcW w:w="1843" w:type="dxa"/>
          </w:tcPr>
          <w:p w14:paraId="29EA45AB" w14:textId="04B58B8E" w:rsidR="00076CE9" w:rsidRPr="00766AD6" w:rsidRDefault="00FF2C4D" w:rsidP="00076CE9">
            <w:pPr>
              <w:pStyle w:val="ListParagraph"/>
              <w:spacing w:before="120" w:after="120"/>
              <w:ind w:left="0"/>
              <w:rPr>
                <w:rFonts w:ascii="Times New Roman" w:hAnsi="Times New Roman" w:cs="Times New Roman"/>
              </w:rPr>
            </w:pPr>
            <w:r w:rsidRPr="00766AD6">
              <w:rPr>
                <w:rFonts w:ascii="Times New Roman" w:hAnsi="Times New Roman" w:cs="Times New Roman"/>
                <w:lang w:val="sv-SE"/>
              </w:rPr>
              <w:t>IAIN Takengon</w:t>
            </w:r>
            <w:r w:rsidR="006503BE" w:rsidRPr="00766AD6">
              <w:rPr>
                <w:rFonts w:ascii="Times New Roman" w:hAnsi="Times New Roman" w:cs="Times New Roman"/>
                <w:lang w:val="sv-SE"/>
              </w:rPr>
              <w:t xml:space="preserve"> </w:t>
            </w:r>
            <w:r w:rsidR="006503BE" w:rsidRPr="00766AD6">
              <w:rPr>
                <w:rFonts w:ascii="Times New Roman" w:hAnsi="Times New Roman" w:cs="Times New Roman"/>
              </w:rPr>
              <w:t xml:space="preserve"> </w:t>
            </w:r>
            <w:r w:rsidR="00076CE9" w:rsidRPr="00766AD6">
              <w:rPr>
                <w:rFonts w:ascii="Times New Roman" w:hAnsi="Times New Roman" w:cs="Times New Roman"/>
              </w:rPr>
              <w:t xml:space="preserve"> memiliki pedoman pelaksanaan, evaluasi dan pengendalian secara terintegrasi kegiatan penelitian dan PkM ke dalam pembelajaran</w:t>
            </w:r>
          </w:p>
          <w:p w14:paraId="4B5FBB65" w14:textId="1B7F7B9A" w:rsidR="006503BE" w:rsidRPr="00766AD6" w:rsidRDefault="00076CE9" w:rsidP="00076CE9">
            <w:pPr>
              <w:pStyle w:val="ListParagraph"/>
              <w:spacing w:before="120" w:after="120"/>
              <w:ind w:left="0"/>
              <w:rPr>
                <w:rFonts w:ascii="Times New Roman" w:hAnsi="Times New Roman" w:cs="Times New Roman"/>
                <w:lang w:val="sv-SE"/>
              </w:rPr>
            </w:pPr>
            <w:r w:rsidRPr="00766AD6">
              <w:rPr>
                <w:rFonts w:ascii="Times New Roman" w:hAnsi="Times New Roman" w:cs="Times New Roman"/>
              </w:rPr>
              <w:t>(2)</w:t>
            </w:r>
          </w:p>
        </w:tc>
        <w:tc>
          <w:tcPr>
            <w:tcW w:w="1843" w:type="dxa"/>
          </w:tcPr>
          <w:p w14:paraId="26655A6C" w14:textId="62849EBF" w:rsidR="00076CE9" w:rsidRPr="00766AD6" w:rsidRDefault="00FF2C4D" w:rsidP="00076CE9">
            <w:pPr>
              <w:pStyle w:val="ListParagraph"/>
              <w:spacing w:before="120" w:after="120"/>
              <w:ind w:left="0"/>
              <w:rPr>
                <w:rFonts w:ascii="Times New Roman" w:hAnsi="Times New Roman" w:cs="Times New Roman"/>
                <w:lang w:val="sv-SE"/>
              </w:rPr>
            </w:pPr>
            <w:r w:rsidRPr="00766AD6">
              <w:rPr>
                <w:rFonts w:ascii="Times New Roman" w:eastAsia="CIDFont+F2" w:hAnsi="Times New Roman" w:cs="Times New Roman"/>
                <w:lang w:val="id-ID"/>
              </w:rPr>
              <w:t>UIN FAS Bengkulu</w:t>
            </w:r>
            <w:r w:rsidR="006503BE" w:rsidRPr="00766AD6">
              <w:rPr>
                <w:rFonts w:ascii="Times New Roman" w:eastAsia="CIDFont+F2" w:hAnsi="Times New Roman" w:cs="Times New Roman"/>
                <w:lang w:val="id-ID"/>
              </w:rPr>
              <w:t xml:space="preserve"> </w:t>
            </w:r>
            <w:r w:rsidR="006503BE" w:rsidRPr="00766AD6">
              <w:rPr>
                <w:rFonts w:ascii="Times New Roman" w:hAnsi="Times New Roman" w:cs="Times New Roman"/>
              </w:rPr>
              <w:t xml:space="preserve"> </w:t>
            </w:r>
            <w:r w:rsidR="00076CE9" w:rsidRPr="00766AD6">
              <w:rPr>
                <w:rFonts w:ascii="Times New Roman" w:hAnsi="Times New Roman" w:cs="Times New Roman"/>
                <w:lang w:val="sv-SE"/>
              </w:rPr>
              <w:t xml:space="preserve"> telah memiliki pedoman pelaksanaan, evaluasi, pengendalian, dan peningkatan kualitas yg terintegrasi pada kegiatan penelitian dan PkM ke dalam pembelajaran</w:t>
            </w:r>
          </w:p>
          <w:p w14:paraId="637D2FDF" w14:textId="194AB814" w:rsidR="006503BE" w:rsidRPr="00766AD6" w:rsidRDefault="00076CE9" w:rsidP="00076CE9">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(3)</w:t>
            </w:r>
          </w:p>
        </w:tc>
      </w:tr>
      <w:tr w:rsidR="00FF2C4D" w:rsidRPr="00766AD6" w14:paraId="0E7F7AD4" w14:textId="54A27705" w:rsidTr="004076F2">
        <w:tc>
          <w:tcPr>
            <w:tcW w:w="562" w:type="dxa"/>
            <w:vMerge/>
            <w:tcBorders>
              <w:top w:val="nil"/>
            </w:tcBorders>
          </w:tcPr>
          <w:p w14:paraId="248F9493" w14:textId="77777777" w:rsidR="00FF2C4D" w:rsidRPr="00766AD6" w:rsidRDefault="00FF2C4D" w:rsidP="00FF2C4D">
            <w:pPr>
              <w:pStyle w:val="ListParagraph"/>
              <w:numPr>
                <w:ilvl w:val="0"/>
                <w:numId w:val="27"/>
              </w:numPr>
              <w:spacing w:before="120" w:after="120"/>
              <w:ind w:left="282" w:hanging="282"/>
              <w:jc w:val="center"/>
              <w:rPr>
                <w:rFonts w:ascii="Times New Roman" w:hAnsi="Times New Roman" w:cs="Times New Roman"/>
                <w:lang w:val="sv-SE"/>
              </w:rPr>
            </w:pPr>
          </w:p>
        </w:tc>
        <w:tc>
          <w:tcPr>
            <w:tcW w:w="1843" w:type="dxa"/>
            <w:vMerge/>
            <w:tcBorders>
              <w:top w:val="nil"/>
            </w:tcBorders>
          </w:tcPr>
          <w:p w14:paraId="3343955C" w14:textId="77777777" w:rsidR="00FF2C4D" w:rsidRPr="00766AD6" w:rsidRDefault="00FF2C4D" w:rsidP="00FF2C4D">
            <w:pPr>
              <w:pStyle w:val="ListParagraph"/>
              <w:spacing w:before="120" w:after="120"/>
              <w:ind w:left="0"/>
              <w:rPr>
                <w:rFonts w:ascii="Times New Roman" w:hAnsi="Times New Roman" w:cs="Times New Roman"/>
                <w:lang w:val="sv-SE"/>
              </w:rPr>
            </w:pPr>
          </w:p>
        </w:tc>
        <w:tc>
          <w:tcPr>
            <w:tcW w:w="2126" w:type="dxa"/>
          </w:tcPr>
          <w:p w14:paraId="42C5A89D" w14:textId="1F953EBC" w:rsidR="00FF2C4D" w:rsidRPr="00766AD6" w:rsidRDefault="00FF2C4D" w:rsidP="00FF2C4D">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 xml:space="preserve">C. Ketersedian bukti yang sahih bahwa SPMI melakukan monitoring dan evaluasi integrasi penelitian dan PkM </w:t>
            </w:r>
            <w:r w:rsidRPr="00766AD6">
              <w:rPr>
                <w:rFonts w:ascii="Times New Roman" w:hAnsi="Times New Roman" w:cs="Times New Roman"/>
                <w:lang w:val="sv-SE"/>
              </w:rPr>
              <w:lastRenderedPageBreak/>
              <w:t>terhadap pembelajaran</w:t>
            </w:r>
          </w:p>
        </w:tc>
        <w:tc>
          <w:tcPr>
            <w:tcW w:w="1985" w:type="dxa"/>
          </w:tcPr>
          <w:p w14:paraId="037022D2" w14:textId="77777777" w:rsidR="00FF2C4D" w:rsidRPr="00766AD6" w:rsidRDefault="00FF2C4D" w:rsidP="00FF2C4D">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lastRenderedPageBreak/>
              <w:t xml:space="preserve">UIN Ar-Raniry telah memiliki bukti yang sahih tentang hasil monitoring dan evaluasi integrasi </w:t>
            </w:r>
            <w:r w:rsidRPr="00766AD6">
              <w:rPr>
                <w:rFonts w:ascii="Times New Roman" w:hAnsi="Times New Roman" w:cs="Times New Roman"/>
                <w:lang w:val="sv-SE"/>
              </w:rPr>
              <w:lastRenderedPageBreak/>
              <w:t>penelitian dan PkM terhadap pembelajaran yang ditindak lanjuti</w:t>
            </w:r>
          </w:p>
          <w:p w14:paraId="33E25FBC" w14:textId="4A61C950" w:rsidR="00397EE9" w:rsidRPr="00766AD6" w:rsidRDefault="00397EE9" w:rsidP="00FF2C4D">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(3)</w:t>
            </w:r>
          </w:p>
        </w:tc>
        <w:tc>
          <w:tcPr>
            <w:tcW w:w="1843" w:type="dxa"/>
          </w:tcPr>
          <w:p w14:paraId="46BFAC0D" w14:textId="77777777" w:rsidR="00FF2C4D" w:rsidRPr="00766AD6" w:rsidRDefault="00FF2C4D" w:rsidP="00FF2C4D">
            <w:pPr>
              <w:pStyle w:val="ListParagraph"/>
              <w:spacing w:before="120" w:after="120"/>
              <w:ind w:left="0"/>
              <w:rPr>
                <w:rFonts w:ascii="Times New Roman" w:hAnsi="Times New Roman" w:cs="Times New Roman"/>
              </w:rPr>
            </w:pPr>
            <w:r w:rsidRPr="00766AD6">
              <w:rPr>
                <w:rFonts w:ascii="Times New Roman" w:hAnsi="Times New Roman" w:cs="Times New Roman"/>
                <w:lang w:val="sv-SE"/>
              </w:rPr>
              <w:lastRenderedPageBreak/>
              <w:t>UIN Syarif Hidayatullah</w:t>
            </w:r>
            <w:r w:rsidR="00397EE9" w:rsidRPr="00766AD6">
              <w:rPr>
                <w:rFonts w:ascii="Times New Roman" w:hAnsi="Times New Roman" w:cs="Times New Roman"/>
                <w:lang w:val="sv-SE"/>
              </w:rPr>
              <w:t xml:space="preserve"> </w:t>
            </w:r>
            <w:r w:rsidR="00397EE9" w:rsidRPr="00766AD6">
              <w:rPr>
                <w:rFonts w:ascii="Times New Roman" w:hAnsi="Times New Roman" w:cs="Times New Roman"/>
              </w:rPr>
              <w:t xml:space="preserve"> memiliki bukti yang sahih tentang hasil monitoring dan </w:t>
            </w:r>
            <w:r w:rsidR="00397EE9" w:rsidRPr="00766AD6">
              <w:rPr>
                <w:rFonts w:ascii="Times New Roman" w:hAnsi="Times New Roman" w:cs="Times New Roman"/>
              </w:rPr>
              <w:lastRenderedPageBreak/>
              <w:t>evaluasi integrasi penelitian dan PkM terhadap pembelajaran yang ditindak lanjuti secara berkelanjutan</w:t>
            </w:r>
          </w:p>
          <w:p w14:paraId="3C89F187" w14:textId="1A458487" w:rsidR="00397EE9" w:rsidRPr="00766AD6" w:rsidRDefault="00397EE9" w:rsidP="00FF2C4D">
            <w:pPr>
              <w:pStyle w:val="ListParagraph"/>
              <w:spacing w:before="120" w:after="120"/>
              <w:ind w:left="0"/>
              <w:rPr>
                <w:rFonts w:ascii="Times New Roman" w:hAnsi="Times New Roman" w:cs="Times New Roman"/>
                <w:lang w:val="sv-SE"/>
              </w:rPr>
            </w:pPr>
            <w:r w:rsidRPr="00766AD6">
              <w:rPr>
                <w:rFonts w:ascii="Times New Roman" w:hAnsi="Times New Roman" w:cs="Times New Roman"/>
              </w:rPr>
              <w:t>(4)</w:t>
            </w:r>
          </w:p>
        </w:tc>
        <w:tc>
          <w:tcPr>
            <w:tcW w:w="1842" w:type="dxa"/>
          </w:tcPr>
          <w:p w14:paraId="691B672C" w14:textId="70350971" w:rsidR="004372F3" w:rsidRPr="00766AD6" w:rsidRDefault="00FF2C4D" w:rsidP="004372F3">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lastRenderedPageBreak/>
              <w:t>IAIN Lhokseumawe</w:t>
            </w:r>
            <w:r w:rsidR="004372F3" w:rsidRPr="00766AD6">
              <w:rPr>
                <w:rFonts w:ascii="Times New Roman" w:hAnsi="Times New Roman" w:cs="Times New Roman"/>
                <w:lang w:val="sv-SE"/>
              </w:rPr>
              <w:t xml:space="preserve"> telah memiliki bukti yang sahih tentang hasil monitoring dan </w:t>
            </w:r>
            <w:r w:rsidR="004372F3" w:rsidRPr="00766AD6">
              <w:rPr>
                <w:rFonts w:ascii="Times New Roman" w:hAnsi="Times New Roman" w:cs="Times New Roman"/>
                <w:lang w:val="sv-SE"/>
              </w:rPr>
              <w:lastRenderedPageBreak/>
              <w:t>evaluasi integrasi penelitian dan PkM terhadap pembelajaran yang ditindak lanjuti</w:t>
            </w:r>
          </w:p>
          <w:p w14:paraId="7E302832" w14:textId="5B51E7C3" w:rsidR="004372F3" w:rsidRPr="00766AD6" w:rsidRDefault="004372F3" w:rsidP="004372F3">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(3)</w:t>
            </w:r>
            <w:r w:rsidR="00397EE9" w:rsidRPr="00766AD6">
              <w:rPr>
                <w:rFonts w:ascii="Times New Roman" w:hAnsi="Times New Roman" w:cs="Times New Roman"/>
              </w:rPr>
              <w:t xml:space="preserve"> </w:t>
            </w:r>
          </w:p>
          <w:p w14:paraId="173D60E3" w14:textId="7E846348" w:rsidR="00397EE9" w:rsidRPr="00766AD6" w:rsidRDefault="00397EE9" w:rsidP="00FF2C4D">
            <w:pPr>
              <w:pStyle w:val="ListParagraph"/>
              <w:spacing w:before="120" w:after="120"/>
              <w:ind w:left="0"/>
              <w:rPr>
                <w:rFonts w:ascii="Times New Roman" w:hAnsi="Times New Roman" w:cs="Times New Roman"/>
                <w:lang w:val="sv-SE"/>
              </w:rPr>
            </w:pPr>
          </w:p>
        </w:tc>
        <w:tc>
          <w:tcPr>
            <w:tcW w:w="1843" w:type="dxa"/>
          </w:tcPr>
          <w:p w14:paraId="4230F4BA" w14:textId="2A0E980E" w:rsidR="004372F3" w:rsidRPr="00766AD6" w:rsidRDefault="00FF2C4D" w:rsidP="004372F3">
            <w:pPr>
              <w:pStyle w:val="ListParagraph"/>
              <w:spacing w:before="120" w:after="120"/>
              <w:ind w:left="0"/>
              <w:rPr>
                <w:rFonts w:ascii="Times New Roman" w:hAnsi="Times New Roman" w:cs="Times New Roman"/>
              </w:rPr>
            </w:pPr>
            <w:r w:rsidRPr="00766AD6">
              <w:rPr>
                <w:rFonts w:ascii="Times New Roman" w:hAnsi="Times New Roman" w:cs="Times New Roman"/>
                <w:lang w:val="sv-SE"/>
              </w:rPr>
              <w:lastRenderedPageBreak/>
              <w:t>IAIN Takengon</w:t>
            </w:r>
            <w:r w:rsidR="00397EE9" w:rsidRPr="00766AD6">
              <w:rPr>
                <w:rFonts w:ascii="Times New Roman" w:hAnsi="Times New Roman" w:cs="Times New Roman"/>
                <w:lang w:val="sv-SE"/>
              </w:rPr>
              <w:t xml:space="preserve"> </w:t>
            </w:r>
            <w:r w:rsidR="00397EE9" w:rsidRPr="00766AD6">
              <w:rPr>
                <w:rFonts w:ascii="Times New Roman" w:hAnsi="Times New Roman" w:cs="Times New Roman"/>
              </w:rPr>
              <w:t xml:space="preserve"> </w:t>
            </w:r>
            <w:r w:rsidR="004372F3" w:rsidRPr="00766AD6">
              <w:rPr>
                <w:rFonts w:ascii="Times New Roman" w:hAnsi="Times New Roman" w:cs="Times New Roman"/>
              </w:rPr>
              <w:t xml:space="preserve"> memiliki bukti yang sahih tentang hasil monitoring dan evaluasi integrasi </w:t>
            </w:r>
            <w:r w:rsidR="004372F3" w:rsidRPr="00766AD6">
              <w:rPr>
                <w:rFonts w:ascii="Times New Roman" w:hAnsi="Times New Roman" w:cs="Times New Roman"/>
              </w:rPr>
              <w:lastRenderedPageBreak/>
              <w:t>penelitian dan PkM terhadap pembelajaran</w:t>
            </w:r>
          </w:p>
          <w:p w14:paraId="7E289857" w14:textId="6B294A27" w:rsidR="00397EE9" w:rsidRPr="00766AD6" w:rsidRDefault="004372F3" w:rsidP="004372F3">
            <w:pPr>
              <w:pStyle w:val="ListParagraph"/>
              <w:spacing w:before="120" w:after="120"/>
              <w:ind w:left="0"/>
              <w:rPr>
                <w:rFonts w:ascii="Times New Roman" w:hAnsi="Times New Roman" w:cs="Times New Roman"/>
                <w:lang w:val="sv-SE"/>
              </w:rPr>
            </w:pPr>
            <w:r w:rsidRPr="00766AD6">
              <w:rPr>
                <w:rFonts w:ascii="Times New Roman" w:hAnsi="Times New Roman" w:cs="Times New Roman"/>
              </w:rPr>
              <w:t>(2)</w:t>
            </w:r>
          </w:p>
        </w:tc>
        <w:tc>
          <w:tcPr>
            <w:tcW w:w="1843" w:type="dxa"/>
          </w:tcPr>
          <w:p w14:paraId="6952EA93" w14:textId="24DDDDDC" w:rsidR="004372F3" w:rsidRPr="00766AD6" w:rsidRDefault="00FF2C4D" w:rsidP="004372F3">
            <w:pPr>
              <w:pStyle w:val="ListParagraph"/>
              <w:spacing w:before="120" w:after="120"/>
              <w:ind w:left="0"/>
              <w:rPr>
                <w:rFonts w:ascii="Times New Roman" w:hAnsi="Times New Roman" w:cs="Times New Roman"/>
                <w:lang w:val="sv-SE"/>
              </w:rPr>
            </w:pPr>
            <w:r w:rsidRPr="00766AD6">
              <w:rPr>
                <w:rFonts w:ascii="Times New Roman" w:eastAsia="CIDFont+F2" w:hAnsi="Times New Roman" w:cs="Times New Roman"/>
                <w:lang w:val="id-ID"/>
              </w:rPr>
              <w:lastRenderedPageBreak/>
              <w:t>UIN FAS Bengkulu</w:t>
            </w:r>
            <w:r w:rsidR="00397EE9" w:rsidRPr="00766AD6">
              <w:rPr>
                <w:rFonts w:ascii="Times New Roman" w:eastAsia="CIDFont+F2" w:hAnsi="Times New Roman" w:cs="Times New Roman"/>
                <w:lang w:val="id-ID"/>
              </w:rPr>
              <w:t xml:space="preserve"> </w:t>
            </w:r>
            <w:r w:rsidR="00397EE9" w:rsidRPr="00766AD6">
              <w:rPr>
                <w:rFonts w:ascii="Times New Roman" w:hAnsi="Times New Roman" w:cs="Times New Roman"/>
              </w:rPr>
              <w:t xml:space="preserve"> </w:t>
            </w:r>
            <w:r w:rsidR="004372F3" w:rsidRPr="00766AD6">
              <w:rPr>
                <w:rFonts w:ascii="Times New Roman" w:hAnsi="Times New Roman" w:cs="Times New Roman"/>
                <w:lang w:val="sv-SE"/>
              </w:rPr>
              <w:t xml:space="preserve"> telah memiliki bukti yang sahih tentang hasil monitoring dan </w:t>
            </w:r>
            <w:r w:rsidR="004372F3" w:rsidRPr="00766AD6">
              <w:rPr>
                <w:rFonts w:ascii="Times New Roman" w:hAnsi="Times New Roman" w:cs="Times New Roman"/>
                <w:lang w:val="sv-SE"/>
              </w:rPr>
              <w:lastRenderedPageBreak/>
              <w:t>evaluasi integrasi penelitian dan PkM terhadap pembelajaran yang ditindak lanjuti</w:t>
            </w:r>
          </w:p>
          <w:p w14:paraId="72CE4B56" w14:textId="2CFDEF9B" w:rsidR="004372F3" w:rsidRPr="00766AD6" w:rsidRDefault="004372F3" w:rsidP="004372F3">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(3)</w:t>
            </w:r>
          </w:p>
          <w:p w14:paraId="77BCE211" w14:textId="3DB81994" w:rsidR="00397EE9" w:rsidRPr="00766AD6" w:rsidRDefault="00397EE9" w:rsidP="00FF2C4D">
            <w:pPr>
              <w:pStyle w:val="ListParagraph"/>
              <w:spacing w:before="120" w:after="120"/>
              <w:ind w:left="0"/>
              <w:rPr>
                <w:rFonts w:ascii="Times New Roman" w:hAnsi="Times New Roman" w:cs="Times New Roman"/>
                <w:lang w:val="sv-SE"/>
              </w:rPr>
            </w:pPr>
          </w:p>
        </w:tc>
      </w:tr>
      <w:tr w:rsidR="00FF2C4D" w:rsidRPr="00766AD6" w14:paraId="449483F6" w14:textId="24398B8E" w:rsidTr="004076F2">
        <w:tc>
          <w:tcPr>
            <w:tcW w:w="562" w:type="dxa"/>
            <w:vMerge w:val="restart"/>
          </w:tcPr>
          <w:p w14:paraId="06A1B348" w14:textId="77777777" w:rsidR="00FF2C4D" w:rsidRPr="00766AD6" w:rsidRDefault="00FF2C4D" w:rsidP="00FF2C4D">
            <w:pPr>
              <w:pStyle w:val="ListParagraph"/>
              <w:spacing w:before="120" w:after="120"/>
              <w:ind w:left="282"/>
              <w:rPr>
                <w:rFonts w:ascii="Times New Roman" w:hAnsi="Times New Roman" w:cs="Times New Roman"/>
                <w:lang w:val="sv-SE"/>
              </w:rPr>
            </w:pPr>
          </w:p>
        </w:tc>
        <w:tc>
          <w:tcPr>
            <w:tcW w:w="1843" w:type="dxa"/>
            <w:vMerge w:val="restart"/>
          </w:tcPr>
          <w:p w14:paraId="04677F2B" w14:textId="5ACE96EB" w:rsidR="00FF2C4D" w:rsidRPr="00766AD6" w:rsidRDefault="00FF2C4D" w:rsidP="00FF2C4D">
            <w:pPr>
              <w:pStyle w:val="ListParagraph"/>
              <w:spacing w:before="120" w:after="120"/>
              <w:ind w:left="0"/>
              <w:rPr>
                <w:rFonts w:ascii="Times New Roman" w:hAnsi="Times New Roman" w:cs="Times New Roman"/>
              </w:rPr>
            </w:pPr>
            <w:r w:rsidRPr="00766AD6">
              <w:rPr>
                <w:rFonts w:ascii="Times New Roman" w:hAnsi="Times New Roman" w:cs="Times New Roman"/>
              </w:rPr>
              <w:t>C.6.4.d) Suasana Akademik</w:t>
            </w:r>
          </w:p>
        </w:tc>
        <w:tc>
          <w:tcPr>
            <w:tcW w:w="2126" w:type="dxa"/>
          </w:tcPr>
          <w:p w14:paraId="118635F8" w14:textId="399549E9" w:rsidR="00FF2C4D" w:rsidRPr="00766AD6" w:rsidRDefault="00FF2C4D" w:rsidP="00FF2C4D">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A. Ketersediaan dokumen formal kebijakan suasana akademik yang mencakup: otonomi keilmuan, kebebasan akademik, dan kebebasan mimbar akademik</w:t>
            </w:r>
          </w:p>
        </w:tc>
        <w:tc>
          <w:tcPr>
            <w:tcW w:w="1985" w:type="dxa"/>
          </w:tcPr>
          <w:p w14:paraId="6B629576" w14:textId="77777777" w:rsidR="00FF2C4D" w:rsidRPr="00766AD6" w:rsidRDefault="00FF2C4D" w:rsidP="00FF2C4D">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Tersedianya dokumen formal kebijakan suasana akademik yang komprehensif dan rinci yang mencakup: otonomi keilmuan, kebebasan akademik, dan kebebasan mimbar akademik pada UIN Ar-Raniry</w:t>
            </w:r>
          </w:p>
          <w:p w14:paraId="64D1180C" w14:textId="2A2F7CF0" w:rsidR="00CB3883" w:rsidRPr="00766AD6" w:rsidRDefault="00CB3883" w:rsidP="00FF2C4D">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(4)</w:t>
            </w:r>
          </w:p>
        </w:tc>
        <w:tc>
          <w:tcPr>
            <w:tcW w:w="1843" w:type="dxa"/>
          </w:tcPr>
          <w:p w14:paraId="1E29932F" w14:textId="77777777" w:rsidR="00FF2C4D" w:rsidRPr="00766AD6" w:rsidRDefault="00FF2C4D" w:rsidP="00FF2C4D">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UIN Syarif Hidayatullah</w:t>
            </w:r>
            <w:r w:rsidR="00CB3883" w:rsidRPr="00766AD6">
              <w:rPr>
                <w:rFonts w:ascii="Times New Roman" w:hAnsi="Times New Roman" w:cs="Times New Roman"/>
                <w:lang w:val="sv-SE"/>
              </w:rPr>
              <w:t xml:space="preserve"> memiliki  dokumen formal kebijakan suasana akademik yang komprehensif dan rinci yang mencakup: otonomi keilmuan, kebebasan akademik, dan kebebasan mimbar akademik</w:t>
            </w:r>
          </w:p>
          <w:p w14:paraId="0E51E22C" w14:textId="4BFAA90D" w:rsidR="00CB3883" w:rsidRPr="00766AD6" w:rsidRDefault="00CB3883" w:rsidP="00FF2C4D">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(4)</w:t>
            </w:r>
          </w:p>
        </w:tc>
        <w:tc>
          <w:tcPr>
            <w:tcW w:w="1842" w:type="dxa"/>
          </w:tcPr>
          <w:p w14:paraId="68865BCD" w14:textId="1D391E37" w:rsidR="00CB3883" w:rsidRPr="00766AD6" w:rsidRDefault="00FF2C4D" w:rsidP="00CB3883">
            <w:pPr>
              <w:pStyle w:val="ListParagraph"/>
              <w:spacing w:before="120" w:after="120"/>
              <w:ind w:left="0"/>
              <w:rPr>
                <w:rFonts w:ascii="Times New Roman" w:hAnsi="Times New Roman" w:cs="Times New Roman"/>
              </w:rPr>
            </w:pPr>
            <w:r w:rsidRPr="00766AD6">
              <w:rPr>
                <w:rFonts w:ascii="Times New Roman" w:hAnsi="Times New Roman" w:cs="Times New Roman"/>
                <w:lang w:val="sv-SE"/>
              </w:rPr>
              <w:t>IAIN Lhokseumawe</w:t>
            </w:r>
            <w:r w:rsidR="00CB3883" w:rsidRPr="00766AD6">
              <w:rPr>
                <w:rFonts w:ascii="Times New Roman" w:hAnsi="Times New Roman" w:cs="Times New Roman"/>
                <w:lang w:val="sv-SE"/>
              </w:rPr>
              <w:t xml:space="preserve"> </w:t>
            </w:r>
            <w:r w:rsidR="00CB3883" w:rsidRPr="00766AD6">
              <w:rPr>
                <w:rFonts w:ascii="Times New Roman" w:hAnsi="Times New Roman" w:cs="Times New Roman"/>
              </w:rPr>
              <w:t xml:space="preserve"> memiliki dokumen formal kebijakan suasana akademik yang mencakup: otonomi keilmuan, kebebasan akademik, dan kebebasan mimbar akademik</w:t>
            </w:r>
          </w:p>
          <w:p w14:paraId="1CD92265" w14:textId="64F4CD44" w:rsidR="00FF2C4D" w:rsidRPr="00766AD6" w:rsidRDefault="00CB3883" w:rsidP="00CB3883">
            <w:pPr>
              <w:pStyle w:val="ListParagraph"/>
              <w:spacing w:before="120" w:after="120"/>
              <w:ind w:left="0"/>
              <w:rPr>
                <w:rFonts w:ascii="Times New Roman" w:hAnsi="Times New Roman" w:cs="Times New Roman"/>
                <w:lang w:val="sv-SE"/>
              </w:rPr>
            </w:pPr>
            <w:r w:rsidRPr="00766AD6">
              <w:rPr>
                <w:rFonts w:ascii="Times New Roman" w:hAnsi="Times New Roman" w:cs="Times New Roman"/>
              </w:rPr>
              <w:t>(2</w:t>
            </w:r>
            <w:r w:rsidR="004372F3">
              <w:rPr>
                <w:rFonts w:ascii="Times New Roman" w:hAnsi="Times New Roman" w:cs="Times New Roman"/>
              </w:rPr>
              <w:t>)</w:t>
            </w:r>
          </w:p>
        </w:tc>
        <w:tc>
          <w:tcPr>
            <w:tcW w:w="1843" w:type="dxa"/>
          </w:tcPr>
          <w:p w14:paraId="707EDDF9" w14:textId="52B029F9" w:rsidR="00CB3883" w:rsidRPr="00766AD6" w:rsidRDefault="00FF2C4D" w:rsidP="00CB3883">
            <w:pPr>
              <w:pStyle w:val="ListParagraph"/>
              <w:spacing w:before="120" w:after="120"/>
              <w:ind w:left="0"/>
              <w:rPr>
                <w:rFonts w:ascii="Times New Roman" w:hAnsi="Times New Roman" w:cs="Times New Roman"/>
              </w:rPr>
            </w:pPr>
            <w:r w:rsidRPr="00766AD6">
              <w:rPr>
                <w:rFonts w:ascii="Times New Roman" w:hAnsi="Times New Roman" w:cs="Times New Roman"/>
                <w:lang w:val="sv-SE"/>
              </w:rPr>
              <w:t>IAIN Takengon</w:t>
            </w:r>
            <w:r w:rsidR="00CB3883" w:rsidRPr="00766AD6">
              <w:rPr>
                <w:rFonts w:ascii="Times New Roman" w:hAnsi="Times New Roman" w:cs="Times New Roman"/>
                <w:lang w:val="sv-SE"/>
              </w:rPr>
              <w:t xml:space="preserve"> </w:t>
            </w:r>
            <w:r w:rsidR="00CB3883" w:rsidRPr="00766AD6">
              <w:rPr>
                <w:rFonts w:ascii="Times New Roman" w:hAnsi="Times New Roman" w:cs="Times New Roman"/>
              </w:rPr>
              <w:t xml:space="preserve"> memiliki dokumen formal kebijakan suasana akademik yang mencakup: otonomi keilmuan, kebebasan akademik, dan kebebasan mimbar akademik</w:t>
            </w:r>
          </w:p>
          <w:p w14:paraId="3CD26D9C" w14:textId="1E739647" w:rsidR="00FF2C4D" w:rsidRPr="00766AD6" w:rsidRDefault="00CB3883" w:rsidP="00CB3883">
            <w:pPr>
              <w:pStyle w:val="ListParagraph"/>
              <w:spacing w:before="120" w:after="120"/>
              <w:ind w:left="0"/>
              <w:rPr>
                <w:rFonts w:ascii="Times New Roman" w:hAnsi="Times New Roman" w:cs="Times New Roman"/>
                <w:lang w:val="sv-SE"/>
              </w:rPr>
            </w:pPr>
            <w:r w:rsidRPr="00766AD6">
              <w:rPr>
                <w:rFonts w:ascii="Times New Roman" w:hAnsi="Times New Roman" w:cs="Times New Roman"/>
              </w:rPr>
              <w:t>(2</w:t>
            </w:r>
            <w:r w:rsidR="004372F3">
              <w:rPr>
                <w:rFonts w:ascii="Times New Roman" w:hAnsi="Times New Roman" w:cs="Times New Roman"/>
              </w:rPr>
              <w:t>)</w:t>
            </w:r>
          </w:p>
        </w:tc>
        <w:tc>
          <w:tcPr>
            <w:tcW w:w="1843" w:type="dxa"/>
          </w:tcPr>
          <w:p w14:paraId="24DA2E5A" w14:textId="66B9304C" w:rsidR="00FF2C4D" w:rsidRPr="00766AD6" w:rsidRDefault="00FF2C4D" w:rsidP="00FF2C4D">
            <w:pPr>
              <w:pStyle w:val="ListParagraph"/>
              <w:spacing w:before="120" w:after="120"/>
              <w:ind w:left="0"/>
              <w:rPr>
                <w:rFonts w:ascii="Times New Roman" w:hAnsi="Times New Roman" w:cs="Times New Roman"/>
              </w:rPr>
            </w:pPr>
            <w:r w:rsidRPr="00766AD6">
              <w:rPr>
                <w:rFonts w:ascii="Times New Roman" w:eastAsia="CIDFont+F2" w:hAnsi="Times New Roman" w:cs="Times New Roman"/>
                <w:lang w:val="id-ID"/>
              </w:rPr>
              <w:t>UIN FAS Bengkulu</w:t>
            </w:r>
            <w:r w:rsidR="00CB3883" w:rsidRPr="00766AD6">
              <w:rPr>
                <w:rFonts w:ascii="Times New Roman" w:eastAsia="CIDFont+F2" w:hAnsi="Times New Roman" w:cs="Times New Roman"/>
                <w:lang w:val="id-ID"/>
              </w:rPr>
              <w:t xml:space="preserve"> </w:t>
            </w:r>
            <w:r w:rsidR="00CB3883" w:rsidRPr="00766AD6">
              <w:rPr>
                <w:rFonts w:ascii="Times New Roman" w:hAnsi="Times New Roman" w:cs="Times New Roman"/>
              </w:rPr>
              <w:t xml:space="preserve"> </w:t>
            </w:r>
            <w:r w:rsidR="004372F3">
              <w:t xml:space="preserve"> </w:t>
            </w:r>
            <w:r w:rsidR="004372F3" w:rsidRPr="004372F3">
              <w:rPr>
                <w:rFonts w:ascii="Times New Roman" w:hAnsi="Times New Roman" w:cs="Times New Roman"/>
              </w:rPr>
              <w:t>memiliki dokumen formal kebijakan suasana akademik yang komprehensif yang mencakup: otonomi keilmuan, kebebasan akademik, dan kebebasan mimbar akademik</w:t>
            </w:r>
          </w:p>
          <w:p w14:paraId="4EAB9748" w14:textId="114B97BA" w:rsidR="00CB3883" w:rsidRPr="00766AD6" w:rsidRDefault="00CB3883" w:rsidP="00FF2C4D">
            <w:pPr>
              <w:pStyle w:val="ListParagraph"/>
              <w:spacing w:before="120" w:after="120"/>
              <w:ind w:left="0"/>
              <w:rPr>
                <w:rFonts w:ascii="Times New Roman" w:hAnsi="Times New Roman" w:cs="Times New Roman"/>
                <w:lang w:val="sv-SE"/>
              </w:rPr>
            </w:pPr>
            <w:r w:rsidRPr="00766AD6">
              <w:rPr>
                <w:rFonts w:ascii="Times New Roman" w:hAnsi="Times New Roman" w:cs="Times New Roman"/>
              </w:rPr>
              <w:t>(</w:t>
            </w:r>
            <w:r w:rsidR="004372F3">
              <w:rPr>
                <w:rFonts w:ascii="Times New Roman" w:hAnsi="Times New Roman" w:cs="Times New Roman"/>
              </w:rPr>
              <w:t>3</w:t>
            </w:r>
            <w:r w:rsidRPr="00766AD6">
              <w:rPr>
                <w:rFonts w:ascii="Times New Roman" w:hAnsi="Times New Roman" w:cs="Times New Roman"/>
              </w:rPr>
              <w:t>)</w:t>
            </w:r>
          </w:p>
        </w:tc>
      </w:tr>
      <w:tr w:rsidR="00FF2C4D" w:rsidRPr="00766AD6" w14:paraId="71B7F546" w14:textId="77777777" w:rsidTr="004076F2">
        <w:tc>
          <w:tcPr>
            <w:tcW w:w="562" w:type="dxa"/>
            <w:vMerge/>
          </w:tcPr>
          <w:p w14:paraId="3621EDF0" w14:textId="77777777" w:rsidR="00FF2C4D" w:rsidRPr="00766AD6" w:rsidRDefault="00FF2C4D" w:rsidP="00FF2C4D">
            <w:pPr>
              <w:pStyle w:val="ListParagraph"/>
              <w:numPr>
                <w:ilvl w:val="0"/>
                <w:numId w:val="27"/>
              </w:numPr>
              <w:spacing w:before="120" w:after="120"/>
              <w:ind w:left="282" w:hanging="282"/>
              <w:jc w:val="center"/>
              <w:rPr>
                <w:rFonts w:ascii="Times New Roman" w:hAnsi="Times New Roman" w:cs="Times New Roman"/>
                <w:lang w:val="sv-SE"/>
              </w:rPr>
            </w:pPr>
          </w:p>
        </w:tc>
        <w:tc>
          <w:tcPr>
            <w:tcW w:w="1843" w:type="dxa"/>
            <w:vMerge/>
          </w:tcPr>
          <w:p w14:paraId="4EB1CE74" w14:textId="77777777" w:rsidR="00FF2C4D" w:rsidRPr="00766AD6" w:rsidRDefault="00FF2C4D" w:rsidP="00FF2C4D">
            <w:pPr>
              <w:pStyle w:val="ListParagraph"/>
              <w:spacing w:before="120" w:after="120"/>
              <w:ind w:left="0"/>
              <w:rPr>
                <w:rFonts w:ascii="Times New Roman" w:hAnsi="Times New Roman" w:cs="Times New Roman"/>
                <w:lang w:val="sv-SE"/>
              </w:rPr>
            </w:pPr>
          </w:p>
        </w:tc>
        <w:tc>
          <w:tcPr>
            <w:tcW w:w="2126" w:type="dxa"/>
          </w:tcPr>
          <w:p w14:paraId="164A0FCF" w14:textId="32A4FC90" w:rsidR="00FF2C4D" w:rsidRPr="00766AD6" w:rsidRDefault="00FF2C4D" w:rsidP="00FF2C4D">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 xml:space="preserve">B. Ketersediaan bukti yang sahih tentang terbangunnya suasana akademik yang kondusif yang dapat berupa: a) Keterlaksanaan interaksi akademik antar sivitas akademika dalam kegiatan pendidikan, </w:t>
            </w:r>
            <w:r w:rsidRPr="00766AD6">
              <w:rPr>
                <w:rFonts w:ascii="Times New Roman" w:hAnsi="Times New Roman" w:cs="Times New Roman"/>
                <w:lang w:val="sv-SE"/>
              </w:rPr>
              <w:lastRenderedPageBreak/>
              <w:t>penelitian dan PkM baik pada skala lokal/nasional/ internasional. b) Keterlaksanaan program/kegiatan non akademik yang melibatkan seluruh warga kampus yang didukung oleh ketersediaan sarana, prasarana, dan dana yang memadai</w:t>
            </w:r>
          </w:p>
        </w:tc>
        <w:tc>
          <w:tcPr>
            <w:tcW w:w="1985" w:type="dxa"/>
          </w:tcPr>
          <w:p w14:paraId="523DFA45" w14:textId="5638A9C8" w:rsidR="00FF2C4D" w:rsidRPr="00766AD6" w:rsidRDefault="004E7A2F" w:rsidP="00FF2C4D">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lastRenderedPageBreak/>
              <w:t xml:space="preserve">UIN Ar-Raniry </w:t>
            </w:r>
            <w:r>
              <w:rPr>
                <w:rFonts w:ascii="Times New Roman" w:hAnsi="Times New Roman" w:cs="Times New Roman"/>
                <w:lang w:val="sv-SE"/>
              </w:rPr>
              <w:t>memiliki</w:t>
            </w:r>
            <w:r w:rsidR="00FF2C4D" w:rsidRPr="00766AD6">
              <w:rPr>
                <w:rFonts w:ascii="Times New Roman" w:hAnsi="Times New Roman" w:cs="Times New Roman"/>
                <w:lang w:val="sv-SE"/>
              </w:rPr>
              <w:t xml:space="preserve"> bukti yang sahih tentang tingkat kepuasan dan umpan balik dari stakeholders internal tentang terbangunnya suasana akademik yang sehat dan kondusif, yang </w:t>
            </w:r>
            <w:r w:rsidR="00FF2C4D" w:rsidRPr="00766AD6">
              <w:rPr>
                <w:rFonts w:ascii="Times New Roman" w:hAnsi="Times New Roman" w:cs="Times New Roman"/>
                <w:lang w:val="sv-SE"/>
              </w:rPr>
              <w:lastRenderedPageBreak/>
              <w:t>disurvey menggunakan instrumen yang sahih, andal, dan mudah digunakan serta dilakukan setiap tahun yang hasilnya (umpan balik) ditindaklanjuti bersesuaian dengan rencana strategis pengembangan suasana akademik</w:t>
            </w:r>
          </w:p>
          <w:p w14:paraId="324D3F9B" w14:textId="28762658" w:rsidR="00CB3883" w:rsidRPr="00766AD6" w:rsidRDefault="00CB3883" w:rsidP="00FF2C4D">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(4)</w:t>
            </w:r>
          </w:p>
        </w:tc>
        <w:tc>
          <w:tcPr>
            <w:tcW w:w="1843" w:type="dxa"/>
          </w:tcPr>
          <w:p w14:paraId="5673DB91" w14:textId="77777777" w:rsidR="00FF2C4D" w:rsidRPr="00766AD6" w:rsidRDefault="00FF2C4D" w:rsidP="00FF2C4D">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lastRenderedPageBreak/>
              <w:t>UIN Syarif Hidayatullah</w:t>
            </w:r>
            <w:r w:rsidR="00CB3883" w:rsidRPr="00766AD6">
              <w:rPr>
                <w:rFonts w:ascii="Times New Roman" w:hAnsi="Times New Roman" w:cs="Times New Roman"/>
                <w:lang w:val="sv-SE"/>
              </w:rPr>
              <w:t xml:space="preserve"> memiliki bukti yang sahih tentang tingkat kepuasan dan umpan balik dari stakeholders internal tentang terbangunnya suasana akademik </w:t>
            </w:r>
            <w:r w:rsidR="00CB3883" w:rsidRPr="00766AD6">
              <w:rPr>
                <w:rFonts w:ascii="Times New Roman" w:hAnsi="Times New Roman" w:cs="Times New Roman"/>
                <w:lang w:val="sv-SE"/>
              </w:rPr>
              <w:lastRenderedPageBreak/>
              <w:t>yang sehat dan kondusif, yang disurvey menggunakan instrumen yang sahih, andal, dan mudah digunakan serta dilakukan setiap tahun yang hasilnya (umpan balik) ditindaklanjuti bersesuaian dengan rencana strategis pengembangan suasana akademik</w:t>
            </w:r>
          </w:p>
          <w:p w14:paraId="588DFB1E" w14:textId="6B23477F" w:rsidR="00CB3883" w:rsidRPr="00766AD6" w:rsidRDefault="00CB3883" w:rsidP="00FF2C4D">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(4)</w:t>
            </w:r>
          </w:p>
        </w:tc>
        <w:tc>
          <w:tcPr>
            <w:tcW w:w="1842" w:type="dxa"/>
          </w:tcPr>
          <w:p w14:paraId="64B9CE92" w14:textId="15ED5C0E" w:rsidR="00A72EF8" w:rsidRPr="00A72EF8" w:rsidRDefault="00FF2C4D" w:rsidP="00A72EF8">
            <w:pPr>
              <w:pStyle w:val="ListParagraph"/>
              <w:spacing w:before="120" w:after="120"/>
              <w:ind w:left="0"/>
              <w:rPr>
                <w:rFonts w:ascii="Times New Roman" w:hAnsi="Times New Roman" w:cs="Times New Roman"/>
              </w:rPr>
            </w:pPr>
            <w:r w:rsidRPr="00766AD6">
              <w:rPr>
                <w:rFonts w:ascii="Times New Roman" w:hAnsi="Times New Roman" w:cs="Times New Roman"/>
                <w:lang w:val="sv-SE"/>
              </w:rPr>
              <w:lastRenderedPageBreak/>
              <w:t>IAIN Lhokseumawe</w:t>
            </w:r>
            <w:r w:rsidR="00A72EF8" w:rsidRPr="00A72EF8">
              <w:rPr>
                <w:rFonts w:ascii="Times New Roman" w:hAnsi="Times New Roman" w:cs="Times New Roman"/>
              </w:rPr>
              <w:t xml:space="preserve"> memiliki bukti yang sahih tentang tingkat kepuasan dan umpan balik dari stakeholders internal tentang terbangunnya suasana akademik </w:t>
            </w:r>
            <w:r w:rsidR="00A72EF8" w:rsidRPr="00A72EF8">
              <w:rPr>
                <w:rFonts w:ascii="Times New Roman" w:hAnsi="Times New Roman" w:cs="Times New Roman"/>
              </w:rPr>
              <w:lastRenderedPageBreak/>
              <w:t>yang sehat dan kondusif, yang disurvey menggunakan instrumen yang sahih, andal, dan mudah digunakan serta dilakukan setiap tahun namun hanya sebagian hasilnya (umpan balik) ditindaklanjuti</w:t>
            </w:r>
          </w:p>
          <w:p w14:paraId="0B8FA491" w14:textId="4736A1E3" w:rsidR="00A72EF8" w:rsidRPr="00766AD6" w:rsidRDefault="00A72EF8" w:rsidP="00A72EF8">
            <w:pPr>
              <w:pStyle w:val="ListParagraph"/>
              <w:spacing w:before="120" w:after="120"/>
              <w:ind w:left="0"/>
              <w:rPr>
                <w:rFonts w:ascii="Times New Roman" w:hAnsi="Times New Roman" w:cs="Times New Roman"/>
                <w:lang w:val="sv-SE"/>
              </w:rPr>
            </w:pPr>
            <w:r w:rsidRPr="00A72EF8">
              <w:rPr>
                <w:rFonts w:ascii="Times New Roman" w:hAnsi="Times New Roman" w:cs="Times New Roman"/>
              </w:rPr>
              <w:t>(3)</w:t>
            </w:r>
          </w:p>
          <w:p w14:paraId="59E7979F" w14:textId="08EBEE21" w:rsidR="00FF2C4D" w:rsidRPr="00766AD6" w:rsidRDefault="00FF2C4D" w:rsidP="00CB3883">
            <w:pPr>
              <w:pStyle w:val="ListParagraph"/>
              <w:spacing w:before="120" w:after="120"/>
              <w:ind w:left="0"/>
              <w:rPr>
                <w:rFonts w:ascii="Times New Roman" w:hAnsi="Times New Roman" w:cs="Times New Roman"/>
                <w:lang w:val="sv-SE"/>
              </w:rPr>
            </w:pPr>
          </w:p>
        </w:tc>
        <w:tc>
          <w:tcPr>
            <w:tcW w:w="1843" w:type="dxa"/>
          </w:tcPr>
          <w:p w14:paraId="7018623B" w14:textId="5001DD08" w:rsidR="00A72EF8" w:rsidRPr="00766AD6" w:rsidRDefault="00FF2C4D" w:rsidP="00A72EF8">
            <w:pPr>
              <w:pStyle w:val="ListParagraph"/>
              <w:spacing w:before="120" w:after="120"/>
              <w:ind w:left="0"/>
              <w:rPr>
                <w:rFonts w:ascii="Times New Roman" w:hAnsi="Times New Roman" w:cs="Times New Roman"/>
              </w:rPr>
            </w:pPr>
            <w:r w:rsidRPr="00766AD6">
              <w:rPr>
                <w:rFonts w:ascii="Times New Roman" w:hAnsi="Times New Roman" w:cs="Times New Roman"/>
                <w:lang w:val="sv-SE"/>
              </w:rPr>
              <w:lastRenderedPageBreak/>
              <w:t>IAIN Takengon</w:t>
            </w:r>
            <w:r w:rsidR="00CB3883" w:rsidRPr="00766AD6">
              <w:rPr>
                <w:rFonts w:ascii="Times New Roman" w:hAnsi="Times New Roman" w:cs="Times New Roman"/>
                <w:lang w:val="sv-SE"/>
              </w:rPr>
              <w:t xml:space="preserve"> </w:t>
            </w:r>
            <w:r w:rsidR="00CB3883" w:rsidRPr="00766AD6">
              <w:rPr>
                <w:rFonts w:ascii="Times New Roman" w:hAnsi="Times New Roman" w:cs="Times New Roman"/>
              </w:rPr>
              <w:t xml:space="preserve"> </w:t>
            </w:r>
            <w:r w:rsidR="00A72EF8" w:rsidRPr="00766AD6">
              <w:rPr>
                <w:rFonts w:ascii="Times New Roman" w:hAnsi="Times New Roman" w:cs="Times New Roman"/>
              </w:rPr>
              <w:t xml:space="preserve"> memiliki bukti yang sahih tentang tingkat kepuasan dan umpan balik dari stakeholders internal tentang terbangunnya suasana akademik yang sehat dan </w:t>
            </w:r>
            <w:r w:rsidR="00A72EF8" w:rsidRPr="00766AD6">
              <w:rPr>
                <w:rFonts w:ascii="Times New Roman" w:hAnsi="Times New Roman" w:cs="Times New Roman"/>
              </w:rPr>
              <w:lastRenderedPageBreak/>
              <w:t>kondusif, yang disurvey menggunakan instrumen yang sahih, andal, dan mudah digunakan serta dilakukan setiap tahun</w:t>
            </w:r>
          </w:p>
          <w:p w14:paraId="24B093EB" w14:textId="727D67BE" w:rsidR="00CB3883" w:rsidRPr="00766AD6" w:rsidRDefault="00A72EF8" w:rsidP="00A72EF8">
            <w:pPr>
              <w:pStyle w:val="ListParagraph"/>
              <w:spacing w:before="120" w:after="120"/>
              <w:ind w:left="0"/>
              <w:rPr>
                <w:rFonts w:ascii="Times New Roman" w:hAnsi="Times New Roman" w:cs="Times New Roman"/>
                <w:lang w:val="sv-SE"/>
              </w:rPr>
            </w:pPr>
            <w:r w:rsidRPr="00766AD6">
              <w:rPr>
                <w:rFonts w:ascii="Times New Roman" w:hAnsi="Times New Roman" w:cs="Times New Roman"/>
              </w:rPr>
              <w:t>(2)</w:t>
            </w:r>
          </w:p>
        </w:tc>
        <w:tc>
          <w:tcPr>
            <w:tcW w:w="1843" w:type="dxa"/>
          </w:tcPr>
          <w:p w14:paraId="1AF32B56" w14:textId="3AC28C21" w:rsidR="00FF2C4D" w:rsidRPr="00A72EF8" w:rsidRDefault="00FF2C4D" w:rsidP="00FF2C4D">
            <w:pPr>
              <w:pStyle w:val="ListParagraph"/>
              <w:spacing w:before="120" w:after="120"/>
              <w:ind w:left="0"/>
              <w:rPr>
                <w:rFonts w:ascii="Times New Roman" w:hAnsi="Times New Roman" w:cs="Times New Roman"/>
              </w:rPr>
            </w:pPr>
            <w:r w:rsidRPr="00A72EF8">
              <w:rPr>
                <w:rFonts w:ascii="Times New Roman" w:eastAsia="CIDFont+F2" w:hAnsi="Times New Roman" w:cs="Times New Roman"/>
                <w:lang w:val="id-ID"/>
              </w:rPr>
              <w:lastRenderedPageBreak/>
              <w:t>UIN FAS Bengkulu</w:t>
            </w:r>
            <w:r w:rsidR="00CB3883" w:rsidRPr="00A72EF8">
              <w:rPr>
                <w:rFonts w:ascii="Times New Roman" w:eastAsia="CIDFont+F2" w:hAnsi="Times New Roman" w:cs="Times New Roman"/>
                <w:lang w:val="id-ID"/>
              </w:rPr>
              <w:t xml:space="preserve"> </w:t>
            </w:r>
            <w:r w:rsidR="00CB3883" w:rsidRPr="00A72EF8">
              <w:rPr>
                <w:rFonts w:ascii="Times New Roman" w:hAnsi="Times New Roman" w:cs="Times New Roman"/>
              </w:rPr>
              <w:t xml:space="preserve"> </w:t>
            </w:r>
            <w:r w:rsidR="00A72EF8" w:rsidRPr="00A72EF8">
              <w:rPr>
                <w:rFonts w:ascii="Times New Roman" w:hAnsi="Times New Roman" w:cs="Times New Roman"/>
              </w:rPr>
              <w:t xml:space="preserve"> memiliki bukti yang sahih tentang tingkat kepuasan dan umpan balik dari stakeholders internal tentang terbangunnya suasana akademik </w:t>
            </w:r>
            <w:r w:rsidR="00A72EF8" w:rsidRPr="00A72EF8">
              <w:rPr>
                <w:rFonts w:ascii="Times New Roman" w:hAnsi="Times New Roman" w:cs="Times New Roman"/>
              </w:rPr>
              <w:lastRenderedPageBreak/>
              <w:t>yang sehat dan kondusif, yang disurvey menggunakan instrumen yang sahih, andal, dan mudah digunakan serta dilakukan setiap tahun namun hanya sebagian hasilnya (umpan balik) ditindaklanjuti</w:t>
            </w:r>
          </w:p>
          <w:p w14:paraId="25275A17" w14:textId="4E6B0FF8" w:rsidR="00CB3883" w:rsidRPr="00A72EF8" w:rsidRDefault="00CB3883" w:rsidP="00FF2C4D">
            <w:pPr>
              <w:pStyle w:val="ListParagraph"/>
              <w:spacing w:before="120" w:after="120"/>
              <w:ind w:left="0"/>
              <w:rPr>
                <w:rFonts w:ascii="Times New Roman" w:hAnsi="Times New Roman" w:cs="Times New Roman"/>
                <w:lang w:val="sv-SE"/>
              </w:rPr>
            </w:pPr>
            <w:r w:rsidRPr="00A72EF8">
              <w:rPr>
                <w:rFonts w:ascii="Times New Roman" w:hAnsi="Times New Roman" w:cs="Times New Roman"/>
              </w:rPr>
              <w:t>(</w:t>
            </w:r>
            <w:r w:rsidR="00A72EF8" w:rsidRPr="00A72EF8">
              <w:rPr>
                <w:rFonts w:ascii="Times New Roman" w:hAnsi="Times New Roman" w:cs="Times New Roman"/>
              </w:rPr>
              <w:t>3</w:t>
            </w:r>
            <w:r w:rsidRPr="00A72EF8">
              <w:rPr>
                <w:rFonts w:ascii="Times New Roman" w:hAnsi="Times New Roman" w:cs="Times New Roman"/>
              </w:rPr>
              <w:t>)</w:t>
            </w:r>
          </w:p>
        </w:tc>
      </w:tr>
      <w:tr w:rsidR="00FF2C4D" w:rsidRPr="00766AD6" w14:paraId="1F0480EE" w14:textId="77777777" w:rsidTr="004076F2">
        <w:tc>
          <w:tcPr>
            <w:tcW w:w="562" w:type="dxa"/>
            <w:vMerge/>
          </w:tcPr>
          <w:p w14:paraId="47728341" w14:textId="77777777" w:rsidR="00FF2C4D" w:rsidRPr="00766AD6" w:rsidRDefault="00FF2C4D" w:rsidP="00FF2C4D">
            <w:pPr>
              <w:pStyle w:val="ListParagraph"/>
              <w:numPr>
                <w:ilvl w:val="0"/>
                <w:numId w:val="27"/>
              </w:numPr>
              <w:spacing w:before="120" w:after="120"/>
              <w:ind w:left="282" w:hanging="282"/>
              <w:jc w:val="center"/>
              <w:rPr>
                <w:rFonts w:ascii="Times New Roman" w:hAnsi="Times New Roman" w:cs="Times New Roman"/>
                <w:lang w:val="sv-SE"/>
              </w:rPr>
            </w:pPr>
          </w:p>
        </w:tc>
        <w:tc>
          <w:tcPr>
            <w:tcW w:w="1843" w:type="dxa"/>
            <w:vMerge/>
          </w:tcPr>
          <w:p w14:paraId="0F223D11" w14:textId="77777777" w:rsidR="00FF2C4D" w:rsidRPr="00766AD6" w:rsidRDefault="00FF2C4D" w:rsidP="00FF2C4D">
            <w:pPr>
              <w:pStyle w:val="ListParagraph"/>
              <w:spacing w:before="120" w:after="120"/>
              <w:ind w:left="0"/>
              <w:rPr>
                <w:rFonts w:ascii="Times New Roman" w:hAnsi="Times New Roman" w:cs="Times New Roman"/>
                <w:lang w:val="sv-SE"/>
              </w:rPr>
            </w:pPr>
          </w:p>
        </w:tc>
        <w:tc>
          <w:tcPr>
            <w:tcW w:w="2126" w:type="dxa"/>
          </w:tcPr>
          <w:p w14:paraId="2F8D7098" w14:textId="08528D37" w:rsidR="00FF2C4D" w:rsidRPr="00766AD6" w:rsidRDefault="00FF2C4D" w:rsidP="00FF2C4D">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C. Ketersediaan bukti yang sahih tentang langkah-langkah strategis yang dilakukan untuk meningkatkan suasana akademik</w:t>
            </w:r>
          </w:p>
        </w:tc>
        <w:tc>
          <w:tcPr>
            <w:tcW w:w="1985" w:type="dxa"/>
          </w:tcPr>
          <w:p w14:paraId="3554CF5D" w14:textId="759FB7D6" w:rsidR="004E7A2F" w:rsidRPr="00766AD6" w:rsidRDefault="004E7A2F" w:rsidP="004E7A2F">
            <w:pPr>
              <w:pStyle w:val="ListParagraph"/>
              <w:spacing w:before="120" w:after="120"/>
              <w:ind w:left="0"/>
              <w:rPr>
                <w:rFonts w:ascii="Times New Roman" w:hAnsi="Times New Roman" w:cs="Times New Roman"/>
              </w:rPr>
            </w:pPr>
            <w:r w:rsidRPr="00766AD6">
              <w:rPr>
                <w:rFonts w:ascii="Times New Roman" w:hAnsi="Times New Roman" w:cs="Times New Roman"/>
                <w:lang w:val="sv-SE"/>
              </w:rPr>
              <w:t>UIN Ar-Raniry</w:t>
            </w:r>
            <w:r w:rsidRPr="00766AD6">
              <w:rPr>
                <w:rFonts w:ascii="Times New Roman" w:hAnsi="Times New Roman" w:cs="Times New Roman"/>
              </w:rPr>
              <w:t xml:space="preserve"> memiliki bukti yang sahih tentang analisis dan perencanaan strategis pengembangan suasana akademik dan implementasinya secara efektif dan konsisten</w:t>
            </w:r>
          </w:p>
          <w:p w14:paraId="602552A1" w14:textId="11A3FA4E" w:rsidR="00F42626" w:rsidRPr="00766AD6" w:rsidRDefault="004E7A2F" w:rsidP="004E7A2F">
            <w:pPr>
              <w:pStyle w:val="ListParagraph"/>
              <w:spacing w:before="120" w:after="120"/>
              <w:ind w:left="0"/>
              <w:rPr>
                <w:rFonts w:ascii="Times New Roman" w:hAnsi="Times New Roman" w:cs="Times New Roman"/>
                <w:lang w:val="sv-SE"/>
              </w:rPr>
            </w:pPr>
            <w:r w:rsidRPr="00766AD6">
              <w:rPr>
                <w:rFonts w:ascii="Times New Roman" w:hAnsi="Times New Roman" w:cs="Times New Roman"/>
              </w:rPr>
              <w:t>(4)</w:t>
            </w:r>
          </w:p>
        </w:tc>
        <w:tc>
          <w:tcPr>
            <w:tcW w:w="1843" w:type="dxa"/>
          </w:tcPr>
          <w:p w14:paraId="2174235C" w14:textId="77777777" w:rsidR="00FF2C4D" w:rsidRPr="00766AD6" w:rsidRDefault="00FF2C4D" w:rsidP="00FF2C4D">
            <w:pPr>
              <w:pStyle w:val="ListParagraph"/>
              <w:spacing w:before="120" w:after="120"/>
              <w:ind w:left="0"/>
              <w:rPr>
                <w:rFonts w:ascii="Times New Roman" w:hAnsi="Times New Roman" w:cs="Times New Roman"/>
              </w:rPr>
            </w:pPr>
            <w:r w:rsidRPr="00766AD6">
              <w:rPr>
                <w:rFonts w:ascii="Times New Roman" w:hAnsi="Times New Roman" w:cs="Times New Roman"/>
                <w:lang w:val="sv-SE"/>
              </w:rPr>
              <w:t>UIN Syarif Hidayatullah</w:t>
            </w:r>
            <w:r w:rsidR="00F42626" w:rsidRPr="00766AD6">
              <w:rPr>
                <w:rFonts w:ascii="Times New Roman" w:hAnsi="Times New Roman" w:cs="Times New Roman"/>
                <w:lang w:val="sv-SE"/>
              </w:rPr>
              <w:t xml:space="preserve"> </w:t>
            </w:r>
            <w:r w:rsidR="00F42626" w:rsidRPr="00766AD6">
              <w:rPr>
                <w:rFonts w:ascii="Times New Roman" w:hAnsi="Times New Roman" w:cs="Times New Roman"/>
              </w:rPr>
              <w:t>memiliki bukti yang sahih tentang analisis dan perencanaan strategis pengembangan suasana akademik dan implementasinya secara efektif dan konsisten</w:t>
            </w:r>
          </w:p>
          <w:p w14:paraId="12DFDB69" w14:textId="2E4323DE" w:rsidR="00F42626" w:rsidRPr="00766AD6" w:rsidRDefault="00F42626" w:rsidP="00FF2C4D">
            <w:pPr>
              <w:pStyle w:val="ListParagraph"/>
              <w:spacing w:before="120" w:after="120"/>
              <w:ind w:left="0"/>
              <w:rPr>
                <w:rFonts w:ascii="Times New Roman" w:hAnsi="Times New Roman" w:cs="Times New Roman"/>
                <w:lang w:val="sv-SE"/>
              </w:rPr>
            </w:pPr>
            <w:r w:rsidRPr="00766AD6">
              <w:rPr>
                <w:rFonts w:ascii="Times New Roman" w:hAnsi="Times New Roman" w:cs="Times New Roman"/>
              </w:rPr>
              <w:t>(4)</w:t>
            </w:r>
          </w:p>
        </w:tc>
        <w:tc>
          <w:tcPr>
            <w:tcW w:w="1842" w:type="dxa"/>
          </w:tcPr>
          <w:p w14:paraId="695DDB05" w14:textId="13D9931E" w:rsidR="00FF2C4D" w:rsidRPr="004E7A2F" w:rsidRDefault="00FF2C4D" w:rsidP="00FF2C4D">
            <w:pPr>
              <w:pStyle w:val="ListParagraph"/>
              <w:spacing w:before="120" w:after="120"/>
              <w:ind w:left="0"/>
              <w:rPr>
                <w:rFonts w:ascii="Times New Roman" w:hAnsi="Times New Roman" w:cs="Times New Roman"/>
              </w:rPr>
            </w:pPr>
            <w:r w:rsidRPr="00766AD6">
              <w:rPr>
                <w:rFonts w:ascii="Times New Roman" w:hAnsi="Times New Roman" w:cs="Times New Roman"/>
                <w:lang w:val="sv-SE"/>
              </w:rPr>
              <w:t>IAIN Lhokseumawe</w:t>
            </w:r>
            <w:r w:rsidR="00F42626" w:rsidRPr="00766AD6">
              <w:rPr>
                <w:rFonts w:ascii="Times New Roman" w:hAnsi="Times New Roman" w:cs="Times New Roman"/>
                <w:lang w:val="sv-SE"/>
              </w:rPr>
              <w:t xml:space="preserve"> </w:t>
            </w:r>
            <w:r w:rsidR="004E7A2F">
              <w:t xml:space="preserve"> </w:t>
            </w:r>
            <w:r w:rsidR="004E7A2F" w:rsidRPr="004E7A2F">
              <w:rPr>
                <w:rFonts w:ascii="Times New Roman" w:hAnsi="Times New Roman" w:cs="Times New Roman"/>
              </w:rPr>
              <w:t>memiliki bukti yang sahih tentang analisis dan perencanaan strategis pengembangan suasana akademik dan implementasinya secara efektif</w:t>
            </w:r>
          </w:p>
          <w:p w14:paraId="30F0F45B" w14:textId="3EC6C358" w:rsidR="00F42626" w:rsidRPr="00766AD6" w:rsidRDefault="00F42626" w:rsidP="00FF2C4D">
            <w:pPr>
              <w:pStyle w:val="ListParagraph"/>
              <w:spacing w:before="120" w:after="120"/>
              <w:ind w:left="0"/>
              <w:rPr>
                <w:rFonts w:ascii="Times New Roman" w:hAnsi="Times New Roman" w:cs="Times New Roman"/>
                <w:lang w:val="sv-SE"/>
              </w:rPr>
            </w:pPr>
            <w:r w:rsidRPr="004E7A2F">
              <w:rPr>
                <w:rFonts w:ascii="Times New Roman" w:hAnsi="Times New Roman" w:cs="Times New Roman"/>
              </w:rPr>
              <w:t>(</w:t>
            </w:r>
            <w:r w:rsidR="004E7A2F" w:rsidRPr="004E7A2F">
              <w:rPr>
                <w:rFonts w:ascii="Times New Roman" w:hAnsi="Times New Roman" w:cs="Times New Roman"/>
              </w:rPr>
              <w:t>3</w:t>
            </w:r>
            <w:r w:rsidRPr="004E7A2F">
              <w:rPr>
                <w:rFonts w:ascii="Times New Roman" w:hAnsi="Times New Roman" w:cs="Times New Roman"/>
              </w:rPr>
              <w:t>)</w:t>
            </w:r>
          </w:p>
        </w:tc>
        <w:tc>
          <w:tcPr>
            <w:tcW w:w="1843" w:type="dxa"/>
          </w:tcPr>
          <w:p w14:paraId="20198F7D" w14:textId="77777777" w:rsidR="00FF2C4D" w:rsidRPr="00766AD6" w:rsidRDefault="00FF2C4D" w:rsidP="00FF2C4D">
            <w:pPr>
              <w:pStyle w:val="ListParagraph"/>
              <w:spacing w:before="120" w:after="120"/>
              <w:ind w:left="0"/>
              <w:rPr>
                <w:rFonts w:ascii="Times New Roman" w:hAnsi="Times New Roman" w:cs="Times New Roman"/>
              </w:rPr>
            </w:pPr>
            <w:r w:rsidRPr="00766AD6">
              <w:rPr>
                <w:rFonts w:ascii="Times New Roman" w:hAnsi="Times New Roman" w:cs="Times New Roman"/>
                <w:lang w:val="sv-SE"/>
              </w:rPr>
              <w:t>IAIN Takengon</w:t>
            </w:r>
            <w:r w:rsidR="00F42626" w:rsidRPr="00766AD6">
              <w:rPr>
                <w:rFonts w:ascii="Times New Roman" w:hAnsi="Times New Roman" w:cs="Times New Roman"/>
                <w:lang w:val="sv-SE"/>
              </w:rPr>
              <w:t xml:space="preserve"> </w:t>
            </w:r>
            <w:r w:rsidR="00F42626" w:rsidRPr="00766AD6">
              <w:rPr>
                <w:rFonts w:ascii="Times New Roman" w:hAnsi="Times New Roman" w:cs="Times New Roman"/>
              </w:rPr>
              <w:t>memiliki bukti yang sahih tentang analisis dan perencanaan strategis pengembangan suasana akademik dan implementasinya</w:t>
            </w:r>
          </w:p>
          <w:p w14:paraId="26DB1D27" w14:textId="17430D0C" w:rsidR="00F42626" w:rsidRPr="00766AD6" w:rsidRDefault="00F42626" w:rsidP="00FF2C4D">
            <w:pPr>
              <w:pStyle w:val="ListParagraph"/>
              <w:spacing w:before="120" w:after="120"/>
              <w:ind w:left="0"/>
              <w:rPr>
                <w:rFonts w:ascii="Times New Roman" w:hAnsi="Times New Roman" w:cs="Times New Roman"/>
                <w:lang w:val="sv-SE"/>
              </w:rPr>
            </w:pPr>
            <w:r w:rsidRPr="00766AD6">
              <w:rPr>
                <w:rFonts w:ascii="Times New Roman" w:hAnsi="Times New Roman" w:cs="Times New Roman"/>
              </w:rPr>
              <w:t>(2)</w:t>
            </w:r>
          </w:p>
        </w:tc>
        <w:tc>
          <w:tcPr>
            <w:tcW w:w="1843" w:type="dxa"/>
          </w:tcPr>
          <w:p w14:paraId="60A77C1B" w14:textId="02A64436" w:rsidR="004E7A2F" w:rsidRPr="004E7A2F" w:rsidRDefault="00FF2C4D" w:rsidP="004E7A2F">
            <w:pPr>
              <w:pStyle w:val="ListParagraph"/>
              <w:spacing w:before="120" w:after="120"/>
              <w:ind w:left="0"/>
              <w:rPr>
                <w:rFonts w:ascii="Times New Roman" w:hAnsi="Times New Roman" w:cs="Times New Roman"/>
              </w:rPr>
            </w:pPr>
            <w:r w:rsidRPr="00766AD6">
              <w:rPr>
                <w:rFonts w:ascii="Times New Roman" w:eastAsia="CIDFont+F2" w:hAnsi="Times New Roman" w:cs="Times New Roman"/>
                <w:lang w:val="id-ID"/>
              </w:rPr>
              <w:t>UIN FAS Bengkulu</w:t>
            </w:r>
            <w:r w:rsidR="00F42626" w:rsidRPr="00766AD6">
              <w:rPr>
                <w:rFonts w:ascii="Times New Roman" w:eastAsia="CIDFont+F2" w:hAnsi="Times New Roman" w:cs="Times New Roman"/>
                <w:lang w:val="id-ID"/>
              </w:rPr>
              <w:t xml:space="preserve"> </w:t>
            </w:r>
            <w:r w:rsidR="004E7A2F" w:rsidRPr="004E7A2F">
              <w:rPr>
                <w:rFonts w:ascii="Times New Roman" w:hAnsi="Times New Roman" w:cs="Times New Roman"/>
              </w:rPr>
              <w:t xml:space="preserve"> memiliki bukti yang sahih tentang analisis dan perencanaan strategis pengembangan suasana akademik dan implementasinya secara efektif</w:t>
            </w:r>
          </w:p>
          <w:p w14:paraId="3EFA2FB1" w14:textId="14510129" w:rsidR="00F42626" w:rsidRPr="00766AD6" w:rsidRDefault="004E7A2F" w:rsidP="004E7A2F">
            <w:pPr>
              <w:pStyle w:val="ListParagraph"/>
              <w:spacing w:before="120" w:after="120"/>
              <w:ind w:left="0"/>
              <w:rPr>
                <w:rFonts w:ascii="Times New Roman" w:hAnsi="Times New Roman" w:cs="Times New Roman"/>
                <w:lang w:val="sv-SE"/>
              </w:rPr>
            </w:pPr>
            <w:r w:rsidRPr="004E7A2F">
              <w:rPr>
                <w:rFonts w:ascii="Times New Roman" w:hAnsi="Times New Roman" w:cs="Times New Roman"/>
              </w:rPr>
              <w:t>(3)</w:t>
            </w:r>
          </w:p>
        </w:tc>
      </w:tr>
      <w:tr w:rsidR="00FF2C4D" w:rsidRPr="00766AD6" w14:paraId="610182F3" w14:textId="77777777" w:rsidTr="004076F2">
        <w:tc>
          <w:tcPr>
            <w:tcW w:w="562" w:type="dxa"/>
            <w:vMerge w:val="restart"/>
          </w:tcPr>
          <w:p w14:paraId="0F2EE4BC" w14:textId="77777777" w:rsidR="00FF2C4D" w:rsidRPr="00766AD6" w:rsidRDefault="00FF2C4D" w:rsidP="00FF2C4D">
            <w:pPr>
              <w:pStyle w:val="ListParagraph"/>
              <w:numPr>
                <w:ilvl w:val="0"/>
                <w:numId w:val="27"/>
              </w:numPr>
              <w:spacing w:before="120" w:after="120"/>
              <w:ind w:left="282" w:hanging="282"/>
              <w:jc w:val="center"/>
              <w:rPr>
                <w:rFonts w:ascii="Times New Roman" w:hAnsi="Times New Roman" w:cs="Times New Roman"/>
                <w:lang w:val="sv-SE"/>
              </w:rPr>
            </w:pPr>
          </w:p>
        </w:tc>
        <w:tc>
          <w:tcPr>
            <w:tcW w:w="1843" w:type="dxa"/>
            <w:vMerge w:val="restart"/>
          </w:tcPr>
          <w:p w14:paraId="6E6FAA0E" w14:textId="77777777" w:rsidR="00FF2C4D" w:rsidRPr="00766AD6" w:rsidRDefault="00FF2C4D" w:rsidP="00FF2C4D">
            <w:pPr>
              <w:pStyle w:val="ListParagraph"/>
              <w:spacing w:before="120" w:after="120"/>
              <w:ind w:left="0"/>
              <w:rPr>
                <w:rFonts w:ascii="Times New Roman" w:hAnsi="Times New Roman" w:cs="Times New Roman"/>
                <w:b/>
                <w:bCs/>
                <w:lang w:val="sv-SE"/>
              </w:rPr>
            </w:pPr>
            <w:r w:rsidRPr="00766AD6">
              <w:rPr>
                <w:rFonts w:ascii="Times New Roman" w:hAnsi="Times New Roman" w:cs="Times New Roman"/>
                <w:b/>
                <w:bCs/>
                <w:lang w:val="sv-SE"/>
              </w:rPr>
              <w:t xml:space="preserve">C.7 Penelitian </w:t>
            </w:r>
          </w:p>
          <w:p w14:paraId="24905039" w14:textId="77777777" w:rsidR="00FF2C4D" w:rsidRPr="00766AD6" w:rsidRDefault="00FF2C4D" w:rsidP="00FF2C4D">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 xml:space="preserve">C.7.4 Indikator Kinerja Utama </w:t>
            </w:r>
          </w:p>
          <w:p w14:paraId="1509A9BC" w14:textId="4CDBBA8B" w:rsidR="00FF2C4D" w:rsidRPr="00766AD6" w:rsidRDefault="00FF2C4D" w:rsidP="00FF2C4D">
            <w:pPr>
              <w:pStyle w:val="ListParagraph"/>
              <w:spacing w:before="120" w:after="120"/>
              <w:ind w:left="0"/>
              <w:rPr>
                <w:rFonts w:ascii="Times New Roman" w:hAnsi="Times New Roman" w:cs="Times New Roman"/>
              </w:rPr>
            </w:pPr>
            <w:r w:rsidRPr="00766AD6">
              <w:rPr>
                <w:rFonts w:ascii="Times New Roman" w:hAnsi="Times New Roman" w:cs="Times New Roman"/>
              </w:rPr>
              <w:lastRenderedPageBreak/>
              <w:t>C.7.4.a) Penelitian</w:t>
            </w:r>
          </w:p>
        </w:tc>
        <w:tc>
          <w:tcPr>
            <w:tcW w:w="2126" w:type="dxa"/>
          </w:tcPr>
          <w:p w14:paraId="2EC155EF" w14:textId="2B4912D9" w:rsidR="00FF2C4D" w:rsidRPr="00766AD6" w:rsidRDefault="00FF2C4D" w:rsidP="00FF2C4D">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lastRenderedPageBreak/>
              <w:t xml:space="preserve">A. Ketersediaan dokumen formal Rencana Strategis </w:t>
            </w:r>
            <w:r w:rsidRPr="00766AD6">
              <w:rPr>
                <w:rFonts w:ascii="Times New Roman" w:hAnsi="Times New Roman" w:cs="Times New Roman"/>
                <w:lang w:val="sv-SE"/>
              </w:rPr>
              <w:lastRenderedPageBreak/>
              <w:t>Penelitian yang memuat landasan pengembangan, peta jalan penelitian, sumber daya, sasaran program strategis dan indikator kinerja.</w:t>
            </w:r>
          </w:p>
        </w:tc>
        <w:tc>
          <w:tcPr>
            <w:tcW w:w="1985" w:type="dxa"/>
          </w:tcPr>
          <w:p w14:paraId="3ECCE96C" w14:textId="77777777" w:rsidR="00FF2C4D" w:rsidRPr="00766AD6" w:rsidRDefault="00FF2C4D" w:rsidP="00FF2C4D">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lastRenderedPageBreak/>
              <w:t xml:space="preserve">UIN Ar-Raniry memiliki dokumen formal Rencana </w:t>
            </w:r>
            <w:r w:rsidRPr="00766AD6">
              <w:rPr>
                <w:rFonts w:ascii="Times New Roman" w:hAnsi="Times New Roman" w:cs="Times New Roman"/>
                <w:lang w:val="sv-SE"/>
              </w:rPr>
              <w:lastRenderedPageBreak/>
              <w:t>Strategis Penelitian yang memuat landasan pengembangan, peta jalan penelitian, sumber daya (termasuk alokasi dana penelitian internal), sasaran program strategis dan indikator kinerja, serta berorientasi pada daya saing internasional</w:t>
            </w:r>
          </w:p>
          <w:p w14:paraId="4A0A73FC" w14:textId="51255CAC" w:rsidR="00164BDF" w:rsidRPr="00766AD6" w:rsidRDefault="00164BDF" w:rsidP="00FF2C4D">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(4)</w:t>
            </w:r>
          </w:p>
        </w:tc>
        <w:tc>
          <w:tcPr>
            <w:tcW w:w="1843" w:type="dxa"/>
          </w:tcPr>
          <w:p w14:paraId="503673FC" w14:textId="77777777" w:rsidR="00FF2C4D" w:rsidRPr="00766AD6" w:rsidRDefault="00FF2C4D" w:rsidP="00FF2C4D">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lastRenderedPageBreak/>
              <w:t>UIN Syarif Hidayatullah</w:t>
            </w:r>
            <w:r w:rsidR="00164BDF" w:rsidRPr="00766AD6">
              <w:rPr>
                <w:rFonts w:ascii="Times New Roman" w:hAnsi="Times New Roman" w:cs="Times New Roman"/>
                <w:lang w:val="sv-SE"/>
              </w:rPr>
              <w:t xml:space="preserve"> memiliki </w:t>
            </w:r>
            <w:r w:rsidR="00164BDF" w:rsidRPr="00766AD6">
              <w:rPr>
                <w:rFonts w:ascii="Times New Roman" w:hAnsi="Times New Roman" w:cs="Times New Roman"/>
                <w:lang w:val="sv-SE"/>
              </w:rPr>
              <w:lastRenderedPageBreak/>
              <w:t>dokumen formal Rencana Strategis Penelitian yang memuat landasan pengembangan, peta jalan penelitian, sumber daya (termasuk alokasi dana penelitian internal), sasaran program strategis dan indikator kinerja, serta berorientasi pada daya saing internasional</w:t>
            </w:r>
          </w:p>
          <w:p w14:paraId="0E10734D" w14:textId="18C121BF" w:rsidR="00164BDF" w:rsidRPr="00766AD6" w:rsidRDefault="00164BDF" w:rsidP="00FF2C4D">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(4)</w:t>
            </w:r>
          </w:p>
        </w:tc>
        <w:tc>
          <w:tcPr>
            <w:tcW w:w="1842" w:type="dxa"/>
          </w:tcPr>
          <w:p w14:paraId="5AC154C1" w14:textId="587E83E0" w:rsidR="00087563" w:rsidRPr="00766AD6" w:rsidRDefault="00FF2C4D" w:rsidP="00087563">
            <w:pPr>
              <w:pStyle w:val="ListParagraph"/>
              <w:spacing w:before="120" w:after="120"/>
              <w:ind w:left="0"/>
              <w:rPr>
                <w:rFonts w:ascii="Times New Roman" w:hAnsi="Times New Roman" w:cs="Times New Roman"/>
              </w:rPr>
            </w:pPr>
            <w:r w:rsidRPr="00766AD6">
              <w:rPr>
                <w:rFonts w:ascii="Times New Roman" w:hAnsi="Times New Roman" w:cs="Times New Roman"/>
                <w:lang w:val="sv-SE"/>
              </w:rPr>
              <w:lastRenderedPageBreak/>
              <w:t>IAIN Lhokseumawe</w:t>
            </w:r>
            <w:r w:rsidR="00164BDF" w:rsidRPr="00766AD6">
              <w:rPr>
                <w:rFonts w:ascii="Times New Roman" w:hAnsi="Times New Roman" w:cs="Times New Roman"/>
                <w:lang w:val="sv-SE"/>
              </w:rPr>
              <w:t xml:space="preserve"> </w:t>
            </w:r>
            <w:r w:rsidR="00087563" w:rsidRPr="00766AD6">
              <w:rPr>
                <w:rFonts w:ascii="Times New Roman" w:hAnsi="Times New Roman" w:cs="Times New Roman"/>
              </w:rPr>
              <w:t xml:space="preserve"> memiliki </w:t>
            </w:r>
            <w:r w:rsidR="00087563" w:rsidRPr="00766AD6">
              <w:rPr>
                <w:rFonts w:ascii="Times New Roman" w:hAnsi="Times New Roman" w:cs="Times New Roman"/>
              </w:rPr>
              <w:lastRenderedPageBreak/>
              <w:t>dokumen formal Rencana Strategis Penelitian yang memuat landasan pengembangan, peta jalan penelitian, sumber daya (termasuk alokasi dana penelitian internal), sasaran program strategis dan indikator kinerja, serta berorientasi pada daya saing nasional</w:t>
            </w:r>
          </w:p>
          <w:p w14:paraId="282401E7" w14:textId="45DD5E7C" w:rsidR="00164BDF" w:rsidRPr="00766AD6" w:rsidRDefault="00087563" w:rsidP="00087563">
            <w:pPr>
              <w:pStyle w:val="ListParagraph"/>
              <w:spacing w:before="120" w:after="120"/>
              <w:ind w:left="0"/>
              <w:rPr>
                <w:rFonts w:ascii="Times New Roman" w:hAnsi="Times New Roman" w:cs="Times New Roman"/>
                <w:lang w:val="sv-SE"/>
              </w:rPr>
            </w:pPr>
            <w:r w:rsidRPr="00766AD6">
              <w:rPr>
                <w:rFonts w:ascii="Times New Roman" w:hAnsi="Times New Roman" w:cs="Times New Roman"/>
              </w:rPr>
              <w:t>(3)</w:t>
            </w:r>
          </w:p>
        </w:tc>
        <w:tc>
          <w:tcPr>
            <w:tcW w:w="1843" w:type="dxa"/>
          </w:tcPr>
          <w:p w14:paraId="2FA52B84" w14:textId="77777777" w:rsidR="00FF2C4D" w:rsidRPr="00766AD6" w:rsidRDefault="00FF2C4D" w:rsidP="00FF2C4D">
            <w:pPr>
              <w:pStyle w:val="ListParagraph"/>
              <w:spacing w:before="120" w:after="120"/>
              <w:ind w:left="0"/>
              <w:rPr>
                <w:rFonts w:ascii="Times New Roman" w:hAnsi="Times New Roman" w:cs="Times New Roman"/>
              </w:rPr>
            </w:pPr>
            <w:r w:rsidRPr="00766AD6">
              <w:rPr>
                <w:rFonts w:ascii="Times New Roman" w:hAnsi="Times New Roman" w:cs="Times New Roman"/>
                <w:lang w:val="sv-SE"/>
              </w:rPr>
              <w:lastRenderedPageBreak/>
              <w:t>IAIN Takengon</w:t>
            </w:r>
            <w:r w:rsidR="00164BDF" w:rsidRPr="00766AD6">
              <w:rPr>
                <w:rFonts w:ascii="Times New Roman" w:hAnsi="Times New Roman" w:cs="Times New Roman"/>
                <w:lang w:val="sv-SE"/>
              </w:rPr>
              <w:t xml:space="preserve"> </w:t>
            </w:r>
            <w:r w:rsidR="00164BDF" w:rsidRPr="00766AD6">
              <w:rPr>
                <w:rFonts w:ascii="Times New Roman" w:hAnsi="Times New Roman" w:cs="Times New Roman"/>
              </w:rPr>
              <w:t xml:space="preserve">memiliki dokumen formal </w:t>
            </w:r>
            <w:r w:rsidR="00164BDF" w:rsidRPr="00766AD6">
              <w:rPr>
                <w:rFonts w:ascii="Times New Roman" w:hAnsi="Times New Roman" w:cs="Times New Roman"/>
              </w:rPr>
              <w:lastRenderedPageBreak/>
              <w:t>Rencana Strategis Penelitian yang memuat landasan pengembangan, peta jalan penelitian, sumber daya (termasuk alokasi dana penelitian internal), sasaran program strategis dan indikator kinerja</w:t>
            </w:r>
          </w:p>
          <w:p w14:paraId="0869C5DA" w14:textId="706E40F5" w:rsidR="00164BDF" w:rsidRPr="00766AD6" w:rsidRDefault="00164BDF" w:rsidP="00FF2C4D">
            <w:pPr>
              <w:pStyle w:val="ListParagraph"/>
              <w:spacing w:before="120" w:after="120"/>
              <w:ind w:left="0"/>
              <w:rPr>
                <w:rFonts w:ascii="Times New Roman" w:hAnsi="Times New Roman" w:cs="Times New Roman"/>
                <w:lang w:val="sv-SE"/>
              </w:rPr>
            </w:pPr>
            <w:r w:rsidRPr="00766AD6">
              <w:rPr>
                <w:rFonts w:ascii="Times New Roman" w:hAnsi="Times New Roman" w:cs="Times New Roman"/>
              </w:rPr>
              <w:t>(2)</w:t>
            </w:r>
          </w:p>
        </w:tc>
        <w:tc>
          <w:tcPr>
            <w:tcW w:w="1843" w:type="dxa"/>
          </w:tcPr>
          <w:p w14:paraId="40B3FBA6" w14:textId="77777777" w:rsidR="00FF2C4D" w:rsidRPr="00766AD6" w:rsidRDefault="00FF2C4D" w:rsidP="00FF2C4D">
            <w:pPr>
              <w:pStyle w:val="ListParagraph"/>
              <w:spacing w:before="120" w:after="120"/>
              <w:ind w:left="0"/>
              <w:rPr>
                <w:rFonts w:ascii="Times New Roman" w:hAnsi="Times New Roman" w:cs="Times New Roman"/>
              </w:rPr>
            </w:pPr>
            <w:r w:rsidRPr="00766AD6">
              <w:rPr>
                <w:rFonts w:ascii="Times New Roman" w:eastAsia="CIDFont+F2" w:hAnsi="Times New Roman" w:cs="Times New Roman"/>
                <w:lang w:val="id-ID"/>
              </w:rPr>
              <w:lastRenderedPageBreak/>
              <w:t>UIN FAS Bengkulu</w:t>
            </w:r>
            <w:r w:rsidR="00164BDF" w:rsidRPr="00766AD6">
              <w:rPr>
                <w:rFonts w:ascii="Times New Roman" w:eastAsia="CIDFont+F2" w:hAnsi="Times New Roman" w:cs="Times New Roman"/>
                <w:lang w:val="id-ID"/>
              </w:rPr>
              <w:t xml:space="preserve"> </w:t>
            </w:r>
            <w:r w:rsidR="00164BDF" w:rsidRPr="00766AD6">
              <w:rPr>
                <w:rFonts w:ascii="Times New Roman" w:hAnsi="Times New Roman" w:cs="Times New Roman"/>
              </w:rPr>
              <w:t xml:space="preserve">memiliki </w:t>
            </w:r>
            <w:r w:rsidR="00164BDF" w:rsidRPr="00766AD6">
              <w:rPr>
                <w:rFonts w:ascii="Times New Roman" w:hAnsi="Times New Roman" w:cs="Times New Roman"/>
              </w:rPr>
              <w:lastRenderedPageBreak/>
              <w:t>dokumen formal Rencana Strategis Penelitian yang memuat landasan pengembangan, peta jalan penelitian, sumber daya (termasuk alokasi dana penelitian internal), sasaran program strategis dan indikator kinerja, serta berorientasi pada daya saing nasional</w:t>
            </w:r>
          </w:p>
          <w:p w14:paraId="5CD7E1E2" w14:textId="3498BD5E" w:rsidR="00164BDF" w:rsidRPr="00766AD6" w:rsidRDefault="00164BDF" w:rsidP="00FF2C4D">
            <w:pPr>
              <w:pStyle w:val="ListParagraph"/>
              <w:spacing w:before="120" w:after="120"/>
              <w:ind w:left="0"/>
              <w:rPr>
                <w:rFonts w:ascii="Times New Roman" w:hAnsi="Times New Roman" w:cs="Times New Roman"/>
                <w:lang w:val="sv-SE"/>
              </w:rPr>
            </w:pPr>
            <w:r w:rsidRPr="00766AD6">
              <w:rPr>
                <w:rFonts w:ascii="Times New Roman" w:hAnsi="Times New Roman" w:cs="Times New Roman"/>
              </w:rPr>
              <w:t>(3)</w:t>
            </w:r>
          </w:p>
        </w:tc>
      </w:tr>
      <w:tr w:rsidR="00FF2C4D" w:rsidRPr="00766AD6" w14:paraId="54BE55BD" w14:textId="77777777" w:rsidTr="004076F2">
        <w:tc>
          <w:tcPr>
            <w:tcW w:w="562" w:type="dxa"/>
            <w:vMerge/>
          </w:tcPr>
          <w:p w14:paraId="02A088BF" w14:textId="77777777" w:rsidR="00FF2C4D" w:rsidRPr="00766AD6" w:rsidRDefault="00FF2C4D" w:rsidP="00FF2C4D">
            <w:pPr>
              <w:pStyle w:val="ListParagraph"/>
              <w:numPr>
                <w:ilvl w:val="0"/>
                <w:numId w:val="27"/>
              </w:numPr>
              <w:spacing w:before="120" w:after="120"/>
              <w:ind w:left="282" w:hanging="282"/>
              <w:jc w:val="center"/>
              <w:rPr>
                <w:rFonts w:ascii="Times New Roman" w:hAnsi="Times New Roman" w:cs="Times New Roman"/>
                <w:lang w:val="sv-SE"/>
              </w:rPr>
            </w:pPr>
          </w:p>
        </w:tc>
        <w:tc>
          <w:tcPr>
            <w:tcW w:w="1843" w:type="dxa"/>
            <w:vMerge/>
          </w:tcPr>
          <w:p w14:paraId="63AAC98C" w14:textId="77777777" w:rsidR="00FF2C4D" w:rsidRPr="00766AD6" w:rsidRDefault="00FF2C4D" w:rsidP="00FF2C4D">
            <w:pPr>
              <w:pStyle w:val="ListParagraph"/>
              <w:spacing w:before="120" w:after="120"/>
              <w:ind w:left="0"/>
              <w:rPr>
                <w:rFonts w:ascii="Times New Roman" w:hAnsi="Times New Roman" w:cs="Times New Roman"/>
                <w:lang w:val="sv-SE"/>
              </w:rPr>
            </w:pPr>
          </w:p>
        </w:tc>
        <w:tc>
          <w:tcPr>
            <w:tcW w:w="2126" w:type="dxa"/>
          </w:tcPr>
          <w:p w14:paraId="2A02E89D" w14:textId="7BD8B9AC" w:rsidR="00FF2C4D" w:rsidRPr="00766AD6" w:rsidRDefault="00FF2C4D" w:rsidP="00FF2C4D">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B. Ketersediaan pedoman penelitian dan bukti sosialisasinya.</w:t>
            </w:r>
          </w:p>
        </w:tc>
        <w:tc>
          <w:tcPr>
            <w:tcW w:w="1985" w:type="dxa"/>
          </w:tcPr>
          <w:p w14:paraId="2DC8ECFA" w14:textId="77777777" w:rsidR="00FF2C4D" w:rsidRPr="00766AD6" w:rsidRDefault="00FF2C4D" w:rsidP="00FF2C4D">
            <w:pPr>
              <w:pStyle w:val="ListParagraph"/>
              <w:spacing w:before="120" w:after="120"/>
              <w:ind w:left="0"/>
              <w:rPr>
                <w:rFonts w:ascii="Times New Roman" w:hAnsi="Times New Roman" w:cs="Times New Roman"/>
              </w:rPr>
            </w:pPr>
            <w:r w:rsidRPr="00766AD6">
              <w:rPr>
                <w:rFonts w:ascii="Times New Roman" w:hAnsi="Times New Roman" w:cs="Times New Roman"/>
              </w:rPr>
              <w:t>UIN Ar-Raniry memiliki pedoman penelitian yang disosialisasikan, mudah diakses, sesuai dengan rencana strategis penelitian, serta dipahami oleh stakeholders</w:t>
            </w:r>
          </w:p>
          <w:p w14:paraId="4CA296F7" w14:textId="50813705" w:rsidR="008E5820" w:rsidRPr="00766AD6" w:rsidRDefault="008E5820" w:rsidP="00FF2C4D">
            <w:pPr>
              <w:pStyle w:val="ListParagraph"/>
              <w:spacing w:before="120" w:after="120"/>
              <w:ind w:left="0"/>
              <w:rPr>
                <w:rFonts w:ascii="Times New Roman" w:hAnsi="Times New Roman" w:cs="Times New Roman"/>
              </w:rPr>
            </w:pPr>
            <w:r w:rsidRPr="00766AD6">
              <w:rPr>
                <w:rFonts w:ascii="Times New Roman" w:hAnsi="Times New Roman" w:cs="Times New Roman"/>
              </w:rPr>
              <w:t>(4)</w:t>
            </w:r>
          </w:p>
        </w:tc>
        <w:tc>
          <w:tcPr>
            <w:tcW w:w="1843" w:type="dxa"/>
          </w:tcPr>
          <w:p w14:paraId="634970B8" w14:textId="3856534B" w:rsidR="008E5820" w:rsidRPr="00766AD6" w:rsidRDefault="00FF2C4D" w:rsidP="008E5820">
            <w:pPr>
              <w:pStyle w:val="ListParagraph"/>
              <w:spacing w:before="120" w:after="120"/>
              <w:ind w:left="0"/>
              <w:rPr>
                <w:rFonts w:ascii="Times New Roman" w:hAnsi="Times New Roman" w:cs="Times New Roman"/>
              </w:rPr>
            </w:pPr>
            <w:r w:rsidRPr="00766AD6">
              <w:rPr>
                <w:rFonts w:ascii="Times New Roman" w:hAnsi="Times New Roman" w:cs="Times New Roman"/>
                <w:lang w:val="sv-SE"/>
              </w:rPr>
              <w:t>UIN Syarif Hidayatullah</w:t>
            </w:r>
            <w:r w:rsidR="008E5820" w:rsidRPr="00766AD6">
              <w:rPr>
                <w:rFonts w:ascii="Times New Roman" w:hAnsi="Times New Roman" w:cs="Times New Roman"/>
                <w:lang w:val="sv-SE"/>
              </w:rPr>
              <w:t xml:space="preserve"> </w:t>
            </w:r>
            <w:r w:rsidR="008E5820" w:rsidRPr="00766AD6">
              <w:rPr>
                <w:rFonts w:ascii="Times New Roman" w:hAnsi="Times New Roman" w:cs="Times New Roman"/>
              </w:rPr>
              <w:t xml:space="preserve"> memiliki pedoman penelitian yang disosialisasikan, mudah diakses, sesuai dengan rencana strategis penelitian, serta dipahami oleh stakeholders</w:t>
            </w:r>
          </w:p>
          <w:p w14:paraId="148669F5" w14:textId="13763184" w:rsidR="00FF2C4D" w:rsidRPr="00766AD6" w:rsidRDefault="008E5820" w:rsidP="008E5820">
            <w:pPr>
              <w:pStyle w:val="ListParagraph"/>
              <w:spacing w:before="120" w:after="120"/>
              <w:ind w:left="0"/>
              <w:rPr>
                <w:rFonts w:ascii="Times New Roman" w:hAnsi="Times New Roman" w:cs="Times New Roman"/>
              </w:rPr>
            </w:pPr>
            <w:r w:rsidRPr="00766AD6">
              <w:rPr>
                <w:rFonts w:ascii="Times New Roman" w:hAnsi="Times New Roman" w:cs="Times New Roman"/>
              </w:rPr>
              <w:t>(4)</w:t>
            </w:r>
          </w:p>
        </w:tc>
        <w:tc>
          <w:tcPr>
            <w:tcW w:w="1842" w:type="dxa"/>
          </w:tcPr>
          <w:p w14:paraId="1A28806D" w14:textId="77777777" w:rsidR="00FF2C4D" w:rsidRPr="00766AD6" w:rsidRDefault="00FF2C4D" w:rsidP="00FF2C4D">
            <w:pPr>
              <w:pStyle w:val="ListParagraph"/>
              <w:spacing w:before="120" w:after="120"/>
              <w:ind w:left="0"/>
              <w:rPr>
                <w:rFonts w:ascii="Times New Roman" w:hAnsi="Times New Roman" w:cs="Times New Roman"/>
              </w:rPr>
            </w:pPr>
            <w:r w:rsidRPr="00766AD6">
              <w:rPr>
                <w:rFonts w:ascii="Times New Roman" w:hAnsi="Times New Roman" w:cs="Times New Roman"/>
                <w:lang w:val="sv-SE"/>
              </w:rPr>
              <w:t>IAIN Lhokseumawe</w:t>
            </w:r>
            <w:r w:rsidR="008E5820" w:rsidRPr="00766AD6">
              <w:rPr>
                <w:rFonts w:ascii="Times New Roman" w:hAnsi="Times New Roman" w:cs="Times New Roman"/>
                <w:lang w:val="sv-SE"/>
              </w:rPr>
              <w:t xml:space="preserve"> </w:t>
            </w:r>
            <w:r w:rsidR="008E5820" w:rsidRPr="00766AD6">
              <w:rPr>
                <w:rFonts w:ascii="Times New Roman" w:hAnsi="Times New Roman" w:cs="Times New Roman"/>
              </w:rPr>
              <w:t xml:space="preserve"> memiliki pedoman penelitian yang disosialisasikan, mudah diakses, serta dipahami oleh stakeholders</w:t>
            </w:r>
          </w:p>
          <w:p w14:paraId="039BA8E2" w14:textId="46AAB99E" w:rsidR="008E5820" w:rsidRPr="00766AD6" w:rsidRDefault="008E5820" w:rsidP="00FF2C4D">
            <w:pPr>
              <w:pStyle w:val="ListParagraph"/>
              <w:spacing w:before="120" w:after="120"/>
              <w:ind w:left="0"/>
              <w:rPr>
                <w:rFonts w:ascii="Times New Roman" w:hAnsi="Times New Roman" w:cs="Times New Roman"/>
              </w:rPr>
            </w:pPr>
            <w:r w:rsidRPr="00766AD6">
              <w:rPr>
                <w:rFonts w:ascii="Times New Roman" w:hAnsi="Times New Roman" w:cs="Times New Roman"/>
              </w:rPr>
              <w:t>(3)</w:t>
            </w:r>
          </w:p>
        </w:tc>
        <w:tc>
          <w:tcPr>
            <w:tcW w:w="1843" w:type="dxa"/>
          </w:tcPr>
          <w:p w14:paraId="73106A4B" w14:textId="77777777" w:rsidR="00FF2C4D" w:rsidRPr="00766AD6" w:rsidRDefault="00FF2C4D" w:rsidP="00FF2C4D">
            <w:pPr>
              <w:pStyle w:val="ListParagraph"/>
              <w:spacing w:before="120" w:after="120"/>
              <w:ind w:left="0"/>
              <w:rPr>
                <w:rFonts w:ascii="Times New Roman" w:hAnsi="Times New Roman" w:cs="Times New Roman"/>
              </w:rPr>
            </w:pPr>
            <w:r w:rsidRPr="00766AD6">
              <w:rPr>
                <w:rFonts w:ascii="Times New Roman" w:hAnsi="Times New Roman" w:cs="Times New Roman"/>
                <w:lang w:val="sv-SE"/>
              </w:rPr>
              <w:t>IAIN Takengon</w:t>
            </w:r>
            <w:r w:rsidR="008E5820" w:rsidRPr="00766AD6">
              <w:rPr>
                <w:rFonts w:ascii="Times New Roman" w:hAnsi="Times New Roman" w:cs="Times New Roman"/>
                <w:lang w:val="sv-SE"/>
              </w:rPr>
              <w:t xml:space="preserve"> </w:t>
            </w:r>
            <w:r w:rsidR="008E5820" w:rsidRPr="00766AD6">
              <w:rPr>
                <w:rFonts w:ascii="Times New Roman" w:hAnsi="Times New Roman" w:cs="Times New Roman"/>
              </w:rPr>
              <w:t xml:space="preserve"> memiliki pedoman penelitian yang disosialisasikan dan mudah diakses oleh stakeholders</w:t>
            </w:r>
          </w:p>
          <w:p w14:paraId="05AAA785" w14:textId="79F58486" w:rsidR="008E5820" w:rsidRPr="00766AD6" w:rsidRDefault="008E5820" w:rsidP="00FF2C4D">
            <w:pPr>
              <w:pStyle w:val="ListParagraph"/>
              <w:spacing w:before="120" w:after="120"/>
              <w:ind w:left="0"/>
              <w:rPr>
                <w:rFonts w:ascii="Times New Roman" w:hAnsi="Times New Roman" w:cs="Times New Roman"/>
              </w:rPr>
            </w:pPr>
            <w:r w:rsidRPr="00766AD6">
              <w:rPr>
                <w:rFonts w:ascii="Times New Roman" w:hAnsi="Times New Roman" w:cs="Times New Roman"/>
              </w:rPr>
              <w:t>(2)</w:t>
            </w:r>
          </w:p>
        </w:tc>
        <w:tc>
          <w:tcPr>
            <w:tcW w:w="1843" w:type="dxa"/>
          </w:tcPr>
          <w:p w14:paraId="5E1BE697" w14:textId="77777777" w:rsidR="00FF2C4D" w:rsidRPr="00766AD6" w:rsidRDefault="00FF2C4D" w:rsidP="00FF2C4D">
            <w:pPr>
              <w:pStyle w:val="ListParagraph"/>
              <w:spacing w:before="120" w:after="120"/>
              <w:ind w:left="0"/>
              <w:rPr>
                <w:rFonts w:ascii="Times New Roman" w:hAnsi="Times New Roman" w:cs="Times New Roman"/>
              </w:rPr>
            </w:pPr>
            <w:r w:rsidRPr="00766AD6">
              <w:rPr>
                <w:rFonts w:ascii="Times New Roman" w:eastAsia="CIDFont+F2" w:hAnsi="Times New Roman" w:cs="Times New Roman"/>
                <w:lang w:val="id-ID"/>
              </w:rPr>
              <w:t>UIN FAS Bengkulu</w:t>
            </w:r>
            <w:r w:rsidR="008E5820" w:rsidRPr="00766AD6">
              <w:rPr>
                <w:rFonts w:ascii="Times New Roman" w:eastAsia="CIDFont+F2" w:hAnsi="Times New Roman" w:cs="Times New Roman"/>
                <w:lang w:val="id-ID"/>
              </w:rPr>
              <w:t xml:space="preserve"> </w:t>
            </w:r>
            <w:r w:rsidR="008E5820" w:rsidRPr="00766AD6">
              <w:rPr>
                <w:rFonts w:ascii="Times New Roman" w:hAnsi="Times New Roman" w:cs="Times New Roman"/>
              </w:rPr>
              <w:t xml:space="preserve"> memiliki pedoman penelitian yang disosialisasikan, mudah diakses, serta dipahami oleh stakeholders</w:t>
            </w:r>
          </w:p>
          <w:p w14:paraId="7EE93C61" w14:textId="4FE4E56B" w:rsidR="008E5820" w:rsidRPr="00766AD6" w:rsidRDefault="008E5820" w:rsidP="00FF2C4D">
            <w:pPr>
              <w:pStyle w:val="ListParagraph"/>
              <w:spacing w:before="120" w:after="120"/>
              <w:ind w:left="0"/>
              <w:rPr>
                <w:rFonts w:ascii="Times New Roman" w:hAnsi="Times New Roman" w:cs="Times New Roman"/>
              </w:rPr>
            </w:pPr>
            <w:r w:rsidRPr="00766AD6">
              <w:rPr>
                <w:rFonts w:ascii="Times New Roman" w:hAnsi="Times New Roman" w:cs="Times New Roman"/>
              </w:rPr>
              <w:t>(3)</w:t>
            </w:r>
          </w:p>
        </w:tc>
      </w:tr>
      <w:tr w:rsidR="00FF2C4D" w:rsidRPr="00766AD6" w14:paraId="674685A7" w14:textId="77777777" w:rsidTr="004076F2">
        <w:tc>
          <w:tcPr>
            <w:tcW w:w="562" w:type="dxa"/>
            <w:vMerge/>
          </w:tcPr>
          <w:p w14:paraId="3B853A1D" w14:textId="77777777" w:rsidR="00FF2C4D" w:rsidRPr="00766AD6" w:rsidRDefault="00FF2C4D" w:rsidP="00FF2C4D">
            <w:pPr>
              <w:pStyle w:val="ListParagraph"/>
              <w:numPr>
                <w:ilvl w:val="0"/>
                <w:numId w:val="27"/>
              </w:numPr>
              <w:spacing w:before="120" w:after="120"/>
              <w:ind w:left="282" w:hanging="282"/>
              <w:jc w:val="center"/>
              <w:rPr>
                <w:rFonts w:ascii="Times New Roman" w:hAnsi="Times New Roman" w:cs="Times New Roman"/>
              </w:rPr>
            </w:pPr>
          </w:p>
        </w:tc>
        <w:tc>
          <w:tcPr>
            <w:tcW w:w="1843" w:type="dxa"/>
            <w:vMerge/>
          </w:tcPr>
          <w:p w14:paraId="011333E5" w14:textId="77777777" w:rsidR="00FF2C4D" w:rsidRPr="00766AD6" w:rsidRDefault="00FF2C4D" w:rsidP="00FF2C4D">
            <w:pPr>
              <w:pStyle w:val="ListParagraph"/>
              <w:spacing w:before="120" w:after="120"/>
              <w:ind w:left="0"/>
              <w:rPr>
                <w:rFonts w:ascii="Times New Roman" w:hAnsi="Times New Roman" w:cs="Times New Roman"/>
              </w:rPr>
            </w:pPr>
          </w:p>
        </w:tc>
        <w:tc>
          <w:tcPr>
            <w:tcW w:w="2126" w:type="dxa"/>
          </w:tcPr>
          <w:p w14:paraId="58BA84FF" w14:textId="69A3B63E" w:rsidR="00FF2C4D" w:rsidRPr="00766AD6" w:rsidRDefault="00FF2C4D" w:rsidP="00FF2C4D">
            <w:pPr>
              <w:pStyle w:val="ListParagraph"/>
              <w:spacing w:before="120" w:after="120"/>
              <w:ind w:left="0"/>
              <w:rPr>
                <w:rFonts w:ascii="Times New Roman" w:hAnsi="Times New Roman" w:cs="Times New Roman"/>
              </w:rPr>
            </w:pPr>
            <w:r w:rsidRPr="00766AD6">
              <w:rPr>
                <w:rFonts w:ascii="Times New Roman" w:hAnsi="Times New Roman" w:cs="Times New Roman"/>
              </w:rPr>
              <w:t xml:space="preserve">C. Bukti yang sahih tentang pelaksanaan proses penelitian mencakup 6 aspek </w:t>
            </w:r>
            <w:r w:rsidRPr="00766AD6">
              <w:rPr>
                <w:rFonts w:ascii="Times New Roman" w:hAnsi="Times New Roman" w:cs="Times New Roman"/>
              </w:rPr>
              <w:lastRenderedPageBreak/>
              <w:t>sebagai berikut: 1) tatacara penilaian dan review, 2) legalitas pengangkatan reviewer, 3) hasil penilaian usul penelitian, 4) legalitas penugasan peneliti/kerjasama peneliti, 5) berita acara hasil monitoring dan evaluasi, serta 6) dokumentasi output penelitian</w:t>
            </w:r>
          </w:p>
        </w:tc>
        <w:tc>
          <w:tcPr>
            <w:tcW w:w="1985" w:type="dxa"/>
          </w:tcPr>
          <w:p w14:paraId="0EB80A6E" w14:textId="77777777" w:rsidR="00FF2C4D" w:rsidRPr="00766AD6" w:rsidRDefault="00FF2C4D" w:rsidP="00FF2C4D">
            <w:pPr>
              <w:pStyle w:val="ListParagraph"/>
              <w:spacing w:before="120" w:after="120"/>
              <w:ind w:left="0"/>
              <w:rPr>
                <w:rFonts w:ascii="Times New Roman" w:hAnsi="Times New Roman" w:cs="Times New Roman"/>
              </w:rPr>
            </w:pPr>
            <w:r w:rsidRPr="00766AD6">
              <w:rPr>
                <w:rFonts w:ascii="Times New Roman" w:hAnsi="Times New Roman" w:cs="Times New Roman"/>
              </w:rPr>
              <w:lastRenderedPageBreak/>
              <w:t xml:space="preserve">UIN Ar-Raniry telah memiliki bukti yang sahih tentang </w:t>
            </w:r>
            <w:r w:rsidRPr="00766AD6">
              <w:rPr>
                <w:rFonts w:ascii="Times New Roman" w:hAnsi="Times New Roman" w:cs="Times New Roman"/>
              </w:rPr>
              <w:lastRenderedPageBreak/>
              <w:t>pelaksanaan proses penelitian yang mencakup 6 aspek dan perguruan tinggi melakukan review terhadap pelaksanaan proses penelitian (aspek 1 s.d. 6) secara berkala dan ditindak lanjuti</w:t>
            </w:r>
          </w:p>
          <w:p w14:paraId="068D1C4F" w14:textId="25824644" w:rsidR="003A20DB" w:rsidRPr="00766AD6" w:rsidRDefault="003A20DB" w:rsidP="00FF2C4D">
            <w:pPr>
              <w:pStyle w:val="ListParagraph"/>
              <w:spacing w:before="120" w:after="120"/>
              <w:ind w:left="0"/>
              <w:rPr>
                <w:rFonts w:ascii="Times New Roman" w:hAnsi="Times New Roman" w:cs="Times New Roman"/>
              </w:rPr>
            </w:pPr>
            <w:r w:rsidRPr="00766AD6">
              <w:rPr>
                <w:rFonts w:ascii="Times New Roman" w:hAnsi="Times New Roman" w:cs="Times New Roman"/>
              </w:rPr>
              <w:t>(4)</w:t>
            </w:r>
          </w:p>
        </w:tc>
        <w:tc>
          <w:tcPr>
            <w:tcW w:w="1843" w:type="dxa"/>
          </w:tcPr>
          <w:p w14:paraId="748A1121" w14:textId="34AAF851" w:rsidR="003A20DB" w:rsidRPr="00766AD6" w:rsidRDefault="00FF2C4D" w:rsidP="003A20DB">
            <w:pPr>
              <w:pStyle w:val="ListParagraph"/>
              <w:spacing w:before="120" w:after="120"/>
              <w:ind w:left="0"/>
              <w:rPr>
                <w:rFonts w:ascii="Times New Roman" w:hAnsi="Times New Roman" w:cs="Times New Roman"/>
              </w:rPr>
            </w:pPr>
            <w:r w:rsidRPr="00766AD6">
              <w:rPr>
                <w:rFonts w:ascii="Times New Roman" w:hAnsi="Times New Roman" w:cs="Times New Roman"/>
                <w:lang w:val="sv-SE"/>
              </w:rPr>
              <w:lastRenderedPageBreak/>
              <w:t>UIN Syarif Hidayatullah</w:t>
            </w:r>
            <w:r w:rsidR="003A20DB" w:rsidRPr="00766AD6">
              <w:rPr>
                <w:rFonts w:ascii="Times New Roman" w:hAnsi="Times New Roman" w:cs="Times New Roman"/>
                <w:lang w:val="sv-SE"/>
              </w:rPr>
              <w:t xml:space="preserve"> </w:t>
            </w:r>
            <w:r w:rsidR="003A20DB" w:rsidRPr="00766AD6">
              <w:rPr>
                <w:rFonts w:ascii="Times New Roman" w:hAnsi="Times New Roman" w:cs="Times New Roman"/>
              </w:rPr>
              <w:t xml:space="preserve"> memiliki bukti yang sahih </w:t>
            </w:r>
            <w:r w:rsidR="003A20DB" w:rsidRPr="00766AD6">
              <w:rPr>
                <w:rFonts w:ascii="Times New Roman" w:hAnsi="Times New Roman" w:cs="Times New Roman"/>
              </w:rPr>
              <w:lastRenderedPageBreak/>
              <w:t>tentang pelaksanaan proses penelitian yang mencakup 6 aspek dan perguruan tinggi melakukan review terhadap pelaksanaan proses penelitian (aspek 1 s.d. 6) secara berkala dan ditindak lanjuti</w:t>
            </w:r>
          </w:p>
          <w:p w14:paraId="6E83B054" w14:textId="6FC005CA" w:rsidR="00FF2C4D" w:rsidRPr="00766AD6" w:rsidRDefault="003A20DB" w:rsidP="003A20DB">
            <w:pPr>
              <w:pStyle w:val="ListParagraph"/>
              <w:spacing w:before="120" w:after="120"/>
              <w:ind w:left="0"/>
              <w:rPr>
                <w:rFonts w:ascii="Times New Roman" w:hAnsi="Times New Roman" w:cs="Times New Roman"/>
              </w:rPr>
            </w:pPr>
            <w:r w:rsidRPr="00766AD6">
              <w:rPr>
                <w:rFonts w:ascii="Times New Roman" w:hAnsi="Times New Roman" w:cs="Times New Roman"/>
              </w:rPr>
              <w:t>(4)</w:t>
            </w:r>
          </w:p>
        </w:tc>
        <w:tc>
          <w:tcPr>
            <w:tcW w:w="1842" w:type="dxa"/>
          </w:tcPr>
          <w:p w14:paraId="79894709" w14:textId="4F492D15" w:rsidR="003A20DB" w:rsidRPr="00766AD6" w:rsidRDefault="00FF2C4D" w:rsidP="003A20DB">
            <w:pPr>
              <w:pStyle w:val="ListParagraph"/>
              <w:spacing w:before="120" w:after="120"/>
              <w:ind w:left="0"/>
              <w:rPr>
                <w:rFonts w:ascii="Times New Roman" w:hAnsi="Times New Roman" w:cs="Times New Roman"/>
              </w:rPr>
            </w:pPr>
            <w:r w:rsidRPr="00766AD6">
              <w:rPr>
                <w:rFonts w:ascii="Times New Roman" w:hAnsi="Times New Roman" w:cs="Times New Roman"/>
                <w:lang w:val="sv-SE"/>
              </w:rPr>
              <w:lastRenderedPageBreak/>
              <w:t>IAIN Lhokseumawe</w:t>
            </w:r>
            <w:r w:rsidR="003A20DB" w:rsidRPr="00766AD6">
              <w:rPr>
                <w:rFonts w:ascii="Times New Roman" w:hAnsi="Times New Roman" w:cs="Times New Roman"/>
                <w:lang w:val="sv-SE"/>
              </w:rPr>
              <w:t xml:space="preserve"> </w:t>
            </w:r>
            <w:r w:rsidR="003A20DB" w:rsidRPr="00766AD6">
              <w:rPr>
                <w:rFonts w:ascii="Times New Roman" w:hAnsi="Times New Roman" w:cs="Times New Roman"/>
              </w:rPr>
              <w:t xml:space="preserve"> memiliki bukti yang sahih </w:t>
            </w:r>
            <w:r w:rsidR="003A20DB" w:rsidRPr="00766AD6">
              <w:rPr>
                <w:rFonts w:ascii="Times New Roman" w:hAnsi="Times New Roman" w:cs="Times New Roman"/>
              </w:rPr>
              <w:lastRenderedPageBreak/>
              <w:t>tentang pelaksanaan proses penelitian yang mencakup 6 aspek dan perguruan tinggi melakukan review terhadap pelaksanaan proses penelitian (aspek 1 s.d. 6) secara berkala</w:t>
            </w:r>
          </w:p>
          <w:p w14:paraId="4D10781B" w14:textId="22772167" w:rsidR="00FF2C4D" w:rsidRPr="00766AD6" w:rsidRDefault="003A20DB" w:rsidP="003A20DB">
            <w:pPr>
              <w:pStyle w:val="ListParagraph"/>
              <w:spacing w:before="120" w:after="120"/>
              <w:ind w:left="0"/>
              <w:rPr>
                <w:rFonts w:ascii="Times New Roman" w:hAnsi="Times New Roman" w:cs="Times New Roman"/>
              </w:rPr>
            </w:pPr>
            <w:r w:rsidRPr="00766AD6">
              <w:rPr>
                <w:rFonts w:ascii="Times New Roman" w:hAnsi="Times New Roman" w:cs="Times New Roman"/>
              </w:rPr>
              <w:t>(3)</w:t>
            </w:r>
          </w:p>
        </w:tc>
        <w:tc>
          <w:tcPr>
            <w:tcW w:w="1843" w:type="dxa"/>
          </w:tcPr>
          <w:p w14:paraId="280E756F" w14:textId="3C908C99" w:rsidR="003A20DB" w:rsidRPr="00766AD6" w:rsidRDefault="00FF2C4D" w:rsidP="003A20DB">
            <w:pPr>
              <w:pStyle w:val="ListParagraph"/>
              <w:spacing w:before="120" w:after="120"/>
              <w:ind w:left="0"/>
              <w:rPr>
                <w:rFonts w:ascii="Times New Roman" w:hAnsi="Times New Roman" w:cs="Times New Roman"/>
              </w:rPr>
            </w:pPr>
            <w:r w:rsidRPr="00766AD6">
              <w:rPr>
                <w:rFonts w:ascii="Times New Roman" w:hAnsi="Times New Roman" w:cs="Times New Roman"/>
                <w:lang w:val="sv-SE"/>
              </w:rPr>
              <w:lastRenderedPageBreak/>
              <w:t>IAIN Takengon</w:t>
            </w:r>
            <w:r w:rsidR="003A20DB" w:rsidRPr="00766AD6">
              <w:rPr>
                <w:rFonts w:ascii="Times New Roman" w:hAnsi="Times New Roman" w:cs="Times New Roman"/>
                <w:lang w:val="sv-SE"/>
              </w:rPr>
              <w:t xml:space="preserve"> </w:t>
            </w:r>
            <w:r w:rsidR="003A20DB" w:rsidRPr="00766AD6">
              <w:rPr>
                <w:rFonts w:ascii="Times New Roman" w:hAnsi="Times New Roman" w:cs="Times New Roman"/>
              </w:rPr>
              <w:t xml:space="preserve"> memiliki bukti yang sahih tentang </w:t>
            </w:r>
            <w:r w:rsidR="003A20DB" w:rsidRPr="00766AD6">
              <w:rPr>
                <w:rFonts w:ascii="Times New Roman" w:hAnsi="Times New Roman" w:cs="Times New Roman"/>
              </w:rPr>
              <w:lastRenderedPageBreak/>
              <w:t>pelaksanaan proses penelitian yang mencakup 6 aspek dan perguruan tinggi melakukan review terhadap pelaksanaan proses penelitian (aspek 1 s.d. 6) secara berkala</w:t>
            </w:r>
          </w:p>
          <w:p w14:paraId="0BDC8BBD" w14:textId="4DBBE6C2" w:rsidR="00FF2C4D" w:rsidRPr="00766AD6" w:rsidRDefault="003A20DB" w:rsidP="003A20DB">
            <w:pPr>
              <w:pStyle w:val="ListParagraph"/>
              <w:spacing w:before="120" w:after="120"/>
              <w:ind w:left="0"/>
              <w:rPr>
                <w:rFonts w:ascii="Times New Roman" w:hAnsi="Times New Roman" w:cs="Times New Roman"/>
              </w:rPr>
            </w:pPr>
            <w:r w:rsidRPr="00766AD6">
              <w:rPr>
                <w:rFonts w:ascii="Times New Roman" w:hAnsi="Times New Roman" w:cs="Times New Roman"/>
              </w:rPr>
              <w:t>(3)</w:t>
            </w:r>
          </w:p>
        </w:tc>
        <w:tc>
          <w:tcPr>
            <w:tcW w:w="1843" w:type="dxa"/>
          </w:tcPr>
          <w:p w14:paraId="79FD503F" w14:textId="77777777" w:rsidR="00FF2C4D" w:rsidRPr="00766AD6" w:rsidRDefault="00FF2C4D" w:rsidP="00FF2C4D">
            <w:pPr>
              <w:pStyle w:val="ListParagraph"/>
              <w:spacing w:before="120" w:after="120"/>
              <w:ind w:left="0"/>
              <w:rPr>
                <w:rFonts w:ascii="Times New Roman" w:hAnsi="Times New Roman" w:cs="Times New Roman"/>
              </w:rPr>
            </w:pPr>
            <w:r w:rsidRPr="00766AD6">
              <w:rPr>
                <w:rFonts w:ascii="Times New Roman" w:eastAsia="CIDFont+F2" w:hAnsi="Times New Roman" w:cs="Times New Roman"/>
                <w:lang w:val="id-ID"/>
              </w:rPr>
              <w:lastRenderedPageBreak/>
              <w:t>UIN FAS Bengkulu</w:t>
            </w:r>
            <w:r w:rsidR="003A20DB" w:rsidRPr="00766AD6">
              <w:rPr>
                <w:rFonts w:ascii="Times New Roman" w:eastAsia="CIDFont+F2" w:hAnsi="Times New Roman" w:cs="Times New Roman"/>
                <w:lang w:val="id-ID"/>
              </w:rPr>
              <w:t xml:space="preserve"> </w:t>
            </w:r>
            <w:r w:rsidR="003A20DB" w:rsidRPr="00766AD6">
              <w:rPr>
                <w:rFonts w:ascii="Times New Roman" w:hAnsi="Times New Roman" w:cs="Times New Roman"/>
              </w:rPr>
              <w:t xml:space="preserve"> memiliki bukti yang sahih </w:t>
            </w:r>
            <w:r w:rsidR="003A20DB" w:rsidRPr="00766AD6">
              <w:rPr>
                <w:rFonts w:ascii="Times New Roman" w:hAnsi="Times New Roman" w:cs="Times New Roman"/>
              </w:rPr>
              <w:lastRenderedPageBreak/>
              <w:t>tentang pelaksanaan proses penelitian yang mencakup 6 aspek dan perguruan tinggi melakukan review terhadap pelaksanaan proses penelitian (aspek 1 s.d. 6) secara berkala</w:t>
            </w:r>
          </w:p>
          <w:p w14:paraId="26E982AA" w14:textId="78C16F0C" w:rsidR="003A20DB" w:rsidRPr="00766AD6" w:rsidRDefault="003A20DB" w:rsidP="00FF2C4D">
            <w:pPr>
              <w:pStyle w:val="ListParagraph"/>
              <w:spacing w:before="120" w:after="120"/>
              <w:ind w:left="0"/>
              <w:rPr>
                <w:rFonts w:ascii="Times New Roman" w:hAnsi="Times New Roman" w:cs="Times New Roman"/>
              </w:rPr>
            </w:pPr>
            <w:r w:rsidRPr="00766AD6">
              <w:rPr>
                <w:rFonts w:ascii="Times New Roman" w:hAnsi="Times New Roman" w:cs="Times New Roman"/>
              </w:rPr>
              <w:t>(3)</w:t>
            </w:r>
          </w:p>
        </w:tc>
      </w:tr>
      <w:tr w:rsidR="00FF2C4D" w:rsidRPr="00766AD6" w14:paraId="739472FE" w14:textId="77777777" w:rsidTr="004076F2">
        <w:tc>
          <w:tcPr>
            <w:tcW w:w="562" w:type="dxa"/>
            <w:vMerge/>
          </w:tcPr>
          <w:p w14:paraId="7ADC8A20" w14:textId="77777777" w:rsidR="00FF2C4D" w:rsidRPr="00766AD6" w:rsidRDefault="00FF2C4D" w:rsidP="00FF2C4D">
            <w:pPr>
              <w:pStyle w:val="ListParagraph"/>
              <w:numPr>
                <w:ilvl w:val="0"/>
                <w:numId w:val="27"/>
              </w:numPr>
              <w:spacing w:before="120" w:after="120"/>
              <w:ind w:left="282" w:hanging="282"/>
              <w:jc w:val="center"/>
              <w:rPr>
                <w:rFonts w:ascii="Times New Roman" w:hAnsi="Times New Roman" w:cs="Times New Roman"/>
              </w:rPr>
            </w:pPr>
          </w:p>
        </w:tc>
        <w:tc>
          <w:tcPr>
            <w:tcW w:w="1843" w:type="dxa"/>
            <w:vMerge/>
          </w:tcPr>
          <w:p w14:paraId="79ABDC71" w14:textId="77777777" w:rsidR="00FF2C4D" w:rsidRPr="00766AD6" w:rsidRDefault="00FF2C4D" w:rsidP="00FF2C4D">
            <w:pPr>
              <w:pStyle w:val="ListParagraph"/>
              <w:spacing w:before="120" w:after="120"/>
              <w:ind w:left="0"/>
              <w:rPr>
                <w:rFonts w:ascii="Times New Roman" w:hAnsi="Times New Roman" w:cs="Times New Roman"/>
              </w:rPr>
            </w:pPr>
          </w:p>
        </w:tc>
        <w:tc>
          <w:tcPr>
            <w:tcW w:w="2126" w:type="dxa"/>
          </w:tcPr>
          <w:p w14:paraId="5134CDC4" w14:textId="3AE29AC9" w:rsidR="00FF2C4D" w:rsidRPr="00766AD6" w:rsidRDefault="00FF2C4D" w:rsidP="00FF2C4D">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D. Dokumen pelaporan penelitian oleh pengelola penelitian kepada pimpinan perguruan tinggi dan mitra/pemberi dana, memenuhi aspek-aspek berikut: 1) komprehensif, 2) rinci, 3) relevan, 4) mutakhir, dan 5) disampaikan tepat waktu</w:t>
            </w:r>
          </w:p>
        </w:tc>
        <w:tc>
          <w:tcPr>
            <w:tcW w:w="1985" w:type="dxa"/>
          </w:tcPr>
          <w:p w14:paraId="3BB5D81C" w14:textId="77777777" w:rsidR="00FF2C4D" w:rsidRPr="00766AD6" w:rsidRDefault="00FF2C4D" w:rsidP="00FF2C4D">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UIN Ar-Raniry memiliki dokumen laporan kegiatan penelitian, yang memenuhi 5 aspek, yang dibuat oleh pengelola penelitian dilaporkan kepada pimpinan perguruan tinggi dan mitra/pemberi dana</w:t>
            </w:r>
          </w:p>
          <w:p w14:paraId="71C6B5A3" w14:textId="2D7AD794" w:rsidR="00BF2952" w:rsidRPr="00766AD6" w:rsidRDefault="00BF2952" w:rsidP="00FF2C4D">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(4)</w:t>
            </w:r>
          </w:p>
        </w:tc>
        <w:tc>
          <w:tcPr>
            <w:tcW w:w="1843" w:type="dxa"/>
          </w:tcPr>
          <w:p w14:paraId="40ACB9FC" w14:textId="53386F0D" w:rsidR="00BF2952" w:rsidRPr="00766AD6" w:rsidRDefault="00FF2C4D" w:rsidP="00BF2952">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UIN Syarif Hidayatullah</w:t>
            </w:r>
            <w:r w:rsidR="00BF2952" w:rsidRPr="00766AD6">
              <w:rPr>
                <w:rFonts w:ascii="Times New Roman" w:hAnsi="Times New Roman" w:cs="Times New Roman"/>
                <w:lang w:val="sv-SE"/>
              </w:rPr>
              <w:t xml:space="preserve">  memiliki dokumen laporan kegiatan penelitian, yang memenuhi 5 aspek, yang dibuat oleh pengelola penelitian dilaporkan kepada pimpinan perguruan tinggi dan mitra/pemberi dana</w:t>
            </w:r>
          </w:p>
          <w:p w14:paraId="6F331B75" w14:textId="3D67D3E3" w:rsidR="00FF2C4D" w:rsidRPr="00766AD6" w:rsidRDefault="00BF2952" w:rsidP="00BF2952">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(4)</w:t>
            </w:r>
          </w:p>
        </w:tc>
        <w:tc>
          <w:tcPr>
            <w:tcW w:w="1842" w:type="dxa"/>
          </w:tcPr>
          <w:p w14:paraId="62CA8956" w14:textId="18EE3385" w:rsidR="00FF2C4D" w:rsidRPr="00766AD6" w:rsidRDefault="00FF2C4D" w:rsidP="00FF2C4D">
            <w:pPr>
              <w:pStyle w:val="ListParagraph"/>
              <w:spacing w:before="120" w:after="120"/>
              <w:ind w:left="0"/>
              <w:rPr>
                <w:rFonts w:ascii="Times New Roman" w:hAnsi="Times New Roman" w:cs="Times New Roman"/>
              </w:rPr>
            </w:pPr>
            <w:r w:rsidRPr="00766AD6">
              <w:rPr>
                <w:rFonts w:ascii="Times New Roman" w:hAnsi="Times New Roman" w:cs="Times New Roman"/>
                <w:lang w:val="sv-SE"/>
              </w:rPr>
              <w:t>IAIN Lhokseumawe</w:t>
            </w:r>
            <w:r w:rsidR="00BF2952" w:rsidRPr="00766AD6">
              <w:rPr>
                <w:rFonts w:ascii="Times New Roman" w:hAnsi="Times New Roman" w:cs="Times New Roman"/>
                <w:lang w:val="sv-SE"/>
              </w:rPr>
              <w:t xml:space="preserve"> </w:t>
            </w:r>
            <w:r w:rsidR="00BF2952" w:rsidRPr="00766AD6">
              <w:rPr>
                <w:rFonts w:ascii="Times New Roman" w:hAnsi="Times New Roman" w:cs="Times New Roman"/>
              </w:rPr>
              <w:t>memiliki dokumen laporan kegiatan penelitian yang memenuhi 3 dari 5 aspek, yang dibuat oleh pengelola penelitian kepada pimpinan perguruan tinggi dan mitra/pemberi dana terkait</w:t>
            </w:r>
          </w:p>
          <w:p w14:paraId="16B1516A" w14:textId="52852389" w:rsidR="00BF2952" w:rsidRPr="00766AD6" w:rsidRDefault="00BF2952" w:rsidP="00FF2C4D">
            <w:pPr>
              <w:pStyle w:val="ListParagraph"/>
              <w:spacing w:before="120" w:after="120"/>
              <w:ind w:left="0"/>
              <w:rPr>
                <w:rFonts w:ascii="Times New Roman" w:hAnsi="Times New Roman" w:cs="Times New Roman"/>
                <w:lang w:val="sv-SE"/>
              </w:rPr>
            </w:pPr>
            <w:r w:rsidRPr="00766AD6">
              <w:rPr>
                <w:rFonts w:ascii="Times New Roman" w:hAnsi="Times New Roman" w:cs="Times New Roman"/>
              </w:rPr>
              <w:t>(3)</w:t>
            </w:r>
          </w:p>
        </w:tc>
        <w:tc>
          <w:tcPr>
            <w:tcW w:w="1843" w:type="dxa"/>
          </w:tcPr>
          <w:p w14:paraId="0F0B6768" w14:textId="77777777" w:rsidR="00FF2C4D" w:rsidRPr="00766AD6" w:rsidRDefault="00FF2C4D" w:rsidP="00FF2C4D">
            <w:pPr>
              <w:pStyle w:val="ListParagraph"/>
              <w:spacing w:before="120" w:after="120"/>
              <w:ind w:left="0"/>
              <w:rPr>
                <w:rFonts w:ascii="Times New Roman" w:hAnsi="Times New Roman" w:cs="Times New Roman"/>
              </w:rPr>
            </w:pPr>
            <w:r w:rsidRPr="00766AD6">
              <w:rPr>
                <w:rFonts w:ascii="Times New Roman" w:hAnsi="Times New Roman" w:cs="Times New Roman"/>
                <w:lang w:val="sv-SE"/>
              </w:rPr>
              <w:t>IAIN Takengon</w:t>
            </w:r>
            <w:r w:rsidR="00BF2952" w:rsidRPr="00766AD6">
              <w:rPr>
                <w:rFonts w:ascii="Times New Roman" w:hAnsi="Times New Roman" w:cs="Times New Roman"/>
                <w:lang w:val="sv-SE"/>
              </w:rPr>
              <w:t xml:space="preserve"> </w:t>
            </w:r>
            <w:r w:rsidR="00BF2952" w:rsidRPr="00766AD6">
              <w:rPr>
                <w:rFonts w:ascii="Times New Roman" w:hAnsi="Times New Roman" w:cs="Times New Roman"/>
              </w:rPr>
              <w:t xml:space="preserve"> memiliki dokumen laporan kegiatan penelitian yang dibuat oleh pengelola penelitian kepada pimpinan perguruan tinggi dan/atau mitra/pemberi dana terkait</w:t>
            </w:r>
          </w:p>
          <w:p w14:paraId="2B8D175E" w14:textId="42A6EB66" w:rsidR="00BF2952" w:rsidRPr="00766AD6" w:rsidRDefault="00BF2952" w:rsidP="00FF2C4D">
            <w:pPr>
              <w:pStyle w:val="ListParagraph"/>
              <w:spacing w:before="120" w:after="120"/>
              <w:ind w:left="0"/>
              <w:rPr>
                <w:rFonts w:ascii="Times New Roman" w:hAnsi="Times New Roman" w:cs="Times New Roman"/>
                <w:lang w:val="sv-SE"/>
              </w:rPr>
            </w:pPr>
            <w:r w:rsidRPr="00766AD6">
              <w:rPr>
                <w:rFonts w:ascii="Times New Roman" w:hAnsi="Times New Roman" w:cs="Times New Roman"/>
              </w:rPr>
              <w:t>(2)</w:t>
            </w:r>
          </w:p>
        </w:tc>
        <w:tc>
          <w:tcPr>
            <w:tcW w:w="1843" w:type="dxa"/>
          </w:tcPr>
          <w:p w14:paraId="7051639B" w14:textId="77777777" w:rsidR="00FF2C4D" w:rsidRPr="00766AD6" w:rsidRDefault="00FF2C4D" w:rsidP="00FF2C4D">
            <w:pPr>
              <w:pStyle w:val="ListParagraph"/>
              <w:spacing w:before="120" w:after="120"/>
              <w:ind w:left="0"/>
              <w:rPr>
                <w:rFonts w:ascii="Times New Roman" w:hAnsi="Times New Roman" w:cs="Times New Roman"/>
              </w:rPr>
            </w:pPr>
            <w:r w:rsidRPr="00766AD6">
              <w:rPr>
                <w:rFonts w:ascii="Times New Roman" w:eastAsia="CIDFont+F2" w:hAnsi="Times New Roman" w:cs="Times New Roman"/>
                <w:lang w:val="id-ID"/>
              </w:rPr>
              <w:t>UIN FAS Bengkulu</w:t>
            </w:r>
            <w:r w:rsidR="00BF2952" w:rsidRPr="00766AD6">
              <w:rPr>
                <w:rFonts w:ascii="Times New Roman" w:eastAsia="CIDFont+F2" w:hAnsi="Times New Roman" w:cs="Times New Roman"/>
                <w:lang w:val="id-ID"/>
              </w:rPr>
              <w:t xml:space="preserve"> </w:t>
            </w:r>
            <w:r w:rsidR="00BF2952" w:rsidRPr="00766AD6">
              <w:rPr>
                <w:rFonts w:ascii="Times New Roman" w:hAnsi="Times New Roman" w:cs="Times New Roman"/>
              </w:rPr>
              <w:t xml:space="preserve"> i memiliki dokumen laporan kegiatan penelitian yang memenuhi 3 dari 5 aspek, yang dibuat oleh pengelola penelitian kepada pimpinan perguruan tinggi dan mitra/pemberi dana terkait</w:t>
            </w:r>
          </w:p>
          <w:p w14:paraId="5EC62C0A" w14:textId="7408E7D8" w:rsidR="00BF2952" w:rsidRPr="00766AD6" w:rsidRDefault="00BF2952" w:rsidP="00FF2C4D">
            <w:pPr>
              <w:pStyle w:val="ListParagraph"/>
              <w:spacing w:before="120" w:after="120"/>
              <w:ind w:left="0"/>
              <w:rPr>
                <w:rFonts w:ascii="Times New Roman" w:hAnsi="Times New Roman" w:cs="Times New Roman"/>
                <w:lang w:val="sv-SE"/>
              </w:rPr>
            </w:pPr>
            <w:r w:rsidRPr="00766AD6">
              <w:rPr>
                <w:rFonts w:ascii="Times New Roman" w:hAnsi="Times New Roman" w:cs="Times New Roman"/>
              </w:rPr>
              <w:t>(3)</w:t>
            </w:r>
          </w:p>
        </w:tc>
      </w:tr>
      <w:tr w:rsidR="00FF2C4D" w:rsidRPr="00766AD6" w14:paraId="5AB99E18" w14:textId="77777777" w:rsidTr="004076F2">
        <w:tc>
          <w:tcPr>
            <w:tcW w:w="562" w:type="dxa"/>
            <w:vMerge w:val="restart"/>
          </w:tcPr>
          <w:p w14:paraId="295421E2" w14:textId="77777777" w:rsidR="00FF2C4D" w:rsidRPr="00766AD6" w:rsidRDefault="00FF2C4D" w:rsidP="00FF2C4D">
            <w:pPr>
              <w:pStyle w:val="ListParagraph"/>
              <w:numPr>
                <w:ilvl w:val="0"/>
                <w:numId w:val="27"/>
              </w:numPr>
              <w:spacing w:before="120" w:after="120"/>
              <w:ind w:left="282" w:hanging="282"/>
              <w:jc w:val="center"/>
              <w:rPr>
                <w:rFonts w:ascii="Times New Roman" w:hAnsi="Times New Roman" w:cs="Times New Roman"/>
                <w:lang w:val="sv-SE"/>
              </w:rPr>
            </w:pPr>
          </w:p>
        </w:tc>
        <w:tc>
          <w:tcPr>
            <w:tcW w:w="1843" w:type="dxa"/>
            <w:vMerge w:val="restart"/>
          </w:tcPr>
          <w:p w14:paraId="0534B4D1" w14:textId="77777777" w:rsidR="00FF2C4D" w:rsidRPr="00766AD6" w:rsidRDefault="00FF2C4D" w:rsidP="00FF2C4D">
            <w:pPr>
              <w:pStyle w:val="ListParagraph"/>
              <w:spacing w:before="120" w:after="120"/>
              <w:ind w:left="0"/>
              <w:rPr>
                <w:rFonts w:ascii="Times New Roman" w:hAnsi="Times New Roman" w:cs="Times New Roman"/>
                <w:lang w:val="sv-SE"/>
              </w:rPr>
            </w:pPr>
            <w:r w:rsidRPr="00766AD6">
              <w:rPr>
                <w:rFonts w:ascii="Times New Roman" w:hAnsi="Times New Roman" w:cs="Times New Roman"/>
                <w:b/>
                <w:bCs/>
                <w:lang w:val="sv-SE"/>
              </w:rPr>
              <w:t>C.8 Pengabdian kepada masyarakat</w:t>
            </w:r>
            <w:r w:rsidRPr="00766AD6">
              <w:rPr>
                <w:rFonts w:ascii="Times New Roman" w:hAnsi="Times New Roman" w:cs="Times New Roman"/>
                <w:lang w:val="sv-SE"/>
              </w:rPr>
              <w:t xml:space="preserve"> </w:t>
            </w:r>
          </w:p>
          <w:p w14:paraId="504B0D00" w14:textId="77777777" w:rsidR="00FF2C4D" w:rsidRPr="00766AD6" w:rsidRDefault="00FF2C4D" w:rsidP="00FF2C4D">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 xml:space="preserve">C.8.4 Indikator Kinerja Utama </w:t>
            </w:r>
          </w:p>
          <w:p w14:paraId="1BA4B132" w14:textId="520977F0" w:rsidR="00FF2C4D" w:rsidRPr="00766AD6" w:rsidRDefault="00FF2C4D" w:rsidP="00FF2C4D">
            <w:pPr>
              <w:pStyle w:val="ListParagraph"/>
              <w:spacing w:before="120" w:after="120"/>
              <w:ind w:left="0"/>
              <w:rPr>
                <w:rFonts w:ascii="Times New Roman" w:hAnsi="Times New Roman" w:cs="Times New Roman"/>
              </w:rPr>
            </w:pPr>
            <w:r w:rsidRPr="00766AD6">
              <w:rPr>
                <w:rFonts w:ascii="Times New Roman" w:hAnsi="Times New Roman" w:cs="Times New Roman"/>
              </w:rPr>
              <w:t>C.8.4.a) Pelaksanaan PkM</w:t>
            </w:r>
          </w:p>
        </w:tc>
        <w:tc>
          <w:tcPr>
            <w:tcW w:w="2126" w:type="dxa"/>
          </w:tcPr>
          <w:p w14:paraId="182E99B1" w14:textId="42180423" w:rsidR="00FF2C4D" w:rsidRPr="00766AD6" w:rsidRDefault="00FF2C4D" w:rsidP="00FF2C4D">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 xml:space="preserve">A. Ketersediaan dokumen formal </w:t>
            </w:r>
            <w:r w:rsidRPr="00766AD6">
              <w:rPr>
                <w:rFonts w:ascii="Times New Roman" w:hAnsi="Times New Roman" w:cs="Times New Roman"/>
                <w:lang w:val="sv-SE"/>
              </w:rPr>
              <w:lastRenderedPageBreak/>
              <w:t>Rencana Strategis PkM yang memuat landasan pengembangan, peta jalan PkM, sumber daya, sasaran program strategis dan indikator kinerja</w:t>
            </w:r>
          </w:p>
        </w:tc>
        <w:tc>
          <w:tcPr>
            <w:tcW w:w="1985" w:type="dxa"/>
          </w:tcPr>
          <w:p w14:paraId="331085DE" w14:textId="77777777" w:rsidR="00FF2C4D" w:rsidRPr="00766AD6" w:rsidRDefault="00FF2C4D" w:rsidP="00FF2C4D">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lastRenderedPageBreak/>
              <w:t xml:space="preserve">UIN Ar-Raniry memiliki dokumen </w:t>
            </w:r>
            <w:r w:rsidRPr="00766AD6">
              <w:rPr>
                <w:rFonts w:ascii="Times New Roman" w:hAnsi="Times New Roman" w:cs="Times New Roman"/>
                <w:lang w:val="sv-SE"/>
              </w:rPr>
              <w:lastRenderedPageBreak/>
              <w:t>formal Rencana Strategis PkM yang memuat landasan pengembangan, peta jalan PkM, sumber daya (termasuk alokasi dana PkM internal), sasaran program strategis dan indikator kinerja, serta berorientasi pada daya saing internasional</w:t>
            </w:r>
          </w:p>
          <w:p w14:paraId="4ECADC90" w14:textId="5C2BAAA1" w:rsidR="006067E6" w:rsidRPr="00766AD6" w:rsidRDefault="006067E6" w:rsidP="00FF2C4D">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(4)</w:t>
            </w:r>
          </w:p>
        </w:tc>
        <w:tc>
          <w:tcPr>
            <w:tcW w:w="1843" w:type="dxa"/>
          </w:tcPr>
          <w:p w14:paraId="390E115B" w14:textId="3E72DDE0" w:rsidR="006067E6" w:rsidRPr="00766AD6" w:rsidRDefault="00FF2C4D" w:rsidP="006067E6">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lastRenderedPageBreak/>
              <w:t>UIN Syarif Hidayatullah</w:t>
            </w:r>
            <w:r w:rsidR="006067E6" w:rsidRPr="00766AD6">
              <w:rPr>
                <w:rFonts w:ascii="Times New Roman" w:hAnsi="Times New Roman" w:cs="Times New Roman"/>
                <w:lang w:val="sv-SE"/>
              </w:rPr>
              <w:t xml:space="preserve">  </w:t>
            </w:r>
            <w:r w:rsidR="006067E6" w:rsidRPr="00766AD6">
              <w:rPr>
                <w:rFonts w:ascii="Times New Roman" w:hAnsi="Times New Roman" w:cs="Times New Roman"/>
                <w:lang w:val="sv-SE"/>
              </w:rPr>
              <w:lastRenderedPageBreak/>
              <w:t>memiliki dokumen formal Rencana Strategis PkM yang memuat landasan pengembangan, peta jalan PkM, sumber daya (termasuk alokasi dana PkM internal), sasaran program strategis dan indikator kinerja, serta berorientasi pada daya saing internasional</w:t>
            </w:r>
          </w:p>
          <w:p w14:paraId="577C622B" w14:textId="6BBCA0D4" w:rsidR="00FF2C4D" w:rsidRPr="00766AD6" w:rsidRDefault="006067E6" w:rsidP="006067E6">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(4)</w:t>
            </w:r>
          </w:p>
        </w:tc>
        <w:tc>
          <w:tcPr>
            <w:tcW w:w="1842" w:type="dxa"/>
          </w:tcPr>
          <w:p w14:paraId="754AA7A4" w14:textId="77777777" w:rsidR="00FF2C4D" w:rsidRPr="00766AD6" w:rsidRDefault="00FF2C4D" w:rsidP="00FF2C4D">
            <w:pPr>
              <w:pStyle w:val="ListParagraph"/>
              <w:spacing w:before="120" w:after="120"/>
              <w:ind w:left="0"/>
              <w:rPr>
                <w:rFonts w:ascii="Times New Roman" w:hAnsi="Times New Roman" w:cs="Times New Roman"/>
              </w:rPr>
            </w:pPr>
            <w:r w:rsidRPr="00766AD6">
              <w:rPr>
                <w:rFonts w:ascii="Times New Roman" w:hAnsi="Times New Roman" w:cs="Times New Roman"/>
                <w:lang w:val="sv-SE"/>
              </w:rPr>
              <w:lastRenderedPageBreak/>
              <w:t>IAIN Lhokseumawe</w:t>
            </w:r>
            <w:r w:rsidR="006067E6" w:rsidRPr="00766AD6">
              <w:rPr>
                <w:rFonts w:ascii="Times New Roman" w:hAnsi="Times New Roman" w:cs="Times New Roman"/>
                <w:lang w:val="sv-SE"/>
              </w:rPr>
              <w:t xml:space="preserve"> </w:t>
            </w:r>
            <w:r w:rsidR="006067E6" w:rsidRPr="00766AD6">
              <w:rPr>
                <w:rFonts w:ascii="Times New Roman" w:hAnsi="Times New Roman" w:cs="Times New Roman"/>
              </w:rPr>
              <w:t xml:space="preserve"> </w:t>
            </w:r>
            <w:r w:rsidR="006067E6" w:rsidRPr="00766AD6">
              <w:rPr>
                <w:rFonts w:ascii="Times New Roman" w:hAnsi="Times New Roman" w:cs="Times New Roman"/>
              </w:rPr>
              <w:lastRenderedPageBreak/>
              <w:t>memiliki dokumen formal Rencana Strategis PkM yang memuat landasan pengembangan, peta jalan PkM, sumber daya (termasuk alokasi dana PkM internal), sasaran program strategis dan indikator kinerja, serta berorientasi daya saing nasional</w:t>
            </w:r>
          </w:p>
          <w:p w14:paraId="59CEEE00" w14:textId="357B7274" w:rsidR="006067E6" w:rsidRPr="00766AD6" w:rsidRDefault="006067E6" w:rsidP="00FF2C4D">
            <w:pPr>
              <w:pStyle w:val="ListParagraph"/>
              <w:spacing w:before="120" w:after="120"/>
              <w:ind w:left="0"/>
              <w:rPr>
                <w:rFonts w:ascii="Times New Roman" w:hAnsi="Times New Roman" w:cs="Times New Roman"/>
                <w:lang w:val="sv-SE"/>
              </w:rPr>
            </w:pPr>
            <w:r w:rsidRPr="00766AD6">
              <w:rPr>
                <w:rFonts w:ascii="Times New Roman" w:hAnsi="Times New Roman" w:cs="Times New Roman"/>
              </w:rPr>
              <w:t>(3)</w:t>
            </w:r>
          </w:p>
        </w:tc>
        <w:tc>
          <w:tcPr>
            <w:tcW w:w="1843" w:type="dxa"/>
          </w:tcPr>
          <w:p w14:paraId="45FF0B9B" w14:textId="77777777" w:rsidR="00FF2C4D" w:rsidRPr="00766AD6" w:rsidRDefault="00FF2C4D" w:rsidP="00FF2C4D">
            <w:pPr>
              <w:pStyle w:val="ListParagraph"/>
              <w:spacing w:before="120" w:after="120"/>
              <w:ind w:left="0"/>
              <w:rPr>
                <w:rFonts w:ascii="Times New Roman" w:hAnsi="Times New Roman" w:cs="Times New Roman"/>
              </w:rPr>
            </w:pPr>
            <w:r w:rsidRPr="00766AD6">
              <w:rPr>
                <w:rFonts w:ascii="Times New Roman" w:hAnsi="Times New Roman" w:cs="Times New Roman"/>
                <w:lang w:val="sv-SE"/>
              </w:rPr>
              <w:lastRenderedPageBreak/>
              <w:t>IAIN Takengon</w:t>
            </w:r>
            <w:r w:rsidR="006067E6" w:rsidRPr="00766AD6">
              <w:rPr>
                <w:rFonts w:ascii="Times New Roman" w:hAnsi="Times New Roman" w:cs="Times New Roman"/>
                <w:lang w:val="sv-SE"/>
              </w:rPr>
              <w:t xml:space="preserve"> </w:t>
            </w:r>
            <w:r w:rsidR="006067E6" w:rsidRPr="00766AD6">
              <w:rPr>
                <w:rFonts w:ascii="Times New Roman" w:hAnsi="Times New Roman" w:cs="Times New Roman"/>
              </w:rPr>
              <w:t xml:space="preserve"> memiliki </w:t>
            </w:r>
            <w:r w:rsidR="006067E6" w:rsidRPr="00766AD6">
              <w:rPr>
                <w:rFonts w:ascii="Times New Roman" w:hAnsi="Times New Roman" w:cs="Times New Roman"/>
              </w:rPr>
              <w:lastRenderedPageBreak/>
              <w:t>dokumen formal Rencana Strategis PkM yang memuat landasan pengembangan, peta jalan PkM, sumber daya (termasuk alokasi dana PkM internal), sasaran program strategis dan indikator kinerja</w:t>
            </w:r>
          </w:p>
          <w:p w14:paraId="728D62CB" w14:textId="5950CB3F" w:rsidR="006067E6" w:rsidRPr="00766AD6" w:rsidRDefault="006067E6" w:rsidP="00FF2C4D">
            <w:pPr>
              <w:pStyle w:val="ListParagraph"/>
              <w:spacing w:before="120" w:after="120"/>
              <w:ind w:left="0"/>
              <w:rPr>
                <w:rFonts w:ascii="Times New Roman" w:hAnsi="Times New Roman" w:cs="Times New Roman"/>
                <w:lang w:val="sv-SE"/>
              </w:rPr>
            </w:pPr>
            <w:r w:rsidRPr="00766AD6">
              <w:rPr>
                <w:rFonts w:ascii="Times New Roman" w:hAnsi="Times New Roman" w:cs="Times New Roman"/>
              </w:rPr>
              <w:t>(2)</w:t>
            </w:r>
          </w:p>
        </w:tc>
        <w:tc>
          <w:tcPr>
            <w:tcW w:w="1843" w:type="dxa"/>
          </w:tcPr>
          <w:p w14:paraId="2BECC272" w14:textId="6B300410" w:rsidR="001D1D78" w:rsidRPr="00766AD6" w:rsidRDefault="00FF2C4D" w:rsidP="001D1D78">
            <w:pPr>
              <w:pStyle w:val="ListParagraph"/>
              <w:spacing w:before="120" w:after="120"/>
              <w:ind w:left="0"/>
              <w:rPr>
                <w:rFonts w:ascii="Times New Roman" w:hAnsi="Times New Roman" w:cs="Times New Roman"/>
              </w:rPr>
            </w:pPr>
            <w:r w:rsidRPr="00766AD6">
              <w:rPr>
                <w:rFonts w:ascii="Times New Roman" w:eastAsia="CIDFont+F2" w:hAnsi="Times New Roman" w:cs="Times New Roman"/>
                <w:lang w:val="id-ID"/>
              </w:rPr>
              <w:lastRenderedPageBreak/>
              <w:t>UIN FAS Bengkulu</w:t>
            </w:r>
            <w:r w:rsidR="00BF2952" w:rsidRPr="00766AD6">
              <w:rPr>
                <w:rFonts w:ascii="Times New Roman" w:eastAsia="CIDFont+F2" w:hAnsi="Times New Roman" w:cs="Times New Roman"/>
                <w:lang w:val="id-ID"/>
              </w:rPr>
              <w:t xml:space="preserve"> </w:t>
            </w:r>
            <w:r w:rsidR="006067E6" w:rsidRPr="00766AD6">
              <w:rPr>
                <w:rFonts w:ascii="Times New Roman" w:hAnsi="Times New Roman" w:cs="Times New Roman"/>
              </w:rPr>
              <w:t xml:space="preserve"> </w:t>
            </w:r>
            <w:r w:rsidR="001D1D78" w:rsidRPr="00766AD6">
              <w:rPr>
                <w:rFonts w:ascii="Times New Roman" w:hAnsi="Times New Roman" w:cs="Times New Roman"/>
              </w:rPr>
              <w:t xml:space="preserve"> </w:t>
            </w:r>
            <w:r w:rsidR="001D1D78" w:rsidRPr="00766AD6">
              <w:rPr>
                <w:rFonts w:ascii="Times New Roman" w:hAnsi="Times New Roman" w:cs="Times New Roman"/>
              </w:rPr>
              <w:lastRenderedPageBreak/>
              <w:t>memiliki dokumen formal Rencana Strategis PkM yang memuat landasan pengembangan, peta jalan PkM, sumber daya (termasuk alokasi dana PkM internal), sasaran program strategis dan indikator kinerja, serta berorientasi daya saing nasional</w:t>
            </w:r>
          </w:p>
          <w:p w14:paraId="3513FC0F" w14:textId="34EC601D" w:rsidR="006067E6" w:rsidRPr="00766AD6" w:rsidRDefault="001D1D78" w:rsidP="001D1D78">
            <w:pPr>
              <w:pStyle w:val="ListParagraph"/>
              <w:spacing w:before="120" w:after="120"/>
              <w:ind w:left="0"/>
              <w:rPr>
                <w:rFonts w:ascii="Times New Roman" w:hAnsi="Times New Roman" w:cs="Times New Roman"/>
                <w:lang w:val="sv-SE"/>
              </w:rPr>
            </w:pPr>
            <w:r w:rsidRPr="00766AD6">
              <w:rPr>
                <w:rFonts w:ascii="Times New Roman" w:hAnsi="Times New Roman" w:cs="Times New Roman"/>
              </w:rPr>
              <w:t>(3)</w:t>
            </w:r>
          </w:p>
        </w:tc>
      </w:tr>
      <w:tr w:rsidR="00FF2C4D" w:rsidRPr="00766AD6" w14:paraId="2C2FE76D" w14:textId="77777777" w:rsidTr="004076F2">
        <w:tc>
          <w:tcPr>
            <w:tcW w:w="562" w:type="dxa"/>
            <w:vMerge/>
          </w:tcPr>
          <w:p w14:paraId="4E294C3E" w14:textId="77777777" w:rsidR="00FF2C4D" w:rsidRPr="00766AD6" w:rsidRDefault="00FF2C4D" w:rsidP="00FF2C4D">
            <w:pPr>
              <w:pStyle w:val="ListParagraph"/>
              <w:numPr>
                <w:ilvl w:val="0"/>
                <w:numId w:val="27"/>
              </w:numPr>
              <w:spacing w:before="120" w:after="120"/>
              <w:ind w:left="282" w:hanging="282"/>
              <w:jc w:val="center"/>
              <w:rPr>
                <w:rFonts w:ascii="Times New Roman" w:hAnsi="Times New Roman" w:cs="Times New Roman"/>
                <w:lang w:val="sv-SE"/>
              </w:rPr>
            </w:pPr>
          </w:p>
        </w:tc>
        <w:tc>
          <w:tcPr>
            <w:tcW w:w="1843" w:type="dxa"/>
            <w:vMerge/>
          </w:tcPr>
          <w:p w14:paraId="215ED379" w14:textId="77777777" w:rsidR="00FF2C4D" w:rsidRPr="00766AD6" w:rsidRDefault="00FF2C4D" w:rsidP="00FF2C4D">
            <w:pPr>
              <w:pStyle w:val="ListParagraph"/>
              <w:spacing w:before="120" w:after="120"/>
              <w:ind w:left="0"/>
              <w:rPr>
                <w:rFonts w:ascii="Times New Roman" w:hAnsi="Times New Roman" w:cs="Times New Roman"/>
                <w:lang w:val="sv-SE"/>
              </w:rPr>
            </w:pPr>
          </w:p>
        </w:tc>
        <w:tc>
          <w:tcPr>
            <w:tcW w:w="2126" w:type="dxa"/>
          </w:tcPr>
          <w:p w14:paraId="4DE3807A" w14:textId="7E18D4FA" w:rsidR="00FF2C4D" w:rsidRPr="00766AD6" w:rsidRDefault="00FF2C4D" w:rsidP="00FF2C4D">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B. Ketersediaan pedoman PkM dan bukti sosialisasinya</w:t>
            </w:r>
          </w:p>
        </w:tc>
        <w:tc>
          <w:tcPr>
            <w:tcW w:w="1985" w:type="dxa"/>
          </w:tcPr>
          <w:p w14:paraId="12C14B88" w14:textId="77777777" w:rsidR="00FF2C4D" w:rsidRPr="00766AD6" w:rsidRDefault="00FF2C4D" w:rsidP="00FF2C4D">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UIN Ar-Raniry memiliki pedoman PkM yang disosialisasikan, mudah diakses, sesuai dengan rencana strategis PkM, serta dipahami oleh pemangku kepentingan</w:t>
            </w:r>
          </w:p>
          <w:p w14:paraId="2BC4B904" w14:textId="1662E0D7" w:rsidR="008915F9" w:rsidRPr="00766AD6" w:rsidRDefault="008915F9" w:rsidP="00FF2C4D">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(4)</w:t>
            </w:r>
          </w:p>
        </w:tc>
        <w:tc>
          <w:tcPr>
            <w:tcW w:w="1843" w:type="dxa"/>
          </w:tcPr>
          <w:p w14:paraId="0FC05C4B" w14:textId="07B98803" w:rsidR="008915F9" w:rsidRPr="00766AD6" w:rsidRDefault="00FF2C4D" w:rsidP="008915F9">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UIN Syarif Hidayatullah</w:t>
            </w:r>
            <w:r w:rsidR="008915F9" w:rsidRPr="00766AD6">
              <w:rPr>
                <w:rFonts w:ascii="Times New Roman" w:hAnsi="Times New Roman" w:cs="Times New Roman"/>
                <w:lang w:val="sv-SE"/>
              </w:rPr>
              <w:t xml:space="preserve">  memiliki pedoman PkM yang disosialisasikan, mudah diakses, sesuai dengan rencana strategis PkM, serta dipahami oleh pemangku kepentingan</w:t>
            </w:r>
          </w:p>
          <w:p w14:paraId="34FA891F" w14:textId="61A16556" w:rsidR="00FF2C4D" w:rsidRPr="00766AD6" w:rsidRDefault="008915F9" w:rsidP="008915F9">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(4)</w:t>
            </w:r>
          </w:p>
        </w:tc>
        <w:tc>
          <w:tcPr>
            <w:tcW w:w="1842" w:type="dxa"/>
          </w:tcPr>
          <w:p w14:paraId="7202E748" w14:textId="77777777" w:rsidR="00FF2C4D" w:rsidRPr="00766AD6" w:rsidRDefault="00FF2C4D" w:rsidP="00FF2C4D">
            <w:pPr>
              <w:pStyle w:val="ListParagraph"/>
              <w:spacing w:before="120" w:after="120"/>
              <w:ind w:left="0"/>
              <w:rPr>
                <w:rFonts w:ascii="Times New Roman" w:hAnsi="Times New Roman" w:cs="Times New Roman"/>
              </w:rPr>
            </w:pPr>
            <w:r w:rsidRPr="00766AD6">
              <w:rPr>
                <w:rFonts w:ascii="Times New Roman" w:hAnsi="Times New Roman" w:cs="Times New Roman"/>
                <w:lang w:val="sv-SE"/>
              </w:rPr>
              <w:t>IAIN Lhokseumawe</w:t>
            </w:r>
            <w:r w:rsidR="008915F9" w:rsidRPr="00766AD6">
              <w:rPr>
                <w:rFonts w:ascii="Times New Roman" w:hAnsi="Times New Roman" w:cs="Times New Roman"/>
                <w:lang w:val="sv-SE"/>
              </w:rPr>
              <w:t xml:space="preserve"> </w:t>
            </w:r>
            <w:r w:rsidR="008915F9" w:rsidRPr="00766AD6">
              <w:rPr>
                <w:rFonts w:ascii="Times New Roman" w:hAnsi="Times New Roman" w:cs="Times New Roman"/>
              </w:rPr>
              <w:t xml:space="preserve"> memiliki pedoman PkM yang disosialisasikan, mudah diakses, serta dipahami oleh pemangku kepentingan</w:t>
            </w:r>
          </w:p>
          <w:p w14:paraId="0A6B4CB9" w14:textId="210818D6" w:rsidR="008915F9" w:rsidRPr="00766AD6" w:rsidRDefault="008915F9" w:rsidP="00FF2C4D">
            <w:pPr>
              <w:pStyle w:val="ListParagraph"/>
              <w:spacing w:before="120" w:after="120"/>
              <w:ind w:left="0"/>
              <w:rPr>
                <w:rFonts w:ascii="Times New Roman" w:hAnsi="Times New Roman" w:cs="Times New Roman"/>
                <w:lang w:val="sv-SE"/>
              </w:rPr>
            </w:pPr>
            <w:r w:rsidRPr="00766AD6">
              <w:rPr>
                <w:rFonts w:ascii="Times New Roman" w:hAnsi="Times New Roman" w:cs="Times New Roman"/>
              </w:rPr>
              <w:t>(3)</w:t>
            </w:r>
          </w:p>
        </w:tc>
        <w:tc>
          <w:tcPr>
            <w:tcW w:w="1843" w:type="dxa"/>
          </w:tcPr>
          <w:p w14:paraId="71A0D3E4" w14:textId="77777777" w:rsidR="00FF2C4D" w:rsidRPr="00766AD6" w:rsidRDefault="00FF2C4D" w:rsidP="00FF2C4D">
            <w:pPr>
              <w:pStyle w:val="ListParagraph"/>
              <w:spacing w:before="120" w:after="120"/>
              <w:ind w:left="0"/>
              <w:rPr>
                <w:rFonts w:ascii="Times New Roman" w:hAnsi="Times New Roman" w:cs="Times New Roman"/>
              </w:rPr>
            </w:pPr>
            <w:r w:rsidRPr="00766AD6">
              <w:rPr>
                <w:rFonts w:ascii="Times New Roman" w:hAnsi="Times New Roman" w:cs="Times New Roman"/>
                <w:lang w:val="sv-SE"/>
              </w:rPr>
              <w:t>IAIN Takengon</w:t>
            </w:r>
            <w:r w:rsidR="008915F9" w:rsidRPr="00766AD6">
              <w:rPr>
                <w:rFonts w:ascii="Times New Roman" w:hAnsi="Times New Roman" w:cs="Times New Roman"/>
                <w:lang w:val="sv-SE"/>
              </w:rPr>
              <w:t xml:space="preserve"> </w:t>
            </w:r>
            <w:r w:rsidR="008915F9" w:rsidRPr="00766AD6">
              <w:rPr>
                <w:rFonts w:ascii="Times New Roman" w:hAnsi="Times New Roman" w:cs="Times New Roman"/>
              </w:rPr>
              <w:t xml:space="preserve"> memiliki pedoman PkM yang disosialisasikan, mudah diakses, serta dipahami oleh pemangku kepentingan</w:t>
            </w:r>
          </w:p>
          <w:p w14:paraId="516AFC3E" w14:textId="66644B05" w:rsidR="008915F9" w:rsidRPr="00766AD6" w:rsidRDefault="008915F9" w:rsidP="00FF2C4D">
            <w:pPr>
              <w:pStyle w:val="ListParagraph"/>
              <w:spacing w:before="120" w:after="120"/>
              <w:ind w:left="0"/>
              <w:rPr>
                <w:rFonts w:ascii="Times New Roman" w:hAnsi="Times New Roman" w:cs="Times New Roman"/>
                <w:lang w:val="sv-SE"/>
              </w:rPr>
            </w:pPr>
            <w:r w:rsidRPr="00766AD6">
              <w:rPr>
                <w:rFonts w:ascii="Times New Roman" w:hAnsi="Times New Roman" w:cs="Times New Roman"/>
              </w:rPr>
              <w:t>(3)</w:t>
            </w:r>
          </w:p>
        </w:tc>
        <w:tc>
          <w:tcPr>
            <w:tcW w:w="1843" w:type="dxa"/>
          </w:tcPr>
          <w:p w14:paraId="5ADEA033" w14:textId="77777777" w:rsidR="00FF2C4D" w:rsidRPr="00766AD6" w:rsidRDefault="00FF2C4D" w:rsidP="00FF2C4D">
            <w:pPr>
              <w:pStyle w:val="ListParagraph"/>
              <w:spacing w:before="120" w:after="120"/>
              <w:ind w:left="0"/>
              <w:rPr>
                <w:rFonts w:ascii="Times New Roman" w:hAnsi="Times New Roman" w:cs="Times New Roman"/>
              </w:rPr>
            </w:pPr>
            <w:r w:rsidRPr="00766AD6">
              <w:rPr>
                <w:rFonts w:ascii="Times New Roman" w:eastAsia="CIDFont+F2" w:hAnsi="Times New Roman" w:cs="Times New Roman"/>
                <w:lang w:val="id-ID"/>
              </w:rPr>
              <w:t>UIN FAS Bengkulu</w:t>
            </w:r>
            <w:r w:rsidR="008915F9" w:rsidRPr="00766AD6">
              <w:rPr>
                <w:rFonts w:ascii="Times New Roman" w:eastAsia="CIDFont+F2" w:hAnsi="Times New Roman" w:cs="Times New Roman"/>
                <w:lang w:val="id-ID"/>
              </w:rPr>
              <w:t xml:space="preserve"> </w:t>
            </w:r>
            <w:r w:rsidR="008915F9" w:rsidRPr="00766AD6">
              <w:rPr>
                <w:rFonts w:ascii="Times New Roman" w:hAnsi="Times New Roman" w:cs="Times New Roman"/>
              </w:rPr>
              <w:t xml:space="preserve"> memiliki pedoman PkM yang disosialisasikan, mudah diakses, serta dipahami oleh pemangku kepentingan</w:t>
            </w:r>
          </w:p>
          <w:p w14:paraId="105BC8B8" w14:textId="65812A0F" w:rsidR="008915F9" w:rsidRPr="00766AD6" w:rsidRDefault="008915F9" w:rsidP="00FF2C4D">
            <w:pPr>
              <w:pStyle w:val="ListParagraph"/>
              <w:spacing w:before="120" w:after="120"/>
              <w:ind w:left="0"/>
              <w:rPr>
                <w:rFonts w:ascii="Times New Roman" w:hAnsi="Times New Roman" w:cs="Times New Roman"/>
                <w:lang w:val="sv-SE"/>
              </w:rPr>
            </w:pPr>
            <w:r w:rsidRPr="00766AD6">
              <w:rPr>
                <w:rFonts w:ascii="Times New Roman" w:hAnsi="Times New Roman" w:cs="Times New Roman"/>
              </w:rPr>
              <w:t>(3)</w:t>
            </w:r>
          </w:p>
        </w:tc>
      </w:tr>
      <w:tr w:rsidR="00FF2C4D" w:rsidRPr="00766AD6" w14:paraId="2D78733C" w14:textId="77777777" w:rsidTr="004076F2">
        <w:tc>
          <w:tcPr>
            <w:tcW w:w="562" w:type="dxa"/>
            <w:vMerge/>
          </w:tcPr>
          <w:p w14:paraId="55C17E27" w14:textId="77777777" w:rsidR="00FF2C4D" w:rsidRPr="00766AD6" w:rsidRDefault="00FF2C4D" w:rsidP="00FF2C4D">
            <w:pPr>
              <w:pStyle w:val="ListParagraph"/>
              <w:numPr>
                <w:ilvl w:val="0"/>
                <w:numId w:val="27"/>
              </w:numPr>
              <w:spacing w:before="120" w:after="120"/>
              <w:ind w:left="282" w:hanging="282"/>
              <w:jc w:val="center"/>
              <w:rPr>
                <w:rFonts w:ascii="Times New Roman" w:hAnsi="Times New Roman" w:cs="Times New Roman"/>
                <w:lang w:val="sv-SE"/>
              </w:rPr>
            </w:pPr>
          </w:p>
        </w:tc>
        <w:tc>
          <w:tcPr>
            <w:tcW w:w="1843" w:type="dxa"/>
            <w:vMerge/>
          </w:tcPr>
          <w:p w14:paraId="7B1185CA" w14:textId="77777777" w:rsidR="00FF2C4D" w:rsidRPr="00766AD6" w:rsidRDefault="00FF2C4D" w:rsidP="00FF2C4D">
            <w:pPr>
              <w:pStyle w:val="ListParagraph"/>
              <w:spacing w:before="120" w:after="120"/>
              <w:ind w:left="0"/>
              <w:rPr>
                <w:rFonts w:ascii="Times New Roman" w:hAnsi="Times New Roman" w:cs="Times New Roman"/>
                <w:lang w:val="sv-SE"/>
              </w:rPr>
            </w:pPr>
          </w:p>
        </w:tc>
        <w:tc>
          <w:tcPr>
            <w:tcW w:w="2126" w:type="dxa"/>
          </w:tcPr>
          <w:p w14:paraId="6A469E9A" w14:textId="32B1BDDC" w:rsidR="00FF2C4D" w:rsidRPr="00766AD6" w:rsidRDefault="00FF2C4D" w:rsidP="00FF2C4D">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 xml:space="preserve">C. Bukti yang sahih tentang pelaksanaan proses PkM </w:t>
            </w:r>
            <w:r w:rsidRPr="00766AD6">
              <w:rPr>
                <w:rFonts w:ascii="Times New Roman" w:hAnsi="Times New Roman" w:cs="Times New Roman"/>
                <w:lang w:val="sv-SE"/>
              </w:rPr>
              <w:lastRenderedPageBreak/>
              <w:t>mencakup 6 aspek sebagai berikut: 1) tatacara penilaian dan review, 2) legalitas pengangkatan reviewer, 3) hasil penilaian usul PkM, 4) legalitas penugasan pelaksana PkM/kerjasama PkM, 5) berita acara hasil monitoring dan evaluasi, serta 6) dokumentasi output PkM.</w:t>
            </w:r>
          </w:p>
        </w:tc>
        <w:tc>
          <w:tcPr>
            <w:tcW w:w="1985" w:type="dxa"/>
          </w:tcPr>
          <w:p w14:paraId="0BF11C73" w14:textId="77777777" w:rsidR="00FF2C4D" w:rsidRPr="00766AD6" w:rsidRDefault="00FF2C4D" w:rsidP="00FF2C4D">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lastRenderedPageBreak/>
              <w:t xml:space="preserve">UIN Ar-Raniry memiliki bukti yang sahih tentang </w:t>
            </w:r>
            <w:r w:rsidRPr="00766AD6">
              <w:rPr>
                <w:rFonts w:ascii="Times New Roman" w:hAnsi="Times New Roman" w:cs="Times New Roman"/>
                <w:lang w:val="sv-SE"/>
              </w:rPr>
              <w:lastRenderedPageBreak/>
              <w:t>pelaksanaan proses PkM yang mencakup 6 aspek serta melakukan review terhadap pelaksanaan proses PkM (aspek 1 sampai 6) secara berkala dan ditindaklanjuti</w:t>
            </w:r>
          </w:p>
          <w:p w14:paraId="323F5C7A" w14:textId="57921FA4" w:rsidR="00277E04" w:rsidRPr="00766AD6" w:rsidRDefault="00277E04" w:rsidP="00FF2C4D">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(4)</w:t>
            </w:r>
          </w:p>
        </w:tc>
        <w:tc>
          <w:tcPr>
            <w:tcW w:w="1843" w:type="dxa"/>
          </w:tcPr>
          <w:p w14:paraId="6F895A94" w14:textId="4F642540" w:rsidR="00277E04" w:rsidRPr="00766AD6" w:rsidRDefault="00FF2C4D" w:rsidP="00277E04">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lastRenderedPageBreak/>
              <w:t>UIN Syarif Hidayatullah</w:t>
            </w:r>
            <w:r w:rsidR="00277E04" w:rsidRPr="00766AD6">
              <w:rPr>
                <w:rFonts w:ascii="Times New Roman" w:hAnsi="Times New Roman" w:cs="Times New Roman"/>
                <w:lang w:val="sv-SE"/>
              </w:rPr>
              <w:t xml:space="preserve">  memiliki bukti </w:t>
            </w:r>
            <w:r w:rsidR="00277E04" w:rsidRPr="00766AD6">
              <w:rPr>
                <w:rFonts w:ascii="Times New Roman" w:hAnsi="Times New Roman" w:cs="Times New Roman"/>
                <w:lang w:val="sv-SE"/>
              </w:rPr>
              <w:lastRenderedPageBreak/>
              <w:t>yang sahih tentang pelaksanaan proses PkM yang mencakup 6 aspek serta melakukan review terhadap pelaksanaan proses PkM (aspek 1 sampai 6) secara berkala dan ditindaklanjuti</w:t>
            </w:r>
          </w:p>
          <w:p w14:paraId="43CB88B1" w14:textId="0364DC4D" w:rsidR="00FF2C4D" w:rsidRPr="00766AD6" w:rsidRDefault="00277E04" w:rsidP="00277E04">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(4)</w:t>
            </w:r>
          </w:p>
        </w:tc>
        <w:tc>
          <w:tcPr>
            <w:tcW w:w="1842" w:type="dxa"/>
          </w:tcPr>
          <w:p w14:paraId="05FB3830" w14:textId="77777777" w:rsidR="00FF2C4D" w:rsidRPr="00766AD6" w:rsidRDefault="00FF2C4D" w:rsidP="00FF2C4D">
            <w:pPr>
              <w:pStyle w:val="ListParagraph"/>
              <w:spacing w:before="120" w:after="120"/>
              <w:ind w:left="0"/>
              <w:rPr>
                <w:rFonts w:ascii="Times New Roman" w:hAnsi="Times New Roman" w:cs="Times New Roman"/>
              </w:rPr>
            </w:pPr>
            <w:r w:rsidRPr="00766AD6">
              <w:rPr>
                <w:rFonts w:ascii="Times New Roman" w:hAnsi="Times New Roman" w:cs="Times New Roman"/>
                <w:lang w:val="sv-SE"/>
              </w:rPr>
              <w:lastRenderedPageBreak/>
              <w:t>IAIN Lhokseumawe</w:t>
            </w:r>
            <w:r w:rsidR="00277E04" w:rsidRPr="00766AD6">
              <w:rPr>
                <w:rFonts w:ascii="Times New Roman" w:hAnsi="Times New Roman" w:cs="Times New Roman"/>
                <w:lang w:val="sv-SE"/>
              </w:rPr>
              <w:t xml:space="preserve"> </w:t>
            </w:r>
            <w:r w:rsidR="00277E04" w:rsidRPr="00766AD6">
              <w:rPr>
                <w:rFonts w:ascii="Times New Roman" w:hAnsi="Times New Roman" w:cs="Times New Roman"/>
              </w:rPr>
              <w:t xml:space="preserve"> memiliki bukti </w:t>
            </w:r>
            <w:r w:rsidR="00277E04" w:rsidRPr="00766AD6">
              <w:rPr>
                <w:rFonts w:ascii="Times New Roman" w:hAnsi="Times New Roman" w:cs="Times New Roman"/>
              </w:rPr>
              <w:lastRenderedPageBreak/>
              <w:t>yang sahih tentang pelaksanaan proses PkM yang mencakup 6 aspek</w:t>
            </w:r>
          </w:p>
          <w:p w14:paraId="7247B601" w14:textId="12DA86A4" w:rsidR="00277E04" w:rsidRPr="00766AD6" w:rsidRDefault="00277E04" w:rsidP="00FF2C4D">
            <w:pPr>
              <w:pStyle w:val="ListParagraph"/>
              <w:spacing w:before="120" w:after="120"/>
              <w:ind w:left="0"/>
              <w:rPr>
                <w:rFonts w:ascii="Times New Roman" w:hAnsi="Times New Roman" w:cs="Times New Roman"/>
                <w:lang w:val="sv-SE"/>
              </w:rPr>
            </w:pPr>
            <w:r w:rsidRPr="00766AD6">
              <w:rPr>
                <w:rFonts w:ascii="Times New Roman" w:hAnsi="Times New Roman" w:cs="Times New Roman"/>
              </w:rPr>
              <w:t>(2)</w:t>
            </w:r>
          </w:p>
        </w:tc>
        <w:tc>
          <w:tcPr>
            <w:tcW w:w="1843" w:type="dxa"/>
          </w:tcPr>
          <w:p w14:paraId="1D5A039D" w14:textId="77777777" w:rsidR="00FF2C4D" w:rsidRPr="00766AD6" w:rsidRDefault="00FF2C4D" w:rsidP="00FF2C4D">
            <w:pPr>
              <w:pStyle w:val="ListParagraph"/>
              <w:spacing w:before="120" w:after="120"/>
              <w:ind w:left="0"/>
              <w:rPr>
                <w:rFonts w:ascii="Times New Roman" w:hAnsi="Times New Roman" w:cs="Times New Roman"/>
              </w:rPr>
            </w:pPr>
            <w:r w:rsidRPr="00766AD6">
              <w:rPr>
                <w:rFonts w:ascii="Times New Roman" w:hAnsi="Times New Roman" w:cs="Times New Roman"/>
                <w:lang w:val="sv-SE"/>
              </w:rPr>
              <w:lastRenderedPageBreak/>
              <w:t>IAIN Takengon</w:t>
            </w:r>
            <w:r w:rsidR="00277E04" w:rsidRPr="00766AD6">
              <w:rPr>
                <w:rFonts w:ascii="Times New Roman" w:hAnsi="Times New Roman" w:cs="Times New Roman"/>
                <w:lang w:val="sv-SE"/>
              </w:rPr>
              <w:t xml:space="preserve"> </w:t>
            </w:r>
            <w:r w:rsidR="00277E04" w:rsidRPr="00766AD6">
              <w:rPr>
                <w:rFonts w:ascii="Times New Roman" w:hAnsi="Times New Roman" w:cs="Times New Roman"/>
              </w:rPr>
              <w:t xml:space="preserve"> memiliki bukti yang sahih </w:t>
            </w:r>
            <w:r w:rsidR="00277E04" w:rsidRPr="00766AD6">
              <w:rPr>
                <w:rFonts w:ascii="Times New Roman" w:hAnsi="Times New Roman" w:cs="Times New Roman"/>
              </w:rPr>
              <w:lastRenderedPageBreak/>
              <w:t>tentang pelaksanaan proses PkM yang mencakup 6 aspek</w:t>
            </w:r>
          </w:p>
          <w:p w14:paraId="441E3E0C" w14:textId="26650160" w:rsidR="00277E04" w:rsidRPr="00766AD6" w:rsidRDefault="00277E04" w:rsidP="00FF2C4D">
            <w:pPr>
              <w:pStyle w:val="ListParagraph"/>
              <w:spacing w:before="120" w:after="120"/>
              <w:ind w:left="0"/>
              <w:rPr>
                <w:rFonts w:ascii="Times New Roman" w:hAnsi="Times New Roman" w:cs="Times New Roman"/>
                <w:lang w:val="sv-SE"/>
              </w:rPr>
            </w:pPr>
            <w:r w:rsidRPr="00766AD6">
              <w:rPr>
                <w:rFonts w:ascii="Times New Roman" w:hAnsi="Times New Roman" w:cs="Times New Roman"/>
              </w:rPr>
              <w:t>(2)</w:t>
            </w:r>
          </w:p>
        </w:tc>
        <w:tc>
          <w:tcPr>
            <w:tcW w:w="1843" w:type="dxa"/>
          </w:tcPr>
          <w:p w14:paraId="73DAA057" w14:textId="77777777" w:rsidR="00FF2C4D" w:rsidRPr="00766AD6" w:rsidRDefault="00FF2C4D" w:rsidP="00FF2C4D">
            <w:pPr>
              <w:pStyle w:val="ListParagraph"/>
              <w:spacing w:before="120" w:after="120"/>
              <w:ind w:left="0"/>
              <w:rPr>
                <w:rFonts w:ascii="Times New Roman" w:hAnsi="Times New Roman" w:cs="Times New Roman"/>
              </w:rPr>
            </w:pPr>
            <w:r w:rsidRPr="00766AD6">
              <w:rPr>
                <w:rFonts w:ascii="Times New Roman" w:eastAsia="CIDFont+F2" w:hAnsi="Times New Roman" w:cs="Times New Roman"/>
                <w:lang w:val="id-ID"/>
              </w:rPr>
              <w:lastRenderedPageBreak/>
              <w:t>UIN FAS Bengkulu</w:t>
            </w:r>
            <w:r w:rsidR="00277E04" w:rsidRPr="00766AD6">
              <w:rPr>
                <w:rFonts w:ascii="Times New Roman" w:eastAsia="CIDFont+F2" w:hAnsi="Times New Roman" w:cs="Times New Roman"/>
                <w:lang w:val="id-ID"/>
              </w:rPr>
              <w:t xml:space="preserve"> </w:t>
            </w:r>
            <w:r w:rsidR="00277E04" w:rsidRPr="00766AD6">
              <w:rPr>
                <w:rFonts w:ascii="Times New Roman" w:hAnsi="Times New Roman" w:cs="Times New Roman"/>
              </w:rPr>
              <w:t xml:space="preserve"> memiliki bukti </w:t>
            </w:r>
            <w:r w:rsidR="00277E04" w:rsidRPr="00766AD6">
              <w:rPr>
                <w:rFonts w:ascii="Times New Roman" w:hAnsi="Times New Roman" w:cs="Times New Roman"/>
              </w:rPr>
              <w:lastRenderedPageBreak/>
              <w:t>yang sahih tentang pelaksanaan proses PkM yang mencakup 6 aspek</w:t>
            </w:r>
          </w:p>
          <w:p w14:paraId="573F2B99" w14:textId="13897E56" w:rsidR="00277E04" w:rsidRPr="00766AD6" w:rsidRDefault="00277E04" w:rsidP="00FF2C4D">
            <w:pPr>
              <w:pStyle w:val="ListParagraph"/>
              <w:spacing w:before="120" w:after="120"/>
              <w:ind w:left="0"/>
              <w:rPr>
                <w:rFonts w:ascii="Times New Roman" w:hAnsi="Times New Roman" w:cs="Times New Roman"/>
                <w:lang w:val="sv-SE"/>
              </w:rPr>
            </w:pPr>
            <w:r w:rsidRPr="00766AD6">
              <w:rPr>
                <w:rFonts w:ascii="Times New Roman" w:hAnsi="Times New Roman" w:cs="Times New Roman"/>
              </w:rPr>
              <w:t>(2)</w:t>
            </w:r>
          </w:p>
        </w:tc>
      </w:tr>
      <w:tr w:rsidR="00FF2C4D" w:rsidRPr="00766AD6" w14:paraId="2C368D89" w14:textId="77777777" w:rsidTr="004076F2">
        <w:tc>
          <w:tcPr>
            <w:tcW w:w="562" w:type="dxa"/>
            <w:vMerge/>
          </w:tcPr>
          <w:p w14:paraId="02CF9688" w14:textId="77777777" w:rsidR="00FF2C4D" w:rsidRPr="00766AD6" w:rsidRDefault="00FF2C4D" w:rsidP="00FF2C4D">
            <w:pPr>
              <w:pStyle w:val="ListParagraph"/>
              <w:numPr>
                <w:ilvl w:val="0"/>
                <w:numId w:val="27"/>
              </w:numPr>
              <w:spacing w:before="120" w:after="120"/>
              <w:ind w:left="282" w:hanging="282"/>
              <w:jc w:val="center"/>
              <w:rPr>
                <w:rFonts w:ascii="Times New Roman" w:hAnsi="Times New Roman" w:cs="Times New Roman"/>
                <w:lang w:val="sv-SE"/>
              </w:rPr>
            </w:pPr>
          </w:p>
        </w:tc>
        <w:tc>
          <w:tcPr>
            <w:tcW w:w="1843" w:type="dxa"/>
            <w:vMerge/>
          </w:tcPr>
          <w:p w14:paraId="70CE9E58" w14:textId="77777777" w:rsidR="00FF2C4D" w:rsidRPr="00766AD6" w:rsidRDefault="00FF2C4D" w:rsidP="00FF2C4D">
            <w:pPr>
              <w:pStyle w:val="ListParagraph"/>
              <w:spacing w:before="120" w:after="120"/>
              <w:ind w:left="0"/>
              <w:rPr>
                <w:rFonts w:ascii="Times New Roman" w:hAnsi="Times New Roman" w:cs="Times New Roman"/>
                <w:lang w:val="sv-SE"/>
              </w:rPr>
            </w:pPr>
          </w:p>
        </w:tc>
        <w:tc>
          <w:tcPr>
            <w:tcW w:w="2126" w:type="dxa"/>
          </w:tcPr>
          <w:p w14:paraId="419D85FD" w14:textId="34657984" w:rsidR="00FF2C4D" w:rsidRPr="00766AD6" w:rsidRDefault="00FF2C4D" w:rsidP="00FF2C4D">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D. Dokumentasi pelaporan PkM oleh pengelola PkM kepada pimpinan perguruan tinggi dan mitra/pemberi dana yang memenuhi 5 aspek sebagai berikut: 1) komprehensif, 2) rinci, 3) relevan, 4) mutakhir, dan 5) disampaikan tepat waktu</w:t>
            </w:r>
          </w:p>
        </w:tc>
        <w:tc>
          <w:tcPr>
            <w:tcW w:w="1985" w:type="dxa"/>
          </w:tcPr>
          <w:p w14:paraId="15EC32E0" w14:textId="77777777" w:rsidR="00FF2C4D" w:rsidRPr="00766AD6" w:rsidRDefault="00FF2C4D" w:rsidP="00FF2C4D">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UIN Ar-Raniry memiliki dokumen pelaporan kegiatan PkM dari pengelola PkM kepada pimpinan perguruan tinggi dan mitra/pemberi dana terkait yang memenuhi 5 aspek serta komprehensif, rinci, relevan, mutakhir dan disampaikan tepat waktu</w:t>
            </w:r>
          </w:p>
          <w:p w14:paraId="532A1A98" w14:textId="5A0CD847" w:rsidR="00BD66C3" w:rsidRPr="00766AD6" w:rsidRDefault="00BD66C3" w:rsidP="00FF2C4D">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(4)</w:t>
            </w:r>
          </w:p>
        </w:tc>
        <w:tc>
          <w:tcPr>
            <w:tcW w:w="1843" w:type="dxa"/>
          </w:tcPr>
          <w:p w14:paraId="01E5F6FE" w14:textId="50A7D7BB" w:rsidR="00BD66C3" w:rsidRPr="00766AD6" w:rsidRDefault="00FF2C4D" w:rsidP="00BD66C3">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UIN Syarif Hidayatullah</w:t>
            </w:r>
            <w:r w:rsidR="00BD66C3" w:rsidRPr="00766AD6">
              <w:rPr>
                <w:rFonts w:ascii="Times New Roman" w:hAnsi="Times New Roman" w:cs="Times New Roman"/>
                <w:lang w:val="sv-SE"/>
              </w:rPr>
              <w:t xml:space="preserve">  memiliki dokumen pelaporan kegiatan PkM dari pengelola PkM kepada pimpinan perguruan tinggi dan mitra/pemberi dana terkait yang memenuhi 5 aspek serta komprehensif, rinci, relevan, mutakhir dan disampaikan tepat waktu</w:t>
            </w:r>
          </w:p>
          <w:p w14:paraId="114B1156" w14:textId="6E410D4B" w:rsidR="00FF2C4D" w:rsidRPr="00766AD6" w:rsidRDefault="00BD66C3" w:rsidP="00BD66C3">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(4)</w:t>
            </w:r>
          </w:p>
        </w:tc>
        <w:tc>
          <w:tcPr>
            <w:tcW w:w="1842" w:type="dxa"/>
          </w:tcPr>
          <w:p w14:paraId="4EC373A4" w14:textId="19353E43" w:rsidR="00EC17F0" w:rsidRPr="00766AD6" w:rsidRDefault="00FF2C4D" w:rsidP="00EC17F0">
            <w:pPr>
              <w:pStyle w:val="ListParagraph"/>
              <w:spacing w:before="120" w:after="120"/>
              <w:ind w:left="0"/>
              <w:rPr>
                <w:rFonts w:ascii="Times New Roman" w:hAnsi="Times New Roman" w:cs="Times New Roman"/>
              </w:rPr>
            </w:pPr>
            <w:r w:rsidRPr="00766AD6">
              <w:rPr>
                <w:rFonts w:ascii="Times New Roman" w:hAnsi="Times New Roman" w:cs="Times New Roman"/>
                <w:lang w:val="sv-SE"/>
              </w:rPr>
              <w:t>IAIN Lhokseumawe</w:t>
            </w:r>
            <w:r w:rsidR="00EC17F0" w:rsidRPr="00766AD6">
              <w:rPr>
                <w:rFonts w:ascii="Times New Roman" w:hAnsi="Times New Roman" w:cs="Times New Roman"/>
              </w:rPr>
              <w:t xml:space="preserve"> dokumen pelaporan kegiatan PkM dari pengelola PkM kepada pimpinan perguruan tinggi dan/atau mitra/pemberi dana terkait</w:t>
            </w:r>
          </w:p>
          <w:p w14:paraId="07E4DB19" w14:textId="3B3834A4" w:rsidR="00FF2C4D" w:rsidRPr="00766AD6" w:rsidRDefault="00EC17F0" w:rsidP="00EC17F0">
            <w:pPr>
              <w:pStyle w:val="ListParagraph"/>
              <w:spacing w:before="120" w:after="120"/>
              <w:ind w:left="0"/>
              <w:rPr>
                <w:rFonts w:ascii="Times New Roman" w:hAnsi="Times New Roman" w:cs="Times New Roman"/>
                <w:lang w:val="sv-SE"/>
              </w:rPr>
            </w:pPr>
            <w:r w:rsidRPr="00766AD6">
              <w:rPr>
                <w:rFonts w:ascii="Times New Roman" w:hAnsi="Times New Roman" w:cs="Times New Roman"/>
              </w:rPr>
              <w:t>(2)</w:t>
            </w:r>
          </w:p>
        </w:tc>
        <w:tc>
          <w:tcPr>
            <w:tcW w:w="1843" w:type="dxa"/>
          </w:tcPr>
          <w:p w14:paraId="320CECB0" w14:textId="346A0EAA" w:rsidR="00EC17F0" w:rsidRPr="00766AD6" w:rsidRDefault="00FF2C4D" w:rsidP="00EC17F0">
            <w:pPr>
              <w:pStyle w:val="ListParagraph"/>
              <w:spacing w:before="120" w:after="120"/>
              <w:ind w:left="0"/>
              <w:rPr>
                <w:rFonts w:ascii="Times New Roman" w:hAnsi="Times New Roman" w:cs="Times New Roman"/>
              </w:rPr>
            </w:pPr>
            <w:r w:rsidRPr="00766AD6">
              <w:rPr>
                <w:rFonts w:ascii="Times New Roman" w:hAnsi="Times New Roman" w:cs="Times New Roman"/>
                <w:lang w:val="sv-SE"/>
              </w:rPr>
              <w:t>IAIN Takengon</w:t>
            </w:r>
            <w:r w:rsidR="00EC17F0" w:rsidRPr="00766AD6">
              <w:rPr>
                <w:rFonts w:ascii="Times New Roman" w:hAnsi="Times New Roman" w:cs="Times New Roman"/>
                <w:lang w:val="sv-SE"/>
              </w:rPr>
              <w:t xml:space="preserve"> </w:t>
            </w:r>
            <w:r w:rsidR="00EC17F0" w:rsidRPr="00766AD6">
              <w:rPr>
                <w:rFonts w:ascii="Times New Roman" w:hAnsi="Times New Roman" w:cs="Times New Roman"/>
              </w:rPr>
              <w:t xml:space="preserve"> memiliki dokumen pelaporan kegiatan PkM dari pengelola PkM kepada pimpinan perguruan tinggi dan/atau mitra/pemberi dana terkait</w:t>
            </w:r>
          </w:p>
          <w:p w14:paraId="71B6132A" w14:textId="34E0F028" w:rsidR="00FF2C4D" w:rsidRPr="00766AD6" w:rsidRDefault="00EC17F0" w:rsidP="00EC17F0">
            <w:pPr>
              <w:pStyle w:val="ListParagraph"/>
              <w:spacing w:before="120" w:after="120"/>
              <w:ind w:left="0"/>
              <w:rPr>
                <w:rFonts w:ascii="Times New Roman" w:hAnsi="Times New Roman" w:cs="Times New Roman"/>
                <w:lang w:val="sv-SE"/>
              </w:rPr>
            </w:pPr>
            <w:r w:rsidRPr="00766AD6">
              <w:rPr>
                <w:rFonts w:ascii="Times New Roman" w:hAnsi="Times New Roman" w:cs="Times New Roman"/>
              </w:rPr>
              <w:t>(2)</w:t>
            </w:r>
          </w:p>
        </w:tc>
        <w:tc>
          <w:tcPr>
            <w:tcW w:w="1843" w:type="dxa"/>
          </w:tcPr>
          <w:p w14:paraId="390372C8" w14:textId="77777777" w:rsidR="00FF2C4D" w:rsidRPr="00766AD6" w:rsidRDefault="00FF2C4D" w:rsidP="00FF2C4D">
            <w:pPr>
              <w:pStyle w:val="ListParagraph"/>
              <w:spacing w:before="120" w:after="120"/>
              <w:ind w:left="0"/>
              <w:rPr>
                <w:rFonts w:ascii="Times New Roman" w:hAnsi="Times New Roman" w:cs="Times New Roman"/>
              </w:rPr>
            </w:pPr>
            <w:r w:rsidRPr="00766AD6">
              <w:rPr>
                <w:rFonts w:ascii="Times New Roman" w:eastAsia="CIDFont+F2" w:hAnsi="Times New Roman" w:cs="Times New Roman"/>
                <w:lang w:val="id-ID"/>
              </w:rPr>
              <w:t>UIN FAS Bengkulu</w:t>
            </w:r>
            <w:r w:rsidR="00EC17F0" w:rsidRPr="00766AD6">
              <w:rPr>
                <w:rFonts w:ascii="Times New Roman" w:eastAsia="CIDFont+F2" w:hAnsi="Times New Roman" w:cs="Times New Roman"/>
                <w:lang w:val="id-ID"/>
              </w:rPr>
              <w:t xml:space="preserve"> </w:t>
            </w:r>
            <w:r w:rsidR="00EC17F0" w:rsidRPr="00766AD6">
              <w:rPr>
                <w:rFonts w:ascii="Times New Roman" w:hAnsi="Times New Roman" w:cs="Times New Roman"/>
              </w:rPr>
              <w:t xml:space="preserve"> memiliki dokumen pelaporan kegiatan PkM dari pengelola PkM kepada pimpinan perguruan tinggi dan/atau mitra/pemberi dana terkait</w:t>
            </w:r>
          </w:p>
          <w:p w14:paraId="710A1E3A" w14:textId="68329EAF" w:rsidR="00EC17F0" w:rsidRPr="00766AD6" w:rsidRDefault="00EC17F0" w:rsidP="00FF2C4D">
            <w:pPr>
              <w:pStyle w:val="ListParagraph"/>
              <w:spacing w:before="120" w:after="120"/>
              <w:ind w:left="0"/>
              <w:rPr>
                <w:rFonts w:ascii="Times New Roman" w:hAnsi="Times New Roman" w:cs="Times New Roman"/>
                <w:lang w:val="sv-SE"/>
              </w:rPr>
            </w:pPr>
            <w:r w:rsidRPr="00766AD6">
              <w:rPr>
                <w:rFonts w:ascii="Times New Roman" w:hAnsi="Times New Roman" w:cs="Times New Roman"/>
              </w:rPr>
              <w:t>(2)</w:t>
            </w:r>
          </w:p>
        </w:tc>
      </w:tr>
      <w:tr w:rsidR="00FF2C4D" w:rsidRPr="00766AD6" w14:paraId="3877FA18" w14:textId="77777777" w:rsidTr="004076F2">
        <w:tc>
          <w:tcPr>
            <w:tcW w:w="562" w:type="dxa"/>
          </w:tcPr>
          <w:p w14:paraId="1F25220E" w14:textId="77777777" w:rsidR="00FF2C4D" w:rsidRPr="00766AD6" w:rsidRDefault="00FF2C4D" w:rsidP="00FF2C4D">
            <w:pPr>
              <w:pStyle w:val="ListParagraph"/>
              <w:spacing w:before="120" w:after="120"/>
              <w:ind w:left="282"/>
              <w:rPr>
                <w:rFonts w:ascii="Times New Roman" w:hAnsi="Times New Roman" w:cs="Times New Roman"/>
                <w:lang w:val="sv-SE"/>
              </w:rPr>
            </w:pPr>
          </w:p>
        </w:tc>
        <w:tc>
          <w:tcPr>
            <w:tcW w:w="1843" w:type="dxa"/>
          </w:tcPr>
          <w:p w14:paraId="6E983997" w14:textId="56CA8F75" w:rsidR="00FF2C4D" w:rsidRPr="00766AD6" w:rsidRDefault="00FF2C4D" w:rsidP="00FF2C4D">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C.8.4.b) Kelompok Pelaksana PkM</w:t>
            </w:r>
          </w:p>
        </w:tc>
        <w:tc>
          <w:tcPr>
            <w:tcW w:w="2126" w:type="dxa"/>
          </w:tcPr>
          <w:p w14:paraId="60E65322" w14:textId="023FA04A" w:rsidR="00FF2C4D" w:rsidRPr="00766AD6" w:rsidRDefault="00FF2C4D" w:rsidP="00FF2C4D">
            <w:pPr>
              <w:pStyle w:val="ListParagraph"/>
              <w:spacing w:before="120" w:after="120"/>
              <w:ind w:left="0"/>
              <w:rPr>
                <w:rFonts w:ascii="Times New Roman" w:hAnsi="Times New Roman" w:cs="Times New Roman"/>
              </w:rPr>
            </w:pPr>
            <w:r w:rsidRPr="00766AD6">
              <w:rPr>
                <w:rFonts w:ascii="Times New Roman" w:hAnsi="Times New Roman" w:cs="Times New Roman"/>
              </w:rPr>
              <w:t>Keberadaan kelompok pelaksana PkM</w:t>
            </w:r>
          </w:p>
        </w:tc>
        <w:tc>
          <w:tcPr>
            <w:tcW w:w="1985" w:type="dxa"/>
          </w:tcPr>
          <w:p w14:paraId="7F7E223F" w14:textId="77777777" w:rsidR="00FF2C4D" w:rsidRPr="00766AD6" w:rsidRDefault="00FF2C4D" w:rsidP="00FF2C4D">
            <w:pPr>
              <w:pStyle w:val="ListParagraph"/>
              <w:spacing w:before="120" w:after="120"/>
              <w:ind w:left="0"/>
              <w:rPr>
                <w:rFonts w:ascii="Times New Roman" w:hAnsi="Times New Roman" w:cs="Times New Roman"/>
              </w:rPr>
            </w:pPr>
            <w:r w:rsidRPr="00766AD6">
              <w:rPr>
                <w:rFonts w:ascii="Times New Roman" w:hAnsi="Times New Roman" w:cs="Times New Roman"/>
              </w:rPr>
              <w:t>UIN Ar-Raniry memiliki kelompok pelaksana PkM yang fungsional yang ditunjukkan dengan: 1) adanya bukti legal formal keberadaan kelompok pelaksana PkM, 2) dihasilkannya produk PkM yang bermanfaat untuk menyelesaikan permasalahan di masyarakat, dan 3) dihasilkannya produk PkM yang berdaya saing nasional</w:t>
            </w:r>
          </w:p>
          <w:p w14:paraId="0349AD2B" w14:textId="7A318C90" w:rsidR="00F13E97" w:rsidRPr="00766AD6" w:rsidRDefault="00F13E97" w:rsidP="00FF2C4D">
            <w:pPr>
              <w:pStyle w:val="ListParagraph"/>
              <w:spacing w:before="120" w:after="120"/>
              <w:ind w:left="0"/>
              <w:rPr>
                <w:rFonts w:ascii="Times New Roman" w:hAnsi="Times New Roman" w:cs="Times New Roman"/>
              </w:rPr>
            </w:pPr>
            <w:r w:rsidRPr="00766AD6">
              <w:rPr>
                <w:rFonts w:ascii="Times New Roman" w:hAnsi="Times New Roman" w:cs="Times New Roman"/>
              </w:rPr>
              <w:t>(4)</w:t>
            </w:r>
          </w:p>
          <w:p w14:paraId="7F103429" w14:textId="265767E1" w:rsidR="00FF2C4D" w:rsidRPr="00766AD6" w:rsidRDefault="00FF2C4D" w:rsidP="00FF2C4D">
            <w:pPr>
              <w:pStyle w:val="ListParagraph"/>
              <w:spacing w:before="120" w:after="120"/>
              <w:ind w:left="0"/>
              <w:rPr>
                <w:rFonts w:ascii="Times New Roman" w:hAnsi="Times New Roman" w:cs="Times New Roman"/>
              </w:rPr>
            </w:pPr>
          </w:p>
        </w:tc>
        <w:tc>
          <w:tcPr>
            <w:tcW w:w="1843" w:type="dxa"/>
          </w:tcPr>
          <w:p w14:paraId="450F2403" w14:textId="29F56572" w:rsidR="00F13E97" w:rsidRPr="00766AD6" w:rsidRDefault="00FF2C4D" w:rsidP="00F13E97">
            <w:pPr>
              <w:pStyle w:val="ListParagraph"/>
              <w:spacing w:before="120" w:after="120"/>
              <w:ind w:left="0"/>
              <w:rPr>
                <w:rFonts w:ascii="Times New Roman" w:hAnsi="Times New Roman" w:cs="Times New Roman"/>
              </w:rPr>
            </w:pPr>
            <w:r w:rsidRPr="00766AD6">
              <w:rPr>
                <w:rFonts w:ascii="Times New Roman" w:hAnsi="Times New Roman" w:cs="Times New Roman"/>
                <w:lang w:val="sv-SE"/>
              </w:rPr>
              <w:t>UIN Syarif Hidayatullah</w:t>
            </w:r>
            <w:r w:rsidR="00F13E97" w:rsidRPr="00766AD6">
              <w:rPr>
                <w:rFonts w:ascii="Times New Roman" w:hAnsi="Times New Roman" w:cs="Times New Roman"/>
                <w:lang w:val="sv-SE"/>
              </w:rPr>
              <w:t xml:space="preserve"> </w:t>
            </w:r>
            <w:r w:rsidR="00F13E97" w:rsidRPr="00766AD6">
              <w:rPr>
                <w:rFonts w:ascii="Times New Roman" w:hAnsi="Times New Roman" w:cs="Times New Roman"/>
              </w:rPr>
              <w:t xml:space="preserve"> memiliki kelompok pelaksana PkM yang fungsional yang ditunjukkan dengan: 1) adanya bukti legal formal keberadaan kelompok pelaksana PkM, 2) dihasilkannya produk PkM yang bermanfaat untuk menyelesaikan permasalahan di masyarakat, dan 3) dihasilkannya produk PkM yang berdaya saing nasional</w:t>
            </w:r>
          </w:p>
          <w:p w14:paraId="2BAE0FEB" w14:textId="70E55B88" w:rsidR="00FF2C4D" w:rsidRPr="00766AD6" w:rsidRDefault="00F13E97" w:rsidP="00F13E97">
            <w:pPr>
              <w:pStyle w:val="ListParagraph"/>
              <w:spacing w:before="120" w:after="120"/>
              <w:ind w:left="0"/>
              <w:rPr>
                <w:rFonts w:ascii="Times New Roman" w:hAnsi="Times New Roman" w:cs="Times New Roman"/>
              </w:rPr>
            </w:pPr>
            <w:r w:rsidRPr="00766AD6">
              <w:rPr>
                <w:rFonts w:ascii="Times New Roman" w:hAnsi="Times New Roman" w:cs="Times New Roman"/>
              </w:rPr>
              <w:t>(4)</w:t>
            </w:r>
          </w:p>
        </w:tc>
        <w:tc>
          <w:tcPr>
            <w:tcW w:w="1842" w:type="dxa"/>
          </w:tcPr>
          <w:p w14:paraId="0726B7C9" w14:textId="135D3027" w:rsidR="00F13E97" w:rsidRPr="00766AD6" w:rsidRDefault="00FF2C4D" w:rsidP="00F13E97">
            <w:pPr>
              <w:pStyle w:val="ListParagraph"/>
              <w:spacing w:before="120" w:after="120"/>
              <w:ind w:left="0"/>
              <w:rPr>
                <w:rFonts w:ascii="Times New Roman" w:hAnsi="Times New Roman" w:cs="Times New Roman"/>
              </w:rPr>
            </w:pPr>
            <w:r w:rsidRPr="00766AD6">
              <w:rPr>
                <w:rFonts w:ascii="Times New Roman" w:hAnsi="Times New Roman" w:cs="Times New Roman"/>
                <w:lang w:val="sv-SE"/>
              </w:rPr>
              <w:t>IAIN Lhokseumawe</w:t>
            </w:r>
            <w:r w:rsidR="00F13E97" w:rsidRPr="00766AD6">
              <w:rPr>
                <w:rFonts w:ascii="Times New Roman" w:hAnsi="Times New Roman" w:cs="Times New Roman"/>
                <w:lang w:val="sv-SE"/>
              </w:rPr>
              <w:t xml:space="preserve"> </w:t>
            </w:r>
            <w:r w:rsidR="00F13E97" w:rsidRPr="00766AD6">
              <w:rPr>
                <w:rFonts w:ascii="Times New Roman" w:hAnsi="Times New Roman" w:cs="Times New Roman"/>
              </w:rPr>
              <w:t xml:space="preserve"> memiliki kelompok pelaksana PkM yang fungsional yang ditunjukkan dengan: 1) adanya bukti legal formal keberadaan kelompok pelaksana PkM, dan 2) dihasilkannya produk PkM yang bermanfaat untuk menyelesaikan permasalahan di Masyarakat</w:t>
            </w:r>
          </w:p>
          <w:p w14:paraId="4FA56A22" w14:textId="73656193" w:rsidR="00FF2C4D" w:rsidRPr="00766AD6" w:rsidRDefault="00F13E97" w:rsidP="00F13E97">
            <w:pPr>
              <w:pStyle w:val="ListParagraph"/>
              <w:spacing w:before="120" w:after="120"/>
              <w:ind w:left="0"/>
              <w:rPr>
                <w:rFonts w:ascii="Times New Roman" w:hAnsi="Times New Roman" w:cs="Times New Roman"/>
              </w:rPr>
            </w:pPr>
            <w:r w:rsidRPr="00766AD6">
              <w:rPr>
                <w:rFonts w:ascii="Times New Roman" w:hAnsi="Times New Roman" w:cs="Times New Roman"/>
              </w:rPr>
              <w:t>(3)</w:t>
            </w:r>
          </w:p>
        </w:tc>
        <w:tc>
          <w:tcPr>
            <w:tcW w:w="1843" w:type="dxa"/>
          </w:tcPr>
          <w:p w14:paraId="25ADAA35" w14:textId="77777777" w:rsidR="00FF2C4D" w:rsidRPr="00766AD6" w:rsidRDefault="00FF2C4D" w:rsidP="00FF2C4D">
            <w:pPr>
              <w:pStyle w:val="ListParagraph"/>
              <w:spacing w:before="120" w:after="120"/>
              <w:ind w:left="0"/>
              <w:rPr>
                <w:rFonts w:ascii="Times New Roman" w:hAnsi="Times New Roman" w:cs="Times New Roman"/>
              </w:rPr>
            </w:pPr>
            <w:r w:rsidRPr="00766AD6">
              <w:rPr>
                <w:rFonts w:ascii="Times New Roman" w:hAnsi="Times New Roman" w:cs="Times New Roman"/>
                <w:lang w:val="sv-SE"/>
              </w:rPr>
              <w:t>IAIN Takengon</w:t>
            </w:r>
            <w:r w:rsidR="00F13E97" w:rsidRPr="00766AD6">
              <w:rPr>
                <w:rFonts w:ascii="Times New Roman" w:hAnsi="Times New Roman" w:cs="Times New Roman"/>
                <w:lang w:val="sv-SE"/>
              </w:rPr>
              <w:t xml:space="preserve"> </w:t>
            </w:r>
            <w:r w:rsidR="00F13E97" w:rsidRPr="00766AD6">
              <w:rPr>
                <w:rFonts w:ascii="Times New Roman" w:hAnsi="Times New Roman" w:cs="Times New Roman"/>
              </w:rPr>
              <w:t xml:space="preserve"> memiliki kelompok pelaksana PkM yang fungsional yang ditunjukkan dengan adanya bukti legal formal keberadaan kelompok pelaksana PkM</w:t>
            </w:r>
          </w:p>
          <w:p w14:paraId="17E58A4C" w14:textId="399BFCB0" w:rsidR="00F13E97" w:rsidRPr="00766AD6" w:rsidRDefault="00F13E97" w:rsidP="00FF2C4D">
            <w:pPr>
              <w:pStyle w:val="ListParagraph"/>
              <w:spacing w:before="120" w:after="120"/>
              <w:ind w:left="0"/>
              <w:rPr>
                <w:rFonts w:ascii="Times New Roman" w:hAnsi="Times New Roman" w:cs="Times New Roman"/>
              </w:rPr>
            </w:pPr>
            <w:r w:rsidRPr="00766AD6">
              <w:rPr>
                <w:rFonts w:ascii="Times New Roman" w:hAnsi="Times New Roman" w:cs="Times New Roman"/>
              </w:rPr>
              <w:t>(2)</w:t>
            </w:r>
          </w:p>
        </w:tc>
        <w:tc>
          <w:tcPr>
            <w:tcW w:w="1843" w:type="dxa"/>
          </w:tcPr>
          <w:p w14:paraId="663321BF" w14:textId="42BD25C5" w:rsidR="00FF2C4D" w:rsidRPr="00766AD6" w:rsidRDefault="00FF2C4D" w:rsidP="00FF2C4D">
            <w:pPr>
              <w:pStyle w:val="ListParagraph"/>
              <w:spacing w:before="120" w:after="120"/>
              <w:ind w:left="0"/>
              <w:rPr>
                <w:rFonts w:ascii="Times New Roman" w:hAnsi="Times New Roman" w:cs="Times New Roman"/>
              </w:rPr>
            </w:pPr>
            <w:r w:rsidRPr="00766AD6">
              <w:rPr>
                <w:rFonts w:ascii="Times New Roman" w:eastAsia="CIDFont+F2" w:hAnsi="Times New Roman" w:cs="Times New Roman"/>
                <w:lang w:val="id-ID"/>
              </w:rPr>
              <w:t>UIN FAS Bengkulu</w:t>
            </w:r>
            <w:r w:rsidR="00F13E97" w:rsidRPr="00766AD6">
              <w:rPr>
                <w:rFonts w:ascii="Times New Roman" w:eastAsia="CIDFont+F2" w:hAnsi="Times New Roman" w:cs="Times New Roman"/>
                <w:lang w:val="id-ID"/>
              </w:rPr>
              <w:t xml:space="preserve"> </w:t>
            </w:r>
            <w:r w:rsidR="00F13E97" w:rsidRPr="00766AD6">
              <w:rPr>
                <w:rFonts w:ascii="Times New Roman" w:hAnsi="Times New Roman" w:cs="Times New Roman"/>
              </w:rPr>
              <w:t>memiliki kelompok pelaksana PkM yang fungsional yang ditunjukkan dengan: 1) adanya bukti legal formal keberadaan kelompok pelaksana PkM, dan 2) dihasilkannya produk PkM yang bermanfaat untuk menyelesaikan permasalahan di Masyarakat</w:t>
            </w:r>
          </w:p>
          <w:p w14:paraId="5BF74752" w14:textId="1747CA50" w:rsidR="00F13E97" w:rsidRPr="00766AD6" w:rsidRDefault="00F13E97" w:rsidP="00FF2C4D">
            <w:pPr>
              <w:pStyle w:val="ListParagraph"/>
              <w:spacing w:before="120" w:after="120"/>
              <w:ind w:left="0"/>
              <w:rPr>
                <w:rFonts w:ascii="Times New Roman" w:hAnsi="Times New Roman" w:cs="Times New Roman"/>
              </w:rPr>
            </w:pPr>
            <w:r w:rsidRPr="00766AD6">
              <w:rPr>
                <w:rFonts w:ascii="Times New Roman" w:hAnsi="Times New Roman" w:cs="Times New Roman"/>
              </w:rPr>
              <w:t>(3)</w:t>
            </w:r>
          </w:p>
        </w:tc>
      </w:tr>
      <w:tr w:rsidR="0096396C" w:rsidRPr="00766AD6" w14:paraId="3536E19C" w14:textId="77777777" w:rsidTr="004076F2">
        <w:tc>
          <w:tcPr>
            <w:tcW w:w="562" w:type="dxa"/>
            <w:vMerge w:val="restart"/>
          </w:tcPr>
          <w:p w14:paraId="6D920635" w14:textId="77777777" w:rsidR="0096396C" w:rsidRPr="00766AD6" w:rsidRDefault="0096396C" w:rsidP="0096396C">
            <w:pPr>
              <w:pStyle w:val="ListParagraph"/>
              <w:numPr>
                <w:ilvl w:val="0"/>
                <w:numId w:val="27"/>
              </w:numPr>
              <w:spacing w:before="120" w:after="120"/>
              <w:ind w:left="282" w:hanging="282"/>
              <w:jc w:val="center"/>
              <w:rPr>
                <w:rFonts w:ascii="Times New Roman" w:hAnsi="Times New Roman" w:cs="Times New Roman"/>
              </w:rPr>
            </w:pPr>
          </w:p>
        </w:tc>
        <w:tc>
          <w:tcPr>
            <w:tcW w:w="1843" w:type="dxa"/>
            <w:vMerge w:val="restart"/>
          </w:tcPr>
          <w:p w14:paraId="073A0EA9" w14:textId="77777777" w:rsidR="0096396C" w:rsidRPr="00766AD6" w:rsidRDefault="0096396C" w:rsidP="0096396C">
            <w:pPr>
              <w:pStyle w:val="ListParagraph"/>
              <w:spacing w:before="120" w:after="120"/>
              <w:ind w:left="0"/>
              <w:rPr>
                <w:rFonts w:ascii="Times New Roman" w:hAnsi="Times New Roman" w:cs="Times New Roman"/>
                <w:lang w:val="sv-SE"/>
              </w:rPr>
            </w:pPr>
            <w:r w:rsidRPr="00766AD6">
              <w:rPr>
                <w:rFonts w:ascii="Times New Roman" w:hAnsi="Times New Roman" w:cs="Times New Roman"/>
                <w:b/>
                <w:bCs/>
                <w:lang w:val="sv-SE"/>
              </w:rPr>
              <w:t>C.9 Luaran dan Capaian</w:t>
            </w:r>
            <w:r w:rsidRPr="00766AD6">
              <w:rPr>
                <w:rFonts w:ascii="Times New Roman" w:hAnsi="Times New Roman" w:cs="Times New Roman"/>
                <w:lang w:val="sv-SE"/>
              </w:rPr>
              <w:t xml:space="preserve"> </w:t>
            </w:r>
            <w:r w:rsidRPr="00766AD6">
              <w:rPr>
                <w:rFonts w:ascii="Times New Roman" w:hAnsi="Times New Roman" w:cs="Times New Roman"/>
                <w:b/>
                <w:bCs/>
                <w:lang w:val="sv-SE"/>
              </w:rPr>
              <w:t>Tridharma</w:t>
            </w:r>
            <w:r w:rsidRPr="00766AD6">
              <w:rPr>
                <w:rFonts w:ascii="Times New Roman" w:hAnsi="Times New Roman" w:cs="Times New Roman"/>
                <w:lang w:val="sv-SE"/>
              </w:rPr>
              <w:t xml:space="preserve"> </w:t>
            </w:r>
          </w:p>
          <w:p w14:paraId="1804063B" w14:textId="77777777" w:rsidR="0096396C" w:rsidRPr="00766AD6" w:rsidRDefault="0096396C" w:rsidP="0096396C">
            <w:pPr>
              <w:pStyle w:val="ListParagraph"/>
              <w:spacing w:before="120" w:after="120"/>
              <w:ind w:left="0"/>
              <w:rPr>
                <w:rFonts w:ascii="Times New Roman" w:hAnsi="Times New Roman" w:cs="Times New Roman"/>
                <w:lang w:val="sv-SE"/>
              </w:rPr>
            </w:pPr>
            <w:r w:rsidRPr="00766AD6">
              <w:rPr>
                <w:rFonts w:ascii="Times New Roman" w:hAnsi="Times New Roman" w:cs="Times New Roman"/>
                <w:lang w:val="sv-SE"/>
              </w:rPr>
              <w:t>C.9.4 Indikator Kinerja Utama</w:t>
            </w:r>
          </w:p>
          <w:p w14:paraId="1604FF04" w14:textId="6DC34A66" w:rsidR="0096396C" w:rsidRPr="00766AD6" w:rsidRDefault="0096396C" w:rsidP="0096396C">
            <w:pPr>
              <w:pStyle w:val="ListParagraph"/>
              <w:spacing w:before="120" w:after="120"/>
              <w:ind w:left="0"/>
              <w:rPr>
                <w:rFonts w:ascii="Times New Roman" w:hAnsi="Times New Roman" w:cs="Times New Roman"/>
              </w:rPr>
            </w:pPr>
            <w:r w:rsidRPr="00766AD6">
              <w:rPr>
                <w:rFonts w:ascii="Times New Roman" w:hAnsi="Times New Roman" w:cs="Times New Roman"/>
              </w:rPr>
              <w:t>C.9.4.a) Pendidikan</w:t>
            </w:r>
          </w:p>
        </w:tc>
        <w:tc>
          <w:tcPr>
            <w:tcW w:w="2126" w:type="dxa"/>
          </w:tcPr>
          <w:p w14:paraId="58B7F553" w14:textId="2DBAD175" w:rsidR="0096396C" w:rsidRPr="00961D4A" w:rsidRDefault="0096396C" w:rsidP="0096396C">
            <w:pPr>
              <w:pStyle w:val="ListParagraph"/>
              <w:spacing w:before="120" w:after="120"/>
              <w:ind w:left="0"/>
              <w:rPr>
                <w:rFonts w:ascii="Times New Roman" w:hAnsi="Times New Roman" w:cs="Times New Roman"/>
                <w:lang w:val="sv-SE"/>
              </w:rPr>
            </w:pPr>
            <w:r w:rsidRPr="00961D4A">
              <w:rPr>
                <w:rFonts w:ascii="Times New Roman" w:hAnsi="Times New Roman" w:cs="Times New Roman"/>
                <w:lang w:val="sv-SE"/>
              </w:rPr>
              <w:t>Rata-rata IPK mahasiswa: 1) program Diploma dan Sarjana 2) program Profesi, Magister dan Doktor dalam 3 tahun terakhir</w:t>
            </w:r>
          </w:p>
        </w:tc>
        <w:tc>
          <w:tcPr>
            <w:tcW w:w="1985" w:type="dxa"/>
          </w:tcPr>
          <w:p w14:paraId="244B45D3" w14:textId="155C2686" w:rsidR="0096396C" w:rsidRPr="00961D4A" w:rsidRDefault="0096396C" w:rsidP="0096396C">
            <w:pPr>
              <w:pStyle w:val="ListParagraph"/>
              <w:spacing w:before="120" w:after="120"/>
              <w:ind w:left="0"/>
              <w:rPr>
                <w:rFonts w:ascii="Times New Roman" w:hAnsi="Times New Roman" w:cs="Times New Roman"/>
                <w:lang w:val="sv-SE"/>
              </w:rPr>
            </w:pPr>
            <w:r w:rsidRPr="00961D4A">
              <w:rPr>
                <w:rFonts w:ascii="Times New Roman" w:hAnsi="Times New Roman" w:cs="Times New Roman"/>
              </w:rPr>
              <w:t>UIN Ar-Raniry</w:t>
            </w:r>
            <w:r w:rsidR="00961D4A" w:rsidRPr="00961D4A">
              <w:rPr>
                <w:rFonts w:ascii="Times New Roman" w:eastAsia="CIDFont+F2" w:hAnsi="Times New Roman" w:cs="Times New Roman"/>
                <w:lang w:val="id-ID"/>
              </w:rPr>
              <w:t xml:space="preserve"> mendapatkan skor 4</w:t>
            </w:r>
          </w:p>
        </w:tc>
        <w:tc>
          <w:tcPr>
            <w:tcW w:w="1843" w:type="dxa"/>
          </w:tcPr>
          <w:p w14:paraId="76C26CDE" w14:textId="7AE83024" w:rsidR="0096396C" w:rsidRPr="00961D4A" w:rsidRDefault="0096396C" w:rsidP="0096396C">
            <w:pPr>
              <w:pStyle w:val="ListParagraph"/>
              <w:spacing w:before="120" w:after="120"/>
              <w:ind w:left="0"/>
              <w:rPr>
                <w:rFonts w:ascii="Times New Roman" w:hAnsi="Times New Roman" w:cs="Times New Roman"/>
                <w:lang w:val="sv-SE"/>
              </w:rPr>
            </w:pPr>
            <w:r w:rsidRPr="00961D4A">
              <w:rPr>
                <w:rFonts w:ascii="Times New Roman" w:hAnsi="Times New Roman" w:cs="Times New Roman"/>
                <w:lang w:val="sv-SE"/>
              </w:rPr>
              <w:t>UIN Syarif Hidayatullah</w:t>
            </w:r>
            <w:r w:rsidR="00961D4A" w:rsidRPr="00961D4A">
              <w:rPr>
                <w:rFonts w:ascii="Times New Roman" w:eastAsia="CIDFont+F2" w:hAnsi="Times New Roman" w:cs="Times New Roman"/>
                <w:lang w:val="id-ID"/>
              </w:rPr>
              <w:t xml:space="preserve"> mendapatkan skor 4</w:t>
            </w:r>
          </w:p>
        </w:tc>
        <w:tc>
          <w:tcPr>
            <w:tcW w:w="1842" w:type="dxa"/>
          </w:tcPr>
          <w:p w14:paraId="1BD769DA" w14:textId="39BF6394" w:rsidR="0096396C" w:rsidRPr="00961D4A" w:rsidRDefault="0096396C" w:rsidP="0096396C">
            <w:pPr>
              <w:pStyle w:val="ListParagraph"/>
              <w:spacing w:before="120" w:after="120"/>
              <w:ind w:left="0"/>
              <w:rPr>
                <w:rFonts w:ascii="Times New Roman" w:hAnsi="Times New Roman" w:cs="Times New Roman"/>
                <w:lang w:val="sv-SE"/>
              </w:rPr>
            </w:pPr>
            <w:r w:rsidRPr="00961D4A">
              <w:rPr>
                <w:rFonts w:ascii="Times New Roman" w:hAnsi="Times New Roman" w:cs="Times New Roman"/>
                <w:lang w:val="sv-SE"/>
              </w:rPr>
              <w:t>IAIN Lhokseumawe</w:t>
            </w:r>
            <w:r w:rsidR="00961D4A" w:rsidRPr="00961D4A">
              <w:rPr>
                <w:rFonts w:ascii="Times New Roman" w:eastAsia="CIDFont+F2" w:hAnsi="Times New Roman" w:cs="Times New Roman"/>
                <w:lang w:val="id-ID"/>
              </w:rPr>
              <w:t xml:space="preserve"> mendapatkan skor 3</w:t>
            </w:r>
          </w:p>
        </w:tc>
        <w:tc>
          <w:tcPr>
            <w:tcW w:w="1843" w:type="dxa"/>
          </w:tcPr>
          <w:p w14:paraId="32048492" w14:textId="2AD5EB63" w:rsidR="0096396C" w:rsidRPr="00961D4A" w:rsidRDefault="0096396C" w:rsidP="0096396C">
            <w:pPr>
              <w:pStyle w:val="ListParagraph"/>
              <w:spacing w:before="120" w:after="120"/>
              <w:ind w:left="0"/>
              <w:rPr>
                <w:rFonts w:ascii="Times New Roman" w:hAnsi="Times New Roman" w:cs="Times New Roman"/>
                <w:lang w:val="sv-SE"/>
              </w:rPr>
            </w:pPr>
            <w:r w:rsidRPr="00961D4A">
              <w:rPr>
                <w:rFonts w:ascii="Times New Roman" w:hAnsi="Times New Roman" w:cs="Times New Roman"/>
                <w:lang w:val="sv-SE"/>
              </w:rPr>
              <w:t>IAIN Takengon</w:t>
            </w:r>
            <w:r w:rsidR="00961D4A" w:rsidRPr="00961D4A">
              <w:rPr>
                <w:rFonts w:ascii="Times New Roman" w:eastAsia="CIDFont+F2" w:hAnsi="Times New Roman" w:cs="Times New Roman"/>
                <w:lang w:val="id-ID"/>
              </w:rPr>
              <w:t xml:space="preserve"> mendapatkan skor 3</w:t>
            </w:r>
          </w:p>
        </w:tc>
        <w:tc>
          <w:tcPr>
            <w:tcW w:w="1843" w:type="dxa"/>
          </w:tcPr>
          <w:p w14:paraId="725EAD9A" w14:textId="4895DB27" w:rsidR="0096396C" w:rsidRPr="00961D4A" w:rsidRDefault="0096396C" w:rsidP="0096396C">
            <w:pPr>
              <w:pStyle w:val="ListParagraph"/>
              <w:spacing w:before="120" w:after="120"/>
              <w:ind w:left="0"/>
              <w:rPr>
                <w:rFonts w:ascii="Times New Roman" w:hAnsi="Times New Roman" w:cs="Times New Roman"/>
                <w:lang w:val="sv-SE"/>
              </w:rPr>
            </w:pPr>
            <w:r w:rsidRPr="00961D4A">
              <w:rPr>
                <w:rFonts w:ascii="Times New Roman" w:eastAsia="CIDFont+F2" w:hAnsi="Times New Roman" w:cs="Times New Roman"/>
                <w:lang w:val="id-ID"/>
              </w:rPr>
              <w:t>UIN FAS Bengkulu</w:t>
            </w:r>
            <w:r w:rsidR="007D6243" w:rsidRPr="00961D4A">
              <w:rPr>
                <w:rFonts w:ascii="Times New Roman" w:eastAsia="CIDFont+F2" w:hAnsi="Times New Roman" w:cs="Times New Roman"/>
                <w:lang w:val="id-ID"/>
              </w:rPr>
              <w:t xml:space="preserve"> mendapatkan skor </w:t>
            </w:r>
            <w:r w:rsidR="00961D4A" w:rsidRPr="00961D4A">
              <w:rPr>
                <w:rFonts w:ascii="Times New Roman" w:eastAsia="CIDFont+F2" w:hAnsi="Times New Roman" w:cs="Times New Roman"/>
                <w:lang w:val="id-ID"/>
              </w:rPr>
              <w:t>4</w:t>
            </w:r>
          </w:p>
        </w:tc>
      </w:tr>
      <w:tr w:rsidR="00CE02BF" w:rsidRPr="00766AD6" w14:paraId="2A17A6E7" w14:textId="77777777" w:rsidTr="004076F2">
        <w:tc>
          <w:tcPr>
            <w:tcW w:w="562" w:type="dxa"/>
            <w:vMerge/>
          </w:tcPr>
          <w:p w14:paraId="133412D7" w14:textId="77777777" w:rsidR="00CE02BF" w:rsidRPr="00766AD6" w:rsidRDefault="00CE02BF" w:rsidP="00CE02BF">
            <w:pPr>
              <w:pStyle w:val="ListParagraph"/>
              <w:numPr>
                <w:ilvl w:val="0"/>
                <w:numId w:val="27"/>
              </w:numPr>
              <w:spacing w:before="120" w:after="120"/>
              <w:ind w:left="282" w:hanging="282"/>
              <w:jc w:val="center"/>
              <w:rPr>
                <w:rFonts w:ascii="Times New Roman" w:hAnsi="Times New Roman" w:cs="Times New Roman"/>
                <w:lang w:val="sv-SE"/>
              </w:rPr>
            </w:pPr>
          </w:p>
        </w:tc>
        <w:tc>
          <w:tcPr>
            <w:tcW w:w="1843" w:type="dxa"/>
            <w:vMerge/>
          </w:tcPr>
          <w:p w14:paraId="4FC38744" w14:textId="77777777" w:rsidR="00CE02BF" w:rsidRPr="00766AD6" w:rsidRDefault="00CE02BF" w:rsidP="00CE02BF">
            <w:pPr>
              <w:pStyle w:val="ListParagraph"/>
              <w:spacing w:before="120" w:after="120"/>
              <w:ind w:left="0"/>
              <w:rPr>
                <w:rFonts w:ascii="Times New Roman" w:hAnsi="Times New Roman" w:cs="Times New Roman"/>
                <w:lang w:val="sv-SE"/>
              </w:rPr>
            </w:pPr>
          </w:p>
        </w:tc>
        <w:tc>
          <w:tcPr>
            <w:tcW w:w="2126" w:type="dxa"/>
          </w:tcPr>
          <w:p w14:paraId="1B291F49" w14:textId="4D290DF2" w:rsidR="00CE02BF" w:rsidRPr="00766AD6" w:rsidRDefault="00CE02BF" w:rsidP="00CE02BF">
            <w:pPr>
              <w:pStyle w:val="ListParagraph"/>
              <w:spacing w:before="120" w:after="120"/>
              <w:ind w:left="0"/>
              <w:rPr>
                <w:rFonts w:ascii="Times New Roman" w:hAnsi="Times New Roman" w:cs="Times New Roman"/>
                <w:color w:val="FF0000"/>
                <w:lang w:val="sv-SE"/>
              </w:rPr>
            </w:pPr>
            <w:r w:rsidRPr="00CE02BF">
              <w:rPr>
                <w:rFonts w:ascii="Times New Roman" w:hAnsi="Times New Roman" w:cs="Times New Roman"/>
                <w:lang w:val="sv-SE"/>
              </w:rPr>
              <w:t xml:space="preserve">Persentase lulusan yang memiliki sertifikasi kompetensi/profesi/ </w:t>
            </w:r>
            <w:r w:rsidRPr="00CE02BF">
              <w:rPr>
                <w:rFonts w:ascii="Times New Roman" w:hAnsi="Times New Roman" w:cs="Times New Roman"/>
                <w:lang w:val="sv-SE"/>
              </w:rPr>
              <w:lastRenderedPageBreak/>
              <w:t>industri dalam 3 tahun terakhir</w:t>
            </w:r>
          </w:p>
        </w:tc>
        <w:tc>
          <w:tcPr>
            <w:tcW w:w="1985" w:type="dxa"/>
          </w:tcPr>
          <w:p w14:paraId="13A1F65C" w14:textId="539AF70D" w:rsidR="00CE02BF" w:rsidRPr="00766AD6" w:rsidRDefault="00CE02BF" w:rsidP="00CE02BF">
            <w:pPr>
              <w:pStyle w:val="ListParagraph"/>
              <w:spacing w:before="120" w:after="120"/>
              <w:ind w:left="0"/>
              <w:rPr>
                <w:rFonts w:ascii="Times New Roman" w:hAnsi="Times New Roman" w:cs="Times New Roman"/>
                <w:color w:val="FF0000"/>
                <w:lang w:val="sv-SE"/>
              </w:rPr>
            </w:pPr>
            <w:r w:rsidRPr="00961D4A">
              <w:rPr>
                <w:rFonts w:ascii="Times New Roman" w:hAnsi="Times New Roman" w:cs="Times New Roman"/>
              </w:rPr>
              <w:lastRenderedPageBreak/>
              <w:t>UIN Ar-Raniry</w:t>
            </w:r>
            <w:r w:rsidRPr="00961D4A">
              <w:rPr>
                <w:rFonts w:ascii="Times New Roman" w:eastAsia="CIDFont+F2" w:hAnsi="Times New Roman" w:cs="Times New Roman"/>
                <w:lang w:val="id-ID"/>
              </w:rPr>
              <w:t xml:space="preserve"> mendapatkan skor </w:t>
            </w:r>
            <w:r>
              <w:rPr>
                <w:rFonts w:ascii="Times New Roman" w:eastAsia="CIDFont+F2" w:hAnsi="Times New Roman" w:cs="Times New Roman"/>
                <w:lang w:val="id-ID"/>
              </w:rPr>
              <w:t>3</w:t>
            </w:r>
          </w:p>
        </w:tc>
        <w:tc>
          <w:tcPr>
            <w:tcW w:w="1843" w:type="dxa"/>
          </w:tcPr>
          <w:p w14:paraId="4774DBCC" w14:textId="7B3869CC" w:rsidR="00CE02BF" w:rsidRPr="00766AD6" w:rsidRDefault="00CE02BF" w:rsidP="00CE02BF">
            <w:pPr>
              <w:pStyle w:val="ListParagraph"/>
              <w:spacing w:before="120" w:after="120"/>
              <w:ind w:left="0"/>
              <w:rPr>
                <w:rFonts w:ascii="Times New Roman" w:hAnsi="Times New Roman" w:cs="Times New Roman"/>
                <w:color w:val="FF0000"/>
                <w:lang w:val="sv-SE"/>
              </w:rPr>
            </w:pPr>
            <w:r w:rsidRPr="00961D4A">
              <w:rPr>
                <w:rFonts w:ascii="Times New Roman" w:hAnsi="Times New Roman" w:cs="Times New Roman"/>
                <w:lang w:val="sv-SE"/>
              </w:rPr>
              <w:t>UIN Syarif Hidayatullah</w:t>
            </w:r>
            <w:r w:rsidRPr="00961D4A">
              <w:rPr>
                <w:rFonts w:ascii="Times New Roman" w:eastAsia="CIDFont+F2" w:hAnsi="Times New Roman" w:cs="Times New Roman"/>
                <w:lang w:val="id-ID"/>
              </w:rPr>
              <w:t xml:space="preserve"> mendapatkan skor </w:t>
            </w:r>
            <w:r>
              <w:rPr>
                <w:rFonts w:ascii="Times New Roman" w:eastAsia="CIDFont+F2" w:hAnsi="Times New Roman" w:cs="Times New Roman"/>
                <w:lang w:val="id-ID"/>
              </w:rPr>
              <w:t>3</w:t>
            </w:r>
          </w:p>
        </w:tc>
        <w:tc>
          <w:tcPr>
            <w:tcW w:w="1842" w:type="dxa"/>
          </w:tcPr>
          <w:p w14:paraId="6920F9AC" w14:textId="11B620F8" w:rsidR="00CE02BF" w:rsidRPr="00766AD6" w:rsidRDefault="00CE02BF" w:rsidP="00CE02BF">
            <w:pPr>
              <w:pStyle w:val="ListParagraph"/>
              <w:spacing w:before="120" w:after="120"/>
              <w:ind w:left="0"/>
              <w:rPr>
                <w:rFonts w:ascii="Times New Roman" w:hAnsi="Times New Roman" w:cs="Times New Roman"/>
                <w:color w:val="FF0000"/>
                <w:lang w:val="sv-SE"/>
              </w:rPr>
            </w:pPr>
            <w:r w:rsidRPr="00961D4A">
              <w:rPr>
                <w:rFonts w:ascii="Times New Roman" w:hAnsi="Times New Roman" w:cs="Times New Roman"/>
                <w:lang w:val="sv-SE"/>
              </w:rPr>
              <w:t>IAIN Lhokseumawe</w:t>
            </w:r>
            <w:r w:rsidRPr="00961D4A">
              <w:rPr>
                <w:rFonts w:ascii="Times New Roman" w:eastAsia="CIDFont+F2" w:hAnsi="Times New Roman" w:cs="Times New Roman"/>
                <w:lang w:val="id-ID"/>
              </w:rPr>
              <w:t xml:space="preserve"> mendapatkan skor 3</w:t>
            </w:r>
          </w:p>
        </w:tc>
        <w:tc>
          <w:tcPr>
            <w:tcW w:w="1843" w:type="dxa"/>
          </w:tcPr>
          <w:p w14:paraId="31173026" w14:textId="24256193" w:rsidR="00CE02BF" w:rsidRPr="00766AD6" w:rsidRDefault="00CE02BF" w:rsidP="00CE02BF">
            <w:pPr>
              <w:pStyle w:val="ListParagraph"/>
              <w:spacing w:before="120" w:after="120"/>
              <w:ind w:left="0"/>
              <w:rPr>
                <w:rFonts w:ascii="Times New Roman" w:hAnsi="Times New Roman" w:cs="Times New Roman"/>
                <w:color w:val="FF0000"/>
                <w:lang w:val="sv-SE"/>
              </w:rPr>
            </w:pPr>
            <w:r w:rsidRPr="00961D4A">
              <w:rPr>
                <w:rFonts w:ascii="Times New Roman" w:hAnsi="Times New Roman" w:cs="Times New Roman"/>
                <w:lang w:val="sv-SE"/>
              </w:rPr>
              <w:t>IAIN Takengon</w:t>
            </w:r>
            <w:r w:rsidRPr="00961D4A">
              <w:rPr>
                <w:rFonts w:ascii="Times New Roman" w:eastAsia="CIDFont+F2" w:hAnsi="Times New Roman" w:cs="Times New Roman"/>
                <w:lang w:val="id-ID"/>
              </w:rPr>
              <w:t xml:space="preserve"> mendapatkan skor 3</w:t>
            </w:r>
          </w:p>
        </w:tc>
        <w:tc>
          <w:tcPr>
            <w:tcW w:w="1843" w:type="dxa"/>
          </w:tcPr>
          <w:p w14:paraId="619EF486" w14:textId="2A322ECC" w:rsidR="00CE02BF" w:rsidRPr="00766AD6" w:rsidRDefault="00CE02BF" w:rsidP="00CE02BF">
            <w:pPr>
              <w:pStyle w:val="ListParagraph"/>
              <w:spacing w:before="120" w:after="120"/>
              <w:ind w:left="0"/>
              <w:rPr>
                <w:rFonts w:ascii="Times New Roman" w:hAnsi="Times New Roman" w:cs="Times New Roman"/>
                <w:lang w:val="sv-SE"/>
              </w:rPr>
            </w:pPr>
            <w:r w:rsidRPr="00961D4A">
              <w:rPr>
                <w:rFonts w:ascii="Times New Roman" w:eastAsia="CIDFont+F2" w:hAnsi="Times New Roman" w:cs="Times New Roman"/>
                <w:lang w:val="id-ID"/>
              </w:rPr>
              <w:t xml:space="preserve">UIN FAS Bengkulu mendapatkan skor </w:t>
            </w:r>
            <w:r>
              <w:rPr>
                <w:rFonts w:ascii="Times New Roman" w:eastAsia="CIDFont+F2" w:hAnsi="Times New Roman" w:cs="Times New Roman"/>
                <w:lang w:val="id-ID"/>
              </w:rPr>
              <w:t>3</w:t>
            </w:r>
          </w:p>
        </w:tc>
      </w:tr>
      <w:tr w:rsidR="00A42AFF" w:rsidRPr="00766AD6" w14:paraId="60A4EE2F" w14:textId="77777777" w:rsidTr="004076F2">
        <w:tc>
          <w:tcPr>
            <w:tcW w:w="562" w:type="dxa"/>
            <w:vMerge/>
          </w:tcPr>
          <w:p w14:paraId="0EE682D3" w14:textId="77777777" w:rsidR="00A42AFF" w:rsidRPr="00766AD6" w:rsidRDefault="00A42AFF" w:rsidP="00A42AFF">
            <w:pPr>
              <w:pStyle w:val="ListParagraph"/>
              <w:numPr>
                <w:ilvl w:val="0"/>
                <w:numId w:val="27"/>
              </w:numPr>
              <w:spacing w:before="120" w:after="120"/>
              <w:ind w:left="282" w:hanging="282"/>
              <w:jc w:val="center"/>
              <w:rPr>
                <w:rFonts w:ascii="Times New Roman" w:hAnsi="Times New Roman" w:cs="Times New Roman"/>
                <w:lang w:val="sv-SE"/>
              </w:rPr>
            </w:pPr>
          </w:p>
        </w:tc>
        <w:tc>
          <w:tcPr>
            <w:tcW w:w="1843" w:type="dxa"/>
            <w:vMerge/>
          </w:tcPr>
          <w:p w14:paraId="3C358443" w14:textId="77777777" w:rsidR="00A42AFF" w:rsidRPr="00766AD6" w:rsidRDefault="00A42AFF" w:rsidP="00A42AFF">
            <w:pPr>
              <w:pStyle w:val="ListParagraph"/>
              <w:spacing w:before="120" w:after="120"/>
              <w:ind w:left="0"/>
              <w:rPr>
                <w:rFonts w:ascii="Times New Roman" w:hAnsi="Times New Roman" w:cs="Times New Roman"/>
                <w:lang w:val="sv-SE"/>
              </w:rPr>
            </w:pPr>
          </w:p>
        </w:tc>
        <w:tc>
          <w:tcPr>
            <w:tcW w:w="2126" w:type="dxa"/>
          </w:tcPr>
          <w:p w14:paraId="6C1FCD3D" w14:textId="0CC7005D" w:rsidR="00A42AFF" w:rsidRPr="00766AD6" w:rsidRDefault="00A42AFF" w:rsidP="00A42AFF">
            <w:pPr>
              <w:pStyle w:val="ListParagraph"/>
              <w:spacing w:before="120" w:after="120"/>
              <w:ind w:left="0"/>
              <w:rPr>
                <w:rFonts w:ascii="Times New Roman" w:hAnsi="Times New Roman" w:cs="Times New Roman"/>
                <w:color w:val="FF0000"/>
                <w:lang w:val="sv-SE"/>
              </w:rPr>
            </w:pPr>
            <w:r w:rsidRPr="00A42AFF">
              <w:rPr>
                <w:rFonts w:ascii="Times New Roman" w:hAnsi="Times New Roman" w:cs="Times New Roman"/>
                <w:lang w:val="sv-SE"/>
              </w:rPr>
              <w:t>Jumlah prestasi akademik mahasiswa di tingkat provinsi/wilayah, nasional, dan/atau internasional terhadap jumlah mahasiswa dalam 5 tahun terakhir (TS-2 s.d. TS)</w:t>
            </w:r>
          </w:p>
        </w:tc>
        <w:tc>
          <w:tcPr>
            <w:tcW w:w="1985" w:type="dxa"/>
          </w:tcPr>
          <w:p w14:paraId="1B118144" w14:textId="57967BD2" w:rsidR="00A42AFF" w:rsidRPr="00766AD6" w:rsidRDefault="00A42AFF" w:rsidP="00A42AFF">
            <w:pPr>
              <w:pStyle w:val="ListParagraph"/>
              <w:spacing w:before="120" w:after="120"/>
              <w:ind w:left="0"/>
              <w:rPr>
                <w:rFonts w:ascii="Times New Roman" w:hAnsi="Times New Roman" w:cs="Times New Roman"/>
                <w:color w:val="FF0000"/>
                <w:lang w:val="sv-SE"/>
              </w:rPr>
            </w:pPr>
            <w:r w:rsidRPr="00961D4A">
              <w:rPr>
                <w:rFonts w:ascii="Times New Roman" w:hAnsi="Times New Roman" w:cs="Times New Roman"/>
              </w:rPr>
              <w:t>UIN Ar-Raniry</w:t>
            </w:r>
            <w:r w:rsidRPr="00961D4A">
              <w:rPr>
                <w:rFonts w:ascii="Times New Roman" w:eastAsia="CIDFont+F2" w:hAnsi="Times New Roman" w:cs="Times New Roman"/>
                <w:lang w:val="id-ID"/>
              </w:rPr>
              <w:t xml:space="preserve"> mendapatkan skor 4</w:t>
            </w:r>
          </w:p>
        </w:tc>
        <w:tc>
          <w:tcPr>
            <w:tcW w:w="1843" w:type="dxa"/>
          </w:tcPr>
          <w:p w14:paraId="0998DAF5" w14:textId="34861B8B" w:rsidR="00A42AFF" w:rsidRPr="00766AD6" w:rsidRDefault="00A42AFF" w:rsidP="00A42AFF">
            <w:pPr>
              <w:pStyle w:val="ListParagraph"/>
              <w:spacing w:before="120" w:after="120"/>
              <w:ind w:left="0"/>
              <w:rPr>
                <w:rFonts w:ascii="Times New Roman" w:hAnsi="Times New Roman" w:cs="Times New Roman"/>
                <w:color w:val="FF0000"/>
                <w:lang w:val="sv-SE"/>
              </w:rPr>
            </w:pPr>
            <w:r w:rsidRPr="00961D4A">
              <w:rPr>
                <w:rFonts w:ascii="Times New Roman" w:hAnsi="Times New Roman" w:cs="Times New Roman"/>
                <w:lang w:val="sv-SE"/>
              </w:rPr>
              <w:t>UIN Syarif Hidayatullah</w:t>
            </w:r>
            <w:r w:rsidRPr="00961D4A">
              <w:rPr>
                <w:rFonts w:ascii="Times New Roman" w:eastAsia="CIDFont+F2" w:hAnsi="Times New Roman" w:cs="Times New Roman"/>
                <w:lang w:val="id-ID"/>
              </w:rPr>
              <w:t xml:space="preserve"> mendapatkan skor 4</w:t>
            </w:r>
          </w:p>
        </w:tc>
        <w:tc>
          <w:tcPr>
            <w:tcW w:w="1842" w:type="dxa"/>
          </w:tcPr>
          <w:p w14:paraId="4814A6E5" w14:textId="5B4CF370" w:rsidR="00A42AFF" w:rsidRPr="00766AD6" w:rsidRDefault="00A42AFF" w:rsidP="00A42AFF">
            <w:pPr>
              <w:pStyle w:val="ListParagraph"/>
              <w:spacing w:before="120" w:after="120"/>
              <w:ind w:left="0"/>
              <w:rPr>
                <w:rFonts w:ascii="Times New Roman" w:hAnsi="Times New Roman" w:cs="Times New Roman"/>
                <w:color w:val="FF0000"/>
                <w:lang w:val="sv-SE"/>
              </w:rPr>
            </w:pPr>
            <w:r w:rsidRPr="00961D4A">
              <w:rPr>
                <w:rFonts w:ascii="Times New Roman" w:hAnsi="Times New Roman" w:cs="Times New Roman"/>
                <w:lang w:val="sv-SE"/>
              </w:rPr>
              <w:t>IAIN Lhokseumawe</w:t>
            </w:r>
            <w:r w:rsidRPr="00961D4A">
              <w:rPr>
                <w:rFonts w:ascii="Times New Roman" w:eastAsia="CIDFont+F2" w:hAnsi="Times New Roman" w:cs="Times New Roman"/>
                <w:lang w:val="id-ID"/>
              </w:rPr>
              <w:t xml:space="preserve"> mendapatkan skor 3</w:t>
            </w:r>
          </w:p>
        </w:tc>
        <w:tc>
          <w:tcPr>
            <w:tcW w:w="1843" w:type="dxa"/>
          </w:tcPr>
          <w:p w14:paraId="5B537A61" w14:textId="28693EB5" w:rsidR="00A42AFF" w:rsidRPr="00766AD6" w:rsidRDefault="00A42AFF" w:rsidP="00A42AFF">
            <w:pPr>
              <w:pStyle w:val="ListParagraph"/>
              <w:spacing w:before="120" w:after="120"/>
              <w:ind w:left="0"/>
              <w:rPr>
                <w:rFonts w:ascii="Times New Roman" w:hAnsi="Times New Roman" w:cs="Times New Roman"/>
                <w:color w:val="FF0000"/>
                <w:lang w:val="sv-SE"/>
              </w:rPr>
            </w:pPr>
            <w:r w:rsidRPr="00961D4A">
              <w:rPr>
                <w:rFonts w:ascii="Times New Roman" w:hAnsi="Times New Roman" w:cs="Times New Roman"/>
                <w:lang w:val="sv-SE"/>
              </w:rPr>
              <w:t>IAIN Takengon</w:t>
            </w:r>
            <w:r w:rsidRPr="00961D4A">
              <w:rPr>
                <w:rFonts w:ascii="Times New Roman" w:eastAsia="CIDFont+F2" w:hAnsi="Times New Roman" w:cs="Times New Roman"/>
                <w:lang w:val="id-ID"/>
              </w:rPr>
              <w:t xml:space="preserve"> mendapatkan skor 3</w:t>
            </w:r>
          </w:p>
        </w:tc>
        <w:tc>
          <w:tcPr>
            <w:tcW w:w="1843" w:type="dxa"/>
          </w:tcPr>
          <w:p w14:paraId="2C8AB740" w14:textId="3B94B63C" w:rsidR="00A42AFF" w:rsidRPr="00766AD6" w:rsidRDefault="00A42AFF" w:rsidP="00A42AFF">
            <w:pPr>
              <w:pStyle w:val="ListParagraph"/>
              <w:spacing w:before="120" w:after="120"/>
              <w:ind w:left="0"/>
              <w:rPr>
                <w:rFonts w:ascii="Times New Roman" w:hAnsi="Times New Roman" w:cs="Times New Roman"/>
                <w:lang w:val="sv-SE"/>
              </w:rPr>
            </w:pPr>
            <w:r w:rsidRPr="00961D4A">
              <w:rPr>
                <w:rFonts w:ascii="Times New Roman" w:eastAsia="CIDFont+F2" w:hAnsi="Times New Roman" w:cs="Times New Roman"/>
                <w:lang w:val="id-ID"/>
              </w:rPr>
              <w:t xml:space="preserve">UIN FAS Bengkulu mendapatkan skor </w:t>
            </w:r>
            <w:r>
              <w:rPr>
                <w:rFonts w:ascii="Times New Roman" w:eastAsia="CIDFont+F2" w:hAnsi="Times New Roman" w:cs="Times New Roman"/>
                <w:lang w:val="id-ID"/>
              </w:rPr>
              <w:t>3</w:t>
            </w:r>
          </w:p>
        </w:tc>
      </w:tr>
      <w:tr w:rsidR="00A42AFF" w:rsidRPr="00766AD6" w14:paraId="36F1D948" w14:textId="77777777" w:rsidTr="004076F2">
        <w:tc>
          <w:tcPr>
            <w:tcW w:w="562" w:type="dxa"/>
            <w:vMerge/>
          </w:tcPr>
          <w:p w14:paraId="39FC921D" w14:textId="77777777" w:rsidR="00A42AFF" w:rsidRPr="00766AD6" w:rsidRDefault="00A42AFF" w:rsidP="00A42AFF">
            <w:pPr>
              <w:pStyle w:val="ListParagraph"/>
              <w:numPr>
                <w:ilvl w:val="0"/>
                <w:numId w:val="27"/>
              </w:numPr>
              <w:spacing w:before="120" w:after="120"/>
              <w:ind w:left="282" w:hanging="282"/>
              <w:jc w:val="center"/>
              <w:rPr>
                <w:rFonts w:ascii="Times New Roman" w:hAnsi="Times New Roman" w:cs="Times New Roman"/>
                <w:lang w:val="sv-SE"/>
              </w:rPr>
            </w:pPr>
          </w:p>
        </w:tc>
        <w:tc>
          <w:tcPr>
            <w:tcW w:w="1843" w:type="dxa"/>
            <w:vMerge/>
          </w:tcPr>
          <w:p w14:paraId="297E3781" w14:textId="77777777" w:rsidR="00A42AFF" w:rsidRPr="00766AD6" w:rsidRDefault="00A42AFF" w:rsidP="00A42AFF">
            <w:pPr>
              <w:pStyle w:val="ListParagraph"/>
              <w:spacing w:before="120" w:after="120"/>
              <w:ind w:left="0"/>
              <w:rPr>
                <w:rFonts w:ascii="Times New Roman" w:hAnsi="Times New Roman" w:cs="Times New Roman"/>
                <w:lang w:val="sv-SE"/>
              </w:rPr>
            </w:pPr>
          </w:p>
        </w:tc>
        <w:tc>
          <w:tcPr>
            <w:tcW w:w="2126" w:type="dxa"/>
          </w:tcPr>
          <w:p w14:paraId="6A2428F3" w14:textId="432BD929" w:rsidR="00A42AFF" w:rsidRPr="00800B11" w:rsidRDefault="00A42AFF" w:rsidP="00A42AFF">
            <w:pPr>
              <w:pStyle w:val="ListParagraph"/>
              <w:spacing w:before="120" w:after="120"/>
              <w:ind w:left="0"/>
              <w:rPr>
                <w:rFonts w:ascii="Times New Roman" w:hAnsi="Times New Roman" w:cs="Times New Roman"/>
                <w:lang w:val="sv-SE"/>
              </w:rPr>
            </w:pPr>
            <w:r w:rsidRPr="00800B11">
              <w:rPr>
                <w:rFonts w:ascii="Times New Roman" w:hAnsi="Times New Roman" w:cs="Times New Roman"/>
                <w:lang w:val="sv-SE"/>
              </w:rPr>
              <w:t>Jumlah prestasi nonakademik mahasiswa di tingkat provinsi/wilayah, nasional, dan/atau internasional terhadap jumlah mahasiswa dalam 5 tahun terakhir (TS-2 s.d. TS)</w:t>
            </w:r>
          </w:p>
        </w:tc>
        <w:tc>
          <w:tcPr>
            <w:tcW w:w="1985" w:type="dxa"/>
          </w:tcPr>
          <w:p w14:paraId="0843F15C" w14:textId="74CD50E0" w:rsidR="00A42AFF" w:rsidRPr="00766AD6" w:rsidRDefault="00A42AFF" w:rsidP="00A42AFF">
            <w:pPr>
              <w:pStyle w:val="ListParagraph"/>
              <w:spacing w:before="120" w:after="120"/>
              <w:ind w:left="0"/>
              <w:rPr>
                <w:rFonts w:ascii="Times New Roman" w:hAnsi="Times New Roman" w:cs="Times New Roman"/>
                <w:color w:val="FF0000"/>
                <w:lang w:val="sv-SE"/>
              </w:rPr>
            </w:pPr>
            <w:r w:rsidRPr="00961D4A">
              <w:rPr>
                <w:rFonts w:ascii="Times New Roman" w:hAnsi="Times New Roman" w:cs="Times New Roman"/>
              </w:rPr>
              <w:t>UIN Ar-Raniry</w:t>
            </w:r>
            <w:r w:rsidRPr="00961D4A">
              <w:rPr>
                <w:rFonts w:ascii="Times New Roman" w:eastAsia="CIDFont+F2" w:hAnsi="Times New Roman" w:cs="Times New Roman"/>
                <w:lang w:val="id-ID"/>
              </w:rPr>
              <w:t xml:space="preserve"> mendapatkan skor </w:t>
            </w:r>
            <w:r>
              <w:rPr>
                <w:rFonts w:ascii="Times New Roman" w:eastAsia="CIDFont+F2" w:hAnsi="Times New Roman" w:cs="Times New Roman"/>
                <w:lang w:val="id-ID"/>
              </w:rPr>
              <w:t>3</w:t>
            </w:r>
          </w:p>
        </w:tc>
        <w:tc>
          <w:tcPr>
            <w:tcW w:w="1843" w:type="dxa"/>
          </w:tcPr>
          <w:p w14:paraId="318F0C4C" w14:textId="5B031D1A" w:rsidR="00A42AFF" w:rsidRPr="00766AD6" w:rsidRDefault="00A42AFF" w:rsidP="00A42AFF">
            <w:pPr>
              <w:pStyle w:val="ListParagraph"/>
              <w:spacing w:before="120" w:after="120"/>
              <w:ind w:left="0"/>
              <w:rPr>
                <w:rFonts w:ascii="Times New Roman" w:hAnsi="Times New Roman" w:cs="Times New Roman"/>
                <w:color w:val="FF0000"/>
                <w:lang w:val="sv-SE"/>
              </w:rPr>
            </w:pPr>
            <w:r w:rsidRPr="00961D4A">
              <w:rPr>
                <w:rFonts w:ascii="Times New Roman" w:hAnsi="Times New Roman" w:cs="Times New Roman"/>
                <w:lang w:val="sv-SE"/>
              </w:rPr>
              <w:t>UIN Syarif Hidayatullah</w:t>
            </w:r>
            <w:r w:rsidRPr="00961D4A">
              <w:rPr>
                <w:rFonts w:ascii="Times New Roman" w:eastAsia="CIDFont+F2" w:hAnsi="Times New Roman" w:cs="Times New Roman"/>
                <w:lang w:val="id-ID"/>
              </w:rPr>
              <w:t xml:space="preserve"> mendapatkan skor </w:t>
            </w:r>
            <w:r>
              <w:rPr>
                <w:rFonts w:ascii="Times New Roman" w:eastAsia="CIDFont+F2" w:hAnsi="Times New Roman" w:cs="Times New Roman"/>
                <w:lang w:val="id-ID"/>
              </w:rPr>
              <w:t>3</w:t>
            </w:r>
          </w:p>
        </w:tc>
        <w:tc>
          <w:tcPr>
            <w:tcW w:w="1842" w:type="dxa"/>
          </w:tcPr>
          <w:p w14:paraId="57D78A16" w14:textId="52C37A49" w:rsidR="00A42AFF" w:rsidRPr="00766AD6" w:rsidRDefault="00A42AFF" w:rsidP="00A42AFF">
            <w:pPr>
              <w:pStyle w:val="ListParagraph"/>
              <w:spacing w:before="120" w:after="120"/>
              <w:ind w:left="0"/>
              <w:rPr>
                <w:rFonts w:ascii="Times New Roman" w:hAnsi="Times New Roman" w:cs="Times New Roman"/>
                <w:color w:val="FF0000"/>
                <w:lang w:val="sv-SE"/>
              </w:rPr>
            </w:pPr>
            <w:r w:rsidRPr="00961D4A">
              <w:rPr>
                <w:rFonts w:ascii="Times New Roman" w:hAnsi="Times New Roman" w:cs="Times New Roman"/>
                <w:lang w:val="sv-SE"/>
              </w:rPr>
              <w:t>IAIN Lhokseumawe</w:t>
            </w:r>
            <w:r w:rsidRPr="00961D4A">
              <w:rPr>
                <w:rFonts w:ascii="Times New Roman" w:eastAsia="CIDFont+F2" w:hAnsi="Times New Roman" w:cs="Times New Roman"/>
                <w:lang w:val="id-ID"/>
              </w:rPr>
              <w:t xml:space="preserve"> mendapatkan skor </w:t>
            </w:r>
            <w:r>
              <w:rPr>
                <w:rFonts w:ascii="Times New Roman" w:eastAsia="CIDFont+F2" w:hAnsi="Times New Roman" w:cs="Times New Roman"/>
                <w:lang w:val="id-ID"/>
              </w:rPr>
              <w:t>2</w:t>
            </w:r>
          </w:p>
        </w:tc>
        <w:tc>
          <w:tcPr>
            <w:tcW w:w="1843" w:type="dxa"/>
          </w:tcPr>
          <w:p w14:paraId="02D95CF7" w14:textId="4BFD35F7" w:rsidR="00A42AFF" w:rsidRPr="00766AD6" w:rsidRDefault="00A42AFF" w:rsidP="00A42AFF">
            <w:pPr>
              <w:pStyle w:val="ListParagraph"/>
              <w:spacing w:before="120" w:after="120"/>
              <w:ind w:left="0"/>
              <w:rPr>
                <w:rFonts w:ascii="Times New Roman" w:hAnsi="Times New Roman" w:cs="Times New Roman"/>
                <w:color w:val="FF0000"/>
                <w:lang w:val="sv-SE"/>
              </w:rPr>
            </w:pPr>
            <w:r w:rsidRPr="00961D4A">
              <w:rPr>
                <w:rFonts w:ascii="Times New Roman" w:hAnsi="Times New Roman" w:cs="Times New Roman"/>
                <w:lang w:val="sv-SE"/>
              </w:rPr>
              <w:t>IAIN Takengon</w:t>
            </w:r>
            <w:r w:rsidRPr="00961D4A">
              <w:rPr>
                <w:rFonts w:ascii="Times New Roman" w:eastAsia="CIDFont+F2" w:hAnsi="Times New Roman" w:cs="Times New Roman"/>
                <w:lang w:val="id-ID"/>
              </w:rPr>
              <w:t xml:space="preserve"> mendapatkan skor </w:t>
            </w:r>
            <w:r>
              <w:rPr>
                <w:rFonts w:ascii="Times New Roman" w:eastAsia="CIDFont+F2" w:hAnsi="Times New Roman" w:cs="Times New Roman"/>
                <w:lang w:val="id-ID"/>
              </w:rPr>
              <w:t>2</w:t>
            </w:r>
          </w:p>
        </w:tc>
        <w:tc>
          <w:tcPr>
            <w:tcW w:w="1843" w:type="dxa"/>
          </w:tcPr>
          <w:p w14:paraId="67D02394" w14:textId="57ADE23C" w:rsidR="00A42AFF" w:rsidRPr="00766AD6" w:rsidRDefault="00A42AFF" w:rsidP="00A42AFF">
            <w:pPr>
              <w:pStyle w:val="ListParagraph"/>
              <w:spacing w:before="120" w:after="120"/>
              <w:ind w:left="0"/>
              <w:rPr>
                <w:rFonts w:ascii="Times New Roman" w:hAnsi="Times New Roman" w:cs="Times New Roman"/>
                <w:lang w:val="sv-SE"/>
              </w:rPr>
            </w:pPr>
            <w:r w:rsidRPr="00766AD6">
              <w:rPr>
                <w:rFonts w:ascii="Times New Roman" w:eastAsia="CIDFont+F2" w:hAnsi="Times New Roman" w:cs="Times New Roman"/>
                <w:lang w:val="id-ID"/>
              </w:rPr>
              <w:t>UIN FAS Bengkulu  mendapatkan skor 2</w:t>
            </w:r>
          </w:p>
        </w:tc>
      </w:tr>
      <w:tr w:rsidR="00800B11" w:rsidRPr="00766AD6" w14:paraId="180F458F" w14:textId="77777777" w:rsidTr="004076F2">
        <w:tc>
          <w:tcPr>
            <w:tcW w:w="562" w:type="dxa"/>
            <w:vMerge/>
          </w:tcPr>
          <w:p w14:paraId="5591EA39" w14:textId="77777777" w:rsidR="00800B11" w:rsidRPr="00766AD6" w:rsidRDefault="00800B11" w:rsidP="00800B11">
            <w:pPr>
              <w:pStyle w:val="ListParagraph"/>
              <w:numPr>
                <w:ilvl w:val="0"/>
                <w:numId w:val="27"/>
              </w:numPr>
              <w:spacing w:before="120" w:after="120"/>
              <w:ind w:left="282" w:hanging="282"/>
              <w:jc w:val="center"/>
              <w:rPr>
                <w:rFonts w:ascii="Times New Roman" w:hAnsi="Times New Roman" w:cs="Times New Roman"/>
                <w:lang w:val="sv-SE"/>
              </w:rPr>
            </w:pPr>
          </w:p>
        </w:tc>
        <w:tc>
          <w:tcPr>
            <w:tcW w:w="1843" w:type="dxa"/>
            <w:vMerge/>
          </w:tcPr>
          <w:p w14:paraId="59D3651F" w14:textId="77777777" w:rsidR="00800B11" w:rsidRPr="00766AD6" w:rsidRDefault="00800B11" w:rsidP="00800B11">
            <w:pPr>
              <w:pStyle w:val="ListParagraph"/>
              <w:spacing w:before="120" w:after="120"/>
              <w:ind w:left="0"/>
              <w:rPr>
                <w:rFonts w:ascii="Times New Roman" w:hAnsi="Times New Roman" w:cs="Times New Roman"/>
                <w:lang w:val="sv-SE"/>
              </w:rPr>
            </w:pPr>
          </w:p>
        </w:tc>
        <w:tc>
          <w:tcPr>
            <w:tcW w:w="2126" w:type="dxa"/>
          </w:tcPr>
          <w:p w14:paraId="1EBA6908" w14:textId="77777777" w:rsidR="00800B11" w:rsidRPr="00800B11" w:rsidRDefault="00800B11" w:rsidP="00800B11">
            <w:pPr>
              <w:pStyle w:val="ListParagraph"/>
              <w:spacing w:before="120" w:after="120"/>
              <w:ind w:left="0"/>
              <w:rPr>
                <w:rFonts w:ascii="Times New Roman" w:hAnsi="Times New Roman" w:cs="Times New Roman"/>
                <w:lang w:val="sv-SE"/>
              </w:rPr>
            </w:pPr>
            <w:r w:rsidRPr="00800B11">
              <w:rPr>
                <w:rFonts w:ascii="Times New Roman" w:hAnsi="Times New Roman" w:cs="Times New Roman"/>
                <w:lang w:val="sv-SE"/>
              </w:rPr>
              <w:t>Lama studi mahasiswa untuk setiap program dalam 3 tahun terakhir:</w:t>
            </w:r>
          </w:p>
          <w:p w14:paraId="1DDB3CFE" w14:textId="744357C1" w:rsidR="00800B11" w:rsidRPr="00800B11" w:rsidRDefault="00800B11" w:rsidP="00800B11">
            <w:pPr>
              <w:pStyle w:val="ListParagraph"/>
              <w:spacing w:before="120" w:after="120"/>
              <w:ind w:left="0"/>
              <w:rPr>
                <w:rFonts w:ascii="Times New Roman" w:hAnsi="Times New Roman" w:cs="Times New Roman"/>
                <w:lang w:val="sv-SE"/>
              </w:rPr>
            </w:pPr>
            <w:r w:rsidRPr="00800B11">
              <w:rPr>
                <w:rFonts w:ascii="Times New Roman" w:hAnsi="Times New Roman" w:cs="Times New Roman"/>
                <w:lang w:val="sv-SE"/>
              </w:rPr>
              <w:t>1)  program Doktor Terapan 2) program Magister Terapan 3) program Sarjana Terapan 4) program Diploma Tiga</w:t>
            </w:r>
          </w:p>
        </w:tc>
        <w:tc>
          <w:tcPr>
            <w:tcW w:w="1985" w:type="dxa"/>
          </w:tcPr>
          <w:p w14:paraId="7EBF90DF" w14:textId="4A13C0FE" w:rsidR="00800B11" w:rsidRPr="00766AD6" w:rsidRDefault="00800B11" w:rsidP="00800B11">
            <w:pPr>
              <w:pStyle w:val="ListParagraph"/>
              <w:spacing w:before="120" w:after="120"/>
              <w:ind w:left="0"/>
              <w:rPr>
                <w:rFonts w:ascii="Times New Roman" w:hAnsi="Times New Roman" w:cs="Times New Roman"/>
                <w:color w:val="FF0000"/>
                <w:lang w:val="sv-SE"/>
              </w:rPr>
            </w:pPr>
            <w:r w:rsidRPr="00961D4A">
              <w:rPr>
                <w:rFonts w:ascii="Times New Roman" w:hAnsi="Times New Roman" w:cs="Times New Roman"/>
              </w:rPr>
              <w:t>UIN Ar-Raniry</w:t>
            </w:r>
            <w:r w:rsidRPr="00961D4A">
              <w:rPr>
                <w:rFonts w:ascii="Times New Roman" w:eastAsia="CIDFont+F2" w:hAnsi="Times New Roman" w:cs="Times New Roman"/>
                <w:lang w:val="id-ID"/>
              </w:rPr>
              <w:t xml:space="preserve"> mendapatkan skor 4</w:t>
            </w:r>
          </w:p>
        </w:tc>
        <w:tc>
          <w:tcPr>
            <w:tcW w:w="1843" w:type="dxa"/>
          </w:tcPr>
          <w:p w14:paraId="1625A87C" w14:textId="073AE6FB" w:rsidR="00800B11" w:rsidRPr="00766AD6" w:rsidRDefault="00800B11" w:rsidP="00800B11">
            <w:pPr>
              <w:pStyle w:val="ListParagraph"/>
              <w:spacing w:before="120" w:after="120"/>
              <w:ind w:left="0"/>
              <w:rPr>
                <w:rFonts w:ascii="Times New Roman" w:hAnsi="Times New Roman" w:cs="Times New Roman"/>
                <w:color w:val="FF0000"/>
                <w:lang w:val="sv-SE"/>
              </w:rPr>
            </w:pPr>
            <w:r w:rsidRPr="00961D4A">
              <w:rPr>
                <w:rFonts w:ascii="Times New Roman" w:hAnsi="Times New Roman" w:cs="Times New Roman"/>
                <w:lang w:val="sv-SE"/>
              </w:rPr>
              <w:t>UIN Syarif Hidayatullah</w:t>
            </w:r>
            <w:r w:rsidRPr="00961D4A">
              <w:rPr>
                <w:rFonts w:ascii="Times New Roman" w:eastAsia="CIDFont+F2" w:hAnsi="Times New Roman" w:cs="Times New Roman"/>
                <w:lang w:val="id-ID"/>
              </w:rPr>
              <w:t xml:space="preserve"> mendapatkan skor 4</w:t>
            </w:r>
          </w:p>
        </w:tc>
        <w:tc>
          <w:tcPr>
            <w:tcW w:w="1842" w:type="dxa"/>
          </w:tcPr>
          <w:p w14:paraId="3DBD5F0F" w14:textId="1C9A3C05" w:rsidR="00800B11" w:rsidRPr="00766AD6" w:rsidRDefault="00800B11" w:rsidP="00800B11">
            <w:pPr>
              <w:pStyle w:val="ListParagraph"/>
              <w:spacing w:before="120" w:after="120"/>
              <w:ind w:left="0"/>
              <w:rPr>
                <w:rFonts w:ascii="Times New Roman" w:hAnsi="Times New Roman" w:cs="Times New Roman"/>
                <w:color w:val="FF0000"/>
                <w:lang w:val="sv-SE"/>
              </w:rPr>
            </w:pPr>
            <w:r w:rsidRPr="00961D4A">
              <w:rPr>
                <w:rFonts w:ascii="Times New Roman" w:hAnsi="Times New Roman" w:cs="Times New Roman"/>
                <w:lang w:val="sv-SE"/>
              </w:rPr>
              <w:t>IAIN Lhokseumawe</w:t>
            </w:r>
            <w:r w:rsidRPr="00961D4A">
              <w:rPr>
                <w:rFonts w:ascii="Times New Roman" w:eastAsia="CIDFont+F2" w:hAnsi="Times New Roman" w:cs="Times New Roman"/>
                <w:lang w:val="id-ID"/>
              </w:rPr>
              <w:t xml:space="preserve"> mendapatkan skor </w:t>
            </w:r>
            <w:r>
              <w:rPr>
                <w:rFonts w:ascii="Times New Roman" w:eastAsia="CIDFont+F2" w:hAnsi="Times New Roman" w:cs="Times New Roman"/>
                <w:lang w:val="id-ID"/>
              </w:rPr>
              <w:t>4</w:t>
            </w:r>
          </w:p>
        </w:tc>
        <w:tc>
          <w:tcPr>
            <w:tcW w:w="1843" w:type="dxa"/>
          </w:tcPr>
          <w:p w14:paraId="24F49D44" w14:textId="07EA5578" w:rsidR="00800B11" w:rsidRPr="00766AD6" w:rsidRDefault="00800B11" w:rsidP="00800B11">
            <w:pPr>
              <w:pStyle w:val="ListParagraph"/>
              <w:spacing w:before="120" w:after="120"/>
              <w:ind w:left="0"/>
              <w:rPr>
                <w:rFonts w:ascii="Times New Roman" w:hAnsi="Times New Roman" w:cs="Times New Roman"/>
                <w:color w:val="FF0000"/>
                <w:lang w:val="sv-SE"/>
              </w:rPr>
            </w:pPr>
            <w:r w:rsidRPr="00961D4A">
              <w:rPr>
                <w:rFonts w:ascii="Times New Roman" w:hAnsi="Times New Roman" w:cs="Times New Roman"/>
                <w:lang w:val="sv-SE"/>
              </w:rPr>
              <w:t>IAIN Takengon</w:t>
            </w:r>
            <w:r w:rsidRPr="00961D4A">
              <w:rPr>
                <w:rFonts w:ascii="Times New Roman" w:eastAsia="CIDFont+F2" w:hAnsi="Times New Roman" w:cs="Times New Roman"/>
                <w:lang w:val="id-ID"/>
              </w:rPr>
              <w:t xml:space="preserve"> mendapatkan skor </w:t>
            </w:r>
            <w:r>
              <w:rPr>
                <w:rFonts w:ascii="Times New Roman" w:eastAsia="CIDFont+F2" w:hAnsi="Times New Roman" w:cs="Times New Roman"/>
                <w:lang w:val="id-ID"/>
              </w:rPr>
              <w:t>4</w:t>
            </w:r>
          </w:p>
        </w:tc>
        <w:tc>
          <w:tcPr>
            <w:tcW w:w="1843" w:type="dxa"/>
          </w:tcPr>
          <w:p w14:paraId="5741F2DF" w14:textId="57CB5FD9" w:rsidR="00800B11" w:rsidRPr="00766AD6" w:rsidRDefault="00800B11" w:rsidP="00800B11">
            <w:pPr>
              <w:pStyle w:val="ListParagraph"/>
              <w:spacing w:before="120" w:after="120"/>
              <w:ind w:left="0"/>
              <w:rPr>
                <w:rFonts w:ascii="Times New Roman" w:hAnsi="Times New Roman" w:cs="Times New Roman"/>
                <w:lang w:val="sv-SE"/>
              </w:rPr>
            </w:pPr>
            <w:r w:rsidRPr="00766AD6">
              <w:rPr>
                <w:rFonts w:ascii="Times New Roman" w:eastAsia="CIDFont+F2" w:hAnsi="Times New Roman" w:cs="Times New Roman"/>
                <w:lang w:val="id-ID"/>
              </w:rPr>
              <w:t>UIN FAS Bengkulu  mendapatkan skor 4</w:t>
            </w:r>
          </w:p>
        </w:tc>
      </w:tr>
      <w:tr w:rsidR="00E3193D" w:rsidRPr="00766AD6" w14:paraId="49F1DE1A" w14:textId="77777777" w:rsidTr="004076F2">
        <w:tc>
          <w:tcPr>
            <w:tcW w:w="562" w:type="dxa"/>
            <w:vMerge/>
          </w:tcPr>
          <w:p w14:paraId="16AAF960" w14:textId="77777777" w:rsidR="00E3193D" w:rsidRPr="00766AD6" w:rsidRDefault="00E3193D" w:rsidP="00E3193D">
            <w:pPr>
              <w:pStyle w:val="ListParagraph"/>
              <w:numPr>
                <w:ilvl w:val="0"/>
                <w:numId w:val="27"/>
              </w:numPr>
              <w:spacing w:before="120" w:after="120"/>
              <w:ind w:left="282" w:hanging="282"/>
              <w:jc w:val="center"/>
              <w:rPr>
                <w:rFonts w:ascii="Times New Roman" w:hAnsi="Times New Roman" w:cs="Times New Roman"/>
                <w:lang w:val="sv-SE"/>
              </w:rPr>
            </w:pPr>
          </w:p>
        </w:tc>
        <w:tc>
          <w:tcPr>
            <w:tcW w:w="1843" w:type="dxa"/>
            <w:vMerge/>
          </w:tcPr>
          <w:p w14:paraId="382DA07B" w14:textId="77777777" w:rsidR="00E3193D" w:rsidRPr="00766AD6" w:rsidRDefault="00E3193D" w:rsidP="00E3193D">
            <w:pPr>
              <w:pStyle w:val="ListParagraph"/>
              <w:spacing w:before="120" w:after="120"/>
              <w:ind w:left="0"/>
              <w:rPr>
                <w:rFonts w:ascii="Times New Roman" w:hAnsi="Times New Roman" w:cs="Times New Roman"/>
                <w:lang w:val="sv-SE"/>
              </w:rPr>
            </w:pPr>
          </w:p>
        </w:tc>
        <w:tc>
          <w:tcPr>
            <w:tcW w:w="2126" w:type="dxa"/>
          </w:tcPr>
          <w:p w14:paraId="497268E6" w14:textId="43E9392F" w:rsidR="00E3193D" w:rsidRPr="00E3193D" w:rsidRDefault="00E3193D" w:rsidP="00E3193D">
            <w:pPr>
              <w:pStyle w:val="ListParagraph"/>
              <w:spacing w:before="120" w:after="120"/>
              <w:ind w:left="0"/>
              <w:rPr>
                <w:rFonts w:ascii="Times New Roman" w:hAnsi="Times New Roman" w:cs="Times New Roman"/>
              </w:rPr>
            </w:pPr>
            <w:r w:rsidRPr="00E3193D">
              <w:rPr>
                <w:rFonts w:ascii="Times New Roman" w:hAnsi="Times New Roman" w:cs="Times New Roman"/>
              </w:rPr>
              <w:t>Persentase kelulusan tepat waktu untuk setiap program</w:t>
            </w:r>
          </w:p>
        </w:tc>
        <w:tc>
          <w:tcPr>
            <w:tcW w:w="1985" w:type="dxa"/>
          </w:tcPr>
          <w:p w14:paraId="452F0DB4" w14:textId="7F97A8E5" w:rsidR="00E3193D" w:rsidRPr="00766AD6" w:rsidRDefault="00E3193D" w:rsidP="00E3193D">
            <w:pPr>
              <w:pStyle w:val="ListParagraph"/>
              <w:spacing w:before="120" w:after="120"/>
              <w:ind w:left="0"/>
              <w:rPr>
                <w:rFonts w:ascii="Times New Roman" w:hAnsi="Times New Roman" w:cs="Times New Roman"/>
                <w:color w:val="FF0000"/>
              </w:rPr>
            </w:pPr>
            <w:r w:rsidRPr="00961D4A">
              <w:rPr>
                <w:rFonts w:ascii="Times New Roman" w:hAnsi="Times New Roman" w:cs="Times New Roman"/>
              </w:rPr>
              <w:t>UIN Ar-Raniry</w:t>
            </w:r>
            <w:r w:rsidRPr="00961D4A">
              <w:rPr>
                <w:rFonts w:ascii="Times New Roman" w:eastAsia="CIDFont+F2" w:hAnsi="Times New Roman" w:cs="Times New Roman"/>
                <w:lang w:val="id-ID"/>
              </w:rPr>
              <w:t xml:space="preserve"> mendapatkan skor </w:t>
            </w:r>
            <w:r>
              <w:rPr>
                <w:rFonts w:ascii="Times New Roman" w:eastAsia="CIDFont+F2" w:hAnsi="Times New Roman" w:cs="Times New Roman"/>
                <w:lang w:val="id-ID"/>
              </w:rPr>
              <w:t>3</w:t>
            </w:r>
          </w:p>
        </w:tc>
        <w:tc>
          <w:tcPr>
            <w:tcW w:w="1843" w:type="dxa"/>
          </w:tcPr>
          <w:p w14:paraId="392D9D8A" w14:textId="7EE60401" w:rsidR="00E3193D" w:rsidRPr="00766AD6" w:rsidRDefault="00E3193D" w:rsidP="00E3193D">
            <w:pPr>
              <w:pStyle w:val="ListParagraph"/>
              <w:spacing w:before="120" w:after="120"/>
              <w:ind w:left="0"/>
              <w:rPr>
                <w:rFonts w:ascii="Times New Roman" w:hAnsi="Times New Roman" w:cs="Times New Roman"/>
                <w:color w:val="FF0000"/>
              </w:rPr>
            </w:pPr>
            <w:r w:rsidRPr="00961D4A">
              <w:rPr>
                <w:rFonts w:ascii="Times New Roman" w:hAnsi="Times New Roman" w:cs="Times New Roman"/>
                <w:lang w:val="sv-SE"/>
              </w:rPr>
              <w:t>UIN Syarif Hidayatullah</w:t>
            </w:r>
            <w:r w:rsidRPr="00961D4A">
              <w:rPr>
                <w:rFonts w:ascii="Times New Roman" w:eastAsia="CIDFont+F2" w:hAnsi="Times New Roman" w:cs="Times New Roman"/>
                <w:lang w:val="id-ID"/>
              </w:rPr>
              <w:t xml:space="preserve"> </w:t>
            </w:r>
            <w:r w:rsidRPr="00961D4A">
              <w:rPr>
                <w:rFonts w:ascii="Times New Roman" w:eastAsia="CIDFont+F2" w:hAnsi="Times New Roman" w:cs="Times New Roman"/>
                <w:lang w:val="id-ID"/>
              </w:rPr>
              <w:lastRenderedPageBreak/>
              <w:t xml:space="preserve">mendapatkan skor </w:t>
            </w:r>
            <w:r>
              <w:rPr>
                <w:rFonts w:ascii="Times New Roman" w:eastAsia="CIDFont+F2" w:hAnsi="Times New Roman" w:cs="Times New Roman"/>
                <w:lang w:val="id-ID"/>
              </w:rPr>
              <w:t>3</w:t>
            </w:r>
          </w:p>
        </w:tc>
        <w:tc>
          <w:tcPr>
            <w:tcW w:w="1842" w:type="dxa"/>
          </w:tcPr>
          <w:p w14:paraId="2601873C" w14:textId="502654ED" w:rsidR="00E3193D" w:rsidRPr="00766AD6" w:rsidRDefault="00E3193D" w:rsidP="00E3193D">
            <w:pPr>
              <w:pStyle w:val="ListParagraph"/>
              <w:spacing w:before="120" w:after="120"/>
              <w:ind w:left="0"/>
              <w:rPr>
                <w:rFonts w:ascii="Times New Roman" w:hAnsi="Times New Roman" w:cs="Times New Roman"/>
                <w:color w:val="FF0000"/>
              </w:rPr>
            </w:pPr>
            <w:r w:rsidRPr="00961D4A">
              <w:rPr>
                <w:rFonts w:ascii="Times New Roman" w:hAnsi="Times New Roman" w:cs="Times New Roman"/>
                <w:lang w:val="sv-SE"/>
              </w:rPr>
              <w:lastRenderedPageBreak/>
              <w:t>IAIN Lhokseumawe</w:t>
            </w:r>
            <w:r w:rsidRPr="00961D4A">
              <w:rPr>
                <w:rFonts w:ascii="Times New Roman" w:eastAsia="CIDFont+F2" w:hAnsi="Times New Roman" w:cs="Times New Roman"/>
                <w:lang w:val="id-ID"/>
              </w:rPr>
              <w:t xml:space="preserve"> </w:t>
            </w:r>
            <w:r w:rsidRPr="00961D4A">
              <w:rPr>
                <w:rFonts w:ascii="Times New Roman" w:eastAsia="CIDFont+F2" w:hAnsi="Times New Roman" w:cs="Times New Roman"/>
                <w:lang w:val="id-ID"/>
              </w:rPr>
              <w:lastRenderedPageBreak/>
              <w:t xml:space="preserve">mendapatkan skor </w:t>
            </w:r>
            <w:r>
              <w:rPr>
                <w:rFonts w:ascii="Times New Roman" w:eastAsia="CIDFont+F2" w:hAnsi="Times New Roman" w:cs="Times New Roman"/>
                <w:lang w:val="id-ID"/>
              </w:rPr>
              <w:t>2</w:t>
            </w:r>
          </w:p>
        </w:tc>
        <w:tc>
          <w:tcPr>
            <w:tcW w:w="1843" w:type="dxa"/>
          </w:tcPr>
          <w:p w14:paraId="23ADC2F1" w14:textId="0EE06F0B" w:rsidR="00E3193D" w:rsidRPr="00766AD6" w:rsidRDefault="00E3193D" w:rsidP="00E3193D">
            <w:pPr>
              <w:pStyle w:val="ListParagraph"/>
              <w:spacing w:before="120" w:after="120"/>
              <w:ind w:left="0"/>
              <w:rPr>
                <w:rFonts w:ascii="Times New Roman" w:hAnsi="Times New Roman" w:cs="Times New Roman"/>
                <w:color w:val="FF0000"/>
              </w:rPr>
            </w:pPr>
            <w:r w:rsidRPr="00961D4A">
              <w:rPr>
                <w:rFonts w:ascii="Times New Roman" w:hAnsi="Times New Roman" w:cs="Times New Roman"/>
                <w:lang w:val="sv-SE"/>
              </w:rPr>
              <w:lastRenderedPageBreak/>
              <w:t>IAIN Takengon</w:t>
            </w:r>
            <w:r w:rsidRPr="00961D4A">
              <w:rPr>
                <w:rFonts w:ascii="Times New Roman" w:eastAsia="CIDFont+F2" w:hAnsi="Times New Roman" w:cs="Times New Roman"/>
                <w:lang w:val="id-ID"/>
              </w:rPr>
              <w:t xml:space="preserve"> mendapatkan skor </w:t>
            </w:r>
            <w:r>
              <w:rPr>
                <w:rFonts w:ascii="Times New Roman" w:eastAsia="CIDFont+F2" w:hAnsi="Times New Roman" w:cs="Times New Roman"/>
                <w:lang w:val="id-ID"/>
              </w:rPr>
              <w:t>2</w:t>
            </w:r>
          </w:p>
        </w:tc>
        <w:tc>
          <w:tcPr>
            <w:tcW w:w="1843" w:type="dxa"/>
          </w:tcPr>
          <w:p w14:paraId="5C1C6F97" w14:textId="453EE6E4" w:rsidR="00E3193D" w:rsidRPr="00766AD6" w:rsidRDefault="00E3193D" w:rsidP="00E3193D">
            <w:pPr>
              <w:pStyle w:val="ListParagraph"/>
              <w:spacing w:before="120" w:after="120"/>
              <w:ind w:left="0"/>
              <w:rPr>
                <w:rFonts w:ascii="Times New Roman" w:hAnsi="Times New Roman" w:cs="Times New Roman"/>
              </w:rPr>
            </w:pPr>
            <w:r w:rsidRPr="00766AD6">
              <w:rPr>
                <w:rFonts w:ascii="Times New Roman" w:eastAsia="CIDFont+F2" w:hAnsi="Times New Roman" w:cs="Times New Roman"/>
                <w:lang w:val="id-ID"/>
              </w:rPr>
              <w:t xml:space="preserve">UIN FAS Bengkulu  </w:t>
            </w:r>
            <w:r w:rsidRPr="00766AD6">
              <w:rPr>
                <w:rFonts w:ascii="Times New Roman" w:eastAsia="CIDFont+F2" w:hAnsi="Times New Roman" w:cs="Times New Roman"/>
                <w:lang w:val="id-ID"/>
              </w:rPr>
              <w:lastRenderedPageBreak/>
              <w:t xml:space="preserve">mendapatkan skor </w:t>
            </w:r>
            <w:r>
              <w:rPr>
                <w:rFonts w:ascii="Times New Roman" w:eastAsia="CIDFont+F2" w:hAnsi="Times New Roman" w:cs="Times New Roman"/>
                <w:lang w:val="id-ID"/>
              </w:rPr>
              <w:t>3</w:t>
            </w:r>
          </w:p>
        </w:tc>
      </w:tr>
      <w:tr w:rsidR="00E3193D" w:rsidRPr="00766AD6" w14:paraId="120CD6BE" w14:textId="77777777" w:rsidTr="004076F2">
        <w:tc>
          <w:tcPr>
            <w:tcW w:w="562" w:type="dxa"/>
            <w:vMerge/>
          </w:tcPr>
          <w:p w14:paraId="467F60B4" w14:textId="77777777" w:rsidR="00E3193D" w:rsidRPr="00766AD6" w:rsidRDefault="00E3193D" w:rsidP="00E3193D">
            <w:pPr>
              <w:pStyle w:val="ListParagraph"/>
              <w:numPr>
                <w:ilvl w:val="0"/>
                <w:numId w:val="27"/>
              </w:numPr>
              <w:spacing w:before="120" w:after="120"/>
              <w:ind w:left="282" w:hanging="282"/>
              <w:jc w:val="center"/>
              <w:rPr>
                <w:rFonts w:ascii="Times New Roman" w:hAnsi="Times New Roman" w:cs="Times New Roman"/>
              </w:rPr>
            </w:pPr>
          </w:p>
        </w:tc>
        <w:tc>
          <w:tcPr>
            <w:tcW w:w="1843" w:type="dxa"/>
            <w:vMerge/>
          </w:tcPr>
          <w:p w14:paraId="1FADC331" w14:textId="77777777" w:rsidR="00E3193D" w:rsidRPr="00766AD6" w:rsidRDefault="00E3193D" w:rsidP="00E3193D">
            <w:pPr>
              <w:pStyle w:val="ListParagraph"/>
              <w:spacing w:before="120" w:after="120"/>
              <w:ind w:left="0"/>
              <w:rPr>
                <w:rFonts w:ascii="Times New Roman" w:hAnsi="Times New Roman" w:cs="Times New Roman"/>
              </w:rPr>
            </w:pPr>
          </w:p>
        </w:tc>
        <w:tc>
          <w:tcPr>
            <w:tcW w:w="2126" w:type="dxa"/>
          </w:tcPr>
          <w:p w14:paraId="6825F48F" w14:textId="55B29A77" w:rsidR="00E3193D" w:rsidRPr="00E3193D" w:rsidRDefault="00E3193D" w:rsidP="00E3193D">
            <w:pPr>
              <w:pStyle w:val="ListParagraph"/>
              <w:spacing w:before="120" w:after="120"/>
              <w:ind w:left="0"/>
              <w:rPr>
                <w:rFonts w:ascii="Times New Roman" w:hAnsi="Times New Roman" w:cs="Times New Roman"/>
              </w:rPr>
            </w:pPr>
            <w:r w:rsidRPr="00E3193D">
              <w:rPr>
                <w:rFonts w:ascii="Times New Roman" w:hAnsi="Times New Roman" w:cs="Times New Roman"/>
              </w:rPr>
              <w:t>Persentase keberhasilan studi untuk setiap program</w:t>
            </w:r>
          </w:p>
        </w:tc>
        <w:tc>
          <w:tcPr>
            <w:tcW w:w="1985" w:type="dxa"/>
          </w:tcPr>
          <w:p w14:paraId="1323EFEA" w14:textId="74126FB1" w:rsidR="00E3193D" w:rsidRPr="00766AD6" w:rsidRDefault="00E3193D" w:rsidP="00E3193D">
            <w:pPr>
              <w:pStyle w:val="ListParagraph"/>
              <w:spacing w:before="120" w:after="120"/>
              <w:ind w:left="0"/>
              <w:rPr>
                <w:rFonts w:ascii="Times New Roman" w:hAnsi="Times New Roman" w:cs="Times New Roman"/>
                <w:color w:val="FF0000"/>
              </w:rPr>
            </w:pPr>
            <w:r w:rsidRPr="00961D4A">
              <w:rPr>
                <w:rFonts w:ascii="Times New Roman" w:hAnsi="Times New Roman" w:cs="Times New Roman"/>
              </w:rPr>
              <w:t>UIN Ar-Raniry</w:t>
            </w:r>
            <w:r w:rsidRPr="00961D4A">
              <w:rPr>
                <w:rFonts w:ascii="Times New Roman" w:eastAsia="CIDFont+F2" w:hAnsi="Times New Roman" w:cs="Times New Roman"/>
                <w:lang w:val="id-ID"/>
              </w:rPr>
              <w:t xml:space="preserve"> mendapatkan skor </w:t>
            </w:r>
            <w:r>
              <w:rPr>
                <w:rFonts w:ascii="Times New Roman" w:eastAsia="CIDFont+F2" w:hAnsi="Times New Roman" w:cs="Times New Roman"/>
                <w:lang w:val="id-ID"/>
              </w:rPr>
              <w:t>4</w:t>
            </w:r>
          </w:p>
        </w:tc>
        <w:tc>
          <w:tcPr>
            <w:tcW w:w="1843" w:type="dxa"/>
          </w:tcPr>
          <w:p w14:paraId="64B78EF1" w14:textId="634DD852" w:rsidR="00E3193D" w:rsidRPr="00766AD6" w:rsidRDefault="00E3193D" w:rsidP="00E3193D">
            <w:pPr>
              <w:pStyle w:val="ListParagraph"/>
              <w:spacing w:before="120" w:after="120"/>
              <w:ind w:left="0"/>
              <w:rPr>
                <w:rFonts w:ascii="Times New Roman" w:hAnsi="Times New Roman" w:cs="Times New Roman"/>
                <w:color w:val="FF0000"/>
              </w:rPr>
            </w:pPr>
            <w:r w:rsidRPr="00961D4A">
              <w:rPr>
                <w:rFonts w:ascii="Times New Roman" w:hAnsi="Times New Roman" w:cs="Times New Roman"/>
                <w:lang w:val="sv-SE"/>
              </w:rPr>
              <w:t>UIN Syarif Hidayatullah</w:t>
            </w:r>
            <w:r w:rsidRPr="00961D4A">
              <w:rPr>
                <w:rFonts w:ascii="Times New Roman" w:eastAsia="CIDFont+F2" w:hAnsi="Times New Roman" w:cs="Times New Roman"/>
                <w:lang w:val="id-ID"/>
              </w:rPr>
              <w:t xml:space="preserve"> mendapatkan skor </w:t>
            </w:r>
            <w:r>
              <w:rPr>
                <w:rFonts w:ascii="Times New Roman" w:eastAsia="CIDFont+F2" w:hAnsi="Times New Roman" w:cs="Times New Roman"/>
                <w:lang w:val="id-ID"/>
              </w:rPr>
              <w:t>4</w:t>
            </w:r>
          </w:p>
        </w:tc>
        <w:tc>
          <w:tcPr>
            <w:tcW w:w="1842" w:type="dxa"/>
          </w:tcPr>
          <w:p w14:paraId="70F39076" w14:textId="27E0C09F" w:rsidR="00E3193D" w:rsidRPr="00766AD6" w:rsidRDefault="00E3193D" w:rsidP="00E3193D">
            <w:pPr>
              <w:pStyle w:val="ListParagraph"/>
              <w:spacing w:before="120" w:after="120"/>
              <w:ind w:left="0"/>
              <w:rPr>
                <w:rFonts w:ascii="Times New Roman" w:hAnsi="Times New Roman" w:cs="Times New Roman"/>
                <w:color w:val="FF0000"/>
              </w:rPr>
            </w:pPr>
            <w:r w:rsidRPr="00961D4A">
              <w:rPr>
                <w:rFonts w:ascii="Times New Roman" w:hAnsi="Times New Roman" w:cs="Times New Roman"/>
                <w:lang w:val="sv-SE"/>
              </w:rPr>
              <w:t>IAIN Lhokseumawe</w:t>
            </w:r>
            <w:r w:rsidRPr="00961D4A">
              <w:rPr>
                <w:rFonts w:ascii="Times New Roman" w:eastAsia="CIDFont+F2" w:hAnsi="Times New Roman" w:cs="Times New Roman"/>
                <w:lang w:val="id-ID"/>
              </w:rPr>
              <w:t xml:space="preserve"> mendapatkan skor </w:t>
            </w:r>
            <w:r>
              <w:rPr>
                <w:rFonts w:ascii="Times New Roman" w:eastAsia="CIDFont+F2" w:hAnsi="Times New Roman" w:cs="Times New Roman"/>
                <w:lang w:val="id-ID"/>
              </w:rPr>
              <w:t>2</w:t>
            </w:r>
          </w:p>
        </w:tc>
        <w:tc>
          <w:tcPr>
            <w:tcW w:w="1843" w:type="dxa"/>
          </w:tcPr>
          <w:p w14:paraId="4AF9E1B3" w14:textId="633F4270" w:rsidR="00E3193D" w:rsidRPr="00766AD6" w:rsidRDefault="00E3193D" w:rsidP="00E3193D">
            <w:pPr>
              <w:pStyle w:val="ListParagraph"/>
              <w:spacing w:before="120" w:after="120"/>
              <w:ind w:left="0"/>
              <w:rPr>
                <w:rFonts w:ascii="Times New Roman" w:hAnsi="Times New Roman" w:cs="Times New Roman"/>
                <w:color w:val="FF0000"/>
              </w:rPr>
            </w:pPr>
            <w:r w:rsidRPr="00961D4A">
              <w:rPr>
                <w:rFonts w:ascii="Times New Roman" w:hAnsi="Times New Roman" w:cs="Times New Roman"/>
                <w:lang w:val="sv-SE"/>
              </w:rPr>
              <w:t>IAIN Takengon</w:t>
            </w:r>
            <w:r w:rsidRPr="00961D4A">
              <w:rPr>
                <w:rFonts w:ascii="Times New Roman" w:eastAsia="CIDFont+F2" w:hAnsi="Times New Roman" w:cs="Times New Roman"/>
                <w:lang w:val="id-ID"/>
              </w:rPr>
              <w:t xml:space="preserve"> mendapatkan skor </w:t>
            </w:r>
            <w:r>
              <w:rPr>
                <w:rFonts w:ascii="Times New Roman" w:eastAsia="CIDFont+F2" w:hAnsi="Times New Roman" w:cs="Times New Roman"/>
                <w:lang w:val="id-ID"/>
              </w:rPr>
              <w:t>2</w:t>
            </w:r>
          </w:p>
        </w:tc>
        <w:tc>
          <w:tcPr>
            <w:tcW w:w="1843" w:type="dxa"/>
          </w:tcPr>
          <w:p w14:paraId="6F5459FB" w14:textId="3D9FC750" w:rsidR="00E3193D" w:rsidRPr="00766AD6" w:rsidRDefault="00E3193D" w:rsidP="00E3193D">
            <w:pPr>
              <w:pStyle w:val="ListParagraph"/>
              <w:spacing w:before="120" w:after="120"/>
              <w:ind w:left="0"/>
              <w:rPr>
                <w:rFonts w:ascii="Times New Roman" w:hAnsi="Times New Roman" w:cs="Times New Roman"/>
              </w:rPr>
            </w:pPr>
            <w:r w:rsidRPr="00766AD6">
              <w:rPr>
                <w:rFonts w:ascii="Times New Roman" w:eastAsia="CIDFont+F2" w:hAnsi="Times New Roman" w:cs="Times New Roman"/>
                <w:lang w:val="id-ID"/>
              </w:rPr>
              <w:t xml:space="preserve">UIN FAS Bengkulu  mendapatkan skor </w:t>
            </w:r>
            <w:r>
              <w:rPr>
                <w:rFonts w:ascii="Times New Roman" w:eastAsia="CIDFont+F2" w:hAnsi="Times New Roman" w:cs="Times New Roman"/>
                <w:lang w:val="id-ID"/>
              </w:rPr>
              <w:t>3</w:t>
            </w:r>
          </w:p>
        </w:tc>
      </w:tr>
      <w:tr w:rsidR="0096396C" w:rsidRPr="00766AD6" w14:paraId="4208FB9A" w14:textId="77777777" w:rsidTr="004076F2">
        <w:tc>
          <w:tcPr>
            <w:tcW w:w="562" w:type="dxa"/>
            <w:vMerge w:val="restart"/>
            <w:tcBorders>
              <w:top w:val="nil"/>
            </w:tcBorders>
          </w:tcPr>
          <w:p w14:paraId="6EC7670E" w14:textId="77777777" w:rsidR="0096396C" w:rsidRPr="00766AD6" w:rsidRDefault="0096396C" w:rsidP="0096396C">
            <w:pPr>
              <w:spacing w:before="120" w:after="120"/>
              <w:rPr>
                <w:rFonts w:ascii="Times New Roman" w:hAnsi="Times New Roman" w:cs="Times New Roman"/>
              </w:rPr>
            </w:pPr>
          </w:p>
        </w:tc>
        <w:tc>
          <w:tcPr>
            <w:tcW w:w="1843" w:type="dxa"/>
            <w:vMerge w:val="restart"/>
            <w:tcBorders>
              <w:top w:val="nil"/>
            </w:tcBorders>
          </w:tcPr>
          <w:p w14:paraId="72C96604" w14:textId="77777777" w:rsidR="0096396C" w:rsidRPr="00766AD6" w:rsidRDefault="0096396C" w:rsidP="0096396C">
            <w:pPr>
              <w:pStyle w:val="ListParagraph"/>
              <w:spacing w:before="120" w:after="120"/>
              <w:ind w:left="0"/>
              <w:rPr>
                <w:rFonts w:ascii="Times New Roman" w:hAnsi="Times New Roman" w:cs="Times New Roman"/>
              </w:rPr>
            </w:pPr>
          </w:p>
        </w:tc>
        <w:tc>
          <w:tcPr>
            <w:tcW w:w="2126" w:type="dxa"/>
          </w:tcPr>
          <w:p w14:paraId="335B90E1" w14:textId="1248DBB8" w:rsidR="0096396C" w:rsidRPr="00C50255" w:rsidRDefault="0096396C" w:rsidP="0096396C">
            <w:pPr>
              <w:pStyle w:val="ListParagraph"/>
              <w:spacing w:before="120" w:after="120"/>
              <w:ind w:left="0"/>
              <w:rPr>
                <w:rFonts w:ascii="Times New Roman" w:hAnsi="Times New Roman" w:cs="Times New Roman"/>
                <w:lang w:val="sv-SE"/>
              </w:rPr>
            </w:pPr>
            <w:r w:rsidRPr="00C50255">
              <w:rPr>
                <w:rFonts w:ascii="Times New Roman" w:hAnsi="Times New Roman" w:cs="Times New Roman"/>
                <w:lang w:val="sv-SE"/>
              </w:rPr>
              <w:t>Lama waktu tunggu lulusan program utama di perguruan tinggi untuk mendapatkan pekerjaan pertama</w:t>
            </w:r>
          </w:p>
        </w:tc>
        <w:tc>
          <w:tcPr>
            <w:tcW w:w="1985" w:type="dxa"/>
          </w:tcPr>
          <w:p w14:paraId="5AD1D117" w14:textId="1DDC9B90" w:rsidR="0096396C" w:rsidRPr="00C50255" w:rsidRDefault="0096396C" w:rsidP="0096396C">
            <w:pPr>
              <w:pStyle w:val="ListParagraph"/>
              <w:spacing w:before="120" w:after="120"/>
              <w:ind w:left="0"/>
              <w:rPr>
                <w:rFonts w:ascii="Times New Roman" w:hAnsi="Times New Roman" w:cs="Times New Roman"/>
                <w:lang w:val="sv-SE"/>
              </w:rPr>
            </w:pPr>
            <w:r w:rsidRPr="00C50255">
              <w:rPr>
                <w:rFonts w:ascii="Times New Roman" w:hAnsi="Times New Roman" w:cs="Times New Roman"/>
              </w:rPr>
              <w:t>UIN Ar-Raniry</w:t>
            </w:r>
            <w:r w:rsidR="00C50255" w:rsidRPr="00C50255">
              <w:rPr>
                <w:rFonts w:ascii="Times New Roman" w:hAnsi="Times New Roman" w:cs="Times New Roman"/>
              </w:rPr>
              <w:t xml:space="preserve"> mendapatkan skor 3</w:t>
            </w:r>
          </w:p>
        </w:tc>
        <w:tc>
          <w:tcPr>
            <w:tcW w:w="1843" w:type="dxa"/>
          </w:tcPr>
          <w:p w14:paraId="3E4F58E4" w14:textId="3550C50A" w:rsidR="0096396C" w:rsidRPr="00C50255" w:rsidRDefault="0096396C" w:rsidP="0096396C">
            <w:pPr>
              <w:pStyle w:val="ListParagraph"/>
              <w:spacing w:before="120" w:after="120"/>
              <w:ind w:left="0"/>
              <w:rPr>
                <w:rFonts w:ascii="Times New Roman" w:hAnsi="Times New Roman" w:cs="Times New Roman"/>
                <w:lang w:val="sv-SE"/>
              </w:rPr>
            </w:pPr>
            <w:r w:rsidRPr="00C50255">
              <w:rPr>
                <w:rFonts w:ascii="Times New Roman" w:hAnsi="Times New Roman" w:cs="Times New Roman"/>
                <w:lang w:val="sv-SE"/>
              </w:rPr>
              <w:t>UIN Syarif Hidayatullah</w:t>
            </w:r>
            <w:r w:rsidR="00C50255" w:rsidRPr="00C50255">
              <w:rPr>
                <w:rFonts w:ascii="Times New Roman" w:hAnsi="Times New Roman" w:cs="Times New Roman"/>
                <w:lang w:val="sv-SE"/>
              </w:rPr>
              <w:t xml:space="preserve"> </w:t>
            </w:r>
            <w:r w:rsidR="00C50255" w:rsidRPr="00C50255">
              <w:rPr>
                <w:rFonts w:ascii="Times New Roman" w:hAnsi="Times New Roman" w:cs="Times New Roman"/>
              </w:rPr>
              <w:t xml:space="preserve"> mendapatkan skor 3</w:t>
            </w:r>
          </w:p>
        </w:tc>
        <w:tc>
          <w:tcPr>
            <w:tcW w:w="1842" w:type="dxa"/>
          </w:tcPr>
          <w:p w14:paraId="0511EE23" w14:textId="17B85F97" w:rsidR="0096396C" w:rsidRPr="00C50255" w:rsidRDefault="0096396C" w:rsidP="0096396C">
            <w:pPr>
              <w:pStyle w:val="ListParagraph"/>
              <w:spacing w:before="120" w:after="120"/>
              <w:ind w:left="0"/>
              <w:rPr>
                <w:rFonts w:ascii="Times New Roman" w:hAnsi="Times New Roman" w:cs="Times New Roman"/>
                <w:lang w:val="sv-SE"/>
              </w:rPr>
            </w:pPr>
            <w:r w:rsidRPr="00C50255">
              <w:rPr>
                <w:rFonts w:ascii="Times New Roman" w:hAnsi="Times New Roman" w:cs="Times New Roman"/>
                <w:lang w:val="sv-SE"/>
              </w:rPr>
              <w:t>IAIN Lhokseumawe</w:t>
            </w:r>
            <w:r w:rsidR="00C50255" w:rsidRPr="00C50255">
              <w:rPr>
                <w:rFonts w:ascii="Times New Roman" w:hAnsi="Times New Roman" w:cs="Times New Roman"/>
                <w:lang w:val="sv-SE"/>
              </w:rPr>
              <w:t xml:space="preserve"> </w:t>
            </w:r>
            <w:r w:rsidR="00C50255" w:rsidRPr="00C50255">
              <w:rPr>
                <w:rFonts w:ascii="Times New Roman" w:hAnsi="Times New Roman" w:cs="Times New Roman"/>
              </w:rPr>
              <w:t xml:space="preserve"> mendapatkan skor 2</w:t>
            </w:r>
          </w:p>
        </w:tc>
        <w:tc>
          <w:tcPr>
            <w:tcW w:w="1843" w:type="dxa"/>
          </w:tcPr>
          <w:p w14:paraId="1BE956E2" w14:textId="08DAD404" w:rsidR="0096396C" w:rsidRPr="00C50255" w:rsidRDefault="0096396C" w:rsidP="0096396C">
            <w:pPr>
              <w:pStyle w:val="ListParagraph"/>
              <w:spacing w:before="120" w:after="120"/>
              <w:ind w:left="0"/>
              <w:rPr>
                <w:rFonts w:ascii="Times New Roman" w:hAnsi="Times New Roman" w:cs="Times New Roman"/>
                <w:lang w:val="sv-SE"/>
              </w:rPr>
            </w:pPr>
            <w:r w:rsidRPr="00C50255">
              <w:rPr>
                <w:rFonts w:ascii="Times New Roman" w:hAnsi="Times New Roman" w:cs="Times New Roman"/>
                <w:lang w:val="sv-SE"/>
              </w:rPr>
              <w:t>IAIN Takengon</w:t>
            </w:r>
            <w:r w:rsidR="00C50255" w:rsidRPr="00C50255">
              <w:rPr>
                <w:rFonts w:ascii="Times New Roman" w:hAnsi="Times New Roman" w:cs="Times New Roman"/>
                <w:lang w:val="sv-SE"/>
              </w:rPr>
              <w:t xml:space="preserve"> </w:t>
            </w:r>
            <w:r w:rsidR="00C50255" w:rsidRPr="00C50255">
              <w:rPr>
                <w:rFonts w:ascii="Times New Roman" w:hAnsi="Times New Roman" w:cs="Times New Roman"/>
              </w:rPr>
              <w:t xml:space="preserve"> mendapatkan skor 2</w:t>
            </w:r>
          </w:p>
        </w:tc>
        <w:tc>
          <w:tcPr>
            <w:tcW w:w="1843" w:type="dxa"/>
          </w:tcPr>
          <w:p w14:paraId="61B6EF58" w14:textId="581923EE" w:rsidR="0096396C" w:rsidRPr="00C50255" w:rsidRDefault="0096396C" w:rsidP="0096396C">
            <w:pPr>
              <w:pStyle w:val="ListParagraph"/>
              <w:spacing w:before="120" w:after="120"/>
              <w:ind w:left="0"/>
              <w:rPr>
                <w:rFonts w:ascii="Times New Roman" w:hAnsi="Times New Roman" w:cs="Times New Roman"/>
                <w:lang w:val="sv-SE"/>
              </w:rPr>
            </w:pPr>
            <w:r w:rsidRPr="00C50255">
              <w:rPr>
                <w:rFonts w:ascii="Times New Roman" w:eastAsia="CIDFont+F2" w:hAnsi="Times New Roman" w:cs="Times New Roman"/>
                <w:lang w:val="id-ID"/>
              </w:rPr>
              <w:t>UIN FAS Bengkulu</w:t>
            </w:r>
            <w:r w:rsidR="00C50255" w:rsidRPr="00C50255">
              <w:rPr>
                <w:rFonts w:ascii="Times New Roman" w:eastAsia="CIDFont+F2" w:hAnsi="Times New Roman" w:cs="Times New Roman"/>
                <w:lang w:val="id-ID"/>
              </w:rPr>
              <w:t xml:space="preserve"> </w:t>
            </w:r>
            <w:r w:rsidR="00C50255" w:rsidRPr="00C50255">
              <w:rPr>
                <w:rFonts w:ascii="Times New Roman" w:hAnsi="Times New Roman" w:cs="Times New Roman"/>
              </w:rPr>
              <w:t xml:space="preserve"> mendapatkan skor 2</w:t>
            </w:r>
          </w:p>
        </w:tc>
      </w:tr>
      <w:tr w:rsidR="0096396C" w:rsidRPr="00766AD6" w14:paraId="79EFF812" w14:textId="77777777" w:rsidTr="004076F2">
        <w:tc>
          <w:tcPr>
            <w:tcW w:w="562" w:type="dxa"/>
            <w:vMerge/>
            <w:tcBorders>
              <w:top w:val="nil"/>
            </w:tcBorders>
          </w:tcPr>
          <w:p w14:paraId="6E251D61" w14:textId="77777777" w:rsidR="0096396C" w:rsidRPr="00766AD6" w:rsidRDefault="0096396C" w:rsidP="0096396C">
            <w:pPr>
              <w:pStyle w:val="ListParagraph"/>
              <w:numPr>
                <w:ilvl w:val="0"/>
                <w:numId w:val="27"/>
              </w:numPr>
              <w:spacing w:before="120" w:after="120"/>
              <w:ind w:left="282" w:hanging="282"/>
              <w:jc w:val="center"/>
              <w:rPr>
                <w:rFonts w:ascii="Times New Roman" w:hAnsi="Times New Roman" w:cs="Times New Roman"/>
                <w:lang w:val="sv-SE"/>
              </w:rPr>
            </w:pPr>
          </w:p>
        </w:tc>
        <w:tc>
          <w:tcPr>
            <w:tcW w:w="1843" w:type="dxa"/>
            <w:vMerge/>
            <w:tcBorders>
              <w:top w:val="nil"/>
            </w:tcBorders>
          </w:tcPr>
          <w:p w14:paraId="20E4F27C" w14:textId="77777777" w:rsidR="0096396C" w:rsidRPr="00766AD6" w:rsidRDefault="0096396C" w:rsidP="0096396C">
            <w:pPr>
              <w:pStyle w:val="ListParagraph"/>
              <w:spacing w:before="120" w:after="120"/>
              <w:ind w:left="0"/>
              <w:rPr>
                <w:rFonts w:ascii="Times New Roman" w:hAnsi="Times New Roman" w:cs="Times New Roman"/>
                <w:lang w:val="sv-SE"/>
              </w:rPr>
            </w:pPr>
          </w:p>
        </w:tc>
        <w:tc>
          <w:tcPr>
            <w:tcW w:w="2126" w:type="dxa"/>
          </w:tcPr>
          <w:p w14:paraId="0A3751FF" w14:textId="4389A341" w:rsidR="0096396C" w:rsidRPr="00C50255" w:rsidRDefault="0096396C" w:rsidP="0096396C">
            <w:pPr>
              <w:pStyle w:val="ListParagraph"/>
              <w:spacing w:before="120" w:after="120"/>
              <w:ind w:left="0"/>
              <w:rPr>
                <w:rFonts w:ascii="Times New Roman" w:hAnsi="Times New Roman" w:cs="Times New Roman"/>
                <w:lang w:val="sv-SE"/>
              </w:rPr>
            </w:pPr>
            <w:r w:rsidRPr="00C50255">
              <w:rPr>
                <w:rFonts w:ascii="Times New Roman" w:hAnsi="Times New Roman" w:cs="Times New Roman"/>
                <w:lang w:val="sv-SE"/>
              </w:rPr>
              <w:t>Kesesuaian bidang kerja lulusan dari program utama di perguruan tinggi terhadap kompetensi bidang studi</w:t>
            </w:r>
          </w:p>
        </w:tc>
        <w:tc>
          <w:tcPr>
            <w:tcW w:w="1985" w:type="dxa"/>
          </w:tcPr>
          <w:p w14:paraId="07515A0A" w14:textId="7418CDE2" w:rsidR="0096396C" w:rsidRPr="00C50255" w:rsidRDefault="0096396C" w:rsidP="0096396C">
            <w:pPr>
              <w:pStyle w:val="ListParagraph"/>
              <w:spacing w:before="120" w:after="120"/>
              <w:ind w:left="0"/>
              <w:rPr>
                <w:rFonts w:ascii="Times New Roman" w:hAnsi="Times New Roman" w:cs="Times New Roman"/>
                <w:lang w:val="sv-SE"/>
              </w:rPr>
            </w:pPr>
            <w:r w:rsidRPr="00C50255">
              <w:rPr>
                <w:rFonts w:ascii="Times New Roman" w:hAnsi="Times New Roman" w:cs="Times New Roman"/>
              </w:rPr>
              <w:t>UIN Ar-Raniry</w:t>
            </w:r>
            <w:r w:rsidR="00C50255" w:rsidRPr="00C50255">
              <w:rPr>
                <w:rFonts w:ascii="Times New Roman" w:hAnsi="Times New Roman" w:cs="Times New Roman"/>
              </w:rPr>
              <w:t xml:space="preserve"> mendapatkan skor 3</w:t>
            </w:r>
          </w:p>
        </w:tc>
        <w:tc>
          <w:tcPr>
            <w:tcW w:w="1843" w:type="dxa"/>
          </w:tcPr>
          <w:p w14:paraId="56F7E02A" w14:textId="50991DB1" w:rsidR="0096396C" w:rsidRPr="00C50255" w:rsidRDefault="0096396C" w:rsidP="0096396C">
            <w:pPr>
              <w:pStyle w:val="ListParagraph"/>
              <w:spacing w:before="120" w:after="120"/>
              <w:ind w:left="0"/>
              <w:rPr>
                <w:rFonts w:ascii="Times New Roman" w:hAnsi="Times New Roman" w:cs="Times New Roman"/>
                <w:lang w:val="sv-SE"/>
              </w:rPr>
            </w:pPr>
            <w:r w:rsidRPr="00C50255">
              <w:rPr>
                <w:rFonts w:ascii="Times New Roman" w:hAnsi="Times New Roman" w:cs="Times New Roman"/>
                <w:lang w:val="sv-SE"/>
              </w:rPr>
              <w:t>UIN Syarif Hidayatullah</w:t>
            </w:r>
            <w:r w:rsidR="00C50255" w:rsidRPr="00C50255">
              <w:rPr>
                <w:rFonts w:ascii="Times New Roman" w:hAnsi="Times New Roman" w:cs="Times New Roman"/>
              </w:rPr>
              <w:t xml:space="preserve"> mendapatkan skor 4</w:t>
            </w:r>
          </w:p>
        </w:tc>
        <w:tc>
          <w:tcPr>
            <w:tcW w:w="1842" w:type="dxa"/>
          </w:tcPr>
          <w:p w14:paraId="7E5F7D60" w14:textId="27062362" w:rsidR="0096396C" w:rsidRPr="00C50255" w:rsidRDefault="0096396C" w:rsidP="0096396C">
            <w:pPr>
              <w:pStyle w:val="ListParagraph"/>
              <w:spacing w:before="120" w:after="120"/>
              <w:ind w:left="0"/>
              <w:rPr>
                <w:rFonts w:ascii="Times New Roman" w:hAnsi="Times New Roman" w:cs="Times New Roman"/>
                <w:lang w:val="sv-SE"/>
              </w:rPr>
            </w:pPr>
            <w:r w:rsidRPr="00C50255">
              <w:rPr>
                <w:rFonts w:ascii="Times New Roman" w:hAnsi="Times New Roman" w:cs="Times New Roman"/>
                <w:lang w:val="sv-SE"/>
              </w:rPr>
              <w:t>IAIN Lhokseumawe</w:t>
            </w:r>
            <w:r w:rsidR="00C50255" w:rsidRPr="00C50255">
              <w:rPr>
                <w:rFonts w:ascii="Times New Roman" w:hAnsi="Times New Roman" w:cs="Times New Roman"/>
                <w:lang w:val="sv-SE"/>
              </w:rPr>
              <w:t xml:space="preserve"> </w:t>
            </w:r>
            <w:r w:rsidR="00C50255" w:rsidRPr="00C50255">
              <w:rPr>
                <w:rFonts w:ascii="Times New Roman" w:hAnsi="Times New Roman" w:cs="Times New Roman"/>
              </w:rPr>
              <w:t xml:space="preserve"> mendapatkan skor 2</w:t>
            </w:r>
          </w:p>
        </w:tc>
        <w:tc>
          <w:tcPr>
            <w:tcW w:w="1843" w:type="dxa"/>
          </w:tcPr>
          <w:p w14:paraId="3059CF13" w14:textId="5B8EDA93" w:rsidR="0096396C" w:rsidRPr="00C50255" w:rsidRDefault="0096396C" w:rsidP="0096396C">
            <w:pPr>
              <w:pStyle w:val="ListParagraph"/>
              <w:spacing w:before="120" w:after="120"/>
              <w:ind w:left="0"/>
              <w:rPr>
                <w:rFonts w:ascii="Times New Roman" w:hAnsi="Times New Roman" w:cs="Times New Roman"/>
                <w:lang w:val="sv-SE"/>
              </w:rPr>
            </w:pPr>
            <w:r w:rsidRPr="00C50255">
              <w:rPr>
                <w:rFonts w:ascii="Times New Roman" w:hAnsi="Times New Roman" w:cs="Times New Roman"/>
                <w:lang w:val="sv-SE"/>
              </w:rPr>
              <w:t>IAIN Takengon</w:t>
            </w:r>
            <w:r w:rsidR="00C50255" w:rsidRPr="00C50255">
              <w:rPr>
                <w:rFonts w:ascii="Times New Roman" w:hAnsi="Times New Roman" w:cs="Times New Roman"/>
              </w:rPr>
              <w:t xml:space="preserve"> mendapatkan skor 2</w:t>
            </w:r>
          </w:p>
        </w:tc>
        <w:tc>
          <w:tcPr>
            <w:tcW w:w="1843" w:type="dxa"/>
          </w:tcPr>
          <w:p w14:paraId="0069E7D8" w14:textId="31CE53D0" w:rsidR="0096396C" w:rsidRPr="00C50255" w:rsidRDefault="0096396C" w:rsidP="0096396C">
            <w:pPr>
              <w:pStyle w:val="ListParagraph"/>
              <w:spacing w:before="120" w:after="120"/>
              <w:ind w:left="0"/>
              <w:rPr>
                <w:rFonts w:ascii="Times New Roman" w:hAnsi="Times New Roman" w:cs="Times New Roman"/>
                <w:lang w:val="sv-SE"/>
              </w:rPr>
            </w:pPr>
            <w:r w:rsidRPr="00C50255">
              <w:rPr>
                <w:rFonts w:ascii="Times New Roman" w:eastAsia="CIDFont+F2" w:hAnsi="Times New Roman" w:cs="Times New Roman"/>
                <w:lang w:val="id-ID"/>
              </w:rPr>
              <w:t>UIN FAS Bengkulu</w:t>
            </w:r>
            <w:r w:rsidR="00C50255" w:rsidRPr="00C50255">
              <w:rPr>
                <w:rFonts w:ascii="Times New Roman" w:hAnsi="Times New Roman" w:cs="Times New Roman"/>
              </w:rPr>
              <w:t xml:space="preserve"> mendapatkan skor 2</w:t>
            </w:r>
          </w:p>
        </w:tc>
      </w:tr>
      <w:tr w:rsidR="00C50255" w:rsidRPr="00766AD6" w14:paraId="5293F9F0" w14:textId="77777777" w:rsidTr="004076F2">
        <w:tc>
          <w:tcPr>
            <w:tcW w:w="562" w:type="dxa"/>
            <w:vMerge/>
            <w:tcBorders>
              <w:top w:val="nil"/>
            </w:tcBorders>
          </w:tcPr>
          <w:p w14:paraId="1D440465" w14:textId="77777777" w:rsidR="00C50255" w:rsidRPr="00766AD6" w:rsidRDefault="00C50255" w:rsidP="00C50255">
            <w:pPr>
              <w:pStyle w:val="ListParagraph"/>
              <w:numPr>
                <w:ilvl w:val="0"/>
                <w:numId w:val="27"/>
              </w:numPr>
              <w:spacing w:before="120" w:after="120"/>
              <w:ind w:left="282" w:hanging="282"/>
              <w:jc w:val="center"/>
              <w:rPr>
                <w:rFonts w:ascii="Times New Roman" w:hAnsi="Times New Roman" w:cs="Times New Roman"/>
                <w:lang w:val="sv-SE"/>
              </w:rPr>
            </w:pPr>
          </w:p>
        </w:tc>
        <w:tc>
          <w:tcPr>
            <w:tcW w:w="1843" w:type="dxa"/>
            <w:vMerge/>
            <w:tcBorders>
              <w:top w:val="nil"/>
            </w:tcBorders>
          </w:tcPr>
          <w:p w14:paraId="5569649E" w14:textId="77777777" w:rsidR="00C50255" w:rsidRPr="00766AD6" w:rsidRDefault="00C50255" w:rsidP="00C50255">
            <w:pPr>
              <w:pStyle w:val="ListParagraph"/>
              <w:spacing w:before="120" w:after="120"/>
              <w:ind w:left="0"/>
              <w:rPr>
                <w:rFonts w:ascii="Times New Roman" w:hAnsi="Times New Roman" w:cs="Times New Roman"/>
                <w:lang w:val="sv-SE"/>
              </w:rPr>
            </w:pPr>
          </w:p>
        </w:tc>
        <w:tc>
          <w:tcPr>
            <w:tcW w:w="2126" w:type="dxa"/>
          </w:tcPr>
          <w:p w14:paraId="4745D7A4" w14:textId="79DD334D" w:rsidR="00C50255" w:rsidRPr="00766AD6" w:rsidRDefault="00C50255" w:rsidP="00C50255">
            <w:pPr>
              <w:pStyle w:val="ListParagraph"/>
              <w:spacing w:before="120" w:after="120"/>
              <w:ind w:left="0"/>
              <w:rPr>
                <w:rFonts w:ascii="Times New Roman" w:hAnsi="Times New Roman" w:cs="Times New Roman"/>
                <w:color w:val="FF0000"/>
                <w:lang w:val="sv-SE"/>
              </w:rPr>
            </w:pPr>
            <w:r w:rsidRPr="00C50255">
              <w:rPr>
                <w:rFonts w:ascii="Times New Roman" w:hAnsi="Times New Roman" w:cs="Times New Roman"/>
                <w:lang w:val="sv-SE"/>
              </w:rPr>
              <w:t>Tingkat dan ukuran tempat kerja lulusan</w:t>
            </w:r>
          </w:p>
        </w:tc>
        <w:tc>
          <w:tcPr>
            <w:tcW w:w="1985" w:type="dxa"/>
          </w:tcPr>
          <w:p w14:paraId="5D6E8B0A" w14:textId="3BC2D462" w:rsidR="00C50255" w:rsidRPr="00766AD6" w:rsidRDefault="00C50255" w:rsidP="00C50255">
            <w:pPr>
              <w:pStyle w:val="ListParagraph"/>
              <w:spacing w:before="120" w:after="120"/>
              <w:ind w:left="0"/>
              <w:rPr>
                <w:rFonts w:ascii="Times New Roman" w:hAnsi="Times New Roman" w:cs="Times New Roman"/>
                <w:color w:val="FF0000"/>
                <w:lang w:val="sv-SE"/>
              </w:rPr>
            </w:pPr>
            <w:r w:rsidRPr="00C50255">
              <w:rPr>
                <w:rFonts w:ascii="Times New Roman" w:hAnsi="Times New Roman" w:cs="Times New Roman"/>
              </w:rPr>
              <w:t>UIN Ar-Raniry mendapatkan skor 3</w:t>
            </w:r>
          </w:p>
        </w:tc>
        <w:tc>
          <w:tcPr>
            <w:tcW w:w="1843" w:type="dxa"/>
          </w:tcPr>
          <w:p w14:paraId="74D8DE03" w14:textId="762AF9AA" w:rsidR="00C50255" w:rsidRPr="00766AD6" w:rsidRDefault="00C50255" w:rsidP="00C50255">
            <w:pPr>
              <w:pStyle w:val="ListParagraph"/>
              <w:spacing w:before="120" w:after="120"/>
              <w:ind w:left="0"/>
              <w:rPr>
                <w:rFonts w:ascii="Times New Roman" w:hAnsi="Times New Roman" w:cs="Times New Roman"/>
                <w:color w:val="FF0000"/>
                <w:lang w:val="sv-SE"/>
              </w:rPr>
            </w:pPr>
            <w:r w:rsidRPr="00C50255">
              <w:rPr>
                <w:rFonts w:ascii="Times New Roman" w:hAnsi="Times New Roman" w:cs="Times New Roman"/>
                <w:lang w:val="sv-SE"/>
              </w:rPr>
              <w:t>UIN Syarif Hidayatullah</w:t>
            </w:r>
            <w:r w:rsidRPr="00C50255">
              <w:rPr>
                <w:rFonts w:ascii="Times New Roman" w:hAnsi="Times New Roman" w:cs="Times New Roman"/>
              </w:rPr>
              <w:t xml:space="preserve"> mendapatkan skor 4</w:t>
            </w:r>
          </w:p>
        </w:tc>
        <w:tc>
          <w:tcPr>
            <w:tcW w:w="1842" w:type="dxa"/>
          </w:tcPr>
          <w:p w14:paraId="3ECA220F" w14:textId="73F3E4DF" w:rsidR="00C50255" w:rsidRPr="00766AD6" w:rsidRDefault="00C50255" w:rsidP="00C50255">
            <w:pPr>
              <w:pStyle w:val="ListParagraph"/>
              <w:spacing w:before="120" w:after="120"/>
              <w:ind w:left="0"/>
              <w:rPr>
                <w:rFonts w:ascii="Times New Roman" w:hAnsi="Times New Roman" w:cs="Times New Roman"/>
                <w:color w:val="FF0000"/>
                <w:lang w:val="sv-SE"/>
              </w:rPr>
            </w:pPr>
            <w:r w:rsidRPr="00C50255">
              <w:rPr>
                <w:rFonts w:ascii="Times New Roman" w:hAnsi="Times New Roman" w:cs="Times New Roman"/>
                <w:lang w:val="sv-SE"/>
              </w:rPr>
              <w:t xml:space="preserve">IAIN Lhokseumawe </w:t>
            </w:r>
            <w:r w:rsidRPr="00C50255">
              <w:rPr>
                <w:rFonts w:ascii="Times New Roman" w:hAnsi="Times New Roman" w:cs="Times New Roman"/>
              </w:rPr>
              <w:t xml:space="preserve"> mendapatkan skor 2</w:t>
            </w:r>
          </w:p>
        </w:tc>
        <w:tc>
          <w:tcPr>
            <w:tcW w:w="1843" w:type="dxa"/>
          </w:tcPr>
          <w:p w14:paraId="6B8974C9" w14:textId="12C028A9" w:rsidR="00C50255" w:rsidRPr="00766AD6" w:rsidRDefault="00C50255" w:rsidP="00C50255">
            <w:pPr>
              <w:pStyle w:val="ListParagraph"/>
              <w:spacing w:before="120" w:after="120"/>
              <w:ind w:left="0"/>
              <w:rPr>
                <w:rFonts w:ascii="Times New Roman" w:hAnsi="Times New Roman" w:cs="Times New Roman"/>
                <w:color w:val="FF0000"/>
                <w:lang w:val="sv-SE"/>
              </w:rPr>
            </w:pPr>
            <w:r w:rsidRPr="00C50255">
              <w:rPr>
                <w:rFonts w:ascii="Times New Roman" w:hAnsi="Times New Roman" w:cs="Times New Roman"/>
                <w:lang w:val="sv-SE"/>
              </w:rPr>
              <w:t>IAIN Takengon</w:t>
            </w:r>
            <w:r w:rsidRPr="00C50255">
              <w:rPr>
                <w:rFonts w:ascii="Times New Roman" w:hAnsi="Times New Roman" w:cs="Times New Roman"/>
              </w:rPr>
              <w:t xml:space="preserve"> mendapatkan skor 2</w:t>
            </w:r>
          </w:p>
        </w:tc>
        <w:tc>
          <w:tcPr>
            <w:tcW w:w="1843" w:type="dxa"/>
          </w:tcPr>
          <w:p w14:paraId="13522CF9" w14:textId="0E353110" w:rsidR="00C50255" w:rsidRPr="00766AD6" w:rsidRDefault="00C50255" w:rsidP="00C50255">
            <w:pPr>
              <w:pStyle w:val="ListParagraph"/>
              <w:spacing w:before="120" w:after="120"/>
              <w:ind w:left="0"/>
              <w:rPr>
                <w:rFonts w:ascii="Times New Roman" w:hAnsi="Times New Roman" w:cs="Times New Roman"/>
                <w:color w:val="FF0000"/>
                <w:lang w:val="sv-SE"/>
              </w:rPr>
            </w:pPr>
            <w:r w:rsidRPr="00C50255">
              <w:rPr>
                <w:rFonts w:ascii="Times New Roman" w:eastAsia="CIDFont+F2" w:hAnsi="Times New Roman" w:cs="Times New Roman"/>
                <w:lang w:val="id-ID"/>
              </w:rPr>
              <w:t>UIN FAS Bengkulu</w:t>
            </w:r>
            <w:r w:rsidRPr="00C50255">
              <w:rPr>
                <w:rFonts w:ascii="Times New Roman" w:hAnsi="Times New Roman" w:cs="Times New Roman"/>
              </w:rPr>
              <w:t xml:space="preserve"> mendapatkan skor 2</w:t>
            </w:r>
          </w:p>
        </w:tc>
      </w:tr>
      <w:tr w:rsidR="00FA74D0" w:rsidRPr="00766AD6" w14:paraId="2D4AC43A" w14:textId="77777777" w:rsidTr="004076F2">
        <w:tc>
          <w:tcPr>
            <w:tcW w:w="562" w:type="dxa"/>
            <w:vMerge/>
            <w:tcBorders>
              <w:top w:val="nil"/>
            </w:tcBorders>
          </w:tcPr>
          <w:p w14:paraId="552D4E57" w14:textId="77777777" w:rsidR="00FA74D0" w:rsidRPr="00766AD6" w:rsidRDefault="00FA74D0" w:rsidP="00FA74D0">
            <w:pPr>
              <w:pStyle w:val="ListParagraph"/>
              <w:numPr>
                <w:ilvl w:val="0"/>
                <w:numId w:val="27"/>
              </w:numPr>
              <w:spacing w:before="120" w:after="120"/>
              <w:ind w:left="282" w:hanging="282"/>
              <w:jc w:val="center"/>
              <w:rPr>
                <w:rFonts w:ascii="Times New Roman" w:hAnsi="Times New Roman" w:cs="Times New Roman"/>
                <w:lang w:val="sv-SE"/>
              </w:rPr>
            </w:pPr>
          </w:p>
        </w:tc>
        <w:tc>
          <w:tcPr>
            <w:tcW w:w="1843" w:type="dxa"/>
            <w:vMerge/>
            <w:tcBorders>
              <w:top w:val="nil"/>
            </w:tcBorders>
          </w:tcPr>
          <w:p w14:paraId="4623505F" w14:textId="77777777" w:rsidR="00FA74D0" w:rsidRPr="00766AD6" w:rsidRDefault="00FA74D0" w:rsidP="00FA74D0">
            <w:pPr>
              <w:pStyle w:val="ListParagraph"/>
              <w:spacing w:before="120" w:after="120"/>
              <w:ind w:left="0"/>
              <w:rPr>
                <w:rFonts w:ascii="Times New Roman" w:hAnsi="Times New Roman" w:cs="Times New Roman"/>
                <w:lang w:val="sv-SE"/>
              </w:rPr>
            </w:pPr>
          </w:p>
        </w:tc>
        <w:tc>
          <w:tcPr>
            <w:tcW w:w="2126" w:type="dxa"/>
          </w:tcPr>
          <w:p w14:paraId="53CF3483" w14:textId="46575C6C" w:rsidR="00FA74D0" w:rsidRPr="00766AD6" w:rsidRDefault="00FA74D0" w:rsidP="00FA74D0">
            <w:pPr>
              <w:pStyle w:val="ListParagraph"/>
              <w:spacing w:before="120" w:after="120"/>
              <w:ind w:left="0"/>
              <w:rPr>
                <w:rFonts w:ascii="Times New Roman" w:hAnsi="Times New Roman" w:cs="Times New Roman"/>
                <w:color w:val="FF0000"/>
                <w:lang w:val="sv-SE"/>
              </w:rPr>
            </w:pPr>
            <w:r w:rsidRPr="00FA74D0">
              <w:rPr>
                <w:rFonts w:ascii="Times New Roman" w:hAnsi="Times New Roman" w:cs="Times New Roman"/>
                <w:lang w:val="sv-SE"/>
              </w:rPr>
              <w:t>Jumlah publikasi di jurnal dalam 3 tahun terakhir</w:t>
            </w:r>
          </w:p>
        </w:tc>
        <w:tc>
          <w:tcPr>
            <w:tcW w:w="1985" w:type="dxa"/>
          </w:tcPr>
          <w:p w14:paraId="4F1E63ED" w14:textId="09F80B46" w:rsidR="00FA74D0" w:rsidRPr="00766AD6" w:rsidRDefault="00FA74D0" w:rsidP="00FA74D0">
            <w:pPr>
              <w:pStyle w:val="ListParagraph"/>
              <w:spacing w:before="120" w:after="120"/>
              <w:ind w:left="0"/>
              <w:rPr>
                <w:rFonts w:ascii="Times New Roman" w:hAnsi="Times New Roman" w:cs="Times New Roman"/>
                <w:color w:val="FF0000"/>
                <w:lang w:val="sv-SE"/>
              </w:rPr>
            </w:pPr>
            <w:r w:rsidRPr="00961D4A">
              <w:rPr>
                <w:rFonts w:ascii="Times New Roman" w:hAnsi="Times New Roman" w:cs="Times New Roman"/>
              </w:rPr>
              <w:t>UIN Ar-Raniry</w:t>
            </w:r>
            <w:r w:rsidRPr="00961D4A">
              <w:rPr>
                <w:rFonts w:ascii="Times New Roman" w:eastAsia="CIDFont+F2" w:hAnsi="Times New Roman" w:cs="Times New Roman"/>
                <w:lang w:val="id-ID"/>
              </w:rPr>
              <w:t xml:space="preserve"> mendapatkan skor </w:t>
            </w:r>
            <w:r>
              <w:rPr>
                <w:rFonts w:ascii="Times New Roman" w:eastAsia="CIDFont+F2" w:hAnsi="Times New Roman" w:cs="Times New Roman"/>
                <w:lang w:val="id-ID"/>
              </w:rPr>
              <w:t>4</w:t>
            </w:r>
          </w:p>
        </w:tc>
        <w:tc>
          <w:tcPr>
            <w:tcW w:w="1843" w:type="dxa"/>
          </w:tcPr>
          <w:p w14:paraId="5BEC48DF" w14:textId="0F37FAE3" w:rsidR="00FA74D0" w:rsidRPr="00766AD6" w:rsidRDefault="00FA74D0" w:rsidP="00FA74D0">
            <w:pPr>
              <w:pStyle w:val="ListParagraph"/>
              <w:spacing w:before="120" w:after="120"/>
              <w:ind w:left="0"/>
              <w:rPr>
                <w:rFonts w:ascii="Times New Roman" w:hAnsi="Times New Roman" w:cs="Times New Roman"/>
                <w:color w:val="FF0000"/>
                <w:lang w:val="sv-SE"/>
              </w:rPr>
            </w:pPr>
            <w:r w:rsidRPr="00961D4A">
              <w:rPr>
                <w:rFonts w:ascii="Times New Roman" w:hAnsi="Times New Roman" w:cs="Times New Roman"/>
                <w:lang w:val="sv-SE"/>
              </w:rPr>
              <w:t>UIN Syarif Hidayatullah</w:t>
            </w:r>
            <w:r w:rsidRPr="00961D4A">
              <w:rPr>
                <w:rFonts w:ascii="Times New Roman" w:eastAsia="CIDFont+F2" w:hAnsi="Times New Roman" w:cs="Times New Roman"/>
                <w:lang w:val="id-ID"/>
              </w:rPr>
              <w:t xml:space="preserve"> mendapatkan skor </w:t>
            </w:r>
            <w:r>
              <w:rPr>
                <w:rFonts w:ascii="Times New Roman" w:eastAsia="CIDFont+F2" w:hAnsi="Times New Roman" w:cs="Times New Roman"/>
                <w:lang w:val="id-ID"/>
              </w:rPr>
              <w:t>4</w:t>
            </w:r>
          </w:p>
        </w:tc>
        <w:tc>
          <w:tcPr>
            <w:tcW w:w="1842" w:type="dxa"/>
          </w:tcPr>
          <w:p w14:paraId="12B481AF" w14:textId="68E4B85C" w:rsidR="00FA74D0" w:rsidRPr="00766AD6" w:rsidRDefault="00FA74D0" w:rsidP="00FA74D0">
            <w:pPr>
              <w:pStyle w:val="ListParagraph"/>
              <w:spacing w:before="120" w:after="120"/>
              <w:ind w:left="0"/>
              <w:rPr>
                <w:rFonts w:ascii="Times New Roman" w:hAnsi="Times New Roman" w:cs="Times New Roman"/>
                <w:color w:val="FF0000"/>
                <w:lang w:val="sv-SE"/>
              </w:rPr>
            </w:pPr>
            <w:r w:rsidRPr="00961D4A">
              <w:rPr>
                <w:rFonts w:ascii="Times New Roman" w:hAnsi="Times New Roman" w:cs="Times New Roman"/>
                <w:lang w:val="sv-SE"/>
              </w:rPr>
              <w:t>IAIN Lhokseumawe</w:t>
            </w:r>
            <w:r w:rsidRPr="00961D4A">
              <w:rPr>
                <w:rFonts w:ascii="Times New Roman" w:eastAsia="CIDFont+F2" w:hAnsi="Times New Roman" w:cs="Times New Roman"/>
                <w:lang w:val="id-ID"/>
              </w:rPr>
              <w:t xml:space="preserve"> mendapatkan skor </w:t>
            </w:r>
            <w:r>
              <w:rPr>
                <w:rFonts w:ascii="Times New Roman" w:eastAsia="CIDFont+F2" w:hAnsi="Times New Roman" w:cs="Times New Roman"/>
                <w:lang w:val="id-ID"/>
              </w:rPr>
              <w:t>4</w:t>
            </w:r>
          </w:p>
        </w:tc>
        <w:tc>
          <w:tcPr>
            <w:tcW w:w="1843" w:type="dxa"/>
          </w:tcPr>
          <w:p w14:paraId="31DFD4EA" w14:textId="6C5911D9" w:rsidR="00FA74D0" w:rsidRPr="00766AD6" w:rsidRDefault="00FA74D0" w:rsidP="00FA74D0">
            <w:pPr>
              <w:pStyle w:val="ListParagraph"/>
              <w:spacing w:before="120" w:after="120"/>
              <w:ind w:left="0"/>
              <w:rPr>
                <w:rFonts w:ascii="Times New Roman" w:hAnsi="Times New Roman" w:cs="Times New Roman"/>
                <w:color w:val="FF0000"/>
                <w:lang w:val="sv-SE"/>
              </w:rPr>
            </w:pPr>
            <w:r w:rsidRPr="00961D4A">
              <w:rPr>
                <w:rFonts w:ascii="Times New Roman" w:hAnsi="Times New Roman" w:cs="Times New Roman"/>
                <w:lang w:val="sv-SE"/>
              </w:rPr>
              <w:t>IAIN Takengon</w:t>
            </w:r>
            <w:r w:rsidRPr="00961D4A">
              <w:rPr>
                <w:rFonts w:ascii="Times New Roman" w:eastAsia="CIDFont+F2" w:hAnsi="Times New Roman" w:cs="Times New Roman"/>
                <w:lang w:val="id-ID"/>
              </w:rPr>
              <w:t xml:space="preserve"> mendapatkan skor </w:t>
            </w:r>
            <w:r>
              <w:rPr>
                <w:rFonts w:ascii="Times New Roman" w:eastAsia="CIDFont+F2" w:hAnsi="Times New Roman" w:cs="Times New Roman"/>
                <w:lang w:val="id-ID"/>
              </w:rPr>
              <w:t>4</w:t>
            </w:r>
          </w:p>
        </w:tc>
        <w:tc>
          <w:tcPr>
            <w:tcW w:w="1843" w:type="dxa"/>
          </w:tcPr>
          <w:p w14:paraId="72F7F3A4" w14:textId="3443CE5B" w:rsidR="00FA74D0" w:rsidRPr="00766AD6" w:rsidRDefault="00FA74D0" w:rsidP="00FA74D0">
            <w:pPr>
              <w:pStyle w:val="ListParagraph"/>
              <w:spacing w:before="120" w:after="120"/>
              <w:ind w:left="0"/>
              <w:rPr>
                <w:rFonts w:ascii="Times New Roman" w:hAnsi="Times New Roman" w:cs="Times New Roman"/>
                <w:lang w:val="sv-SE"/>
              </w:rPr>
            </w:pPr>
            <w:r w:rsidRPr="00766AD6">
              <w:rPr>
                <w:rFonts w:ascii="Times New Roman" w:eastAsia="CIDFont+F2" w:hAnsi="Times New Roman" w:cs="Times New Roman"/>
                <w:lang w:val="id-ID"/>
              </w:rPr>
              <w:t xml:space="preserve">UIN FAS Bengkulu  mendapatkan skor </w:t>
            </w:r>
            <w:r w:rsidR="00804D5B">
              <w:rPr>
                <w:rFonts w:ascii="Times New Roman" w:eastAsia="CIDFont+F2" w:hAnsi="Times New Roman" w:cs="Times New Roman"/>
                <w:lang w:val="id-ID"/>
              </w:rPr>
              <w:t>2</w:t>
            </w:r>
          </w:p>
        </w:tc>
      </w:tr>
      <w:tr w:rsidR="00804D5B" w:rsidRPr="00766AD6" w14:paraId="2321DFC6" w14:textId="77777777" w:rsidTr="004076F2">
        <w:tc>
          <w:tcPr>
            <w:tcW w:w="562" w:type="dxa"/>
            <w:vMerge/>
            <w:tcBorders>
              <w:top w:val="nil"/>
            </w:tcBorders>
          </w:tcPr>
          <w:p w14:paraId="4CC09908" w14:textId="77777777" w:rsidR="00804D5B" w:rsidRPr="00766AD6" w:rsidRDefault="00804D5B" w:rsidP="00804D5B">
            <w:pPr>
              <w:pStyle w:val="ListParagraph"/>
              <w:numPr>
                <w:ilvl w:val="0"/>
                <w:numId w:val="27"/>
              </w:numPr>
              <w:spacing w:before="120" w:after="120"/>
              <w:ind w:left="282" w:hanging="282"/>
              <w:jc w:val="center"/>
              <w:rPr>
                <w:rFonts w:ascii="Times New Roman" w:hAnsi="Times New Roman" w:cs="Times New Roman"/>
                <w:lang w:val="sv-SE"/>
              </w:rPr>
            </w:pPr>
          </w:p>
        </w:tc>
        <w:tc>
          <w:tcPr>
            <w:tcW w:w="1843" w:type="dxa"/>
            <w:vMerge/>
            <w:tcBorders>
              <w:top w:val="nil"/>
            </w:tcBorders>
          </w:tcPr>
          <w:p w14:paraId="13BBA858" w14:textId="77777777" w:rsidR="00804D5B" w:rsidRPr="00766AD6" w:rsidRDefault="00804D5B" w:rsidP="00804D5B">
            <w:pPr>
              <w:pStyle w:val="ListParagraph"/>
              <w:spacing w:before="120" w:after="120"/>
              <w:ind w:left="0"/>
              <w:rPr>
                <w:rFonts w:ascii="Times New Roman" w:hAnsi="Times New Roman" w:cs="Times New Roman"/>
                <w:lang w:val="sv-SE"/>
              </w:rPr>
            </w:pPr>
          </w:p>
        </w:tc>
        <w:tc>
          <w:tcPr>
            <w:tcW w:w="2126" w:type="dxa"/>
          </w:tcPr>
          <w:p w14:paraId="2135E2AE" w14:textId="430AA338" w:rsidR="00804D5B" w:rsidRPr="00807BEE" w:rsidRDefault="00804D5B" w:rsidP="00804D5B">
            <w:pPr>
              <w:pStyle w:val="ListParagraph"/>
              <w:spacing w:before="120" w:after="120"/>
              <w:ind w:left="0"/>
              <w:rPr>
                <w:rFonts w:ascii="Times New Roman" w:hAnsi="Times New Roman" w:cs="Times New Roman"/>
                <w:lang w:val="sv-SE"/>
              </w:rPr>
            </w:pPr>
            <w:r w:rsidRPr="00807BEE">
              <w:rPr>
                <w:rFonts w:ascii="Times New Roman" w:hAnsi="Times New Roman" w:cs="Times New Roman"/>
                <w:lang w:val="sv-SE"/>
              </w:rPr>
              <w:t>Jumlah publikasi di seminar/ tulisan di media massa dalam 3 tahun terakhir</w:t>
            </w:r>
          </w:p>
        </w:tc>
        <w:tc>
          <w:tcPr>
            <w:tcW w:w="1985" w:type="dxa"/>
          </w:tcPr>
          <w:p w14:paraId="2B45F538" w14:textId="2E246E28" w:rsidR="00804D5B" w:rsidRPr="00766AD6" w:rsidRDefault="00804D5B" w:rsidP="00804D5B">
            <w:pPr>
              <w:pStyle w:val="ListParagraph"/>
              <w:spacing w:before="120" w:after="120"/>
              <w:ind w:left="0"/>
              <w:rPr>
                <w:rFonts w:ascii="Times New Roman" w:hAnsi="Times New Roman" w:cs="Times New Roman"/>
                <w:color w:val="FF0000"/>
                <w:lang w:val="sv-SE"/>
              </w:rPr>
            </w:pPr>
            <w:r w:rsidRPr="00961D4A">
              <w:rPr>
                <w:rFonts w:ascii="Times New Roman" w:hAnsi="Times New Roman" w:cs="Times New Roman"/>
              </w:rPr>
              <w:t>UIN Ar-Raniry</w:t>
            </w:r>
            <w:r w:rsidRPr="00961D4A">
              <w:rPr>
                <w:rFonts w:ascii="Times New Roman" w:eastAsia="CIDFont+F2" w:hAnsi="Times New Roman" w:cs="Times New Roman"/>
                <w:lang w:val="id-ID"/>
              </w:rPr>
              <w:t xml:space="preserve"> mendapatkan skor </w:t>
            </w:r>
            <w:r>
              <w:rPr>
                <w:rFonts w:ascii="Times New Roman" w:eastAsia="CIDFont+F2" w:hAnsi="Times New Roman" w:cs="Times New Roman"/>
                <w:lang w:val="id-ID"/>
              </w:rPr>
              <w:t>4</w:t>
            </w:r>
          </w:p>
        </w:tc>
        <w:tc>
          <w:tcPr>
            <w:tcW w:w="1843" w:type="dxa"/>
          </w:tcPr>
          <w:p w14:paraId="35DD2E2D" w14:textId="6D9A9247" w:rsidR="00804D5B" w:rsidRPr="00766AD6" w:rsidRDefault="00804D5B" w:rsidP="00804D5B">
            <w:pPr>
              <w:pStyle w:val="ListParagraph"/>
              <w:spacing w:before="120" w:after="120"/>
              <w:ind w:left="0"/>
              <w:rPr>
                <w:rFonts w:ascii="Times New Roman" w:hAnsi="Times New Roman" w:cs="Times New Roman"/>
                <w:color w:val="FF0000"/>
                <w:lang w:val="sv-SE"/>
              </w:rPr>
            </w:pPr>
            <w:r w:rsidRPr="00961D4A">
              <w:rPr>
                <w:rFonts w:ascii="Times New Roman" w:hAnsi="Times New Roman" w:cs="Times New Roman"/>
                <w:lang w:val="sv-SE"/>
              </w:rPr>
              <w:t>UIN Syarif Hidayatullah</w:t>
            </w:r>
            <w:r w:rsidRPr="00961D4A">
              <w:rPr>
                <w:rFonts w:ascii="Times New Roman" w:eastAsia="CIDFont+F2" w:hAnsi="Times New Roman" w:cs="Times New Roman"/>
                <w:lang w:val="id-ID"/>
              </w:rPr>
              <w:t xml:space="preserve"> mendapatkan skor </w:t>
            </w:r>
            <w:r>
              <w:rPr>
                <w:rFonts w:ascii="Times New Roman" w:eastAsia="CIDFont+F2" w:hAnsi="Times New Roman" w:cs="Times New Roman"/>
                <w:lang w:val="id-ID"/>
              </w:rPr>
              <w:t>4</w:t>
            </w:r>
          </w:p>
        </w:tc>
        <w:tc>
          <w:tcPr>
            <w:tcW w:w="1842" w:type="dxa"/>
          </w:tcPr>
          <w:p w14:paraId="01413D1B" w14:textId="5DE4713E" w:rsidR="00804D5B" w:rsidRPr="00766AD6" w:rsidRDefault="00804D5B" w:rsidP="00804D5B">
            <w:pPr>
              <w:pStyle w:val="ListParagraph"/>
              <w:spacing w:before="120" w:after="120"/>
              <w:ind w:left="0"/>
              <w:rPr>
                <w:rFonts w:ascii="Times New Roman" w:hAnsi="Times New Roman" w:cs="Times New Roman"/>
                <w:color w:val="FF0000"/>
                <w:lang w:val="sv-SE"/>
              </w:rPr>
            </w:pPr>
            <w:r w:rsidRPr="00961D4A">
              <w:rPr>
                <w:rFonts w:ascii="Times New Roman" w:hAnsi="Times New Roman" w:cs="Times New Roman"/>
                <w:lang w:val="sv-SE"/>
              </w:rPr>
              <w:t>IAIN Lhokseumawe</w:t>
            </w:r>
            <w:r w:rsidRPr="00961D4A">
              <w:rPr>
                <w:rFonts w:ascii="Times New Roman" w:eastAsia="CIDFont+F2" w:hAnsi="Times New Roman" w:cs="Times New Roman"/>
                <w:lang w:val="id-ID"/>
              </w:rPr>
              <w:t xml:space="preserve"> mendapatkan skor </w:t>
            </w:r>
            <w:r>
              <w:rPr>
                <w:rFonts w:ascii="Times New Roman" w:eastAsia="CIDFont+F2" w:hAnsi="Times New Roman" w:cs="Times New Roman"/>
                <w:lang w:val="id-ID"/>
              </w:rPr>
              <w:t>3</w:t>
            </w:r>
          </w:p>
        </w:tc>
        <w:tc>
          <w:tcPr>
            <w:tcW w:w="1843" w:type="dxa"/>
          </w:tcPr>
          <w:p w14:paraId="3ED1F699" w14:textId="6B24E47F" w:rsidR="00804D5B" w:rsidRPr="00766AD6" w:rsidRDefault="00804D5B" w:rsidP="00804D5B">
            <w:pPr>
              <w:pStyle w:val="ListParagraph"/>
              <w:spacing w:before="120" w:after="120"/>
              <w:ind w:left="0"/>
              <w:rPr>
                <w:rFonts w:ascii="Times New Roman" w:hAnsi="Times New Roman" w:cs="Times New Roman"/>
                <w:color w:val="FF0000"/>
                <w:lang w:val="sv-SE"/>
              </w:rPr>
            </w:pPr>
            <w:r w:rsidRPr="00961D4A">
              <w:rPr>
                <w:rFonts w:ascii="Times New Roman" w:hAnsi="Times New Roman" w:cs="Times New Roman"/>
                <w:lang w:val="sv-SE"/>
              </w:rPr>
              <w:t>IAIN Takengon</w:t>
            </w:r>
            <w:r w:rsidRPr="00961D4A">
              <w:rPr>
                <w:rFonts w:ascii="Times New Roman" w:eastAsia="CIDFont+F2" w:hAnsi="Times New Roman" w:cs="Times New Roman"/>
                <w:lang w:val="id-ID"/>
              </w:rPr>
              <w:t xml:space="preserve"> mendapatkan skor </w:t>
            </w:r>
            <w:r>
              <w:rPr>
                <w:rFonts w:ascii="Times New Roman" w:eastAsia="CIDFont+F2" w:hAnsi="Times New Roman" w:cs="Times New Roman"/>
                <w:lang w:val="id-ID"/>
              </w:rPr>
              <w:t>3</w:t>
            </w:r>
          </w:p>
        </w:tc>
        <w:tc>
          <w:tcPr>
            <w:tcW w:w="1843" w:type="dxa"/>
          </w:tcPr>
          <w:p w14:paraId="17EE117E" w14:textId="53CDCB94" w:rsidR="00804D5B" w:rsidRPr="00766AD6" w:rsidRDefault="00804D5B" w:rsidP="00804D5B">
            <w:pPr>
              <w:pStyle w:val="ListParagraph"/>
              <w:spacing w:before="120" w:after="120"/>
              <w:ind w:left="0"/>
              <w:rPr>
                <w:rFonts w:ascii="Times New Roman" w:hAnsi="Times New Roman" w:cs="Times New Roman"/>
                <w:color w:val="FF0000"/>
                <w:lang w:val="sv-SE"/>
              </w:rPr>
            </w:pPr>
            <w:r w:rsidRPr="00766AD6">
              <w:rPr>
                <w:rFonts w:ascii="Times New Roman" w:eastAsia="CIDFont+F2" w:hAnsi="Times New Roman" w:cs="Times New Roman"/>
                <w:lang w:val="id-ID"/>
              </w:rPr>
              <w:t xml:space="preserve">UIN FAS Bengkulu  mendapatkan skor </w:t>
            </w:r>
            <w:r>
              <w:rPr>
                <w:rFonts w:ascii="Times New Roman" w:eastAsia="CIDFont+F2" w:hAnsi="Times New Roman" w:cs="Times New Roman"/>
                <w:lang w:val="id-ID"/>
              </w:rPr>
              <w:t>2</w:t>
            </w:r>
          </w:p>
        </w:tc>
      </w:tr>
      <w:tr w:rsidR="00804D5B" w:rsidRPr="00766AD6" w14:paraId="79601942" w14:textId="77777777" w:rsidTr="004076F2">
        <w:tc>
          <w:tcPr>
            <w:tcW w:w="562" w:type="dxa"/>
            <w:vMerge/>
            <w:tcBorders>
              <w:top w:val="nil"/>
            </w:tcBorders>
          </w:tcPr>
          <w:p w14:paraId="42B4AA1C" w14:textId="77777777" w:rsidR="00804D5B" w:rsidRPr="00766AD6" w:rsidRDefault="00804D5B" w:rsidP="00804D5B">
            <w:pPr>
              <w:pStyle w:val="ListParagraph"/>
              <w:numPr>
                <w:ilvl w:val="0"/>
                <w:numId w:val="27"/>
              </w:numPr>
              <w:spacing w:before="120" w:after="120"/>
              <w:ind w:left="282" w:hanging="282"/>
              <w:jc w:val="center"/>
              <w:rPr>
                <w:rFonts w:ascii="Times New Roman" w:hAnsi="Times New Roman" w:cs="Times New Roman"/>
                <w:lang w:val="sv-SE"/>
              </w:rPr>
            </w:pPr>
          </w:p>
        </w:tc>
        <w:tc>
          <w:tcPr>
            <w:tcW w:w="1843" w:type="dxa"/>
            <w:vMerge/>
            <w:tcBorders>
              <w:top w:val="nil"/>
            </w:tcBorders>
          </w:tcPr>
          <w:p w14:paraId="27EEBDD4" w14:textId="77777777" w:rsidR="00804D5B" w:rsidRPr="00766AD6" w:rsidRDefault="00804D5B" w:rsidP="00804D5B">
            <w:pPr>
              <w:pStyle w:val="ListParagraph"/>
              <w:spacing w:before="120" w:after="120"/>
              <w:ind w:left="0"/>
              <w:rPr>
                <w:rFonts w:ascii="Times New Roman" w:hAnsi="Times New Roman" w:cs="Times New Roman"/>
                <w:lang w:val="sv-SE"/>
              </w:rPr>
            </w:pPr>
          </w:p>
        </w:tc>
        <w:tc>
          <w:tcPr>
            <w:tcW w:w="2126" w:type="dxa"/>
          </w:tcPr>
          <w:p w14:paraId="0CF536B3" w14:textId="62C4E3B2" w:rsidR="00804D5B" w:rsidRPr="00807BEE" w:rsidRDefault="00804D5B" w:rsidP="00804D5B">
            <w:pPr>
              <w:pStyle w:val="ListParagraph"/>
              <w:spacing w:before="120" w:after="120"/>
              <w:ind w:left="0"/>
              <w:rPr>
                <w:rFonts w:ascii="Times New Roman" w:hAnsi="Times New Roman" w:cs="Times New Roman"/>
                <w:lang w:val="sv-SE"/>
              </w:rPr>
            </w:pPr>
            <w:r w:rsidRPr="00807BEE">
              <w:rPr>
                <w:rFonts w:ascii="Times New Roman" w:hAnsi="Times New Roman" w:cs="Times New Roman"/>
                <w:lang w:val="sv-SE"/>
              </w:rPr>
              <w:t>Rasio jumlah produk/jasa yang diadopsi oleh industri/masyarakat terhadap jumlah dosen tetap dalam 3 tahun terakhir</w:t>
            </w:r>
          </w:p>
        </w:tc>
        <w:tc>
          <w:tcPr>
            <w:tcW w:w="1985" w:type="dxa"/>
          </w:tcPr>
          <w:p w14:paraId="36402BD9" w14:textId="7CCB159A" w:rsidR="00804D5B" w:rsidRPr="00766AD6" w:rsidRDefault="00804D5B" w:rsidP="00804D5B">
            <w:pPr>
              <w:pStyle w:val="ListParagraph"/>
              <w:spacing w:before="120" w:after="120"/>
              <w:ind w:left="0"/>
              <w:rPr>
                <w:rFonts w:ascii="Times New Roman" w:hAnsi="Times New Roman" w:cs="Times New Roman"/>
                <w:color w:val="FF0000"/>
                <w:lang w:val="sv-SE"/>
              </w:rPr>
            </w:pPr>
            <w:r w:rsidRPr="00961D4A">
              <w:rPr>
                <w:rFonts w:ascii="Times New Roman" w:hAnsi="Times New Roman" w:cs="Times New Roman"/>
              </w:rPr>
              <w:t>UIN Ar-Raniry</w:t>
            </w:r>
            <w:r w:rsidRPr="00961D4A">
              <w:rPr>
                <w:rFonts w:ascii="Times New Roman" w:eastAsia="CIDFont+F2" w:hAnsi="Times New Roman" w:cs="Times New Roman"/>
                <w:lang w:val="id-ID"/>
              </w:rPr>
              <w:t xml:space="preserve"> mendapatkan skor </w:t>
            </w:r>
            <w:r>
              <w:rPr>
                <w:rFonts w:ascii="Times New Roman" w:eastAsia="CIDFont+F2" w:hAnsi="Times New Roman" w:cs="Times New Roman"/>
                <w:lang w:val="id-ID"/>
              </w:rPr>
              <w:t>3</w:t>
            </w:r>
          </w:p>
        </w:tc>
        <w:tc>
          <w:tcPr>
            <w:tcW w:w="1843" w:type="dxa"/>
          </w:tcPr>
          <w:p w14:paraId="56DEEDDC" w14:textId="488FCA2F" w:rsidR="00804D5B" w:rsidRPr="00766AD6" w:rsidRDefault="00804D5B" w:rsidP="00804D5B">
            <w:pPr>
              <w:pStyle w:val="ListParagraph"/>
              <w:spacing w:before="120" w:after="120"/>
              <w:ind w:left="0"/>
              <w:rPr>
                <w:rFonts w:ascii="Times New Roman" w:hAnsi="Times New Roman" w:cs="Times New Roman"/>
                <w:color w:val="FF0000"/>
                <w:lang w:val="sv-SE"/>
              </w:rPr>
            </w:pPr>
            <w:r w:rsidRPr="00961D4A">
              <w:rPr>
                <w:rFonts w:ascii="Times New Roman" w:hAnsi="Times New Roman" w:cs="Times New Roman"/>
                <w:lang w:val="sv-SE"/>
              </w:rPr>
              <w:t>UIN Syarif Hidayatullah</w:t>
            </w:r>
            <w:r w:rsidRPr="00961D4A">
              <w:rPr>
                <w:rFonts w:ascii="Times New Roman" w:eastAsia="CIDFont+F2" w:hAnsi="Times New Roman" w:cs="Times New Roman"/>
                <w:lang w:val="id-ID"/>
              </w:rPr>
              <w:t xml:space="preserve"> mendapatkan skor </w:t>
            </w:r>
            <w:r>
              <w:rPr>
                <w:rFonts w:ascii="Times New Roman" w:eastAsia="CIDFont+F2" w:hAnsi="Times New Roman" w:cs="Times New Roman"/>
                <w:lang w:val="id-ID"/>
              </w:rPr>
              <w:t>3</w:t>
            </w:r>
          </w:p>
        </w:tc>
        <w:tc>
          <w:tcPr>
            <w:tcW w:w="1842" w:type="dxa"/>
          </w:tcPr>
          <w:p w14:paraId="4157FC72" w14:textId="3A7A8580" w:rsidR="00804D5B" w:rsidRPr="00766AD6" w:rsidRDefault="00804D5B" w:rsidP="00804D5B">
            <w:pPr>
              <w:pStyle w:val="ListParagraph"/>
              <w:spacing w:before="120" w:after="120"/>
              <w:ind w:left="0"/>
              <w:rPr>
                <w:rFonts w:ascii="Times New Roman" w:hAnsi="Times New Roman" w:cs="Times New Roman"/>
                <w:color w:val="FF0000"/>
                <w:lang w:val="sv-SE"/>
              </w:rPr>
            </w:pPr>
            <w:r w:rsidRPr="00961D4A">
              <w:rPr>
                <w:rFonts w:ascii="Times New Roman" w:hAnsi="Times New Roman" w:cs="Times New Roman"/>
                <w:lang w:val="sv-SE"/>
              </w:rPr>
              <w:t>IAIN Lhokseumawe</w:t>
            </w:r>
            <w:r w:rsidRPr="00961D4A">
              <w:rPr>
                <w:rFonts w:ascii="Times New Roman" w:eastAsia="CIDFont+F2" w:hAnsi="Times New Roman" w:cs="Times New Roman"/>
                <w:lang w:val="id-ID"/>
              </w:rPr>
              <w:t xml:space="preserve"> mendapatkan skor </w:t>
            </w:r>
            <w:r>
              <w:rPr>
                <w:rFonts w:ascii="Times New Roman" w:eastAsia="CIDFont+F2" w:hAnsi="Times New Roman" w:cs="Times New Roman"/>
                <w:lang w:val="id-ID"/>
              </w:rPr>
              <w:t>2</w:t>
            </w:r>
          </w:p>
        </w:tc>
        <w:tc>
          <w:tcPr>
            <w:tcW w:w="1843" w:type="dxa"/>
          </w:tcPr>
          <w:p w14:paraId="677C6DFD" w14:textId="51F0FD86" w:rsidR="00804D5B" w:rsidRPr="00766AD6" w:rsidRDefault="00804D5B" w:rsidP="00804D5B">
            <w:pPr>
              <w:pStyle w:val="ListParagraph"/>
              <w:spacing w:before="120" w:after="120"/>
              <w:ind w:left="0"/>
              <w:rPr>
                <w:rFonts w:ascii="Times New Roman" w:hAnsi="Times New Roman" w:cs="Times New Roman"/>
                <w:color w:val="FF0000"/>
                <w:lang w:val="sv-SE"/>
              </w:rPr>
            </w:pPr>
            <w:r w:rsidRPr="00961D4A">
              <w:rPr>
                <w:rFonts w:ascii="Times New Roman" w:hAnsi="Times New Roman" w:cs="Times New Roman"/>
                <w:lang w:val="sv-SE"/>
              </w:rPr>
              <w:t>IAIN Takengon</w:t>
            </w:r>
            <w:r w:rsidRPr="00961D4A">
              <w:rPr>
                <w:rFonts w:ascii="Times New Roman" w:eastAsia="CIDFont+F2" w:hAnsi="Times New Roman" w:cs="Times New Roman"/>
                <w:lang w:val="id-ID"/>
              </w:rPr>
              <w:t xml:space="preserve"> mendapatkan skor </w:t>
            </w:r>
            <w:r>
              <w:rPr>
                <w:rFonts w:ascii="Times New Roman" w:eastAsia="CIDFont+F2" w:hAnsi="Times New Roman" w:cs="Times New Roman"/>
                <w:lang w:val="id-ID"/>
              </w:rPr>
              <w:t>2</w:t>
            </w:r>
          </w:p>
        </w:tc>
        <w:tc>
          <w:tcPr>
            <w:tcW w:w="1843" w:type="dxa"/>
          </w:tcPr>
          <w:p w14:paraId="2B94752D" w14:textId="02114FAA" w:rsidR="00804D5B" w:rsidRPr="00766AD6" w:rsidRDefault="00804D5B" w:rsidP="00804D5B">
            <w:pPr>
              <w:pStyle w:val="ListParagraph"/>
              <w:spacing w:before="120" w:after="120"/>
              <w:ind w:left="0"/>
              <w:rPr>
                <w:rFonts w:ascii="Times New Roman" w:hAnsi="Times New Roman" w:cs="Times New Roman"/>
                <w:color w:val="FF0000"/>
                <w:lang w:val="sv-SE"/>
              </w:rPr>
            </w:pPr>
            <w:r w:rsidRPr="00766AD6">
              <w:rPr>
                <w:rFonts w:ascii="Times New Roman" w:eastAsia="CIDFont+F2" w:hAnsi="Times New Roman" w:cs="Times New Roman"/>
                <w:lang w:val="id-ID"/>
              </w:rPr>
              <w:t xml:space="preserve">UIN FAS Bengkulu  mendapatkan skor </w:t>
            </w:r>
            <w:r>
              <w:rPr>
                <w:rFonts w:ascii="Times New Roman" w:eastAsia="CIDFont+F2" w:hAnsi="Times New Roman" w:cs="Times New Roman"/>
                <w:lang w:val="id-ID"/>
              </w:rPr>
              <w:t>2</w:t>
            </w:r>
          </w:p>
        </w:tc>
      </w:tr>
      <w:tr w:rsidR="00804D5B" w:rsidRPr="00766AD6" w14:paraId="7186DD35" w14:textId="77777777" w:rsidTr="004076F2">
        <w:tc>
          <w:tcPr>
            <w:tcW w:w="562" w:type="dxa"/>
            <w:vMerge/>
            <w:tcBorders>
              <w:top w:val="nil"/>
            </w:tcBorders>
          </w:tcPr>
          <w:p w14:paraId="14123A8A" w14:textId="77777777" w:rsidR="00804D5B" w:rsidRPr="00766AD6" w:rsidRDefault="00804D5B" w:rsidP="00804D5B">
            <w:pPr>
              <w:pStyle w:val="ListParagraph"/>
              <w:numPr>
                <w:ilvl w:val="0"/>
                <w:numId w:val="27"/>
              </w:numPr>
              <w:spacing w:before="120" w:after="120"/>
              <w:ind w:left="282" w:hanging="282"/>
              <w:jc w:val="center"/>
              <w:rPr>
                <w:rFonts w:ascii="Times New Roman" w:hAnsi="Times New Roman" w:cs="Times New Roman"/>
                <w:lang w:val="sv-SE"/>
              </w:rPr>
            </w:pPr>
          </w:p>
        </w:tc>
        <w:tc>
          <w:tcPr>
            <w:tcW w:w="1843" w:type="dxa"/>
            <w:vMerge/>
            <w:tcBorders>
              <w:top w:val="nil"/>
            </w:tcBorders>
          </w:tcPr>
          <w:p w14:paraId="1A5C8525" w14:textId="77777777" w:rsidR="00804D5B" w:rsidRPr="00766AD6" w:rsidRDefault="00804D5B" w:rsidP="00804D5B">
            <w:pPr>
              <w:pStyle w:val="ListParagraph"/>
              <w:spacing w:before="120" w:after="120"/>
              <w:ind w:left="0"/>
              <w:rPr>
                <w:rFonts w:ascii="Times New Roman" w:hAnsi="Times New Roman" w:cs="Times New Roman"/>
                <w:lang w:val="sv-SE"/>
              </w:rPr>
            </w:pPr>
          </w:p>
        </w:tc>
        <w:tc>
          <w:tcPr>
            <w:tcW w:w="2126" w:type="dxa"/>
          </w:tcPr>
          <w:p w14:paraId="6A6C9B14" w14:textId="2C2F59FE" w:rsidR="00804D5B" w:rsidRPr="00807BEE" w:rsidRDefault="00804D5B" w:rsidP="00804D5B">
            <w:pPr>
              <w:pStyle w:val="ListParagraph"/>
              <w:spacing w:before="120" w:after="120"/>
              <w:ind w:left="0"/>
              <w:rPr>
                <w:rFonts w:ascii="Times New Roman" w:hAnsi="Times New Roman" w:cs="Times New Roman"/>
                <w:lang w:val="sv-SE"/>
              </w:rPr>
            </w:pPr>
            <w:r w:rsidRPr="00807BEE">
              <w:rPr>
                <w:rFonts w:ascii="Times New Roman" w:hAnsi="Times New Roman" w:cs="Times New Roman"/>
                <w:lang w:val="sv-SE"/>
              </w:rPr>
              <w:t>Jumlah luaran penelitian dan PkM dosen tetap dalam 3 tahun terakhir</w:t>
            </w:r>
          </w:p>
        </w:tc>
        <w:tc>
          <w:tcPr>
            <w:tcW w:w="1985" w:type="dxa"/>
          </w:tcPr>
          <w:p w14:paraId="638648C6" w14:textId="03E184D4" w:rsidR="00804D5B" w:rsidRPr="00766AD6" w:rsidRDefault="00804D5B" w:rsidP="00804D5B">
            <w:pPr>
              <w:pStyle w:val="ListParagraph"/>
              <w:spacing w:before="120" w:after="120"/>
              <w:ind w:left="0"/>
              <w:rPr>
                <w:rFonts w:ascii="Times New Roman" w:hAnsi="Times New Roman" w:cs="Times New Roman"/>
                <w:color w:val="FF0000"/>
                <w:lang w:val="sv-SE"/>
              </w:rPr>
            </w:pPr>
            <w:r w:rsidRPr="00961D4A">
              <w:rPr>
                <w:rFonts w:ascii="Times New Roman" w:hAnsi="Times New Roman" w:cs="Times New Roman"/>
              </w:rPr>
              <w:t>UIN Ar-Raniry</w:t>
            </w:r>
            <w:r w:rsidRPr="00961D4A">
              <w:rPr>
                <w:rFonts w:ascii="Times New Roman" w:eastAsia="CIDFont+F2" w:hAnsi="Times New Roman" w:cs="Times New Roman"/>
                <w:lang w:val="id-ID"/>
              </w:rPr>
              <w:t xml:space="preserve"> mendapatkan skor </w:t>
            </w:r>
            <w:r>
              <w:rPr>
                <w:rFonts w:ascii="Times New Roman" w:eastAsia="CIDFont+F2" w:hAnsi="Times New Roman" w:cs="Times New Roman"/>
                <w:lang w:val="id-ID"/>
              </w:rPr>
              <w:t>4</w:t>
            </w:r>
          </w:p>
        </w:tc>
        <w:tc>
          <w:tcPr>
            <w:tcW w:w="1843" w:type="dxa"/>
          </w:tcPr>
          <w:p w14:paraId="31A2AD18" w14:textId="1AB2EE6A" w:rsidR="00804D5B" w:rsidRPr="00766AD6" w:rsidRDefault="00804D5B" w:rsidP="00804D5B">
            <w:pPr>
              <w:pStyle w:val="ListParagraph"/>
              <w:spacing w:before="120" w:after="120"/>
              <w:ind w:left="0"/>
              <w:rPr>
                <w:rFonts w:ascii="Times New Roman" w:hAnsi="Times New Roman" w:cs="Times New Roman"/>
                <w:color w:val="FF0000"/>
                <w:lang w:val="sv-SE"/>
              </w:rPr>
            </w:pPr>
            <w:r w:rsidRPr="00961D4A">
              <w:rPr>
                <w:rFonts w:ascii="Times New Roman" w:hAnsi="Times New Roman" w:cs="Times New Roman"/>
                <w:lang w:val="sv-SE"/>
              </w:rPr>
              <w:t>UIN Syarif Hidayatullah</w:t>
            </w:r>
            <w:r w:rsidRPr="00961D4A">
              <w:rPr>
                <w:rFonts w:ascii="Times New Roman" w:eastAsia="CIDFont+F2" w:hAnsi="Times New Roman" w:cs="Times New Roman"/>
                <w:lang w:val="id-ID"/>
              </w:rPr>
              <w:t xml:space="preserve"> mendapatkan skor </w:t>
            </w:r>
            <w:r>
              <w:rPr>
                <w:rFonts w:ascii="Times New Roman" w:eastAsia="CIDFont+F2" w:hAnsi="Times New Roman" w:cs="Times New Roman"/>
                <w:lang w:val="id-ID"/>
              </w:rPr>
              <w:t>4</w:t>
            </w:r>
          </w:p>
        </w:tc>
        <w:tc>
          <w:tcPr>
            <w:tcW w:w="1842" w:type="dxa"/>
          </w:tcPr>
          <w:p w14:paraId="48D75167" w14:textId="55A90B6C" w:rsidR="00804D5B" w:rsidRPr="00766AD6" w:rsidRDefault="00804D5B" w:rsidP="00804D5B">
            <w:pPr>
              <w:pStyle w:val="ListParagraph"/>
              <w:spacing w:before="120" w:after="120"/>
              <w:ind w:left="0"/>
              <w:rPr>
                <w:rFonts w:ascii="Times New Roman" w:hAnsi="Times New Roman" w:cs="Times New Roman"/>
                <w:color w:val="FF0000"/>
                <w:lang w:val="sv-SE"/>
              </w:rPr>
            </w:pPr>
            <w:r w:rsidRPr="00961D4A">
              <w:rPr>
                <w:rFonts w:ascii="Times New Roman" w:hAnsi="Times New Roman" w:cs="Times New Roman"/>
                <w:lang w:val="sv-SE"/>
              </w:rPr>
              <w:t>IAIN Lhokseumawe</w:t>
            </w:r>
            <w:r w:rsidRPr="00961D4A">
              <w:rPr>
                <w:rFonts w:ascii="Times New Roman" w:eastAsia="CIDFont+F2" w:hAnsi="Times New Roman" w:cs="Times New Roman"/>
                <w:lang w:val="id-ID"/>
              </w:rPr>
              <w:t xml:space="preserve"> mendapatkan skor </w:t>
            </w:r>
            <w:r>
              <w:rPr>
                <w:rFonts w:ascii="Times New Roman" w:eastAsia="CIDFont+F2" w:hAnsi="Times New Roman" w:cs="Times New Roman"/>
                <w:lang w:val="id-ID"/>
              </w:rPr>
              <w:t>4</w:t>
            </w:r>
          </w:p>
        </w:tc>
        <w:tc>
          <w:tcPr>
            <w:tcW w:w="1843" w:type="dxa"/>
          </w:tcPr>
          <w:p w14:paraId="075AB48A" w14:textId="0BB8A550" w:rsidR="00804D5B" w:rsidRPr="00766AD6" w:rsidRDefault="00804D5B" w:rsidP="00804D5B">
            <w:pPr>
              <w:pStyle w:val="ListParagraph"/>
              <w:spacing w:before="120" w:after="120"/>
              <w:ind w:left="0"/>
              <w:rPr>
                <w:rFonts w:ascii="Times New Roman" w:hAnsi="Times New Roman" w:cs="Times New Roman"/>
                <w:color w:val="FF0000"/>
                <w:lang w:val="sv-SE"/>
              </w:rPr>
            </w:pPr>
            <w:r w:rsidRPr="00961D4A">
              <w:rPr>
                <w:rFonts w:ascii="Times New Roman" w:hAnsi="Times New Roman" w:cs="Times New Roman"/>
                <w:lang w:val="sv-SE"/>
              </w:rPr>
              <w:t>IAIN Takengon</w:t>
            </w:r>
            <w:r w:rsidRPr="00961D4A">
              <w:rPr>
                <w:rFonts w:ascii="Times New Roman" w:eastAsia="CIDFont+F2" w:hAnsi="Times New Roman" w:cs="Times New Roman"/>
                <w:lang w:val="id-ID"/>
              </w:rPr>
              <w:t xml:space="preserve"> mendapatkan skor </w:t>
            </w:r>
            <w:r>
              <w:rPr>
                <w:rFonts w:ascii="Times New Roman" w:eastAsia="CIDFont+F2" w:hAnsi="Times New Roman" w:cs="Times New Roman"/>
                <w:lang w:val="id-ID"/>
              </w:rPr>
              <w:t>4</w:t>
            </w:r>
          </w:p>
        </w:tc>
        <w:tc>
          <w:tcPr>
            <w:tcW w:w="1843" w:type="dxa"/>
          </w:tcPr>
          <w:p w14:paraId="3DCCB6A0" w14:textId="4042E2F1" w:rsidR="00804D5B" w:rsidRPr="00766AD6" w:rsidRDefault="00804D5B" w:rsidP="00804D5B">
            <w:pPr>
              <w:pStyle w:val="ListParagraph"/>
              <w:spacing w:before="120" w:after="120"/>
              <w:ind w:left="0"/>
              <w:rPr>
                <w:rFonts w:ascii="Times New Roman" w:hAnsi="Times New Roman" w:cs="Times New Roman"/>
                <w:color w:val="FF0000"/>
                <w:lang w:val="sv-SE"/>
              </w:rPr>
            </w:pPr>
            <w:r w:rsidRPr="00766AD6">
              <w:rPr>
                <w:rFonts w:ascii="Times New Roman" w:eastAsia="CIDFont+F2" w:hAnsi="Times New Roman" w:cs="Times New Roman"/>
                <w:lang w:val="id-ID"/>
              </w:rPr>
              <w:t xml:space="preserve">UIN FAS Bengkulu  mendapatkan skor </w:t>
            </w:r>
            <w:r>
              <w:rPr>
                <w:rFonts w:ascii="Times New Roman" w:eastAsia="CIDFont+F2" w:hAnsi="Times New Roman" w:cs="Times New Roman"/>
                <w:lang w:val="id-ID"/>
              </w:rPr>
              <w:t>2</w:t>
            </w:r>
          </w:p>
        </w:tc>
      </w:tr>
    </w:tbl>
    <w:p w14:paraId="2786028D" w14:textId="77777777" w:rsidR="000A4F6B" w:rsidRPr="000A4F6B" w:rsidRDefault="000A4F6B" w:rsidP="000A4F6B">
      <w:pPr>
        <w:spacing w:after="0" w:line="360" w:lineRule="auto"/>
        <w:jc w:val="both"/>
        <w:rPr>
          <w:rFonts w:ascii="Times New Roman" w:hAnsi="Times New Roman" w:cs="Times New Roman"/>
          <w:b/>
          <w:sz w:val="24"/>
          <w:szCs w:val="24"/>
          <w:lang w:val="sv-SE"/>
        </w:rPr>
      </w:pPr>
    </w:p>
    <w:p w14:paraId="12530044" w14:textId="3B51AEF0" w:rsidR="00362B2A" w:rsidRPr="000A4F6B" w:rsidRDefault="00362B2A" w:rsidP="000A4F6B">
      <w:pPr>
        <w:pStyle w:val="ListParagraph"/>
        <w:numPr>
          <w:ilvl w:val="0"/>
          <w:numId w:val="35"/>
        </w:numPr>
        <w:spacing w:after="0" w:line="360" w:lineRule="auto"/>
        <w:ind w:left="567" w:hanging="567"/>
        <w:jc w:val="both"/>
        <w:rPr>
          <w:rFonts w:ascii="Times New Roman" w:hAnsi="Times New Roman" w:cs="Times New Roman"/>
          <w:b/>
          <w:sz w:val="24"/>
          <w:szCs w:val="24"/>
          <w:lang w:val="sv-SE"/>
        </w:rPr>
      </w:pPr>
      <w:r w:rsidRPr="000A4F6B">
        <w:rPr>
          <w:rFonts w:ascii="Times New Roman" w:hAnsi="Times New Roman" w:cs="Times New Roman"/>
          <w:b/>
          <w:sz w:val="24"/>
          <w:szCs w:val="24"/>
          <w:lang w:val="sv-SE"/>
        </w:rPr>
        <w:t>Mutu Akreditasi Institusi Perguruan Tinggi (AIPT)</w:t>
      </w:r>
      <w:r w:rsidR="00AA5E5D">
        <w:rPr>
          <w:rFonts w:ascii="Times New Roman" w:hAnsi="Times New Roman" w:cs="Times New Roman"/>
          <w:b/>
          <w:sz w:val="24"/>
          <w:szCs w:val="24"/>
          <w:lang w:val="sv-SE"/>
        </w:rPr>
        <w:t xml:space="preserve"> Meningkatkan Mutu Perguruan Tinggi</w:t>
      </w:r>
    </w:p>
    <w:p w14:paraId="7FE6253D" w14:textId="4FE6F54E" w:rsidR="001964C1" w:rsidRDefault="00362B2A" w:rsidP="00362B2A">
      <w:pPr>
        <w:spacing w:after="0" w:line="360" w:lineRule="auto"/>
        <w:ind w:left="540" w:firstLine="72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Mutu Perguruan Tinggi merupakan penentu kualitas suatu perguruan tinggi, karena akreditasi menjadi alat ukur tingkat kemampuan perguruan tinggi dalam </w:t>
      </w:r>
      <w:r w:rsidRPr="0036251E">
        <w:rPr>
          <w:rFonts w:ascii="Times New Roman" w:eastAsia="Times New Roman" w:hAnsi="Times New Roman" w:cs="Times New Roman"/>
          <w:sz w:val="24"/>
          <w:szCs w:val="24"/>
          <w:lang w:val="sv-SE"/>
        </w:rPr>
        <w:t>memenuhi kebutuhan masyarakat, sanggup memberikan kontribusi positif bagi perkembangan kehidupan, mampu melahirkan orang-orang yang dibutuhkan dunia kerja, mampu melahirkan so</w:t>
      </w:r>
      <w:r>
        <w:rPr>
          <w:rFonts w:ascii="Times New Roman" w:eastAsia="Times New Roman" w:hAnsi="Times New Roman" w:cs="Times New Roman"/>
          <w:sz w:val="24"/>
          <w:szCs w:val="24"/>
          <w:lang w:val="sv-SE"/>
        </w:rPr>
        <w:t>sok yang produktif membuka lapangan</w:t>
      </w:r>
      <w:r w:rsidRPr="0036251E">
        <w:rPr>
          <w:rFonts w:ascii="Times New Roman" w:eastAsia="Times New Roman" w:hAnsi="Times New Roman" w:cs="Times New Roman"/>
          <w:sz w:val="24"/>
          <w:szCs w:val="24"/>
          <w:lang w:val="sv-SE"/>
        </w:rPr>
        <w:t xml:space="preserve"> pekerjaan, serta mampu melahirkan orang-orang yang professional dalam meningkatkan dan mengembangkan ilmu pengetahuan.</w:t>
      </w:r>
      <w:r w:rsidR="0056594E">
        <w:rPr>
          <w:rStyle w:val="FootnoteReference"/>
          <w:rFonts w:ascii="Times New Roman" w:eastAsia="Times New Roman" w:hAnsi="Times New Roman" w:cs="Times New Roman"/>
          <w:sz w:val="24"/>
          <w:szCs w:val="24"/>
          <w:lang w:val="sv-SE"/>
        </w:rPr>
        <w:footnoteReference w:id="40"/>
      </w:r>
      <w:r w:rsidRPr="0036251E">
        <w:rPr>
          <w:rFonts w:ascii="Times New Roman" w:eastAsia="Times New Roman" w:hAnsi="Times New Roman" w:cs="Times New Roman"/>
          <w:sz w:val="24"/>
          <w:szCs w:val="24"/>
          <w:lang w:val="sv-SE"/>
        </w:rPr>
        <w:t xml:space="preserve"> Mutu </w:t>
      </w:r>
      <w:r>
        <w:rPr>
          <w:rFonts w:ascii="Times New Roman" w:eastAsia="Times New Roman" w:hAnsi="Times New Roman" w:cs="Times New Roman"/>
          <w:sz w:val="24"/>
          <w:szCs w:val="24"/>
          <w:lang w:val="sv-SE"/>
        </w:rPr>
        <w:t>perguruan tinggi juga</w:t>
      </w:r>
      <w:r w:rsidRPr="0036251E">
        <w:rPr>
          <w:rFonts w:ascii="Times New Roman" w:eastAsia="Times New Roman" w:hAnsi="Times New Roman" w:cs="Times New Roman"/>
          <w:sz w:val="24"/>
          <w:szCs w:val="24"/>
          <w:lang w:val="sv-SE"/>
        </w:rPr>
        <w:t xml:space="preserve"> merupakan hasil perpaduan usaha dari semua komponen dan dijadikan sebagai salah satu alat ukur keberhasilan produsen, dengan melihat tingkat kepuasan </w:t>
      </w:r>
      <w:r w:rsidRPr="00A56750">
        <w:rPr>
          <w:rFonts w:ascii="Times New Roman" w:eastAsia="Times New Roman" w:hAnsi="Times New Roman" w:cs="Times New Roman"/>
          <w:i/>
          <w:sz w:val="24"/>
          <w:szCs w:val="24"/>
          <w:lang w:val="sv-SE"/>
        </w:rPr>
        <w:t>custmers</w:t>
      </w:r>
      <w:r w:rsidRPr="0036251E">
        <w:rPr>
          <w:rFonts w:ascii="Times New Roman" w:eastAsia="Times New Roman" w:hAnsi="Times New Roman" w:cs="Times New Roman"/>
          <w:sz w:val="24"/>
          <w:szCs w:val="24"/>
          <w:lang w:val="sv-SE"/>
        </w:rPr>
        <w:t xml:space="preserve"> dan </w:t>
      </w:r>
      <w:r w:rsidRPr="00A56750">
        <w:rPr>
          <w:rFonts w:ascii="Times New Roman" w:eastAsia="Times New Roman" w:hAnsi="Times New Roman" w:cs="Times New Roman"/>
          <w:i/>
          <w:sz w:val="24"/>
          <w:szCs w:val="24"/>
          <w:lang w:val="sv-SE"/>
        </w:rPr>
        <w:t>stakeholders</w:t>
      </w:r>
      <w:r w:rsidRPr="0036251E">
        <w:rPr>
          <w:rFonts w:ascii="Times New Roman" w:eastAsia="Times New Roman" w:hAnsi="Times New Roman" w:cs="Times New Roman"/>
          <w:sz w:val="24"/>
          <w:szCs w:val="24"/>
          <w:lang w:val="sv-SE"/>
        </w:rPr>
        <w:t>, baik internal maupun eksternal</w:t>
      </w:r>
      <w:r>
        <w:rPr>
          <w:rFonts w:ascii="Times New Roman" w:hAnsi="Times New Roman" w:cs="Times New Roman"/>
          <w:sz w:val="24"/>
          <w:szCs w:val="24"/>
          <w:lang w:val="sv-SE"/>
        </w:rPr>
        <w:t>.</w:t>
      </w:r>
      <w:r w:rsidR="0056594E">
        <w:rPr>
          <w:rStyle w:val="FootnoteReference"/>
          <w:rFonts w:ascii="Times New Roman" w:hAnsi="Times New Roman" w:cs="Times New Roman"/>
          <w:sz w:val="24"/>
          <w:szCs w:val="24"/>
          <w:lang w:val="sv-SE"/>
        </w:rPr>
        <w:footnoteReference w:id="41"/>
      </w:r>
      <w:r>
        <w:rPr>
          <w:rFonts w:ascii="Times New Roman" w:hAnsi="Times New Roman" w:cs="Times New Roman"/>
          <w:sz w:val="24"/>
          <w:szCs w:val="24"/>
          <w:lang w:val="sv-SE"/>
        </w:rPr>
        <w:t xml:space="preserve"> </w:t>
      </w:r>
    </w:p>
    <w:p w14:paraId="7AAFF69F" w14:textId="0C850C96" w:rsidR="00A75431" w:rsidRDefault="00362B2A" w:rsidP="005E63D4">
      <w:pPr>
        <w:spacing w:after="0" w:line="360" w:lineRule="auto"/>
        <w:ind w:left="540" w:firstLine="72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Namun, realita di lapangan bahwa perguruan tinggi </w:t>
      </w:r>
      <w:r w:rsidR="0056594E">
        <w:rPr>
          <w:rFonts w:ascii="Times New Roman" w:hAnsi="Times New Roman" w:cs="Times New Roman"/>
          <w:sz w:val="24"/>
          <w:szCs w:val="24"/>
          <w:lang w:val="sv-SE"/>
        </w:rPr>
        <w:t xml:space="preserve">negeri </w:t>
      </w:r>
      <w:r>
        <w:rPr>
          <w:rFonts w:ascii="Times New Roman" w:hAnsi="Times New Roman" w:cs="Times New Roman"/>
          <w:sz w:val="24"/>
          <w:szCs w:val="24"/>
          <w:lang w:val="sv-SE"/>
        </w:rPr>
        <w:t xml:space="preserve">masih kesulitan  mencapai nilai akreditasi unggul. Sebagaimana data online Tahun 2024 </w:t>
      </w:r>
      <w:hyperlink r:id="rId10" w:history="1">
        <w:r w:rsidRPr="00D95248">
          <w:rPr>
            <w:rStyle w:val="Hyperlink"/>
            <w:rFonts w:ascii="Times New Roman" w:hAnsi="Times New Roman" w:cs="Times New Roman"/>
            <w:sz w:val="24"/>
            <w:szCs w:val="24"/>
            <w:lang w:val="sv-SE"/>
          </w:rPr>
          <w:t>https://diktis.kemenag.go.id/v1/berita/ini-9-perguruan-tinggi-keagamaan-islam-negeri-berstatus-unggul</w:t>
        </w:r>
      </w:hyperlink>
      <w:r>
        <w:rPr>
          <w:rFonts w:ascii="Times New Roman" w:hAnsi="Times New Roman" w:cs="Times New Roman"/>
          <w:sz w:val="24"/>
          <w:szCs w:val="24"/>
          <w:lang w:val="sv-SE"/>
        </w:rPr>
        <w:t xml:space="preserve"> menunjukkan bahwa dari 75 Perguruan Tinggi di Indonesia hanya 9 PTN yang memiliki predikat unggul (12%).</w:t>
      </w:r>
    </w:p>
    <w:p w14:paraId="43ED9E66" w14:textId="77777777" w:rsidR="00716C50" w:rsidRDefault="00716C50" w:rsidP="00A75431">
      <w:pPr>
        <w:spacing w:after="0" w:line="360" w:lineRule="auto"/>
        <w:jc w:val="center"/>
        <w:rPr>
          <w:rFonts w:ascii="Times New Roman" w:hAnsi="Times New Roman" w:cs="Times New Roman"/>
          <w:b/>
          <w:sz w:val="24"/>
          <w:szCs w:val="24"/>
          <w:lang w:val="sv-SE"/>
        </w:rPr>
      </w:pPr>
    </w:p>
    <w:p w14:paraId="43D34B95" w14:textId="77777777" w:rsidR="00716C50" w:rsidRDefault="00716C50" w:rsidP="00A75431">
      <w:pPr>
        <w:spacing w:after="0" w:line="360" w:lineRule="auto"/>
        <w:jc w:val="center"/>
        <w:rPr>
          <w:rFonts w:ascii="Times New Roman" w:hAnsi="Times New Roman" w:cs="Times New Roman"/>
          <w:b/>
          <w:sz w:val="24"/>
          <w:szCs w:val="24"/>
          <w:lang w:val="sv-SE"/>
        </w:rPr>
      </w:pPr>
    </w:p>
    <w:p w14:paraId="64E08CC5" w14:textId="77777777" w:rsidR="00716C50" w:rsidRDefault="00716C50" w:rsidP="00A75431">
      <w:pPr>
        <w:spacing w:after="0" w:line="360" w:lineRule="auto"/>
        <w:jc w:val="center"/>
        <w:rPr>
          <w:rFonts w:ascii="Times New Roman" w:hAnsi="Times New Roman" w:cs="Times New Roman"/>
          <w:b/>
          <w:sz w:val="24"/>
          <w:szCs w:val="24"/>
          <w:lang w:val="sv-SE"/>
        </w:rPr>
      </w:pPr>
    </w:p>
    <w:p w14:paraId="3832BDAE" w14:textId="77777777" w:rsidR="00716C50" w:rsidRDefault="00716C50" w:rsidP="00A75431">
      <w:pPr>
        <w:spacing w:after="0" w:line="360" w:lineRule="auto"/>
        <w:jc w:val="center"/>
        <w:rPr>
          <w:rFonts w:ascii="Times New Roman" w:hAnsi="Times New Roman" w:cs="Times New Roman"/>
          <w:b/>
          <w:sz w:val="24"/>
          <w:szCs w:val="24"/>
          <w:lang w:val="sv-SE"/>
        </w:rPr>
      </w:pPr>
    </w:p>
    <w:p w14:paraId="74297810" w14:textId="15855C4D" w:rsidR="00A75431" w:rsidRPr="00A75431" w:rsidRDefault="00A75431" w:rsidP="00A75431">
      <w:pPr>
        <w:spacing w:after="0" w:line="360" w:lineRule="auto"/>
        <w:jc w:val="center"/>
        <w:rPr>
          <w:rFonts w:ascii="Times New Roman" w:hAnsi="Times New Roman" w:cs="Times New Roman"/>
          <w:b/>
          <w:sz w:val="24"/>
          <w:szCs w:val="24"/>
          <w:lang w:val="sv-SE"/>
        </w:rPr>
      </w:pPr>
      <w:r w:rsidRPr="00A75431">
        <w:rPr>
          <w:rFonts w:ascii="Times New Roman" w:hAnsi="Times New Roman" w:cs="Times New Roman"/>
          <w:b/>
          <w:sz w:val="24"/>
          <w:szCs w:val="24"/>
          <w:lang w:val="sv-SE"/>
        </w:rPr>
        <w:t xml:space="preserve">Tabel 2. Kondisi Mutu Akreditasi Institusi Perguruan Tinggi </w:t>
      </w:r>
      <w:r>
        <w:rPr>
          <w:rFonts w:ascii="Times New Roman" w:hAnsi="Times New Roman" w:cs="Times New Roman"/>
          <w:b/>
          <w:sz w:val="24"/>
          <w:szCs w:val="24"/>
          <w:lang w:val="sv-SE"/>
        </w:rPr>
        <w:t>di Indonesia Berdasarkan Perolehan angka</w:t>
      </w:r>
    </w:p>
    <w:tbl>
      <w:tblPr>
        <w:tblStyle w:val="TableGrid"/>
        <w:tblpPr w:leftFromText="180" w:rightFromText="180" w:vertAnchor="text" w:tblpY="1"/>
        <w:tblOverlap w:val="never"/>
        <w:tblW w:w="13887" w:type="dxa"/>
        <w:tblLayout w:type="fixed"/>
        <w:tblLook w:val="04A0" w:firstRow="1" w:lastRow="0" w:firstColumn="1" w:lastColumn="0" w:noHBand="0" w:noVBand="1"/>
      </w:tblPr>
      <w:tblGrid>
        <w:gridCol w:w="562"/>
        <w:gridCol w:w="1843"/>
        <w:gridCol w:w="4678"/>
        <w:gridCol w:w="1134"/>
        <w:gridCol w:w="1559"/>
        <w:gridCol w:w="1701"/>
        <w:gridCol w:w="1276"/>
        <w:gridCol w:w="1134"/>
      </w:tblGrid>
      <w:tr w:rsidR="001E2FA7" w:rsidRPr="00E90D51" w14:paraId="57ABB613" w14:textId="77777777" w:rsidTr="00E46A2F">
        <w:tc>
          <w:tcPr>
            <w:tcW w:w="562" w:type="dxa"/>
            <w:vAlign w:val="center"/>
          </w:tcPr>
          <w:p w14:paraId="235813AE" w14:textId="77777777" w:rsidR="001E2FA7" w:rsidRPr="00E90D51" w:rsidRDefault="001E2FA7" w:rsidP="009175CE">
            <w:pPr>
              <w:pStyle w:val="ListParagraph"/>
              <w:spacing w:before="120" w:after="120"/>
              <w:ind w:left="0"/>
              <w:jc w:val="center"/>
              <w:rPr>
                <w:rFonts w:ascii="Times New Roman" w:hAnsi="Times New Roman" w:cs="Times New Roman"/>
                <w:b/>
                <w:bCs/>
              </w:rPr>
            </w:pPr>
            <w:r w:rsidRPr="00E90D51">
              <w:rPr>
                <w:rFonts w:ascii="Times New Roman" w:hAnsi="Times New Roman" w:cs="Times New Roman"/>
                <w:b/>
                <w:bCs/>
              </w:rPr>
              <w:t>No</w:t>
            </w:r>
          </w:p>
        </w:tc>
        <w:tc>
          <w:tcPr>
            <w:tcW w:w="1843" w:type="dxa"/>
            <w:vAlign w:val="center"/>
          </w:tcPr>
          <w:p w14:paraId="04F7AD77" w14:textId="77777777" w:rsidR="001E2FA7" w:rsidRPr="00E90D51" w:rsidRDefault="001E2FA7" w:rsidP="009175CE">
            <w:pPr>
              <w:pStyle w:val="ListParagraph"/>
              <w:spacing w:before="120" w:after="120"/>
              <w:ind w:left="0"/>
              <w:jc w:val="center"/>
              <w:rPr>
                <w:rFonts w:ascii="Times New Roman" w:hAnsi="Times New Roman" w:cs="Times New Roman"/>
                <w:b/>
                <w:bCs/>
              </w:rPr>
            </w:pPr>
            <w:r w:rsidRPr="00E90D51">
              <w:rPr>
                <w:rFonts w:ascii="Times New Roman" w:hAnsi="Times New Roman" w:cs="Times New Roman"/>
                <w:b/>
                <w:bCs/>
              </w:rPr>
              <w:t>Kriteria/Elemen</w:t>
            </w:r>
          </w:p>
        </w:tc>
        <w:tc>
          <w:tcPr>
            <w:tcW w:w="4678" w:type="dxa"/>
            <w:vAlign w:val="center"/>
          </w:tcPr>
          <w:p w14:paraId="2CC66B00" w14:textId="77777777" w:rsidR="001E2FA7" w:rsidRPr="00E90D51" w:rsidRDefault="001E2FA7" w:rsidP="009175CE">
            <w:pPr>
              <w:pStyle w:val="ListParagraph"/>
              <w:spacing w:before="120" w:after="120"/>
              <w:ind w:left="0"/>
              <w:jc w:val="center"/>
              <w:rPr>
                <w:rFonts w:ascii="Times New Roman" w:hAnsi="Times New Roman" w:cs="Times New Roman"/>
                <w:b/>
                <w:bCs/>
              </w:rPr>
            </w:pPr>
            <w:r w:rsidRPr="00E90D51">
              <w:rPr>
                <w:rFonts w:ascii="Times New Roman" w:hAnsi="Times New Roman" w:cs="Times New Roman"/>
                <w:b/>
                <w:bCs/>
              </w:rPr>
              <w:t>Indikator</w:t>
            </w:r>
          </w:p>
        </w:tc>
        <w:tc>
          <w:tcPr>
            <w:tcW w:w="1134" w:type="dxa"/>
            <w:vAlign w:val="center"/>
          </w:tcPr>
          <w:p w14:paraId="53039E63" w14:textId="77777777" w:rsidR="001E2FA7" w:rsidRPr="00556A5E" w:rsidRDefault="001E2FA7" w:rsidP="009175CE">
            <w:pPr>
              <w:pStyle w:val="ListParagraph"/>
              <w:spacing w:before="120" w:after="120"/>
              <w:ind w:left="0"/>
              <w:jc w:val="center"/>
              <w:rPr>
                <w:rFonts w:ascii="Times New Roman" w:hAnsi="Times New Roman" w:cs="Times New Roman"/>
                <w:b/>
                <w:bCs/>
              </w:rPr>
            </w:pPr>
            <w:r w:rsidRPr="00556A5E">
              <w:rPr>
                <w:rFonts w:ascii="Times New Roman" w:hAnsi="Times New Roman" w:cs="Times New Roman"/>
                <w:b/>
                <w:bCs/>
              </w:rPr>
              <w:t xml:space="preserve">UIN Ar-Raniry </w:t>
            </w:r>
          </w:p>
        </w:tc>
        <w:tc>
          <w:tcPr>
            <w:tcW w:w="1559" w:type="dxa"/>
            <w:vAlign w:val="center"/>
          </w:tcPr>
          <w:p w14:paraId="4CE02F6E" w14:textId="77777777" w:rsidR="001E2FA7" w:rsidRPr="00556A5E" w:rsidRDefault="001E2FA7" w:rsidP="009175CE">
            <w:pPr>
              <w:pStyle w:val="ListParagraph"/>
              <w:spacing w:before="120" w:after="120"/>
              <w:ind w:left="0"/>
              <w:jc w:val="center"/>
              <w:rPr>
                <w:rFonts w:ascii="Times New Roman" w:hAnsi="Times New Roman" w:cs="Times New Roman"/>
                <w:b/>
                <w:bCs/>
              </w:rPr>
            </w:pPr>
            <w:r w:rsidRPr="00556A5E">
              <w:rPr>
                <w:rFonts w:ascii="Times New Roman" w:hAnsi="Times New Roman" w:cs="Times New Roman"/>
                <w:b/>
                <w:bCs/>
              </w:rPr>
              <w:t>UIN Syarif Hidayatullah</w:t>
            </w:r>
          </w:p>
        </w:tc>
        <w:tc>
          <w:tcPr>
            <w:tcW w:w="1701" w:type="dxa"/>
            <w:vAlign w:val="center"/>
          </w:tcPr>
          <w:p w14:paraId="4F886547" w14:textId="77777777" w:rsidR="001E2FA7" w:rsidRPr="00556A5E" w:rsidRDefault="001E2FA7" w:rsidP="009175CE">
            <w:pPr>
              <w:pStyle w:val="ListParagraph"/>
              <w:spacing w:before="120" w:after="120"/>
              <w:ind w:left="0"/>
              <w:jc w:val="center"/>
              <w:rPr>
                <w:rFonts w:ascii="Times New Roman" w:hAnsi="Times New Roman" w:cs="Times New Roman"/>
                <w:b/>
                <w:bCs/>
              </w:rPr>
            </w:pPr>
            <w:r w:rsidRPr="00556A5E">
              <w:rPr>
                <w:rFonts w:ascii="Times New Roman" w:hAnsi="Times New Roman" w:cs="Times New Roman"/>
                <w:b/>
                <w:bCs/>
              </w:rPr>
              <w:t>IAIN Lhokseumawe</w:t>
            </w:r>
          </w:p>
        </w:tc>
        <w:tc>
          <w:tcPr>
            <w:tcW w:w="1276" w:type="dxa"/>
            <w:vAlign w:val="center"/>
          </w:tcPr>
          <w:p w14:paraId="3EA23839" w14:textId="77777777" w:rsidR="001E2FA7" w:rsidRPr="00556A5E" w:rsidRDefault="001E2FA7" w:rsidP="009175CE">
            <w:pPr>
              <w:pStyle w:val="ListParagraph"/>
              <w:spacing w:before="120" w:after="120"/>
              <w:ind w:left="0"/>
              <w:jc w:val="center"/>
              <w:rPr>
                <w:rFonts w:ascii="Times New Roman" w:hAnsi="Times New Roman" w:cs="Times New Roman"/>
                <w:b/>
                <w:bCs/>
              </w:rPr>
            </w:pPr>
            <w:r w:rsidRPr="00556A5E">
              <w:rPr>
                <w:rFonts w:ascii="Times New Roman" w:hAnsi="Times New Roman" w:cs="Times New Roman"/>
                <w:b/>
                <w:bCs/>
              </w:rPr>
              <w:t>IAIN Takengon</w:t>
            </w:r>
          </w:p>
        </w:tc>
        <w:tc>
          <w:tcPr>
            <w:tcW w:w="1134" w:type="dxa"/>
            <w:vAlign w:val="center"/>
          </w:tcPr>
          <w:p w14:paraId="7053BDF8" w14:textId="77777777" w:rsidR="001E2FA7" w:rsidRPr="00556A5E" w:rsidRDefault="001E2FA7" w:rsidP="009175CE">
            <w:pPr>
              <w:pStyle w:val="ListParagraph"/>
              <w:spacing w:before="120" w:after="120"/>
              <w:ind w:left="0"/>
              <w:jc w:val="center"/>
              <w:rPr>
                <w:rFonts w:ascii="Times New Roman" w:hAnsi="Times New Roman" w:cs="Times New Roman"/>
                <w:b/>
                <w:bCs/>
              </w:rPr>
            </w:pPr>
            <w:r w:rsidRPr="00556A5E">
              <w:rPr>
                <w:rFonts w:ascii="Times New Roman" w:hAnsi="Times New Roman" w:cs="Times New Roman"/>
                <w:b/>
                <w:bCs/>
              </w:rPr>
              <w:t>UIN FAS Bengkulu</w:t>
            </w:r>
          </w:p>
        </w:tc>
      </w:tr>
      <w:tr w:rsidR="001E2FA7" w:rsidRPr="006B507D" w14:paraId="27112476" w14:textId="77777777" w:rsidTr="00E46A2F">
        <w:tc>
          <w:tcPr>
            <w:tcW w:w="562" w:type="dxa"/>
          </w:tcPr>
          <w:p w14:paraId="7174CECA" w14:textId="77777777" w:rsidR="001E2FA7" w:rsidRPr="00E90D51" w:rsidRDefault="001E2FA7" w:rsidP="00E46A2F">
            <w:pPr>
              <w:pStyle w:val="ListParagraph"/>
              <w:numPr>
                <w:ilvl w:val="0"/>
                <w:numId w:val="36"/>
              </w:numPr>
              <w:spacing w:before="120" w:after="120"/>
              <w:ind w:left="317" w:hanging="317"/>
              <w:jc w:val="center"/>
              <w:rPr>
                <w:rFonts w:ascii="Times New Roman" w:hAnsi="Times New Roman" w:cs="Times New Roman"/>
              </w:rPr>
            </w:pPr>
          </w:p>
        </w:tc>
        <w:tc>
          <w:tcPr>
            <w:tcW w:w="1843" w:type="dxa"/>
          </w:tcPr>
          <w:p w14:paraId="292E1E0F" w14:textId="77777777" w:rsidR="001E2FA7" w:rsidRPr="0036251E" w:rsidRDefault="001E2FA7" w:rsidP="009175CE">
            <w:pPr>
              <w:pStyle w:val="ListParagraph"/>
              <w:spacing w:before="120" w:after="120"/>
              <w:ind w:left="0"/>
              <w:rPr>
                <w:rFonts w:ascii="Times New Roman" w:hAnsi="Times New Roman" w:cs="Times New Roman"/>
                <w:b/>
                <w:bCs/>
                <w:lang w:val="sv-SE"/>
              </w:rPr>
            </w:pPr>
            <w:r w:rsidRPr="0036251E">
              <w:rPr>
                <w:rFonts w:ascii="Times New Roman" w:hAnsi="Times New Roman" w:cs="Times New Roman"/>
                <w:b/>
                <w:bCs/>
                <w:lang w:val="sv-SE"/>
              </w:rPr>
              <w:t xml:space="preserve">C.1 Visi, Misi, Tujuan dan Sasaran </w:t>
            </w:r>
          </w:p>
          <w:p w14:paraId="6943F6E5" w14:textId="77777777" w:rsidR="001E2FA7" w:rsidRPr="00E90D51" w:rsidRDefault="001E2FA7" w:rsidP="009175CE">
            <w:pPr>
              <w:pStyle w:val="ListParagraph"/>
              <w:spacing w:before="120" w:after="120"/>
              <w:ind w:left="0"/>
              <w:rPr>
                <w:rFonts w:ascii="Times New Roman" w:hAnsi="Times New Roman" w:cs="Times New Roman"/>
              </w:rPr>
            </w:pPr>
            <w:r w:rsidRPr="00E90D51">
              <w:rPr>
                <w:rFonts w:ascii="Times New Roman" w:hAnsi="Times New Roman" w:cs="Times New Roman"/>
              </w:rPr>
              <w:t>C.1.4 Indikator Kinerja Utama</w:t>
            </w:r>
          </w:p>
        </w:tc>
        <w:tc>
          <w:tcPr>
            <w:tcW w:w="4678" w:type="dxa"/>
          </w:tcPr>
          <w:p w14:paraId="6F639A09" w14:textId="77777777" w:rsidR="001E2FA7" w:rsidRPr="00E90D51" w:rsidRDefault="001E2FA7" w:rsidP="009175CE">
            <w:pPr>
              <w:pStyle w:val="ListParagraph"/>
              <w:spacing w:before="120" w:after="120"/>
              <w:ind w:left="0"/>
              <w:rPr>
                <w:rFonts w:ascii="Times New Roman" w:hAnsi="Times New Roman" w:cs="Times New Roman"/>
              </w:rPr>
            </w:pPr>
            <w:r w:rsidRPr="00E90D51">
              <w:rPr>
                <w:rFonts w:ascii="Times New Roman" w:hAnsi="Times New Roman" w:cs="Times New Roman"/>
              </w:rPr>
              <w:t>Perguruan Tinggi memiliki rencana pengembangan jangka panjang, menengah, dan pendek yang memuat indikator kinerja dan targetnya untuk mengukur ketercapaian tujuan strategis yang telah ditetapkan.</w:t>
            </w:r>
          </w:p>
        </w:tc>
        <w:tc>
          <w:tcPr>
            <w:tcW w:w="1134" w:type="dxa"/>
          </w:tcPr>
          <w:p w14:paraId="5B194C38" w14:textId="77777777" w:rsidR="001E2FA7" w:rsidRPr="00E90D51" w:rsidRDefault="001E2FA7" w:rsidP="009175CE">
            <w:pPr>
              <w:pStyle w:val="ListParagraph"/>
              <w:spacing w:before="120" w:after="120"/>
              <w:ind w:left="0"/>
              <w:jc w:val="center"/>
              <w:rPr>
                <w:rFonts w:ascii="Times New Roman" w:hAnsi="Times New Roman" w:cs="Times New Roman"/>
              </w:rPr>
            </w:pPr>
            <w:r>
              <w:rPr>
                <w:rFonts w:ascii="Times New Roman" w:hAnsi="Times New Roman" w:cs="Times New Roman"/>
              </w:rPr>
              <w:t>(3)</w:t>
            </w:r>
          </w:p>
        </w:tc>
        <w:tc>
          <w:tcPr>
            <w:tcW w:w="1559" w:type="dxa"/>
          </w:tcPr>
          <w:p w14:paraId="748DF168" w14:textId="77777777" w:rsidR="001E2FA7" w:rsidRPr="00E90D51" w:rsidRDefault="001E2FA7" w:rsidP="009175CE">
            <w:pPr>
              <w:pStyle w:val="ListParagraph"/>
              <w:spacing w:before="120" w:after="120"/>
              <w:ind w:left="0"/>
              <w:jc w:val="center"/>
              <w:rPr>
                <w:rFonts w:ascii="Times New Roman" w:hAnsi="Times New Roman" w:cs="Times New Roman"/>
              </w:rPr>
            </w:pPr>
            <w:r>
              <w:rPr>
                <w:rFonts w:ascii="Times New Roman" w:hAnsi="Times New Roman" w:cs="Times New Roman"/>
              </w:rPr>
              <w:t>(4)</w:t>
            </w:r>
          </w:p>
        </w:tc>
        <w:tc>
          <w:tcPr>
            <w:tcW w:w="1701" w:type="dxa"/>
          </w:tcPr>
          <w:p w14:paraId="047326A9" w14:textId="54BC569C" w:rsidR="001E2FA7" w:rsidRPr="001D7D4B" w:rsidRDefault="001E2FA7" w:rsidP="009175CE">
            <w:pPr>
              <w:pStyle w:val="ListParagraph"/>
              <w:spacing w:before="120" w:after="120"/>
              <w:ind w:left="0"/>
              <w:jc w:val="center"/>
              <w:rPr>
                <w:rFonts w:ascii="Times New Roman" w:hAnsi="Times New Roman" w:cs="Times New Roman"/>
              </w:rPr>
            </w:pPr>
            <w:r>
              <w:rPr>
                <w:rFonts w:ascii="Times New Roman" w:hAnsi="Times New Roman" w:cs="Times New Roman"/>
              </w:rPr>
              <w:t>(</w:t>
            </w:r>
            <w:r w:rsidR="00CB5157">
              <w:rPr>
                <w:rFonts w:ascii="Times New Roman" w:hAnsi="Times New Roman" w:cs="Times New Roman"/>
              </w:rPr>
              <w:t>3</w:t>
            </w:r>
            <w:r>
              <w:rPr>
                <w:rFonts w:ascii="Times New Roman" w:hAnsi="Times New Roman" w:cs="Times New Roman"/>
              </w:rPr>
              <w:t>)</w:t>
            </w:r>
          </w:p>
        </w:tc>
        <w:tc>
          <w:tcPr>
            <w:tcW w:w="1276" w:type="dxa"/>
          </w:tcPr>
          <w:p w14:paraId="509EC8E2" w14:textId="14689518" w:rsidR="001E2FA7" w:rsidRPr="00D14AF3" w:rsidRDefault="001E2FA7" w:rsidP="009175CE">
            <w:pPr>
              <w:autoSpaceDE w:val="0"/>
              <w:autoSpaceDN w:val="0"/>
              <w:adjustRightInd w:val="0"/>
              <w:jc w:val="center"/>
              <w:rPr>
                <w:rFonts w:ascii="Times New Roman" w:eastAsia="CIDFont+F2" w:hAnsi="Times New Roman" w:cs="Times New Roman"/>
                <w:lang w:val="id-ID"/>
              </w:rPr>
            </w:pPr>
            <w:r>
              <w:rPr>
                <w:rFonts w:ascii="Times New Roman" w:eastAsia="CIDFont+F2" w:hAnsi="Times New Roman" w:cs="Times New Roman"/>
                <w:lang w:val="id-ID"/>
              </w:rPr>
              <w:t>(</w:t>
            </w:r>
            <w:r w:rsidR="00CB5157">
              <w:rPr>
                <w:rFonts w:ascii="Times New Roman" w:eastAsia="CIDFont+F2" w:hAnsi="Times New Roman" w:cs="Times New Roman"/>
                <w:lang w:val="id-ID"/>
              </w:rPr>
              <w:t>2</w:t>
            </w:r>
            <w:r>
              <w:rPr>
                <w:rFonts w:ascii="Times New Roman" w:eastAsia="CIDFont+F2" w:hAnsi="Times New Roman" w:cs="Times New Roman"/>
                <w:lang w:val="id-ID"/>
              </w:rPr>
              <w:t>)</w:t>
            </w:r>
          </w:p>
        </w:tc>
        <w:tc>
          <w:tcPr>
            <w:tcW w:w="1134" w:type="dxa"/>
          </w:tcPr>
          <w:p w14:paraId="768D555F" w14:textId="77777777" w:rsidR="001E2FA7" w:rsidRPr="006B507D" w:rsidRDefault="001E2FA7" w:rsidP="009175CE">
            <w:pPr>
              <w:pStyle w:val="ListParagraph"/>
              <w:spacing w:before="120" w:after="120"/>
              <w:ind w:left="0"/>
              <w:jc w:val="center"/>
              <w:rPr>
                <w:rFonts w:ascii="Times New Roman" w:hAnsi="Times New Roman" w:cs="Times New Roman"/>
                <w:lang w:val="id-ID"/>
              </w:rPr>
            </w:pPr>
            <w:r>
              <w:rPr>
                <w:rFonts w:ascii="Times New Roman" w:hAnsi="Times New Roman" w:cs="Times New Roman"/>
              </w:rPr>
              <w:t>(2)</w:t>
            </w:r>
          </w:p>
        </w:tc>
      </w:tr>
      <w:tr w:rsidR="001E2FA7" w:rsidRPr="0036251E" w14:paraId="0109F659" w14:textId="77777777" w:rsidTr="00E46A2F">
        <w:tc>
          <w:tcPr>
            <w:tcW w:w="562" w:type="dxa"/>
            <w:vMerge w:val="restart"/>
          </w:tcPr>
          <w:p w14:paraId="57B07B96" w14:textId="77777777" w:rsidR="001E2FA7" w:rsidRPr="006B507D" w:rsidRDefault="001E2FA7" w:rsidP="00E46A2F">
            <w:pPr>
              <w:pStyle w:val="ListParagraph"/>
              <w:numPr>
                <w:ilvl w:val="0"/>
                <w:numId w:val="36"/>
              </w:numPr>
              <w:spacing w:before="120" w:after="120"/>
              <w:ind w:left="282" w:hanging="282"/>
              <w:jc w:val="center"/>
              <w:rPr>
                <w:rFonts w:ascii="Times New Roman" w:hAnsi="Times New Roman" w:cs="Times New Roman"/>
                <w:lang w:val="id-ID"/>
              </w:rPr>
            </w:pPr>
          </w:p>
        </w:tc>
        <w:tc>
          <w:tcPr>
            <w:tcW w:w="1843" w:type="dxa"/>
            <w:vMerge w:val="restart"/>
          </w:tcPr>
          <w:p w14:paraId="28821697" w14:textId="77777777" w:rsidR="001E2FA7" w:rsidRPr="0036251E" w:rsidRDefault="001E2FA7" w:rsidP="009175CE">
            <w:pPr>
              <w:pStyle w:val="ListParagraph"/>
              <w:spacing w:before="120" w:after="120"/>
              <w:ind w:left="0"/>
              <w:rPr>
                <w:rFonts w:ascii="Times New Roman" w:hAnsi="Times New Roman" w:cs="Times New Roman"/>
                <w:b/>
                <w:bCs/>
                <w:lang w:val="sv-SE"/>
              </w:rPr>
            </w:pPr>
            <w:r w:rsidRPr="0036251E">
              <w:rPr>
                <w:rFonts w:ascii="Times New Roman" w:hAnsi="Times New Roman" w:cs="Times New Roman"/>
                <w:b/>
                <w:bCs/>
                <w:lang w:val="sv-SE"/>
              </w:rPr>
              <w:t>C.2 Tata Pamong, Tata Kelola dan Kerjasama</w:t>
            </w:r>
          </w:p>
          <w:p w14:paraId="21A96451" w14:textId="77777777" w:rsidR="001E2FA7" w:rsidRPr="0036251E" w:rsidRDefault="001E2FA7" w:rsidP="009175CE">
            <w:pPr>
              <w:pStyle w:val="ListParagraph"/>
              <w:spacing w:before="120" w:after="120"/>
              <w:ind w:left="0"/>
              <w:rPr>
                <w:rFonts w:ascii="Times New Roman" w:hAnsi="Times New Roman" w:cs="Times New Roman"/>
                <w:lang w:val="sv-SE"/>
              </w:rPr>
            </w:pPr>
            <w:r w:rsidRPr="0036251E">
              <w:rPr>
                <w:rFonts w:ascii="Times New Roman" w:hAnsi="Times New Roman" w:cs="Times New Roman"/>
                <w:lang w:val="sv-SE"/>
              </w:rPr>
              <w:t xml:space="preserve">C.2.4 Indikator Kinerja Utama </w:t>
            </w:r>
          </w:p>
          <w:p w14:paraId="7A7A3982" w14:textId="77777777" w:rsidR="001E2FA7" w:rsidRPr="0036251E" w:rsidRDefault="001E2FA7" w:rsidP="009175CE">
            <w:pPr>
              <w:pStyle w:val="ListParagraph"/>
              <w:spacing w:before="120" w:after="120"/>
              <w:ind w:left="0"/>
              <w:rPr>
                <w:rFonts w:ascii="Times New Roman" w:hAnsi="Times New Roman" w:cs="Times New Roman"/>
                <w:lang w:val="sv-SE"/>
              </w:rPr>
            </w:pPr>
            <w:r w:rsidRPr="0036251E">
              <w:rPr>
                <w:rFonts w:ascii="Times New Roman" w:hAnsi="Times New Roman" w:cs="Times New Roman"/>
                <w:lang w:val="sv-SE"/>
              </w:rPr>
              <w:t>C.2.4.a) Sistem Tata Pamong</w:t>
            </w:r>
          </w:p>
        </w:tc>
        <w:tc>
          <w:tcPr>
            <w:tcW w:w="4678" w:type="dxa"/>
          </w:tcPr>
          <w:p w14:paraId="3DFD385F" w14:textId="77777777" w:rsidR="001E2FA7" w:rsidRPr="0036251E" w:rsidRDefault="001E2FA7" w:rsidP="009175CE">
            <w:pPr>
              <w:pStyle w:val="ListParagraph"/>
              <w:spacing w:before="120" w:after="120"/>
              <w:ind w:left="0"/>
              <w:rPr>
                <w:rFonts w:ascii="Times New Roman" w:hAnsi="Times New Roman" w:cs="Times New Roman"/>
                <w:lang w:val="sv-SE"/>
              </w:rPr>
            </w:pPr>
            <w:r w:rsidRPr="0036251E">
              <w:rPr>
                <w:rFonts w:ascii="Times New Roman" w:hAnsi="Times New Roman" w:cs="Times New Roman"/>
                <w:lang w:val="sv-SE"/>
              </w:rPr>
              <w:t>A. Ketersediaan dokumen formal sistem tata pamong sesuai konteks institusi untuk menjamin akuntabilitas, keberlanjutan dan transparansi, serta mitigasi potensi risiko</w:t>
            </w:r>
          </w:p>
        </w:tc>
        <w:tc>
          <w:tcPr>
            <w:tcW w:w="1134" w:type="dxa"/>
          </w:tcPr>
          <w:p w14:paraId="36687000" w14:textId="77777777" w:rsidR="001E2FA7" w:rsidRPr="000B7335" w:rsidRDefault="001E2FA7" w:rsidP="009175CE">
            <w:pPr>
              <w:autoSpaceDE w:val="0"/>
              <w:autoSpaceDN w:val="0"/>
              <w:adjustRightInd w:val="0"/>
              <w:jc w:val="center"/>
              <w:rPr>
                <w:rFonts w:ascii="Times New Roman" w:eastAsia="CIDFont+F2" w:hAnsi="Times New Roman" w:cs="Times New Roman"/>
                <w:lang w:val="id-ID"/>
              </w:rPr>
            </w:pPr>
            <w:r>
              <w:rPr>
                <w:rFonts w:ascii="Times New Roman" w:eastAsia="CIDFont+F2" w:hAnsi="Times New Roman" w:cs="Times New Roman"/>
                <w:lang w:val="id-ID"/>
              </w:rPr>
              <w:t>(3)</w:t>
            </w:r>
          </w:p>
        </w:tc>
        <w:tc>
          <w:tcPr>
            <w:tcW w:w="1559" w:type="dxa"/>
          </w:tcPr>
          <w:p w14:paraId="5F9D8185" w14:textId="77777777" w:rsidR="001E2FA7" w:rsidRPr="0036251E" w:rsidRDefault="001E2FA7" w:rsidP="009175CE">
            <w:pPr>
              <w:pStyle w:val="ListParagraph"/>
              <w:spacing w:before="120" w:after="120"/>
              <w:ind w:left="0"/>
              <w:jc w:val="center"/>
              <w:rPr>
                <w:rFonts w:ascii="Times New Roman" w:hAnsi="Times New Roman" w:cs="Times New Roman"/>
                <w:lang w:val="sv-SE"/>
              </w:rPr>
            </w:pPr>
            <w:r>
              <w:rPr>
                <w:rFonts w:ascii="Times New Roman" w:hAnsi="Times New Roman" w:cs="Times New Roman"/>
                <w:lang w:val="sv-SE"/>
              </w:rPr>
              <w:t>(4)</w:t>
            </w:r>
          </w:p>
        </w:tc>
        <w:tc>
          <w:tcPr>
            <w:tcW w:w="1701" w:type="dxa"/>
          </w:tcPr>
          <w:p w14:paraId="387EBD22" w14:textId="43461EC0" w:rsidR="001E2FA7" w:rsidRPr="0036251E" w:rsidRDefault="001E2FA7" w:rsidP="009175CE">
            <w:pPr>
              <w:pStyle w:val="ListParagraph"/>
              <w:spacing w:before="120" w:after="120"/>
              <w:ind w:left="0"/>
              <w:jc w:val="center"/>
              <w:rPr>
                <w:rFonts w:ascii="Times New Roman" w:hAnsi="Times New Roman" w:cs="Times New Roman"/>
                <w:lang w:val="sv-SE"/>
              </w:rPr>
            </w:pPr>
            <w:r>
              <w:rPr>
                <w:rFonts w:ascii="Times New Roman" w:eastAsia="CIDFont+F2" w:hAnsi="Times New Roman" w:cs="Times New Roman"/>
                <w:lang w:val="id-ID"/>
              </w:rPr>
              <w:t>(</w:t>
            </w:r>
            <w:r w:rsidR="00CB5157">
              <w:rPr>
                <w:rFonts w:ascii="Times New Roman" w:eastAsia="CIDFont+F2" w:hAnsi="Times New Roman" w:cs="Times New Roman"/>
                <w:lang w:val="id-ID"/>
              </w:rPr>
              <w:t>3</w:t>
            </w:r>
            <w:r>
              <w:rPr>
                <w:rFonts w:ascii="Times New Roman" w:eastAsia="CIDFont+F2" w:hAnsi="Times New Roman" w:cs="Times New Roman"/>
                <w:lang w:val="id-ID"/>
              </w:rPr>
              <w:t>)</w:t>
            </w:r>
          </w:p>
        </w:tc>
        <w:tc>
          <w:tcPr>
            <w:tcW w:w="1276" w:type="dxa"/>
          </w:tcPr>
          <w:p w14:paraId="712A97D1" w14:textId="1CD0DD65" w:rsidR="001E2FA7" w:rsidRPr="000A3842" w:rsidRDefault="001E2FA7" w:rsidP="009175CE">
            <w:pPr>
              <w:autoSpaceDE w:val="0"/>
              <w:autoSpaceDN w:val="0"/>
              <w:adjustRightInd w:val="0"/>
              <w:jc w:val="center"/>
              <w:rPr>
                <w:rFonts w:ascii="Times New Roman" w:eastAsia="CIDFont+F2" w:hAnsi="Times New Roman" w:cs="Times New Roman"/>
                <w:lang w:val="id-ID"/>
              </w:rPr>
            </w:pPr>
            <w:r>
              <w:rPr>
                <w:rFonts w:ascii="Times New Roman" w:eastAsia="CIDFont+F2" w:hAnsi="Times New Roman" w:cs="Times New Roman"/>
                <w:lang w:val="id-ID"/>
              </w:rPr>
              <w:t>(</w:t>
            </w:r>
            <w:r w:rsidR="00CB5157">
              <w:rPr>
                <w:rFonts w:ascii="Times New Roman" w:eastAsia="CIDFont+F2" w:hAnsi="Times New Roman" w:cs="Times New Roman"/>
                <w:lang w:val="id-ID"/>
              </w:rPr>
              <w:t>2</w:t>
            </w:r>
            <w:r>
              <w:rPr>
                <w:rFonts w:ascii="Times New Roman" w:eastAsia="CIDFont+F2" w:hAnsi="Times New Roman" w:cs="Times New Roman"/>
                <w:lang w:val="id-ID"/>
              </w:rPr>
              <w:t>)</w:t>
            </w:r>
          </w:p>
        </w:tc>
        <w:tc>
          <w:tcPr>
            <w:tcW w:w="1134" w:type="dxa"/>
          </w:tcPr>
          <w:p w14:paraId="0A0F1E4C" w14:textId="77777777" w:rsidR="001E2FA7" w:rsidRPr="00BD1846" w:rsidRDefault="001E2FA7" w:rsidP="009175CE">
            <w:pPr>
              <w:autoSpaceDE w:val="0"/>
              <w:autoSpaceDN w:val="0"/>
              <w:adjustRightInd w:val="0"/>
              <w:jc w:val="center"/>
              <w:rPr>
                <w:rFonts w:ascii="Times New Roman" w:eastAsia="CIDFont+F2" w:hAnsi="Times New Roman" w:cs="Times New Roman"/>
                <w:lang w:val="id-ID"/>
              </w:rPr>
            </w:pPr>
            <w:r>
              <w:rPr>
                <w:rFonts w:ascii="Times New Roman" w:eastAsia="CIDFont+F2" w:hAnsi="Times New Roman" w:cs="Times New Roman"/>
                <w:lang w:val="id-ID"/>
              </w:rPr>
              <w:t>(2)</w:t>
            </w:r>
          </w:p>
        </w:tc>
      </w:tr>
      <w:tr w:rsidR="001E2FA7" w:rsidRPr="0036251E" w14:paraId="11E2B3EE" w14:textId="77777777" w:rsidTr="00E46A2F">
        <w:tc>
          <w:tcPr>
            <w:tcW w:w="562" w:type="dxa"/>
            <w:vMerge/>
          </w:tcPr>
          <w:p w14:paraId="763C524D" w14:textId="77777777" w:rsidR="001E2FA7" w:rsidRPr="0036251E" w:rsidRDefault="001E2FA7" w:rsidP="00E46A2F">
            <w:pPr>
              <w:pStyle w:val="ListParagraph"/>
              <w:numPr>
                <w:ilvl w:val="0"/>
                <w:numId w:val="36"/>
              </w:numPr>
              <w:spacing w:before="120" w:after="120"/>
              <w:ind w:left="282" w:hanging="282"/>
              <w:jc w:val="center"/>
              <w:rPr>
                <w:rFonts w:ascii="Times New Roman" w:hAnsi="Times New Roman" w:cs="Times New Roman"/>
                <w:lang w:val="sv-SE"/>
              </w:rPr>
            </w:pPr>
          </w:p>
        </w:tc>
        <w:tc>
          <w:tcPr>
            <w:tcW w:w="1843" w:type="dxa"/>
            <w:vMerge/>
          </w:tcPr>
          <w:p w14:paraId="032E46FE" w14:textId="77777777" w:rsidR="001E2FA7" w:rsidRPr="0036251E" w:rsidRDefault="001E2FA7" w:rsidP="009175CE">
            <w:pPr>
              <w:pStyle w:val="ListParagraph"/>
              <w:spacing w:before="120" w:after="120"/>
              <w:ind w:left="0"/>
              <w:rPr>
                <w:rFonts w:ascii="Times New Roman" w:hAnsi="Times New Roman" w:cs="Times New Roman"/>
                <w:lang w:val="sv-SE"/>
              </w:rPr>
            </w:pPr>
          </w:p>
        </w:tc>
        <w:tc>
          <w:tcPr>
            <w:tcW w:w="4678" w:type="dxa"/>
          </w:tcPr>
          <w:p w14:paraId="21663666" w14:textId="77777777" w:rsidR="001E2FA7" w:rsidRPr="0036251E" w:rsidRDefault="001E2FA7" w:rsidP="009175CE">
            <w:pPr>
              <w:pStyle w:val="ListParagraph"/>
              <w:spacing w:before="120" w:after="120"/>
              <w:ind w:left="0"/>
              <w:rPr>
                <w:rFonts w:ascii="Times New Roman" w:hAnsi="Times New Roman" w:cs="Times New Roman"/>
                <w:lang w:val="sv-SE"/>
              </w:rPr>
            </w:pPr>
            <w:r w:rsidRPr="0036251E">
              <w:rPr>
                <w:rFonts w:ascii="Times New Roman" w:hAnsi="Times New Roman" w:cs="Times New Roman"/>
                <w:lang w:val="sv-SE"/>
              </w:rPr>
              <w:t>B. Ketersediaan bukti yang sahih terkait upaya institusi melindungi integritas akademik dan kualitas pendidikan tinggi</w:t>
            </w:r>
          </w:p>
        </w:tc>
        <w:tc>
          <w:tcPr>
            <w:tcW w:w="1134" w:type="dxa"/>
          </w:tcPr>
          <w:p w14:paraId="69419C67" w14:textId="77777777" w:rsidR="001E2FA7" w:rsidRPr="0036251E" w:rsidRDefault="001E2FA7" w:rsidP="009175CE">
            <w:pPr>
              <w:pStyle w:val="ListParagraph"/>
              <w:spacing w:before="120" w:after="120"/>
              <w:ind w:left="0"/>
              <w:jc w:val="center"/>
              <w:rPr>
                <w:rFonts w:ascii="Times New Roman" w:hAnsi="Times New Roman" w:cs="Times New Roman"/>
                <w:lang w:val="sv-SE"/>
              </w:rPr>
            </w:pPr>
            <w:r>
              <w:rPr>
                <w:rFonts w:ascii="Times New Roman" w:hAnsi="Times New Roman" w:cs="Times New Roman"/>
                <w:lang w:val="sv-SE"/>
              </w:rPr>
              <w:t>(4)</w:t>
            </w:r>
          </w:p>
        </w:tc>
        <w:tc>
          <w:tcPr>
            <w:tcW w:w="1559" w:type="dxa"/>
          </w:tcPr>
          <w:p w14:paraId="151A18DA" w14:textId="77777777" w:rsidR="001E2FA7" w:rsidRPr="0036251E" w:rsidRDefault="001E2FA7" w:rsidP="009175CE">
            <w:pPr>
              <w:pStyle w:val="ListParagraph"/>
              <w:spacing w:before="120" w:after="120"/>
              <w:ind w:left="0"/>
              <w:jc w:val="center"/>
              <w:rPr>
                <w:rFonts w:ascii="Times New Roman" w:hAnsi="Times New Roman" w:cs="Times New Roman"/>
                <w:lang w:val="sv-SE"/>
              </w:rPr>
            </w:pPr>
            <w:r>
              <w:rPr>
                <w:rFonts w:ascii="Times New Roman" w:hAnsi="Times New Roman" w:cs="Times New Roman"/>
                <w:lang w:val="sv-SE"/>
              </w:rPr>
              <w:t>(4)</w:t>
            </w:r>
          </w:p>
        </w:tc>
        <w:tc>
          <w:tcPr>
            <w:tcW w:w="1701" w:type="dxa"/>
          </w:tcPr>
          <w:p w14:paraId="25381938" w14:textId="4ED7E6BD" w:rsidR="001E2FA7" w:rsidRPr="00222413" w:rsidRDefault="001E2FA7" w:rsidP="009175CE">
            <w:pPr>
              <w:autoSpaceDE w:val="0"/>
              <w:autoSpaceDN w:val="0"/>
              <w:adjustRightInd w:val="0"/>
              <w:jc w:val="center"/>
              <w:rPr>
                <w:rFonts w:ascii="Times New Roman" w:eastAsia="CIDFont+F2" w:hAnsi="Times New Roman" w:cs="Times New Roman"/>
                <w:lang w:val="id-ID"/>
              </w:rPr>
            </w:pPr>
            <w:r>
              <w:rPr>
                <w:rFonts w:ascii="Times New Roman" w:eastAsia="CIDFont+F2" w:hAnsi="Times New Roman" w:cs="Times New Roman"/>
                <w:lang w:val="id-ID"/>
              </w:rPr>
              <w:t>(</w:t>
            </w:r>
            <w:r w:rsidR="00CB5157">
              <w:rPr>
                <w:rFonts w:ascii="Times New Roman" w:eastAsia="CIDFont+F2" w:hAnsi="Times New Roman" w:cs="Times New Roman"/>
                <w:lang w:val="id-ID"/>
              </w:rPr>
              <w:t>3</w:t>
            </w:r>
            <w:r>
              <w:rPr>
                <w:rFonts w:ascii="Times New Roman" w:eastAsia="CIDFont+F2" w:hAnsi="Times New Roman" w:cs="Times New Roman"/>
                <w:lang w:val="id-ID"/>
              </w:rPr>
              <w:t>)</w:t>
            </w:r>
          </w:p>
        </w:tc>
        <w:tc>
          <w:tcPr>
            <w:tcW w:w="1276" w:type="dxa"/>
          </w:tcPr>
          <w:p w14:paraId="742C51C2" w14:textId="77777777" w:rsidR="001E2FA7" w:rsidRPr="0036251E" w:rsidRDefault="001E2FA7" w:rsidP="009175CE">
            <w:pPr>
              <w:pStyle w:val="ListParagraph"/>
              <w:spacing w:before="120" w:after="120"/>
              <w:ind w:left="0"/>
              <w:jc w:val="center"/>
              <w:rPr>
                <w:rFonts w:ascii="Times New Roman" w:hAnsi="Times New Roman" w:cs="Times New Roman"/>
                <w:lang w:val="sv-SE"/>
              </w:rPr>
            </w:pPr>
            <w:r>
              <w:rPr>
                <w:rFonts w:ascii="Times New Roman" w:eastAsia="CIDFont+F2" w:hAnsi="Times New Roman" w:cs="Times New Roman"/>
                <w:lang w:val="id-ID"/>
              </w:rPr>
              <w:t>(2)</w:t>
            </w:r>
          </w:p>
        </w:tc>
        <w:tc>
          <w:tcPr>
            <w:tcW w:w="1134" w:type="dxa"/>
          </w:tcPr>
          <w:p w14:paraId="63496634" w14:textId="77777777" w:rsidR="001E2FA7" w:rsidRPr="00A40402" w:rsidRDefault="001E2FA7" w:rsidP="009175CE">
            <w:pPr>
              <w:autoSpaceDE w:val="0"/>
              <w:autoSpaceDN w:val="0"/>
              <w:adjustRightInd w:val="0"/>
              <w:jc w:val="center"/>
              <w:rPr>
                <w:rFonts w:ascii="Times New Roman" w:eastAsia="CIDFont+F2" w:hAnsi="Times New Roman" w:cs="Times New Roman"/>
                <w:lang w:val="id-ID"/>
              </w:rPr>
            </w:pPr>
            <w:r>
              <w:rPr>
                <w:rFonts w:ascii="Times New Roman" w:eastAsia="CIDFont+F2" w:hAnsi="Times New Roman" w:cs="Times New Roman"/>
                <w:lang w:val="id-ID"/>
              </w:rPr>
              <w:t>(3)</w:t>
            </w:r>
          </w:p>
        </w:tc>
      </w:tr>
      <w:tr w:rsidR="001E2FA7" w:rsidRPr="0036251E" w14:paraId="1EF46998" w14:textId="77777777" w:rsidTr="00E46A2F">
        <w:tc>
          <w:tcPr>
            <w:tcW w:w="562" w:type="dxa"/>
            <w:vMerge/>
          </w:tcPr>
          <w:p w14:paraId="411D7F89" w14:textId="77777777" w:rsidR="001E2FA7" w:rsidRPr="0036251E" w:rsidRDefault="001E2FA7" w:rsidP="00E46A2F">
            <w:pPr>
              <w:pStyle w:val="ListParagraph"/>
              <w:numPr>
                <w:ilvl w:val="0"/>
                <w:numId w:val="36"/>
              </w:numPr>
              <w:spacing w:before="120" w:after="120"/>
              <w:ind w:left="282" w:hanging="282"/>
              <w:jc w:val="center"/>
              <w:rPr>
                <w:rFonts w:ascii="Times New Roman" w:hAnsi="Times New Roman" w:cs="Times New Roman"/>
                <w:lang w:val="sv-SE"/>
              </w:rPr>
            </w:pPr>
          </w:p>
        </w:tc>
        <w:tc>
          <w:tcPr>
            <w:tcW w:w="1843" w:type="dxa"/>
            <w:vMerge/>
          </w:tcPr>
          <w:p w14:paraId="23B28EF3" w14:textId="77777777" w:rsidR="001E2FA7" w:rsidRPr="0036251E" w:rsidRDefault="001E2FA7" w:rsidP="009175CE">
            <w:pPr>
              <w:pStyle w:val="ListParagraph"/>
              <w:spacing w:before="120" w:after="120"/>
              <w:ind w:left="0"/>
              <w:rPr>
                <w:rFonts w:ascii="Times New Roman" w:hAnsi="Times New Roman" w:cs="Times New Roman"/>
                <w:lang w:val="sv-SE"/>
              </w:rPr>
            </w:pPr>
          </w:p>
        </w:tc>
        <w:tc>
          <w:tcPr>
            <w:tcW w:w="4678" w:type="dxa"/>
          </w:tcPr>
          <w:p w14:paraId="1422D480" w14:textId="77777777" w:rsidR="001E2FA7" w:rsidRPr="0036251E" w:rsidRDefault="001E2FA7" w:rsidP="009175CE">
            <w:pPr>
              <w:pStyle w:val="ListParagraph"/>
              <w:spacing w:before="120" w:after="120"/>
              <w:ind w:left="0"/>
              <w:rPr>
                <w:rFonts w:ascii="Times New Roman" w:hAnsi="Times New Roman" w:cs="Times New Roman"/>
                <w:lang w:val="sv-SE"/>
              </w:rPr>
            </w:pPr>
            <w:r w:rsidRPr="0036251E">
              <w:rPr>
                <w:rFonts w:ascii="Times New Roman" w:hAnsi="Times New Roman" w:cs="Times New Roman"/>
                <w:lang w:val="sv-SE"/>
              </w:rPr>
              <w:t>C. Ketersediaan dokumen formal struktur organisasi dan tata kerja institusi beserta tugas dan fungsinya</w:t>
            </w:r>
          </w:p>
        </w:tc>
        <w:tc>
          <w:tcPr>
            <w:tcW w:w="1134" w:type="dxa"/>
          </w:tcPr>
          <w:p w14:paraId="173EEC46" w14:textId="77777777" w:rsidR="001E2FA7" w:rsidRPr="0036251E" w:rsidRDefault="001E2FA7" w:rsidP="009175CE">
            <w:pPr>
              <w:pStyle w:val="ListParagraph"/>
              <w:spacing w:before="120" w:after="120"/>
              <w:ind w:left="0"/>
              <w:jc w:val="center"/>
              <w:rPr>
                <w:rFonts w:ascii="Times New Roman" w:hAnsi="Times New Roman" w:cs="Times New Roman"/>
                <w:lang w:val="sv-SE"/>
              </w:rPr>
            </w:pPr>
            <w:r>
              <w:rPr>
                <w:rFonts w:ascii="Times New Roman" w:hAnsi="Times New Roman" w:cs="Times New Roman"/>
                <w:lang w:val="sv-SE"/>
              </w:rPr>
              <w:t>(4)</w:t>
            </w:r>
          </w:p>
        </w:tc>
        <w:tc>
          <w:tcPr>
            <w:tcW w:w="1559" w:type="dxa"/>
          </w:tcPr>
          <w:p w14:paraId="63FAEEA0" w14:textId="77777777" w:rsidR="001E2FA7" w:rsidRPr="0036251E" w:rsidRDefault="001E2FA7" w:rsidP="009175CE">
            <w:pPr>
              <w:pStyle w:val="ListParagraph"/>
              <w:spacing w:before="120" w:after="120"/>
              <w:ind w:left="0"/>
              <w:jc w:val="center"/>
              <w:rPr>
                <w:rFonts w:ascii="Times New Roman" w:hAnsi="Times New Roman" w:cs="Times New Roman"/>
                <w:lang w:val="sv-SE"/>
              </w:rPr>
            </w:pPr>
            <w:r>
              <w:rPr>
                <w:rFonts w:ascii="Times New Roman" w:hAnsi="Times New Roman" w:cs="Times New Roman"/>
                <w:lang w:val="sv-SE"/>
              </w:rPr>
              <w:t>(4)</w:t>
            </w:r>
          </w:p>
        </w:tc>
        <w:tc>
          <w:tcPr>
            <w:tcW w:w="1701" w:type="dxa"/>
          </w:tcPr>
          <w:p w14:paraId="2CA16EFB" w14:textId="7AA6E0E9" w:rsidR="001E2FA7" w:rsidRPr="001D33DC" w:rsidRDefault="001E2FA7" w:rsidP="009175CE">
            <w:pPr>
              <w:autoSpaceDE w:val="0"/>
              <w:autoSpaceDN w:val="0"/>
              <w:adjustRightInd w:val="0"/>
              <w:jc w:val="center"/>
              <w:rPr>
                <w:rFonts w:ascii="Times New Roman" w:eastAsia="CIDFont+F2" w:hAnsi="Times New Roman" w:cs="Times New Roman"/>
                <w:lang w:val="id-ID"/>
              </w:rPr>
            </w:pPr>
            <w:r>
              <w:rPr>
                <w:rFonts w:ascii="Times New Roman" w:eastAsia="CIDFont+F2" w:hAnsi="Times New Roman" w:cs="Times New Roman"/>
                <w:lang w:val="id-ID"/>
              </w:rPr>
              <w:t>(</w:t>
            </w:r>
            <w:r w:rsidR="00CB5157">
              <w:rPr>
                <w:rFonts w:ascii="Times New Roman" w:eastAsia="CIDFont+F2" w:hAnsi="Times New Roman" w:cs="Times New Roman"/>
                <w:lang w:val="id-ID"/>
              </w:rPr>
              <w:t>3</w:t>
            </w:r>
            <w:r>
              <w:rPr>
                <w:rFonts w:ascii="Times New Roman" w:eastAsia="CIDFont+F2" w:hAnsi="Times New Roman" w:cs="Times New Roman"/>
                <w:lang w:val="id-ID"/>
              </w:rPr>
              <w:t>)</w:t>
            </w:r>
          </w:p>
        </w:tc>
        <w:tc>
          <w:tcPr>
            <w:tcW w:w="1276" w:type="dxa"/>
          </w:tcPr>
          <w:p w14:paraId="482B5A84" w14:textId="3A10290F" w:rsidR="001E2FA7" w:rsidRPr="008907E6" w:rsidRDefault="001E2FA7" w:rsidP="009175CE">
            <w:pPr>
              <w:autoSpaceDE w:val="0"/>
              <w:autoSpaceDN w:val="0"/>
              <w:adjustRightInd w:val="0"/>
              <w:jc w:val="center"/>
              <w:rPr>
                <w:rFonts w:ascii="Times New Roman" w:eastAsia="CIDFont+F2" w:hAnsi="Times New Roman" w:cs="Times New Roman"/>
                <w:lang w:val="id-ID"/>
              </w:rPr>
            </w:pPr>
            <w:r>
              <w:rPr>
                <w:rFonts w:ascii="Times New Roman" w:eastAsia="CIDFont+F2" w:hAnsi="Times New Roman" w:cs="Times New Roman"/>
                <w:lang w:val="id-ID"/>
              </w:rPr>
              <w:t>(</w:t>
            </w:r>
            <w:r w:rsidR="00CB5157">
              <w:rPr>
                <w:rFonts w:ascii="Times New Roman" w:eastAsia="CIDFont+F2" w:hAnsi="Times New Roman" w:cs="Times New Roman"/>
                <w:lang w:val="id-ID"/>
              </w:rPr>
              <w:t>2</w:t>
            </w:r>
            <w:r>
              <w:rPr>
                <w:rFonts w:ascii="Times New Roman" w:eastAsia="CIDFont+F2" w:hAnsi="Times New Roman" w:cs="Times New Roman"/>
                <w:lang w:val="id-ID"/>
              </w:rPr>
              <w:t>)</w:t>
            </w:r>
          </w:p>
        </w:tc>
        <w:tc>
          <w:tcPr>
            <w:tcW w:w="1134" w:type="dxa"/>
          </w:tcPr>
          <w:p w14:paraId="423C50CC" w14:textId="77777777" w:rsidR="001E2FA7" w:rsidRPr="0036251E" w:rsidRDefault="001E2FA7" w:rsidP="009175CE">
            <w:pPr>
              <w:pStyle w:val="ListParagraph"/>
              <w:spacing w:before="120" w:after="120"/>
              <w:ind w:left="0"/>
              <w:jc w:val="center"/>
              <w:rPr>
                <w:rFonts w:ascii="Times New Roman" w:hAnsi="Times New Roman" w:cs="Times New Roman"/>
                <w:lang w:val="sv-SE"/>
              </w:rPr>
            </w:pPr>
            <w:r>
              <w:rPr>
                <w:rFonts w:ascii="Times New Roman" w:eastAsia="CIDFont+F2" w:hAnsi="Times New Roman" w:cs="Times New Roman"/>
                <w:lang w:val="id-ID"/>
              </w:rPr>
              <w:t>(2)</w:t>
            </w:r>
          </w:p>
        </w:tc>
      </w:tr>
      <w:tr w:rsidR="001E2FA7" w:rsidRPr="0036251E" w14:paraId="086D71DB" w14:textId="77777777" w:rsidTr="00E46A2F">
        <w:tc>
          <w:tcPr>
            <w:tcW w:w="562" w:type="dxa"/>
            <w:vMerge/>
          </w:tcPr>
          <w:p w14:paraId="2183AAA3" w14:textId="77777777" w:rsidR="001E2FA7" w:rsidRPr="0036251E" w:rsidRDefault="001E2FA7" w:rsidP="00E46A2F">
            <w:pPr>
              <w:pStyle w:val="ListParagraph"/>
              <w:numPr>
                <w:ilvl w:val="0"/>
                <w:numId w:val="36"/>
              </w:numPr>
              <w:spacing w:before="120" w:after="120"/>
              <w:ind w:left="282" w:hanging="282"/>
              <w:jc w:val="center"/>
              <w:rPr>
                <w:rFonts w:ascii="Times New Roman" w:hAnsi="Times New Roman" w:cs="Times New Roman"/>
                <w:lang w:val="sv-SE"/>
              </w:rPr>
            </w:pPr>
          </w:p>
        </w:tc>
        <w:tc>
          <w:tcPr>
            <w:tcW w:w="1843" w:type="dxa"/>
            <w:vMerge/>
          </w:tcPr>
          <w:p w14:paraId="5335EE74" w14:textId="77777777" w:rsidR="001E2FA7" w:rsidRPr="0036251E" w:rsidRDefault="001E2FA7" w:rsidP="009175CE">
            <w:pPr>
              <w:pStyle w:val="ListParagraph"/>
              <w:spacing w:before="120" w:after="120"/>
              <w:ind w:left="0"/>
              <w:rPr>
                <w:rFonts w:ascii="Times New Roman" w:hAnsi="Times New Roman" w:cs="Times New Roman"/>
                <w:lang w:val="sv-SE"/>
              </w:rPr>
            </w:pPr>
          </w:p>
        </w:tc>
        <w:tc>
          <w:tcPr>
            <w:tcW w:w="4678" w:type="dxa"/>
          </w:tcPr>
          <w:p w14:paraId="5709BDAB" w14:textId="77777777" w:rsidR="001E2FA7" w:rsidRPr="00E90D51" w:rsidRDefault="001E2FA7" w:rsidP="009175CE">
            <w:pPr>
              <w:pStyle w:val="ListParagraph"/>
              <w:spacing w:before="120" w:after="120"/>
              <w:ind w:left="0"/>
              <w:rPr>
                <w:rFonts w:ascii="Times New Roman" w:hAnsi="Times New Roman" w:cs="Times New Roman"/>
              </w:rPr>
            </w:pPr>
            <w:r w:rsidRPr="0036251E">
              <w:rPr>
                <w:rFonts w:ascii="Times New Roman" w:hAnsi="Times New Roman" w:cs="Times New Roman"/>
                <w:lang w:val="sv-SE"/>
              </w:rPr>
              <w:t xml:space="preserve">D. Ketersediaan bukti yang sahih terkait praktik baik perwujudan Good University Governance (paling tidak mencakup aspek kredibilitas, transparansi, akuntabilitas, tanggung jawab, dan keadilan), dan manajemen risiko. </w:t>
            </w:r>
            <w:r w:rsidRPr="00E90D51">
              <w:rPr>
                <w:rFonts w:ascii="Times New Roman" w:hAnsi="Times New Roman" w:cs="Times New Roman"/>
              </w:rPr>
              <w:t>Perguruan tinggi mengumumkan ringkasan laporan tahunan kepada masyarakat</w:t>
            </w:r>
          </w:p>
        </w:tc>
        <w:tc>
          <w:tcPr>
            <w:tcW w:w="1134" w:type="dxa"/>
          </w:tcPr>
          <w:p w14:paraId="2BBE27AF" w14:textId="77777777" w:rsidR="001E2FA7" w:rsidRPr="007E66CC" w:rsidRDefault="001E2FA7" w:rsidP="009175CE">
            <w:pPr>
              <w:pStyle w:val="ListParagraph"/>
              <w:spacing w:before="120" w:after="120"/>
              <w:ind w:left="0"/>
              <w:jc w:val="center"/>
              <w:rPr>
                <w:rFonts w:ascii="Times New Roman" w:hAnsi="Times New Roman" w:cs="Times New Roman"/>
                <w:lang w:val="sv-SE"/>
              </w:rPr>
            </w:pPr>
            <w:r>
              <w:rPr>
                <w:rFonts w:ascii="Times New Roman" w:hAnsi="Times New Roman" w:cs="Times New Roman"/>
                <w:lang w:val="sv-SE"/>
              </w:rPr>
              <w:t>(3)</w:t>
            </w:r>
          </w:p>
        </w:tc>
        <w:tc>
          <w:tcPr>
            <w:tcW w:w="1559" w:type="dxa"/>
          </w:tcPr>
          <w:p w14:paraId="390520E4" w14:textId="77777777" w:rsidR="001E2FA7" w:rsidRPr="0036251E" w:rsidRDefault="001E2FA7" w:rsidP="009175CE">
            <w:pPr>
              <w:pStyle w:val="ListParagraph"/>
              <w:spacing w:before="120" w:after="120"/>
              <w:ind w:left="0"/>
              <w:jc w:val="center"/>
              <w:rPr>
                <w:rFonts w:ascii="Times New Roman" w:hAnsi="Times New Roman" w:cs="Times New Roman"/>
                <w:lang w:val="sv-SE"/>
              </w:rPr>
            </w:pPr>
            <w:r>
              <w:rPr>
                <w:rFonts w:ascii="Times New Roman" w:hAnsi="Times New Roman" w:cs="Times New Roman"/>
                <w:lang w:val="sv-SE"/>
              </w:rPr>
              <w:t>(3)</w:t>
            </w:r>
          </w:p>
        </w:tc>
        <w:tc>
          <w:tcPr>
            <w:tcW w:w="1701" w:type="dxa"/>
          </w:tcPr>
          <w:p w14:paraId="14CBAD23" w14:textId="4ADD1BEE" w:rsidR="001E2FA7" w:rsidRPr="00220C1D" w:rsidRDefault="001E2FA7" w:rsidP="009175CE">
            <w:pPr>
              <w:autoSpaceDE w:val="0"/>
              <w:autoSpaceDN w:val="0"/>
              <w:adjustRightInd w:val="0"/>
              <w:jc w:val="center"/>
              <w:rPr>
                <w:rFonts w:ascii="Times New Roman" w:eastAsia="CIDFont+F2" w:hAnsi="Times New Roman" w:cs="Times New Roman"/>
                <w:lang w:val="id-ID"/>
              </w:rPr>
            </w:pPr>
            <w:r>
              <w:rPr>
                <w:rFonts w:ascii="Times New Roman" w:eastAsia="CIDFont+F2" w:hAnsi="Times New Roman" w:cs="Times New Roman"/>
                <w:lang w:val="id-ID"/>
              </w:rPr>
              <w:t>(</w:t>
            </w:r>
            <w:r w:rsidR="00CB5157">
              <w:rPr>
                <w:rFonts w:ascii="Times New Roman" w:eastAsia="CIDFont+F2" w:hAnsi="Times New Roman" w:cs="Times New Roman"/>
                <w:lang w:val="id-ID"/>
              </w:rPr>
              <w:t>2</w:t>
            </w:r>
            <w:r>
              <w:rPr>
                <w:rFonts w:ascii="Times New Roman" w:eastAsia="CIDFont+F2" w:hAnsi="Times New Roman" w:cs="Times New Roman"/>
                <w:lang w:val="id-ID"/>
              </w:rPr>
              <w:t>)</w:t>
            </w:r>
          </w:p>
        </w:tc>
        <w:tc>
          <w:tcPr>
            <w:tcW w:w="1276" w:type="dxa"/>
          </w:tcPr>
          <w:p w14:paraId="64BDD72D" w14:textId="5BD6203E" w:rsidR="001E2FA7" w:rsidRPr="0036251E" w:rsidRDefault="001E2FA7" w:rsidP="009175CE">
            <w:pPr>
              <w:pStyle w:val="ListParagraph"/>
              <w:spacing w:before="120" w:after="120"/>
              <w:ind w:left="0"/>
              <w:jc w:val="center"/>
              <w:rPr>
                <w:rFonts w:ascii="Times New Roman" w:hAnsi="Times New Roman" w:cs="Times New Roman"/>
                <w:lang w:val="sv-SE"/>
              </w:rPr>
            </w:pPr>
            <w:r>
              <w:rPr>
                <w:rFonts w:ascii="Times New Roman" w:eastAsia="CIDFont+F2" w:hAnsi="Times New Roman" w:cs="Times New Roman"/>
                <w:lang w:val="id-ID"/>
              </w:rPr>
              <w:t>(</w:t>
            </w:r>
            <w:r w:rsidR="00CB5157">
              <w:rPr>
                <w:rFonts w:ascii="Times New Roman" w:eastAsia="CIDFont+F2" w:hAnsi="Times New Roman" w:cs="Times New Roman"/>
                <w:lang w:val="id-ID"/>
              </w:rPr>
              <w:t>2</w:t>
            </w:r>
            <w:r>
              <w:rPr>
                <w:rFonts w:ascii="Times New Roman" w:eastAsia="CIDFont+F2" w:hAnsi="Times New Roman" w:cs="Times New Roman"/>
                <w:lang w:val="id-ID"/>
              </w:rPr>
              <w:t>)</w:t>
            </w:r>
          </w:p>
        </w:tc>
        <w:tc>
          <w:tcPr>
            <w:tcW w:w="1134" w:type="dxa"/>
          </w:tcPr>
          <w:p w14:paraId="61F4D3C7" w14:textId="77777777" w:rsidR="001E2FA7" w:rsidRPr="0036251E" w:rsidRDefault="001E2FA7" w:rsidP="009175CE">
            <w:pPr>
              <w:pStyle w:val="ListParagraph"/>
              <w:spacing w:before="120" w:after="120"/>
              <w:ind w:left="0"/>
              <w:jc w:val="center"/>
              <w:rPr>
                <w:rFonts w:ascii="Times New Roman" w:hAnsi="Times New Roman" w:cs="Times New Roman"/>
                <w:lang w:val="sv-SE"/>
              </w:rPr>
            </w:pPr>
            <w:r>
              <w:rPr>
                <w:rFonts w:ascii="Times New Roman" w:eastAsia="CIDFont+F2" w:hAnsi="Times New Roman" w:cs="Times New Roman"/>
                <w:lang w:val="id-ID"/>
              </w:rPr>
              <w:t>(1)</w:t>
            </w:r>
          </w:p>
        </w:tc>
      </w:tr>
      <w:tr w:rsidR="001E2FA7" w:rsidRPr="0036251E" w14:paraId="31A41D02" w14:textId="77777777" w:rsidTr="00E46A2F">
        <w:tc>
          <w:tcPr>
            <w:tcW w:w="562" w:type="dxa"/>
            <w:vMerge/>
          </w:tcPr>
          <w:p w14:paraId="69B59BFF" w14:textId="77777777" w:rsidR="001E2FA7" w:rsidRPr="0036251E" w:rsidRDefault="001E2FA7" w:rsidP="00E46A2F">
            <w:pPr>
              <w:pStyle w:val="ListParagraph"/>
              <w:numPr>
                <w:ilvl w:val="0"/>
                <w:numId w:val="36"/>
              </w:numPr>
              <w:spacing w:before="120" w:after="120"/>
              <w:ind w:left="282" w:hanging="282"/>
              <w:jc w:val="center"/>
              <w:rPr>
                <w:rFonts w:ascii="Times New Roman" w:hAnsi="Times New Roman" w:cs="Times New Roman"/>
                <w:lang w:val="sv-SE"/>
              </w:rPr>
            </w:pPr>
          </w:p>
        </w:tc>
        <w:tc>
          <w:tcPr>
            <w:tcW w:w="1843" w:type="dxa"/>
            <w:vMerge/>
          </w:tcPr>
          <w:p w14:paraId="772E83BD" w14:textId="77777777" w:rsidR="001E2FA7" w:rsidRPr="0036251E" w:rsidRDefault="001E2FA7" w:rsidP="009175CE">
            <w:pPr>
              <w:pStyle w:val="ListParagraph"/>
              <w:spacing w:before="120" w:after="120"/>
              <w:ind w:left="0"/>
              <w:rPr>
                <w:rFonts w:ascii="Times New Roman" w:hAnsi="Times New Roman" w:cs="Times New Roman"/>
                <w:lang w:val="sv-SE"/>
              </w:rPr>
            </w:pPr>
          </w:p>
        </w:tc>
        <w:tc>
          <w:tcPr>
            <w:tcW w:w="4678" w:type="dxa"/>
          </w:tcPr>
          <w:p w14:paraId="4E80DE66" w14:textId="77777777" w:rsidR="001E2FA7" w:rsidRPr="0036251E" w:rsidRDefault="001E2FA7" w:rsidP="009175CE">
            <w:pPr>
              <w:pStyle w:val="ListParagraph"/>
              <w:spacing w:before="120" w:after="120"/>
              <w:ind w:left="0"/>
              <w:rPr>
                <w:rFonts w:ascii="Times New Roman" w:hAnsi="Times New Roman" w:cs="Times New Roman"/>
                <w:lang w:val="sv-SE"/>
              </w:rPr>
            </w:pPr>
            <w:r w:rsidRPr="0036251E">
              <w:rPr>
                <w:rFonts w:ascii="Times New Roman" w:hAnsi="Times New Roman" w:cs="Times New Roman"/>
                <w:lang w:val="sv-SE"/>
              </w:rPr>
              <w:t>E. Keberadaan dan keberfungsian lembaga/fungsi penegakan kode etik untuk menjamin tata nilai dan integritas</w:t>
            </w:r>
          </w:p>
        </w:tc>
        <w:tc>
          <w:tcPr>
            <w:tcW w:w="1134" w:type="dxa"/>
          </w:tcPr>
          <w:p w14:paraId="40E0C8E5" w14:textId="77777777" w:rsidR="001E2FA7" w:rsidRPr="00927730" w:rsidRDefault="001E2FA7" w:rsidP="009175CE">
            <w:pPr>
              <w:autoSpaceDE w:val="0"/>
              <w:autoSpaceDN w:val="0"/>
              <w:adjustRightInd w:val="0"/>
              <w:jc w:val="center"/>
              <w:rPr>
                <w:rFonts w:ascii="Times New Roman" w:eastAsia="CIDFont+F2" w:hAnsi="Times New Roman" w:cs="Times New Roman"/>
                <w:lang w:val="id-ID"/>
              </w:rPr>
            </w:pPr>
            <w:r>
              <w:rPr>
                <w:rFonts w:ascii="Times New Roman" w:eastAsia="CIDFont+F2" w:hAnsi="Times New Roman" w:cs="Times New Roman"/>
                <w:lang w:val="id-ID"/>
              </w:rPr>
              <w:t>(2)</w:t>
            </w:r>
          </w:p>
        </w:tc>
        <w:tc>
          <w:tcPr>
            <w:tcW w:w="1559" w:type="dxa"/>
          </w:tcPr>
          <w:p w14:paraId="0A87CADE" w14:textId="77777777" w:rsidR="001E2FA7" w:rsidRPr="0036251E" w:rsidRDefault="001E2FA7" w:rsidP="009175CE">
            <w:pPr>
              <w:pStyle w:val="ListParagraph"/>
              <w:spacing w:before="120" w:after="120"/>
              <w:ind w:left="0"/>
              <w:jc w:val="center"/>
              <w:rPr>
                <w:rFonts w:ascii="Times New Roman" w:hAnsi="Times New Roman" w:cs="Times New Roman"/>
                <w:lang w:val="sv-SE"/>
              </w:rPr>
            </w:pPr>
            <w:r>
              <w:rPr>
                <w:rFonts w:ascii="Times New Roman" w:hAnsi="Times New Roman" w:cs="Times New Roman"/>
                <w:lang w:val="sv-SE"/>
              </w:rPr>
              <w:t>(3)</w:t>
            </w:r>
          </w:p>
        </w:tc>
        <w:tc>
          <w:tcPr>
            <w:tcW w:w="1701" w:type="dxa"/>
          </w:tcPr>
          <w:p w14:paraId="167E59AD" w14:textId="4E9E5A0A" w:rsidR="001E2FA7" w:rsidRPr="0096223E" w:rsidRDefault="001E2FA7" w:rsidP="009175CE">
            <w:pPr>
              <w:autoSpaceDE w:val="0"/>
              <w:autoSpaceDN w:val="0"/>
              <w:adjustRightInd w:val="0"/>
              <w:jc w:val="center"/>
              <w:rPr>
                <w:rFonts w:ascii="Times New Roman" w:eastAsia="CIDFont+F2" w:hAnsi="Times New Roman" w:cs="Times New Roman"/>
                <w:lang w:val="id-ID"/>
              </w:rPr>
            </w:pPr>
            <w:r>
              <w:rPr>
                <w:rFonts w:ascii="Times New Roman" w:eastAsia="CIDFont+F2" w:hAnsi="Times New Roman" w:cs="Times New Roman"/>
                <w:lang w:val="id-ID"/>
              </w:rPr>
              <w:t>(</w:t>
            </w:r>
            <w:r w:rsidR="00CB5157">
              <w:rPr>
                <w:rFonts w:ascii="Times New Roman" w:eastAsia="CIDFont+F2" w:hAnsi="Times New Roman" w:cs="Times New Roman"/>
                <w:lang w:val="id-ID"/>
              </w:rPr>
              <w:t>2</w:t>
            </w:r>
            <w:r>
              <w:rPr>
                <w:rFonts w:ascii="Times New Roman" w:eastAsia="CIDFont+F2" w:hAnsi="Times New Roman" w:cs="Times New Roman"/>
                <w:lang w:val="id-ID"/>
              </w:rPr>
              <w:t>)</w:t>
            </w:r>
          </w:p>
        </w:tc>
        <w:tc>
          <w:tcPr>
            <w:tcW w:w="1276" w:type="dxa"/>
          </w:tcPr>
          <w:p w14:paraId="08431014" w14:textId="5A8E2467" w:rsidR="001E2FA7" w:rsidRPr="0096223E" w:rsidRDefault="001E2FA7" w:rsidP="009175CE">
            <w:pPr>
              <w:autoSpaceDE w:val="0"/>
              <w:autoSpaceDN w:val="0"/>
              <w:adjustRightInd w:val="0"/>
              <w:jc w:val="center"/>
              <w:rPr>
                <w:rFonts w:ascii="Times New Roman" w:eastAsia="CIDFont+F2" w:hAnsi="Times New Roman" w:cs="Times New Roman"/>
                <w:lang w:val="id-ID"/>
              </w:rPr>
            </w:pPr>
            <w:r>
              <w:rPr>
                <w:rFonts w:ascii="Times New Roman" w:eastAsia="CIDFont+F2" w:hAnsi="Times New Roman" w:cs="Times New Roman"/>
                <w:lang w:val="id-ID"/>
              </w:rPr>
              <w:t>(</w:t>
            </w:r>
            <w:r w:rsidR="00CB5157">
              <w:rPr>
                <w:rFonts w:ascii="Times New Roman" w:eastAsia="CIDFont+F2" w:hAnsi="Times New Roman" w:cs="Times New Roman"/>
                <w:lang w:val="id-ID"/>
              </w:rPr>
              <w:t>2</w:t>
            </w:r>
            <w:r>
              <w:rPr>
                <w:rFonts w:ascii="Times New Roman" w:eastAsia="CIDFont+F2" w:hAnsi="Times New Roman" w:cs="Times New Roman"/>
                <w:lang w:val="id-ID"/>
              </w:rPr>
              <w:t>)</w:t>
            </w:r>
          </w:p>
        </w:tc>
        <w:tc>
          <w:tcPr>
            <w:tcW w:w="1134" w:type="dxa"/>
          </w:tcPr>
          <w:p w14:paraId="0FCC74A8" w14:textId="311F2FBC" w:rsidR="001E2FA7" w:rsidRPr="00294A73" w:rsidRDefault="001E2FA7" w:rsidP="009175CE">
            <w:pPr>
              <w:autoSpaceDE w:val="0"/>
              <w:autoSpaceDN w:val="0"/>
              <w:adjustRightInd w:val="0"/>
              <w:jc w:val="center"/>
              <w:rPr>
                <w:rFonts w:ascii="Times New Roman" w:eastAsia="CIDFont+F2" w:hAnsi="Times New Roman" w:cs="Times New Roman"/>
                <w:lang w:val="id-ID"/>
              </w:rPr>
            </w:pPr>
            <w:r>
              <w:rPr>
                <w:rFonts w:ascii="Times New Roman" w:eastAsia="CIDFont+F2" w:hAnsi="Times New Roman" w:cs="Times New Roman"/>
                <w:lang w:val="id-ID"/>
              </w:rPr>
              <w:t>(</w:t>
            </w:r>
            <w:r w:rsidR="00CB5157">
              <w:rPr>
                <w:rFonts w:ascii="Times New Roman" w:eastAsia="CIDFont+F2" w:hAnsi="Times New Roman" w:cs="Times New Roman"/>
                <w:lang w:val="id-ID"/>
              </w:rPr>
              <w:t>2</w:t>
            </w:r>
            <w:r>
              <w:rPr>
                <w:rFonts w:ascii="Times New Roman" w:eastAsia="CIDFont+F2" w:hAnsi="Times New Roman" w:cs="Times New Roman"/>
                <w:lang w:val="id-ID"/>
              </w:rPr>
              <w:t>)</w:t>
            </w:r>
          </w:p>
        </w:tc>
      </w:tr>
      <w:tr w:rsidR="001E2FA7" w:rsidRPr="0036251E" w14:paraId="2DFE7639" w14:textId="77777777" w:rsidTr="009902F0">
        <w:tc>
          <w:tcPr>
            <w:tcW w:w="562" w:type="dxa"/>
            <w:vMerge w:val="restart"/>
            <w:tcBorders>
              <w:top w:val="nil"/>
            </w:tcBorders>
          </w:tcPr>
          <w:p w14:paraId="7FF9B69B" w14:textId="77777777" w:rsidR="001E2FA7" w:rsidRPr="0036251E" w:rsidRDefault="001E2FA7" w:rsidP="009175CE">
            <w:pPr>
              <w:pStyle w:val="ListParagraph"/>
              <w:spacing w:before="120" w:after="120"/>
              <w:ind w:left="282"/>
              <w:rPr>
                <w:rFonts w:ascii="Times New Roman" w:hAnsi="Times New Roman" w:cs="Times New Roman"/>
                <w:lang w:val="sv-SE"/>
              </w:rPr>
            </w:pPr>
          </w:p>
        </w:tc>
        <w:tc>
          <w:tcPr>
            <w:tcW w:w="1843" w:type="dxa"/>
            <w:vMerge w:val="restart"/>
          </w:tcPr>
          <w:p w14:paraId="29DF5331" w14:textId="77777777" w:rsidR="001E2FA7" w:rsidRPr="00E90D51" w:rsidRDefault="001E2FA7" w:rsidP="009175CE">
            <w:pPr>
              <w:pStyle w:val="ListParagraph"/>
              <w:spacing w:before="120" w:after="120"/>
              <w:ind w:left="0"/>
              <w:rPr>
                <w:rFonts w:ascii="Times New Roman" w:hAnsi="Times New Roman" w:cs="Times New Roman"/>
              </w:rPr>
            </w:pPr>
            <w:r w:rsidRPr="00E90D51">
              <w:rPr>
                <w:rFonts w:ascii="Times New Roman" w:hAnsi="Times New Roman" w:cs="Times New Roman"/>
              </w:rPr>
              <w:t>C.2.4.b) Kepemimpinan</w:t>
            </w:r>
          </w:p>
        </w:tc>
        <w:tc>
          <w:tcPr>
            <w:tcW w:w="4678" w:type="dxa"/>
          </w:tcPr>
          <w:p w14:paraId="77875471" w14:textId="77777777" w:rsidR="001E2FA7" w:rsidRPr="0036251E" w:rsidRDefault="001E2FA7" w:rsidP="009175CE">
            <w:pPr>
              <w:pStyle w:val="ListParagraph"/>
              <w:spacing w:before="120" w:after="120"/>
              <w:ind w:left="0"/>
              <w:rPr>
                <w:rFonts w:ascii="Times New Roman" w:hAnsi="Times New Roman" w:cs="Times New Roman"/>
                <w:lang w:val="sv-SE"/>
              </w:rPr>
            </w:pPr>
            <w:r w:rsidRPr="0036251E">
              <w:rPr>
                <w:rFonts w:ascii="Times New Roman" w:hAnsi="Times New Roman" w:cs="Times New Roman"/>
                <w:lang w:val="sv-SE"/>
              </w:rPr>
              <w:t>A. Efektivitas kepemimpinan operasional yang ditunjukkan melalui kemampuan pimpinan dalam menjalin komunikasi yang baik dengan stakeholders internal untuk merealisasikan rencana strategis dan operasional, serta kemampuan dalam mengambil keputusan strategis dalam melaksanakan kebijakan operasional</w:t>
            </w:r>
          </w:p>
        </w:tc>
        <w:tc>
          <w:tcPr>
            <w:tcW w:w="1134" w:type="dxa"/>
          </w:tcPr>
          <w:p w14:paraId="1DBF647F" w14:textId="77777777" w:rsidR="001E2FA7" w:rsidRPr="0036251E" w:rsidRDefault="001E2FA7" w:rsidP="009175CE">
            <w:pPr>
              <w:pStyle w:val="ListParagraph"/>
              <w:spacing w:before="120" w:after="120"/>
              <w:ind w:left="0"/>
              <w:jc w:val="center"/>
              <w:rPr>
                <w:rFonts w:ascii="Times New Roman" w:hAnsi="Times New Roman" w:cs="Times New Roman"/>
                <w:lang w:val="sv-SE"/>
              </w:rPr>
            </w:pPr>
            <w:r>
              <w:rPr>
                <w:rFonts w:ascii="Times New Roman" w:hAnsi="Times New Roman" w:cs="Times New Roman"/>
                <w:lang w:val="sv-SE"/>
              </w:rPr>
              <w:t>(3)</w:t>
            </w:r>
          </w:p>
        </w:tc>
        <w:tc>
          <w:tcPr>
            <w:tcW w:w="1559" w:type="dxa"/>
          </w:tcPr>
          <w:p w14:paraId="527F0FE9" w14:textId="77777777" w:rsidR="001E2FA7" w:rsidRPr="0036251E" w:rsidRDefault="001E2FA7" w:rsidP="009175CE">
            <w:pPr>
              <w:pStyle w:val="ListParagraph"/>
              <w:spacing w:before="120" w:after="120"/>
              <w:ind w:left="0"/>
              <w:jc w:val="center"/>
              <w:rPr>
                <w:rFonts w:ascii="Times New Roman" w:hAnsi="Times New Roman" w:cs="Times New Roman"/>
                <w:lang w:val="sv-SE"/>
              </w:rPr>
            </w:pPr>
            <w:r>
              <w:rPr>
                <w:rFonts w:ascii="Times New Roman" w:hAnsi="Times New Roman" w:cs="Times New Roman"/>
                <w:lang w:val="sv-SE"/>
              </w:rPr>
              <w:t>(3)</w:t>
            </w:r>
          </w:p>
        </w:tc>
        <w:tc>
          <w:tcPr>
            <w:tcW w:w="1701" w:type="dxa"/>
          </w:tcPr>
          <w:p w14:paraId="6F924B30" w14:textId="77777777" w:rsidR="001E2FA7" w:rsidRPr="00AE196D" w:rsidRDefault="001E2FA7" w:rsidP="009175CE">
            <w:pPr>
              <w:autoSpaceDE w:val="0"/>
              <w:autoSpaceDN w:val="0"/>
              <w:adjustRightInd w:val="0"/>
              <w:jc w:val="center"/>
              <w:rPr>
                <w:rFonts w:ascii="Times New Roman" w:eastAsia="CIDFont+F2" w:hAnsi="Times New Roman" w:cs="Times New Roman"/>
                <w:lang w:val="id-ID"/>
              </w:rPr>
            </w:pPr>
            <w:r>
              <w:rPr>
                <w:rFonts w:ascii="Times New Roman" w:eastAsia="CIDFont+F2" w:hAnsi="Times New Roman" w:cs="Times New Roman"/>
                <w:lang w:val="id-ID"/>
              </w:rPr>
              <w:t>(2)</w:t>
            </w:r>
          </w:p>
        </w:tc>
        <w:tc>
          <w:tcPr>
            <w:tcW w:w="1276" w:type="dxa"/>
          </w:tcPr>
          <w:p w14:paraId="5A5B5FB4" w14:textId="77777777" w:rsidR="001E2FA7" w:rsidRPr="00AE196D" w:rsidRDefault="001E2FA7" w:rsidP="009175CE">
            <w:pPr>
              <w:autoSpaceDE w:val="0"/>
              <w:autoSpaceDN w:val="0"/>
              <w:adjustRightInd w:val="0"/>
              <w:jc w:val="center"/>
              <w:rPr>
                <w:rFonts w:ascii="Times New Roman" w:eastAsia="CIDFont+F2" w:hAnsi="Times New Roman" w:cs="Times New Roman"/>
                <w:lang w:val="id-ID"/>
              </w:rPr>
            </w:pPr>
            <w:r>
              <w:rPr>
                <w:rFonts w:ascii="Times New Roman" w:eastAsia="CIDFont+F2" w:hAnsi="Times New Roman" w:cs="Times New Roman"/>
                <w:lang w:val="id-ID"/>
              </w:rPr>
              <w:t>(2)</w:t>
            </w:r>
          </w:p>
        </w:tc>
        <w:tc>
          <w:tcPr>
            <w:tcW w:w="1134" w:type="dxa"/>
          </w:tcPr>
          <w:p w14:paraId="7E73728D" w14:textId="77777777" w:rsidR="001E2FA7" w:rsidRPr="00AE196D" w:rsidRDefault="001E2FA7" w:rsidP="009175CE">
            <w:pPr>
              <w:autoSpaceDE w:val="0"/>
              <w:autoSpaceDN w:val="0"/>
              <w:adjustRightInd w:val="0"/>
              <w:jc w:val="center"/>
              <w:rPr>
                <w:rFonts w:ascii="Times New Roman" w:eastAsia="CIDFont+F2" w:hAnsi="Times New Roman" w:cs="Times New Roman"/>
                <w:lang w:val="id-ID"/>
              </w:rPr>
            </w:pPr>
            <w:r>
              <w:rPr>
                <w:rFonts w:ascii="Times New Roman" w:eastAsia="CIDFont+F2" w:hAnsi="Times New Roman" w:cs="Times New Roman"/>
                <w:lang w:val="id-ID"/>
              </w:rPr>
              <w:t>(2)</w:t>
            </w:r>
          </w:p>
        </w:tc>
      </w:tr>
      <w:tr w:rsidR="001E2FA7" w:rsidRPr="0036251E" w14:paraId="76A5165B" w14:textId="77777777" w:rsidTr="009902F0">
        <w:tc>
          <w:tcPr>
            <w:tcW w:w="562" w:type="dxa"/>
            <w:vMerge/>
            <w:tcBorders>
              <w:top w:val="nil"/>
            </w:tcBorders>
          </w:tcPr>
          <w:p w14:paraId="160A2ADF" w14:textId="77777777" w:rsidR="001E2FA7" w:rsidRPr="0036251E" w:rsidRDefault="001E2FA7" w:rsidP="00E46A2F">
            <w:pPr>
              <w:pStyle w:val="ListParagraph"/>
              <w:numPr>
                <w:ilvl w:val="0"/>
                <w:numId w:val="36"/>
              </w:numPr>
              <w:spacing w:before="120" w:after="120"/>
              <w:ind w:left="282" w:hanging="282"/>
              <w:jc w:val="center"/>
              <w:rPr>
                <w:rFonts w:ascii="Times New Roman" w:hAnsi="Times New Roman" w:cs="Times New Roman"/>
                <w:lang w:val="sv-SE"/>
              </w:rPr>
            </w:pPr>
          </w:p>
        </w:tc>
        <w:tc>
          <w:tcPr>
            <w:tcW w:w="1843" w:type="dxa"/>
            <w:vMerge/>
          </w:tcPr>
          <w:p w14:paraId="1F1B6F67" w14:textId="77777777" w:rsidR="001E2FA7" w:rsidRPr="0036251E" w:rsidRDefault="001E2FA7" w:rsidP="009175CE">
            <w:pPr>
              <w:pStyle w:val="ListParagraph"/>
              <w:spacing w:before="120" w:after="120"/>
              <w:ind w:left="0"/>
              <w:rPr>
                <w:rFonts w:ascii="Times New Roman" w:hAnsi="Times New Roman" w:cs="Times New Roman"/>
                <w:lang w:val="sv-SE"/>
              </w:rPr>
            </w:pPr>
          </w:p>
        </w:tc>
        <w:tc>
          <w:tcPr>
            <w:tcW w:w="4678" w:type="dxa"/>
          </w:tcPr>
          <w:p w14:paraId="7A8D7358" w14:textId="77777777" w:rsidR="001E2FA7" w:rsidRPr="0036251E" w:rsidRDefault="001E2FA7" w:rsidP="009175CE">
            <w:pPr>
              <w:pStyle w:val="ListParagraph"/>
              <w:spacing w:before="120" w:after="120"/>
              <w:ind w:left="0"/>
              <w:rPr>
                <w:rFonts w:ascii="Times New Roman" w:hAnsi="Times New Roman" w:cs="Times New Roman"/>
                <w:lang w:val="sv-SE"/>
              </w:rPr>
            </w:pPr>
            <w:r w:rsidRPr="0036251E">
              <w:rPr>
                <w:rFonts w:ascii="Times New Roman" w:hAnsi="Times New Roman" w:cs="Times New Roman"/>
                <w:lang w:val="sv-SE"/>
              </w:rPr>
              <w:t>B. Efektivitas kepemimpinan organisasional yang ditunjukkan melalui kemampuan pimpinan untuk mengambil keputusan dalam melaksanakan kebijakan organisasional, serta perannya sebagai agen perubahan sekaligus motivator akan tercapainya visi, misi, budaya dan tujuan strategis perguruan tinggi</w:t>
            </w:r>
          </w:p>
        </w:tc>
        <w:tc>
          <w:tcPr>
            <w:tcW w:w="1134" w:type="dxa"/>
          </w:tcPr>
          <w:p w14:paraId="1F8EE843" w14:textId="77777777" w:rsidR="001E2FA7" w:rsidRPr="0036251E" w:rsidRDefault="001E2FA7" w:rsidP="009175CE">
            <w:pPr>
              <w:pStyle w:val="ListParagraph"/>
              <w:spacing w:before="120" w:after="120"/>
              <w:ind w:left="0"/>
              <w:jc w:val="center"/>
              <w:rPr>
                <w:rFonts w:ascii="Times New Roman" w:hAnsi="Times New Roman" w:cs="Times New Roman"/>
                <w:lang w:val="sv-SE"/>
              </w:rPr>
            </w:pPr>
            <w:r>
              <w:rPr>
                <w:rFonts w:ascii="Times New Roman" w:hAnsi="Times New Roman" w:cs="Times New Roman"/>
                <w:lang w:val="sv-SE"/>
              </w:rPr>
              <w:t>(3)</w:t>
            </w:r>
          </w:p>
        </w:tc>
        <w:tc>
          <w:tcPr>
            <w:tcW w:w="1559" w:type="dxa"/>
          </w:tcPr>
          <w:p w14:paraId="48711E64" w14:textId="77777777" w:rsidR="001E2FA7" w:rsidRPr="0036251E" w:rsidRDefault="001E2FA7" w:rsidP="009175CE">
            <w:pPr>
              <w:pStyle w:val="ListParagraph"/>
              <w:spacing w:before="120" w:after="120"/>
              <w:ind w:left="0"/>
              <w:jc w:val="center"/>
              <w:rPr>
                <w:rFonts w:ascii="Times New Roman" w:hAnsi="Times New Roman" w:cs="Times New Roman"/>
                <w:lang w:val="sv-SE"/>
              </w:rPr>
            </w:pPr>
            <w:r>
              <w:rPr>
                <w:rFonts w:ascii="Times New Roman" w:hAnsi="Times New Roman" w:cs="Times New Roman"/>
                <w:lang w:val="sv-SE"/>
              </w:rPr>
              <w:t>(3)</w:t>
            </w:r>
          </w:p>
        </w:tc>
        <w:tc>
          <w:tcPr>
            <w:tcW w:w="1701" w:type="dxa"/>
          </w:tcPr>
          <w:p w14:paraId="36A7CA2E" w14:textId="77777777" w:rsidR="001E2FA7" w:rsidRPr="0036251E" w:rsidRDefault="001E2FA7" w:rsidP="009175CE">
            <w:pPr>
              <w:pStyle w:val="ListParagraph"/>
              <w:spacing w:before="120" w:after="120"/>
              <w:ind w:left="0"/>
              <w:jc w:val="center"/>
              <w:rPr>
                <w:rFonts w:ascii="Times New Roman" w:hAnsi="Times New Roman" w:cs="Times New Roman"/>
                <w:lang w:val="sv-SE"/>
              </w:rPr>
            </w:pPr>
            <w:r>
              <w:rPr>
                <w:rFonts w:ascii="Times New Roman" w:eastAsia="CIDFont+F2" w:hAnsi="Times New Roman" w:cs="Times New Roman"/>
                <w:lang w:val="id-ID"/>
              </w:rPr>
              <w:t>(2)</w:t>
            </w:r>
          </w:p>
        </w:tc>
        <w:tc>
          <w:tcPr>
            <w:tcW w:w="1276" w:type="dxa"/>
          </w:tcPr>
          <w:p w14:paraId="5E04171C" w14:textId="1860B60F" w:rsidR="001E2FA7" w:rsidRPr="00FA1344" w:rsidRDefault="001E2FA7" w:rsidP="009175CE">
            <w:pPr>
              <w:autoSpaceDE w:val="0"/>
              <w:autoSpaceDN w:val="0"/>
              <w:adjustRightInd w:val="0"/>
              <w:jc w:val="center"/>
              <w:rPr>
                <w:rFonts w:ascii="Times New Roman" w:eastAsia="CIDFont+F2" w:hAnsi="Times New Roman" w:cs="Times New Roman"/>
                <w:lang w:val="id-ID"/>
              </w:rPr>
            </w:pPr>
            <w:r>
              <w:rPr>
                <w:rFonts w:ascii="Times New Roman" w:eastAsia="CIDFont+F2" w:hAnsi="Times New Roman" w:cs="Times New Roman"/>
                <w:lang w:val="id-ID"/>
              </w:rPr>
              <w:t>(</w:t>
            </w:r>
            <w:r w:rsidR="00C54644">
              <w:rPr>
                <w:rFonts w:ascii="Times New Roman" w:eastAsia="CIDFont+F2" w:hAnsi="Times New Roman" w:cs="Times New Roman"/>
                <w:lang w:val="id-ID"/>
              </w:rPr>
              <w:t>2</w:t>
            </w:r>
            <w:r>
              <w:rPr>
                <w:rFonts w:ascii="Times New Roman" w:eastAsia="CIDFont+F2" w:hAnsi="Times New Roman" w:cs="Times New Roman"/>
                <w:lang w:val="id-ID"/>
              </w:rPr>
              <w:t>)</w:t>
            </w:r>
          </w:p>
        </w:tc>
        <w:tc>
          <w:tcPr>
            <w:tcW w:w="1134" w:type="dxa"/>
          </w:tcPr>
          <w:p w14:paraId="5DF76330" w14:textId="77777777" w:rsidR="001E2FA7" w:rsidRPr="007A24C2" w:rsidRDefault="001E2FA7" w:rsidP="009175CE">
            <w:pPr>
              <w:autoSpaceDE w:val="0"/>
              <w:autoSpaceDN w:val="0"/>
              <w:adjustRightInd w:val="0"/>
              <w:jc w:val="center"/>
              <w:rPr>
                <w:rFonts w:ascii="Times New Roman" w:eastAsia="CIDFont+F2" w:hAnsi="Times New Roman" w:cs="Times New Roman"/>
                <w:lang w:val="id-ID"/>
              </w:rPr>
            </w:pPr>
            <w:r>
              <w:rPr>
                <w:rFonts w:ascii="Times New Roman" w:eastAsia="CIDFont+F2" w:hAnsi="Times New Roman" w:cs="Times New Roman"/>
                <w:lang w:val="id-ID"/>
              </w:rPr>
              <w:t>(2)</w:t>
            </w:r>
          </w:p>
        </w:tc>
      </w:tr>
      <w:tr w:rsidR="001E2FA7" w:rsidRPr="0036251E" w14:paraId="5396C257" w14:textId="77777777" w:rsidTr="009902F0">
        <w:tc>
          <w:tcPr>
            <w:tcW w:w="562" w:type="dxa"/>
            <w:vMerge/>
            <w:tcBorders>
              <w:top w:val="nil"/>
            </w:tcBorders>
          </w:tcPr>
          <w:p w14:paraId="36578CCE" w14:textId="77777777" w:rsidR="001E2FA7" w:rsidRPr="0036251E" w:rsidRDefault="001E2FA7" w:rsidP="00E46A2F">
            <w:pPr>
              <w:pStyle w:val="ListParagraph"/>
              <w:numPr>
                <w:ilvl w:val="0"/>
                <w:numId w:val="36"/>
              </w:numPr>
              <w:spacing w:before="120" w:after="120"/>
              <w:ind w:left="282" w:hanging="282"/>
              <w:jc w:val="center"/>
              <w:rPr>
                <w:rFonts w:ascii="Times New Roman" w:hAnsi="Times New Roman" w:cs="Times New Roman"/>
                <w:lang w:val="sv-SE"/>
              </w:rPr>
            </w:pPr>
          </w:p>
        </w:tc>
        <w:tc>
          <w:tcPr>
            <w:tcW w:w="1843" w:type="dxa"/>
            <w:vMerge/>
          </w:tcPr>
          <w:p w14:paraId="57C19C77" w14:textId="77777777" w:rsidR="001E2FA7" w:rsidRPr="0036251E" w:rsidRDefault="001E2FA7" w:rsidP="009175CE">
            <w:pPr>
              <w:pStyle w:val="ListParagraph"/>
              <w:spacing w:before="120" w:after="120"/>
              <w:ind w:left="0"/>
              <w:rPr>
                <w:rFonts w:ascii="Times New Roman" w:hAnsi="Times New Roman" w:cs="Times New Roman"/>
                <w:lang w:val="sv-SE"/>
              </w:rPr>
            </w:pPr>
          </w:p>
        </w:tc>
        <w:tc>
          <w:tcPr>
            <w:tcW w:w="4678" w:type="dxa"/>
          </w:tcPr>
          <w:p w14:paraId="399C7512" w14:textId="77777777" w:rsidR="001E2FA7" w:rsidRPr="0036251E" w:rsidRDefault="001E2FA7" w:rsidP="009175CE">
            <w:pPr>
              <w:pStyle w:val="ListParagraph"/>
              <w:spacing w:before="120" w:after="120"/>
              <w:ind w:left="0"/>
              <w:rPr>
                <w:rFonts w:ascii="Times New Roman" w:hAnsi="Times New Roman" w:cs="Times New Roman"/>
                <w:lang w:val="sv-SE"/>
              </w:rPr>
            </w:pPr>
            <w:r w:rsidRPr="0036251E">
              <w:rPr>
                <w:rFonts w:ascii="Times New Roman" w:hAnsi="Times New Roman" w:cs="Times New Roman"/>
                <w:lang w:val="sv-SE"/>
              </w:rPr>
              <w:t>C. Efektivitas kepemimpinan publik yang ditunjukkan melalui kemampuan pimpinan dalam menjalin kerjasama tridharma dan menjadikan perguruan tinggi menjadi rujukan publik</w:t>
            </w:r>
          </w:p>
        </w:tc>
        <w:tc>
          <w:tcPr>
            <w:tcW w:w="1134" w:type="dxa"/>
          </w:tcPr>
          <w:p w14:paraId="42440656" w14:textId="77777777" w:rsidR="001E2FA7" w:rsidRPr="0036251E" w:rsidRDefault="001E2FA7" w:rsidP="009175CE">
            <w:pPr>
              <w:pStyle w:val="ListParagraph"/>
              <w:spacing w:before="120" w:after="120"/>
              <w:ind w:left="0"/>
              <w:jc w:val="center"/>
              <w:rPr>
                <w:rFonts w:ascii="Times New Roman" w:hAnsi="Times New Roman" w:cs="Times New Roman"/>
                <w:lang w:val="sv-SE"/>
              </w:rPr>
            </w:pPr>
            <w:r>
              <w:rPr>
                <w:rFonts w:ascii="Times New Roman" w:hAnsi="Times New Roman" w:cs="Times New Roman"/>
                <w:lang w:val="sv-SE"/>
              </w:rPr>
              <w:t>(4)</w:t>
            </w:r>
          </w:p>
        </w:tc>
        <w:tc>
          <w:tcPr>
            <w:tcW w:w="1559" w:type="dxa"/>
          </w:tcPr>
          <w:p w14:paraId="46B3E011" w14:textId="77777777" w:rsidR="001E2FA7" w:rsidRPr="0036251E" w:rsidRDefault="001E2FA7" w:rsidP="009175CE">
            <w:pPr>
              <w:pStyle w:val="ListParagraph"/>
              <w:spacing w:before="120" w:after="120"/>
              <w:ind w:left="0"/>
              <w:jc w:val="center"/>
              <w:rPr>
                <w:rFonts w:ascii="Times New Roman" w:hAnsi="Times New Roman" w:cs="Times New Roman"/>
                <w:lang w:val="sv-SE"/>
              </w:rPr>
            </w:pPr>
            <w:r>
              <w:rPr>
                <w:rFonts w:ascii="Times New Roman" w:hAnsi="Times New Roman" w:cs="Times New Roman"/>
                <w:lang w:val="sv-SE"/>
              </w:rPr>
              <w:t>(4)</w:t>
            </w:r>
          </w:p>
        </w:tc>
        <w:tc>
          <w:tcPr>
            <w:tcW w:w="1701" w:type="dxa"/>
          </w:tcPr>
          <w:p w14:paraId="7DA7C94F" w14:textId="77777777" w:rsidR="001E2FA7" w:rsidRPr="00BC081F" w:rsidRDefault="001E2FA7" w:rsidP="009175CE">
            <w:pPr>
              <w:autoSpaceDE w:val="0"/>
              <w:autoSpaceDN w:val="0"/>
              <w:adjustRightInd w:val="0"/>
              <w:jc w:val="center"/>
              <w:rPr>
                <w:rFonts w:ascii="Times New Roman" w:eastAsia="CIDFont+F2" w:hAnsi="Times New Roman" w:cs="Times New Roman"/>
                <w:lang w:val="id-ID"/>
              </w:rPr>
            </w:pPr>
            <w:r w:rsidRPr="00BC081F">
              <w:rPr>
                <w:rFonts w:ascii="Times New Roman" w:eastAsia="CIDFont+F2" w:hAnsi="Times New Roman" w:cs="Times New Roman"/>
                <w:lang w:val="id-ID"/>
              </w:rPr>
              <w:t>(2)</w:t>
            </w:r>
          </w:p>
        </w:tc>
        <w:tc>
          <w:tcPr>
            <w:tcW w:w="1276" w:type="dxa"/>
          </w:tcPr>
          <w:p w14:paraId="28E2D370" w14:textId="77777777" w:rsidR="001E2FA7" w:rsidRPr="00BC081F" w:rsidRDefault="001E2FA7" w:rsidP="009175CE">
            <w:pPr>
              <w:autoSpaceDE w:val="0"/>
              <w:autoSpaceDN w:val="0"/>
              <w:adjustRightInd w:val="0"/>
              <w:jc w:val="center"/>
              <w:rPr>
                <w:rFonts w:ascii="Times New Roman" w:eastAsia="CIDFont+F2" w:hAnsi="Times New Roman" w:cs="Times New Roman"/>
                <w:lang w:val="id-ID"/>
              </w:rPr>
            </w:pPr>
            <w:r w:rsidRPr="00BC081F">
              <w:rPr>
                <w:rFonts w:ascii="Times New Roman" w:eastAsia="CIDFont+F2" w:hAnsi="Times New Roman" w:cs="Times New Roman"/>
                <w:lang w:val="id-ID"/>
              </w:rPr>
              <w:t>(2)</w:t>
            </w:r>
          </w:p>
        </w:tc>
        <w:tc>
          <w:tcPr>
            <w:tcW w:w="1134" w:type="dxa"/>
          </w:tcPr>
          <w:p w14:paraId="20D62D5B" w14:textId="77777777" w:rsidR="001E2FA7" w:rsidRPr="00BC081F" w:rsidRDefault="001E2FA7" w:rsidP="009175CE">
            <w:pPr>
              <w:autoSpaceDE w:val="0"/>
              <w:autoSpaceDN w:val="0"/>
              <w:adjustRightInd w:val="0"/>
              <w:jc w:val="center"/>
              <w:rPr>
                <w:rFonts w:ascii="Times New Roman" w:eastAsia="CIDFont+F2" w:hAnsi="Times New Roman" w:cs="Times New Roman"/>
                <w:lang w:val="id-ID"/>
              </w:rPr>
            </w:pPr>
            <w:r w:rsidRPr="00BC081F">
              <w:rPr>
                <w:rFonts w:ascii="Times New Roman" w:eastAsia="CIDFont+F2" w:hAnsi="Times New Roman" w:cs="Times New Roman"/>
                <w:lang w:val="id-ID"/>
              </w:rPr>
              <w:t>(3)</w:t>
            </w:r>
          </w:p>
        </w:tc>
      </w:tr>
      <w:tr w:rsidR="001E2FA7" w:rsidRPr="0036251E" w14:paraId="08BC8AB3" w14:textId="77777777" w:rsidTr="009902F0">
        <w:tc>
          <w:tcPr>
            <w:tcW w:w="562" w:type="dxa"/>
            <w:vMerge/>
            <w:tcBorders>
              <w:top w:val="nil"/>
            </w:tcBorders>
          </w:tcPr>
          <w:p w14:paraId="59AA6BFB" w14:textId="77777777" w:rsidR="001E2FA7" w:rsidRPr="0036251E" w:rsidRDefault="001E2FA7" w:rsidP="009175CE">
            <w:pPr>
              <w:spacing w:before="120" w:after="120"/>
              <w:rPr>
                <w:rFonts w:ascii="Times New Roman" w:hAnsi="Times New Roman" w:cs="Times New Roman"/>
                <w:lang w:val="sv-SE"/>
              </w:rPr>
            </w:pPr>
          </w:p>
        </w:tc>
        <w:tc>
          <w:tcPr>
            <w:tcW w:w="1843" w:type="dxa"/>
            <w:vMerge w:val="restart"/>
          </w:tcPr>
          <w:p w14:paraId="79FD56FE" w14:textId="77777777" w:rsidR="001E2FA7" w:rsidRPr="00E90D51" w:rsidRDefault="001E2FA7" w:rsidP="009175CE">
            <w:pPr>
              <w:pStyle w:val="ListParagraph"/>
              <w:spacing w:before="120" w:after="120"/>
              <w:ind w:left="0"/>
              <w:rPr>
                <w:rFonts w:ascii="Times New Roman" w:hAnsi="Times New Roman" w:cs="Times New Roman"/>
              </w:rPr>
            </w:pPr>
            <w:r w:rsidRPr="00E90D51">
              <w:rPr>
                <w:rFonts w:ascii="Times New Roman" w:hAnsi="Times New Roman" w:cs="Times New Roman"/>
              </w:rPr>
              <w:t>C.2.4.c) Pengelolaan</w:t>
            </w:r>
          </w:p>
        </w:tc>
        <w:tc>
          <w:tcPr>
            <w:tcW w:w="4678" w:type="dxa"/>
          </w:tcPr>
          <w:p w14:paraId="06FF542D" w14:textId="77777777" w:rsidR="001E2FA7" w:rsidRPr="00E90D51" w:rsidRDefault="001E2FA7" w:rsidP="009175CE">
            <w:pPr>
              <w:pStyle w:val="ListParagraph"/>
              <w:spacing w:before="120" w:after="120"/>
              <w:ind w:left="0"/>
              <w:rPr>
                <w:rFonts w:ascii="Times New Roman" w:hAnsi="Times New Roman" w:cs="Times New Roman"/>
              </w:rPr>
            </w:pPr>
            <w:r w:rsidRPr="00E90D51">
              <w:rPr>
                <w:rFonts w:ascii="Times New Roman" w:hAnsi="Times New Roman" w:cs="Times New Roman"/>
              </w:rPr>
              <w:t>A. Ketersediaan bukti formal keberfungsian sistem pengelolaan fungsional dan operasional perguruan tinggi yang mencakup 5 aspek sebagai berikut: 1) perencanaan (planning), 2) pengorganisasian (organizing), 3) penempatan personil (staffing), 4) pengarahan (leading), dan 5) pengawasan (controlling)</w:t>
            </w:r>
          </w:p>
        </w:tc>
        <w:tc>
          <w:tcPr>
            <w:tcW w:w="1134" w:type="dxa"/>
          </w:tcPr>
          <w:p w14:paraId="0C4CE63E" w14:textId="77777777" w:rsidR="001E2FA7" w:rsidRPr="0036251E" w:rsidRDefault="001E2FA7" w:rsidP="009175CE">
            <w:pPr>
              <w:pStyle w:val="ListParagraph"/>
              <w:spacing w:before="120" w:after="120"/>
              <w:ind w:left="0"/>
              <w:jc w:val="center"/>
              <w:rPr>
                <w:rFonts w:ascii="Times New Roman" w:hAnsi="Times New Roman" w:cs="Times New Roman"/>
                <w:lang w:val="sv-SE"/>
              </w:rPr>
            </w:pPr>
            <w:r>
              <w:rPr>
                <w:rFonts w:ascii="Times New Roman" w:hAnsi="Times New Roman" w:cs="Times New Roman"/>
                <w:lang w:val="sv-SE"/>
              </w:rPr>
              <w:t>(4)</w:t>
            </w:r>
          </w:p>
        </w:tc>
        <w:tc>
          <w:tcPr>
            <w:tcW w:w="1559" w:type="dxa"/>
          </w:tcPr>
          <w:p w14:paraId="7D298C38" w14:textId="77777777" w:rsidR="001E2FA7" w:rsidRPr="0036251E" w:rsidRDefault="001E2FA7" w:rsidP="009175CE">
            <w:pPr>
              <w:pStyle w:val="ListParagraph"/>
              <w:spacing w:before="120" w:after="120"/>
              <w:ind w:left="0"/>
              <w:jc w:val="center"/>
              <w:rPr>
                <w:rFonts w:ascii="Times New Roman" w:hAnsi="Times New Roman" w:cs="Times New Roman"/>
                <w:lang w:val="sv-SE"/>
              </w:rPr>
            </w:pPr>
            <w:r>
              <w:rPr>
                <w:rFonts w:ascii="Times New Roman" w:hAnsi="Times New Roman" w:cs="Times New Roman"/>
                <w:lang w:val="sv-SE"/>
              </w:rPr>
              <w:t>(4)</w:t>
            </w:r>
          </w:p>
        </w:tc>
        <w:tc>
          <w:tcPr>
            <w:tcW w:w="1701" w:type="dxa"/>
          </w:tcPr>
          <w:p w14:paraId="3DF54D49" w14:textId="77777777" w:rsidR="001E2FA7" w:rsidRPr="00115233" w:rsidRDefault="001E2FA7" w:rsidP="009175CE">
            <w:pPr>
              <w:autoSpaceDE w:val="0"/>
              <w:autoSpaceDN w:val="0"/>
              <w:adjustRightInd w:val="0"/>
              <w:jc w:val="center"/>
              <w:rPr>
                <w:rFonts w:ascii="Times New Roman" w:eastAsia="CIDFont+F2" w:hAnsi="Times New Roman" w:cs="Times New Roman"/>
                <w:lang w:val="id-ID"/>
              </w:rPr>
            </w:pPr>
            <w:r>
              <w:rPr>
                <w:rFonts w:ascii="Times New Roman" w:eastAsia="CIDFont+F2" w:hAnsi="Times New Roman" w:cs="Times New Roman"/>
                <w:lang w:val="id-ID"/>
              </w:rPr>
              <w:t>(2)</w:t>
            </w:r>
          </w:p>
        </w:tc>
        <w:tc>
          <w:tcPr>
            <w:tcW w:w="1276" w:type="dxa"/>
          </w:tcPr>
          <w:p w14:paraId="06A2B6A0" w14:textId="77777777" w:rsidR="001E2FA7" w:rsidRPr="00733725" w:rsidRDefault="001E2FA7" w:rsidP="009175CE">
            <w:pPr>
              <w:autoSpaceDE w:val="0"/>
              <w:autoSpaceDN w:val="0"/>
              <w:adjustRightInd w:val="0"/>
              <w:jc w:val="center"/>
              <w:rPr>
                <w:rFonts w:ascii="Times New Roman" w:eastAsia="CIDFont+F2" w:hAnsi="Times New Roman" w:cs="Times New Roman"/>
                <w:lang w:val="id-ID"/>
              </w:rPr>
            </w:pPr>
            <w:r>
              <w:rPr>
                <w:rFonts w:ascii="Times New Roman" w:eastAsia="CIDFont+F2" w:hAnsi="Times New Roman" w:cs="Times New Roman"/>
                <w:lang w:val="id-ID"/>
              </w:rPr>
              <w:t>(2)</w:t>
            </w:r>
          </w:p>
        </w:tc>
        <w:tc>
          <w:tcPr>
            <w:tcW w:w="1134" w:type="dxa"/>
          </w:tcPr>
          <w:p w14:paraId="2B44C815" w14:textId="77777777" w:rsidR="001E2FA7" w:rsidRPr="00733725" w:rsidRDefault="001E2FA7" w:rsidP="009175CE">
            <w:pPr>
              <w:autoSpaceDE w:val="0"/>
              <w:autoSpaceDN w:val="0"/>
              <w:adjustRightInd w:val="0"/>
              <w:jc w:val="center"/>
              <w:rPr>
                <w:rFonts w:ascii="Times New Roman" w:eastAsia="CIDFont+F2" w:hAnsi="Times New Roman" w:cs="Times New Roman"/>
                <w:lang w:val="id-ID"/>
              </w:rPr>
            </w:pPr>
            <w:r>
              <w:rPr>
                <w:rFonts w:ascii="Times New Roman" w:eastAsia="CIDFont+F2" w:hAnsi="Times New Roman" w:cs="Times New Roman"/>
                <w:lang w:val="id-ID"/>
              </w:rPr>
              <w:t>(3)</w:t>
            </w:r>
          </w:p>
        </w:tc>
      </w:tr>
      <w:tr w:rsidR="001E2FA7" w:rsidRPr="0036251E" w14:paraId="3020A3B7" w14:textId="77777777" w:rsidTr="009902F0">
        <w:tc>
          <w:tcPr>
            <w:tcW w:w="562" w:type="dxa"/>
            <w:vMerge/>
            <w:tcBorders>
              <w:top w:val="nil"/>
            </w:tcBorders>
          </w:tcPr>
          <w:p w14:paraId="4421A9ED" w14:textId="77777777" w:rsidR="001E2FA7" w:rsidRPr="0036251E" w:rsidRDefault="001E2FA7" w:rsidP="00E46A2F">
            <w:pPr>
              <w:pStyle w:val="ListParagraph"/>
              <w:numPr>
                <w:ilvl w:val="0"/>
                <w:numId w:val="36"/>
              </w:numPr>
              <w:spacing w:before="120" w:after="120"/>
              <w:ind w:left="282" w:hanging="282"/>
              <w:jc w:val="center"/>
              <w:rPr>
                <w:rFonts w:ascii="Times New Roman" w:hAnsi="Times New Roman" w:cs="Times New Roman"/>
                <w:lang w:val="sv-SE"/>
              </w:rPr>
            </w:pPr>
          </w:p>
        </w:tc>
        <w:tc>
          <w:tcPr>
            <w:tcW w:w="1843" w:type="dxa"/>
            <w:vMerge/>
          </w:tcPr>
          <w:p w14:paraId="5A80CC14" w14:textId="77777777" w:rsidR="001E2FA7" w:rsidRPr="0036251E" w:rsidRDefault="001E2FA7" w:rsidP="009175CE">
            <w:pPr>
              <w:pStyle w:val="ListParagraph"/>
              <w:spacing w:before="120" w:after="120"/>
              <w:ind w:left="0"/>
              <w:rPr>
                <w:rFonts w:ascii="Times New Roman" w:hAnsi="Times New Roman" w:cs="Times New Roman"/>
                <w:lang w:val="sv-SE"/>
              </w:rPr>
            </w:pPr>
          </w:p>
        </w:tc>
        <w:tc>
          <w:tcPr>
            <w:tcW w:w="4678" w:type="dxa"/>
          </w:tcPr>
          <w:p w14:paraId="1A21F316" w14:textId="77777777" w:rsidR="001E2FA7" w:rsidRPr="0036251E" w:rsidRDefault="001E2FA7" w:rsidP="009175CE">
            <w:pPr>
              <w:pStyle w:val="ListParagraph"/>
              <w:spacing w:before="120" w:after="120"/>
              <w:ind w:left="0"/>
              <w:rPr>
                <w:rFonts w:ascii="Times New Roman" w:hAnsi="Times New Roman" w:cs="Times New Roman"/>
                <w:lang w:val="sv-SE"/>
              </w:rPr>
            </w:pPr>
            <w:r w:rsidRPr="0036251E">
              <w:rPr>
                <w:rFonts w:ascii="Times New Roman" w:hAnsi="Times New Roman" w:cs="Times New Roman"/>
                <w:lang w:val="sv-SE"/>
              </w:rPr>
              <w:t xml:space="preserve">B. Ketersediaan dokumen formal dan pedoman pengelolaan mencakup 11 aspek sebagai berikut: 1) pendidikan, 2) pengembangan suasana akademik dan otonomi keilmuan, 3) kemahasiswaan, 4) penelitian, 5) PkM, 6) SDM, 7) keuangan, 8) sarana dan prasarana, 9) sistem </w:t>
            </w:r>
            <w:r w:rsidRPr="0036251E">
              <w:rPr>
                <w:rFonts w:ascii="Times New Roman" w:hAnsi="Times New Roman" w:cs="Times New Roman"/>
                <w:lang w:val="sv-SE"/>
              </w:rPr>
              <w:lastRenderedPageBreak/>
              <w:t>informasi, 10) sistem penjaminan mutu, dan 11) kerjasama</w:t>
            </w:r>
          </w:p>
        </w:tc>
        <w:tc>
          <w:tcPr>
            <w:tcW w:w="1134" w:type="dxa"/>
          </w:tcPr>
          <w:p w14:paraId="237741F9" w14:textId="77777777" w:rsidR="001E2FA7" w:rsidRPr="0036251E" w:rsidRDefault="001E2FA7" w:rsidP="009175CE">
            <w:pPr>
              <w:pStyle w:val="ListParagraph"/>
              <w:spacing w:before="120" w:after="120"/>
              <w:ind w:left="0"/>
              <w:jc w:val="center"/>
              <w:rPr>
                <w:rFonts w:ascii="Times New Roman" w:hAnsi="Times New Roman" w:cs="Times New Roman"/>
                <w:lang w:val="sv-SE"/>
              </w:rPr>
            </w:pPr>
            <w:r>
              <w:rPr>
                <w:rFonts w:ascii="Times New Roman" w:hAnsi="Times New Roman" w:cs="Times New Roman"/>
                <w:lang w:val="sv-SE"/>
              </w:rPr>
              <w:lastRenderedPageBreak/>
              <w:t>(4)</w:t>
            </w:r>
          </w:p>
        </w:tc>
        <w:tc>
          <w:tcPr>
            <w:tcW w:w="1559" w:type="dxa"/>
          </w:tcPr>
          <w:p w14:paraId="312AC307" w14:textId="77777777" w:rsidR="001E2FA7" w:rsidRPr="0036251E" w:rsidRDefault="001E2FA7" w:rsidP="009175CE">
            <w:pPr>
              <w:pStyle w:val="ListParagraph"/>
              <w:spacing w:before="120" w:after="120"/>
              <w:ind w:left="0"/>
              <w:jc w:val="center"/>
              <w:rPr>
                <w:rFonts w:ascii="Times New Roman" w:hAnsi="Times New Roman" w:cs="Times New Roman"/>
                <w:lang w:val="sv-SE"/>
              </w:rPr>
            </w:pPr>
            <w:r>
              <w:rPr>
                <w:rFonts w:ascii="Times New Roman" w:hAnsi="Times New Roman" w:cs="Times New Roman"/>
                <w:lang w:val="sv-SE"/>
              </w:rPr>
              <w:t>(4)</w:t>
            </w:r>
          </w:p>
        </w:tc>
        <w:tc>
          <w:tcPr>
            <w:tcW w:w="1701" w:type="dxa"/>
          </w:tcPr>
          <w:p w14:paraId="5088A7A7" w14:textId="29E9E0C0" w:rsidR="001E2FA7" w:rsidRPr="001E76D3" w:rsidRDefault="001E2FA7" w:rsidP="009175CE">
            <w:pPr>
              <w:autoSpaceDE w:val="0"/>
              <w:autoSpaceDN w:val="0"/>
              <w:adjustRightInd w:val="0"/>
              <w:jc w:val="center"/>
              <w:rPr>
                <w:rFonts w:ascii="Times New Roman" w:eastAsia="CIDFont+F2" w:hAnsi="Times New Roman" w:cs="Times New Roman"/>
                <w:lang w:val="id-ID"/>
              </w:rPr>
            </w:pPr>
            <w:r>
              <w:rPr>
                <w:rFonts w:ascii="Times New Roman" w:eastAsia="CIDFont+F2" w:hAnsi="Times New Roman" w:cs="Times New Roman"/>
                <w:lang w:val="id-ID"/>
              </w:rPr>
              <w:t>(</w:t>
            </w:r>
            <w:r w:rsidR="008A7B7D">
              <w:rPr>
                <w:rFonts w:ascii="Times New Roman" w:eastAsia="CIDFont+F2" w:hAnsi="Times New Roman" w:cs="Times New Roman"/>
                <w:lang w:val="id-ID"/>
              </w:rPr>
              <w:t>2</w:t>
            </w:r>
            <w:r>
              <w:rPr>
                <w:rFonts w:ascii="Times New Roman" w:eastAsia="CIDFont+F2" w:hAnsi="Times New Roman" w:cs="Times New Roman"/>
                <w:lang w:val="id-ID"/>
              </w:rPr>
              <w:t>)</w:t>
            </w:r>
          </w:p>
        </w:tc>
        <w:tc>
          <w:tcPr>
            <w:tcW w:w="1276" w:type="dxa"/>
          </w:tcPr>
          <w:p w14:paraId="25948FC8" w14:textId="56705CF8" w:rsidR="001E2FA7" w:rsidRPr="0036251E" w:rsidRDefault="001E2FA7" w:rsidP="009175CE">
            <w:pPr>
              <w:pStyle w:val="ListParagraph"/>
              <w:spacing w:before="120" w:after="120"/>
              <w:ind w:left="0"/>
              <w:jc w:val="center"/>
              <w:rPr>
                <w:rFonts w:ascii="Times New Roman" w:hAnsi="Times New Roman" w:cs="Times New Roman"/>
                <w:lang w:val="sv-SE"/>
              </w:rPr>
            </w:pPr>
            <w:r>
              <w:rPr>
                <w:rFonts w:ascii="Times New Roman" w:eastAsia="CIDFont+F2" w:hAnsi="Times New Roman" w:cs="Times New Roman"/>
                <w:lang w:val="id-ID"/>
              </w:rPr>
              <w:t>(</w:t>
            </w:r>
            <w:r w:rsidR="008A7B7D">
              <w:rPr>
                <w:rFonts w:ascii="Times New Roman" w:eastAsia="CIDFont+F2" w:hAnsi="Times New Roman" w:cs="Times New Roman"/>
                <w:lang w:val="id-ID"/>
              </w:rPr>
              <w:t>2</w:t>
            </w:r>
            <w:r>
              <w:rPr>
                <w:rFonts w:ascii="Times New Roman" w:eastAsia="CIDFont+F2" w:hAnsi="Times New Roman" w:cs="Times New Roman"/>
                <w:lang w:val="id-ID"/>
              </w:rPr>
              <w:t>)</w:t>
            </w:r>
          </w:p>
        </w:tc>
        <w:tc>
          <w:tcPr>
            <w:tcW w:w="1134" w:type="dxa"/>
          </w:tcPr>
          <w:p w14:paraId="4F5CA487" w14:textId="77777777" w:rsidR="001E2FA7" w:rsidRPr="0036251E" w:rsidRDefault="001E2FA7" w:rsidP="009175CE">
            <w:pPr>
              <w:pStyle w:val="ListParagraph"/>
              <w:spacing w:before="120" w:after="120"/>
              <w:ind w:left="0"/>
              <w:jc w:val="center"/>
              <w:rPr>
                <w:rFonts w:ascii="Times New Roman" w:hAnsi="Times New Roman" w:cs="Times New Roman"/>
                <w:lang w:val="sv-SE"/>
              </w:rPr>
            </w:pPr>
            <w:r>
              <w:rPr>
                <w:rFonts w:ascii="Times New Roman" w:eastAsia="CIDFont+F2" w:hAnsi="Times New Roman" w:cs="Times New Roman"/>
                <w:lang w:val="id-ID"/>
              </w:rPr>
              <w:t>(1)</w:t>
            </w:r>
          </w:p>
        </w:tc>
      </w:tr>
      <w:tr w:rsidR="001E2FA7" w:rsidRPr="0036251E" w14:paraId="2C28FD70" w14:textId="77777777" w:rsidTr="009902F0">
        <w:tc>
          <w:tcPr>
            <w:tcW w:w="562" w:type="dxa"/>
            <w:vMerge/>
            <w:tcBorders>
              <w:top w:val="nil"/>
            </w:tcBorders>
          </w:tcPr>
          <w:p w14:paraId="6F3560B2" w14:textId="77777777" w:rsidR="001E2FA7" w:rsidRPr="0036251E" w:rsidRDefault="001E2FA7" w:rsidP="00E46A2F">
            <w:pPr>
              <w:pStyle w:val="ListParagraph"/>
              <w:numPr>
                <w:ilvl w:val="0"/>
                <w:numId w:val="36"/>
              </w:numPr>
              <w:spacing w:before="120" w:after="120"/>
              <w:ind w:left="282" w:hanging="282"/>
              <w:jc w:val="center"/>
              <w:rPr>
                <w:rFonts w:ascii="Times New Roman" w:hAnsi="Times New Roman" w:cs="Times New Roman"/>
                <w:lang w:val="sv-SE"/>
              </w:rPr>
            </w:pPr>
          </w:p>
        </w:tc>
        <w:tc>
          <w:tcPr>
            <w:tcW w:w="1843" w:type="dxa"/>
            <w:vMerge/>
          </w:tcPr>
          <w:p w14:paraId="6DCB75DC" w14:textId="77777777" w:rsidR="001E2FA7" w:rsidRPr="0036251E" w:rsidRDefault="001E2FA7" w:rsidP="009175CE">
            <w:pPr>
              <w:pStyle w:val="ListParagraph"/>
              <w:spacing w:before="120" w:after="120"/>
              <w:ind w:left="0"/>
              <w:rPr>
                <w:rFonts w:ascii="Times New Roman" w:hAnsi="Times New Roman" w:cs="Times New Roman"/>
                <w:lang w:val="sv-SE"/>
              </w:rPr>
            </w:pPr>
          </w:p>
        </w:tc>
        <w:tc>
          <w:tcPr>
            <w:tcW w:w="4678" w:type="dxa"/>
          </w:tcPr>
          <w:p w14:paraId="31757A06" w14:textId="77777777" w:rsidR="001E2FA7" w:rsidRPr="0036251E" w:rsidRDefault="001E2FA7" w:rsidP="009175CE">
            <w:pPr>
              <w:pStyle w:val="ListParagraph"/>
              <w:spacing w:before="120" w:after="120"/>
              <w:ind w:left="0"/>
              <w:rPr>
                <w:rFonts w:ascii="Times New Roman" w:hAnsi="Times New Roman" w:cs="Times New Roman"/>
                <w:lang w:val="sv-SE"/>
              </w:rPr>
            </w:pPr>
            <w:r w:rsidRPr="0036251E">
              <w:rPr>
                <w:rFonts w:ascii="Times New Roman" w:hAnsi="Times New Roman" w:cs="Times New Roman"/>
                <w:lang w:val="sv-SE"/>
              </w:rPr>
              <w:t>C. Ketersediaan bukti yang sahih tentang implementasi kebijakan dan pedoman pengelolaan yang mencakup 11 aspek sebagai berikut: 1) pendidikan, 2) pengembangan suasana akademik dan otonomi keilmuan, 3) kemahasiswaan, 4) penelitian, 5) PkM, 6) SDM, 7) keuangan, 8) sarana dan prasarana, 9) sistem informasi, 10) sistem penjaminan mutu, dan 11) kerjasama</w:t>
            </w:r>
          </w:p>
        </w:tc>
        <w:tc>
          <w:tcPr>
            <w:tcW w:w="1134" w:type="dxa"/>
          </w:tcPr>
          <w:p w14:paraId="02D710D3" w14:textId="77777777" w:rsidR="001E2FA7" w:rsidRPr="0036251E" w:rsidRDefault="001E2FA7" w:rsidP="009175CE">
            <w:pPr>
              <w:pStyle w:val="ListParagraph"/>
              <w:spacing w:before="120" w:after="120"/>
              <w:ind w:left="0"/>
              <w:jc w:val="center"/>
              <w:rPr>
                <w:rFonts w:ascii="Times New Roman" w:hAnsi="Times New Roman" w:cs="Times New Roman"/>
                <w:lang w:val="sv-SE"/>
              </w:rPr>
            </w:pPr>
            <w:r>
              <w:rPr>
                <w:rFonts w:ascii="Times New Roman" w:hAnsi="Times New Roman" w:cs="Times New Roman"/>
                <w:lang w:val="sv-SE"/>
              </w:rPr>
              <w:t>(4)</w:t>
            </w:r>
          </w:p>
        </w:tc>
        <w:tc>
          <w:tcPr>
            <w:tcW w:w="1559" w:type="dxa"/>
          </w:tcPr>
          <w:p w14:paraId="0FAD1D90" w14:textId="77777777" w:rsidR="001E2FA7" w:rsidRPr="0036251E" w:rsidRDefault="001E2FA7" w:rsidP="009175CE">
            <w:pPr>
              <w:pStyle w:val="ListParagraph"/>
              <w:spacing w:before="120" w:after="120"/>
              <w:ind w:left="0"/>
              <w:jc w:val="center"/>
              <w:rPr>
                <w:rFonts w:ascii="Times New Roman" w:hAnsi="Times New Roman" w:cs="Times New Roman"/>
                <w:lang w:val="sv-SE"/>
              </w:rPr>
            </w:pPr>
            <w:r>
              <w:rPr>
                <w:rFonts w:ascii="Times New Roman" w:hAnsi="Times New Roman" w:cs="Times New Roman"/>
                <w:lang w:val="sv-SE"/>
              </w:rPr>
              <w:t>(4)</w:t>
            </w:r>
          </w:p>
        </w:tc>
        <w:tc>
          <w:tcPr>
            <w:tcW w:w="1701" w:type="dxa"/>
          </w:tcPr>
          <w:p w14:paraId="7F53C58C" w14:textId="6344A3B4" w:rsidR="001E2FA7" w:rsidRPr="00FA06B5" w:rsidRDefault="001E2FA7" w:rsidP="009175CE">
            <w:pPr>
              <w:pStyle w:val="ListParagraph"/>
              <w:spacing w:before="120" w:after="120"/>
              <w:ind w:left="0"/>
              <w:jc w:val="center"/>
              <w:rPr>
                <w:rFonts w:ascii="Times New Roman" w:hAnsi="Times New Roman" w:cs="Times New Roman"/>
                <w:lang w:val="sv-SE"/>
              </w:rPr>
            </w:pPr>
            <w:r w:rsidRPr="00FA06B5">
              <w:rPr>
                <w:rFonts w:ascii="Times New Roman" w:hAnsi="Times New Roman" w:cs="Times New Roman"/>
              </w:rPr>
              <w:t>(</w:t>
            </w:r>
            <w:r w:rsidR="008A7B7D">
              <w:rPr>
                <w:rFonts w:ascii="Times New Roman" w:hAnsi="Times New Roman" w:cs="Times New Roman"/>
              </w:rPr>
              <w:t>3</w:t>
            </w:r>
            <w:r w:rsidRPr="00FA06B5">
              <w:rPr>
                <w:rFonts w:ascii="Times New Roman" w:hAnsi="Times New Roman" w:cs="Times New Roman"/>
              </w:rPr>
              <w:t>)</w:t>
            </w:r>
          </w:p>
        </w:tc>
        <w:tc>
          <w:tcPr>
            <w:tcW w:w="1276" w:type="dxa"/>
          </w:tcPr>
          <w:p w14:paraId="4BCE9175" w14:textId="1FBAC156" w:rsidR="001E2FA7" w:rsidRPr="00FA06B5" w:rsidRDefault="001E2FA7" w:rsidP="009175CE">
            <w:pPr>
              <w:pStyle w:val="ListParagraph"/>
              <w:spacing w:before="120" w:after="120"/>
              <w:ind w:left="0"/>
              <w:jc w:val="center"/>
              <w:rPr>
                <w:rFonts w:ascii="Times New Roman" w:hAnsi="Times New Roman" w:cs="Times New Roman"/>
                <w:lang w:val="sv-SE"/>
              </w:rPr>
            </w:pPr>
            <w:r w:rsidRPr="00FA06B5">
              <w:rPr>
                <w:rFonts w:ascii="Times New Roman" w:hAnsi="Times New Roman" w:cs="Times New Roman"/>
              </w:rPr>
              <w:t>(</w:t>
            </w:r>
            <w:r w:rsidR="008A7B7D">
              <w:rPr>
                <w:rFonts w:ascii="Times New Roman" w:hAnsi="Times New Roman" w:cs="Times New Roman"/>
              </w:rPr>
              <w:t>2</w:t>
            </w:r>
            <w:r w:rsidRPr="00FA06B5">
              <w:rPr>
                <w:rFonts w:ascii="Times New Roman" w:hAnsi="Times New Roman" w:cs="Times New Roman"/>
              </w:rPr>
              <w:t>)</w:t>
            </w:r>
          </w:p>
        </w:tc>
        <w:tc>
          <w:tcPr>
            <w:tcW w:w="1134" w:type="dxa"/>
          </w:tcPr>
          <w:p w14:paraId="4EAF0A3F" w14:textId="77777777" w:rsidR="001E2FA7" w:rsidRPr="00FA06B5" w:rsidRDefault="001E2FA7" w:rsidP="009175CE">
            <w:pPr>
              <w:pStyle w:val="ListParagraph"/>
              <w:spacing w:before="120" w:after="120"/>
              <w:ind w:left="0"/>
              <w:jc w:val="center"/>
              <w:rPr>
                <w:rFonts w:ascii="Times New Roman" w:hAnsi="Times New Roman" w:cs="Times New Roman"/>
                <w:lang w:val="sv-SE"/>
              </w:rPr>
            </w:pPr>
            <w:r w:rsidRPr="00FA06B5">
              <w:rPr>
                <w:rFonts w:ascii="Times New Roman" w:hAnsi="Times New Roman" w:cs="Times New Roman"/>
              </w:rPr>
              <w:t>(2)</w:t>
            </w:r>
          </w:p>
        </w:tc>
      </w:tr>
      <w:tr w:rsidR="001E2FA7" w:rsidRPr="0036251E" w14:paraId="689D7983" w14:textId="77777777" w:rsidTr="009902F0">
        <w:tc>
          <w:tcPr>
            <w:tcW w:w="562" w:type="dxa"/>
            <w:vMerge/>
            <w:tcBorders>
              <w:top w:val="nil"/>
            </w:tcBorders>
          </w:tcPr>
          <w:p w14:paraId="3B8F7067" w14:textId="77777777" w:rsidR="001E2FA7" w:rsidRPr="0036251E" w:rsidRDefault="001E2FA7" w:rsidP="00E46A2F">
            <w:pPr>
              <w:pStyle w:val="ListParagraph"/>
              <w:numPr>
                <w:ilvl w:val="0"/>
                <w:numId w:val="36"/>
              </w:numPr>
              <w:spacing w:before="120" w:after="120"/>
              <w:ind w:left="282" w:hanging="282"/>
              <w:jc w:val="center"/>
              <w:rPr>
                <w:rFonts w:ascii="Times New Roman" w:hAnsi="Times New Roman" w:cs="Times New Roman"/>
                <w:lang w:val="sv-SE"/>
              </w:rPr>
            </w:pPr>
          </w:p>
        </w:tc>
        <w:tc>
          <w:tcPr>
            <w:tcW w:w="1843" w:type="dxa"/>
            <w:vMerge/>
          </w:tcPr>
          <w:p w14:paraId="08D7FA89" w14:textId="77777777" w:rsidR="001E2FA7" w:rsidRPr="0036251E" w:rsidRDefault="001E2FA7" w:rsidP="009175CE">
            <w:pPr>
              <w:pStyle w:val="ListParagraph"/>
              <w:spacing w:before="120" w:after="120"/>
              <w:ind w:left="0"/>
              <w:rPr>
                <w:rFonts w:ascii="Times New Roman" w:hAnsi="Times New Roman" w:cs="Times New Roman"/>
                <w:lang w:val="sv-SE"/>
              </w:rPr>
            </w:pPr>
          </w:p>
        </w:tc>
        <w:tc>
          <w:tcPr>
            <w:tcW w:w="4678" w:type="dxa"/>
          </w:tcPr>
          <w:p w14:paraId="60B30873" w14:textId="77777777" w:rsidR="001E2FA7" w:rsidRPr="0036251E" w:rsidRDefault="001E2FA7" w:rsidP="009175CE">
            <w:pPr>
              <w:pStyle w:val="ListParagraph"/>
              <w:spacing w:before="120" w:after="120"/>
              <w:ind w:left="0"/>
              <w:rPr>
                <w:rFonts w:ascii="Times New Roman" w:hAnsi="Times New Roman" w:cs="Times New Roman"/>
                <w:lang w:val="sv-SE"/>
              </w:rPr>
            </w:pPr>
            <w:r w:rsidRPr="0036251E">
              <w:rPr>
                <w:rFonts w:ascii="Times New Roman" w:hAnsi="Times New Roman" w:cs="Times New Roman"/>
                <w:lang w:val="sv-SE"/>
              </w:rPr>
              <w:t>D. Ketersediaan dokumen formal dan bukti mekanisme persetujuan dan penetapan terhadap rencana strategis yang mencakup 5 aspek sebagai berikut: 1) adanya keterlibatan pemangku kepentingan, 2) mengacu kepada capaian renstra periode sebelumnya, 3) mengacu kepada VMTS institusi, 4) dilakukannya analisis kondisi internal dan eksternal, dan 5) disahkan oleh organ yang memiliki kewenangan</w:t>
            </w:r>
          </w:p>
        </w:tc>
        <w:tc>
          <w:tcPr>
            <w:tcW w:w="1134" w:type="dxa"/>
          </w:tcPr>
          <w:p w14:paraId="4F5803D6" w14:textId="77777777" w:rsidR="001E2FA7" w:rsidRPr="0036251E" w:rsidRDefault="001E2FA7" w:rsidP="009175CE">
            <w:pPr>
              <w:pStyle w:val="ListParagraph"/>
              <w:spacing w:before="120" w:after="120"/>
              <w:ind w:left="0"/>
              <w:jc w:val="center"/>
              <w:rPr>
                <w:rFonts w:ascii="Times New Roman" w:hAnsi="Times New Roman" w:cs="Times New Roman"/>
                <w:lang w:val="sv-SE"/>
              </w:rPr>
            </w:pPr>
            <w:r>
              <w:rPr>
                <w:rFonts w:ascii="Times New Roman" w:hAnsi="Times New Roman" w:cs="Times New Roman"/>
                <w:lang w:val="sv-SE"/>
              </w:rPr>
              <w:t>(4)</w:t>
            </w:r>
          </w:p>
        </w:tc>
        <w:tc>
          <w:tcPr>
            <w:tcW w:w="1559" w:type="dxa"/>
          </w:tcPr>
          <w:p w14:paraId="7E97FD55" w14:textId="77777777" w:rsidR="001E2FA7" w:rsidRPr="0036251E" w:rsidRDefault="001E2FA7" w:rsidP="009175CE">
            <w:pPr>
              <w:pStyle w:val="ListParagraph"/>
              <w:spacing w:before="120" w:after="120"/>
              <w:ind w:left="0"/>
              <w:jc w:val="center"/>
              <w:rPr>
                <w:rFonts w:ascii="Times New Roman" w:hAnsi="Times New Roman" w:cs="Times New Roman"/>
                <w:lang w:val="sv-SE"/>
              </w:rPr>
            </w:pPr>
            <w:r>
              <w:rPr>
                <w:rFonts w:ascii="Times New Roman" w:hAnsi="Times New Roman" w:cs="Times New Roman"/>
                <w:lang w:val="sv-SE"/>
              </w:rPr>
              <w:t>(4)</w:t>
            </w:r>
          </w:p>
        </w:tc>
        <w:tc>
          <w:tcPr>
            <w:tcW w:w="1701" w:type="dxa"/>
          </w:tcPr>
          <w:p w14:paraId="27DEA8DB" w14:textId="0A82B840" w:rsidR="001E2FA7" w:rsidRPr="003D5655" w:rsidRDefault="001E2FA7" w:rsidP="009175CE">
            <w:pPr>
              <w:pStyle w:val="ListParagraph"/>
              <w:spacing w:before="120" w:after="120"/>
              <w:ind w:left="0"/>
              <w:jc w:val="center"/>
              <w:rPr>
                <w:rFonts w:ascii="Times New Roman" w:hAnsi="Times New Roman" w:cs="Times New Roman"/>
                <w:lang w:val="sv-SE"/>
              </w:rPr>
            </w:pPr>
            <w:r w:rsidRPr="003D5655">
              <w:rPr>
                <w:rFonts w:ascii="Times New Roman" w:hAnsi="Times New Roman" w:cs="Times New Roman"/>
              </w:rPr>
              <w:t>(</w:t>
            </w:r>
            <w:r w:rsidR="008A7B7D">
              <w:rPr>
                <w:rFonts w:ascii="Times New Roman" w:hAnsi="Times New Roman" w:cs="Times New Roman"/>
              </w:rPr>
              <w:t>3</w:t>
            </w:r>
            <w:r w:rsidRPr="003D5655">
              <w:rPr>
                <w:rFonts w:ascii="Times New Roman" w:hAnsi="Times New Roman" w:cs="Times New Roman"/>
              </w:rPr>
              <w:t>)</w:t>
            </w:r>
          </w:p>
        </w:tc>
        <w:tc>
          <w:tcPr>
            <w:tcW w:w="1276" w:type="dxa"/>
          </w:tcPr>
          <w:p w14:paraId="2400A085" w14:textId="4B9E2C68" w:rsidR="001E2FA7" w:rsidRPr="003D5655" w:rsidRDefault="001E2FA7" w:rsidP="009175CE">
            <w:pPr>
              <w:pStyle w:val="ListParagraph"/>
              <w:spacing w:before="120" w:after="120"/>
              <w:ind w:left="0"/>
              <w:jc w:val="center"/>
              <w:rPr>
                <w:rFonts w:ascii="Times New Roman" w:hAnsi="Times New Roman" w:cs="Times New Roman"/>
                <w:lang w:val="sv-SE"/>
              </w:rPr>
            </w:pPr>
            <w:r w:rsidRPr="003D5655">
              <w:rPr>
                <w:rFonts w:ascii="Times New Roman" w:hAnsi="Times New Roman" w:cs="Times New Roman"/>
              </w:rPr>
              <w:t>(</w:t>
            </w:r>
            <w:r w:rsidR="008A7B7D">
              <w:rPr>
                <w:rFonts w:ascii="Times New Roman" w:hAnsi="Times New Roman" w:cs="Times New Roman"/>
              </w:rPr>
              <w:t>2</w:t>
            </w:r>
            <w:r w:rsidRPr="003D5655">
              <w:rPr>
                <w:rFonts w:ascii="Times New Roman" w:hAnsi="Times New Roman" w:cs="Times New Roman"/>
              </w:rPr>
              <w:t>)</w:t>
            </w:r>
          </w:p>
        </w:tc>
        <w:tc>
          <w:tcPr>
            <w:tcW w:w="1134" w:type="dxa"/>
          </w:tcPr>
          <w:p w14:paraId="471AC251" w14:textId="77777777" w:rsidR="001E2FA7" w:rsidRPr="003D5655" w:rsidRDefault="001E2FA7" w:rsidP="009175CE">
            <w:pPr>
              <w:pStyle w:val="ListParagraph"/>
              <w:spacing w:before="120" w:after="120"/>
              <w:ind w:left="0"/>
              <w:jc w:val="center"/>
              <w:rPr>
                <w:rFonts w:ascii="Times New Roman" w:hAnsi="Times New Roman" w:cs="Times New Roman"/>
                <w:lang w:val="sv-SE"/>
              </w:rPr>
            </w:pPr>
            <w:r w:rsidRPr="003D5655">
              <w:rPr>
                <w:rFonts w:ascii="Times New Roman" w:hAnsi="Times New Roman" w:cs="Times New Roman"/>
              </w:rPr>
              <w:t>(2)</w:t>
            </w:r>
          </w:p>
        </w:tc>
      </w:tr>
      <w:tr w:rsidR="001E2FA7" w:rsidRPr="0036251E" w14:paraId="6FFAEA33" w14:textId="77777777" w:rsidTr="009902F0">
        <w:tc>
          <w:tcPr>
            <w:tcW w:w="562" w:type="dxa"/>
            <w:vMerge w:val="restart"/>
            <w:tcBorders>
              <w:top w:val="nil"/>
            </w:tcBorders>
          </w:tcPr>
          <w:p w14:paraId="7C4B797E" w14:textId="77777777" w:rsidR="001E2FA7" w:rsidRPr="0036251E" w:rsidRDefault="001E2FA7" w:rsidP="009175CE">
            <w:pPr>
              <w:spacing w:before="120" w:after="120"/>
              <w:rPr>
                <w:rFonts w:ascii="Times New Roman" w:hAnsi="Times New Roman" w:cs="Times New Roman"/>
                <w:lang w:val="sv-SE"/>
              </w:rPr>
            </w:pPr>
          </w:p>
        </w:tc>
        <w:tc>
          <w:tcPr>
            <w:tcW w:w="1843" w:type="dxa"/>
            <w:vMerge w:val="restart"/>
          </w:tcPr>
          <w:p w14:paraId="7680CDFB" w14:textId="77777777" w:rsidR="001E2FA7" w:rsidRPr="0036251E" w:rsidRDefault="001E2FA7" w:rsidP="009175CE">
            <w:pPr>
              <w:pStyle w:val="ListParagraph"/>
              <w:spacing w:before="120" w:after="120"/>
              <w:ind w:left="0"/>
              <w:rPr>
                <w:rFonts w:ascii="Times New Roman" w:hAnsi="Times New Roman" w:cs="Times New Roman"/>
                <w:lang w:val="sv-SE"/>
              </w:rPr>
            </w:pPr>
            <w:r w:rsidRPr="0036251E">
              <w:rPr>
                <w:rFonts w:ascii="Times New Roman" w:hAnsi="Times New Roman" w:cs="Times New Roman"/>
                <w:lang w:val="sv-SE"/>
              </w:rPr>
              <w:t>C.2.4.d) Sistem Penjaminan Mutu</w:t>
            </w:r>
          </w:p>
        </w:tc>
        <w:tc>
          <w:tcPr>
            <w:tcW w:w="4678" w:type="dxa"/>
          </w:tcPr>
          <w:p w14:paraId="466B1616" w14:textId="77777777" w:rsidR="001E2FA7" w:rsidRPr="0036251E" w:rsidRDefault="001E2FA7" w:rsidP="009175CE">
            <w:pPr>
              <w:pStyle w:val="ListParagraph"/>
              <w:spacing w:before="120" w:after="120"/>
              <w:ind w:left="0"/>
              <w:rPr>
                <w:rFonts w:ascii="Times New Roman" w:hAnsi="Times New Roman" w:cs="Times New Roman"/>
                <w:lang w:val="sv-SE"/>
              </w:rPr>
            </w:pPr>
            <w:r w:rsidRPr="0036251E">
              <w:rPr>
                <w:rFonts w:ascii="Times New Roman" w:hAnsi="Times New Roman" w:cs="Times New Roman"/>
                <w:lang w:val="sv-SE"/>
              </w:rPr>
              <w:t>A. Ketersediaan dokumen formal SPMI yang dibuktikan dengan keberadaan 5 aspek sebagai berikut: 1) organ/fungsi SPMI, 2) dokumen SPMI, 3) auditor internal, 4) hasil audit, dan 5) bukti tindak lanjut</w:t>
            </w:r>
          </w:p>
        </w:tc>
        <w:tc>
          <w:tcPr>
            <w:tcW w:w="1134" w:type="dxa"/>
          </w:tcPr>
          <w:p w14:paraId="153B263B" w14:textId="77777777" w:rsidR="001E2FA7" w:rsidRPr="0036251E" w:rsidRDefault="001E2FA7" w:rsidP="009175CE">
            <w:pPr>
              <w:pStyle w:val="ListParagraph"/>
              <w:spacing w:before="120" w:after="120"/>
              <w:ind w:left="0"/>
              <w:jc w:val="center"/>
              <w:rPr>
                <w:rFonts w:ascii="Times New Roman" w:hAnsi="Times New Roman" w:cs="Times New Roman"/>
                <w:lang w:val="sv-SE"/>
              </w:rPr>
            </w:pPr>
            <w:r>
              <w:rPr>
                <w:rFonts w:ascii="Times New Roman" w:hAnsi="Times New Roman" w:cs="Times New Roman"/>
                <w:lang w:val="sv-SE"/>
              </w:rPr>
              <w:t>(4)</w:t>
            </w:r>
          </w:p>
        </w:tc>
        <w:tc>
          <w:tcPr>
            <w:tcW w:w="1559" w:type="dxa"/>
          </w:tcPr>
          <w:p w14:paraId="19366FEA" w14:textId="77777777" w:rsidR="001E2FA7" w:rsidRPr="0036251E" w:rsidRDefault="001E2FA7" w:rsidP="009175CE">
            <w:pPr>
              <w:pStyle w:val="ListParagraph"/>
              <w:spacing w:before="120" w:after="120"/>
              <w:ind w:left="0"/>
              <w:jc w:val="center"/>
              <w:rPr>
                <w:rFonts w:ascii="Times New Roman" w:hAnsi="Times New Roman" w:cs="Times New Roman"/>
                <w:lang w:val="sv-SE"/>
              </w:rPr>
            </w:pPr>
            <w:r>
              <w:rPr>
                <w:rFonts w:ascii="Times New Roman" w:hAnsi="Times New Roman" w:cs="Times New Roman"/>
                <w:lang w:val="sv-SE"/>
              </w:rPr>
              <w:t>(4)</w:t>
            </w:r>
          </w:p>
        </w:tc>
        <w:tc>
          <w:tcPr>
            <w:tcW w:w="1701" w:type="dxa"/>
          </w:tcPr>
          <w:p w14:paraId="58702C9D" w14:textId="265D6769" w:rsidR="001E2FA7" w:rsidRPr="00D8358D" w:rsidRDefault="001E2FA7" w:rsidP="009175CE">
            <w:pPr>
              <w:pStyle w:val="ListParagraph"/>
              <w:spacing w:before="120" w:after="120"/>
              <w:ind w:left="0"/>
              <w:jc w:val="center"/>
              <w:rPr>
                <w:rFonts w:ascii="Times New Roman" w:hAnsi="Times New Roman" w:cs="Times New Roman"/>
                <w:lang w:val="sv-SE"/>
              </w:rPr>
            </w:pPr>
            <w:r w:rsidRPr="00D8358D">
              <w:rPr>
                <w:rFonts w:ascii="Times New Roman" w:hAnsi="Times New Roman" w:cs="Times New Roman"/>
              </w:rPr>
              <w:t>(</w:t>
            </w:r>
            <w:r w:rsidR="008A7B7D">
              <w:rPr>
                <w:rFonts w:ascii="Times New Roman" w:hAnsi="Times New Roman" w:cs="Times New Roman"/>
              </w:rPr>
              <w:t>3</w:t>
            </w:r>
            <w:r w:rsidRPr="00D8358D">
              <w:rPr>
                <w:rFonts w:ascii="Times New Roman" w:hAnsi="Times New Roman" w:cs="Times New Roman"/>
              </w:rPr>
              <w:t>)</w:t>
            </w:r>
          </w:p>
        </w:tc>
        <w:tc>
          <w:tcPr>
            <w:tcW w:w="1276" w:type="dxa"/>
          </w:tcPr>
          <w:p w14:paraId="626C5D3F" w14:textId="77777777" w:rsidR="001E2FA7" w:rsidRPr="00D8358D" w:rsidRDefault="001E2FA7" w:rsidP="009175CE">
            <w:pPr>
              <w:pStyle w:val="ListParagraph"/>
              <w:spacing w:before="120" w:after="120"/>
              <w:ind w:left="0"/>
              <w:jc w:val="center"/>
              <w:rPr>
                <w:rFonts w:ascii="Times New Roman" w:hAnsi="Times New Roman" w:cs="Times New Roman"/>
                <w:lang w:val="sv-SE"/>
              </w:rPr>
            </w:pPr>
            <w:r w:rsidRPr="00D8358D">
              <w:rPr>
                <w:rFonts w:ascii="Times New Roman" w:hAnsi="Times New Roman" w:cs="Times New Roman"/>
              </w:rPr>
              <w:t>(2)</w:t>
            </w:r>
          </w:p>
        </w:tc>
        <w:tc>
          <w:tcPr>
            <w:tcW w:w="1134" w:type="dxa"/>
          </w:tcPr>
          <w:p w14:paraId="72422E66" w14:textId="77777777" w:rsidR="001E2FA7" w:rsidRPr="00D8358D" w:rsidRDefault="001E2FA7" w:rsidP="009175CE">
            <w:pPr>
              <w:pStyle w:val="ListParagraph"/>
              <w:spacing w:before="120" w:after="120"/>
              <w:ind w:left="0"/>
              <w:jc w:val="center"/>
              <w:rPr>
                <w:rFonts w:ascii="Times New Roman" w:hAnsi="Times New Roman" w:cs="Times New Roman"/>
                <w:lang w:val="sv-SE"/>
              </w:rPr>
            </w:pPr>
            <w:r w:rsidRPr="00D8358D">
              <w:rPr>
                <w:rFonts w:ascii="Times New Roman" w:hAnsi="Times New Roman" w:cs="Times New Roman"/>
              </w:rPr>
              <w:t>(3)</w:t>
            </w:r>
          </w:p>
        </w:tc>
      </w:tr>
      <w:tr w:rsidR="001E2FA7" w:rsidRPr="0036251E" w14:paraId="1E182ED5" w14:textId="77777777" w:rsidTr="009902F0">
        <w:tc>
          <w:tcPr>
            <w:tcW w:w="562" w:type="dxa"/>
            <w:vMerge/>
            <w:tcBorders>
              <w:top w:val="nil"/>
            </w:tcBorders>
          </w:tcPr>
          <w:p w14:paraId="07F79D25" w14:textId="77777777" w:rsidR="001E2FA7" w:rsidRPr="0036251E" w:rsidRDefault="001E2FA7" w:rsidP="009175CE">
            <w:pPr>
              <w:spacing w:before="120" w:after="120"/>
              <w:rPr>
                <w:rFonts w:ascii="Times New Roman" w:hAnsi="Times New Roman" w:cs="Times New Roman"/>
                <w:lang w:val="sv-SE"/>
              </w:rPr>
            </w:pPr>
          </w:p>
        </w:tc>
        <w:tc>
          <w:tcPr>
            <w:tcW w:w="1843" w:type="dxa"/>
            <w:vMerge/>
          </w:tcPr>
          <w:p w14:paraId="4154363C" w14:textId="77777777" w:rsidR="001E2FA7" w:rsidRPr="0036251E" w:rsidRDefault="001E2FA7" w:rsidP="009175CE">
            <w:pPr>
              <w:pStyle w:val="ListParagraph"/>
              <w:spacing w:before="120" w:after="120"/>
              <w:ind w:left="0"/>
              <w:rPr>
                <w:rFonts w:ascii="Times New Roman" w:hAnsi="Times New Roman" w:cs="Times New Roman"/>
                <w:lang w:val="sv-SE"/>
              </w:rPr>
            </w:pPr>
          </w:p>
        </w:tc>
        <w:tc>
          <w:tcPr>
            <w:tcW w:w="4678" w:type="dxa"/>
          </w:tcPr>
          <w:p w14:paraId="56B17290" w14:textId="77777777" w:rsidR="001E2FA7" w:rsidRPr="0036251E" w:rsidRDefault="001E2FA7" w:rsidP="009175CE">
            <w:pPr>
              <w:pStyle w:val="ListParagraph"/>
              <w:spacing w:before="120" w:after="120"/>
              <w:ind w:left="0"/>
              <w:rPr>
                <w:rFonts w:ascii="Times New Roman" w:hAnsi="Times New Roman" w:cs="Times New Roman"/>
                <w:lang w:val="sv-SE"/>
              </w:rPr>
            </w:pPr>
            <w:r w:rsidRPr="0036251E">
              <w:rPr>
                <w:rFonts w:ascii="Times New Roman" w:hAnsi="Times New Roman" w:cs="Times New Roman"/>
                <w:lang w:val="sv-SE"/>
              </w:rPr>
              <w:t>B. Ketersediaan bukti yang sahih terkait praktik baik pengembangan budaya mutu di perguruan tinggi melalui rapat tinjauan manajemen, yang mengagendakan pembahasan unsur-unsur, yang meliputi: 1) hasil audit internal, 2) umpan balik, 3) kinerja proses dan kesesuaian produk, 4) status tindakan pencegahan dan perbaikan, 5) tindak lanjut dari rapat tinjauan manajemen sebelumnya, 6) perubahan yang dapat mempengaruhi sistem penjaminan mutu, dan 7) rekomendasi untuk peningkatan.</w:t>
            </w:r>
          </w:p>
        </w:tc>
        <w:tc>
          <w:tcPr>
            <w:tcW w:w="1134" w:type="dxa"/>
          </w:tcPr>
          <w:p w14:paraId="7084E530" w14:textId="77777777" w:rsidR="001E2FA7" w:rsidRPr="0036251E" w:rsidRDefault="001E2FA7" w:rsidP="009175CE">
            <w:pPr>
              <w:pStyle w:val="ListParagraph"/>
              <w:spacing w:before="120" w:after="120"/>
              <w:ind w:left="0"/>
              <w:jc w:val="center"/>
              <w:rPr>
                <w:rFonts w:ascii="Times New Roman" w:hAnsi="Times New Roman" w:cs="Times New Roman"/>
                <w:lang w:val="sv-SE"/>
              </w:rPr>
            </w:pPr>
            <w:r>
              <w:rPr>
                <w:rFonts w:ascii="Times New Roman" w:hAnsi="Times New Roman" w:cs="Times New Roman"/>
                <w:lang w:val="sv-SE"/>
              </w:rPr>
              <w:t>(4)</w:t>
            </w:r>
          </w:p>
        </w:tc>
        <w:tc>
          <w:tcPr>
            <w:tcW w:w="1559" w:type="dxa"/>
          </w:tcPr>
          <w:p w14:paraId="35594B57" w14:textId="77777777" w:rsidR="001E2FA7" w:rsidRPr="0036251E" w:rsidRDefault="001E2FA7" w:rsidP="009175CE">
            <w:pPr>
              <w:pStyle w:val="ListParagraph"/>
              <w:spacing w:before="120" w:after="120"/>
              <w:ind w:left="0"/>
              <w:jc w:val="center"/>
              <w:rPr>
                <w:rFonts w:ascii="Times New Roman" w:hAnsi="Times New Roman" w:cs="Times New Roman"/>
                <w:lang w:val="sv-SE"/>
              </w:rPr>
            </w:pPr>
            <w:r>
              <w:rPr>
                <w:rFonts w:ascii="Times New Roman" w:hAnsi="Times New Roman" w:cs="Times New Roman"/>
                <w:lang w:val="sv-SE"/>
              </w:rPr>
              <w:t>(4)</w:t>
            </w:r>
          </w:p>
        </w:tc>
        <w:tc>
          <w:tcPr>
            <w:tcW w:w="1701" w:type="dxa"/>
          </w:tcPr>
          <w:p w14:paraId="3DAC0779" w14:textId="1CF7590B" w:rsidR="001E2FA7" w:rsidRPr="00746CFF" w:rsidRDefault="001E2FA7" w:rsidP="009175CE">
            <w:pPr>
              <w:pStyle w:val="ListParagraph"/>
              <w:spacing w:before="120" w:after="120"/>
              <w:ind w:left="0"/>
              <w:jc w:val="center"/>
              <w:rPr>
                <w:rFonts w:ascii="Times New Roman" w:hAnsi="Times New Roman" w:cs="Times New Roman"/>
                <w:lang w:val="sv-SE"/>
              </w:rPr>
            </w:pPr>
            <w:r w:rsidRPr="00746CFF">
              <w:rPr>
                <w:rFonts w:ascii="Times New Roman" w:hAnsi="Times New Roman" w:cs="Times New Roman"/>
              </w:rPr>
              <w:t>(</w:t>
            </w:r>
            <w:r w:rsidR="008A7B7D">
              <w:rPr>
                <w:rFonts w:ascii="Times New Roman" w:hAnsi="Times New Roman" w:cs="Times New Roman"/>
              </w:rPr>
              <w:t>3</w:t>
            </w:r>
            <w:r w:rsidRPr="00746CFF">
              <w:rPr>
                <w:rFonts w:ascii="Times New Roman" w:hAnsi="Times New Roman" w:cs="Times New Roman"/>
              </w:rPr>
              <w:t>)</w:t>
            </w:r>
          </w:p>
        </w:tc>
        <w:tc>
          <w:tcPr>
            <w:tcW w:w="1276" w:type="dxa"/>
          </w:tcPr>
          <w:p w14:paraId="0BA76FA6" w14:textId="77777777" w:rsidR="001E2FA7" w:rsidRPr="00746CFF" w:rsidRDefault="001E2FA7" w:rsidP="009175CE">
            <w:pPr>
              <w:pStyle w:val="ListParagraph"/>
              <w:spacing w:before="120" w:after="120"/>
              <w:ind w:left="0"/>
              <w:jc w:val="center"/>
              <w:rPr>
                <w:rFonts w:ascii="Times New Roman" w:hAnsi="Times New Roman" w:cs="Times New Roman"/>
                <w:lang w:val="sv-SE"/>
              </w:rPr>
            </w:pPr>
            <w:r w:rsidRPr="00746CFF">
              <w:rPr>
                <w:rFonts w:ascii="Times New Roman" w:hAnsi="Times New Roman" w:cs="Times New Roman"/>
              </w:rPr>
              <w:t>(2)</w:t>
            </w:r>
          </w:p>
        </w:tc>
        <w:tc>
          <w:tcPr>
            <w:tcW w:w="1134" w:type="dxa"/>
          </w:tcPr>
          <w:p w14:paraId="3172D9BE" w14:textId="77777777" w:rsidR="001E2FA7" w:rsidRPr="00746CFF" w:rsidRDefault="001E2FA7" w:rsidP="009175CE">
            <w:pPr>
              <w:pStyle w:val="ListParagraph"/>
              <w:spacing w:before="120" w:after="120"/>
              <w:ind w:left="0"/>
              <w:jc w:val="center"/>
              <w:rPr>
                <w:rFonts w:ascii="Times New Roman" w:hAnsi="Times New Roman" w:cs="Times New Roman"/>
                <w:lang w:val="sv-SE"/>
              </w:rPr>
            </w:pPr>
            <w:r w:rsidRPr="00746CFF">
              <w:rPr>
                <w:rFonts w:ascii="Times New Roman" w:hAnsi="Times New Roman" w:cs="Times New Roman"/>
              </w:rPr>
              <w:t>(3)</w:t>
            </w:r>
          </w:p>
        </w:tc>
      </w:tr>
      <w:tr w:rsidR="00807BEE" w:rsidRPr="0036251E" w14:paraId="014005E6" w14:textId="77777777" w:rsidTr="009902F0">
        <w:tc>
          <w:tcPr>
            <w:tcW w:w="562" w:type="dxa"/>
            <w:vMerge/>
            <w:tcBorders>
              <w:top w:val="nil"/>
            </w:tcBorders>
          </w:tcPr>
          <w:p w14:paraId="20C96EEF" w14:textId="77777777" w:rsidR="00807BEE" w:rsidRPr="0036251E" w:rsidRDefault="00807BEE" w:rsidP="00807BEE">
            <w:pPr>
              <w:pStyle w:val="ListParagraph"/>
              <w:numPr>
                <w:ilvl w:val="0"/>
                <w:numId w:val="36"/>
              </w:numPr>
              <w:spacing w:before="120" w:after="120"/>
              <w:ind w:left="282" w:hanging="282"/>
              <w:jc w:val="center"/>
              <w:rPr>
                <w:rFonts w:ascii="Times New Roman" w:hAnsi="Times New Roman" w:cs="Times New Roman"/>
                <w:lang w:val="sv-SE"/>
              </w:rPr>
            </w:pPr>
          </w:p>
        </w:tc>
        <w:tc>
          <w:tcPr>
            <w:tcW w:w="1843" w:type="dxa"/>
            <w:vMerge w:val="restart"/>
          </w:tcPr>
          <w:p w14:paraId="6AB17A39" w14:textId="77777777" w:rsidR="00807BEE" w:rsidRPr="0036251E" w:rsidRDefault="00807BEE" w:rsidP="00807BEE">
            <w:pPr>
              <w:pStyle w:val="ListParagraph"/>
              <w:spacing w:before="120" w:after="120"/>
              <w:ind w:left="0"/>
              <w:rPr>
                <w:rFonts w:ascii="Times New Roman" w:hAnsi="Times New Roman" w:cs="Times New Roman"/>
                <w:lang w:val="sv-SE"/>
              </w:rPr>
            </w:pPr>
          </w:p>
        </w:tc>
        <w:tc>
          <w:tcPr>
            <w:tcW w:w="4678" w:type="dxa"/>
          </w:tcPr>
          <w:p w14:paraId="35AACDC6" w14:textId="77777777" w:rsidR="00807BEE" w:rsidRPr="00807BEE" w:rsidRDefault="00807BEE" w:rsidP="00807BEE">
            <w:pPr>
              <w:pStyle w:val="ListParagraph"/>
              <w:spacing w:before="120" w:after="120"/>
              <w:ind w:left="0"/>
              <w:rPr>
                <w:rFonts w:ascii="Times New Roman" w:hAnsi="Times New Roman" w:cs="Times New Roman"/>
                <w:lang w:val="sv-SE"/>
              </w:rPr>
            </w:pPr>
            <w:r w:rsidRPr="00807BEE">
              <w:rPr>
                <w:rFonts w:ascii="Times New Roman" w:hAnsi="Times New Roman" w:cs="Times New Roman"/>
                <w:lang w:val="sv-SE"/>
              </w:rPr>
              <w:t>A. Perolehan sertifikasi/ akreditasi eksternal oleh lembaga internasional atau internasional bereputasi</w:t>
            </w:r>
          </w:p>
        </w:tc>
        <w:tc>
          <w:tcPr>
            <w:tcW w:w="1134" w:type="dxa"/>
          </w:tcPr>
          <w:p w14:paraId="74A50270" w14:textId="5205B93F" w:rsidR="00807BEE" w:rsidRPr="00891191" w:rsidRDefault="00807BEE" w:rsidP="00807BEE">
            <w:pPr>
              <w:pStyle w:val="ListParagraph"/>
              <w:spacing w:before="120" w:after="120"/>
              <w:ind w:left="0"/>
              <w:jc w:val="center"/>
              <w:rPr>
                <w:rFonts w:ascii="Times New Roman" w:hAnsi="Times New Roman" w:cs="Times New Roman"/>
                <w:color w:val="FF0000"/>
                <w:lang w:val="sv-SE"/>
              </w:rPr>
            </w:pPr>
            <w:r>
              <w:rPr>
                <w:rFonts w:ascii="Times New Roman" w:hAnsi="Times New Roman" w:cs="Times New Roman"/>
                <w:lang w:val="sv-SE"/>
              </w:rPr>
              <w:t>(3)</w:t>
            </w:r>
          </w:p>
        </w:tc>
        <w:tc>
          <w:tcPr>
            <w:tcW w:w="1559" w:type="dxa"/>
          </w:tcPr>
          <w:p w14:paraId="795B76E6" w14:textId="40A08379" w:rsidR="00807BEE" w:rsidRPr="00891191" w:rsidRDefault="00807BEE" w:rsidP="00807BEE">
            <w:pPr>
              <w:pStyle w:val="ListParagraph"/>
              <w:spacing w:before="120" w:after="120"/>
              <w:ind w:left="0"/>
              <w:jc w:val="center"/>
              <w:rPr>
                <w:rFonts w:ascii="Times New Roman" w:hAnsi="Times New Roman" w:cs="Times New Roman"/>
                <w:color w:val="FF0000"/>
                <w:lang w:val="sv-SE"/>
              </w:rPr>
            </w:pPr>
            <w:r>
              <w:rPr>
                <w:rFonts w:ascii="Times New Roman" w:hAnsi="Times New Roman" w:cs="Times New Roman"/>
                <w:lang w:val="sv-SE"/>
              </w:rPr>
              <w:t>(4)</w:t>
            </w:r>
          </w:p>
        </w:tc>
        <w:tc>
          <w:tcPr>
            <w:tcW w:w="1701" w:type="dxa"/>
          </w:tcPr>
          <w:p w14:paraId="44ED4B44" w14:textId="09ABD673" w:rsidR="00807BEE" w:rsidRPr="00891191" w:rsidRDefault="00807BEE" w:rsidP="00807BEE">
            <w:pPr>
              <w:pStyle w:val="ListParagraph"/>
              <w:spacing w:before="120" w:after="120"/>
              <w:ind w:left="0"/>
              <w:jc w:val="center"/>
              <w:rPr>
                <w:rFonts w:ascii="Times New Roman" w:hAnsi="Times New Roman" w:cs="Times New Roman"/>
                <w:color w:val="FF0000"/>
                <w:lang w:val="sv-SE"/>
              </w:rPr>
            </w:pPr>
            <w:r w:rsidRPr="00757D49">
              <w:rPr>
                <w:rFonts w:ascii="Times New Roman" w:hAnsi="Times New Roman" w:cs="Times New Roman"/>
              </w:rPr>
              <w:t>(</w:t>
            </w:r>
            <w:r>
              <w:rPr>
                <w:rFonts w:ascii="Times New Roman" w:hAnsi="Times New Roman" w:cs="Times New Roman"/>
              </w:rPr>
              <w:t>2</w:t>
            </w:r>
            <w:r w:rsidRPr="00757D49">
              <w:rPr>
                <w:rFonts w:ascii="Times New Roman" w:hAnsi="Times New Roman" w:cs="Times New Roman"/>
              </w:rPr>
              <w:t>)</w:t>
            </w:r>
          </w:p>
        </w:tc>
        <w:tc>
          <w:tcPr>
            <w:tcW w:w="1276" w:type="dxa"/>
          </w:tcPr>
          <w:p w14:paraId="5E6D5754" w14:textId="3E23DD86" w:rsidR="00807BEE" w:rsidRPr="00891191" w:rsidRDefault="00807BEE" w:rsidP="00807BEE">
            <w:pPr>
              <w:pStyle w:val="ListParagraph"/>
              <w:spacing w:before="120" w:after="120"/>
              <w:ind w:left="0"/>
              <w:jc w:val="center"/>
              <w:rPr>
                <w:rFonts w:ascii="Times New Roman" w:hAnsi="Times New Roman" w:cs="Times New Roman"/>
                <w:color w:val="FF0000"/>
                <w:lang w:val="sv-SE"/>
              </w:rPr>
            </w:pPr>
            <w:r>
              <w:rPr>
                <w:rFonts w:ascii="Times New Roman" w:hAnsi="Times New Roman" w:cs="Times New Roman"/>
              </w:rPr>
              <w:t>(1)</w:t>
            </w:r>
          </w:p>
        </w:tc>
        <w:tc>
          <w:tcPr>
            <w:tcW w:w="1134" w:type="dxa"/>
          </w:tcPr>
          <w:p w14:paraId="23BC1360" w14:textId="77777777" w:rsidR="00807BEE" w:rsidRPr="00CA7ADD" w:rsidRDefault="00807BEE" w:rsidP="00807BEE">
            <w:pPr>
              <w:pStyle w:val="ListParagraph"/>
              <w:spacing w:before="120" w:after="120"/>
              <w:ind w:left="0"/>
              <w:jc w:val="center"/>
              <w:rPr>
                <w:rFonts w:ascii="Times New Roman" w:hAnsi="Times New Roman" w:cs="Times New Roman"/>
                <w:color w:val="FF0000"/>
                <w:lang w:val="sv-SE"/>
              </w:rPr>
            </w:pPr>
            <w:r>
              <w:rPr>
                <w:rFonts w:ascii="Times New Roman" w:hAnsi="Times New Roman" w:cs="Times New Roman"/>
              </w:rPr>
              <w:t>(1)</w:t>
            </w:r>
          </w:p>
        </w:tc>
      </w:tr>
      <w:tr w:rsidR="00807BEE" w:rsidRPr="0036251E" w14:paraId="10744B06" w14:textId="77777777" w:rsidTr="009902F0">
        <w:tc>
          <w:tcPr>
            <w:tcW w:w="562" w:type="dxa"/>
            <w:vMerge/>
            <w:tcBorders>
              <w:top w:val="nil"/>
            </w:tcBorders>
          </w:tcPr>
          <w:p w14:paraId="102EE8A1" w14:textId="77777777" w:rsidR="00807BEE" w:rsidRPr="0036251E" w:rsidRDefault="00807BEE" w:rsidP="00807BEE">
            <w:pPr>
              <w:spacing w:before="120" w:after="120"/>
              <w:rPr>
                <w:rFonts w:ascii="Times New Roman" w:hAnsi="Times New Roman" w:cs="Times New Roman"/>
                <w:lang w:val="sv-SE"/>
              </w:rPr>
            </w:pPr>
          </w:p>
        </w:tc>
        <w:tc>
          <w:tcPr>
            <w:tcW w:w="1843" w:type="dxa"/>
            <w:vMerge/>
          </w:tcPr>
          <w:p w14:paraId="729F1212" w14:textId="77777777" w:rsidR="00807BEE" w:rsidRPr="0036251E" w:rsidRDefault="00807BEE" w:rsidP="00807BEE">
            <w:pPr>
              <w:pStyle w:val="ListParagraph"/>
              <w:spacing w:before="120" w:after="120"/>
              <w:ind w:left="0"/>
              <w:rPr>
                <w:rFonts w:ascii="Times New Roman" w:hAnsi="Times New Roman" w:cs="Times New Roman"/>
                <w:lang w:val="sv-SE"/>
              </w:rPr>
            </w:pPr>
          </w:p>
        </w:tc>
        <w:tc>
          <w:tcPr>
            <w:tcW w:w="4678" w:type="dxa"/>
          </w:tcPr>
          <w:p w14:paraId="5B8540F9" w14:textId="77777777" w:rsidR="00807BEE" w:rsidRPr="00807BEE" w:rsidRDefault="00807BEE" w:rsidP="00807BEE">
            <w:pPr>
              <w:pStyle w:val="ListParagraph"/>
              <w:spacing w:before="120" w:after="120"/>
              <w:ind w:left="0"/>
              <w:rPr>
                <w:rFonts w:ascii="Times New Roman" w:hAnsi="Times New Roman" w:cs="Times New Roman"/>
                <w:lang w:val="sv-SE"/>
              </w:rPr>
            </w:pPr>
            <w:r w:rsidRPr="00807BEE">
              <w:rPr>
                <w:rFonts w:ascii="Times New Roman" w:hAnsi="Times New Roman" w:cs="Times New Roman"/>
                <w:lang w:val="sv-SE"/>
              </w:rPr>
              <w:t>B. Perolehan akreditasi program studi oleh lembaga akreditasi internasional bereputasi.</w:t>
            </w:r>
          </w:p>
        </w:tc>
        <w:tc>
          <w:tcPr>
            <w:tcW w:w="1134" w:type="dxa"/>
          </w:tcPr>
          <w:p w14:paraId="221A7F6E" w14:textId="2E8EEA4B" w:rsidR="00807BEE" w:rsidRPr="00807BEE" w:rsidRDefault="00807BEE" w:rsidP="00807BEE">
            <w:pPr>
              <w:pStyle w:val="ListParagraph"/>
              <w:spacing w:before="120" w:after="120"/>
              <w:ind w:left="0"/>
              <w:jc w:val="center"/>
              <w:rPr>
                <w:rFonts w:ascii="Times New Roman" w:hAnsi="Times New Roman" w:cs="Times New Roman"/>
                <w:lang w:val="sv-SE"/>
              </w:rPr>
            </w:pPr>
            <w:r w:rsidRPr="00807BEE">
              <w:rPr>
                <w:rFonts w:ascii="Times New Roman" w:hAnsi="Times New Roman" w:cs="Times New Roman"/>
                <w:lang w:val="sv-SE"/>
              </w:rPr>
              <w:t>(0)</w:t>
            </w:r>
          </w:p>
        </w:tc>
        <w:tc>
          <w:tcPr>
            <w:tcW w:w="1559" w:type="dxa"/>
          </w:tcPr>
          <w:p w14:paraId="6D9752CF" w14:textId="2472B63D" w:rsidR="00807BEE" w:rsidRPr="00807BEE" w:rsidRDefault="00807BEE" w:rsidP="00807BEE">
            <w:pPr>
              <w:pStyle w:val="ListParagraph"/>
              <w:spacing w:before="120" w:after="120"/>
              <w:ind w:left="0"/>
              <w:jc w:val="center"/>
              <w:rPr>
                <w:rFonts w:ascii="Times New Roman" w:hAnsi="Times New Roman" w:cs="Times New Roman"/>
                <w:lang w:val="sv-SE"/>
              </w:rPr>
            </w:pPr>
            <w:r w:rsidRPr="00807BEE">
              <w:rPr>
                <w:rFonts w:ascii="Times New Roman" w:hAnsi="Times New Roman" w:cs="Times New Roman"/>
                <w:lang w:val="sv-SE"/>
              </w:rPr>
              <w:t>(2)</w:t>
            </w:r>
          </w:p>
        </w:tc>
        <w:tc>
          <w:tcPr>
            <w:tcW w:w="1701" w:type="dxa"/>
          </w:tcPr>
          <w:p w14:paraId="6150C3B6" w14:textId="79EDCB27" w:rsidR="00807BEE" w:rsidRPr="00807BEE" w:rsidRDefault="00807BEE" w:rsidP="00807BEE">
            <w:pPr>
              <w:pStyle w:val="ListParagraph"/>
              <w:spacing w:before="120" w:after="120"/>
              <w:ind w:left="0"/>
              <w:jc w:val="center"/>
              <w:rPr>
                <w:rFonts w:ascii="Times New Roman" w:hAnsi="Times New Roman" w:cs="Times New Roman"/>
                <w:lang w:val="sv-SE"/>
              </w:rPr>
            </w:pPr>
            <w:r w:rsidRPr="00807BEE">
              <w:rPr>
                <w:rFonts w:ascii="Times New Roman" w:hAnsi="Times New Roman" w:cs="Times New Roman"/>
                <w:lang w:val="sv-SE"/>
              </w:rPr>
              <w:t>(0)</w:t>
            </w:r>
          </w:p>
        </w:tc>
        <w:tc>
          <w:tcPr>
            <w:tcW w:w="1276" w:type="dxa"/>
          </w:tcPr>
          <w:p w14:paraId="72710856" w14:textId="3297A383" w:rsidR="00807BEE" w:rsidRPr="00807BEE" w:rsidRDefault="00807BEE" w:rsidP="00807BEE">
            <w:pPr>
              <w:pStyle w:val="ListParagraph"/>
              <w:spacing w:before="120" w:after="120"/>
              <w:ind w:left="0"/>
              <w:jc w:val="center"/>
              <w:rPr>
                <w:rFonts w:ascii="Times New Roman" w:hAnsi="Times New Roman" w:cs="Times New Roman"/>
                <w:lang w:val="sv-SE"/>
              </w:rPr>
            </w:pPr>
            <w:r w:rsidRPr="00807BEE">
              <w:rPr>
                <w:rFonts w:ascii="Times New Roman" w:hAnsi="Times New Roman" w:cs="Times New Roman"/>
                <w:lang w:val="sv-SE"/>
              </w:rPr>
              <w:t>(0)</w:t>
            </w:r>
          </w:p>
        </w:tc>
        <w:tc>
          <w:tcPr>
            <w:tcW w:w="1134" w:type="dxa"/>
          </w:tcPr>
          <w:p w14:paraId="7559C8AB" w14:textId="7E68944E" w:rsidR="00807BEE" w:rsidRPr="00807BEE" w:rsidRDefault="00807BEE" w:rsidP="00807BEE">
            <w:pPr>
              <w:pStyle w:val="ListParagraph"/>
              <w:spacing w:before="120" w:after="120"/>
              <w:ind w:left="0"/>
              <w:jc w:val="center"/>
              <w:rPr>
                <w:rFonts w:ascii="Times New Roman" w:hAnsi="Times New Roman" w:cs="Times New Roman"/>
                <w:lang w:val="sv-SE"/>
              </w:rPr>
            </w:pPr>
            <w:r w:rsidRPr="00807BEE">
              <w:rPr>
                <w:rFonts w:ascii="Times New Roman" w:hAnsi="Times New Roman" w:cs="Times New Roman"/>
                <w:lang w:val="sv-SE"/>
              </w:rPr>
              <w:t>(0)</w:t>
            </w:r>
          </w:p>
        </w:tc>
      </w:tr>
      <w:tr w:rsidR="001E2FA7" w:rsidRPr="0036251E" w14:paraId="167A67E6" w14:textId="77777777" w:rsidTr="009902F0">
        <w:tc>
          <w:tcPr>
            <w:tcW w:w="562" w:type="dxa"/>
            <w:vMerge/>
            <w:tcBorders>
              <w:top w:val="nil"/>
            </w:tcBorders>
          </w:tcPr>
          <w:p w14:paraId="586EE53E" w14:textId="77777777" w:rsidR="001E2FA7" w:rsidRPr="0036251E" w:rsidRDefault="001E2FA7" w:rsidP="009175CE">
            <w:pPr>
              <w:spacing w:before="120" w:after="120"/>
              <w:rPr>
                <w:rFonts w:ascii="Times New Roman" w:hAnsi="Times New Roman" w:cs="Times New Roman"/>
                <w:lang w:val="sv-SE"/>
              </w:rPr>
            </w:pPr>
          </w:p>
        </w:tc>
        <w:tc>
          <w:tcPr>
            <w:tcW w:w="1843" w:type="dxa"/>
            <w:vMerge/>
          </w:tcPr>
          <w:p w14:paraId="315D60FA" w14:textId="77777777" w:rsidR="001E2FA7" w:rsidRPr="0036251E" w:rsidRDefault="001E2FA7" w:rsidP="009175CE">
            <w:pPr>
              <w:pStyle w:val="ListParagraph"/>
              <w:spacing w:before="120" w:after="120"/>
              <w:ind w:left="0"/>
              <w:rPr>
                <w:rFonts w:ascii="Times New Roman" w:hAnsi="Times New Roman" w:cs="Times New Roman"/>
                <w:lang w:val="sv-SE"/>
              </w:rPr>
            </w:pPr>
          </w:p>
        </w:tc>
        <w:tc>
          <w:tcPr>
            <w:tcW w:w="4678" w:type="dxa"/>
          </w:tcPr>
          <w:p w14:paraId="665E2E69" w14:textId="77777777" w:rsidR="001E2FA7" w:rsidRPr="00DA5869" w:rsidRDefault="001E2FA7" w:rsidP="009175CE">
            <w:pPr>
              <w:pStyle w:val="ListParagraph"/>
              <w:spacing w:before="120" w:after="120"/>
              <w:ind w:left="0"/>
              <w:rPr>
                <w:rFonts w:ascii="Times New Roman" w:hAnsi="Times New Roman" w:cs="Times New Roman"/>
                <w:lang w:val="sv-SE"/>
              </w:rPr>
            </w:pPr>
            <w:r w:rsidRPr="00DA5869">
              <w:rPr>
                <w:rFonts w:ascii="Times New Roman" w:hAnsi="Times New Roman" w:cs="Times New Roman"/>
                <w:lang w:val="sv-SE"/>
              </w:rPr>
              <w:t>Pelaksanaan dan hasil audit eksternal keuangan di perguruan tinggi</w:t>
            </w:r>
          </w:p>
        </w:tc>
        <w:tc>
          <w:tcPr>
            <w:tcW w:w="1134" w:type="dxa"/>
          </w:tcPr>
          <w:p w14:paraId="462758F2" w14:textId="77777777" w:rsidR="001E2FA7" w:rsidRPr="0036251E" w:rsidRDefault="001E2FA7" w:rsidP="009175CE">
            <w:pPr>
              <w:pStyle w:val="ListParagraph"/>
              <w:spacing w:before="120" w:after="120"/>
              <w:ind w:left="0"/>
              <w:jc w:val="center"/>
              <w:rPr>
                <w:rFonts w:ascii="Times New Roman" w:hAnsi="Times New Roman" w:cs="Times New Roman"/>
                <w:color w:val="FF0000"/>
                <w:lang w:val="sv-SE"/>
              </w:rPr>
            </w:pPr>
            <w:r>
              <w:rPr>
                <w:rFonts w:ascii="Times New Roman" w:hAnsi="Times New Roman" w:cs="Times New Roman"/>
                <w:color w:val="000000" w:themeColor="text1"/>
                <w:lang w:val="sv-SE"/>
              </w:rPr>
              <w:t>(4)</w:t>
            </w:r>
          </w:p>
        </w:tc>
        <w:tc>
          <w:tcPr>
            <w:tcW w:w="1559" w:type="dxa"/>
          </w:tcPr>
          <w:p w14:paraId="6E8C1DD8" w14:textId="77777777" w:rsidR="001E2FA7" w:rsidRPr="0036251E" w:rsidRDefault="001E2FA7" w:rsidP="009175CE">
            <w:pPr>
              <w:pStyle w:val="ListParagraph"/>
              <w:spacing w:before="120" w:after="120"/>
              <w:ind w:left="0"/>
              <w:jc w:val="center"/>
              <w:rPr>
                <w:rFonts w:ascii="Times New Roman" w:hAnsi="Times New Roman" w:cs="Times New Roman"/>
                <w:color w:val="FF0000"/>
                <w:lang w:val="sv-SE"/>
              </w:rPr>
            </w:pPr>
            <w:r>
              <w:rPr>
                <w:rFonts w:ascii="Times New Roman" w:hAnsi="Times New Roman" w:cs="Times New Roman"/>
                <w:color w:val="000000" w:themeColor="text1"/>
                <w:lang w:val="sv-SE"/>
              </w:rPr>
              <w:t>(4)</w:t>
            </w:r>
          </w:p>
        </w:tc>
        <w:tc>
          <w:tcPr>
            <w:tcW w:w="1701" w:type="dxa"/>
          </w:tcPr>
          <w:p w14:paraId="1061D0D2" w14:textId="68AF8BE0" w:rsidR="001E2FA7" w:rsidRPr="008A7B7D" w:rsidRDefault="008A7B7D" w:rsidP="009175CE">
            <w:pPr>
              <w:pStyle w:val="ListParagraph"/>
              <w:spacing w:before="120" w:after="120"/>
              <w:ind w:left="0"/>
              <w:jc w:val="center"/>
              <w:rPr>
                <w:rFonts w:ascii="Times New Roman" w:hAnsi="Times New Roman" w:cs="Times New Roman"/>
                <w:lang w:val="sv-SE"/>
              </w:rPr>
            </w:pPr>
            <w:r>
              <w:rPr>
                <w:rFonts w:ascii="Times New Roman" w:hAnsi="Times New Roman" w:cs="Times New Roman"/>
                <w:lang w:val="sv-SE"/>
              </w:rPr>
              <w:t>(</w:t>
            </w:r>
            <w:r w:rsidRPr="008A7B7D">
              <w:rPr>
                <w:rFonts w:ascii="Times New Roman" w:hAnsi="Times New Roman" w:cs="Times New Roman"/>
                <w:lang w:val="sv-SE"/>
              </w:rPr>
              <w:t>3</w:t>
            </w:r>
            <w:r>
              <w:rPr>
                <w:rFonts w:ascii="Times New Roman" w:hAnsi="Times New Roman" w:cs="Times New Roman"/>
                <w:lang w:val="sv-SE"/>
              </w:rPr>
              <w:t>)</w:t>
            </w:r>
          </w:p>
        </w:tc>
        <w:tc>
          <w:tcPr>
            <w:tcW w:w="1276" w:type="dxa"/>
          </w:tcPr>
          <w:p w14:paraId="1394CAC1" w14:textId="656A9A68" w:rsidR="001E2FA7" w:rsidRPr="008A7B7D" w:rsidRDefault="008A7B7D" w:rsidP="009175CE">
            <w:pPr>
              <w:pStyle w:val="ListParagraph"/>
              <w:spacing w:before="120" w:after="120"/>
              <w:ind w:left="0"/>
              <w:jc w:val="center"/>
              <w:rPr>
                <w:rFonts w:ascii="Times New Roman" w:hAnsi="Times New Roman" w:cs="Times New Roman"/>
                <w:lang w:val="sv-SE"/>
              </w:rPr>
            </w:pPr>
            <w:r>
              <w:rPr>
                <w:rFonts w:ascii="Times New Roman" w:hAnsi="Times New Roman" w:cs="Times New Roman"/>
                <w:lang w:val="sv-SE"/>
              </w:rPr>
              <w:t>(</w:t>
            </w:r>
            <w:r w:rsidR="00982EED">
              <w:rPr>
                <w:rFonts w:ascii="Times New Roman" w:hAnsi="Times New Roman" w:cs="Times New Roman"/>
                <w:lang w:val="sv-SE"/>
              </w:rPr>
              <w:t>3</w:t>
            </w:r>
            <w:r>
              <w:rPr>
                <w:rFonts w:ascii="Times New Roman" w:hAnsi="Times New Roman" w:cs="Times New Roman"/>
                <w:lang w:val="sv-SE"/>
              </w:rPr>
              <w:t>)</w:t>
            </w:r>
          </w:p>
        </w:tc>
        <w:tc>
          <w:tcPr>
            <w:tcW w:w="1134" w:type="dxa"/>
          </w:tcPr>
          <w:p w14:paraId="4E330602" w14:textId="77777777" w:rsidR="001E2FA7" w:rsidRPr="008C0554" w:rsidRDefault="001E2FA7" w:rsidP="009175CE">
            <w:pPr>
              <w:pStyle w:val="ListParagraph"/>
              <w:spacing w:before="120" w:after="120"/>
              <w:ind w:left="0"/>
              <w:jc w:val="center"/>
              <w:rPr>
                <w:rFonts w:ascii="Times New Roman" w:hAnsi="Times New Roman" w:cs="Times New Roman"/>
                <w:color w:val="FF0000"/>
                <w:lang w:val="sv-SE"/>
              </w:rPr>
            </w:pPr>
            <w:r>
              <w:rPr>
                <w:rFonts w:ascii="Times New Roman" w:hAnsi="Times New Roman" w:cs="Times New Roman"/>
              </w:rPr>
              <w:t>(3)</w:t>
            </w:r>
          </w:p>
        </w:tc>
      </w:tr>
      <w:tr w:rsidR="001E2FA7" w:rsidRPr="0036251E" w14:paraId="40A38A4A" w14:textId="77777777" w:rsidTr="009902F0">
        <w:tc>
          <w:tcPr>
            <w:tcW w:w="562" w:type="dxa"/>
            <w:vMerge/>
            <w:tcBorders>
              <w:top w:val="nil"/>
            </w:tcBorders>
          </w:tcPr>
          <w:p w14:paraId="70F0AEFB" w14:textId="77777777" w:rsidR="001E2FA7" w:rsidRPr="0036251E" w:rsidRDefault="001E2FA7" w:rsidP="00E46A2F">
            <w:pPr>
              <w:pStyle w:val="ListParagraph"/>
              <w:numPr>
                <w:ilvl w:val="0"/>
                <w:numId w:val="36"/>
              </w:numPr>
              <w:spacing w:before="120" w:after="120"/>
              <w:ind w:left="282" w:hanging="282"/>
              <w:jc w:val="center"/>
              <w:rPr>
                <w:rFonts w:ascii="Times New Roman" w:hAnsi="Times New Roman" w:cs="Times New Roman"/>
                <w:lang w:val="sv-SE"/>
              </w:rPr>
            </w:pPr>
          </w:p>
        </w:tc>
        <w:tc>
          <w:tcPr>
            <w:tcW w:w="1843" w:type="dxa"/>
            <w:vMerge/>
          </w:tcPr>
          <w:p w14:paraId="5C75B783" w14:textId="77777777" w:rsidR="001E2FA7" w:rsidRPr="0036251E" w:rsidRDefault="001E2FA7" w:rsidP="009175CE">
            <w:pPr>
              <w:pStyle w:val="ListParagraph"/>
              <w:spacing w:before="120" w:after="120"/>
              <w:ind w:left="0"/>
              <w:rPr>
                <w:rFonts w:ascii="Times New Roman" w:hAnsi="Times New Roman" w:cs="Times New Roman"/>
                <w:lang w:val="sv-SE"/>
              </w:rPr>
            </w:pPr>
          </w:p>
        </w:tc>
        <w:tc>
          <w:tcPr>
            <w:tcW w:w="4678" w:type="dxa"/>
          </w:tcPr>
          <w:p w14:paraId="2B0DFED3" w14:textId="77777777" w:rsidR="001E2FA7" w:rsidRPr="00DA5869" w:rsidRDefault="001E2FA7" w:rsidP="009175CE">
            <w:pPr>
              <w:pStyle w:val="ListParagraph"/>
              <w:spacing w:before="120" w:after="120"/>
              <w:ind w:left="0"/>
              <w:rPr>
                <w:rFonts w:ascii="Times New Roman" w:hAnsi="Times New Roman" w:cs="Times New Roman"/>
                <w:lang w:val="sv-SE"/>
              </w:rPr>
            </w:pPr>
            <w:r w:rsidRPr="00DA5869">
              <w:rPr>
                <w:rFonts w:ascii="Times New Roman" w:hAnsi="Times New Roman" w:cs="Times New Roman"/>
                <w:lang w:val="sv-SE"/>
              </w:rPr>
              <w:t>Perolehan status terakreditasi program studi oleh BAN-PT atau Lembaga Akreditasi Mandiri (LAM)</w:t>
            </w:r>
          </w:p>
        </w:tc>
        <w:tc>
          <w:tcPr>
            <w:tcW w:w="1134" w:type="dxa"/>
          </w:tcPr>
          <w:p w14:paraId="52F59D26" w14:textId="0DD63C50" w:rsidR="001E2FA7" w:rsidRPr="0036251E" w:rsidRDefault="00843F78" w:rsidP="009175CE">
            <w:pPr>
              <w:pStyle w:val="ListParagraph"/>
              <w:spacing w:before="120" w:after="120"/>
              <w:ind w:left="0"/>
              <w:jc w:val="center"/>
              <w:rPr>
                <w:rFonts w:ascii="Times New Roman" w:hAnsi="Times New Roman" w:cs="Times New Roman"/>
                <w:lang w:val="sv-SE"/>
              </w:rPr>
            </w:pPr>
            <w:r>
              <w:rPr>
                <w:rFonts w:ascii="Times New Roman" w:hAnsi="Times New Roman" w:cs="Times New Roman"/>
                <w:lang w:val="sv-SE"/>
              </w:rPr>
              <w:t>(4)</w:t>
            </w:r>
          </w:p>
        </w:tc>
        <w:tc>
          <w:tcPr>
            <w:tcW w:w="1559" w:type="dxa"/>
          </w:tcPr>
          <w:p w14:paraId="339A92FF" w14:textId="5309C075" w:rsidR="001E2FA7" w:rsidRPr="00891191" w:rsidRDefault="00843F78" w:rsidP="009175CE">
            <w:pPr>
              <w:pStyle w:val="ListParagraph"/>
              <w:spacing w:before="120" w:after="120"/>
              <w:ind w:left="0"/>
              <w:jc w:val="center"/>
              <w:rPr>
                <w:rFonts w:ascii="Times New Roman" w:hAnsi="Times New Roman" w:cs="Times New Roman"/>
                <w:color w:val="FF0000"/>
                <w:lang w:val="sv-SE"/>
              </w:rPr>
            </w:pPr>
            <w:r w:rsidRPr="00843F78">
              <w:rPr>
                <w:rFonts w:ascii="Times New Roman" w:hAnsi="Times New Roman" w:cs="Times New Roman"/>
                <w:lang w:val="sv-SE"/>
              </w:rPr>
              <w:t>(4)</w:t>
            </w:r>
          </w:p>
        </w:tc>
        <w:tc>
          <w:tcPr>
            <w:tcW w:w="1701" w:type="dxa"/>
          </w:tcPr>
          <w:p w14:paraId="4C061275" w14:textId="19822470" w:rsidR="001E2FA7" w:rsidRPr="00891191" w:rsidRDefault="00843F78" w:rsidP="009175CE">
            <w:pPr>
              <w:pStyle w:val="ListParagraph"/>
              <w:spacing w:before="120" w:after="120"/>
              <w:ind w:left="0"/>
              <w:jc w:val="center"/>
              <w:rPr>
                <w:rFonts w:ascii="Times New Roman" w:hAnsi="Times New Roman" w:cs="Times New Roman"/>
                <w:color w:val="FF0000"/>
                <w:lang w:val="sv-SE"/>
              </w:rPr>
            </w:pPr>
            <w:r w:rsidRPr="00843F78">
              <w:rPr>
                <w:rFonts w:ascii="Times New Roman" w:hAnsi="Times New Roman" w:cs="Times New Roman"/>
                <w:lang w:val="sv-SE"/>
              </w:rPr>
              <w:t>(3)</w:t>
            </w:r>
          </w:p>
        </w:tc>
        <w:tc>
          <w:tcPr>
            <w:tcW w:w="1276" w:type="dxa"/>
          </w:tcPr>
          <w:p w14:paraId="1FFEF9D5" w14:textId="62126D96" w:rsidR="001E2FA7" w:rsidRPr="00891191" w:rsidRDefault="00843F78" w:rsidP="009175CE">
            <w:pPr>
              <w:pStyle w:val="ListParagraph"/>
              <w:spacing w:before="120" w:after="120"/>
              <w:ind w:left="0"/>
              <w:jc w:val="center"/>
              <w:rPr>
                <w:rFonts w:ascii="Times New Roman" w:hAnsi="Times New Roman" w:cs="Times New Roman"/>
                <w:color w:val="FF0000"/>
                <w:lang w:val="sv-SE"/>
              </w:rPr>
            </w:pPr>
            <w:r w:rsidRPr="00843F78">
              <w:rPr>
                <w:rFonts w:ascii="Times New Roman" w:hAnsi="Times New Roman" w:cs="Times New Roman"/>
                <w:lang w:val="sv-SE"/>
              </w:rPr>
              <w:t>(2)</w:t>
            </w:r>
          </w:p>
        </w:tc>
        <w:tc>
          <w:tcPr>
            <w:tcW w:w="1134" w:type="dxa"/>
          </w:tcPr>
          <w:p w14:paraId="13C3265D" w14:textId="77777777" w:rsidR="001E2FA7" w:rsidRPr="0036251E" w:rsidRDefault="001E2FA7" w:rsidP="009175CE">
            <w:pPr>
              <w:pStyle w:val="ListParagraph"/>
              <w:spacing w:before="120" w:after="120"/>
              <w:ind w:left="0"/>
              <w:jc w:val="center"/>
              <w:rPr>
                <w:rFonts w:ascii="Times New Roman" w:hAnsi="Times New Roman" w:cs="Times New Roman"/>
                <w:lang w:val="sv-SE"/>
              </w:rPr>
            </w:pPr>
            <w:r>
              <w:rPr>
                <w:rFonts w:ascii="Times New Roman" w:eastAsia="CIDFont+F2" w:hAnsi="Times New Roman" w:cs="Times New Roman"/>
                <w:lang w:val="id-ID"/>
              </w:rPr>
              <w:t>(3)</w:t>
            </w:r>
          </w:p>
        </w:tc>
      </w:tr>
      <w:tr w:rsidR="001E2FA7" w:rsidRPr="0036251E" w14:paraId="5DDEB6FD" w14:textId="77777777" w:rsidTr="00E46A2F">
        <w:tc>
          <w:tcPr>
            <w:tcW w:w="562" w:type="dxa"/>
            <w:vMerge w:val="restart"/>
            <w:tcBorders>
              <w:top w:val="nil"/>
            </w:tcBorders>
          </w:tcPr>
          <w:p w14:paraId="5CFCFDD1" w14:textId="77777777" w:rsidR="001E2FA7" w:rsidRPr="0036251E" w:rsidRDefault="001E2FA7" w:rsidP="009175CE">
            <w:pPr>
              <w:spacing w:before="120" w:after="120"/>
              <w:rPr>
                <w:rFonts w:ascii="Times New Roman" w:hAnsi="Times New Roman" w:cs="Times New Roman"/>
                <w:lang w:val="sv-SE"/>
              </w:rPr>
            </w:pPr>
          </w:p>
        </w:tc>
        <w:tc>
          <w:tcPr>
            <w:tcW w:w="1843" w:type="dxa"/>
            <w:vMerge w:val="restart"/>
          </w:tcPr>
          <w:p w14:paraId="70A218F5" w14:textId="77777777" w:rsidR="001E2FA7" w:rsidRPr="00E90D51" w:rsidRDefault="001E2FA7" w:rsidP="009175CE">
            <w:pPr>
              <w:pStyle w:val="ListParagraph"/>
              <w:spacing w:before="120" w:after="120"/>
              <w:ind w:left="0"/>
              <w:rPr>
                <w:rFonts w:ascii="Times New Roman" w:hAnsi="Times New Roman" w:cs="Times New Roman"/>
              </w:rPr>
            </w:pPr>
            <w:r w:rsidRPr="00E90D51">
              <w:rPr>
                <w:rFonts w:ascii="Times New Roman" w:hAnsi="Times New Roman" w:cs="Times New Roman"/>
              </w:rPr>
              <w:t>C.2.4.d) Kerjasama</w:t>
            </w:r>
          </w:p>
        </w:tc>
        <w:tc>
          <w:tcPr>
            <w:tcW w:w="4678" w:type="dxa"/>
          </w:tcPr>
          <w:p w14:paraId="15A46DA3" w14:textId="77777777" w:rsidR="001E2FA7" w:rsidRPr="0036251E" w:rsidRDefault="001E2FA7" w:rsidP="009175CE">
            <w:pPr>
              <w:pStyle w:val="ListParagraph"/>
              <w:spacing w:before="120" w:after="120"/>
              <w:ind w:left="0"/>
              <w:rPr>
                <w:rFonts w:ascii="Times New Roman" w:hAnsi="Times New Roman" w:cs="Times New Roman"/>
                <w:lang w:val="sv-SE"/>
              </w:rPr>
            </w:pPr>
            <w:r w:rsidRPr="0036251E">
              <w:rPr>
                <w:rFonts w:ascii="Times New Roman" w:hAnsi="Times New Roman" w:cs="Times New Roman"/>
                <w:lang w:val="sv-SE"/>
              </w:rPr>
              <w:t>A. Ketersediaan dokumen formal kebijakan dan prosedur pengembangan jejaring dan kemitraan (dalam dan luar negeri), dan monitoring dan evaluasi kepuasan mitra kerjasama</w:t>
            </w:r>
          </w:p>
        </w:tc>
        <w:tc>
          <w:tcPr>
            <w:tcW w:w="1134" w:type="dxa"/>
          </w:tcPr>
          <w:p w14:paraId="600EB8CA" w14:textId="4D6435EA" w:rsidR="001E2FA7" w:rsidRPr="0036251E" w:rsidRDefault="001E2FA7" w:rsidP="009175CE">
            <w:pPr>
              <w:pStyle w:val="ListParagraph"/>
              <w:spacing w:before="120" w:after="120"/>
              <w:ind w:left="0"/>
              <w:jc w:val="center"/>
              <w:rPr>
                <w:rFonts w:ascii="Times New Roman" w:hAnsi="Times New Roman" w:cs="Times New Roman"/>
                <w:lang w:val="sv-SE"/>
              </w:rPr>
            </w:pPr>
            <w:r>
              <w:rPr>
                <w:rFonts w:ascii="Times New Roman" w:hAnsi="Times New Roman" w:cs="Times New Roman"/>
                <w:lang w:val="sv-SE"/>
              </w:rPr>
              <w:t>(</w:t>
            </w:r>
            <w:r w:rsidR="00843F78">
              <w:rPr>
                <w:rFonts w:ascii="Times New Roman" w:hAnsi="Times New Roman" w:cs="Times New Roman"/>
                <w:lang w:val="sv-SE"/>
              </w:rPr>
              <w:t>4</w:t>
            </w:r>
            <w:r>
              <w:rPr>
                <w:rFonts w:ascii="Times New Roman" w:hAnsi="Times New Roman" w:cs="Times New Roman"/>
                <w:lang w:val="sv-SE"/>
              </w:rPr>
              <w:t>)</w:t>
            </w:r>
          </w:p>
        </w:tc>
        <w:tc>
          <w:tcPr>
            <w:tcW w:w="1559" w:type="dxa"/>
          </w:tcPr>
          <w:p w14:paraId="2FD40E87" w14:textId="628D3096" w:rsidR="001E2FA7" w:rsidRPr="0036251E" w:rsidRDefault="001E2FA7" w:rsidP="009175CE">
            <w:pPr>
              <w:pStyle w:val="ListParagraph"/>
              <w:spacing w:before="120" w:after="120"/>
              <w:ind w:left="0"/>
              <w:jc w:val="center"/>
              <w:rPr>
                <w:rFonts w:ascii="Times New Roman" w:hAnsi="Times New Roman" w:cs="Times New Roman"/>
                <w:lang w:val="sv-SE"/>
              </w:rPr>
            </w:pPr>
            <w:r>
              <w:rPr>
                <w:rFonts w:ascii="Times New Roman" w:hAnsi="Times New Roman" w:cs="Times New Roman"/>
                <w:lang w:val="sv-SE"/>
              </w:rPr>
              <w:t>(</w:t>
            </w:r>
            <w:r w:rsidR="00843F78">
              <w:rPr>
                <w:rFonts w:ascii="Times New Roman" w:hAnsi="Times New Roman" w:cs="Times New Roman"/>
                <w:lang w:val="sv-SE"/>
              </w:rPr>
              <w:t>4</w:t>
            </w:r>
            <w:r>
              <w:rPr>
                <w:rFonts w:ascii="Times New Roman" w:hAnsi="Times New Roman" w:cs="Times New Roman"/>
                <w:lang w:val="sv-SE"/>
              </w:rPr>
              <w:t>)</w:t>
            </w:r>
          </w:p>
        </w:tc>
        <w:tc>
          <w:tcPr>
            <w:tcW w:w="1701" w:type="dxa"/>
          </w:tcPr>
          <w:p w14:paraId="753E0F28" w14:textId="18C99A64" w:rsidR="001E2FA7" w:rsidRPr="00437E3B" w:rsidRDefault="001E2FA7" w:rsidP="009175CE">
            <w:pPr>
              <w:pStyle w:val="ListParagraph"/>
              <w:spacing w:before="120" w:after="120"/>
              <w:ind w:left="0"/>
              <w:jc w:val="center"/>
              <w:rPr>
                <w:rFonts w:ascii="Times New Roman" w:hAnsi="Times New Roman" w:cs="Times New Roman"/>
                <w:lang w:val="sv-SE"/>
              </w:rPr>
            </w:pPr>
            <w:r w:rsidRPr="00437E3B">
              <w:rPr>
                <w:rFonts w:ascii="Times New Roman" w:hAnsi="Times New Roman" w:cs="Times New Roman"/>
              </w:rPr>
              <w:t>(</w:t>
            </w:r>
            <w:r w:rsidR="00843F78">
              <w:rPr>
                <w:rFonts w:ascii="Times New Roman" w:hAnsi="Times New Roman" w:cs="Times New Roman"/>
              </w:rPr>
              <w:t>3</w:t>
            </w:r>
            <w:r w:rsidRPr="00437E3B">
              <w:rPr>
                <w:rFonts w:ascii="Times New Roman" w:hAnsi="Times New Roman" w:cs="Times New Roman"/>
              </w:rPr>
              <w:t>)</w:t>
            </w:r>
          </w:p>
        </w:tc>
        <w:tc>
          <w:tcPr>
            <w:tcW w:w="1276" w:type="dxa"/>
          </w:tcPr>
          <w:p w14:paraId="68D8619F" w14:textId="46CDC3DD" w:rsidR="001E2FA7" w:rsidRPr="00437E3B" w:rsidRDefault="001E2FA7" w:rsidP="009175CE">
            <w:pPr>
              <w:pStyle w:val="ListParagraph"/>
              <w:spacing w:before="120" w:after="120"/>
              <w:ind w:left="0"/>
              <w:jc w:val="center"/>
              <w:rPr>
                <w:rFonts w:ascii="Times New Roman" w:hAnsi="Times New Roman" w:cs="Times New Roman"/>
                <w:lang w:val="sv-SE"/>
              </w:rPr>
            </w:pPr>
            <w:r w:rsidRPr="00437E3B">
              <w:rPr>
                <w:rFonts w:ascii="Times New Roman" w:hAnsi="Times New Roman" w:cs="Times New Roman"/>
              </w:rPr>
              <w:t>(</w:t>
            </w:r>
            <w:r w:rsidR="00843F78">
              <w:rPr>
                <w:rFonts w:ascii="Times New Roman" w:hAnsi="Times New Roman" w:cs="Times New Roman"/>
              </w:rPr>
              <w:t>2</w:t>
            </w:r>
            <w:r w:rsidRPr="00437E3B">
              <w:rPr>
                <w:rFonts w:ascii="Times New Roman" w:hAnsi="Times New Roman" w:cs="Times New Roman"/>
              </w:rPr>
              <w:t>)</w:t>
            </w:r>
          </w:p>
        </w:tc>
        <w:tc>
          <w:tcPr>
            <w:tcW w:w="1134" w:type="dxa"/>
          </w:tcPr>
          <w:p w14:paraId="502606C6" w14:textId="77777777" w:rsidR="001E2FA7" w:rsidRPr="00437E3B" w:rsidRDefault="001E2FA7" w:rsidP="009175CE">
            <w:pPr>
              <w:pStyle w:val="ListParagraph"/>
              <w:spacing w:before="120" w:after="120"/>
              <w:ind w:left="0"/>
              <w:jc w:val="center"/>
              <w:rPr>
                <w:rFonts w:ascii="Times New Roman" w:hAnsi="Times New Roman" w:cs="Times New Roman"/>
                <w:lang w:val="sv-SE"/>
              </w:rPr>
            </w:pPr>
            <w:r w:rsidRPr="00437E3B">
              <w:rPr>
                <w:rFonts w:ascii="Times New Roman" w:hAnsi="Times New Roman" w:cs="Times New Roman"/>
              </w:rPr>
              <w:t>(1)</w:t>
            </w:r>
          </w:p>
        </w:tc>
      </w:tr>
      <w:tr w:rsidR="001E2FA7" w:rsidRPr="0036251E" w14:paraId="7721AF37" w14:textId="77777777" w:rsidTr="00E46A2F">
        <w:tc>
          <w:tcPr>
            <w:tcW w:w="562" w:type="dxa"/>
            <w:vMerge/>
          </w:tcPr>
          <w:p w14:paraId="441EF8AD" w14:textId="77777777" w:rsidR="001E2FA7" w:rsidRPr="0036251E" w:rsidRDefault="001E2FA7" w:rsidP="00E46A2F">
            <w:pPr>
              <w:pStyle w:val="ListParagraph"/>
              <w:numPr>
                <w:ilvl w:val="0"/>
                <w:numId w:val="36"/>
              </w:numPr>
              <w:spacing w:before="120" w:after="120"/>
              <w:ind w:left="282" w:hanging="282"/>
              <w:jc w:val="center"/>
              <w:rPr>
                <w:rFonts w:ascii="Times New Roman" w:hAnsi="Times New Roman" w:cs="Times New Roman"/>
                <w:lang w:val="sv-SE"/>
              </w:rPr>
            </w:pPr>
          </w:p>
        </w:tc>
        <w:tc>
          <w:tcPr>
            <w:tcW w:w="1843" w:type="dxa"/>
            <w:vMerge/>
          </w:tcPr>
          <w:p w14:paraId="7336ECD8" w14:textId="77777777" w:rsidR="001E2FA7" w:rsidRPr="0036251E" w:rsidRDefault="001E2FA7" w:rsidP="009175CE">
            <w:pPr>
              <w:pStyle w:val="ListParagraph"/>
              <w:spacing w:before="120" w:after="120"/>
              <w:ind w:left="0"/>
              <w:rPr>
                <w:rFonts w:ascii="Times New Roman" w:hAnsi="Times New Roman" w:cs="Times New Roman"/>
                <w:lang w:val="sv-SE"/>
              </w:rPr>
            </w:pPr>
          </w:p>
        </w:tc>
        <w:tc>
          <w:tcPr>
            <w:tcW w:w="4678" w:type="dxa"/>
          </w:tcPr>
          <w:p w14:paraId="1D291F2B" w14:textId="77777777" w:rsidR="001E2FA7" w:rsidRPr="0036251E" w:rsidRDefault="001E2FA7" w:rsidP="009175CE">
            <w:pPr>
              <w:pStyle w:val="ListParagraph"/>
              <w:spacing w:before="120" w:after="120"/>
              <w:ind w:left="0"/>
              <w:rPr>
                <w:rFonts w:ascii="Times New Roman" w:hAnsi="Times New Roman" w:cs="Times New Roman"/>
                <w:lang w:val="sv-SE"/>
              </w:rPr>
            </w:pPr>
            <w:r w:rsidRPr="0036251E">
              <w:rPr>
                <w:rFonts w:ascii="Times New Roman" w:hAnsi="Times New Roman" w:cs="Times New Roman"/>
                <w:lang w:val="sv-SE"/>
              </w:rPr>
              <w:t>B. Ketersediaan dokumen perencanaan pengembangan jejaring dan kemitraan yang ditetapkan untuk mencapai visi, misi dan tujuan strategis institusi</w:t>
            </w:r>
          </w:p>
        </w:tc>
        <w:tc>
          <w:tcPr>
            <w:tcW w:w="1134" w:type="dxa"/>
          </w:tcPr>
          <w:p w14:paraId="4D9D8279" w14:textId="27E7868C" w:rsidR="001E2FA7" w:rsidRPr="0036251E" w:rsidRDefault="001E2FA7" w:rsidP="009175CE">
            <w:pPr>
              <w:pStyle w:val="ListParagraph"/>
              <w:spacing w:before="120" w:after="120"/>
              <w:ind w:left="0"/>
              <w:jc w:val="center"/>
              <w:rPr>
                <w:rFonts w:ascii="Times New Roman" w:hAnsi="Times New Roman" w:cs="Times New Roman"/>
                <w:lang w:val="sv-SE"/>
              </w:rPr>
            </w:pPr>
            <w:r>
              <w:rPr>
                <w:rFonts w:ascii="Times New Roman" w:hAnsi="Times New Roman" w:cs="Times New Roman"/>
                <w:lang w:val="sv-SE"/>
              </w:rPr>
              <w:t>(</w:t>
            </w:r>
            <w:r w:rsidR="00843F78">
              <w:rPr>
                <w:rFonts w:ascii="Times New Roman" w:hAnsi="Times New Roman" w:cs="Times New Roman"/>
                <w:lang w:val="sv-SE"/>
              </w:rPr>
              <w:t>4</w:t>
            </w:r>
            <w:r>
              <w:rPr>
                <w:rFonts w:ascii="Times New Roman" w:hAnsi="Times New Roman" w:cs="Times New Roman"/>
                <w:lang w:val="sv-SE"/>
              </w:rPr>
              <w:t>)</w:t>
            </w:r>
          </w:p>
        </w:tc>
        <w:tc>
          <w:tcPr>
            <w:tcW w:w="1559" w:type="dxa"/>
          </w:tcPr>
          <w:p w14:paraId="2EA32B3C" w14:textId="77777777" w:rsidR="001E2FA7" w:rsidRPr="0036251E" w:rsidRDefault="001E2FA7" w:rsidP="009175CE">
            <w:pPr>
              <w:pStyle w:val="ListParagraph"/>
              <w:spacing w:before="120" w:after="120"/>
              <w:ind w:left="0"/>
              <w:jc w:val="center"/>
              <w:rPr>
                <w:rFonts w:ascii="Times New Roman" w:hAnsi="Times New Roman" w:cs="Times New Roman"/>
                <w:lang w:val="sv-SE"/>
              </w:rPr>
            </w:pPr>
            <w:r>
              <w:rPr>
                <w:rFonts w:ascii="Times New Roman" w:hAnsi="Times New Roman" w:cs="Times New Roman"/>
                <w:lang w:val="sv-SE"/>
              </w:rPr>
              <w:t>(4)</w:t>
            </w:r>
          </w:p>
        </w:tc>
        <w:tc>
          <w:tcPr>
            <w:tcW w:w="1701" w:type="dxa"/>
          </w:tcPr>
          <w:p w14:paraId="44BE5704" w14:textId="55E86849" w:rsidR="001E2FA7" w:rsidRPr="009102E3" w:rsidRDefault="001E2FA7" w:rsidP="009175CE">
            <w:pPr>
              <w:pStyle w:val="ListParagraph"/>
              <w:spacing w:before="120" w:after="120"/>
              <w:ind w:left="0"/>
              <w:jc w:val="center"/>
              <w:rPr>
                <w:rFonts w:ascii="Times New Roman" w:hAnsi="Times New Roman" w:cs="Times New Roman"/>
                <w:lang w:val="sv-SE"/>
              </w:rPr>
            </w:pPr>
            <w:r w:rsidRPr="009102E3">
              <w:rPr>
                <w:rFonts w:ascii="Times New Roman" w:hAnsi="Times New Roman" w:cs="Times New Roman"/>
              </w:rPr>
              <w:t>(</w:t>
            </w:r>
            <w:r w:rsidR="00843F78">
              <w:rPr>
                <w:rFonts w:ascii="Times New Roman" w:hAnsi="Times New Roman" w:cs="Times New Roman"/>
              </w:rPr>
              <w:t>3</w:t>
            </w:r>
            <w:r w:rsidRPr="009102E3">
              <w:rPr>
                <w:rFonts w:ascii="Times New Roman" w:hAnsi="Times New Roman" w:cs="Times New Roman"/>
              </w:rPr>
              <w:t>)</w:t>
            </w:r>
          </w:p>
        </w:tc>
        <w:tc>
          <w:tcPr>
            <w:tcW w:w="1276" w:type="dxa"/>
          </w:tcPr>
          <w:p w14:paraId="551D1376" w14:textId="33B4D758" w:rsidR="001E2FA7" w:rsidRPr="009102E3" w:rsidRDefault="001E2FA7" w:rsidP="009175CE">
            <w:pPr>
              <w:pStyle w:val="ListParagraph"/>
              <w:spacing w:before="120" w:after="120"/>
              <w:ind w:left="0"/>
              <w:jc w:val="center"/>
              <w:rPr>
                <w:rFonts w:ascii="Times New Roman" w:hAnsi="Times New Roman" w:cs="Times New Roman"/>
                <w:lang w:val="sv-SE"/>
              </w:rPr>
            </w:pPr>
            <w:r w:rsidRPr="009102E3">
              <w:rPr>
                <w:rFonts w:ascii="Times New Roman" w:hAnsi="Times New Roman" w:cs="Times New Roman"/>
              </w:rPr>
              <w:t>(</w:t>
            </w:r>
            <w:r w:rsidR="00843F78">
              <w:rPr>
                <w:rFonts w:ascii="Times New Roman" w:hAnsi="Times New Roman" w:cs="Times New Roman"/>
              </w:rPr>
              <w:t>2</w:t>
            </w:r>
            <w:r w:rsidRPr="009102E3">
              <w:rPr>
                <w:rFonts w:ascii="Times New Roman" w:hAnsi="Times New Roman" w:cs="Times New Roman"/>
              </w:rPr>
              <w:t>)</w:t>
            </w:r>
          </w:p>
        </w:tc>
        <w:tc>
          <w:tcPr>
            <w:tcW w:w="1134" w:type="dxa"/>
          </w:tcPr>
          <w:p w14:paraId="57807BFE" w14:textId="77777777" w:rsidR="001E2FA7" w:rsidRPr="009102E3" w:rsidRDefault="001E2FA7" w:rsidP="009175CE">
            <w:pPr>
              <w:pStyle w:val="ListParagraph"/>
              <w:spacing w:before="120" w:after="120"/>
              <w:ind w:left="0"/>
              <w:jc w:val="center"/>
              <w:rPr>
                <w:rFonts w:ascii="Times New Roman" w:hAnsi="Times New Roman" w:cs="Times New Roman"/>
                <w:lang w:val="sv-SE"/>
              </w:rPr>
            </w:pPr>
            <w:r w:rsidRPr="009102E3">
              <w:rPr>
                <w:rFonts w:ascii="Times New Roman" w:hAnsi="Times New Roman" w:cs="Times New Roman"/>
              </w:rPr>
              <w:t>(2)</w:t>
            </w:r>
          </w:p>
        </w:tc>
      </w:tr>
      <w:tr w:rsidR="001E2FA7" w:rsidRPr="0036251E" w14:paraId="48C69D14" w14:textId="77777777" w:rsidTr="00E46A2F">
        <w:trPr>
          <w:trHeight w:val="597"/>
        </w:trPr>
        <w:tc>
          <w:tcPr>
            <w:tcW w:w="562" w:type="dxa"/>
            <w:vMerge/>
          </w:tcPr>
          <w:p w14:paraId="624BB90E" w14:textId="77777777" w:rsidR="001E2FA7" w:rsidRPr="0036251E" w:rsidRDefault="001E2FA7" w:rsidP="00E46A2F">
            <w:pPr>
              <w:pStyle w:val="ListParagraph"/>
              <w:numPr>
                <w:ilvl w:val="0"/>
                <w:numId w:val="36"/>
              </w:numPr>
              <w:spacing w:before="120" w:after="120"/>
              <w:ind w:left="282" w:hanging="282"/>
              <w:jc w:val="center"/>
              <w:rPr>
                <w:rFonts w:ascii="Times New Roman" w:hAnsi="Times New Roman" w:cs="Times New Roman"/>
                <w:lang w:val="sv-SE"/>
              </w:rPr>
            </w:pPr>
          </w:p>
        </w:tc>
        <w:tc>
          <w:tcPr>
            <w:tcW w:w="1843" w:type="dxa"/>
            <w:vMerge/>
          </w:tcPr>
          <w:p w14:paraId="0E073378" w14:textId="77777777" w:rsidR="001E2FA7" w:rsidRPr="0036251E" w:rsidRDefault="001E2FA7" w:rsidP="009175CE">
            <w:pPr>
              <w:pStyle w:val="ListParagraph"/>
              <w:spacing w:before="120" w:after="120"/>
              <w:ind w:left="0"/>
              <w:rPr>
                <w:rFonts w:ascii="Times New Roman" w:hAnsi="Times New Roman" w:cs="Times New Roman"/>
                <w:lang w:val="sv-SE"/>
              </w:rPr>
            </w:pPr>
          </w:p>
        </w:tc>
        <w:tc>
          <w:tcPr>
            <w:tcW w:w="4678" w:type="dxa"/>
          </w:tcPr>
          <w:p w14:paraId="454E2CDA" w14:textId="77777777" w:rsidR="001E2FA7" w:rsidRPr="0036251E" w:rsidRDefault="001E2FA7" w:rsidP="009175CE">
            <w:pPr>
              <w:pStyle w:val="ListParagraph"/>
              <w:spacing w:before="120" w:after="120"/>
              <w:ind w:left="0"/>
              <w:rPr>
                <w:rFonts w:ascii="Times New Roman" w:hAnsi="Times New Roman" w:cs="Times New Roman"/>
                <w:lang w:val="sv-SE"/>
              </w:rPr>
            </w:pPr>
            <w:r w:rsidRPr="0036251E">
              <w:rPr>
                <w:rFonts w:ascii="Times New Roman" w:hAnsi="Times New Roman" w:cs="Times New Roman"/>
                <w:lang w:val="sv-SE"/>
              </w:rPr>
              <w:t>C. Ketersediaan data jumlah, lingkup, relevansi, dan kebermanfaatan kerjasama</w:t>
            </w:r>
          </w:p>
        </w:tc>
        <w:tc>
          <w:tcPr>
            <w:tcW w:w="1134" w:type="dxa"/>
          </w:tcPr>
          <w:p w14:paraId="631B921E" w14:textId="77777777" w:rsidR="001E2FA7" w:rsidRPr="0036251E" w:rsidRDefault="001E2FA7" w:rsidP="009175CE">
            <w:pPr>
              <w:pStyle w:val="ListParagraph"/>
              <w:spacing w:before="120" w:after="120"/>
              <w:ind w:left="0"/>
              <w:jc w:val="center"/>
              <w:rPr>
                <w:rFonts w:ascii="Times New Roman" w:hAnsi="Times New Roman" w:cs="Times New Roman"/>
                <w:lang w:val="sv-SE"/>
              </w:rPr>
            </w:pPr>
            <w:r>
              <w:rPr>
                <w:rFonts w:ascii="Times New Roman" w:hAnsi="Times New Roman" w:cs="Times New Roman"/>
                <w:lang w:val="sv-SE"/>
              </w:rPr>
              <w:t>(4)</w:t>
            </w:r>
          </w:p>
        </w:tc>
        <w:tc>
          <w:tcPr>
            <w:tcW w:w="1559" w:type="dxa"/>
          </w:tcPr>
          <w:p w14:paraId="33C16A75" w14:textId="77777777" w:rsidR="001E2FA7" w:rsidRPr="0036251E" w:rsidRDefault="001E2FA7" w:rsidP="009175CE">
            <w:pPr>
              <w:pStyle w:val="ListParagraph"/>
              <w:spacing w:before="120" w:after="120"/>
              <w:ind w:left="0"/>
              <w:jc w:val="center"/>
              <w:rPr>
                <w:rFonts w:ascii="Times New Roman" w:hAnsi="Times New Roman" w:cs="Times New Roman"/>
                <w:lang w:val="sv-SE"/>
              </w:rPr>
            </w:pPr>
            <w:r>
              <w:rPr>
                <w:rFonts w:ascii="Times New Roman" w:hAnsi="Times New Roman" w:cs="Times New Roman"/>
                <w:lang w:val="sv-SE"/>
              </w:rPr>
              <w:t>(4)</w:t>
            </w:r>
          </w:p>
        </w:tc>
        <w:tc>
          <w:tcPr>
            <w:tcW w:w="1701" w:type="dxa"/>
          </w:tcPr>
          <w:p w14:paraId="1E1DD104" w14:textId="1A10EFB3" w:rsidR="001E2FA7" w:rsidRPr="00A64537" w:rsidRDefault="001E2FA7" w:rsidP="009175CE">
            <w:pPr>
              <w:pStyle w:val="ListParagraph"/>
              <w:spacing w:before="120" w:after="120"/>
              <w:ind w:left="0"/>
              <w:jc w:val="center"/>
              <w:rPr>
                <w:rFonts w:ascii="Times New Roman" w:hAnsi="Times New Roman" w:cs="Times New Roman"/>
                <w:lang w:val="sv-SE"/>
              </w:rPr>
            </w:pPr>
            <w:r w:rsidRPr="00A64537">
              <w:rPr>
                <w:rFonts w:ascii="Times New Roman" w:hAnsi="Times New Roman" w:cs="Times New Roman"/>
              </w:rPr>
              <w:t>(</w:t>
            </w:r>
            <w:r w:rsidR="00843F78">
              <w:rPr>
                <w:rFonts w:ascii="Times New Roman" w:hAnsi="Times New Roman" w:cs="Times New Roman"/>
              </w:rPr>
              <w:t>3</w:t>
            </w:r>
            <w:r w:rsidRPr="00A64537">
              <w:rPr>
                <w:rFonts w:ascii="Times New Roman" w:hAnsi="Times New Roman" w:cs="Times New Roman"/>
              </w:rPr>
              <w:t>)</w:t>
            </w:r>
          </w:p>
        </w:tc>
        <w:tc>
          <w:tcPr>
            <w:tcW w:w="1276" w:type="dxa"/>
          </w:tcPr>
          <w:p w14:paraId="78E83701" w14:textId="77777777" w:rsidR="001E2FA7" w:rsidRPr="00A64537" w:rsidRDefault="001E2FA7" w:rsidP="009175CE">
            <w:pPr>
              <w:pStyle w:val="ListParagraph"/>
              <w:spacing w:before="120" w:after="120"/>
              <w:ind w:left="0"/>
              <w:jc w:val="center"/>
              <w:rPr>
                <w:rFonts w:ascii="Times New Roman" w:hAnsi="Times New Roman" w:cs="Times New Roman"/>
                <w:lang w:val="sv-SE"/>
              </w:rPr>
            </w:pPr>
            <w:r w:rsidRPr="00A64537">
              <w:rPr>
                <w:rFonts w:ascii="Times New Roman" w:hAnsi="Times New Roman" w:cs="Times New Roman"/>
              </w:rPr>
              <w:t>(2)</w:t>
            </w:r>
          </w:p>
        </w:tc>
        <w:tc>
          <w:tcPr>
            <w:tcW w:w="1134" w:type="dxa"/>
          </w:tcPr>
          <w:p w14:paraId="7F93162C" w14:textId="77777777" w:rsidR="001E2FA7" w:rsidRPr="00A64537" w:rsidRDefault="001E2FA7" w:rsidP="009175CE">
            <w:pPr>
              <w:pStyle w:val="ListParagraph"/>
              <w:spacing w:before="240" w:after="120"/>
              <w:ind w:left="0"/>
              <w:jc w:val="center"/>
              <w:rPr>
                <w:rFonts w:ascii="Times New Roman" w:hAnsi="Times New Roman" w:cs="Times New Roman"/>
                <w:lang w:val="sv-SE"/>
              </w:rPr>
            </w:pPr>
            <w:r w:rsidRPr="00A64537">
              <w:rPr>
                <w:rFonts w:ascii="Times New Roman" w:hAnsi="Times New Roman" w:cs="Times New Roman"/>
              </w:rPr>
              <w:t>(3)</w:t>
            </w:r>
          </w:p>
        </w:tc>
      </w:tr>
      <w:tr w:rsidR="001E2FA7" w:rsidRPr="0036251E" w14:paraId="63AF6B85" w14:textId="77777777" w:rsidTr="00E46A2F">
        <w:tc>
          <w:tcPr>
            <w:tcW w:w="562" w:type="dxa"/>
            <w:vMerge/>
          </w:tcPr>
          <w:p w14:paraId="0684F54A" w14:textId="77777777" w:rsidR="001E2FA7" w:rsidRPr="0036251E" w:rsidRDefault="001E2FA7" w:rsidP="00E46A2F">
            <w:pPr>
              <w:pStyle w:val="ListParagraph"/>
              <w:numPr>
                <w:ilvl w:val="0"/>
                <w:numId w:val="36"/>
              </w:numPr>
              <w:spacing w:before="120" w:after="120"/>
              <w:ind w:left="282" w:hanging="282"/>
              <w:jc w:val="center"/>
              <w:rPr>
                <w:rFonts w:ascii="Times New Roman" w:hAnsi="Times New Roman" w:cs="Times New Roman"/>
                <w:lang w:val="sv-SE"/>
              </w:rPr>
            </w:pPr>
          </w:p>
        </w:tc>
        <w:tc>
          <w:tcPr>
            <w:tcW w:w="1843" w:type="dxa"/>
            <w:vMerge/>
          </w:tcPr>
          <w:p w14:paraId="35C2D660" w14:textId="77777777" w:rsidR="001E2FA7" w:rsidRPr="0036251E" w:rsidRDefault="001E2FA7" w:rsidP="009175CE">
            <w:pPr>
              <w:pStyle w:val="ListParagraph"/>
              <w:spacing w:before="120" w:after="120"/>
              <w:ind w:left="0"/>
              <w:rPr>
                <w:rFonts w:ascii="Times New Roman" w:hAnsi="Times New Roman" w:cs="Times New Roman"/>
                <w:lang w:val="sv-SE"/>
              </w:rPr>
            </w:pPr>
          </w:p>
        </w:tc>
        <w:tc>
          <w:tcPr>
            <w:tcW w:w="4678" w:type="dxa"/>
          </w:tcPr>
          <w:p w14:paraId="0EA6E716" w14:textId="77777777" w:rsidR="001E2FA7" w:rsidRPr="0036251E" w:rsidRDefault="001E2FA7" w:rsidP="009175CE">
            <w:pPr>
              <w:pStyle w:val="ListParagraph"/>
              <w:spacing w:before="120" w:after="120"/>
              <w:ind w:left="0"/>
              <w:rPr>
                <w:rFonts w:ascii="Times New Roman" w:hAnsi="Times New Roman" w:cs="Times New Roman"/>
                <w:lang w:val="sv-SE"/>
              </w:rPr>
            </w:pPr>
            <w:r w:rsidRPr="0036251E">
              <w:rPr>
                <w:rFonts w:ascii="Times New Roman" w:hAnsi="Times New Roman" w:cs="Times New Roman"/>
                <w:lang w:val="sv-SE"/>
              </w:rPr>
              <w:t>D. Ketersediaan bukti monitoring dan evaluasi pelaksanaan program kemitraan, tingkat kepuasan mitra kerjasama yang diukur dengan instrumen yang sahih, serta upaya perbaikan mutu jejaring dan kemitraan untuk menjamin ketercapaian visi, misi dan tujuan strategis.</w:t>
            </w:r>
          </w:p>
        </w:tc>
        <w:tc>
          <w:tcPr>
            <w:tcW w:w="1134" w:type="dxa"/>
          </w:tcPr>
          <w:p w14:paraId="33FBF209" w14:textId="77777777" w:rsidR="001E2FA7" w:rsidRPr="0036251E" w:rsidRDefault="001E2FA7" w:rsidP="009175CE">
            <w:pPr>
              <w:pStyle w:val="ListParagraph"/>
              <w:spacing w:before="120" w:after="120"/>
              <w:ind w:left="0"/>
              <w:jc w:val="center"/>
              <w:rPr>
                <w:rFonts w:ascii="Times New Roman" w:hAnsi="Times New Roman" w:cs="Times New Roman"/>
                <w:lang w:val="sv-SE"/>
              </w:rPr>
            </w:pPr>
            <w:r>
              <w:rPr>
                <w:rFonts w:ascii="Times New Roman" w:hAnsi="Times New Roman" w:cs="Times New Roman"/>
                <w:lang w:val="sv-SE"/>
              </w:rPr>
              <w:t>(3)</w:t>
            </w:r>
          </w:p>
        </w:tc>
        <w:tc>
          <w:tcPr>
            <w:tcW w:w="1559" w:type="dxa"/>
          </w:tcPr>
          <w:p w14:paraId="63812234" w14:textId="77777777" w:rsidR="001E2FA7" w:rsidRPr="0036251E" w:rsidRDefault="001E2FA7" w:rsidP="009175CE">
            <w:pPr>
              <w:pStyle w:val="ListParagraph"/>
              <w:spacing w:before="120" w:after="120"/>
              <w:ind w:left="0"/>
              <w:jc w:val="center"/>
              <w:rPr>
                <w:rFonts w:ascii="Times New Roman" w:hAnsi="Times New Roman" w:cs="Times New Roman"/>
                <w:lang w:val="sv-SE"/>
              </w:rPr>
            </w:pPr>
            <w:r>
              <w:rPr>
                <w:rFonts w:ascii="Times New Roman" w:hAnsi="Times New Roman" w:cs="Times New Roman"/>
                <w:lang w:val="sv-SE"/>
              </w:rPr>
              <w:t>(4)</w:t>
            </w:r>
          </w:p>
        </w:tc>
        <w:tc>
          <w:tcPr>
            <w:tcW w:w="1701" w:type="dxa"/>
          </w:tcPr>
          <w:p w14:paraId="6C0A040C" w14:textId="23B346C6" w:rsidR="001E2FA7" w:rsidRPr="00757D49" w:rsidRDefault="001E2FA7" w:rsidP="009175CE">
            <w:pPr>
              <w:pStyle w:val="ListParagraph"/>
              <w:spacing w:before="120" w:after="120"/>
              <w:ind w:left="0"/>
              <w:jc w:val="center"/>
              <w:rPr>
                <w:rFonts w:ascii="Times New Roman" w:hAnsi="Times New Roman" w:cs="Times New Roman"/>
                <w:lang w:val="sv-SE"/>
              </w:rPr>
            </w:pPr>
            <w:r w:rsidRPr="00757D49">
              <w:rPr>
                <w:rFonts w:ascii="Times New Roman" w:hAnsi="Times New Roman" w:cs="Times New Roman"/>
              </w:rPr>
              <w:t>(</w:t>
            </w:r>
            <w:r w:rsidR="00843F78">
              <w:rPr>
                <w:rFonts w:ascii="Times New Roman" w:hAnsi="Times New Roman" w:cs="Times New Roman"/>
              </w:rPr>
              <w:t>3</w:t>
            </w:r>
            <w:r w:rsidRPr="00757D49">
              <w:rPr>
                <w:rFonts w:ascii="Times New Roman" w:hAnsi="Times New Roman" w:cs="Times New Roman"/>
              </w:rPr>
              <w:t>)</w:t>
            </w:r>
          </w:p>
        </w:tc>
        <w:tc>
          <w:tcPr>
            <w:tcW w:w="1276" w:type="dxa"/>
          </w:tcPr>
          <w:p w14:paraId="574A346C" w14:textId="60F695D9" w:rsidR="001E2FA7" w:rsidRPr="00757D49" w:rsidRDefault="001E2FA7" w:rsidP="009175CE">
            <w:pPr>
              <w:pStyle w:val="ListParagraph"/>
              <w:spacing w:before="120" w:after="120"/>
              <w:ind w:left="0"/>
              <w:jc w:val="center"/>
              <w:rPr>
                <w:rFonts w:ascii="Times New Roman" w:hAnsi="Times New Roman" w:cs="Times New Roman"/>
                <w:lang w:val="sv-SE"/>
              </w:rPr>
            </w:pPr>
            <w:r w:rsidRPr="00757D49">
              <w:rPr>
                <w:rFonts w:ascii="Times New Roman" w:hAnsi="Times New Roman" w:cs="Times New Roman"/>
              </w:rPr>
              <w:t>(</w:t>
            </w:r>
            <w:r w:rsidR="00843F78">
              <w:rPr>
                <w:rFonts w:ascii="Times New Roman" w:hAnsi="Times New Roman" w:cs="Times New Roman"/>
              </w:rPr>
              <w:t>2</w:t>
            </w:r>
            <w:r w:rsidRPr="00757D49">
              <w:rPr>
                <w:rFonts w:ascii="Times New Roman" w:hAnsi="Times New Roman" w:cs="Times New Roman"/>
              </w:rPr>
              <w:t>)</w:t>
            </w:r>
          </w:p>
        </w:tc>
        <w:tc>
          <w:tcPr>
            <w:tcW w:w="1134" w:type="dxa"/>
          </w:tcPr>
          <w:p w14:paraId="54C9FB02" w14:textId="77777777" w:rsidR="001E2FA7" w:rsidRPr="00757D49" w:rsidRDefault="001E2FA7" w:rsidP="009175CE">
            <w:pPr>
              <w:pStyle w:val="ListParagraph"/>
              <w:spacing w:before="120" w:after="120"/>
              <w:ind w:left="0"/>
              <w:jc w:val="center"/>
              <w:rPr>
                <w:rFonts w:ascii="Times New Roman" w:hAnsi="Times New Roman" w:cs="Times New Roman"/>
                <w:lang w:val="sv-SE"/>
              </w:rPr>
            </w:pPr>
            <w:r w:rsidRPr="00757D49">
              <w:rPr>
                <w:rFonts w:ascii="Times New Roman" w:hAnsi="Times New Roman" w:cs="Times New Roman"/>
              </w:rPr>
              <w:t>(2)</w:t>
            </w:r>
          </w:p>
        </w:tc>
      </w:tr>
      <w:tr w:rsidR="001E2FA7" w:rsidRPr="0036251E" w14:paraId="6B7B7EAD" w14:textId="77777777" w:rsidTr="00E46A2F">
        <w:tc>
          <w:tcPr>
            <w:tcW w:w="562" w:type="dxa"/>
            <w:vMerge/>
          </w:tcPr>
          <w:p w14:paraId="5BBCA774" w14:textId="77777777" w:rsidR="001E2FA7" w:rsidRPr="0036251E" w:rsidRDefault="001E2FA7" w:rsidP="00E46A2F">
            <w:pPr>
              <w:pStyle w:val="ListParagraph"/>
              <w:numPr>
                <w:ilvl w:val="0"/>
                <w:numId w:val="36"/>
              </w:numPr>
              <w:spacing w:before="120" w:after="120"/>
              <w:ind w:left="282" w:hanging="282"/>
              <w:jc w:val="center"/>
              <w:rPr>
                <w:rFonts w:ascii="Times New Roman" w:hAnsi="Times New Roman" w:cs="Times New Roman"/>
                <w:lang w:val="sv-SE"/>
              </w:rPr>
            </w:pPr>
          </w:p>
        </w:tc>
        <w:tc>
          <w:tcPr>
            <w:tcW w:w="1843" w:type="dxa"/>
            <w:vMerge/>
          </w:tcPr>
          <w:p w14:paraId="6F70FAAF" w14:textId="77777777" w:rsidR="001E2FA7" w:rsidRPr="0036251E" w:rsidRDefault="001E2FA7" w:rsidP="009175CE">
            <w:pPr>
              <w:pStyle w:val="ListParagraph"/>
              <w:spacing w:before="120" w:after="120"/>
              <w:ind w:left="0"/>
              <w:rPr>
                <w:rFonts w:ascii="Times New Roman" w:hAnsi="Times New Roman" w:cs="Times New Roman"/>
                <w:lang w:val="sv-SE"/>
              </w:rPr>
            </w:pPr>
          </w:p>
        </w:tc>
        <w:tc>
          <w:tcPr>
            <w:tcW w:w="4678" w:type="dxa"/>
          </w:tcPr>
          <w:p w14:paraId="5C4DFAD7" w14:textId="77777777" w:rsidR="001E2FA7" w:rsidRPr="0036251E" w:rsidRDefault="001E2FA7" w:rsidP="009175CE">
            <w:pPr>
              <w:pStyle w:val="ListParagraph"/>
              <w:spacing w:before="120" w:after="120"/>
              <w:ind w:left="0"/>
              <w:rPr>
                <w:rFonts w:ascii="Times New Roman" w:hAnsi="Times New Roman" w:cs="Times New Roman"/>
                <w:color w:val="FF0000"/>
                <w:lang w:val="sv-SE"/>
              </w:rPr>
            </w:pPr>
            <w:r w:rsidRPr="00DA5869">
              <w:rPr>
                <w:rFonts w:ascii="Times New Roman" w:hAnsi="Times New Roman" w:cs="Times New Roman"/>
                <w:lang w:val="sv-SE"/>
              </w:rPr>
              <w:t>Kerjasama perguruan tinggi di bidang pendidikan, penelitian dan PkM dalam 3 tahun terakhir</w:t>
            </w:r>
          </w:p>
        </w:tc>
        <w:tc>
          <w:tcPr>
            <w:tcW w:w="1134" w:type="dxa"/>
          </w:tcPr>
          <w:p w14:paraId="369D0045" w14:textId="2248230A" w:rsidR="001E2FA7" w:rsidRPr="00843F78" w:rsidRDefault="00843F78" w:rsidP="009175CE">
            <w:pPr>
              <w:pStyle w:val="ListParagraph"/>
              <w:spacing w:before="120" w:after="120"/>
              <w:ind w:left="0"/>
              <w:jc w:val="center"/>
              <w:rPr>
                <w:rFonts w:ascii="Times New Roman" w:hAnsi="Times New Roman" w:cs="Times New Roman"/>
                <w:lang w:val="sv-SE"/>
              </w:rPr>
            </w:pPr>
            <w:r>
              <w:rPr>
                <w:rFonts w:ascii="Times New Roman" w:hAnsi="Times New Roman" w:cs="Times New Roman"/>
                <w:lang w:val="sv-SE"/>
              </w:rPr>
              <w:t>(</w:t>
            </w:r>
            <w:r w:rsidRPr="00843F78">
              <w:rPr>
                <w:rFonts w:ascii="Times New Roman" w:hAnsi="Times New Roman" w:cs="Times New Roman"/>
                <w:lang w:val="sv-SE"/>
              </w:rPr>
              <w:t>4</w:t>
            </w:r>
            <w:r>
              <w:rPr>
                <w:rFonts w:ascii="Times New Roman" w:hAnsi="Times New Roman" w:cs="Times New Roman"/>
                <w:lang w:val="sv-SE"/>
              </w:rPr>
              <w:t>)</w:t>
            </w:r>
          </w:p>
        </w:tc>
        <w:tc>
          <w:tcPr>
            <w:tcW w:w="1559" w:type="dxa"/>
          </w:tcPr>
          <w:p w14:paraId="40201BB3" w14:textId="571A6541" w:rsidR="001E2FA7" w:rsidRPr="00843F78" w:rsidRDefault="00843F78" w:rsidP="009175CE">
            <w:pPr>
              <w:pStyle w:val="ListParagraph"/>
              <w:spacing w:before="120" w:after="120"/>
              <w:ind w:left="0"/>
              <w:jc w:val="center"/>
              <w:rPr>
                <w:rFonts w:ascii="Times New Roman" w:hAnsi="Times New Roman" w:cs="Times New Roman"/>
                <w:lang w:val="sv-SE"/>
              </w:rPr>
            </w:pPr>
            <w:r>
              <w:rPr>
                <w:rFonts w:ascii="Times New Roman" w:hAnsi="Times New Roman" w:cs="Times New Roman"/>
                <w:lang w:val="sv-SE"/>
              </w:rPr>
              <w:t>(</w:t>
            </w:r>
            <w:r w:rsidRPr="00843F78">
              <w:rPr>
                <w:rFonts w:ascii="Times New Roman" w:hAnsi="Times New Roman" w:cs="Times New Roman"/>
                <w:lang w:val="sv-SE"/>
              </w:rPr>
              <w:t>4</w:t>
            </w:r>
            <w:r>
              <w:rPr>
                <w:rFonts w:ascii="Times New Roman" w:hAnsi="Times New Roman" w:cs="Times New Roman"/>
                <w:lang w:val="sv-SE"/>
              </w:rPr>
              <w:t>)</w:t>
            </w:r>
          </w:p>
        </w:tc>
        <w:tc>
          <w:tcPr>
            <w:tcW w:w="1701" w:type="dxa"/>
          </w:tcPr>
          <w:p w14:paraId="2AD38A8E" w14:textId="078EA13F" w:rsidR="001E2FA7" w:rsidRPr="00843F78" w:rsidRDefault="00843F78" w:rsidP="009175CE">
            <w:pPr>
              <w:pStyle w:val="ListParagraph"/>
              <w:spacing w:before="120" w:after="120"/>
              <w:ind w:left="0"/>
              <w:jc w:val="center"/>
              <w:rPr>
                <w:rFonts w:ascii="Times New Roman" w:hAnsi="Times New Roman" w:cs="Times New Roman"/>
                <w:lang w:val="sv-SE"/>
              </w:rPr>
            </w:pPr>
            <w:r>
              <w:rPr>
                <w:rFonts w:ascii="Times New Roman" w:hAnsi="Times New Roman" w:cs="Times New Roman"/>
                <w:lang w:val="sv-SE"/>
              </w:rPr>
              <w:t>(</w:t>
            </w:r>
            <w:r w:rsidRPr="00843F78">
              <w:rPr>
                <w:rFonts w:ascii="Times New Roman" w:hAnsi="Times New Roman" w:cs="Times New Roman"/>
                <w:lang w:val="sv-SE"/>
              </w:rPr>
              <w:t>3</w:t>
            </w:r>
            <w:r>
              <w:rPr>
                <w:rFonts w:ascii="Times New Roman" w:hAnsi="Times New Roman" w:cs="Times New Roman"/>
                <w:lang w:val="sv-SE"/>
              </w:rPr>
              <w:t>)</w:t>
            </w:r>
          </w:p>
        </w:tc>
        <w:tc>
          <w:tcPr>
            <w:tcW w:w="1276" w:type="dxa"/>
          </w:tcPr>
          <w:p w14:paraId="10772BFA" w14:textId="19371D5A" w:rsidR="001E2FA7" w:rsidRPr="00843F78" w:rsidRDefault="00843F78" w:rsidP="009175CE">
            <w:pPr>
              <w:pStyle w:val="ListParagraph"/>
              <w:spacing w:before="120" w:after="120"/>
              <w:ind w:left="0"/>
              <w:jc w:val="center"/>
              <w:rPr>
                <w:rFonts w:ascii="Times New Roman" w:hAnsi="Times New Roman" w:cs="Times New Roman"/>
                <w:lang w:val="sv-SE"/>
              </w:rPr>
            </w:pPr>
            <w:r>
              <w:rPr>
                <w:rFonts w:ascii="Times New Roman" w:hAnsi="Times New Roman" w:cs="Times New Roman"/>
                <w:lang w:val="sv-SE"/>
              </w:rPr>
              <w:t>(</w:t>
            </w:r>
            <w:r w:rsidRPr="00843F78">
              <w:rPr>
                <w:rFonts w:ascii="Times New Roman" w:hAnsi="Times New Roman" w:cs="Times New Roman"/>
                <w:lang w:val="sv-SE"/>
              </w:rPr>
              <w:t>2</w:t>
            </w:r>
            <w:r>
              <w:rPr>
                <w:rFonts w:ascii="Times New Roman" w:hAnsi="Times New Roman" w:cs="Times New Roman"/>
                <w:lang w:val="sv-SE"/>
              </w:rPr>
              <w:t>)</w:t>
            </w:r>
          </w:p>
        </w:tc>
        <w:tc>
          <w:tcPr>
            <w:tcW w:w="1134" w:type="dxa"/>
          </w:tcPr>
          <w:p w14:paraId="46DEC6C0" w14:textId="77777777" w:rsidR="001E2FA7" w:rsidRPr="0036251E" w:rsidRDefault="001E2FA7" w:rsidP="009175CE">
            <w:pPr>
              <w:pStyle w:val="ListParagraph"/>
              <w:spacing w:before="120" w:after="120"/>
              <w:ind w:left="0"/>
              <w:jc w:val="center"/>
              <w:rPr>
                <w:rFonts w:ascii="Times New Roman" w:hAnsi="Times New Roman" w:cs="Times New Roman"/>
                <w:lang w:val="sv-SE"/>
              </w:rPr>
            </w:pPr>
            <w:r>
              <w:rPr>
                <w:rFonts w:ascii="Times New Roman" w:eastAsia="CIDFont+F2" w:hAnsi="Times New Roman" w:cs="Times New Roman"/>
                <w:lang w:val="id-ID"/>
              </w:rPr>
              <w:t>(3)</w:t>
            </w:r>
          </w:p>
        </w:tc>
      </w:tr>
      <w:tr w:rsidR="009902F0" w:rsidRPr="0036251E" w14:paraId="518999E0" w14:textId="77777777" w:rsidTr="009902F0">
        <w:tc>
          <w:tcPr>
            <w:tcW w:w="562" w:type="dxa"/>
            <w:vMerge w:val="restart"/>
            <w:tcBorders>
              <w:top w:val="nil"/>
            </w:tcBorders>
          </w:tcPr>
          <w:p w14:paraId="7BB7A543" w14:textId="77777777" w:rsidR="009902F0" w:rsidRPr="0036251E" w:rsidRDefault="009902F0" w:rsidP="009175CE">
            <w:pPr>
              <w:spacing w:before="120" w:after="120"/>
              <w:rPr>
                <w:rFonts w:ascii="Times New Roman" w:hAnsi="Times New Roman" w:cs="Times New Roman"/>
                <w:lang w:val="sv-SE"/>
              </w:rPr>
            </w:pPr>
          </w:p>
        </w:tc>
        <w:tc>
          <w:tcPr>
            <w:tcW w:w="1843" w:type="dxa"/>
          </w:tcPr>
          <w:p w14:paraId="4F4BE344" w14:textId="77777777" w:rsidR="009902F0" w:rsidRPr="00E90D51" w:rsidRDefault="009902F0" w:rsidP="009175CE">
            <w:pPr>
              <w:pStyle w:val="ListParagraph"/>
              <w:spacing w:before="120" w:after="120"/>
              <w:ind w:left="0"/>
              <w:rPr>
                <w:rFonts w:ascii="Times New Roman" w:hAnsi="Times New Roman" w:cs="Times New Roman"/>
              </w:rPr>
            </w:pPr>
            <w:r w:rsidRPr="00E90D51">
              <w:rPr>
                <w:rFonts w:ascii="Times New Roman" w:hAnsi="Times New Roman" w:cs="Times New Roman"/>
              </w:rPr>
              <w:t>C.2.5 Indikator Kinerja Tambahan</w:t>
            </w:r>
          </w:p>
        </w:tc>
        <w:tc>
          <w:tcPr>
            <w:tcW w:w="4678" w:type="dxa"/>
          </w:tcPr>
          <w:p w14:paraId="2D5A7F25" w14:textId="77777777" w:rsidR="009902F0" w:rsidRPr="0036251E" w:rsidRDefault="009902F0" w:rsidP="009175CE">
            <w:pPr>
              <w:pStyle w:val="ListParagraph"/>
              <w:spacing w:before="120" w:after="120"/>
              <w:ind w:left="0"/>
              <w:rPr>
                <w:rFonts w:ascii="Times New Roman" w:hAnsi="Times New Roman" w:cs="Times New Roman"/>
                <w:lang w:val="sv-SE"/>
              </w:rPr>
            </w:pPr>
            <w:r w:rsidRPr="0036251E">
              <w:rPr>
                <w:rFonts w:ascii="Times New Roman" w:hAnsi="Times New Roman" w:cs="Times New Roman"/>
                <w:lang w:val="sv-SE"/>
              </w:rPr>
              <w:t>Pelampauan SN-DIKTI (indikator kinerja tambahan) yang ditetapkan oleh perguruan tinggi pada tiap kriteria</w:t>
            </w:r>
          </w:p>
        </w:tc>
        <w:tc>
          <w:tcPr>
            <w:tcW w:w="1134" w:type="dxa"/>
          </w:tcPr>
          <w:p w14:paraId="03CC874F" w14:textId="77777777" w:rsidR="009902F0" w:rsidRPr="0036251E" w:rsidRDefault="009902F0" w:rsidP="009175CE">
            <w:pPr>
              <w:pStyle w:val="ListParagraph"/>
              <w:spacing w:before="120" w:after="120"/>
              <w:ind w:left="0"/>
              <w:jc w:val="center"/>
              <w:rPr>
                <w:rFonts w:ascii="Times New Roman" w:hAnsi="Times New Roman" w:cs="Times New Roman"/>
                <w:lang w:val="sv-SE"/>
              </w:rPr>
            </w:pPr>
            <w:r>
              <w:rPr>
                <w:rFonts w:ascii="Times New Roman" w:hAnsi="Times New Roman" w:cs="Times New Roman"/>
                <w:lang w:val="sv-SE"/>
              </w:rPr>
              <w:t>(4)</w:t>
            </w:r>
          </w:p>
        </w:tc>
        <w:tc>
          <w:tcPr>
            <w:tcW w:w="1559" w:type="dxa"/>
          </w:tcPr>
          <w:p w14:paraId="586FA582" w14:textId="77777777" w:rsidR="009902F0" w:rsidRPr="0036251E" w:rsidRDefault="009902F0" w:rsidP="009175CE">
            <w:pPr>
              <w:pStyle w:val="ListParagraph"/>
              <w:spacing w:before="120" w:after="120"/>
              <w:ind w:left="0"/>
              <w:jc w:val="center"/>
              <w:rPr>
                <w:rFonts w:ascii="Times New Roman" w:hAnsi="Times New Roman" w:cs="Times New Roman"/>
                <w:lang w:val="sv-SE"/>
              </w:rPr>
            </w:pPr>
            <w:r>
              <w:rPr>
                <w:rFonts w:ascii="Times New Roman" w:hAnsi="Times New Roman" w:cs="Times New Roman"/>
                <w:lang w:val="sv-SE"/>
              </w:rPr>
              <w:t>(4)</w:t>
            </w:r>
          </w:p>
        </w:tc>
        <w:tc>
          <w:tcPr>
            <w:tcW w:w="1701" w:type="dxa"/>
          </w:tcPr>
          <w:p w14:paraId="4E2D54D3" w14:textId="77777777" w:rsidR="009902F0" w:rsidRPr="0017509A" w:rsidRDefault="009902F0" w:rsidP="009175CE">
            <w:pPr>
              <w:pStyle w:val="ListParagraph"/>
              <w:spacing w:before="120" w:after="120"/>
              <w:ind w:left="0"/>
              <w:jc w:val="center"/>
              <w:rPr>
                <w:rFonts w:ascii="Times New Roman" w:hAnsi="Times New Roman" w:cs="Times New Roman"/>
                <w:lang w:val="sv-SE"/>
              </w:rPr>
            </w:pPr>
            <w:r w:rsidRPr="0017509A">
              <w:rPr>
                <w:rFonts w:ascii="Times New Roman" w:hAnsi="Times New Roman" w:cs="Times New Roman"/>
              </w:rPr>
              <w:t>(3)</w:t>
            </w:r>
          </w:p>
        </w:tc>
        <w:tc>
          <w:tcPr>
            <w:tcW w:w="1276" w:type="dxa"/>
          </w:tcPr>
          <w:p w14:paraId="3C1C125F" w14:textId="77777777" w:rsidR="009902F0" w:rsidRPr="0017509A" w:rsidRDefault="009902F0" w:rsidP="009175CE">
            <w:pPr>
              <w:pStyle w:val="ListParagraph"/>
              <w:spacing w:before="120" w:after="120"/>
              <w:ind w:left="0"/>
              <w:jc w:val="center"/>
              <w:rPr>
                <w:rFonts w:ascii="Times New Roman" w:hAnsi="Times New Roman" w:cs="Times New Roman"/>
                <w:lang w:val="sv-SE"/>
              </w:rPr>
            </w:pPr>
            <w:r w:rsidRPr="0017509A">
              <w:rPr>
                <w:rFonts w:ascii="Times New Roman" w:hAnsi="Times New Roman" w:cs="Times New Roman"/>
              </w:rPr>
              <w:t>(2)</w:t>
            </w:r>
          </w:p>
        </w:tc>
        <w:tc>
          <w:tcPr>
            <w:tcW w:w="1134" w:type="dxa"/>
          </w:tcPr>
          <w:p w14:paraId="1BF999AF" w14:textId="77777777" w:rsidR="009902F0" w:rsidRPr="0017509A" w:rsidRDefault="009902F0" w:rsidP="009175CE">
            <w:pPr>
              <w:pStyle w:val="ListParagraph"/>
              <w:spacing w:before="120" w:after="120"/>
              <w:ind w:left="0"/>
              <w:jc w:val="center"/>
              <w:rPr>
                <w:rFonts w:ascii="Times New Roman" w:hAnsi="Times New Roman" w:cs="Times New Roman"/>
                <w:lang w:val="sv-SE"/>
              </w:rPr>
            </w:pPr>
            <w:r w:rsidRPr="0017509A">
              <w:rPr>
                <w:rFonts w:ascii="Times New Roman" w:hAnsi="Times New Roman" w:cs="Times New Roman"/>
              </w:rPr>
              <w:t>(3)</w:t>
            </w:r>
          </w:p>
        </w:tc>
      </w:tr>
      <w:tr w:rsidR="009902F0" w:rsidRPr="00E90D51" w14:paraId="2217F619" w14:textId="77777777" w:rsidTr="00AA0699">
        <w:tc>
          <w:tcPr>
            <w:tcW w:w="562" w:type="dxa"/>
            <w:vMerge/>
            <w:tcBorders>
              <w:top w:val="nil"/>
            </w:tcBorders>
          </w:tcPr>
          <w:p w14:paraId="26E11545" w14:textId="77777777" w:rsidR="009902F0" w:rsidRPr="0036251E" w:rsidRDefault="009902F0" w:rsidP="009175CE">
            <w:pPr>
              <w:spacing w:before="120" w:after="120"/>
              <w:rPr>
                <w:rFonts w:ascii="Times New Roman" w:hAnsi="Times New Roman" w:cs="Times New Roman"/>
                <w:lang w:val="sv-SE"/>
              </w:rPr>
            </w:pPr>
          </w:p>
        </w:tc>
        <w:tc>
          <w:tcPr>
            <w:tcW w:w="1843" w:type="dxa"/>
            <w:tcBorders>
              <w:top w:val="single" w:sz="4" w:space="0" w:color="auto"/>
            </w:tcBorders>
          </w:tcPr>
          <w:p w14:paraId="23F9CB50" w14:textId="77777777" w:rsidR="009902F0" w:rsidRPr="00E90D51" w:rsidRDefault="009902F0" w:rsidP="009175CE">
            <w:pPr>
              <w:pStyle w:val="ListParagraph"/>
              <w:spacing w:before="120" w:after="120"/>
              <w:ind w:left="0"/>
              <w:rPr>
                <w:rFonts w:ascii="Times New Roman" w:hAnsi="Times New Roman" w:cs="Times New Roman"/>
              </w:rPr>
            </w:pPr>
            <w:r w:rsidRPr="00E90D51">
              <w:rPr>
                <w:rFonts w:ascii="Times New Roman" w:hAnsi="Times New Roman" w:cs="Times New Roman"/>
              </w:rPr>
              <w:t>C.2.6 Evaluasi Capaian Kinerja</w:t>
            </w:r>
          </w:p>
        </w:tc>
        <w:tc>
          <w:tcPr>
            <w:tcW w:w="4678" w:type="dxa"/>
            <w:tcBorders>
              <w:top w:val="single" w:sz="4" w:space="0" w:color="auto"/>
            </w:tcBorders>
          </w:tcPr>
          <w:p w14:paraId="40F98E56" w14:textId="77777777" w:rsidR="009902F0" w:rsidRPr="00E90D51" w:rsidRDefault="009902F0" w:rsidP="009175CE">
            <w:pPr>
              <w:pStyle w:val="ListParagraph"/>
              <w:spacing w:before="120" w:after="120"/>
              <w:ind w:left="0"/>
              <w:rPr>
                <w:rFonts w:ascii="Times New Roman" w:hAnsi="Times New Roman" w:cs="Times New Roman"/>
              </w:rPr>
            </w:pPr>
            <w:r w:rsidRPr="00E90D51">
              <w:rPr>
                <w:rFonts w:ascii="Times New Roman" w:hAnsi="Times New Roman" w:cs="Times New Roman"/>
              </w:rPr>
              <w:t xml:space="preserve">Analisis keberhasilan dan/atau ketidakberhasilan pencapaian kinerja yang telah ditetapkan institusi pada tiap kriteria yang memenuhi 2 aspek sebagai </w:t>
            </w:r>
            <w:r w:rsidRPr="00E90D51">
              <w:rPr>
                <w:rFonts w:ascii="Times New Roman" w:hAnsi="Times New Roman" w:cs="Times New Roman"/>
              </w:rPr>
              <w:lastRenderedPageBreak/>
              <w:t xml:space="preserve">berikut: 1) capaian kinerja harus diukur dengan metoda </w:t>
            </w:r>
          </w:p>
        </w:tc>
        <w:tc>
          <w:tcPr>
            <w:tcW w:w="1134" w:type="dxa"/>
          </w:tcPr>
          <w:p w14:paraId="40D63DA7" w14:textId="77777777" w:rsidR="009902F0" w:rsidRPr="00E90D51" w:rsidRDefault="009902F0" w:rsidP="009175CE">
            <w:pPr>
              <w:pStyle w:val="ListParagraph"/>
              <w:spacing w:before="120" w:after="120"/>
              <w:ind w:left="0"/>
              <w:jc w:val="center"/>
              <w:rPr>
                <w:rFonts w:ascii="Times New Roman" w:hAnsi="Times New Roman" w:cs="Times New Roman"/>
              </w:rPr>
            </w:pPr>
            <w:r>
              <w:rPr>
                <w:rFonts w:ascii="Times New Roman" w:hAnsi="Times New Roman" w:cs="Times New Roman"/>
              </w:rPr>
              <w:lastRenderedPageBreak/>
              <w:t>(4)</w:t>
            </w:r>
          </w:p>
        </w:tc>
        <w:tc>
          <w:tcPr>
            <w:tcW w:w="1559" w:type="dxa"/>
          </w:tcPr>
          <w:p w14:paraId="76080349" w14:textId="77777777" w:rsidR="009902F0" w:rsidRPr="00E90D51" w:rsidRDefault="009902F0" w:rsidP="009175CE">
            <w:pPr>
              <w:pStyle w:val="ListParagraph"/>
              <w:spacing w:before="120" w:after="120"/>
              <w:ind w:left="0"/>
              <w:jc w:val="center"/>
              <w:rPr>
                <w:rFonts w:ascii="Times New Roman" w:hAnsi="Times New Roman" w:cs="Times New Roman"/>
              </w:rPr>
            </w:pPr>
            <w:r>
              <w:rPr>
                <w:rFonts w:ascii="Times New Roman" w:hAnsi="Times New Roman" w:cs="Times New Roman"/>
              </w:rPr>
              <w:t>(4)</w:t>
            </w:r>
          </w:p>
        </w:tc>
        <w:tc>
          <w:tcPr>
            <w:tcW w:w="1701" w:type="dxa"/>
          </w:tcPr>
          <w:p w14:paraId="2C72FCA2" w14:textId="77777777" w:rsidR="009902F0" w:rsidRPr="00152604" w:rsidRDefault="009902F0" w:rsidP="009175CE">
            <w:pPr>
              <w:pStyle w:val="ListParagraph"/>
              <w:spacing w:before="120" w:after="120"/>
              <w:ind w:left="0"/>
              <w:jc w:val="center"/>
              <w:rPr>
                <w:rFonts w:ascii="Times New Roman" w:hAnsi="Times New Roman" w:cs="Times New Roman"/>
              </w:rPr>
            </w:pPr>
            <w:r>
              <w:rPr>
                <w:rFonts w:ascii="Times New Roman" w:hAnsi="Times New Roman" w:cs="Times New Roman"/>
              </w:rPr>
              <w:t>(2)</w:t>
            </w:r>
          </w:p>
        </w:tc>
        <w:tc>
          <w:tcPr>
            <w:tcW w:w="1276" w:type="dxa"/>
          </w:tcPr>
          <w:p w14:paraId="5252A918" w14:textId="4DEEA0AA" w:rsidR="009902F0" w:rsidRPr="00152604" w:rsidRDefault="009902F0" w:rsidP="009175CE">
            <w:pPr>
              <w:pStyle w:val="ListParagraph"/>
              <w:spacing w:before="120" w:after="120"/>
              <w:ind w:left="0"/>
              <w:jc w:val="center"/>
              <w:rPr>
                <w:rFonts w:ascii="Times New Roman" w:hAnsi="Times New Roman" w:cs="Times New Roman"/>
              </w:rPr>
            </w:pPr>
            <w:r>
              <w:rPr>
                <w:rFonts w:ascii="Times New Roman" w:hAnsi="Times New Roman" w:cs="Times New Roman"/>
              </w:rPr>
              <w:t>(2)</w:t>
            </w:r>
          </w:p>
        </w:tc>
        <w:tc>
          <w:tcPr>
            <w:tcW w:w="1134" w:type="dxa"/>
          </w:tcPr>
          <w:p w14:paraId="482DDA2E" w14:textId="77777777" w:rsidR="009902F0" w:rsidRPr="00152604" w:rsidRDefault="009902F0" w:rsidP="009175CE">
            <w:pPr>
              <w:pStyle w:val="ListParagraph"/>
              <w:spacing w:before="120" w:after="120"/>
              <w:ind w:left="0"/>
              <w:jc w:val="center"/>
              <w:rPr>
                <w:rFonts w:ascii="Times New Roman" w:hAnsi="Times New Roman" w:cs="Times New Roman"/>
              </w:rPr>
            </w:pPr>
            <w:r>
              <w:rPr>
                <w:rFonts w:ascii="Times New Roman" w:hAnsi="Times New Roman" w:cs="Times New Roman"/>
              </w:rPr>
              <w:t>(2)</w:t>
            </w:r>
          </w:p>
        </w:tc>
      </w:tr>
      <w:tr w:rsidR="009902F0" w:rsidRPr="0036251E" w14:paraId="0CFA9CB5" w14:textId="77777777" w:rsidTr="00AA0699">
        <w:tc>
          <w:tcPr>
            <w:tcW w:w="562" w:type="dxa"/>
            <w:vMerge/>
            <w:tcBorders>
              <w:top w:val="nil"/>
            </w:tcBorders>
          </w:tcPr>
          <w:p w14:paraId="0C48D954" w14:textId="77777777" w:rsidR="009902F0" w:rsidRPr="00E90D51" w:rsidRDefault="009902F0" w:rsidP="00E46A2F">
            <w:pPr>
              <w:pStyle w:val="ListParagraph"/>
              <w:numPr>
                <w:ilvl w:val="0"/>
                <w:numId w:val="36"/>
              </w:numPr>
              <w:spacing w:before="120" w:after="120"/>
              <w:ind w:left="282" w:hanging="282"/>
              <w:jc w:val="center"/>
              <w:rPr>
                <w:rFonts w:ascii="Times New Roman" w:hAnsi="Times New Roman" w:cs="Times New Roman"/>
              </w:rPr>
            </w:pPr>
          </w:p>
        </w:tc>
        <w:tc>
          <w:tcPr>
            <w:tcW w:w="1843" w:type="dxa"/>
          </w:tcPr>
          <w:p w14:paraId="61C6207D" w14:textId="77777777" w:rsidR="009902F0" w:rsidRPr="00E90D51" w:rsidRDefault="009902F0" w:rsidP="009175CE">
            <w:pPr>
              <w:pStyle w:val="ListParagraph"/>
              <w:spacing w:before="120" w:after="120"/>
              <w:ind w:left="0"/>
              <w:rPr>
                <w:rFonts w:ascii="Times New Roman" w:hAnsi="Times New Roman" w:cs="Times New Roman"/>
              </w:rPr>
            </w:pPr>
            <w:r w:rsidRPr="00E90D51">
              <w:rPr>
                <w:rFonts w:ascii="Times New Roman" w:hAnsi="Times New Roman" w:cs="Times New Roman"/>
              </w:rPr>
              <w:t>C.2.7 Penjaminan Mutu</w:t>
            </w:r>
          </w:p>
        </w:tc>
        <w:tc>
          <w:tcPr>
            <w:tcW w:w="4678" w:type="dxa"/>
          </w:tcPr>
          <w:p w14:paraId="08D9455D" w14:textId="77777777" w:rsidR="009902F0" w:rsidRPr="0036251E" w:rsidRDefault="009902F0" w:rsidP="009175CE">
            <w:pPr>
              <w:pStyle w:val="ListParagraph"/>
              <w:spacing w:before="120" w:after="120"/>
              <w:ind w:left="0"/>
              <w:rPr>
                <w:rFonts w:ascii="Times New Roman" w:hAnsi="Times New Roman" w:cs="Times New Roman"/>
                <w:lang w:val="sv-SE"/>
              </w:rPr>
            </w:pPr>
            <w:r w:rsidRPr="0036251E">
              <w:rPr>
                <w:rFonts w:ascii="Times New Roman" w:hAnsi="Times New Roman" w:cs="Times New Roman"/>
                <w:lang w:val="sv-SE"/>
              </w:rPr>
              <w:t>Efektivitas pelaksanaan sistem penjaminan mutu pada tiap kriteria yang memenuhi 4 aspek sebagai berikut: 1) keberadaan dokumen formal penetapan standar mutu, 2) standar mutu dilaksanakan secara konsisten, 3) monitoring, evaluasi dan pengendalian terhadap standar mutu yang telah ditetapkan, dan 4) hasilnya ditindak lanjuti untuk perbaikan dan peningkatan mutu</w:t>
            </w:r>
          </w:p>
        </w:tc>
        <w:tc>
          <w:tcPr>
            <w:tcW w:w="1134" w:type="dxa"/>
          </w:tcPr>
          <w:p w14:paraId="1246AE1F" w14:textId="77777777" w:rsidR="009902F0" w:rsidRPr="0036251E" w:rsidRDefault="009902F0" w:rsidP="009175CE">
            <w:pPr>
              <w:pStyle w:val="ListParagraph"/>
              <w:spacing w:before="120" w:after="120"/>
              <w:ind w:left="0"/>
              <w:jc w:val="center"/>
              <w:rPr>
                <w:rFonts w:ascii="Times New Roman" w:hAnsi="Times New Roman" w:cs="Times New Roman"/>
                <w:lang w:val="sv-SE"/>
              </w:rPr>
            </w:pPr>
            <w:r>
              <w:rPr>
                <w:rFonts w:ascii="Times New Roman" w:hAnsi="Times New Roman" w:cs="Times New Roman"/>
                <w:lang w:val="sv-SE"/>
              </w:rPr>
              <w:t>(4)</w:t>
            </w:r>
          </w:p>
        </w:tc>
        <w:tc>
          <w:tcPr>
            <w:tcW w:w="1559" w:type="dxa"/>
          </w:tcPr>
          <w:p w14:paraId="3C928A9E" w14:textId="77777777" w:rsidR="009902F0" w:rsidRPr="0036251E" w:rsidRDefault="009902F0" w:rsidP="009175CE">
            <w:pPr>
              <w:pStyle w:val="ListParagraph"/>
              <w:spacing w:before="120" w:after="120"/>
              <w:ind w:left="0"/>
              <w:jc w:val="center"/>
              <w:rPr>
                <w:rFonts w:ascii="Times New Roman" w:hAnsi="Times New Roman" w:cs="Times New Roman"/>
                <w:lang w:val="sv-SE"/>
              </w:rPr>
            </w:pPr>
            <w:r>
              <w:rPr>
                <w:rFonts w:ascii="Times New Roman" w:hAnsi="Times New Roman" w:cs="Times New Roman"/>
                <w:lang w:val="sv-SE"/>
              </w:rPr>
              <w:t>(4)</w:t>
            </w:r>
          </w:p>
        </w:tc>
        <w:tc>
          <w:tcPr>
            <w:tcW w:w="1701" w:type="dxa"/>
          </w:tcPr>
          <w:p w14:paraId="5CDCA172" w14:textId="2F68183A" w:rsidR="009902F0" w:rsidRPr="00AC7885" w:rsidRDefault="009902F0" w:rsidP="009175CE">
            <w:pPr>
              <w:pStyle w:val="ListParagraph"/>
              <w:spacing w:before="120" w:after="120"/>
              <w:ind w:left="0"/>
              <w:jc w:val="center"/>
              <w:rPr>
                <w:rFonts w:ascii="Times New Roman" w:hAnsi="Times New Roman" w:cs="Times New Roman"/>
                <w:lang w:val="sv-SE"/>
              </w:rPr>
            </w:pPr>
            <w:r w:rsidRPr="00AC7885">
              <w:rPr>
                <w:rFonts w:ascii="Times New Roman" w:hAnsi="Times New Roman" w:cs="Times New Roman"/>
              </w:rPr>
              <w:t>(</w:t>
            </w:r>
            <w:r>
              <w:rPr>
                <w:rFonts w:ascii="Times New Roman" w:hAnsi="Times New Roman" w:cs="Times New Roman"/>
              </w:rPr>
              <w:t>2</w:t>
            </w:r>
            <w:r w:rsidRPr="00AC7885">
              <w:rPr>
                <w:rFonts w:ascii="Times New Roman" w:hAnsi="Times New Roman" w:cs="Times New Roman"/>
              </w:rPr>
              <w:t>)</w:t>
            </w:r>
          </w:p>
        </w:tc>
        <w:tc>
          <w:tcPr>
            <w:tcW w:w="1276" w:type="dxa"/>
          </w:tcPr>
          <w:p w14:paraId="172A6849" w14:textId="1BB8BB6F" w:rsidR="009902F0" w:rsidRPr="00AC7885" w:rsidRDefault="009902F0" w:rsidP="009175CE">
            <w:pPr>
              <w:pStyle w:val="ListParagraph"/>
              <w:spacing w:before="120" w:after="120"/>
              <w:ind w:left="0"/>
              <w:jc w:val="center"/>
              <w:rPr>
                <w:rFonts w:ascii="Times New Roman" w:hAnsi="Times New Roman" w:cs="Times New Roman"/>
                <w:lang w:val="sv-SE"/>
              </w:rPr>
            </w:pPr>
            <w:r w:rsidRPr="00AC7885">
              <w:rPr>
                <w:rFonts w:ascii="Times New Roman" w:hAnsi="Times New Roman" w:cs="Times New Roman"/>
              </w:rPr>
              <w:t>(</w:t>
            </w:r>
            <w:r>
              <w:rPr>
                <w:rFonts w:ascii="Times New Roman" w:hAnsi="Times New Roman" w:cs="Times New Roman"/>
              </w:rPr>
              <w:t>2</w:t>
            </w:r>
            <w:r w:rsidRPr="00AC7885">
              <w:rPr>
                <w:rFonts w:ascii="Times New Roman" w:hAnsi="Times New Roman" w:cs="Times New Roman"/>
              </w:rPr>
              <w:t>)</w:t>
            </w:r>
          </w:p>
        </w:tc>
        <w:tc>
          <w:tcPr>
            <w:tcW w:w="1134" w:type="dxa"/>
          </w:tcPr>
          <w:p w14:paraId="50EF7224" w14:textId="77777777" w:rsidR="009902F0" w:rsidRPr="00AC7885" w:rsidRDefault="009902F0" w:rsidP="009175CE">
            <w:pPr>
              <w:pStyle w:val="ListParagraph"/>
              <w:spacing w:before="120" w:after="120"/>
              <w:ind w:left="0"/>
              <w:jc w:val="center"/>
              <w:rPr>
                <w:rFonts w:ascii="Times New Roman" w:hAnsi="Times New Roman" w:cs="Times New Roman"/>
                <w:lang w:val="sv-SE"/>
              </w:rPr>
            </w:pPr>
            <w:r w:rsidRPr="00AC7885">
              <w:rPr>
                <w:rFonts w:ascii="Times New Roman" w:hAnsi="Times New Roman" w:cs="Times New Roman"/>
              </w:rPr>
              <w:t>(2)</w:t>
            </w:r>
          </w:p>
        </w:tc>
      </w:tr>
      <w:tr w:rsidR="009902F0" w:rsidRPr="00E90D51" w14:paraId="119A68D7" w14:textId="77777777" w:rsidTr="00AA0699">
        <w:tc>
          <w:tcPr>
            <w:tcW w:w="562" w:type="dxa"/>
            <w:vMerge/>
            <w:tcBorders>
              <w:top w:val="nil"/>
            </w:tcBorders>
          </w:tcPr>
          <w:p w14:paraId="055A8621" w14:textId="77777777" w:rsidR="009902F0" w:rsidRPr="0036251E" w:rsidRDefault="009902F0" w:rsidP="009175CE">
            <w:pPr>
              <w:spacing w:before="120" w:after="120"/>
              <w:rPr>
                <w:rFonts w:ascii="Times New Roman" w:hAnsi="Times New Roman" w:cs="Times New Roman"/>
                <w:lang w:val="sv-SE"/>
              </w:rPr>
            </w:pPr>
          </w:p>
        </w:tc>
        <w:tc>
          <w:tcPr>
            <w:tcW w:w="1843" w:type="dxa"/>
            <w:tcBorders>
              <w:top w:val="single" w:sz="4" w:space="0" w:color="auto"/>
            </w:tcBorders>
          </w:tcPr>
          <w:p w14:paraId="7CD84034" w14:textId="77777777" w:rsidR="009902F0" w:rsidRPr="00E90D51" w:rsidRDefault="009902F0" w:rsidP="009175CE">
            <w:pPr>
              <w:pStyle w:val="ListParagraph"/>
              <w:spacing w:before="120" w:after="120"/>
              <w:ind w:left="0"/>
              <w:rPr>
                <w:rFonts w:ascii="Times New Roman" w:hAnsi="Times New Roman" w:cs="Times New Roman"/>
              </w:rPr>
            </w:pPr>
            <w:r w:rsidRPr="00E90D51">
              <w:rPr>
                <w:rFonts w:ascii="Times New Roman" w:hAnsi="Times New Roman" w:cs="Times New Roman"/>
              </w:rPr>
              <w:t>C.2.8 Kepuasan pemangku kepentingan</w:t>
            </w:r>
          </w:p>
        </w:tc>
        <w:tc>
          <w:tcPr>
            <w:tcW w:w="4678" w:type="dxa"/>
          </w:tcPr>
          <w:p w14:paraId="0F240F24" w14:textId="77777777" w:rsidR="009902F0" w:rsidRPr="00E90D51" w:rsidRDefault="009902F0" w:rsidP="009175CE">
            <w:pPr>
              <w:pStyle w:val="ListParagraph"/>
              <w:spacing w:before="120" w:after="120"/>
              <w:ind w:left="0"/>
              <w:rPr>
                <w:rFonts w:ascii="Times New Roman" w:hAnsi="Times New Roman" w:cs="Times New Roman"/>
              </w:rPr>
            </w:pPr>
            <w:r w:rsidRPr="00E90D51">
              <w:rPr>
                <w:rFonts w:ascii="Times New Roman" w:hAnsi="Times New Roman" w:cs="Times New Roman"/>
              </w:rPr>
              <w:t>Tingkat kepuasan pemangku kepentingan internal dan eksternal pada masing-masing kriteria: tata pamong dan kerjasama, mahasiswa, sumber daya manusia, keuangan, sarana dan prasarana, pendidikan, penelitian dan pengabdian kepada masyarakat yang memenuhi 4 aspek sebagai berikut: 1) menggunakan instrumen kepuasan yang sahih, andal, mudah digunakan, 2) dilaksanakan secara berkala, serta datanya terekam secara komprehensif, 3) dianalisis dengan metode yang tepat serta bermanfaat untuk pengambilan keputusan, dan 4) tingkat kepuasan dan umpan balik ditindaklanjuti untuk perbaikan dan peningkatan mutu luaran secara berkala dan tersistem</w:t>
            </w:r>
          </w:p>
        </w:tc>
        <w:tc>
          <w:tcPr>
            <w:tcW w:w="1134" w:type="dxa"/>
          </w:tcPr>
          <w:p w14:paraId="7565A27B" w14:textId="77777777" w:rsidR="009902F0" w:rsidRPr="00E90D51" w:rsidRDefault="009902F0" w:rsidP="009175CE">
            <w:pPr>
              <w:pStyle w:val="ListParagraph"/>
              <w:spacing w:before="120" w:after="120"/>
              <w:ind w:left="0"/>
              <w:jc w:val="center"/>
              <w:rPr>
                <w:rFonts w:ascii="Times New Roman" w:hAnsi="Times New Roman" w:cs="Times New Roman"/>
              </w:rPr>
            </w:pPr>
            <w:r>
              <w:rPr>
                <w:rFonts w:ascii="Times New Roman" w:hAnsi="Times New Roman" w:cs="Times New Roman"/>
              </w:rPr>
              <w:t>(4)</w:t>
            </w:r>
          </w:p>
        </w:tc>
        <w:tc>
          <w:tcPr>
            <w:tcW w:w="1559" w:type="dxa"/>
          </w:tcPr>
          <w:p w14:paraId="571730AF" w14:textId="77777777" w:rsidR="009902F0" w:rsidRPr="00E90D51" w:rsidRDefault="009902F0" w:rsidP="009175CE">
            <w:pPr>
              <w:pStyle w:val="ListParagraph"/>
              <w:spacing w:before="120" w:after="120"/>
              <w:ind w:left="0"/>
              <w:jc w:val="center"/>
              <w:rPr>
                <w:rFonts w:ascii="Times New Roman" w:hAnsi="Times New Roman" w:cs="Times New Roman"/>
              </w:rPr>
            </w:pPr>
            <w:r>
              <w:rPr>
                <w:rFonts w:ascii="Times New Roman" w:hAnsi="Times New Roman" w:cs="Times New Roman"/>
              </w:rPr>
              <w:t>(4)</w:t>
            </w:r>
          </w:p>
        </w:tc>
        <w:tc>
          <w:tcPr>
            <w:tcW w:w="1701" w:type="dxa"/>
          </w:tcPr>
          <w:p w14:paraId="2FB387E9" w14:textId="7F3FA7F4" w:rsidR="009902F0" w:rsidRPr="00EA63F7" w:rsidRDefault="009902F0" w:rsidP="009175CE">
            <w:pPr>
              <w:pStyle w:val="ListParagraph"/>
              <w:spacing w:before="120" w:after="120"/>
              <w:ind w:left="0"/>
              <w:jc w:val="center"/>
              <w:rPr>
                <w:rFonts w:ascii="Times New Roman" w:hAnsi="Times New Roman" w:cs="Times New Roman"/>
              </w:rPr>
            </w:pPr>
            <w:r w:rsidRPr="00EA63F7">
              <w:rPr>
                <w:rFonts w:ascii="Times New Roman" w:hAnsi="Times New Roman" w:cs="Times New Roman"/>
              </w:rPr>
              <w:t>(</w:t>
            </w:r>
            <w:r>
              <w:rPr>
                <w:rFonts w:ascii="Times New Roman" w:hAnsi="Times New Roman" w:cs="Times New Roman"/>
              </w:rPr>
              <w:t>3</w:t>
            </w:r>
            <w:r w:rsidRPr="00EA63F7">
              <w:rPr>
                <w:rFonts w:ascii="Times New Roman" w:hAnsi="Times New Roman" w:cs="Times New Roman"/>
              </w:rPr>
              <w:t>)</w:t>
            </w:r>
          </w:p>
        </w:tc>
        <w:tc>
          <w:tcPr>
            <w:tcW w:w="1276" w:type="dxa"/>
          </w:tcPr>
          <w:p w14:paraId="1571C36C" w14:textId="57B40090" w:rsidR="009902F0" w:rsidRPr="00EA63F7" w:rsidRDefault="009902F0" w:rsidP="009175CE">
            <w:pPr>
              <w:pStyle w:val="ListParagraph"/>
              <w:spacing w:before="120" w:after="120"/>
              <w:ind w:left="0"/>
              <w:jc w:val="center"/>
              <w:rPr>
                <w:rFonts w:ascii="Times New Roman" w:hAnsi="Times New Roman" w:cs="Times New Roman"/>
              </w:rPr>
            </w:pPr>
            <w:r w:rsidRPr="00EA63F7">
              <w:rPr>
                <w:rFonts w:ascii="Times New Roman" w:hAnsi="Times New Roman" w:cs="Times New Roman"/>
              </w:rPr>
              <w:t>(</w:t>
            </w:r>
            <w:r>
              <w:rPr>
                <w:rFonts w:ascii="Times New Roman" w:hAnsi="Times New Roman" w:cs="Times New Roman"/>
              </w:rPr>
              <w:t>2</w:t>
            </w:r>
            <w:r w:rsidRPr="00EA63F7">
              <w:rPr>
                <w:rFonts w:ascii="Times New Roman" w:hAnsi="Times New Roman" w:cs="Times New Roman"/>
              </w:rPr>
              <w:t>)</w:t>
            </w:r>
          </w:p>
        </w:tc>
        <w:tc>
          <w:tcPr>
            <w:tcW w:w="1134" w:type="dxa"/>
          </w:tcPr>
          <w:p w14:paraId="4862CE8A" w14:textId="77777777" w:rsidR="009902F0" w:rsidRPr="00EA63F7" w:rsidRDefault="009902F0" w:rsidP="009175CE">
            <w:pPr>
              <w:pStyle w:val="ListParagraph"/>
              <w:spacing w:before="120" w:after="120"/>
              <w:ind w:left="0"/>
              <w:jc w:val="center"/>
              <w:rPr>
                <w:rFonts w:ascii="Times New Roman" w:hAnsi="Times New Roman" w:cs="Times New Roman"/>
              </w:rPr>
            </w:pPr>
            <w:r w:rsidRPr="00EA63F7">
              <w:rPr>
                <w:rFonts w:ascii="Times New Roman" w:hAnsi="Times New Roman" w:cs="Times New Roman"/>
              </w:rPr>
              <w:t>(2)</w:t>
            </w:r>
          </w:p>
        </w:tc>
      </w:tr>
      <w:tr w:rsidR="00807BEE" w:rsidRPr="00E90D51" w14:paraId="3B211C46" w14:textId="77777777" w:rsidTr="00E46A2F">
        <w:tc>
          <w:tcPr>
            <w:tcW w:w="562" w:type="dxa"/>
            <w:vMerge w:val="restart"/>
          </w:tcPr>
          <w:p w14:paraId="6BB4B860" w14:textId="77777777" w:rsidR="00807BEE" w:rsidRPr="00E90D51" w:rsidRDefault="00807BEE" w:rsidP="00807BEE">
            <w:pPr>
              <w:pStyle w:val="ListParagraph"/>
              <w:numPr>
                <w:ilvl w:val="0"/>
                <w:numId w:val="36"/>
              </w:numPr>
              <w:spacing w:before="120" w:after="120"/>
              <w:ind w:left="282" w:hanging="282"/>
              <w:jc w:val="center"/>
              <w:rPr>
                <w:rFonts w:ascii="Times New Roman" w:hAnsi="Times New Roman" w:cs="Times New Roman"/>
              </w:rPr>
            </w:pPr>
          </w:p>
        </w:tc>
        <w:tc>
          <w:tcPr>
            <w:tcW w:w="1843" w:type="dxa"/>
            <w:vMerge w:val="restart"/>
          </w:tcPr>
          <w:p w14:paraId="0F122487" w14:textId="77777777" w:rsidR="00807BEE" w:rsidRPr="0036251E" w:rsidRDefault="00807BEE" w:rsidP="00807BEE">
            <w:pPr>
              <w:pStyle w:val="ListParagraph"/>
              <w:spacing w:before="120" w:after="120"/>
              <w:ind w:left="0"/>
              <w:rPr>
                <w:rFonts w:ascii="Times New Roman" w:hAnsi="Times New Roman" w:cs="Times New Roman"/>
                <w:lang w:val="sv-SE"/>
              </w:rPr>
            </w:pPr>
            <w:r w:rsidRPr="0036251E">
              <w:rPr>
                <w:rFonts w:ascii="Times New Roman" w:hAnsi="Times New Roman" w:cs="Times New Roman"/>
                <w:b/>
                <w:bCs/>
                <w:lang w:val="sv-SE"/>
              </w:rPr>
              <w:t>C.3 Mahasiswa</w:t>
            </w:r>
            <w:r w:rsidRPr="0036251E">
              <w:rPr>
                <w:rFonts w:ascii="Times New Roman" w:hAnsi="Times New Roman" w:cs="Times New Roman"/>
                <w:lang w:val="sv-SE"/>
              </w:rPr>
              <w:t xml:space="preserve"> C.3.4 Indikator Kinerja Utama </w:t>
            </w:r>
          </w:p>
          <w:p w14:paraId="46100704" w14:textId="77777777" w:rsidR="00807BEE" w:rsidRPr="00E90D51" w:rsidRDefault="00807BEE" w:rsidP="00807BEE">
            <w:pPr>
              <w:pStyle w:val="ListParagraph"/>
              <w:spacing w:before="120" w:after="120"/>
              <w:ind w:left="0"/>
              <w:rPr>
                <w:rFonts w:ascii="Times New Roman" w:hAnsi="Times New Roman" w:cs="Times New Roman"/>
              </w:rPr>
            </w:pPr>
            <w:r w:rsidRPr="00E90D51">
              <w:rPr>
                <w:rFonts w:ascii="Times New Roman" w:hAnsi="Times New Roman" w:cs="Times New Roman"/>
              </w:rPr>
              <w:t>C.3.4.a) Kualitas Input Mahasiswa</w:t>
            </w:r>
          </w:p>
        </w:tc>
        <w:tc>
          <w:tcPr>
            <w:tcW w:w="4678" w:type="dxa"/>
          </w:tcPr>
          <w:p w14:paraId="6FE9F23A" w14:textId="77777777" w:rsidR="00807BEE" w:rsidRPr="00807BEE" w:rsidRDefault="00807BEE" w:rsidP="00807BEE">
            <w:pPr>
              <w:pStyle w:val="ListParagraph"/>
              <w:spacing w:before="120" w:after="120"/>
              <w:ind w:left="0"/>
              <w:rPr>
                <w:rFonts w:ascii="Times New Roman" w:hAnsi="Times New Roman" w:cs="Times New Roman"/>
              </w:rPr>
            </w:pPr>
            <w:r w:rsidRPr="00807BEE">
              <w:rPr>
                <w:rFonts w:ascii="Times New Roman" w:hAnsi="Times New Roman" w:cs="Times New Roman"/>
              </w:rPr>
              <w:t>seleksi pada program utama</w:t>
            </w:r>
          </w:p>
        </w:tc>
        <w:tc>
          <w:tcPr>
            <w:tcW w:w="1134" w:type="dxa"/>
          </w:tcPr>
          <w:p w14:paraId="7CFE89BC" w14:textId="723DFDB5" w:rsidR="00807BEE" w:rsidRPr="0030696B" w:rsidRDefault="00807BEE" w:rsidP="00807BEE">
            <w:pPr>
              <w:pStyle w:val="ListParagraph"/>
              <w:spacing w:before="120" w:after="120"/>
              <w:ind w:left="0"/>
              <w:jc w:val="center"/>
              <w:rPr>
                <w:rFonts w:ascii="Times New Roman" w:hAnsi="Times New Roman" w:cs="Times New Roman"/>
                <w:color w:val="FF0000"/>
              </w:rPr>
            </w:pPr>
            <w:r>
              <w:rPr>
                <w:rFonts w:ascii="Times New Roman" w:hAnsi="Times New Roman" w:cs="Times New Roman"/>
              </w:rPr>
              <w:t>(</w:t>
            </w:r>
            <w:r w:rsidRPr="007928C3">
              <w:rPr>
                <w:rFonts w:ascii="Times New Roman" w:hAnsi="Times New Roman" w:cs="Times New Roman"/>
              </w:rPr>
              <w:t>4</w:t>
            </w:r>
            <w:r>
              <w:rPr>
                <w:rFonts w:ascii="Times New Roman" w:hAnsi="Times New Roman" w:cs="Times New Roman"/>
              </w:rPr>
              <w:t>)</w:t>
            </w:r>
          </w:p>
        </w:tc>
        <w:tc>
          <w:tcPr>
            <w:tcW w:w="1559" w:type="dxa"/>
          </w:tcPr>
          <w:p w14:paraId="4BF6FC70" w14:textId="23F0B210" w:rsidR="00807BEE" w:rsidRPr="0030696B" w:rsidRDefault="00807BEE" w:rsidP="00807BEE">
            <w:pPr>
              <w:pStyle w:val="ListParagraph"/>
              <w:spacing w:before="120" w:after="120"/>
              <w:ind w:left="0"/>
              <w:jc w:val="center"/>
              <w:rPr>
                <w:rFonts w:ascii="Times New Roman" w:hAnsi="Times New Roman" w:cs="Times New Roman"/>
                <w:color w:val="FF0000"/>
              </w:rPr>
            </w:pPr>
            <w:r>
              <w:rPr>
                <w:rFonts w:ascii="Times New Roman" w:hAnsi="Times New Roman" w:cs="Times New Roman"/>
              </w:rPr>
              <w:t>(</w:t>
            </w:r>
            <w:r w:rsidRPr="007928C3">
              <w:rPr>
                <w:rFonts w:ascii="Times New Roman" w:hAnsi="Times New Roman" w:cs="Times New Roman"/>
              </w:rPr>
              <w:t>4</w:t>
            </w:r>
            <w:r>
              <w:rPr>
                <w:rFonts w:ascii="Times New Roman" w:hAnsi="Times New Roman" w:cs="Times New Roman"/>
              </w:rPr>
              <w:t>)</w:t>
            </w:r>
          </w:p>
        </w:tc>
        <w:tc>
          <w:tcPr>
            <w:tcW w:w="1701" w:type="dxa"/>
          </w:tcPr>
          <w:p w14:paraId="5D3F3A5D" w14:textId="6C33200E" w:rsidR="00807BEE" w:rsidRPr="0030696B" w:rsidRDefault="00807BEE" w:rsidP="00807BEE">
            <w:pPr>
              <w:pStyle w:val="ListParagraph"/>
              <w:spacing w:before="120" w:after="120"/>
              <w:ind w:left="0"/>
              <w:jc w:val="center"/>
              <w:rPr>
                <w:rFonts w:ascii="Times New Roman" w:hAnsi="Times New Roman" w:cs="Times New Roman"/>
                <w:color w:val="FF0000"/>
              </w:rPr>
            </w:pPr>
            <w:r>
              <w:rPr>
                <w:rFonts w:ascii="Times New Roman" w:hAnsi="Times New Roman" w:cs="Times New Roman"/>
              </w:rPr>
              <w:t>(</w:t>
            </w:r>
            <w:r w:rsidRPr="007928C3">
              <w:rPr>
                <w:rFonts w:ascii="Times New Roman" w:hAnsi="Times New Roman" w:cs="Times New Roman"/>
              </w:rPr>
              <w:t>2</w:t>
            </w:r>
            <w:r>
              <w:rPr>
                <w:rFonts w:ascii="Times New Roman" w:hAnsi="Times New Roman" w:cs="Times New Roman"/>
              </w:rPr>
              <w:t>)</w:t>
            </w:r>
          </w:p>
        </w:tc>
        <w:tc>
          <w:tcPr>
            <w:tcW w:w="1276" w:type="dxa"/>
          </w:tcPr>
          <w:p w14:paraId="5DAEEE48" w14:textId="3BB5AF9B" w:rsidR="00807BEE" w:rsidRPr="0030696B" w:rsidRDefault="00807BEE" w:rsidP="00807BEE">
            <w:pPr>
              <w:pStyle w:val="ListParagraph"/>
              <w:spacing w:before="120" w:after="120"/>
              <w:ind w:left="0"/>
              <w:jc w:val="center"/>
              <w:rPr>
                <w:rFonts w:ascii="Times New Roman" w:hAnsi="Times New Roman" w:cs="Times New Roman"/>
                <w:color w:val="FF0000"/>
              </w:rPr>
            </w:pPr>
            <w:r>
              <w:rPr>
                <w:rFonts w:ascii="Times New Roman" w:hAnsi="Times New Roman" w:cs="Times New Roman"/>
              </w:rPr>
              <w:t>(</w:t>
            </w:r>
            <w:r w:rsidRPr="007928C3">
              <w:rPr>
                <w:rFonts w:ascii="Times New Roman" w:hAnsi="Times New Roman" w:cs="Times New Roman"/>
              </w:rPr>
              <w:t>2</w:t>
            </w:r>
            <w:r>
              <w:rPr>
                <w:rFonts w:ascii="Times New Roman" w:hAnsi="Times New Roman" w:cs="Times New Roman"/>
              </w:rPr>
              <w:t>)</w:t>
            </w:r>
          </w:p>
        </w:tc>
        <w:tc>
          <w:tcPr>
            <w:tcW w:w="1134" w:type="dxa"/>
          </w:tcPr>
          <w:p w14:paraId="1AF81A99" w14:textId="441E964A" w:rsidR="00807BEE" w:rsidRPr="0030696B" w:rsidRDefault="00807BEE" w:rsidP="00807BEE">
            <w:pPr>
              <w:pStyle w:val="ListParagraph"/>
              <w:spacing w:before="120" w:after="120"/>
              <w:ind w:left="0"/>
              <w:jc w:val="center"/>
              <w:rPr>
                <w:rFonts w:ascii="Times New Roman" w:hAnsi="Times New Roman" w:cs="Times New Roman"/>
                <w:color w:val="FF0000"/>
              </w:rPr>
            </w:pPr>
            <w:r>
              <w:rPr>
                <w:rFonts w:ascii="Times New Roman" w:hAnsi="Times New Roman" w:cs="Times New Roman"/>
              </w:rPr>
              <w:t>(</w:t>
            </w:r>
            <w:r w:rsidRPr="007928C3">
              <w:rPr>
                <w:rFonts w:ascii="Times New Roman" w:hAnsi="Times New Roman" w:cs="Times New Roman"/>
              </w:rPr>
              <w:t>2</w:t>
            </w:r>
            <w:r>
              <w:rPr>
                <w:rFonts w:ascii="Times New Roman" w:hAnsi="Times New Roman" w:cs="Times New Roman"/>
              </w:rPr>
              <w:t>)</w:t>
            </w:r>
          </w:p>
        </w:tc>
      </w:tr>
      <w:tr w:rsidR="009902F0" w:rsidRPr="0036251E" w14:paraId="2BC7F784" w14:textId="77777777" w:rsidTr="00E46A2F">
        <w:tc>
          <w:tcPr>
            <w:tcW w:w="562" w:type="dxa"/>
            <w:vMerge/>
          </w:tcPr>
          <w:p w14:paraId="00468838" w14:textId="77777777" w:rsidR="009902F0" w:rsidRPr="00E90D51" w:rsidRDefault="009902F0" w:rsidP="00E46A2F">
            <w:pPr>
              <w:pStyle w:val="ListParagraph"/>
              <w:numPr>
                <w:ilvl w:val="0"/>
                <w:numId w:val="36"/>
              </w:numPr>
              <w:spacing w:before="120" w:after="120"/>
              <w:ind w:left="282" w:hanging="282"/>
              <w:jc w:val="center"/>
              <w:rPr>
                <w:rFonts w:ascii="Times New Roman" w:hAnsi="Times New Roman" w:cs="Times New Roman"/>
              </w:rPr>
            </w:pPr>
          </w:p>
        </w:tc>
        <w:tc>
          <w:tcPr>
            <w:tcW w:w="1843" w:type="dxa"/>
            <w:vMerge/>
          </w:tcPr>
          <w:p w14:paraId="2CE47734" w14:textId="77777777" w:rsidR="009902F0" w:rsidRPr="00E90D51" w:rsidRDefault="009902F0" w:rsidP="009175CE">
            <w:pPr>
              <w:pStyle w:val="ListParagraph"/>
              <w:spacing w:before="120" w:after="120"/>
              <w:ind w:left="0"/>
              <w:rPr>
                <w:rFonts w:ascii="Times New Roman" w:hAnsi="Times New Roman" w:cs="Times New Roman"/>
              </w:rPr>
            </w:pPr>
          </w:p>
        </w:tc>
        <w:tc>
          <w:tcPr>
            <w:tcW w:w="4678" w:type="dxa"/>
          </w:tcPr>
          <w:p w14:paraId="53BDDBD5" w14:textId="77777777" w:rsidR="009902F0" w:rsidRPr="00807BEE" w:rsidRDefault="009902F0" w:rsidP="009175CE">
            <w:pPr>
              <w:pStyle w:val="ListParagraph"/>
              <w:spacing w:before="120" w:after="120"/>
              <w:ind w:left="0"/>
              <w:rPr>
                <w:rFonts w:ascii="Times New Roman" w:hAnsi="Times New Roman" w:cs="Times New Roman"/>
                <w:lang w:val="sv-SE"/>
              </w:rPr>
            </w:pPr>
            <w:r w:rsidRPr="00807BEE">
              <w:rPr>
                <w:rFonts w:ascii="Times New Roman" w:hAnsi="Times New Roman" w:cs="Times New Roman"/>
                <w:lang w:val="sv-SE"/>
              </w:rPr>
              <w:t>Persentase jumlah mahasiswa yang mendaftar ulang terhadap jumlah pendaftar yang lulus seleksi pada program utama</w:t>
            </w:r>
          </w:p>
        </w:tc>
        <w:tc>
          <w:tcPr>
            <w:tcW w:w="1134" w:type="dxa"/>
          </w:tcPr>
          <w:p w14:paraId="35A76FB8" w14:textId="35FB3EB9" w:rsidR="009902F0" w:rsidRPr="0030696B" w:rsidRDefault="00807BEE" w:rsidP="009175CE">
            <w:pPr>
              <w:pStyle w:val="ListParagraph"/>
              <w:spacing w:before="120" w:after="120"/>
              <w:ind w:left="0"/>
              <w:jc w:val="center"/>
              <w:rPr>
                <w:rFonts w:ascii="Times New Roman" w:hAnsi="Times New Roman" w:cs="Times New Roman"/>
                <w:color w:val="FF0000"/>
                <w:lang w:val="sv-SE"/>
              </w:rPr>
            </w:pPr>
            <w:r w:rsidRPr="000604C2">
              <w:rPr>
                <w:rFonts w:ascii="Times New Roman" w:hAnsi="Times New Roman" w:cs="Times New Roman"/>
              </w:rPr>
              <w:t>(3)</w:t>
            </w:r>
          </w:p>
        </w:tc>
        <w:tc>
          <w:tcPr>
            <w:tcW w:w="1559" w:type="dxa"/>
          </w:tcPr>
          <w:p w14:paraId="7375AA8D" w14:textId="1E34E3B7" w:rsidR="009902F0" w:rsidRPr="0030696B" w:rsidRDefault="00807BEE" w:rsidP="009175CE">
            <w:pPr>
              <w:pStyle w:val="ListParagraph"/>
              <w:spacing w:before="120" w:after="120"/>
              <w:ind w:left="0"/>
              <w:jc w:val="center"/>
              <w:rPr>
                <w:rFonts w:ascii="Times New Roman" w:hAnsi="Times New Roman" w:cs="Times New Roman"/>
                <w:color w:val="FF0000"/>
                <w:lang w:val="sv-SE"/>
              </w:rPr>
            </w:pPr>
            <w:r>
              <w:rPr>
                <w:rFonts w:ascii="Times New Roman" w:hAnsi="Times New Roman" w:cs="Times New Roman"/>
              </w:rPr>
              <w:t>(</w:t>
            </w:r>
            <w:r w:rsidRPr="007928C3">
              <w:rPr>
                <w:rFonts w:ascii="Times New Roman" w:hAnsi="Times New Roman" w:cs="Times New Roman"/>
              </w:rPr>
              <w:t>4</w:t>
            </w:r>
            <w:r>
              <w:rPr>
                <w:rFonts w:ascii="Times New Roman" w:hAnsi="Times New Roman" w:cs="Times New Roman"/>
              </w:rPr>
              <w:t>)</w:t>
            </w:r>
          </w:p>
        </w:tc>
        <w:tc>
          <w:tcPr>
            <w:tcW w:w="1701" w:type="dxa"/>
          </w:tcPr>
          <w:p w14:paraId="041CD2B8" w14:textId="02A20F62" w:rsidR="009902F0" w:rsidRPr="0030696B" w:rsidRDefault="00807BEE" w:rsidP="009175CE">
            <w:pPr>
              <w:pStyle w:val="ListParagraph"/>
              <w:spacing w:before="120" w:after="120"/>
              <w:ind w:left="0"/>
              <w:jc w:val="center"/>
              <w:rPr>
                <w:rFonts w:ascii="Times New Roman" w:hAnsi="Times New Roman" w:cs="Times New Roman"/>
                <w:color w:val="FF0000"/>
                <w:lang w:val="sv-SE"/>
              </w:rPr>
            </w:pPr>
            <w:r w:rsidRPr="000604C2">
              <w:rPr>
                <w:rFonts w:ascii="Times New Roman" w:hAnsi="Times New Roman" w:cs="Times New Roman"/>
              </w:rPr>
              <w:t>(3)</w:t>
            </w:r>
          </w:p>
        </w:tc>
        <w:tc>
          <w:tcPr>
            <w:tcW w:w="1276" w:type="dxa"/>
          </w:tcPr>
          <w:p w14:paraId="60CC9B1C" w14:textId="2CE8FA5C" w:rsidR="009902F0" w:rsidRPr="0030696B" w:rsidRDefault="00807BEE" w:rsidP="009175CE">
            <w:pPr>
              <w:pStyle w:val="ListParagraph"/>
              <w:spacing w:before="120" w:after="120"/>
              <w:ind w:left="0"/>
              <w:jc w:val="center"/>
              <w:rPr>
                <w:rFonts w:ascii="Times New Roman" w:hAnsi="Times New Roman" w:cs="Times New Roman"/>
                <w:color w:val="FF0000"/>
                <w:lang w:val="sv-SE"/>
              </w:rPr>
            </w:pPr>
            <w:r>
              <w:rPr>
                <w:rFonts w:ascii="Times New Roman" w:hAnsi="Times New Roman" w:cs="Times New Roman"/>
              </w:rPr>
              <w:t>(</w:t>
            </w:r>
            <w:r w:rsidRPr="007928C3">
              <w:rPr>
                <w:rFonts w:ascii="Times New Roman" w:hAnsi="Times New Roman" w:cs="Times New Roman"/>
              </w:rPr>
              <w:t>2</w:t>
            </w:r>
            <w:r>
              <w:rPr>
                <w:rFonts w:ascii="Times New Roman" w:hAnsi="Times New Roman" w:cs="Times New Roman"/>
              </w:rPr>
              <w:t>)</w:t>
            </w:r>
          </w:p>
        </w:tc>
        <w:tc>
          <w:tcPr>
            <w:tcW w:w="1134" w:type="dxa"/>
          </w:tcPr>
          <w:p w14:paraId="246758D7" w14:textId="6E10B766" w:rsidR="009902F0" w:rsidRPr="0030696B" w:rsidRDefault="00807BEE" w:rsidP="009175CE">
            <w:pPr>
              <w:pStyle w:val="ListParagraph"/>
              <w:spacing w:before="120" w:after="120"/>
              <w:ind w:left="0"/>
              <w:jc w:val="center"/>
              <w:rPr>
                <w:rFonts w:ascii="Times New Roman" w:hAnsi="Times New Roman" w:cs="Times New Roman"/>
                <w:color w:val="FF0000"/>
                <w:lang w:val="sv-SE"/>
              </w:rPr>
            </w:pPr>
            <w:r w:rsidRPr="000604C2">
              <w:rPr>
                <w:rFonts w:ascii="Times New Roman" w:hAnsi="Times New Roman" w:cs="Times New Roman"/>
              </w:rPr>
              <w:t>(3)</w:t>
            </w:r>
          </w:p>
        </w:tc>
      </w:tr>
      <w:tr w:rsidR="009902F0" w:rsidRPr="00E90D51" w14:paraId="12A8CCC8" w14:textId="77777777" w:rsidTr="00E46A2F">
        <w:tc>
          <w:tcPr>
            <w:tcW w:w="562" w:type="dxa"/>
            <w:vMerge/>
          </w:tcPr>
          <w:p w14:paraId="316F3A67" w14:textId="77777777" w:rsidR="009902F0" w:rsidRPr="0036251E" w:rsidRDefault="009902F0" w:rsidP="00E46A2F">
            <w:pPr>
              <w:pStyle w:val="ListParagraph"/>
              <w:numPr>
                <w:ilvl w:val="0"/>
                <w:numId w:val="36"/>
              </w:numPr>
              <w:spacing w:before="120" w:after="120"/>
              <w:ind w:left="282" w:hanging="282"/>
              <w:jc w:val="center"/>
              <w:rPr>
                <w:rFonts w:ascii="Times New Roman" w:hAnsi="Times New Roman" w:cs="Times New Roman"/>
                <w:lang w:val="sv-SE"/>
              </w:rPr>
            </w:pPr>
          </w:p>
        </w:tc>
        <w:tc>
          <w:tcPr>
            <w:tcW w:w="1843" w:type="dxa"/>
            <w:vMerge/>
          </w:tcPr>
          <w:p w14:paraId="132044C8" w14:textId="77777777" w:rsidR="009902F0" w:rsidRPr="0036251E" w:rsidRDefault="009902F0" w:rsidP="009175CE">
            <w:pPr>
              <w:pStyle w:val="ListParagraph"/>
              <w:spacing w:before="120" w:after="120"/>
              <w:ind w:left="0"/>
              <w:rPr>
                <w:rFonts w:ascii="Times New Roman" w:hAnsi="Times New Roman" w:cs="Times New Roman"/>
                <w:lang w:val="sv-SE"/>
              </w:rPr>
            </w:pPr>
          </w:p>
        </w:tc>
        <w:tc>
          <w:tcPr>
            <w:tcW w:w="4678" w:type="dxa"/>
          </w:tcPr>
          <w:p w14:paraId="57FB6B72" w14:textId="77777777" w:rsidR="009902F0" w:rsidRPr="007928C3" w:rsidRDefault="009902F0" w:rsidP="009175CE">
            <w:pPr>
              <w:pStyle w:val="ListParagraph"/>
              <w:spacing w:before="120" w:after="120"/>
              <w:ind w:left="0"/>
              <w:rPr>
                <w:rFonts w:ascii="Times New Roman" w:hAnsi="Times New Roman" w:cs="Times New Roman"/>
              </w:rPr>
            </w:pPr>
            <w:r w:rsidRPr="007928C3">
              <w:rPr>
                <w:rFonts w:ascii="Times New Roman" w:hAnsi="Times New Roman" w:cs="Times New Roman"/>
              </w:rPr>
              <w:t>Persentase jumlah mahasiswa asing terhadap jumlah seluruh mahasiswa</w:t>
            </w:r>
          </w:p>
        </w:tc>
        <w:tc>
          <w:tcPr>
            <w:tcW w:w="1134" w:type="dxa"/>
          </w:tcPr>
          <w:p w14:paraId="6355D67E" w14:textId="168DC026" w:rsidR="009902F0" w:rsidRPr="007928C3" w:rsidRDefault="009902F0" w:rsidP="009175CE">
            <w:pPr>
              <w:pStyle w:val="ListParagraph"/>
              <w:spacing w:before="120" w:after="120"/>
              <w:ind w:left="0"/>
              <w:jc w:val="center"/>
              <w:rPr>
                <w:rFonts w:ascii="Times New Roman" w:hAnsi="Times New Roman" w:cs="Times New Roman"/>
              </w:rPr>
            </w:pPr>
            <w:r>
              <w:rPr>
                <w:rFonts w:ascii="Times New Roman" w:hAnsi="Times New Roman" w:cs="Times New Roman"/>
              </w:rPr>
              <w:t>(</w:t>
            </w:r>
            <w:r w:rsidRPr="007928C3">
              <w:rPr>
                <w:rFonts w:ascii="Times New Roman" w:hAnsi="Times New Roman" w:cs="Times New Roman"/>
              </w:rPr>
              <w:t>4</w:t>
            </w:r>
            <w:r>
              <w:rPr>
                <w:rFonts w:ascii="Times New Roman" w:hAnsi="Times New Roman" w:cs="Times New Roman"/>
              </w:rPr>
              <w:t>)</w:t>
            </w:r>
          </w:p>
        </w:tc>
        <w:tc>
          <w:tcPr>
            <w:tcW w:w="1559" w:type="dxa"/>
          </w:tcPr>
          <w:p w14:paraId="6F12970F" w14:textId="4C33FA43" w:rsidR="009902F0" w:rsidRPr="007928C3" w:rsidRDefault="009902F0" w:rsidP="009175CE">
            <w:pPr>
              <w:pStyle w:val="ListParagraph"/>
              <w:spacing w:before="120" w:after="120"/>
              <w:ind w:left="0"/>
              <w:jc w:val="center"/>
              <w:rPr>
                <w:rFonts w:ascii="Times New Roman" w:hAnsi="Times New Roman" w:cs="Times New Roman"/>
              </w:rPr>
            </w:pPr>
            <w:r>
              <w:rPr>
                <w:rFonts w:ascii="Times New Roman" w:hAnsi="Times New Roman" w:cs="Times New Roman"/>
              </w:rPr>
              <w:t>(</w:t>
            </w:r>
            <w:r w:rsidRPr="007928C3">
              <w:rPr>
                <w:rFonts w:ascii="Times New Roman" w:hAnsi="Times New Roman" w:cs="Times New Roman"/>
              </w:rPr>
              <w:t>4</w:t>
            </w:r>
            <w:r>
              <w:rPr>
                <w:rFonts w:ascii="Times New Roman" w:hAnsi="Times New Roman" w:cs="Times New Roman"/>
              </w:rPr>
              <w:t>)</w:t>
            </w:r>
          </w:p>
        </w:tc>
        <w:tc>
          <w:tcPr>
            <w:tcW w:w="1701" w:type="dxa"/>
          </w:tcPr>
          <w:p w14:paraId="3739FAE2" w14:textId="1289B54B" w:rsidR="009902F0" w:rsidRPr="007928C3" w:rsidRDefault="009902F0" w:rsidP="009175CE">
            <w:pPr>
              <w:pStyle w:val="ListParagraph"/>
              <w:spacing w:before="120" w:after="120"/>
              <w:ind w:left="0"/>
              <w:jc w:val="center"/>
              <w:rPr>
                <w:rFonts w:ascii="Times New Roman" w:hAnsi="Times New Roman" w:cs="Times New Roman"/>
              </w:rPr>
            </w:pPr>
            <w:r>
              <w:rPr>
                <w:rFonts w:ascii="Times New Roman" w:hAnsi="Times New Roman" w:cs="Times New Roman"/>
              </w:rPr>
              <w:t>(</w:t>
            </w:r>
            <w:r w:rsidRPr="007928C3">
              <w:rPr>
                <w:rFonts w:ascii="Times New Roman" w:hAnsi="Times New Roman" w:cs="Times New Roman"/>
              </w:rPr>
              <w:t>2</w:t>
            </w:r>
            <w:r>
              <w:rPr>
                <w:rFonts w:ascii="Times New Roman" w:hAnsi="Times New Roman" w:cs="Times New Roman"/>
              </w:rPr>
              <w:t>)</w:t>
            </w:r>
          </w:p>
        </w:tc>
        <w:tc>
          <w:tcPr>
            <w:tcW w:w="1276" w:type="dxa"/>
          </w:tcPr>
          <w:p w14:paraId="465A8140" w14:textId="42BC9495" w:rsidR="009902F0" w:rsidRPr="007928C3" w:rsidRDefault="009902F0" w:rsidP="009175CE">
            <w:pPr>
              <w:pStyle w:val="ListParagraph"/>
              <w:spacing w:before="120" w:after="120"/>
              <w:ind w:left="0"/>
              <w:jc w:val="center"/>
              <w:rPr>
                <w:rFonts w:ascii="Times New Roman" w:hAnsi="Times New Roman" w:cs="Times New Roman"/>
              </w:rPr>
            </w:pPr>
            <w:r>
              <w:rPr>
                <w:rFonts w:ascii="Times New Roman" w:hAnsi="Times New Roman" w:cs="Times New Roman"/>
              </w:rPr>
              <w:t>(</w:t>
            </w:r>
            <w:r w:rsidRPr="007928C3">
              <w:rPr>
                <w:rFonts w:ascii="Times New Roman" w:hAnsi="Times New Roman" w:cs="Times New Roman"/>
              </w:rPr>
              <w:t>2</w:t>
            </w:r>
            <w:r>
              <w:rPr>
                <w:rFonts w:ascii="Times New Roman" w:hAnsi="Times New Roman" w:cs="Times New Roman"/>
              </w:rPr>
              <w:t>)</w:t>
            </w:r>
          </w:p>
        </w:tc>
        <w:tc>
          <w:tcPr>
            <w:tcW w:w="1134" w:type="dxa"/>
          </w:tcPr>
          <w:p w14:paraId="191D433A" w14:textId="39047F66" w:rsidR="009902F0" w:rsidRPr="007928C3" w:rsidRDefault="009902F0" w:rsidP="009175CE">
            <w:pPr>
              <w:pStyle w:val="ListParagraph"/>
              <w:spacing w:before="120" w:after="120"/>
              <w:ind w:left="0"/>
              <w:jc w:val="center"/>
              <w:rPr>
                <w:rFonts w:ascii="Times New Roman" w:hAnsi="Times New Roman" w:cs="Times New Roman"/>
              </w:rPr>
            </w:pPr>
            <w:r>
              <w:rPr>
                <w:rFonts w:ascii="Times New Roman" w:hAnsi="Times New Roman" w:cs="Times New Roman"/>
              </w:rPr>
              <w:t>(</w:t>
            </w:r>
            <w:r w:rsidRPr="007928C3">
              <w:rPr>
                <w:rFonts w:ascii="Times New Roman" w:hAnsi="Times New Roman" w:cs="Times New Roman"/>
              </w:rPr>
              <w:t>2</w:t>
            </w:r>
            <w:r>
              <w:rPr>
                <w:rFonts w:ascii="Times New Roman" w:hAnsi="Times New Roman" w:cs="Times New Roman"/>
              </w:rPr>
              <w:t>)</w:t>
            </w:r>
          </w:p>
        </w:tc>
      </w:tr>
      <w:tr w:rsidR="009902F0" w:rsidRPr="00E90D51" w14:paraId="106F7D8A" w14:textId="77777777" w:rsidTr="00E46A2F">
        <w:tc>
          <w:tcPr>
            <w:tcW w:w="562" w:type="dxa"/>
            <w:vMerge/>
          </w:tcPr>
          <w:p w14:paraId="70C4DDC9" w14:textId="77777777" w:rsidR="009902F0" w:rsidRPr="00E90D51" w:rsidRDefault="009902F0" w:rsidP="009175CE">
            <w:pPr>
              <w:spacing w:before="120" w:after="120"/>
              <w:rPr>
                <w:rFonts w:ascii="Times New Roman" w:hAnsi="Times New Roman" w:cs="Times New Roman"/>
              </w:rPr>
            </w:pPr>
          </w:p>
        </w:tc>
        <w:tc>
          <w:tcPr>
            <w:tcW w:w="1843" w:type="dxa"/>
          </w:tcPr>
          <w:p w14:paraId="4B7D4CA6" w14:textId="77777777" w:rsidR="009902F0" w:rsidRPr="00E90D51" w:rsidRDefault="009902F0" w:rsidP="009175CE">
            <w:pPr>
              <w:pStyle w:val="ListParagraph"/>
              <w:spacing w:before="120" w:after="120"/>
              <w:ind w:left="0"/>
              <w:rPr>
                <w:rFonts w:ascii="Times New Roman" w:hAnsi="Times New Roman" w:cs="Times New Roman"/>
              </w:rPr>
            </w:pPr>
            <w:r w:rsidRPr="00E90D51">
              <w:rPr>
                <w:rFonts w:ascii="Times New Roman" w:hAnsi="Times New Roman" w:cs="Times New Roman"/>
              </w:rPr>
              <w:t>C.3.4.b) Layanan Kemahasiswaan</w:t>
            </w:r>
          </w:p>
        </w:tc>
        <w:tc>
          <w:tcPr>
            <w:tcW w:w="4678" w:type="dxa"/>
          </w:tcPr>
          <w:p w14:paraId="20F2540C" w14:textId="77777777" w:rsidR="009902F0" w:rsidRPr="00E90D51" w:rsidRDefault="009902F0" w:rsidP="009175CE">
            <w:pPr>
              <w:pStyle w:val="ListParagraph"/>
              <w:spacing w:before="120" w:after="120"/>
              <w:ind w:left="0"/>
              <w:rPr>
                <w:rFonts w:ascii="Times New Roman" w:hAnsi="Times New Roman" w:cs="Times New Roman"/>
              </w:rPr>
            </w:pPr>
            <w:r w:rsidRPr="00E90D51">
              <w:rPr>
                <w:rFonts w:ascii="Times New Roman" w:hAnsi="Times New Roman" w:cs="Times New Roman"/>
              </w:rPr>
              <w:t>Ketersediaan dan mutu layanan kemahasiswaan</w:t>
            </w:r>
          </w:p>
        </w:tc>
        <w:tc>
          <w:tcPr>
            <w:tcW w:w="1134" w:type="dxa"/>
          </w:tcPr>
          <w:p w14:paraId="0B8F1EBD" w14:textId="77777777" w:rsidR="009902F0" w:rsidRPr="00E90D51" w:rsidRDefault="009902F0" w:rsidP="009175CE">
            <w:pPr>
              <w:pStyle w:val="ListParagraph"/>
              <w:spacing w:before="120" w:after="120"/>
              <w:ind w:left="0"/>
              <w:jc w:val="center"/>
              <w:rPr>
                <w:rFonts w:ascii="Times New Roman" w:hAnsi="Times New Roman" w:cs="Times New Roman"/>
              </w:rPr>
            </w:pPr>
            <w:r>
              <w:rPr>
                <w:rFonts w:ascii="Times New Roman" w:hAnsi="Times New Roman" w:cs="Times New Roman"/>
              </w:rPr>
              <w:t>(4)</w:t>
            </w:r>
          </w:p>
        </w:tc>
        <w:tc>
          <w:tcPr>
            <w:tcW w:w="1559" w:type="dxa"/>
          </w:tcPr>
          <w:p w14:paraId="0C9AEBFD" w14:textId="77777777" w:rsidR="009902F0" w:rsidRPr="00E90D51" w:rsidRDefault="009902F0" w:rsidP="009175CE">
            <w:pPr>
              <w:pStyle w:val="ListParagraph"/>
              <w:spacing w:before="120" w:after="120"/>
              <w:ind w:left="0"/>
              <w:jc w:val="center"/>
              <w:rPr>
                <w:rFonts w:ascii="Times New Roman" w:hAnsi="Times New Roman" w:cs="Times New Roman"/>
              </w:rPr>
            </w:pPr>
            <w:r>
              <w:rPr>
                <w:rFonts w:ascii="Times New Roman" w:hAnsi="Times New Roman" w:cs="Times New Roman"/>
              </w:rPr>
              <w:t>(4)</w:t>
            </w:r>
          </w:p>
        </w:tc>
        <w:tc>
          <w:tcPr>
            <w:tcW w:w="1701" w:type="dxa"/>
          </w:tcPr>
          <w:p w14:paraId="2E5C0CA6" w14:textId="786B1CB9" w:rsidR="009902F0" w:rsidRPr="000604C2" w:rsidRDefault="00807BEE" w:rsidP="009175CE">
            <w:pPr>
              <w:pStyle w:val="ListParagraph"/>
              <w:spacing w:before="120" w:after="120"/>
              <w:ind w:left="0"/>
              <w:jc w:val="center"/>
              <w:rPr>
                <w:rFonts w:ascii="Times New Roman" w:hAnsi="Times New Roman" w:cs="Times New Roman"/>
              </w:rPr>
            </w:pPr>
            <w:r w:rsidRPr="000604C2">
              <w:rPr>
                <w:rFonts w:ascii="Times New Roman" w:hAnsi="Times New Roman" w:cs="Times New Roman"/>
              </w:rPr>
              <w:t>(3)</w:t>
            </w:r>
          </w:p>
        </w:tc>
        <w:tc>
          <w:tcPr>
            <w:tcW w:w="1276" w:type="dxa"/>
          </w:tcPr>
          <w:p w14:paraId="1C5DF793" w14:textId="77777777" w:rsidR="009902F0" w:rsidRPr="000604C2" w:rsidRDefault="009902F0" w:rsidP="009175CE">
            <w:pPr>
              <w:pStyle w:val="ListParagraph"/>
              <w:spacing w:before="120" w:after="120"/>
              <w:ind w:left="0"/>
              <w:jc w:val="center"/>
              <w:rPr>
                <w:rFonts w:ascii="Times New Roman" w:hAnsi="Times New Roman" w:cs="Times New Roman"/>
              </w:rPr>
            </w:pPr>
            <w:r w:rsidRPr="000604C2">
              <w:rPr>
                <w:rFonts w:ascii="Times New Roman" w:hAnsi="Times New Roman" w:cs="Times New Roman"/>
              </w:rPr>
              <w:t>(2)</w:t>
            </w:r>
          </w:p>
        </w:tc>
        <w:tc>
          <w:tcPr>
            <w:tcW w:w="1134" w:type="dxa"/>
          </w:tcPr>
          <w:p w14:paraId="5BEF8FE0" w14:textId="77777777" w:rsidR="009902F0" w:rsidRPr="000604C2" w:rsidRDefault="009902F0" w:rsidP="009175CE">
            <w:pPr>
              <w:pStyle w:val="ListParagraph"/>
              <w:spacing w:before="120" w:after="120"/>
              <w:ind w:left="0"/>
              <w:jc w:val="center"/>
              <w:rPr>
                <w:rFonts w:ascii="Times New Roman" w:hAnsi="Times New Roman" w:cs="Times New Roman"/>
              </w:rPr>
            </w:pPr>
            <w:r w:rsidRPr="000604C2">
              <w:rPr>
                <w:rFonts w:ascii="Times New Roman" w:hAnsi="Times New Roman" w:cs="Times New Roman"/>
              </w:rPr>
              <w:t>(3)</w:t>
            </w:r>
          </w:p>
        </w:tc>
      </w:tr>
      <w:tr w:rsidR="00AC7225" w:rsidRPr="0036251E" w14:paraId="6C5D5808" w14:textId="77777777" w:rsidTr="00E46A2F">
        <w:tc>
          <w:tcPr>
            <w:tcW w:w="562" w:type="dxa"/>
            <w:vMerge w:val="restart"/>
          </w:tcPr>
          <w:p w14:paraId="202FBF99" w14:textId="77777777" w:rsidR="00AC7225" w:rsidRPr="00E90D51" w:rsidRDefault="00AC7225" w:rsidP="00E46A2F">
            <w:pPr>
              <w:pStyle w:val="ListParagraph"/>
              <w:numPr>
                <w:ilvl w:val="0"/>
                <w:numId w:val="36"/>
              </w:numPr>
              <w:spacing w:before="120" w:after="120"/>
              <w:ind w:left="282" w:hanging="282"/>
              <w:jc w:val="center"/>
              <w:rPr>
                <w:rFonts w:ascii="Times New Roman" w:hAnsi="Times New Roman" w:cs="Times New Roman"/>
              </w:rPr>
            </w:pPr>
          </w:p>
        </w:tc>
        <w:tc>
          <w:tcPr>
            <w:tcW w:w="1843" w:type="dxa"/>
            <w:vMerge w:val="restart"/>
          </w:tcPr>
          <w:p w14:paraId="62D6075A" w14:textId="77777777" w:rsidR="00AC7225" w:rsidRPr="0036251E" w:rsidRDefault="00AC7225" w:rsidP="00AC7225">
            <w:pPr>
              <w:pStyle w:val="ListParagraph"/>
              <w:spacing w:before="120" w:after="120"/>
              <w:ind w:left="0"/>
              <w:rPr>
                <w:rFonts w:ascii="Times New Roman" w:hAnsi="Times New Roman" w:cs="Times New Roman"/>
                <w:b/>
                <w:bCs/>
                <w:lang w:val="sv-SE"/>
              </w:rPr>
            </w:pPr>
            <w:r w:rsidRPr="0036251E">
              <w:rPr>
                <w:rFonts w:ascii="Times New Roman" w:hAnsi="Times New Roman" w:cs="Times New Roman"/>
                <w:b/>
                <w:bCs/>
                <w:lang w:val="sv-SE"/>
              </w:rPr>
              <w:t xml:space="preserve">C.4 Sumber Daya Manusia </w:t>
            </w:r>
          </w:p>
          <w:p w14:paraId="47E4FF6E" w14:textId="77777777" w:rsidR="00AC7225" w:rsidRPr="0036251E" w:rsidRDefault="00AC7225" w:rsidP="00AC7225">
            <w:pPr>
              <w:pStyle w:val="ListParagraph"/>
              <w:spacing w:before="120" w:after="120"/>
              <w:ind w:left="0"/>
              <w:rPr>
                <w:rFonts w:ascii="Times New Roman" w:hAnsi="Times New Roman" w:cs="Times New Roman"/>
                <w:lang w:val="sv-SE"/>
              </w:rPr>
            </w:pPr>
            <w:r w:rsidRPr="0036251E">
              <w:rPr>
                <w:rFonts w:ascii="Times New Roman" w:hAnsi="Times New Roman" w:cs="Times New Roman"/>
                <w:lang w:val="sv-SE"/>
              </w:rPr>
              <w:t xml:space="preserve">C.4.4 Indikator Kinerja Utama </w:t>
            </w:r>
          </w:p>
          <w:p w14:paraId="372802D7" w14:textId="77777777" w:rsidR="00AC7225" w:rsidRPr="00E90D51" w:rsidRDefault="00AC7225" w:rsidP="00AC7225">
            <w:pPr>
              <w:pStyle w:val="ListParagraph"/>
              <w:spacing w:before="120" w:after="120"/>
              <w:ind w:left="0"/>
              <w:rPr>
                <w:rFonts w:ascii="Times New Roman" w:hAnsi="Times New Roman" w:cs="Times New Roman"/>
              </w:rPr>
            </w:pPr>
            <w:r w:rsidRPr="00E90D51">
              <w:rPr>
                <w:rFonts w:ascii="Times New Roman" w:hAnsi="Times New Roman" w:cs="Times New Roman"/>
              </w:rPr>
              <w:t>C.4.4.a) Profil Dosen</w:t>
            </w:r>
          </w:p>
        </w:tc>
        <w:tc>
          <w:tcPr>
            <w:tcW w:w="4678" w:type="dxa"/>
          </w:tcPr>
          <w:p w14:paraId="1501D0D1" w14:textId="77777777" w:rsidR="00AC7225" w:rsidRPr="00AC7225" w:rsidRDefault="00AC7225" w:rsidP="00AC7225">
            <w:pPr>
              <w:pStyle w:val="ListParagraph"/>
              <w:spacing w:before="120" w:after="120"/>
              <w:ind w:left="0"/>
              <w:rPr>
                <w:rFonts w:ascii="Times New Roman" w:hAnsi="Times New Roman" w:cs="Times New Roman"/>
                <w:lang w:val="sv-SE"/>
              </w:rPr>
            </w:pPr>
            <w:r w:rsidRPr="00AC7225">
              <w:rPr>
                <w:rFonts w:ascii="Times New Roman" w:hAnsi="Times New Roman" w:cs="Times New Roman"/>
                <w:lang w:val="sv-SE"/>
              </w:rPr>
              <w:t>Rasio jumlah dosen tetap yang memenuhi persyaratan dosen terhadap jumlah program studi</w:t>
            </w:r>
          </w:p>
        </w:tc>
        <w:tc>
          <w:tcPr>
            <w:tcW w:w="1134" w:type="dxa"/>
          </w:tcPr>
          <w:p w14:paraId="01B4AC2F" w14:textId="0CEF01D5" w:rsidR="00AC7225" w:rsidRPr="00AC7225" w:rsidRDefault="00AC7225" w:rsidP="00AC7225">
            <w:pPr>
              <w:pStyle w:val="ListParagraph"/>
              <w:spacing w:before="120" w:after="120"/>
              <w:ind w:left="0"/>
              <w:jc w:val="center"/>
              <w:rPr>
                <w:rFonts w:ascii="Times New Roman" w:hAnsi="Times New Roman" w:cs="Times New Roman"/>
                <w:lang w:val="sv-SE"/>
              </w:rPr>
            </w:pPr>
            <w:r>
              <w:rPr>
                <w:rFonts w:ascii="Times New Roman" w:hAnsi="Times New Roman" w:cs="Times New Roman"/>
                <w:lang w:val="sv-SE"/>
              </w:rPr>
              <w:t>(</w:t>
            </w:r>
            <w:r w:rsidRPr="00AC7225">
              <w:rPr>
                <w:rFonts w:ascii="Times New Roman" w:hAnsi="Times New Roman" w:cs="Times New Roman"/>
                <w:lang w:val="sv-SE"/>
              </w:rPr>
              <w:t>4</w:t>
            </w:r>
            <w:r>
              <w:rPr>
                <w:rFonts w:ascii="Times New Roman" w:hAnsi="Times New Roman" w:cs="Times New Roman"/>
                <w:lang w:val="sv-SE"/>
              </w:rPr>
              <w:t>)</w:t>
            </w:r>
          </w:p>
        </w:tc>
        <w:tc>
          <w:tcPr>
            <w:tcW w:w="1559" w:type="dxa"/>
          </w:tcPr>
          <w:p w14:paraId="0B3E3AC7" w14:textId="0A71D34A" w:rsidR="00AC7225" w:rsidRPr="00AC7225" w:rsidRDefault="00AC7225" w:rsidP="00AC7225">
            <w:pPr>
              <w:pStyle w:val="ListParagraph"/>
              <w:spacing w:before="120" w:after="120"/>
              <w:ind w:left="0"/>
              <w:jc w:val="center"/>
              <w:rPr>
                <w:rFonts w:ascii="Times New Roman" w:hAnsi="Times New Roman" w:cs="Times New Roman"/>
                <w:lang w:val="sv-SE"/>
              </w:rPr>
            </w:pPr>
            <w:r>
              <w:rPr>
                <w:rFonts w:ascii="Times New Roman" w:hAnsi="Times New Roman" w:cs="Times New Roman"/>
                <w:lang w:val="sv-SE"/>
              </w:rPr>
              <w:t>(</w:t>
            </w:r>
            <w:r w:rsidRPr="00AC7225">
              <w:rPr>
                <w:rFonts w:ascii="Times New Roman" w:hAnsi="Times New Roman" w:cs="Times New Roman"/>
                <w:lang w:val="sv-SE"/>
              </w:rPr>
              <w:t>4</w:t>
            </w:r>
            <w:r>
              <w:rPr>
                <w:rFonts w:ascii="Times New Roman" w:hAnsi="Times New Roman" w:cs="Times New Roman"/>
                <w:lang w:val="sv-SE"/>
              </w:rPr>
              <w:t>)</w:t>
            </w:r>
          </w:p>
        </w:tc>
        <w:tc>
          <w:tcPr>
            <w:tcW w:w="1701" w:type="dxa"/>
          </w:tcPr>
          <w:p w14:paraId="6D61A482" w14:textId="446F6CC7" w:rsidR="00AC7225" w:rsidRPr="00AC7225" w:rsidRDefault="00AC7225" w:rsidP="00AC7225">
            <w:pPr>
              <w:pStyle w:val="ListParagraph"/>
              <w:spacing w:before="120" w:after="120"/>
              <w:ind w:left="0"/>
              <w:jc w:val="center"/>
              <w:rPr>
                <w:rFonts w:ascii="Times New Roman" w:hAnsi="Times New Roman" w:cs="Times New Roman"/>
                <w:lang w:val="sv-SE"/>
              </w:rPr>
            </w:pPr>
            <w:r>
              <w:rPr>
                <w:rFonts w:ascii="Times New Roman" w:hAnsi="Times New Roman" w:cs="Times New Roman"/>
              </w:rPr>
              <w:t>(</w:t>
            </w:r>
            <w:r w:rsidRPr="007928C3">
              <w:rPr>
                <w:rFonts w:ascii="Times New Roman" w:hAnsi="Times New Roman" w:cs="Times New Roman"/>
              </w:rPr>
              <w:t>2</w:t>
            </w:r>
            <w:r>
              <w:rPr>
                <w:rFonts w:ascii="Times New Roman" w:hAnsi="Times New Roman" w:cs="Times New Roman"/>
              </w:rPr>
              <w:t>)</w:t>
            </w:r>
          </w:p>
        </w:tc>
        <w:tc>
          <w:tcPr>
            <w:tcW w:w="1276" w:type="dxa"/>
          </w:tcPr>
          <w:p w14:paraId="55F0F33F" w14:textId="62BF4199" w:rsidR="00AC7225" w:rsidRPr="00AC7225" w:rsidRDefault="00AC7225" w:rsidP="00AC7225">
            <w:pPr>
              <w:pStyle w:val="ListParagraph"/>
              <w:spacing w:before="120" w:after="120"/>
              <w:ind w:left="0"/>
              <w:jc w:val="center"/>
              <w:rPr>
                <w:rFonts w:ascii="Times New Roman" w:hAnsi="Times New Roman" w:cs="Times New Roman"/>
                <w:lang w:val="sv-SE"/>
              </w:rPr>
            </w:pPr>
            <w:r>
              <w:rPr>
                <w:rFonts w:ascii="Times New Roman" w:hAnsi="Times New Roman" w:cs="Times New Roman"/>
              </w:rPr>
              <w:t>(</w:t>
            </w:r>
            <w:r w:rsidRPr="007928C3">
              <w:rPr>
                <w:rFonts w:ascii="Times New Roman" w:hAnsi="Times New Roman" w:cs="Times New Roman"/>
              </w:rPr>
              <w:t>2</w:t>
            </w:r>
            <w:r>
              <w:rPr>
                <w:rFonts w:ascii="Times New Roman" w:hAnsi="Times New Roman" w:cs="Times New Roman"/>
              </w:rPr>
              <w:t>)</w:t>
            </w:r>
          </w:p>
        </w:tc>
        <w:tc>
          <w:tcPr>
            <w:tcW w:w="1134" w:type="dxa"/>
          </w:tcPr>
          <w:p w14:paraId="17B09553" w14:textId="77777777" w:rsidR="00AC7225" w:rsidRPr="004C6F43" w:rsidRDefault="00AC7225" w:rsidP="00AC7225">
            <w:pPr>
              <w:pStyle w:val="ListParagraph"/>
              <w:spacing w:before="120" w:after="120"/>
              <w:ind w:left="0"/>
              <w:jc w:val="center"/>
              <w:rPr>
                <w:rFonts w:ascii="Times New Roman" w:hAnsi="Times New Roman" w:cs="Times New Roman"/>
                <w:lang w:val="sv-SE"/>
              </w:rPr>
            </w:pPr>
            <w:r>
              <w:rPr>
                <w:rFonts w:ascii="Times New Roman" w:eastAsia="CIDFont+F2" w:hAnsi="Times New Roman" w:cs="Times New Roman"/>
                <w:lang w:val="id-ID"/>
              </w:rPr>
              <w:t>(</w:t>
            </w:r>
            <w:r w:rsidRPr="004C6F43">
              <w:rPr>
                <w:rFonts w:ascii="Times New Roman" w:hAnsi="Times New Roman" w:cs="Times New Roman"/>
              </w:rPr>
              <w:t>3</w:t>
            </w:r>
            <w:r>
              <w:rPr>
                <w:rFonts w:ascii="Times New Roman" w:hAnsi="Times New Roman" w:cs="Times New Roman"/>
              </w:rPr>
              <w:t>)</w:t>
            </w:r>
          </w:p>
        </w:tc>
      </w:tr>
      <w:tr w:rsidR="00AC7225" w:rsidRPr="0036251E" w14:paraId="3DC9653C" w14:textId="77777777" w:rsidTr="00E46A2F">
        <w:tc>
          <w:tcPr>
            <w:tcW w:w="562" w:type="dxa"/>
            <w:vMerge/>
          </w:tcPr>
          <w:p w14:paraId="540724AA" w14:textId="77777777" w:rsidR="00AC7225" w:rsidRPr="0036251E" w:rsidRDefault="00AC7225" w:rsidP="00AC7225">
            <w:pPr>
              <w:spacing w:before="120" w:after="120"/>
              <w:rPr>
                <w:rFonts w:ascii="Times New Roman" w:hAnsi="Times New Roman" w:cs="Times New Roman"/>
                <w:lang w:val="sv-SE"/>
              </w:rPr>
            </w:pPr>
          </w:p>
        </w:tc>
        <w:tc>
          <w:tcPr>
            <w:tcW w:w="1843" w:type="dxa"/>
            <w:vMerge/>
          </w:tcPr>
          <w:p w14:paraId="31166E0B" w14:textId="77777777" w:rsidR="00AC7225" w:rsidRPr="0036251E" w:rsidRDefault="00AC7225" w:rsidP="00AC7225">
            <w:pPr>
              <w:pStyle w:val="ListParagraph"/>
              <w:spacing w:before="120" w:after="120"/>
              <w:ind w:left="0"/>
              <w:rPr>
                <w:rFonts w:ascii="Times New Roman" w:hAnsi="Times New Roman" w:cs="Times New Roman"/>
                <w:lang w:val="sv-SE"/>
              </w:rPr>
            </w:pPr>
          </w:p>
        </w:tc>
        <w:tc>
          <w:tcPr>
            <w:tcW w:w="4678" w:type="dxa"/>
          </w:tcPr>
          <w:p w14:paraId="44885F22" w14:textId="77777777" w:rsidR="00AC7225" w:rsidRPr="0036251E" w:rsidRDefault="00AC7225" w:rsidP="00AC7225">
            <w:pPr>
              <w:pStyle w:val="ListParagraph"/>
              <w:spacing w:before="120" w:after="120"/>
              <w:ind w:left="0"/>
              <w:rPr>
                <w:rFonts w:ascii="Times New Roman" w:hAnsi="Times New Roman" w:cs="Times New Roman"/>
                <w:color w:val="FF0000"/>
                <w:lang w:val="sv-SE"/>
              </w:rPr>
            </w:pPr>
            <w:r w:rsidRPr="00153874">
              <w:rPr>
                <w:rFonts w:ascii="Times New Roman" w:hAnsi="Times New Roman" w:cs="Times New Roman"/>
                <w:lang w:val="sv-SE"/>
              </w:rPr>
              <w:t>Persentase jumlah dosen yang memiliki jabatan fungsional minimal Lektor Kepala terhadap jumlah seluruh dosen tetap</w:t>
            </w:r>
          </w:p>
        </w:tc>
        <w:tc>
          <w:tcPr>
            <w:tcW w:w="1134" w:type="dxa"/>
          </w:tcPr>
          <w:p w14:paraId="3EB66B9A" w14:textId="02289372" w:rsidR="00AC7225" w:rsidRPr="004C6F43" w:rsidRDefault="00AC7225" w:rsidP="00AC7225">
            <w:pPr>
              <w:pStyle w:val="ListParagraph"/>
              <w:spacing w:before="120" w:after="120"/>
              <w:ind w:left="0"/>
              <w:jc w:val="center"/>
              <w:rPr>
                <w:rFonts w:ascii="Times New Roman" w:hAnsi="Times New Roman" w:cs="Times New Roman"/>
                <w:color w:val="FF0000"/>
                <w:lang w:val="sv-SE"/>
              </w:rPr>
            </w:pPr>
            <w:r>
              <w:rPr>
                <w:rFonts w:ascii="Times New Roman" w:hAnsi="Times New Roman" w:cs="Times New Roman"/>
                <w:lang w:val="sv-SE"/>
              </w:rPr>
              <w:t>(</w:t>
            </w:r>
            <w:r w:rsidRPr="00AC7225">
              <w:rPr>
                <w:rFonts w:ascii="Times New Roman" w:hAnsi="Times New Roman" w:cs="Times New Roman"/>
                <w:lang w:val="sv-SE"/>
              </w:rPr>
              <w:t>4</w:t>
            </w:r>
            <w:r>
              <w:rPr>
                <w:rFonts w:ascii="Times New Roman" w:hAnsi="Times New Roman" w:cs="Times New Roman"/>
                <w:lang w:val="sv-SE"/>
              </w:rPr>
              <w:t>)</w:t>
            </w:r>
          </w:p>
        </w:tc>
        <w:tc>
          <w:tcPr>
            <w:tcW w:w="1559" w:type="dxa"/>
          </w:tcPr>
          <w:p w14:paraId="774ABB06" w14:textId="69AD2027" w:rsidR="00AC7225" w:rsidRPr="004C6F43" w:rsidRDefault="00AC7225" w:rsidP="00AC7225">
            <w:pPr>
              <w:pStyle w:val="ListParagraph"/>
              <w:spacing w:before="120" w:after="120"/>
              <w:ind w:left="0"/>
              <w:jc w:val="center"/>
              <w:rPr>
                <w:rFonts w:ascii="Times New Roman" w:hAnsi="Times New Roman" w:cs="Times New Roman"/>
                <w:color w:val="FF0000"/>
                <w:lang w:val="sv-SE"/>
              </w:rPr>
            </w:pPr>
            <w:r>
              <w:rPr>
                <w:rFonts w:ascii="Times New Roman" w:hAnsi="Times New Roman" w:cs="Times New Roman"/>
                <w:lang w:val="sv-SE"/>
              </w:rPr>
              <w:t>(</w:t>
            </w:r>
            <w:r w:rsidRPr="00AC7225">
              <w:rPr>
                <w:rFonts w:ascii="Times New Roman" w:hAnsi="Times New Roman" w:cs="Times New Roman"/>
                <w:lang w:val="sv-SE"/>
              </w:rPr>
              <w:t>4</w:t>
            </w:r>
            <w:r>
              <w:rPr>
                <w:rFonts w:ascii="Times New Roman" w:hAnsi="Times New Roman" w:cs="Times New Roman"/>
                <w:lang w:val="sv-SE"/>
              </w:rPr>
              <w:t>)</w:t>
            </w:r>
          </w:p>
        </w:tc>
        <w:tc>
          <w:tcPr>
            <w:tcW w:w="1701" w:type="dxa"/>
          </w:tcPr>
          <w:p w14:paraId="08F5CB58" w14:textId="5E4471AF" w:rsidR="00AC7225" w:rsidRPr="004C6F43" w:rsidRDefault="00AC7225" w:rsidP="00AC7225">
            <w:pPr>
              <w:pStyle w:val="ListParagraph"/>
              <w:spacing w:before="120" w:after="120"/>
              <w:ind w:left="0"/>
              <w:jc w:val="center"/>
              <w:rPr>
                <w:rFonts w:ascii="Times New Roman" w:hAnsi="Times New Roman" w:cs="Times New Roman"/>
                <w:color w:val="FF0000"/>
                <w:lang w:val="sv-SE"/>
              </w:rPr>
            </w:pPr>
            <w:r>
              <w:rPr>
                <w:rFonts w:ascii="Times New Roman" w:hAnsi="Times New Roman" w:cs="Times New Roman"/>
              </w:rPr>
              <w:t>(</w:t>
            </w:r>
            <w:r w:rsidRPr="007928C3">
              <w:rPr>
                <w:rFonts w:ascii="Times New Roman" w:hAnsi="Times New Roman" w:cs="Times New Roman"/>
              </w:rPr>
              <w:t>2</w:t>
            </w:r>
            <w:r>
              <w:rPr>
                <w:rFonts w:ascii="Times New Roman" w:hAnsi="Times New Roman" w:cs="Times New Roman"/>
              </w:rPr>
              <w:t>)</w:t>
            </w:r>
          </w:p>
        </w:tc>
        <w:tc>
          <w:tcPr>
            <w:tcW w:w="1276" w:type="dxa"/>
          </w:tcPr>
          <w:p w14:paraId="5886B3AD" w14:textId="02CA3506" w:rsidR="00AC7225" w:rsidRPr="004C6F43" w:rsidRDefault="00AC7225" w:rsidP="00AC7225">
            <w:pPr>
              <w:pStyle w:val="ListParagraph"/>
              <w:spacing w:before="120" w:after="120"/>
              <w:ind w:left="0"/>
              <w:jc w:val="center"/>
              <w:rPr>
                <w:rFonts w:ascii="Times New Roman" w:hAnsi="Times New Roman" w:cs="Times New Roman"/>
                <w:color w:val="FF0000"/>
                <w:lang w:val="sv-SE"/>
              </w:rPr>
            </w:pPr>
            <w:r>
              <w:rPr>
                <w:rFonts w:ascii="Times New Roman" w:hAnsi="Times New Roman" w:cs="Times New Roman"/>
              </w:rPr>
              <w:t>(</w:t>
            </w:r>
            <w:r w:rsidRPr="007928C3">
              <w:rPr>
                <w:rFonts w:ascii="Times New Roman" w:hAnsi="Times New Roman" w:cs="Times New Roman"/>
              </w:rPr>
              <w:t>2</w:t>
            </w:r>
            <w:r>
              <w:rPr>
                <w:rFonts w:ascii="Times New Roman" w:hAnsi="Times New Roman" w:cs="Times New Roman"/>
              </w:rPr>
              <w:t>)</w:t>
            </w:r>
          </w:p>
        </w:tc>
        <w:tc>
          <w:tcPr>
            <w:tcW w:w="1134" w:type="dxa"/>
          </w:tcPr>
          <w:p w14:paraId="42A7E357" w14:textId="77777777" w:rsidR="00AC7225" w:rsidRPr="003E587D" w:rsidRDefault="00AC7225" w:rsidP="00AC7225">
            <w:pPr>
              <w:pStyle w:val="ListParagraph"/>
              <w:spacing w:before="120" w:after="120"/>
              <w:ind w:left="0"/>
              <w:jc w:val="center"/>
              <w:rPr>
                <w:rFonts w:ascii="Times New Roman" w:hAnsi="Times New Roman" w:cs="Times New Roman"/>
                <w:lang w:val="sv-SE"/>
              </w:rPr>
            </w:pPr>
            <w:r>
              <w:rPr>
                <w:rFonts w:ascii="Times New Roman" w:eastAsia="CIDFont+F2" w:hAnsi="Times New Roman" w:cs="Times New Roman"/>
                <w:lang w:val="id-ID"/>
              </w:rPr>
              <w:t>(3)</w:t>
            </w:r>
          </w:p>
        </w:tc>
      </w:tr>
      <w:tr w:rsidR="00153874" w:rsidRPr="0036251E" w14:paraId="2BB36B41" w14:textId="77777777" w:rsidTr="00E46A2F">
        <w:tc>
          <w:tcPr>
            <w:tcW w:w="562" w:type="dxa"/>
            <w:vMerge/>
          </w:tcPr>
          <w:p w14:paraId="723D8676" w14:textId="77777777" w:rsidR="00153874" w:rsidRPr="0036251E" w:rsidRDefault="00153874" w:rsidP="00E46A2F">
            <w:pPr>
              <w:pStyle w:val="ListParagraph"/>
              <w:numPr>
                <w:ilvl w:val="0"/>
                <w:numId w:val="36"/>
              </w:numPr>
              <w:spacing w:before="120" w:after="120"/>
              <w:ind w:left="282" w:hanging="282"/>
              <w:jc w:val="center"/>
              <w:rPr>
                <w:rFonts w:ascii="Times New Roman" w:hAnsi="Times New Roman" w:cs="Times New Roman"/>
                <w:lang w:val="sv-SE"/>
              </w:rPr>
            </w:pPr>
          </w:p>
        </w:tc>
        <w:tc>
          <w:tcPr>
            <w:tcW w:w="1843" w:type="dxa"/>
            <w:vMerge/>
          </w:tcPr>
          <w:p w14:paraId="3D5C4AA3" w14:textId="77777777" w:rsidR="00153874" w:rsidRPr="0036251E" w:rsidRDefault="00153874" w:rsidP="00153874">
            <w:pPr>
              <w:pStyle w:val="ListParagraph"/>
              <w:spacing w:before="120" w:after="120"/>
              <w:ind w:left="0"/>
              <w:rPr>
                <w:rFonts w:ascii="Times New Roman" w:hAnsi="Times New Roman" w:cs="Times New Roman"/>
                <w:lang w:val="sv-SE"/>
              </w:rPr>
            </w:pPr>
          </w:p>
        </w:tc>
        <w:tc>
          <w:tcPr>
            <w:tcW w:w="4678" w:type="dxa"/>
          </w:tcPr>
          <w:p w14:paraId="18A82D1A" w14:textId="77777777" w:rsidR="00153874" w:rsidRPr="0036251E" w:rsidRDefault="00153874" w:rsidP="00153874">
            <w:pPr>
              <w:pStyle w:val="ListParagraph"/>
              <w:spacing w:before="120" w:after="120"/>
              <w:ind w:left="0"/>
              <w:rPr>
                <w:rFonts w:ascii="Times New Roman" w:hAnsi="Times New Roman" w:cs="Times New Roman"/>
                <w:color w:val="FF0000"/>
                <w:lang w:val="sv-SE"/>
              </w:rPr>
            </w:pPr>
            <w:r w:rsidRPr="00153874">
              <w:rPr>
                <w:rFonts w:ascii="Times New Roman" w:hAnsi="Times New Roman" w:cs="Times New Roman"/>
                <w:lang w:val="sv-SE"/>
              </w:rPr>
              <w:t>Persentase jumlah dosen yang memiliki sertifikat kompetensi, profesi, dan/atau industri terhadap jumlah seluruh dosen tetap</w:t>
            </w:r>
          </w:p>
        </w:tc>
        <w:tc>
          <w:tcPr>
            <w:tcW w:w="1134" w:type="dxa"/>
          </w:tcPr>
          <w:p w14:paraId="06D708C7" w14:textId="2CAB68F0" w:rsidR="00153874" w:rsidRPr="003E587D" w:rsidRDefault="00153874" w:rsidP="00153874">
            <w:pPr>
              <w:pStyle w:val="ListParagraph"/>
              <w:spacing w:before="120" w:after="120"/>
              <w:ind w:left="0"/>
              <w:jc w:val="center"/>
              <w:rPr>
                <w:rFonts w:ascii="Times New Roman" w:hAnsi="Times New Roman" w:cs="Times New Roman"/>
                <w:color w:val="FF0000"/>
                <w:lang w:val="sv-SE"/>
              </w:rPr>
            </w:pPr>
            <w:r>
              <w:rPr>
                <w:rFonts w:ascii="Times New Roman" w:hAnsi="Times New Roman" w:cs="Times New Roman"/>
                <w:lang w:val="sv-SE"/>
              </w:rPr>
              <w:t>(</w:t>
            </w:r>
            <w:r w:rsidRPr="00AC7225">
              <w:rPr>
                <w:rFonts w:ascii="Times New Roman" w:hAnsi="Times New Roman" w:cs="Times New Roman"/>
                <w:lang w:val="sv-SE"/>
              </w:rPr>
              <w:t>4</w:t>
            </w:r>
            <w:r>
              <w:rPr>
                <w:rFonts w:ascii="Times New Roman" w:hAnsi="Times New Roman" w:cs="Times New Roman"/>
                <w:lang w:val="sv-SE"/>
              </w:rPr>
              <w:t>)</w:t>
            </w:r>
          </w:p>
        </w:tc>
        <w:tc>
          <w:tcPr>
            <w:tcW w:w="1559" w:type="dxa"/>
          </w:tcPr>
          <w:p w14:paraId="027874F7" w14:textId="46E585D8" w:rsidR="00153874" w:rsidRPr="003E587D" w:rsidRDefault="00153874" w:rsidP="00153874">
            <w:pPr>
              <w:pStyle w:val="ListParagraph"/>
              <w:spacing w:before="120" w:after="120"/>
              <w:ind w:left="0"/>
              <w:jc w:val="center"/>
              <w:rPr>
                <w:rFonts w:ascii="Times New Roman" w:hAnsi="Times New Roman" w:cs="Times New Roman"/>
                <w:color w:val="FF0000"/>
                <w:lang w:val="sv-SE"/>
              </w:rPr>
            </w:pPr>
            <w:r>
              <w:rPr>
                <w:rFonts w:ascii="Times New Roman" w:hAnsi="Times New Roman" w:cs="Times New Roman"/>
                <w:lang w:val="sv-SE"/>
              </w:rPr>
              <w:t>(</w:t>
            </w:r>
            <w:r w:rsidRPr="00AC7225">
              <w:rPr>
                <w:rFonts w:ascii="Times New Roman" w:hAnsi="Times New Roman" w:cs="Times New Roman"/>
                <w:lang w:val="sv-SE"/>
              </w:rPr>
              <w:t>4</w:t>
            </w:r>
            <w:r>
              <w:rPr>
                <w:rFonts w:ascii="Times New Roman" w:hAnsi="Times New Roman" w:cs="Times New Roman"/>
                <w:lang w:val="sv-SE"/>
              </w:rPr>
              <w:t>)</w:t>
            </w:r>
          </w:p>
        </w:tc>
        <w:tc>
          <w:tcPr>
            <w:tcW w:w="1701" w:type="dxa"/>
          </w:tcPr>
          <w:p w14:paraId="622BE3D2" w14:textId="54850F4E" w:rsidR="00153874" w:rsidRPr="003E587D" w:rsidRDefault="00153874" w:rsidP="00153874">
            <w:pPr>
              <w:pStyle w:val="ListParagraph"/>
              <w:spacing w:before="120" w:after="120"/>
              <w:ind w:left="0"/>
              <w:jc w:val="center"/>
              <w:rPr>
                <w:rFonts w:ascii="Times New Roman" w:hAnsi="Times New Roman" w:cs="Times New Roman"/>
                <w:color w:val="FF0000"/>
                <w:lang w:val="sv-SE"/>
              </w:rPr>
            </w:pPr>
            <w:r>
              <w:rPr>
                <w:rFonts w:ascii="Times New Roman" w:hAnsi="Times New Roman" w:cs="Times New Roman"/>
              </w:rPr>
              <w:t>(</w:t>
            </w:r>
            <w:r w:rsidRPr="007928C3">
              <w:rPr>
                <w:rFonts w:ascii="Times New Roman" w:hAnsi="Times New Roman" w:cs="Times New Roman"/>
              </w:rPr>
              <w:t>2</w:t>
            </w:r>
            <w:r>
              <w:rPr>
                <w:rFonts w:ascii="Times New Roman" w:hAnsi="Times New Roman" w:cs="Times New Roman"/>
              </w:rPr>
              <w:t>)</w:t>
            </w:r>
          </w:p>
        </w:tc>
        <w:tc>
          <w:tcPr>
            <w:tcW w:w="1276" w:type="dxa"/>
          </w:tcPr>
          <w:p w14:paraId="48CFE30E" w14:textId="0FA8F336" w:rsidR="00153874" w:rsidRPr="003E587D" w:rsidRDefault="00153874" w:rsidP="00153874">
            <w:pPr>
              <w:pStyle w:val="ListParagraph"/>
              <w:spacing w:before="120" w:after="120"/>
              <w:ind w:left="0"/>
              <w:jc w:val="center"/>
              <w:rPr>
                <w:rFonts w:ascii="Times New Roman" w:hAnsi="Times New Roman" w:cs="Times New Roman"/>
                <w:color w:val="FF0000"/>
                <w:lang w:val="sv-SE"/>
              </w:rPr>
            </w:pPr>
            <w:r>
              <w:rPr>
                <w:rFonts w:ascii="Times New Roman" w:hAnsi="Times New Roman" w:cs="Times New Roman"/>
              </w:rPr>
              <w:t>(</w:t>
            </w:r>
            <w:r w:rsidRPr="007928C3">
              <w:rPr>
                <w:rFonts w:ascii="Times New Roman" w:hAnsi="Times New Roman" w:cs="Times New Roman"/>
              </w:rPr>
              <w:t>2</w:t>
            </w:r>
            <w:r>
              <w:rPr>
                <w:rFonts w:ascii="Times New Roman" w:hAnsi="Times New Roman" w:cs="Times New Roman"/>
              </w:rPr>
              <w:t>)</w:t>
            </w:r>
          </w:p>
        </w:tc>
        <w:tc>
          <w:tcPr>
            <w:tcW w:w="1134" w:type="dxa"/>
          </w:tcPr>
          <w:p w14:paraId="6A4672EA" w14:textId="77777777" w:rsidR="00153874" w:rsidRPr="003E587D" w:rsidRDefault="00153874" w:rsidP="00153874">
            <w:pPr>
              <w:pStyle w:val="ListParagraph"/>
              <w:spacing w:before="120" w:after="120"/>
              <w:ind w:left="0"/>
              <w:jc w:val="center"/>
              <w:rPr>
                <w:rFonts w:ascii="Times New Roman" w:hAnsi="Times New Roman" w:cs="Times New Roman"/>
                <w:lang w:val="sv-SE"/>
              </w:rPr>
            </w:pPr>
            <w:r>
              <w:rPr>
                <w:rFonts w:ascii="Times New Roman" w:eastAsia="CIDFont+F2" w:hAnsi="Times New Roman" w:cs="Times New Roman"/>
                <w:lang w:val="id-ID"/>
              </w:rPr>
              <w:t>(3)</w:t>
            </w:r>
          </w:p>
        </w:tc>
      </w:tr>
      <w:tr w:rsidR="00153874" w:rsidRPr="0036251E" w14:paraId="79DA6CC7" w14:textId="77777777" w:rsidTr="00E46A2F">
        <w:tc>
          <w:tcPr>
            <w:tcW w:w="562" w:type="dxa"/>
            <w:vMerge/>
          </w:tcPr>
          <w:p w14:paraId="1D2653D6" w14:textId="77777777" w:rsidR="00153874" w:rsidRPr="0036251E" w:rsidRDefault="00153874" w:rsidP="00E46A2F">
            <w:pPr>
              <w:pStyle w:val="ListParagraph"/>
              <w:numPr>
                <w:ilvl w:val="0"/>
                <w:numId w:val="36"/>
              </w:numPr>
              <w:spacing w:before="120" w:after="120"/>
              <w:ind w:left="282" w:hanging="282"/>
              <w:jc w:val="center"/>
              <w:rPr>
                <w:rFonts w:ascii="Times New Roman" w:hAnsi="Times New Roman" w:cs="Times New Roman"/>
                <w:lang w:val="sv-SE"/>
              </w:rPr>
            </w:pPr>
          </w:p>
        </w:tc>
        <w:tc>
          <w:tcPr>
            <w:tcW w:w="1843" w:type="dxa"/>
            <w:vMerge/>
          </w:tcPr>
          <w:p w14:paraId="626B0D8F" w14:textId="77777777" w:rsidR="00153874" w:rsidRPr="0036251E" w:rsidRDefault="00153874" w:rsidP="00153874">
            <w:pPr>
              <w:pStyle w:val="ListParagraph"/>
              <w:spacing w:before="120" w:after="120"/>
              <w:ind w:left="0"/>
              <w:rPr>
                <w:rFonts w:ascii="Times New Roman" w:hAnsi="Times New Roman" w:cs="Times New Roman"/>
                <w:lang w:val="sv-SE"/>
              </w:rPr>
            </w:pPr>
          </w:p>
        </w:tc>
        <w:tc>
          <w:tcPr>
            <w:tcW w:w="4678" w:type="dxa"/>
          </w:tcPr>
          <w:p w14:paraId="3FF41877" w14:textId="77777777" w:rsidR="00153874" w:rsidRPr="00475405" w:rsidRDefault="00153874" w:rsidP="00153874">
            <w:pPr>
              <w:pStyle w:val="ListParagraph"/>
              <w:spacing w:before="120" w:after="120"/>
              <w:ind w:left="0"/>
              <w:rPr>
                <w:rFonts w:ascii="Times New Roman" w:hAnsi="Times New Roman" w:cs="Times New Roman"/>
                <w:lang w:val="sv-SE"/>
              </w:rPr>
            </w:pPr>
            <w:r w:rsidRPr="00475405">
              <w:rPr>
                <w:rFonts w:ascii="Times New Roman" w:hAnsi="Times New Roman" w:cs="Times New Roman"/>
                <w:lang w:val="sv-SE"/>
              </w:rPr>
              <w:t>Persentase jumlah dosen tidak tetap terhadap jumlah seluruh dosen (dosen tetap dan dosen tidak tetap)</w:t>
            </w:r>
          </w:p>
        </w:tc>
        <w:tc>
          <w:tcPr>
            <w:tcW w:w="1134" w:type="dxa"/>
          </w:tcPr>
          <w:p w14:paraId="125B6E31" w14:textId="3F96055E" w:rsidR="00153874" w:rsidRPr="00ED2B93" w:rsidRDefault="00153874" w:rsidP="00153874">
            <w:pPr>
              <w:pStyle w:val="ListParagraph"/>
              <w:spacing w:before="120" w:after="120"/>
              <w:ind w:left="0"/>
              <w:jc w:val="center"/>
              <w:rPr>
                <w:rFonts w:ascii="Times New Roman" w:hAnsi="Times New Roman" w:cs="Times New Roman"/>
                <w:color w:val="FF0000"/>
                <w:lang w:val="sv-SE"/>
              </w:rPr>
            </w:pPr>
            <w:r>
              <w:rPr>
                <w:rFonts w:ascii="Times New Roman" w:hAnsi="Times New Roman" w:cs="Times New Roman"/>
                <w:lang w:val="sv-SE"/>
              </w:rPr>
              <w:t>(</w:t>
            </w:r>
            <w:r w:rsidRPr="00AC7225">
              <w:rPr>
                <w:rFonts w:ascii="Times New Roman" w:hAnsi="Times New Roman" w:cs="Times New Roman"/>
                <w:lang w:val="sv-SE"/>
              </w:rPr>
              <w:t>4</w:t>
            </w:r>
            <w:r>
              <w:rPr>
                <w:rFonts w:ascii="Times New Roman" w:hAnsi="Times New Roman" w:cs="Times New Roman"/>
                <w:lang w:val="sv-SE"/>
              </w:rPr>
              <w:t>)</w:t>
            </w:r>
          </w:p>
        </w:tc>
        <w:tc>
          <w:tcPr>
            <w:tcW w:w="1559" w:type="dxa"/>
          </w:tcPr>
          <w:p w14:paraId="589F02EC" w14:textId="7958C2DC" w:rsidR="00153874" w:rsidRPr="00ED2B93" w:rsidRDefault="00153874" w:rsidP="00153874">
            <w:pPr>
              <w:pStyle w:val="ListParagraph"/>
              <w:spacing w:before="120" w:after="120"/>
              <w:ind w:left="0"/>
              <w:jc w:val="center"/>
              <w:rPr>
                <w:rFonts w:ascii="Times New Roman" w:hAnsi="Times New Roman" w:cs="Times New Roman"/>
                <w:color w:val="FF0000"/>
                <w:lang w:val="sv-SE"/>
              </w:rPr>
            </w:pPr>
            <w:r>
              <w:rPr>
                <w:rFonts w:ascii="Times New Roman" w:hAnsi="Times New Roman" w:cs="Times New Roman"/>
                <w:lang w:val="sv-SE"/>
              </w:rPr>
              <w:t>(</w:t>
            </w:r>
            <w:r w:rsidRPr="00AC7225">
              <w:rPr>
                <w:rFonts w:ascii="Times New Roman" w:hAnsi="Times New Roman" w:cs="Times New Roman"/>
                <w:lang w:val="sv-SE"/>
              </w:rPr>
              <w:t>4</w:t>
            </w:r>
            <w:r>
              <w:rPr>
                <w:rFonts w:ascii="Times New Roman" w:hAnsi="Times New Roman" w:cs="Times New Roman"/>
                <w:lang w:val="sv-SE"/>
              </w:rPr>
              <w:t>)</w:t>
            </w:r>
          </w:p>
        </w:tc>
        <w:tc>
          <w:tcPr>
            <w:tcW w:w="1701" w:type="dxa"/>
          </w:tcPr>
          <w:p w14:paraId="67400F9E" w14:textId="165FC454" w:rsidR="00153874" w:rsidRPr="00ED2B93" w:rsidRDefault="00153874" w:rsidP="00153874">
            <w:pPr>
              <w:pStyle w:val="ListParagraph"/>
              <w:spacing w:before="120" w:after="120"/>
              <w:ind w:left="0"/>
              <w:jc w:val="center"/>
              <w:rPr>
                <w:rFonts w:ascii="Times New Roman" w:hAnsi="Times New Roman" w:cs="Times New Roman"/>
                <w:color w:val="FF0000"/>
                <w:lang w:val="sv-SE"/>
              </w:rPr>
            </w:pPr>
            <w:r w:rsidRPr="007E0D63">
              <w:rPr>
                <w:rFonts w:ascii="Times New Roman" w:hAnsi="Times New Roman" w:cs="Times New Roman"/>
              </w:rPr>
              <w:t>(3)</w:t>
            </w:r>
          </w:p>
        </w:tc>
        <w:tc>
          <w:tcPr>
            <w:tcW w:w="1276" w:type="dxa"/>
          </w:tcPr>
          <w:p w14:paraId="1FA41238" w14:textId="72FB7D2A" w:rsidR="00153874" w:rsidRPr="00ED2B93" w:rsidRDefault="00153874" w:rsidP="00153874">
            <w:pPr>
              <w:pStyle w:val="ListParagraph"/>
              <w:spacing w:before="120" w:after="120"/>
              <w:ind w:left="0"/>
              <w:jc w:val="center"/>
              <w:rPr>
                <w:rFonts w:ascii="Times New Roman" w:hAnsi="Times New Roman" w:cs="Times New Roman"/>
                <w:color w:val="FF0000"/>
                <w:lang w:val="sv-SE"/>
              </w:rPr>
            </w:pPr>
            <w:r w:rsidRPr="007E0D63">
              <w:rPr>
                <w:rFonts w:ascii="Times New Roman" w:hAnsi="Times New Roman" w:cs="Times New Roman"/>
              </w:rPr>
              <w:t>(3)</w:t>
            </w:r>
          </w:p>
        </w:tc>
        <w:tc>
          <w:tcPr>
            <w:tcW w:w="1134" w:type="dxa"/>
          </w:tcPr>
          <w:p w14:paraId="745B9E72" w14:textId="77777777" w:rsidR="00153874" w:rsidRPr="003E587D" w:rsidRDefault="00153874" w:rsidP="00153874">
            <w:pPr>
              <w:pStyle w:val="ListParagraph"/>
              <w:spacing w:before="120" w:after="120"/>
              <w:ind w:left="0"/>
              <w:jc w:val="center"/>
              <w:rPr>
                <w:rFonts w:ascii="Times New Roman" w:hAnsi="Times New Roman" w:cs="Times New Roman"/>
                <w:lang w:val="sv-SE"/>
              </w:rPr>
            </w:pPr>
            <w:r>
              <w:rPr>
                <w:rFonts w:ascii="Times New Roman" w:eastAsia="CIDFont+F2" w:hAnsi="Times New Roman" w:cs="Times New Roman"/>
                <w:lang w:val="id-ID"/>
              </w:rPr>
              <w:t>(</w:t>
            </w:r>
            <w:r w:rsidRPr="003E587D">
              <w:rPr>
                <w:rFonts w:ascii="Times New Roman" w:hAnsi="Times New Roman" w:cs="Times New Roman"/>
              </w:rPr>
              <w:t>4</w:t>
            </w:r>
            <w:r>
              <w:rPr>
                <w:rFonts w:ascii="Times New Roman" w:hAnsi="Times New Roman" w:cs="Times New Roman"/>
              </w:rPr>
              <w:t>)</w:t>
            </w:r>
          </w:p>
        </w:tc>
      </w:tr>
      <w:tr w:rsidR="00475405" w:rsidRPr="00E90D51" w14:paraId="42E8ED6A" w14:textId="77777777" w:rsidTr="00E46A2F">
        <w:tc>
          <w:tcPr>
            <w:tcW w:w="562" w:type="dxa"/>
            <w:vMerge/>
          </w:tcPr>
          <w:p w14:paraId="4B8C07C0" w14:textId="77777777" w:rsidR="00475405" w:rsidRPr="0036251E" w:rsidRDefault="00475405" w:rsidP="00E46A2F">
            <w:pPr>
              <w:pStyle w:val="ListParagraph"/>
              <w:numPr>
                <w:ilvl w:val="0"/>
                <w:numId w:val="36"/>
              </w:numPr>
              <w:spacing w:before="120" w:after="120"/>
              <w:ind w:left="282" w:hanging="282"/>
              <w:jc w:val="center"/>
              <w:rPr>
                <w:rFonts w:ascii="Times New Roman" w:hAnsi="Times New Roman" w:cs="Times New Roman"/>
                <w:lang w:val="sv-SE"/>
              </w:rPr>
            </w:pPr>
          </w:p>
        </w:tc>
        <w:tc>
          <w:tcPr>
            <w:tcW w:w="1843" w:type="dxa"/>
            <w:vMerge/>
          </w:tcPr>
          <w:p w14:paraId="56123B86" w14:textId="77777777" w:rsidR="00475405" w:rsidRPr="0036251E" w:rsidRDefault="00475405" w:rsidP="00475405">
            <w:pPr>
              <w:pStyle w:val="ListParagraph"/>
              <w:spacing w:before="120" w:after="120"/>
              <w:ind w:left="0"/>
              <w:rPr>
                <w:rFonts w:ascii="Times New Roman" w:hAnsi="Times New Roman" w:cs="Times New Roman"/>
                <w:lang w:val="sv-SE"/>
              </w:rPr>
            </w:pPr>
          </w:p>
        </w:tc>
        <w:tc>
          <w:tcPr>
            <w:tcW w:w="4678" w:type="dxa"/>
          </w:tcPr>
          <w:p w14:paraId="1482574D" w14:textId="77777777" w:rsidR="00475405" w:rsidRPr="00475405" w:rsidRDefault="00475405" w:rsidP="00475405">
            <w:pPr>
              <w:pStyle w:val="ListParagraph"/>
              <w:spacing w:before="120" w:after="120"/>
              <w:ind w:left="0"/>
              <w:rPr>
                <w:rFonts w:ascii="Times New Roman" w:hAnsi="Times New Roman" w:cs="Times New Roman"/>
              </w:rPr>
            </w:pPr>
            <w:r w:rsidRPr="00475405">
              <w:rPr>
                <w:rFonts w:ascii="Times New Roman" w:hAnsi="Times New Roman" w:cs="Times New Roman"/>
              </w:rPr>
              <w:t>Rasio jumlah mahasiswa terhadap jumlah dosen tetap.</w:t>
            </w:r>
          </w:p>
        </w:tc>
        <w:tc>
          <w:tcPr>
            <w:tcW w:w="1134" w:type="dxa"/>
          </w:tcPr>
          <w:p w14:paraId="675BF3B8" w14:textId="50D62FE6" w:rsidR="00475405" w:rsidRPr="00ED2B93" w:rsidRDefault="00475405" w:rsidP="00475405">
            <w:pPr>
              <w:pStyle w:val="ListParagraph"/>
              <w:spacing w:before="120" w:after="120"/>
              <w:ind w:left="0"/>
              <w:jc w:val="center"/>
              <w:rPr>
                <w:rFonts w:ascii="Times New Roman" w:hAnsi="Times New Roman" w:cs="Times New Roman"/>
                <w:color w:val="FF0000"/>
              </w:rPr>
            </w:pPr>
            <w:r>
              <w:rPr>
                <w:rFonts w:ascii="Times New Roman" w:hAnsi="Times New Roman" w:cs="Times New Roman"/>
                <w:lang w:val="sv-SE"/>
              </w:rPr>
              <w:t>(</w:t>
            </w:r>
            <w:r w:rsidRPr="00AC7225">
              <w:rPr>
                <w:rFonts w:ascii="Times New Roman" w:hAnsi="Times New Roman" w:cs="Times New Roman"/>
                <w:lang w:val="sv-SE"/>
              </w:rPr>
              <w:t>4</w:t>
            </w:r>
            <w:r>
              <w:rPr>
                <w:rFonts w:ascii="Times New Roman" w:hAnsi="Times New Roman" w:cs="Times New Roman"/>
                <w:lang w:val="sv-SE"/>
              </w:rPr>
              <w:t>)</w:t>
            </w:r>
          </w:p>
        </w:tc>
        <w:tc>
          <w:tcPr>
            <w:tcW w:w="1559" w:type="dxa"/>
          </w:tcPr>
          <w:p w14:paraId="4DA1D660" w14:textId="43F85928" w:rsidR="00475405" w:rsidRPr="00ED2B93" w:rsidRDefault="00475405" w:rsidP="00475405">
            <w:pPr>
              <w:pStyle w:val="ListParagraph"/>
              <w:spacing w:before="120" w:after="120"/>
              <w:ind w:left="0"/>
              <w:jc w:val="center"/>
              <w:rPr>
                <w:rFonts w:ascii="Times New Roman" w:hAnsi="Times New Roman" w:cs="Times New Roman"/>
                <w:color w:val="FF0000"/>
              </w:rPr>
            </w:pPr>
            <w:r>
              <w:rPr>
                <w:rFonts w:ascii="Times New Roman" w:hAnsi="Times New Roman" w:cs="Times New Roman"/>
                <w:lang w:val="sv-SE"/>
              </w:rPr>
              <w:t>(</w:t>
            </w:r>
            <w:r w:rsidRPr="00AC7225">
              <w:rPr>
                <w:rFonts w:ascii="Times New Roman" w:hAnsi="Times New Roman" w:cs="Times New Roman"/>
                <w:lang w:val="sv-SE"/>
              </w:rPr>
              <w:t>4</w:t>
            </w:r>
            <w:r>
              <w:rPr>
                <w:rFonts w:ascii="Times New Roman" w:hAnsi="Times New Roman" w:cs="Times New Roman"/>
                <w:lang w:val="sv-SE"/>
              </w:rPr>
              <w:t>)</w:t>
            </w:r>
          </w:p>
        </w:tc>
        <w:tc>
          <w:tcPr>
            <w:tcW w:w="1701" w:type="dxa"/>
          </w:tcPr>
          <w:p w14:paraId="54A9F65E" w14:textId="5BB51036" w:rsidR="00475405" w:rsidRPr="00ED2B93" w:rsidRDefault="00475405" w:rsidP="00475405">
            <w:pPr>
              <w:pStyle w:val="ListParagraph"/>
              <w:spacing w:before="120" w:after="120"/>
              <w:ind w:left="0"/>
              <w:jc w:val="center"/>
              <w:rPr>
                <w:rFonts w:ascii="Times New Roman" w:hAnsi="Times New Roman" w:cs="Times New Roman"/>
                <w:color w:val="FF0000"/>
              </w:rPr>
            </w:pPr>
            <w:r>
              <w:rPr>
                <w:rFonts w:ascii="Times New Roman" w:hAnsi="Times New Roman" w:cs="Times New Roman"/>
              </w:rPr>
              <w:t>(</w:t>
            </w:r>
            <w:r w:rsidRPr="007928C3">
              <w:rPr>
                <w:rFonts w:ascii="Times New Roman" w:hAnsi="Times New Roman" w:cs="Times New Roman"/>
              </w:rPr>
              <w:t>2</w:t>
            </w:r>
            <w:r>
              <w:rPr>
                <w:rFonts w:ascii="Times New Roman" w:hAnsi="Times New Roman" w:cs="Times New Roman"/>
              </w:rPr>
              <w:t>)</w:t>
            </w:r>
          </w:p>
        </w:tc>
        <w:tc>
          <w:tcPr>
            <w:tcW w:w="1276" w:type="dxa"/>
          </w:tcPr>
          <w:p w14:paraId="175D57A8" w14:textId="4C3BC940" w:rsidR="00475405" w:rsidRPr="00ED2B93" w:rsidRDefault="00475405" w:rsidP="00475405">
            <w:pPr>
              <w:pStyle w:val="ListParagraph"/>
              <w:spacing w:before="120" w:after="120"/>
              <w:ind w:left="0"/>
              <w:jc w:val="center"/>
              <w:rPr>
                <w:rFonts w:ascii="Times New Roman" w:hAnsi="Times New Roman" w:cs="Times New Roman"/>
                <w:color w:val="FF0000"/>
              </w:rPr>
            </w:pPr>
            <w:r>
              <w:rPr>
                <w:rFonts w:ascii="Times New Roman" w:hAnsi="Times New Roman" w:cs="Times New Roman"/>
              </w:rPr>
              <w:t>(</w:t>
            </w:r>
            <w:r w:rsidRPr="007928C3">
              <w:rPr>
                <w:rFonts w:ascii="Times New Roman" w:hAnsi="Times New Roman" w:cs="Times New Roman"/>
              </w:rPr>
              <w:t>2</w:t>
            </w:r>
            <w:r>
              <w:rPr>
                <w:rFonts w:ascii="Times New Roman" w:hAnsi="Times New Roman" w:cs="Times New Roman"/>
              </w:rPr>
              <w:t>)</w:t>
            </w:r>
          </w:p>
        </w:tc>
        <w:tc>
          <w:tcPr>
            <w:tcW w:w="1134" w:type="dxa"/>
          </w:tcPr>
          <w:p w14:paraId="72F883E5" w14:textId="77777777" w:rsidR="00475405" w:rsidRPr="00E90D51" w:rsidRDefault="00475405" w:rsidP="00475405">
            <w:pPr>
              <w:pStyle w:val="ListParagraph"/>
              <w:spacing w:before="120" w:after="120"/>
              <w:ind w:left="0"/>
              <w:jc w:val="center"/>
              <w:rPr>
                <w:rFonts w:ascii="Times New Roman" w:hAnsi="Times New Roman" w:cs="Times New Roman"/>
              </w:rPr>
            </w:pPr>
            <w:r>
              <w:rPr>
                <w:rFonts w:ascii="Times New Roman" w:eastAsia="CIDFont+F2" w:hAnsi="Times New Roman" w:cs="Times New Roman"/>
                <w:lang w:val="id-ID"/>
              </w:rPr>
              <w:t>(3)</w:t>
            </w:r>
          </w:p>
        </w:tc>
      </w:tr>
      <w:tr w:rsidR="00475405" w:rsidRPr="0036251E" w14:paraId="75A0E5F3" w14:textId="77777777" w:rsidTr="00E46A2F">
        <w:tc>
          <w:tcPr>
            <w:tcW w:w="562" w:type="dxa"/>
            <w:vMerge/>
          </w:tcPr>
          <w:p w14:paraId="7CE8D3D8" w14:textId="77777777" w:rsidR="00475405" w:rsidRPr="00E90D51" w:rsidRDefault="00475405" w:rsidP="00E46A2F">
            <w:pPr>
              <w:pStyle w:val="ListParagraph"/>
              <w:numPr>
                <w:ilvl w:val="0"/>
                <w:numId w:val="36"/>
              </w:numPr>
              <w:spacing w:before="120" w:after="120"/>
              <w:ind w:left="282" w:hanging="282"/>
              <w:jc w:val="center"/>
              <w:rPr>
                <w:rFonts w:ascii="Times New Roman" w:hAnsi="Times New Roman" w:cs="Times New Roman"/>
              </w:rPr>
            </w:pPr>
          </w:p>
        </w:tc>
        <w:tc>
          <w:tcPr>
            <w:tcW w:w="1843" w:type="dxa"/>
            <w:vMerge w:val="restart"/>
          </w:tcPr>
          <w:p w14:paraId="0B140B98" w14:textId="77777777" w:rsidR="00475405" w:rsidRPr="00E90D51" w:rsidRDefault="00475405" w:rsidP="00475405">
            <w:pPr>
              <w:pStyle w:val="ListParagraph"/>
              <w:spacing w:before="120" w:after="120"/>
              <w:ind w:left="0"/>
              <w:rPr>
                <w:rFonts w:ascii="Times New Roman" w:hAnsi="Times New Roman" w:cs="Times New Roman"/>
              </w:rPr>
            </w:pPr>
            <w:r w:rsidRPr="00E90D51">
              <w:rPr>
                <w:rFonts w:ascii="Times New Roman" w:hAnsi="Times New Roman" w:cs="Times New Roman"/>
              </w:rPr>
              <w:t>C.4.4.b) Kinerja Dosen</w:t>
            </w:r>
          </w:p>
        </w:tc>
        <w:tc>
          <w:tcPr>
            <w:tcW w:w="4678" w:type="dxa"/>
          </w:tcPr>
          <w:p w14:paraId="1B0D7F18" w14:textId="77777777" w:rsidR="00475405" w:rsidRPr="0036251E" w:rsidRDefault="00475405" w:rsidP="00475405">
            <w:pPr>
              <w:pStyle w:val="ListParagraph"/>
              <w:spacing w:before="120" w:after="120"/>
              <w:ind w:left="0"/>
              <w:rPr>
                <w:rFonts w:ascii="Times New Roman" w:hAnsi="Times New Roman" w:cs="Times New Roman"/>
                <w:color w:val="FF0000"/>
                <w:lang w:val="sv-SE"/>
              </w:rPr>
            </w:pPr>
            <w:r w:rsidRPr="00475405">
              <w:rPr>
                <w:rFonts w:ascii="Times New Roman" w:hAnsi="Times New Roman" w:cs="Times New Roman"/>
                <w:lang w:val="sv-SE"/>
              </w:rPr>
              <w:t>Rata-rata penelitian/dosen/tahun dalam 3 tahun terakhir</w:t>
            </w:r>
          </w:p>
        </w:tc>
        <w:tc>
          <w:tcPr>
            <w:tcW w:w="1134" w:type="dxa"/>
          </w:tcPr>
          <w:p w14:paraId="6FD16A06" w14:textId="57A9E604" w:rsidR="00475405" w:rsidRPr="00ED2B93" w:rsidRDefault="00475405" w:rsidP="00475405">
            <w:pPr>
              <w:pStyle w:val="ListParagraph"/>
              <w:spacing w:before="120" w:after="120"/>
              <w:ind w:left="0"/>
              <w:jc w:val="center"/>
              <w:rPr>
                <w:rFonts w:ascii="Times New Roman" w:hAnsi="Times New Roman" w:cs="Times New Roman"/>
                <w:color w:val="FF0000"/>
                <w:lang w:val="sv-SE"/>
              </w:rPr>
            </w:pPr>
            <w:r>
              <w:rPr>
                <w:rFonts w:ascii="Times New Roman" w:hAnsi="Times New Roman" w:cs="Times New Roman"/>
                <w:lang w:val="sv-SE"/>
              </w:rPr>
              <w:t>(</w:t>
            </w:r>
            <w:r w:rsidRPr="00AC7225">
              <w:rPr>
                <w:rFonts w:ascii="Times New Roman" w:hAnsi="Times New Roman" w:cs="Times New Roman"/>
                <w:lang w:val="sv-SE"/>
              </w:rPr>
              <w:t>4</w:t>
            </w:r>
            <w:r>
              <w:rPr>
                <w:rFonts w:ascii="Times New Roman" w:hAnsi="Times New Roman" w:cs="Times New Roman"/>
                <w:lang w:val="sv-SE"/>
              </w:rPr>
              <w:t>)</w:t>
            </w:r>
          </w:p>
        </w:tc>
        <w:tc>
          <w:tcPr>
            <w:tcW w:w="1559" w:type="dxa"/>
          </w:tcPr>
          <w:p w14:paraId="4FDD4BC2" w14:textId="2BEA1A65" w:rsidR="00475405" w:rsidRPr="00ED2B93" w:rsidRDefault="00475405" w:rsidP="00475405">
            <w:pPr>
              <w:pStyle w:val="ListParagraph"/>
              <w:spacing w:before="120" w:after="120"/>
              <w:ind w:left="0"/>
              <w:jc w:val="center"/>
              <w:rPr>
                <w:rFonts w:ascii="Times New Roman" w:hAnsi="Times New Roman" w:cs="Times New Roman"/>
                <w:color w:val="FF0000"/>
                <w:lang w:val="sv-SE"/>
              </w:rPr>
            </w:pPr>
            <w:r>
              <w:rPr>
                <w:rFonts w:ascii="Times New Roman" w:hAnsi="Times New Roman" w:cs="Times New Roman"/>
                <w:lang w:val="sv-SE"/>
              </w:rPr>
              <w:t>(</w:t>
            </w:r>
            <w:r w:rsidRPr="00AC7225">
              <w:rPr>
                <w:rFonts w:ascii="Times New Roman" w:hAnsi="Times New Roman" w:cs="Times New Roman"/>
                <w:lang w:val="sv-SE"/>
              </w:rPr>
              <w:t>4</w:t>
            </w:r>
            <w:r>
              <w:rPr>
                <w:rFonts w:ascii="Times New Roman" w:hAnsi="Times New Roman" w:cs="Times New Roman"/>
                <w:lang w:val="sv-SE"/>
              </w:rPr>
              <w:t>)</w:t>
            </w:r>
          </w:p>
        </w:tc>
        <w:tc>
          <w:tcPr>
            <w:tcW w:w="1701" w:type="dxa"/>
          </w:tcPr>
          <w:p w14:paraId="77B03ABF" w14:textId="2C917CA8" w:rsidR="00475405" w:rsidRPr="00ED2B93" w:rsidRDefault="00475405" w:rsidP="00475405">
            <w:pPr>
              <w:pStyle w:val="ListParagraph"/>
              <w:spacing w:before="120" w:after="120"/>
              <w:ind w:left="0"/>
              <w:jc w:val="center"/>
              <w:rPr>
                <w:rFonts w:ascii="Times New Roman" w:hAnsi="Times New Roman" w:cs="Times New Roman"/>
                <w:color w:val="FF0000"/>
                <w:lang w:val="sv-SE"/>
              </w:rPr>
            </w:pPr>
            <w:r w:rsidRPr="007E0D63">
              <w:rPr>
                <w:rFonts w:ascii="Times New Roman" w:hAnsi="Times New Roman" w:cs="Times New Roman"/>
              </w:rPr>
              <w:t>(3)</w:t>
            </w:r>
          </w:p>
        </w:tc>
        <w:tc>
          <w:tcPr>
            <w:tcW w:w="1276" w:type="dxa"/>
          </w:tcPr>
          <w:p w14:paraId="3ECAB975" w14:textId="64680D79" w:rsidR="00475405" w:rsidRPr="00ED2B93" w:rsidRDefault="00475405" w:rsidP="00475405">
            <w:pPr>
              <w:pStyle w:val="ListParagraph"/>
              <w:spacing w:before="120" w:after="120"/>
              <w:ind w:left="0"/>
              <w:jc w:val="center"/>
              <w:rPr>
                <w:rFonts w:ascii="Times New Roman" w:hAnsi="Times New Roman" w:cs="Times New Roman"/>
                <w:color w:val="FF0000"/>
                <w:lang w:val="sv-SE"/>
              </w:rPr>
            </w:pPr>
            <w:r w:rsidRPr="007E0D63">
              <w:rPr>
                <w:rFonts w:ascii="Times New Roman" w:hAnsi="Times New Roman" w:cs="Times New Roman"/>
              </w:rPr>
              <w:t>(3)</w:t>
            </w:r>
          </w:p>
        </w:tc>
        <w:tc>
          <w:tcPr>
            <w:tcW w:w="1134" w:type="dxa"/>
          </w:tcPr>
          <w:p w14:paraId="023991F4" w14:textId="77777777" w:rsidR="00475405" w:rsidRPr="0036251E" w:rsidRDefault="00475405" w:rsidP="00475405">
            <w:pPr>
              <w:pStyle w:val="ListParagraph"/>
              <w:spacing w:before="120" w:after="120"/>
              <w:ind w:left="0"/>
              <w:jc w:val="center"/>
              <w:rPr>
                <w:rFonts w:ascii="Times New Roman" w:hAnsi="Times New Roman" w:cs="Times New Roman"/>
                <w:lang w:val="sv-SE"/>
              </w:rPr>
            </w:pPr>
            <w:r>
              <w:rPr>
                <w:rFonts w:ascii="Times New Roman" w:eastAsia="CIDFont+F2" w:hAnsi="Times New Roman" w:cs="Times New Roman"/>
                <w:lang w:val="id-ID"/>
              </w:rPr>
              <w:t>(2)</w:t>
            </w:r>
          </w:p>
        </w:tc>
      </w:tr>
      <w:tr w:rsidR="00051A35" w:rsidRPr="0036251E" w14:paraId="32863CE2" w14:textId="77777777" w:rsidTr="00E46A2F">
        <w:tc>
          <w:tcPr>
            <w:tcW w:w="562" w:type="dxa"/>
            <w:vMerge/>
          </w:tcPr>
          <w:p w14:paraId="38A290D8" w14:textId="77777777" w:rsidR="00051A35" w:rsidRPr="0036251E" w:rsidRDefault="00051A35" w:rsidP="00E46A2F">
            <w:pPr>
              <w:pStyle w:val="ListParagraph"/>
              <w:numPr>
                <w:ilvl w:val="0"/>
                <w:numId w:val="36"/>
              </w:numPr>
              <w:spacing w:before="120" w:after="120"/>
              <w:ind w:left="282" w:hanging="282"/>
              <w:jc w:val="center"/>
              <w:rPr>
                <w:rFonts w:ascii="Times New Roman" w:hAnsi="Times New Roman" w:cs="Times New Roman"/>
                <w:lang w:val="sv-SE"/>
              </w:rPr>
            </w:pPr>
          </w:p>
        </w:tc>
        <w:tc>
          <w:tcPr>
            <w:tcW w:w="1843" w:type="dxa"/>
            <w:vMerge/>
          </w:tcPr>
          <w:p w14:paraId="4F9B78B9" w14:textId="77777777" w:rsidR="00051A35" w:rsidRPr="0036251E" w:rsidRDefault="00051A35" w:rsidP="00051A35">
            <w:pPr>
              <w:pStyle w:val="ListParagraph"/>
              <w:spacing w:before="120" w:after="120"/>
              <w:ind w:left="0"/>
              <w:rPr>
                <w:rFonts w:ascii="Times New Roman" w:hAnsi="Times New Roman" w:cs="Times New Roman"/>
                <w:lang w:val="sv-SE"/>
              </w:rPr>
            </w:pPr>
          </w:p>
        </w:tc>
        <w:tc>
          <w:tcPr>
            <w:tcW w:w="4678" w:type="dxa"/>
          </w:tcPr>
          <w:p w14:paraId="1A732B46" w14:textId="77777777" w:rsidR="00051A35" w:rsidRPr="0036251E" w:rsidRDefault="00051A35" w:rsidP="00051A35">
            <w:pPr>
              <w:pStyle w:val="ListParagraph"/>
              <w:spacing w:before="120" w:after="120"/>
              <w:ind w:left="0"/>
              <w:rPr>
                <w:rFonts w:ascii="Times New Roman" w:hAnsi="Times New Roman" w:cs="Times New Roman"/>
                <w:color w:val="FF0000"/>
                <w:lang w:val="sv-SE"/>
              </w:rPr>
            </w:pPr>
            <w:r w:rsidRPr="00051A35">
              <w:rPr>
                <w:rFonts w:ascii="Times New Roman" w:hAnsi="Times New Roman" w:cs="Times New Roman"/>
                <w:lang w:val="sv-SE"/>
              </w:rPr>
              <w:t>Rata-rata PkM/dosen/tahun dalam 3 tahun terakhir</w:t>
            </w:r>
          </w:p>
        </w:tc>
        <w:tc>
          <w:tcPr>
            <w:tcW w:w="1134" w:type="dxa"/>
          </w:tcPr>
          <w:p w14:paraId="4F4FDCA5" w14:textId="5EB8A076" w:rsidR="00051A35" w:rsidRPr="00075E71" w:rsidRDefault="00051A35" w:rsidP="00051A35">
            <w:pPr>
              <w:pStyle w:val="ListParagraph"/>
              <w:spacing w:before="120" w:after="120"/>
              <w:ind w:left="0"/>
              <w:jc w:val="center"/>
              <w:rPr>
                <w:rFonts w:ascii="Times New Roman" w:hAnsi="Times New Roman" w:cs="Times New Roman"/>
                <w:color w:val="FF0000"/>
                <w:lang w:val="sv-SE"/>
              </w:rPr>
            </w:pPr>
            <w:r>
              <w:rPr>
                <w:rFonts w:ascii="Times New Roman" w:hAnsi="Times New Roman" w:cs="Times New Roman"/>
                <w:lang w:val="sv-SE"/>
              </w:rPr>
              <w:t>(</w:t>
            </w:r>
            <w:r w:rsidRPr="00AC7225">
              <w:rPr>
                <w:rFonts w:ascii="Times New Roman" w:hAnsi="Times New Roman" w:cs="Times New Roman"/>
                <w:lang w:val="sv-SE"/>
              </w:rPr>
              <w:t>4</w:t>
            </w:r>
            <w:r>
              <w:rPr>
                <w:rFonts w:ascii="Times New Roman" w:hAnsi="Times New Roman" w:cs="Times New Roman"/>
                <w:lang w:val="sv-SE"/>
              </w:rPr>
              <w:t>)</w:t>
            </w:r>
          </w:p>
        </w:tc>
        <w:tc>
          <w:tcPr>
            <w:tcW w:w="1559" w:type="dxa"/>
          </w:tcPr>
          <w:p w14:paraId="45D072F8" w14:textId="6BF0B7EA" w:rsidR="00051A35" w:rsidRPr="00075E71" w:rsidRDefault="00051A35" w:rsidP="00051A35">
            <w:pPr>
              <w:pStyle w:val="ListParagraph"/>
              <w:spacing w:before="120" w:after="120"/>
              <w:ind w:left="0"/>
              <w:jc w:val="center"/>
              <w:rPr>
                <w:rFonts w:ascii="Times New Roman" w:hAnsi="Times New Roman" w:cs="Times New Roman"/>
                <w:color w:val="FF0000"/>
                <w:lang w:val="sv-SE"/>
              </w:rPr>
            </w:pPr>
            <w:r>
              <w:rPr>
                <w:rFonts w:ascii="Times New Roman" w:hAnsi="Times New Roman" w:cs="Times New Roman"/>
                <w:lang w:val="sv-SE"/>
              </w:rPr>
              <w:t>(</w:t>
            </w:r>
            <w:r w:rsidRPr="00AC7225">
              <w:rPr>
                <w:rFonts w:ascii="Times New Roman" w:hAnsi="Times New Roman" w:cs="Times New Roman"/>
                <w:lang w:val="sv-SE"/>
              </w:rPr>
              <w:t>4</w:t>
            </w:r>
            <w:r>
              <w:rPr>
                <w:rFonts w:ascii="Times New Roman" w:hAnsi="Times New Roman" w:cs="Times New Roman"/>
                <w:lang w:val="sv-SE"/>
              </w:rPr>
              <w:t>)</w:t>
            </w:r>
          </w:p>
        </w:tc>
        <w:tc>
          <w:tcPr>
            <w:tcW w:w="1701" w:type="dxa"/>
          </w:tcPr>
          <w:p w14:paraId="68D76371" w14:textId="4F08C61E" w:rsidR="00051A35" w:rsidRPr="00075E71" w:rsidRDefault="00051A35" w:rsidP="00051A35">
            <w:pPr>
              <w:pStyle w:val="ListParagraph"/>
              <w:spacing w:before="120" w:after="120"/>
              <w:ind w:left="0"/>
              <w:jc w:val="center"/>
              <w:rPr>
                <w:rFonts w:ascii="Times New Roman" w:hAnsi="Times New Roman" w:cs="Times New Roman"/>
                <w:color w:val="FF0000"/>
                <w:lang w:val="sv-SE"/>
              </w:rPr>
            </w:pPr>
            <w:r w:rsidRPr="007E0D63">
              <w:rPr>
                <w:rFonts w:ascii="Times New Roman" w:hAnsi="Times New Roman" w:cs="Times New Roman"/>
              </w:rPr>
              <w:t>(3)</w:t>
            </w:r>
          </w:p>
        </w:tc>
        <w:tc>
          <w:tcPr>
            <w:tcW w:w="1276" w:type="dxa"/>
          </w:tcPr>
          <w:p w14:paraId="2A0ECD9A" w14:textId="1EA55C65" w:rsidR="00051A35" w:rsidRPr="00075E71" w:rsidRDefault="00051A35" w:rsidP="00051A35">
            <w:pPr>
              <w:pStyle w:val="ListParagraph"/>
              <w:spacing w:before="120" w:after="120"/>
              <w:ind w:left="0"/>
              <w:jc w:val="center"/>
              <w:rPr>
                <w:rFonts w:ascii="Times New Roman" w:hAnsi="Times New Roman" w:cs="Times New Roman"/>
                <w:color w:val="FF0000"/>
                <w:lang w:val="sv-SE"/>
              </w:rPr>
            </w:pPr>
            <w:r w:rsidRPr="007E0D63">
              <w:rPr>
                <w:rFonts w:ascii="Times New Roman" w:hAnsi="Times New Roman" w:cs="Times New Roman"/>
              </w:rPr>
              <w:t>(3)</w:t>
            </w:r>
          </w:p>
        </w:tc>
        <w:tc>
          <w:tcPr>
            <w:tcW w:w="1134" w:type="dxa"/>
          </w:tcPr>
          <w:p w14:paraId="14F267D6" w14:textId="77777777" w:rsidR="00051A35" w:rsidRPr="00075E71" w:rsidRDefault="00051A35" w:rsidP="00051A35">
            <w:pPr>
              <w:pStyle w:val="ListParagraph"/>
              <w:spacing w:before="120" w:after="120"/>
              <w:ind w:left="0"/>
              <w:jc w:val="center"/>
              <w:rPr>
                <w:rFonts w:ascii="Times New Roman" w:hAnsi="Times New Roman" w:cs="Times New Roman"/>
                <w:color w:val="FF0000"/>
                <w:lang w:val="sv-SE"/>
              </w:rPr>
            </w:pPr>
            <w:r>
              <w:rPr>
                <w:rFonts w:ascii="Times New Roman" w:eastAsia="CIDFont+F2" w:hAnsi="Times New Roman" w:cs="Times New Roman"/>
                <w:color w:val="00B050"/>
                <w:lang w:val="id-ID"/>
              </w:rPr>
              <w:t>LPM</w:t>
            </w:r>
          </w:p>
        </w:tc>
      </w:tr>
      <w:tr w:rsidR="00690B77" w:rsidRPr="0036251E" w14:paraId="1D76A909" w14:textId="77777777" w:rsidTr="00E46A2F">
        <w:tc>
          <w:tcPr>
            <w:tcW w:w="562" w:type="dxa"/>
            <w:vMerge/>
          </w:tcPr>
          <w:p w14:paraId="62DA7028" w14:textId="77777777" w:rsidR="00690B77" w:rsidRPr="0036251E" w:rsidRDefault="00690B77" w:rsidP="00E46A2F">
            <w:pPr>
              <w:pStyle w:val="ListParagraph"/>
              <w:numPr>
                <w:ilvl w:val="0"/>
                <w:numId w:val="36"/>
              </w:numPr>
              <w:spacing w:before="120" w:after="120"/>
              <w:ind w:left="282" w:hanging="282"/>
              <w:jc w:val="center"/>
              <w:rPr>
                <w:rFonts w:ascii="Times New Roman" w:hAnsi="Times New Roman" w:cs="Times New Roman"/>
                <w:lang w:val="sv-SE"/>
              </w:rPr>
            </w:pPr>
          </w:p>
        </w:tc>
        <w:tc>
          <w:tcPr>
            <w:tcW w:w="1843" w:type="dxa"/>
            <w:vMerge/>
          </w:tcPr>
          <w:p w14:paraId="710DA85D" w14:textId="77777777" w:rsidR="00690B77" w:rsidRPr="0036251E" w:rsidRDefault="00690B77" w:rsidP="00690B77">
            <w:pPr>
              <w:pStyle w:val="ListParagraph"/>
              <w:spacing w:before="120" w:after="120"/>
              <w:ind w:left="0"/>
              <w:rPr>
                <w:rFonts w:ascii="Times New Roman" w:hAnsi="Times New Roman" w:cs="Times New Roman"/>
                <w:lang w:val="sv-SE"/>
              </w:rPr>
            </w:pPr>
          </w:p>
        </w:tc>
        <w:tc>
          <w:tcPr>
            <w:tcW w:w="4678" w:type="dxa"/>
          </w:tcPr>
          <w:p w14:paraId="3400DEF6" w14:textId="77777777" w:rsidR="00690B77" w:rsidRPr="0036251E" w:rsidRDefault="00690B77" w:rsidP="00690B77">
            <w:pPr>
              <w:pStyle w:val="ListParagraph"/>
              <w:spacing w:before="120" w:after="120"/>
              <w:ind w:left="0"/>
              <w:rPr>
                <w:rFonts w:ascii="Times New Roman" w:hAnsi="Times New Roman" w:cs="Times New Roman"/>
                <w:color w:val="FF0000"/>
                <w:lang w:val="sv-SE"/>
              </w:rPr>
            </w:pPr>
            <w:r w:rsidRPr="00690B77">
              <w:rPr>
                <w:rFonts w:ascii="Times New Roman" w:hAnsi="Times New Roman" w:cs="Times New Roman"/>
                <w:lang w:val="sv-SE"/>
              </w:rPr>
              <w:t>Rata-rata jumlah pengakuan atas prestasi/ kinerja dosen terhadap jumlah dosen tetap dalam 3 tahun terakhir</w:t>
            </w:r>
          </w:p>
        </w:tc>
        <w:tc>
          <w:tcPr>
            <w:tcW w:w="1134" w:type="dxa"/>
          </w:tcPr>
          <w:p w14:paraId="207661DB" w14:textId="2CC23022" w:rsidR="00690B77" w:rsidRPr="00075E71" w:rsidRDefault="00690B77" w:rsidP="00690B77">
            <w:pPr>
              <w:pStyle w:val="ListParagraph"/>
              <w:spacing w:before="120" w:after="120"/>
              <w:ind w:left="0"/>
              <w:jc w:val="center"/>
              <w:rPr>
                <w:rFonts w:ascii="Times New Roman" w:hAnsi="Times New Roman" w:cs="Times New Roman"/>
                <w:color w:val="FF0000"/>
                <w:lang w:val="sv-SE"/>
              </w:rPr>
            </w:pPr>
            <w:r>
              <w:rPr>
                <w:rFonts w:ascii="Times New Roman" w:hAnsi="Times New Roman" w:cs="Times New Roman"/>
                <w:lang w:val="sv-SE"/>
              </w:rPr>
              <w:t>(</w:t>
            </w:r>
            <w:r w:rsidRPr="00AC7225">
              <w:rPr>
                <w:rFonts w:ascii="Times New Roman" w:hAnsi="Times New Roman" w:cs="Times New Roman"/>
                <w:lang w:val="sv-SE"/>
              </w:rPr>
              <w:t>4</w:t>
            </w:r>
            <w:r>
              <w:rPr>
                <w:rFonts w:ascii="Times New Roman" w:hAnsi="Times New Roman" w:cs="Times New Roman"/>
                <w:lang w:val="sv-SE"/>
              </w:rPr>
              <w:t>)</w:t>
            </w:r>
          </w:p>
        </w:tc>
        <w:tc>
          <w:tcPr>
            <w:tcW w:w="1559" w:type="dxa"/>
          </w:tcPr>
          <w:p w14:paraId="7894C3E8" w14:textId="30BD5082" w:rsidR="00690B77" w:rsidRPr="00075E71" w:rsidRDefault="00690B77" w:rsidP="00690B77">
            <w:pPr>
              <w:pStyle w:val="ListParagraph"/>
              <w:spacing w:before="120" w:after="120"/>
              <w:ind w:left="0"/>
              <w:jc w:val="center"/>
              <w:rPr>
                <w:rFonts w:ascii="Times New Roman" w:hAnsi="Times New Roman" w:cs="Times New Roman"/>
                <w:color w:val="FF0000"/>
                <w:lang w:val="sv-SE"/>
              </w:rPr>
            </w:pPr>
            <w:r>
              <w:rPr>
                <w:rFonts w:ascii="Times New Roman" w:hAnsi="Times New Roman" w:cs="Times New Roman"/>
                <w:lang w:val="sv-SE"/>
              </w:rPr>
              <w:t>(</w:t>
            </w:r>
            <w:r w:rsidRPr="00AC7225">
              <w:rPr>
                <w:rFonts w:ascii="Times New Roman" w:hAnsi="Times New Roman" w:cs="Times New Roman"/>
                <w:lang w:val="sv-SE"/>
              </w:rPr>
              <w:t>4</w:t>
            </w:r>
            <w:r>
              <w:rPr>
                <w:rFonts w:ascii="Times New Roman" w:hAnsi="Times New Roman" w:cs="Times New Roman"/>
                <w:lang w:val="sv-SE"/>
              </w:rPr>
              <w:t>)</w:t>
            </w:r>
          </w:p>
        </w:tc>
        <w:tc>
          <w:tcPr>
            <w:tcW w:w="1701" w:type="dxa"/>
          </w:tcPr>
          <w:p w14:paraId="7E2C81B4" w14:textId="43EF7BAC" w:rsidR="00690B77" w:rsidRPr="00075E71" w:rsidRDefault="00690B77" w:rsidP="00690B77">
            <w:pPr>
              <w:pStyle w:val="ListParagraph"/>
              <w:spacing w:before="120" w:after="120"/>
              <w:ind w:left="0"/>
              <w:jc w:val="center"/>
              <w:rPr>
                <w:rFonts w:ascii="Times New Roman" w:hAnsi="Times New Roman" w:cs="Times New Roman"/>
                <w:color w:val="FF0000"/>
                <w:lang w:val="sv-SE"/>
              </w:rPr>
            </w:pPr>
            <w:r w:rsidRPr="007E0D63">
              <w:rPr>
                <w:rFonts w:ascii="Times New Roman" w:hAnsi="Times New Roman" w:cs="Times New Roman"/>
              </w:rPr>
              <w:t>(3)</w:t>
            </w:r>
          </w:p>
        </w:tc>
        <w:tc>
          <w:tcPr>
            <w:tcW w:w="1276" w:type="dxa"/>
          </w:tcPr>
          <w:p w14:paraId="0C78E249" w14:textId="55685D42" w:rsidR="00690B77" w:rsidRPr="00075E71" w:rsidRDefault="00690B77" w:rsidP="00690B77">
            <w:pPr>
              <w:pStyle w:val="ListParagraph"/>
              <w:spacing w:before="120" w:after="120"/>
              <w:ind w:left="0"/>
              <w:jc w:val="center"/>
              <w:rPr>
                <w:rFonts w:ascii="Times New Roman" w:hAnsi="Times New Roman" w:cs="Times New Roman"/>
                <w:color w:val="FF0000"/>
                <w:lang w:val="sv-SE"/>
              </w:rPr>
            </w:pPr>
            <w:r w:rsidRPr="007E0D63">
              <w:rPr>
                <w:rFonts w:ascii="Times New Roman" w:hAnsi="Times New Roman" w:cs="Times New Roman"/>
              </w:rPr>
              <w:t>(3)</w:t>
            </w:r>
          </w:p>
        </w:tc>
        <w:tc>
          <w:tcPr>
            <w:tcW w:w="1134" w:type="dxa"/>
          </w:tcPr>
          <w:p w14:paraId="148DC2CB" w14:textId="77777777" w:rsidR="00690B77" w:rsidRPr="0036251E" w:rsidRDefault="00690B77" w:rsidP="00690B77">
            <w:pPr>
              <w:pStyle w:val="ListParagraph"/>
              <w:spacing w:before="120" w:after="120"/>
              <w:ind w:left="0"/>
              <w:jc w:val="center"/>
              <w:rPr>
                <w:rFonts w:ascii="Times New Roman" w:hAnsi="Times New Roman" w:cs="Times New Roman"/>
                <w:lang w:val="sv-SE"/>
              </w:rPr>
            </w:pPr>
            <w:r>
              <w:rPr>
                <w:rFonts w:ascii="Times New Roman" w:eastAsia="CIDFont+F2" w:hAnsi="Times New Roman" w:cs="Times New Roman"/>
                <w:lang w:val="id-ID"/>
              </w:rPr>
              <w:t>(3)</w:t>
            </w:r>
          </w:p>
        </w:tc>
      </w:tr>
      <w:tr w:rsidR="001E2FA7" w:rsidRPr="0036251E" w14:paraId="3EA9D619" w14:textId="77777777" w:rsidTr="00E46A2F">
        <w:tc>
          <w:tcPr>
            <w:tcW w:w="562" w:type="dxa"/>
            <w:vMerge/>
          </w:tcPr>
          <w:p w14:paraId="6C3F7617" w14:textId="77777777" w:rsidR="001E2FA7" w:rsidRPr="0036251E" w:rsidRDefault="001E2FA7" w:rsidP="009175CE">
            <w:pPr>
              <w:spacing w:before="120" w:after="120"/>
              <w:rPr>
                <w:rFonts w:ascii="Times New Roman" w:hAnsi="Times New Roman" w:cs="Times New Roman"/>
                <w:lang w:val="sv-SE"/>
              </w:rPr>
            </w:pPr>
          </w:p>
        </w:tc>
        <w:tc>
          <w:tcPr>
            <w:tcW w:w="1843" w:type="dxa"/>
          </w:tcPr>
          <w:p w14:paraId="59A2368E" w14:textId="77777777" w:rsidR="001E2FA7" w:rsidRPr="00E90D51" w:rsidRDefault="001E2FA7" w:rsidP="009175CE">
            <w:pPr>
              <w:pStyle w:val="ListParagraph"/>
              <w:spacing w:before="120" w:after="120"/>
              <w:ind w:left="0"/>
              <w:rPr>
                <w:rFonts w:ascii="Times New Roman" w:hAnsi="Times New Roman" w:cs="Times New Roman"/>
              </w:rPr>
            </w:pPr>
            <w:r w:rsidRPr="00E90D51">
              <w:rPr>
                <w:rFonts w:ascii="Times New Roman" w:hAnsi="Times New Roman" w:cs="Times New Roman"/>
              </w:rPr>
              <w:t>C.4.4.c) Tenaga Kependidikan</w:t>
            </w:r>
          </w:p>
        </w:tc>
        <w:tc>
          <w:tcPr>
            <w:tcW w:w="4678" w:type="dxa"/>
          </w:tcPr>
          <w:p w14:paraId="3F13DC7F" w14:textId="77777777" w:rsidR="001E2FA7" w:rsidRPr="0036251E" w:rsidRDefault="001E2FA7" w:rsidP="009175CE">
            <w:pPr>
              <w:pStyle w:val="ListParagraph"/>
              <w:spacing w:before="120" w:after="120"/>
              <w:ind w:left="0"/>
              <w:rPr>
                <w:rFonts w:ascii="Times New Roman" w:hAnsi="Times New Roman" w:cs="Times New Roman"/>
                <w:lang w:val="sv-SE"/>
              </w:rPr>
            </w:pPr>
            <w:r w:rsidRPr="0036251E">
              <w:rPr>
                <w:rFonts w:ascii="Times New Roman" w:hAnsi="Times New Roman" w:cs="Times New Roman"/>
                <w:lang w:val="sv-SE"/>
              </w:rPr>
              <w:t>Kecukupan dan kualifikasi tenaga kependidikan berdasarkan jenis pekerjaannya (pustakawan, laboran, teknisi, dll)</w:t>
            </w:r>
          </w:p>
        </w:tc>
        <w:tc>
          <w:tcPr>
            <w:tcW w:w="1134" w:type="dxa"/>
          </w:tcPr>
          <w:p w14:paraId="77FED817" w14:textId="77777777" w:rsidR="001E2FA7" w:rsidRPr="0036251E" w:rsidRDefault="001E2FA7" w:rsidP="009175CE">
            <w:pPr>
              <w:pStyle w:val="ListParagraph"/>
              <w:spacing w:before="120" w:after="120"/>
              <w:ind w:left="0"/>
              <w:jc w:val="center"/>
              <w:rPr>
                <w:rFonts w:ascii="Times New Roman" w:hAnsi="Times New Roman" w:cs="Times New Roman"/>
                <w:lang w:val="sv-SE"/>
              </w:rPr>
            </w:pPr>
            <w:r>
              <w:rPr>
                <w:rFonts w:ascii="Times New Roman" w:hAnsi="Times New Roman" w:cs="Times New Roman"/>
                <w:lang w:val="sv-SE"/>
              </w:rPr>
              <w:t>(4)</w:t>
            </w:r>
          </w:p>
        </w:tc>
        <w:tc>
          <w:tcPr>
            <w:tcW w:w="1559" w:type="dxa"/>
          </w:tcPr>
          <w:p w14:paraId="06B4D009" w14:textId="77777777" w:rsidR="001E2FA7" w:rsidRPr="0036251E" w:rsidRDefault="001E2FA7" w:rsidP="009175CE">
            <w:pPr>
              <w:pStyle w:val="ListParagraph"/>
              <w:spacing w:before="120" w:after="120"/>
              <w:ind w:left="0"/>
              <w:jc w:val="center"/>
              <w:rPr>
                <w:rFonts w:ascii="Times New Roman" w:hAnsi="Times New Roman" w:cs="Times New Roman"/>
                <w:lang w:val="sv-SE"/>
              </w:rPr>
            </w:pPr>
            <w:r>
              <w:rPr>
                <w:rFonts w:ascii="Times New Roman" w:hAnsi="Times New Roman" w:cs="Times New Roman"/>
                <w:lang w:val="sv-SE"/>
              </w:rPr>
              <w:t>(4)</w:t>
            </w:r>
          </w:p>
        </w:tc>
        <w:tc>
          <w:tcPr>
            <w:tcW w:w="1701" w:type="dxa"/>
          </w:tcPr>
          <w:p w14:paraId="619DAF7A" w14:textId="77777777" w:rsidR="001E2FA7" w:rsidRPr="00B67FE5" w:rsidRDefault="001E2FA7" w:rsidP="009175CE">
            <w:pPr>
              <w:pStyle w:val="ListParagraph"/>
              <w:spacing w:before="120" w:after="120"/>
              <w:ind w:left="0"/>
              <w:jc w:val="center"/>
              <w:rPr>
                <w:rFonts w:ascii="Times New Roman" w:hAnsi="Times New Roman" w:cs="Times New Roman"/>
                <w:lang w:val="sv-SE"/>
              </w:rPr>
            </w:pPr>
            <w:r w:rsidRPr="00B67FE5">
              <w:rPr>
                <w:rFonts w:ascii="Times New Roman" w:hAnsi="Times New Roman" w:cs="Times New Roman"/>
              </w:rPr>
              <w:t>(3)</w:t>
            </w:r>
          </w:p>
        </w:tc>
        <w:tc>
          <w:tcPr>
            <w:tcW w:w="1276" w:type="dxa"/>
          </w:tcPr>
          <w:p w14:paraId="7961BCB9" w14:textId="77777777" w:rsidR="001E2FA7" w:rsidRPr="00B67FE5" w:rsidRDefault="001E2FA7" w:rsidP="009175CE">
            <w:pPr>
              <w:pStyle w:val="ListParagraph"/>
              <w:spacing w:before="120" w:after="120"/>
              <w:ind w:left="0"/>
              <w:jc w:val="center"/>
              <w:rPr>
                <w:rFonts w:ascii="Times New Roman" w:hAnsi="Times New Roman" w:cs="Times New Roman"/>
                <w:lang w:val="sv-SE"/>
              </w:rPr>
            </w:pPr>
            <w:r w:rsidRPr="00B67FE5">
              <w:rPr>
                <w:rFonts w:ascii="Times New Roman" w:hAnsi="Times New Roman" w:cs="Times New Roman"/>
              </w:rPr>
              <w:t>(2)</w:t>
            </w:r>
          </w:p>
        </w:tc>
        <w:tc>
          <w:tcPr>
            <w:tcW w:w="1134" w:type="dxa"/>
          </w:tcPr>
          <w:p w14:paraId="35920A81" w14:textId="77777777" w:rsidR="001E2FA7" w:rsidRPr="00B67FE5" w:rsidRDefault="001E2FA7" w:rsidP="009175CE">
            <w:pPr>
              <w:pStyle w:val="ListParagraph"/>
              <w:spacing w:before="120" w:after="120"/>
              <w:ind w:left="0"/>
              <w:jc w:val="center"/>
              <w:rPr>
                <w:rFonts w:ascii="Times New Roman" w:hAnsi="Times New Roman" w:cs="Times New Roman"/>
                <w:lang w:val="sv-SE"/>
              </w:rPr>
            </w:pPr>
            <w:r w:rsidRPr="00B67FE5">
              <w:rPr>
                <w:rFonts w:ascii="Times New Roman" w:hAnsi="Times New Roman" w:cs="Times New Roman"/>
              </w:rPr>
              <w:t>(3)</w:t>
            </w:r>
          </w:p>
        </w:tc>
      </w:tr>
      <w:tr w:rsidR="00690B77" w:rsidRPr="0036251E" w14:paraId="778CE73B" w14:textId="77777777" w:rsidTr="00E46A2F">
        <w:tc>
          <w:tcPr>
            <w:tcW w:w="562" w:type="dxa"/>
            <w:vMerge w:val="restart"/>
          </w:tcPr>
          <w:p w14:paraId="148751C1" w14:textId="77777777" w:rsidR="00690B77" w:rsidRPr="0036251E" w:rsidRDefault="00690B77" w:rsidP="00E46A2F">
            <w:pPr>
              <w:pStyle w:val="ListParagraph"/>
              <w:numPr>
                <w:ilvl w:val="0"/>
                <w:numId w:val="36"/>
              </w:numPr>
              <w:spacing w:before="120" w:after="120"/>
              <w:ind w:left="164" w:hanging="142"/>
              <w:rPr>
                <w:rFonts w:ascii="Times New Roman" w:hAnsi="Times New Roman" w:cs="Times New Roman"/>
                <w:lang w:val="sv-SE"/>
              </w:rPr>
            </w:pPr>
          </w:p>
        </w:tc>
        <w:tc>
          <w:tcPr>
            <w:tcW w:w="1843" w:type="dxa"/>
            <w:vMerge w:val="restart"/>
          </w:tcPr>
          <w:p w14:paraId="26581655" w14:textId="77777777" w:rsidR="00690B77" w:rsidRPr="0036251E" w:rsidRDefault="00690B77" w:rsidP="00690B77">
            <w:pPr>
              <w:pStyle w:val="ListParagraph"/>
              <w:spacing w:before="120" w:after="120"/>
              <w:ind w:left="0"/>
              <w:rPr>
                <w:rFonts w:ascii="Times New Roman" w:hAnsi="Times New Roman" w:cs="Times New Roman"/>
                <w:b/>
                <w:bCs/>
                <w:lang w:val="sv-SE"/>
              </w:rPr>
            </w:pPr>
            <w:r w:rsidRPr="0036251E">
              <w:rPr>
                <w:rFonts w:ascii="Times New Roman" w:hAnsi="Times New Roman" w:cs="Times New Roman"/>
                <w:b/>
                <w:bCs/>
                <w:lang w:val="sv-SE"/>
              </w:rPr>
              <w:t xml:space="preserve">C.5 Keuangan, Sarana dan Prasarana </w:t>
            </w:r>
          </w:p>
          <w:p w14:paraId="1C5D7DB8" w14:textId="77777777" w:rsidR="00690B77" w:rsidRPr="0036251E" w:rsidRDefault="00690B77" w:rsidP="00690B77">
            <w:pPr>
              <w:pStyle w:val="ListParagraph"/>
              <w:spacing w:before="120" w:after="120"/>
              <w:ind w:left="0"/>
              <w:rPr>
                <w:rFonts w:ascii="Times New Roman" w:hAnsi="Times New Roman" w:cs="Times New Roman"/>
                <w:lang w:val="sv-SE"/>
              </w:rPr>
            </w:pPr>
            <w:r w:rsidRPr="0036251E">
              <w:rPr>
                <w:rFonts w:ascii="Times New Roman" w:hAnsi="Times New Roman" w:cs="Times New Roman"/>
                <w:lang w:val="sv-SE"/>
              </w:rPr>
              <w:t xml:space="preserve">C.5.4 Indikator Kinerja Utama </w:t>
            </w:r>
          </w:p>
          <w:p w14:paraId="49ACB038" w14:textId="77777777" w:rsidR="00690B77" w:rsidRPr="00E90D51" w:rsidRDefault="00690B77" w:rsidP="00690B77">
            <w:pPr>
              <w:pStyle w:val="ListParagraph"/>
              <w:spacing w:before="120" w:after="120"/>
              <w:ind w:left="0"/>
              <w:rPr>
                <w:rFonts w:ascii="Times New Roman" w:hAnsi="Times New Roman" w:cs="Times New Roman"/>
              </w:rPr>
            </w:pPr>
            <w:r w:rsidRPr="00E90D51">
              <w:rPr>
                <w:rFonts w:ascii="Times New Roman" w:hAnsi="Times New Roman" w:cs="Times New Roman"/>
              </w:rPr>
              <w:t>C.5.4.a) Keuangan</w:t>
            </w:r>
          </w:p>
        </w:tc>
        <w:tc>
          <w:tcPr>
            <w:tcW w:w="4678" w:type="dxa"/>
          </w:tcPr>
          <w:p w14:paraId="00F12CEA" w14:textId="77777777" w:rsidR="00690B77" w:rsidRPr="00690B77" w:rsidRDefault="00690B77" w:rsidP="00690B77">
            <w:pPr>
              <w:pStyle w:val="ListParagraph"/>
              <w:spacing w:before="120" w:after="120"/>
              <w:ind w:left="0"/>
              <w:rPr>
                <w:rFonts w:ascii="Times New Roman" w:hAnsi="Times New Roman" w:cs="Times New Roman"/>
                <w:lang w:val="sv-SE"/>
              </w:rPr>
            </w:pPr>
            <w:r w:rsidRPr="00690B77">
              <w:rPr>
                <w:rFonts w:ascii="Times New Roman" w:hAnsi="Times New Roman" w:cs="Times New Roman"/>
                <w:lang w:val="sv-SE"/>
              </w:rPr>
              <w:t>Persentase perolehan dana yang bersumber dari mahasiswa terhadap total perolehan dana perguruan tinggi</w:t>
            </w:r>
          </w:p>
        </w:tc>
        <w:tc>
          <w:tcPr>
            <w:tcW w:w="1134" w:type="dxa"/>
          </w:tcPr>
          <w:p w14:paraId="3F54B4F2" w14:textId="514E4805" w:rsidR="00690B77" w:rsidRPr="00EF24A5" w:rsidRDefault="00690B77" w:rsidP="00690B77">
            <w:pPr>
              <w:pStyle w:val="ListParagraph"/>
              <w:spacing w:before="120" w:after="120"/>
              <w:ind w:left="0"/>
              <w:jc w:val="center"/>
              <w:rPr>
                <w:rFonts w:ascii="Times New Roman" w:hAnsi="Times New Roman" w:cs="Times New Roman"/>
                <w:color w:val="FF0000"/>
                <w:lang w:val="sv-SE"/>
              </w:rPr>
            </w:pPr>
            <w:r>
              <w:rPr>
                <w:rFonts w:ascii="Times New Roman" w:hAnsi="Times New Roman" w:cs="Times New Roman"/>
                <w:lang w:val="sv-SE"/>
              </w:rPr>
              <w:t>(4)</w:t>
            </w:r>
          </w:p>
        </w:tc>
        <w:tc>
          <w:tcPr>
            <w:tcW w:w="1559" w:type="dxa"/>
          </w:tcPr>
          <w:p w14:paraId="2FAE7AA3" w14:textId="432DD85C" w:rsidR="00690B77" w:rsidRPr="00EF24A5" w:rsidRDefault="00690B77" w:rsidP="00690B77">
            <w:pPr>
              <w:pStyle w:val="ListParagraph"/>
              <w:spacing w:before="120" w:after="120"/>
              <w:ind w:left="0"/>
              <w:jc w:val="center"/>
              <w:rPr>
                <w:rFonts w:ascii="Times New Roman" w:hAnsi="Times New Roman" w:cs="Times New Roman"/>
                <w:color w:val="FF0000"/>
                <w:lang w:val="sv-SE"/>
              </w:rPr>
            </w:pPr>
            <w:r>
              <w:rPr>
                <w:rFonts w:ascii="Times New Roman" w:hAnsi="Times New Roman" w:cs="Times New Roman"/>
                <w:lang w:val="sv-SE"/>
              </w:rPr>
              <w:t>(4)</w:t>
            </w:r>
          </w:p>
        </w:tc>
        <w:tc>
          <w:tcPr>
            <w:tcW w:w="1701" w:type="dxa"/>
          </w:tcPr>
          <w:p w14:paraId="53A39289" w14:textId="119E48EC" w:rsidR="00690B77" w:rsidRPr="00EF24A5" w:rsidRDefault="00690B77" w:rsidP="00690B77">
            <w:pPr>
              <w:pStyle w:val="ListParagraph"/>
              <w:spacing w:before="120" w:after="120"/>
              <w:ind w:left="0"/>
              <w:jc w:val="center"/>
              <w:rPr>
                <w:rFonts w:ascii="Times New Roman" w:hAnsi="Times New Roman" w:cs="Times New Roman"/>
                <w:color w:val="FF0000"/>
                <w:lang w:val="sv-SE"/>
              </w:rPr>
            </w:pPr>
            <w:r w:rsidRPr="004D777C">
              <w:rPr>
                <w:rFonts w:ascii="Times New Roman" w:hAnsi="Times New Roman" w:cs="Times New Roman"/>
                <w:lang w:val="sv-SE"/>
              </w:rPr>
              <w:t>(4)</w:t>
            </w:r>
          </w:p>
        </w:tc>
        <w:tc>
          <w:tcPr>
            <w:tcW w:w="1276" w:type="dxa"/>
          </w:tcPr>
          <w:p w14:paraId="45396B02" w14:textId="00604C65" w:rsidR="00690B77" w:rsidRPr="00EF24A5" w:rsidRDefault="00690B77" w:rsidP="00690B77">
            <w:pPr>
              <w:pStyle w:val="ListParagraph"/>
              <w:spacing w:before="120" w:after="120"/>
              <w:ind w:left="0"/>
              <w:jc w:val="center"/>
              <w:rPr>
                <w:rFonts w:ascii="Times New Roman" w:hAnsi="Times New Roman" w:cs="Times New Roman"/>
                <w:color w:val="FF0000"/>
                <w:lang w:val="sv-SE"/>
              </w:rPr>
            </w:pPr>
            <w:r w:rsidRPr="004D777C">
              <w:rPr>
                <w:rFonts w:ascii="Times New Roman" w:hAnsi="Times New Roman" w:cs="Times New Roman"/>
                <w:lang w:val="sv-SE"/>
              </w:rPr>
              <w:t>(4)</w:t>
            </w:r>
          </w:p>
        </w:tc>
        <w:tc>
          <w:tcPr>
            <w:tcW w:w="1134" w:type="dxa"/>
          </w:tcPr>
          <w:p w14:paraId="46CB1261" w14:textId="0F01AAE5" w:rsidR="00690B77" w:rsidRPr="0036251E" w:rsidRDefault="00690B77" w:rsidP="00690B77">
            <w:pPr>
              <w:pStyle w:val="ListParagraph"/>
              <w:spacing w:before="120" w:after="120"/>
              <w:ind w:left="0"/>
              <w:jc w:val="center"/>
              <w:rPr>
                <w:rFonts w:ascii="Times New Roman" w:hAnsi="Times New Roman" w:cs="Times New Roman"/>
                <w:lang w:val="sv-SE"/>
              </w:rPr>
            </w:pPr>
            <w:r>
              <w:rPr>
                <w:rFonts w:ascii="Times New Roman" w:hAnsi="Times New Roman" w:cs="Times New Roman"/>
                <w:lang w:val="sv-SE"/>
              </w:rPr>
              <w:t>(4)</w:t>
            </w:r>
          </w:p>
        </w:tc>
      </w:tr>
      <w:tr w:rsidR="00690B77" w:rsidRPr="0036251E" w14:paraId="0AA94DD4" w14:textId="77777777" w:rsidTr="00E46A2F">
        <w:tc>
          <w:tcPr>
            <w:tcW w:w="562" w:type="dxa"/>
            <w:vMerge/>
          </w:tcPr>
          <w:p w14:paraId="738FB406" w14:textId="77777777" w:rsidR="00690B77" w:rsidRPr="0036251E" w:rsidRDefault="00690B77" w:rsidP="00E46A2F">
            <w:pPr>
              <w:pStyle w:val="ListParagraph"/>
              <w:numPr>
                <w:ilvl w:val="0"/>
                <w:numId w:val="36"/>
              </w:numPr>
              <w:spacing w:before="120" w:after="120"/>
              <w:ind w:left="282" w:hanging="282"/>
              <w:jc w:val="center"/>
              <w:rPr>
                <w:rFonts w:ascii="Times New Roman" w:hAnsi="Times New Roman" w:cs="Times New Roman"/>
                <w:lang w:val="sv-SE"/>
              </w:rPr>
            </w:pPr>
          </w:p>
        </w:tc>
        <w:tc>
          <w:tcPr>
            <w:tcW w:w="1843" w:type="dxa"/>
            <w:vMerge/>
          </w:tcPr>
          <w:p w14:paraId="6AFA321A" w14:textId="77777777" w:rsidR="00690B77" w:rsidRPr="0036251E" w:rsidRDefault="00690B77" w:rsidP="00690B77">
            <w:pPr>
              <w:pStyle w:val="ListParagraph"/>
              <w:spacing w:before="120" w:after="120"/>
              <w:ind w:left="0"/>
              <w:rPr>
                <w:rFonts w:ascii="Times New Roman" w:hAnsi="Times New Roman" w:cs="Times New Roman"/>
                <w:lang w:val="sv-SE"/>
              </w:rPr>
            </w:pPr>
          </w:p>
        </w:tc>
        <w:tc>
          <w:tcPr>
            <w:tcW w:w="4678" w:type="dxa"/>
          </w:tcPr>
          <w:p w14:paraId="1B610D41" w14:textId="77777777" w:rsidR="00690B77" w:rsidRPr="00690B77" w:rsidRDefault="00690B77" w:rsidP="00690B77">
            <w:pPr>
              <w:pStyle w:val="ListParagraph"/>
              <w:spacing w:before="120" w:after="120"/>
              <w:ind w:left="0"/>
              <w:rPr>
                <w:rFonts w:ascii="Times New Roman" w:hAnsi="Times New Roman" w:cs="Times New Roman"/>
                <w:lang w:val="sv-SE"/>
              </w:rPr>
            </w:pPr>
            <w:r w:rsidRPr="00690B77">
              <w:rPr>
                <w:rFonts w:ascii="Times New Roman" w:hAnsi="Times New Roman" w:cs="Times New Roman"/>
                <w:lang w:val="sv-SE"/>
              </w:rPr>
              <w:t>Persentase perolehan dana perguruan tinggi yang bersumber selain dari mahasiswa dan kementerian/lembaga terhadap total perolehan dana perguruan tinggi</w:t>
            </w:r>
          </w:p>
        </w:tc>
        <w:tc>
          <w:tcPr>
            <w:tcW w:w="1134" w:type="dxa"/>
          </w:tcPr>
          <w:p w14:paraId="75462930" w14:textId="6B386257" w:rsidR="00690B77" w:rsidRPr="005114AF" w:rsidRDefault="00690B77" w:rsidP="00690B77">
            <w:pPr>
              <w:pStyle w:val="ListParagraph"/>
              <w:spacing w:before="120" w:after="120"/>
              <w:ind w:left="0"/>
              <w:jc w:val="center"/>
              <w:rPr>
                <w:rFonts w:ascii="Times New Roman" w:hAnsi="Times New Roman" w:cs="Times New Roman"/>
                <w:color w:val="FF0000"/>
                <w:lang w:val="sv-SE"/>
              </w:rPr>
            </w:pPr>
            <w:r>
              <w:rPr>
                <w:rFonts w:ascii="Times New Roman" w:hAnsi="Times New Roman" w:cs="Times New Roman"/>
                <w:lang w:val="sv-SE"/>
              </w:rPr>
              <w:t>(4)</w:t>
            </w:r>
          </w:p>
        </w:tc>
        <w:tc>
          <w:tcPr>
            <w:tcW w:w="1559" w:type="dxa"/>
          </w:tcPr>
          <w:p w14:paraId="1FA70795" w14:textId="6D218203" w:rsidR="00690B77" w:rsidRPr="005114AF" w:rsidRDefault="00690B77" w:rsidP="00690B77">
            <w:pPr>
              <w:pStyle w:val="ListParagraph"/>
              <w:spacing w:before="120" w:after="120"/>
              <w:ind w:left="0"/>
              <w:jc w:val="center"/>
              <w:rPr>
                <w:rFonts w:ascii="Times New Roman" w:hAnsi="Times New Roman" w:cs="Times New Roman"/>
                <w:color w:val="FF0000"/>
                <w:lang w:val="sv-SE"/>
              </w:rPr>
            </w:pPr>
            <w:r>
              <w:rPr>
                <w:rFonts w:ascii="Times New Roman" w:hAnsi="Times New Roman" w:cs="Times New Roman"/>
                <w:lang w:val="sv-SE"/>
              </w:rPr>
              <w:t>(4)</w:t>
            </w:r>
          </w:p>
        </w:tc>
        <w:tc>
          <w:tcPr>
            <w:tcW w:w="1701" w:type="dxa"/>
          </w:tcPr>
          <w:p w14:paraId="65DA9D64" w14:textId="56085FF8" w:rsidR="00690B77" w:rsidRPr="005114AF" w:rsidRDefault="00690B77" w:rsidP="00690B77">
            <w:pPr>
              <w:pStyle w:val="ListParagraph"/>
              <w:spacing w:before="120" w:after="120"/>
              <w:ind w:left="0"/>
              <w:jc w:val="center"/>
              <w:rPr>
                <w:rFonts w:ascii="Times New Roman" w:hAnsi="Times New Roman" w:cs="Times New Roman"/>
                <w:color w:val="FF0000"/>
                <w:lang w:val="sv-SE"/>
              </w:rPr>
            </w:pPr>
            <w:r w:rsidRPr="00B67FE5">
              <w:rPr>
                <w:rFonts w:ascii="Times New Roman" w:hAnsi="Times New Roman" w:cs="Times New Roman"/>
              </w:rPr>
              <w:t>(3)</w:t>
            </w:r>
          </w:p>
        </w:tc>
        <w:tc>
          <w:tcPr>
            <w:tcW w:w="1276" w:type="dxa"/>
          </w:tcPr>
          <w:p w14:paraId="0ED5035C" w14:textId="1A568F07" w:rsidR="00690B77" w:rsidRPr="005114AF" w:rsidRDefault="00690B77" w:rsidP="00690B77">
            <w:pPr>
              <w:pStyle w:val="ListParagraph"/>
              <w:spacing w:before="120" w:after="120"/>
              <w:ind w:left="0"/>
              <w:jc w:val="center"/>
              <w:rPr>
                <w:rFonts w:ascii="Times New Roman" w:hAnsi="Times New Roman" w:cs="Times New Roman"/>
                <w:color w:val="FF0000"/>
                <w:lang w:val="sv-SE"/>
              </w:rPr>
            </w:pPr>
            <w:r w:rsidRPr="00B67FE5">
              <w:rPr>
                <w:rFonts w:ascii="Times New Roman" w:hAnsi="Times New Roman" w:cs="Times New Roman"/>
              </w:rPr>
              <w:t>(2)</w:t>
            </w:r>
          </w:p>
        </w:tc>
        <w:tc>
          <w:tcPr>
            <w:tcW w:w="1134" w:type="dxa"/>
          </w:tcPr>
          <w:p w14:paraId="1CEEA7D5" w14:textId="4630D88A" w:rsidR="00690B77" w:rsidRPr="0036251E" w:rsidRDefault="00690B77" w:rsidP="00690B77">
            <w:pPr>
              <w:pStyle w:val="ListParagraph"/>
              <w:spacing w:before="120" w:after="120"/>
              <w:ind w:left="0"/>
              <w:jc w:val="center"/>
              <w:rPr>
                <w:rFonts w:ascii="Times New Roman" w:hAnsi="Times New Roman" w:cs="Times New Roman"/>
                <w:lang w:val="sv-SE"/>
              </w:rPr>
            </w:pPr>
            <w:r w:rsidRPr="00A60672">
              <w:rPr>
                <w:rFonts w:ascii="Times New Roman" w:hAnsi="Times New Roman" w:cs="Times New Roman"/>
                <w:lang w:val="sv-SE"/>
              </w:rPr>
              <w:t>(4)</w:t>
            </w:r>
          </w:p>
        </w:tc>
      </w:tr>
      <w:tr w:rsidR="00586DB8" w:rsidRPr="0036251E" w14:paraId="0EE10B15" w14:textId="77777777" w:rsidTr="00E46A2F">
        <w:tc>
          <w:tcPr>
            <w:tcW w:w="562" w:type="dxa"/>
            <w:vMerge/>
          </w:tcPr>
          <w:p w14:paraId="1C1B8161" w14:textId="77777777" w:rsidR="00586DB8" w:rsidRPr="0036251E" w:rsidRDefault="00586DB8" w:rsidP="00E46A2F">
            <w:pPr>
              <w:pStyle w:val="ListParagraph"/>
              <w:numPr>
                <w:ilvl w:val="0"/>
                <w:numId w:val="36"/>
              </w:numPr>
              <w:spacing w:before="120" w:after="120"/>
              <w:ind w:left="282" w:hanging="282"/>
              <w:jc w:val="center"/>
              <w:rPr>
                <w:rFonts w:ascii="Times New Roman" w:hAnsi="Times New Roman" w:cs="Times New Roman"/>
                <w:lang w:val="sv-SE"/>
              </w:rPr>
            </w:pPr>
          </w:p>
        </w:tc>
        <w:tc>
          <w:tcPr>
            <w:tcW w:w="1843" w:type="dxa"/>
            <w:vMerge/>
          </w:tcPr>
          <w:p w14:paraId="663F2507" w14:textId="77777777" w:rsidR="00586DB8" w:rsidRPr="0036251E" w:rsidRDefault="00586DB8" w:rsidP="00586DB8">
            <w:pPr>
              <w:pStyle w:val="ListParagraph"/>
              <w:spacing w:before="120" w:after="120"/>
              <w:ind w:left="0"/>
              <w:rPr>
                <w:rFonts w:ascii="Times New Roman" w:hAnsi="Times New Roman" w:cs="Times New Roman"/>
                <w:lang w:val="sv-SE"/>
              </w:rPr>
            </w:pPr>
          </w:p>
        </w:tc>
        <w:tc>
          <w:tcPr>
            <w:tcW w:w="4678" w:type="dxa"/>
          </w:tcPr>
          <w:p w14:paraId="1F7C5FA0" w14:textId="77777777" w:rsidR="00586DB8" w:rsidRPr="006C20B9" w:rsidRDefault="00586DB8" w:rsidP="00586DB8">
            <w:pPr>
              <w:pStyle w:val="ListParagraph"/>
              <w:spacing w:before="120" w:after="120"/>
              <w:ind w:left="0"/>
              <w:rPr>
                <w:rFonts w:ascii="Times New Roman" w:hAnsi="Times New Roman" w:cs="Times New Roman"/>
                <w:lang w:val="sv-SE"/>
              </w:rPr>
            </w:pPr>
            <w:r w:rsidRPr="006C20B9">
              <w:rPr>
                <w:rFonts w:ascii="Times New Roman" w:hAnsi="Times New Roman" w:cs="Times New Roman"/>
                <w:lang w:val="sv-SE"/>
              </w:rPr>
              <w:t>Rata-rata dana operasional proses pembelajaran/ mahasiswa/ tahun</w:t>
            </w:r>
          </w:p>
        </w:tc>
        <w:tc>
          <w:tcPr>
            <w:tcW w:w="1134" w:type="dxa"/>
          </w:tcPr>
          <w:p w14:paraId="016D4E0D" w14:textId="34DB48AE" w:rsidR="00586DB8" w:rsidRPr="0094785E" w:rsidRDefault="00586DB8" w:rsidP="00586DB8">
            <w:pPr>
              <w:pStyle w:val="ListParagraph"/>
              <w:spacing w:before="120" w:after="120"/>
              <w:ind w:left="0"/>
              <w:jc w:val="center"/>
              <w:rPr>
                <w:rFonts w:ascii="Times New Roman" w:hAnsi="Times New Roman" w:cs="Times New Roman"/>
                <w:color w:val="FF0000"/>
                <w:lang w:val="sv-SE"/>
              </w:rPr>
            </w:pPr>
            <w:r>
              <w:rPr>
                <w:rFonts w:ascii="Times New Roman" w:hAnsi="Times New Roman" w:cs="Times New Roman"/>
                <w:lang w:val="sv-SE"/>
              </w:rPr>
              <w:t>(4)</w:t>
            </w:r>
          </w:p>
        </w:tc>
        <w:tc>
          <w:tcPr>
            <w:tcW w:w="1559" w:type="dxa"/>
          </w:tcPr>
          <w:p w14:paraId="595802CA" w14:textId="5B7FF9B3" w:rsidR="00586DB8" w:rsidRPr="0094785E" w:rsidRDefault="00586DB8" w:rsidP="00586DB8">
            <w:pPr>
              <w:pStyle w:val="ListParagraph"/>
              <w:spacing w:before="120" w:after="120"/>
              <w:ind w:left="0"/>
              <w:jc w:val="center"/>
              <w:rPr>
                <w:rFonts w:ascii="Times New Roman" w:hAnsi="Times New Roman" w:cs="Times New Roman"/>
                <w:color w:val="FF0000"/>
                <w:lang w:val="sv-SE"/>
              </w:rPr>
            </w:pPr>
            <w:r>
              <w:rPr>
                <w:rFonts w:ascii="Times New Roman" w:hAnsi="Times New Roman" w:cs="Times New Roman"/>
                <w:lang w:val="sv-SE"/>
              </w:rPr>
              <w:t>(4)</w:t>
            </w:r>
          </w:p>
        </w:tc>
        <w:tc>
          <w:tcPr>
            <w:tcW w:w="1701" w:type="dxa"/>
          </w:tcPr>
          <w:p w14:paraId="206FF6D2" w14:textId="1BA56D54" w:rsidR="00586DB8" w:rsidRPr="0094785E" w:rsidRDefault="00586DB8" w:rsidP="00586DB8">
            <w:pPr>
              <w:pStyle w:val="ListParagraph"/>
              <w:spacing w:before="120" w:after="120"/>
              <w:ind w:left="0"/>
              <w:jc w:val="center"/>
              <w:rPr>
                <w:rFonts w:ascii="Times New Roman" w:hAnsi="Times New Roman" w:cs="Times New Roman"/>
                <w:color w:val="FF0000"/>
                <w:lang w:val="sv-SE"/>
              </w:rPr>
            </w:pPr>
            <w:r>
              <w:rPr>
                <w:rFonts w:ascii="Times New Roman" w:hAnsi="Times New Roman" w:cs="Times New Roman"/>
                <w:lang w:val="sv-SE"/>
              </w:rPr>
              <w:t>(4)</w:t>
            </w:r>
          </w:p>
        </w:tc>
        <w:tc>
          <w:tcPr>
            <w:tcW w:w="1276" w:type="dxa"/>
          </w:tcPr>
          <w:p w14:paraId="025CA9C3" w14:textId="345FF726" w:rsidR="00586DB8" w:rsidRPr="0094785E" w:rsidRDefault="00586DB8" w:rsidP="00586DB8">
            <w:pPr>
              <w:pStyle w:val="ListParagraph"/>
              <w:spacing w:before="120" w:after="120"/>
              <w:ind w:left="0"/>
              <w:jc w:val="center"/>
              <w:rPr>
                <w:rFonts w:ascii="Times New Roman" w:hAnsi="Times New Roman" w:cs="Times New Roman"/>
                <w:color w:val="FF0000"/>
                <w:lang w:val="sv-SE"/>
              </w:rPr>
            </w:pPr>
            <w:r>
              <w:rPr>
                <w:rFonts w:ascii="Times New Roman" w:hAnsi="Times New Roman" w:cs="Times New Roman"/>
                <w:lang w:val="sv-SE"/>
              </w:rPr>
              <w:t>(4)</w:t>
            </w:r>
          </w:p>
        </w:tc>
        <w:tc>
          <w:tcPr>
            <w:tcW w:w="1134" w:type="dxa"/>
          </w:tcPr>
          <w:p w14:paraId="37E95EA7" w14:textId="4312597B" w:rsidR="00586DB8" w:rsidRPr="0036251E" w:rsidRDefault="00586DB8" w:rsidP="00586DB8">
            <w:pPr>
              <w:pStyle w:val="ListParagraph"/>
              <w:spacing w:before="120" w:after="120"/>
              <w:ind w:left="0"/>
              <w:jc w:val="center"/>
              <w:rPr>
                <w:rFonts w:ascii="Times New Roman" w:hAnsi="Times New Roman" w:cs="Times New Roman"/>
                <w:lang w:val="sv-SE"/>
              </w:rPr>
            </w:pPr>
            <w:r w:rsidRPr="00A60672">
              <w:rPr>
                <w:rFonts w:ascii="Times New Roman" w:hAnsi="Times New Roman" w:cs="Times New Roman"/>
                <w:lang w:val="sv-SE"/>
              </w:rPr>
              <w:t>(4)</w:t>
            </w:r>
          </w:p>
        </w:tc>
      </w:tr>
      <w:tr w:rsidR="006C20B9" w:rsidRPr="0036251E" w14:paraId="6BB8FF15" w14:textId="77777777" w:rsidTr="00E46A2F">
        <w:tc>
          <w:tcPr>
            <w:tcW w:w="562" w:type="dxa"/>
            <w:vMerge/>
          </w:tcPr>
          <w:p w14:paraId="6A72EA03" w14:textId="77777777" w:rsidR="006C20B9" w:rsidRPr="0036251E" w:rsidRDefault="006C20B9" w:rsidP="00E46A2F">
            <w:pPr>
              <w:pStyle w:val="ListParagraph"/>
              <w:numPr>
                <w:ilvl w:val="0"/>
                <w:numId w:val="36"/>
              </w:numPr>
              <w:spacing w:before="120" w:after="120"/>
              <w:ind w:left="282" w:hanging="282"/>
              <w:jc w:val="center"/>
              <w:rPr>
                <w:rFonts w:ascii="Times New Roman" w:hAnsi="Times New Roman" w:cs="Times New Roman"/>
                <w:lang w:val="sv-SE"/>
              </w:rPr>
            </w:pPr>
          </w:p>
        </w:tc>
        <w:tc>
          <w:tcPr>
            <w:tcW w:w="1843" w:type="dxa"/>
            <w:vMerge/>
          </w:tcPr>
          <w:p w14:paraId="55885692" w14:textId="77777777" w:rsidR="006C20B9" w:rsidRPr="0036251E" w:rsidRDefault="006C20B9" w:rsidP="006C20B9">
            <w:pPr>
              <w:pStyle w:val="ListParagraph"/>
              <w:spacing w:before="120" w:after="120"/>
              <w:ind w:left="0"/>
              <w:rPr>
                <w:rFonts w:ascii="Times New Roman" w:hAnsi="Times New Roman" w:cs="Times New Roman"/>
                <w:lang w:val="sv-SE"/>
              </w:rPr>
            </w:pPr>
          </w:p>
        </w:tc>
        <w:tc>
          <w:tcPr>
            <w:tcW w:w="4678" w:type="dxa"/>
          </w:tcPr>
          <w:p w14:paraId="6A6E04F0" w14:textId="77777777" w:rsidR="006C20B9" w:rsidRPr="006C20B9" w:rsidRDefault="006C20B9" w:rsidP="006C20B9">
            <w:pPr>
              <w:pStyle w:val="ListParagraph"/>
              <w:spacing w:before="120" w:after="120"/>
              <w:ind w:left="0"/>
              <w:rPr>
                <w:rFonts w:ascii="Times New Roman" w:hAnsi="Times New Roman" w:cs="Times New Roman"/>
                <w:lang w:val="sv-SE"/>
              </w:rPr>
            </w:pPr>
            <w:r w:rsidRPr="006C20B9">
              <w:rPr>
                <w:rFonts w:ascii="Times New Roman" w:hAnsi="Times New Roman" w:cs="Times New Roman"/>
                <w:lang w:val="sv-SE"/>
              </w:rPr>
              <w:t>Rata-rata dana penelitian dosen/ tahun</w:t>
            </w:r>
          </w:p>
        </w:tc>
        <w:tc>
          <w:tcPr>
            <w:tcW w:w="1134" w:type="dxa"/>
          </w:tcPr>
          <w:p w14:paraId="19C06C97" w14:textId="216D0A35" w:rsidR="006C20B9" w:rsidRPr="007323B3" w:rsidRDefault="006C20B9" w:rsidP="006C20B9">
            <w:pPr>
              <w:pStyle w:val="ListParagraph"/>
              <w:spacing w:before="120" w:after="120"/>
              <w:ind w:left="0"/>
              <w:jc w:val="center"/>
              <w:rPr>
                <w:rFonts w:ascii="Times New Roman" w:hAnsi="Times New Roman" w:cs="Times New Roman"/>
                <w:color w:val="FF0000"/>
                <w:lang w:val="sv-SE"/>
              </w:rPr>
            </w:pPr>
            <w:r>
              <w:rPr>
                <w:rFonts w:ascii="Times New Roman" w:hAnsi="Times New Roman" w:cs="Times New Roman"/>
                <w:lang w:val="sv-SE"/>
              </w:rPr>
              <w:t>(4)</w:t>
            </w:r>
          </w:p>
        </w:tc>
        <w:tc>
          <w:tcPr>
            <w:tcW w:w="1559" w:type="dxa"/>
          </w:tcPr>
          <w:p w14:paraId="0612AAEF" w14:textId="6F2D68F8" w:rsidR="006C20B9" w:rsidRPr="007323B3" w:rsidRDefault="006C20B9" w:rsidP="006C20B9">
            <w:pPr>
              <w:pStyle w:val="ListParagraph"/>
              <w:spacing w:before="120" w:after="120"/>
              <w:ind w:left="0"/>
              <w:jc w:val="center"/>
              <w:rPr>
                <w:rFonts w:ascii="Times New Roman" w:hAnsi="Times New Roman" w:cs="Times New Roman"/>
                <w:color w:val="FF0000"/>
                <w:lang w:val="sv-SE"/>
              </w:rPr>
            </w:pPr>
            <w:r>
              <w:rPr>
                <w:rFonts w:ascii="Times New Roman" w:hAnsi="Times New Roman" w:cs="Times New Roman"/>
                <w:lang w:val="sv-SE"/>
              </w:rPr>
              <w:t>(4)</w:t>
            </w:r>
          </w:p>
        </w:tc>
        <w:tc>
          <w:tcPr>
            <w:tcW w:w="1701" w:type="dxa"/>
          </w:tcPr>
          <w:p w14:paraId="153450A5" w14:textId="5289BE76" w:rsidR="006C20B9" w:rsidRPr="007323B3" w:rsidRDefault="006C20B9" w:rsidP="006C20B9">
            <w:pPr>
              <w:pStyle w:val="ListParagraph"/>
              <w:spacing w:before="120" w:after="120"/>
              <w:ind w:left="0"/>
              <w:jc w:val="center"/>
              <w:rPr>
                <w:rFonts w:ascii="Times New Roman" w:hAnsi="Times New Roman" w:cs="Times New Roman"/>
                <w:color w:val="FF0000"/>
                <w:lang w:val="sv-SE"/>
              </w:rPr>
            </w:pPr>
            <w:r>
              <w:rPr>
                <w:rFonts w:ascii="Times New Roman" w:hAnsi="Times New Roman" w:cs="Times New Roman"/>
                <w:lang w:val="sv-SE"/>
              </w:rPr>
              <w:t>(4)</w:t>
            </w:r>
          </w:p>
        </w:tc>
        <w:tc>
          <w:tcPr>
            <w:tcW w:w="1276" w:type="dxa"/>
          </w:tcPr>
          <w:p w14:paraId="130677CD" w14:textId="095CA484" w:rsidR="006C20B9" w:rsidRPr="007323B3" w:rsidRDefault="006C20B9" w:rsidP="006C20B9">
            <w:pPr>
              <w:pStyle w:val="ListParagraph"/>
              <w:spacing w:before="120" w:after="120"/>
              <w:ind w:left="0"/>
              <w:jc w:val="center"/>
              <w:rPr>
                <w:rFonts w:ascii="Times New Roman" w:hAnsi="Times New Roman" w:cs="Times New Roman"/>
                <w:color w:val="FF0000"/>
                <w:lang w:val="sv-SE"/>
              </w:rPr>
            </w:pPr>
            <w:r>
              <w:rPr>
                <w:rFonts w:ascii="Times New Roman" w:hAnsi="Times New Roman" w:cs="Times New Roman"/>
                <w:lang w:val="sv-SE"/>
              </w:rPr>
              <w:t>(4)</w:t>
            </w:r>
          </w:p>
        </w:tc>
        <w:tc>
          <w:tcPr>
            <w:tcW w:w="1134" w:type="dxa"/>
          </w:tcPr>
          <w:p w14:paraId="7A2EAD3D" w14:textId="35061DF7" w:rsidR="006C20B9" w:rsidRPr="0036251E" w:rsidRDefault="006C20B9" w:rsidP="006C20B9">
            <w:pPr>
              <w:pStyle w:val="ListParagraph"/>
              <w:spacing w:before="120" w:after="120"/>
              <w:ind w:left="0"/>
              <w:jc w:val="center"/>
              <w:rPr>
                <w:rFonts w:ascii="Times New Roman" w:hAnsi="Times New Roman" w:cs="Times New Roman"/>
                <w:lang w:val="sv-SE"/>
              </w:rPr>
            </w:pPr>
            <w:r w:rsidRPr="00A60672">
              <w:rPr>
                <w:rFonts w:ascii="Times New Roman" w:hAnsi="Times New Roman" w:cs="Times New Roman"/>
                <w:lang w:val="sv-SE"/>
              </w:rPr>
              <w:t>(4)</w:t>
            </w:r>
          </w:p>
        </w:tc>
      </w:tr>
      <w:tr w:rsidR="006C20B9" w:rsidRPr="0036251E" w14:paraId="70291A89" w14:textId="77777777" w:rsidTr="00E46A2F">
        <w:tc>
          <w:tcPr>
            <w:tcW w:w="562" w:type="dxa"/>
            <w:vMerge/>
          </w:tcPr>
          <w:p w14:paraId="331EC7A2" w14:textId="77777777" w:rsidR="006C20B9" w:rsidRPr="0036251E" w:rsidRDefault="006C20B9" w:rsidP="006C20B9">
            <w:pPr>
              <w:spacing w:before="120" w:after="120"/>
              <w:rPr>
                <w:rFonts w:ascii="Times New Roman" w:hAnsi="Times New Roman" w:cs="Times New Roman"/>
                <w:lang w:val="sv-SE"/>
              </w:rPr>
            </w:pPr>
          </w:p>
        </w:tc>
        <w:tc>
          <w:tcPr>
            <w:tcW w:w="1843" w:type="dxa"/>
            <w:vMerge/>
          </w:tcPr>
          <w:p w14:paraId="3EDD6732" w14:textId="77777777" w:rsidR="006C20B9" w:rsidRPr="0036251E" w:rsidRDefault="006C20B9" w:rsidP="006C20B9">
            <w:pPr>
              <w:pStyle w:val="ListParagraph"/>
              <w:spacing w:before="120" w:after="120"/>
              <w:ind w:left="0"/>
              <w:rPr>
                <w:rFonts w:ascii="Times New Roman" w:hAnsi="Times New Roman" w:cs="Times New Roman"/>
                <w:lang w:val="sv-SE"/>
              </w:rPr>
            </w:pPr>
          </w:p>
        </w:tc>
        <w:tc>
          <w:tcPr>
            <w:tcW w:w="4678" w:type="dxa"/>
          </w:tcPr>
          <w:p w14:paraId="4ECCBEBB" w14:textId="77777777" w:rsidR="006C20B9" w:rsidRPr="006C20B9" w:rsidRDefault="006C20B9" w:rsidP="006C20B9">
            <w:pPr>
              <w:pStyle w:val="ListParagraph"/>
              <w:spacing w:before="120" w:after="120"/>
              <w:ind w:left="0"/>
              <w:rPr>
                <w:rFonts w:ascii="Times New Roman" w:hAnsi="Times New Roman" w:cs="Times New Roman"/>
                <w:lang w:val="sv-SE"/>
              </w:rPr>
            </w:pPr>
            <w:r w:rsidRPr="006C20B9">
              <w:rPr>
                <w:rFonts w:ascii="Times New Roman" w:hAnsi="Times New Roman" w:cs="Times New Roman"/>
                <w:lang w:val="sv-SE"/>
              </w:rPr>
              <w:t>Rata-rata dana PkM dosen/ tahun.</w:t>
            </w:r>
          </w:p>
        </w:tc>
        <w:tc>
          <w:tcPr>
            <w:tcW w:w="1134" w:type="dxa"/>
          </w:tcPr>
          <w:p w14:paraId="1FBDF669" w14:textId="77420881" w:rsidR="006C20B9" w:rsidRPr="00284A90" w:rsidRDefault="006C20B9" w:rsidP="006C20B9">
            <w:pPr>
              <w:pStyle w:val="ListParagraph"/>
              <w:spacing w:before="120" w:after="120"/>
              <w:ind w:left="0"/>
              <w:jc w:val="center"/>
              <w:rPr>
                <w:rFonts w:ascii="Times New Roman" w:hAnsi="Times New Roman" w:cs="Times New Roman"/>
                <w:color w:val="FF0000"/>
                <w:lang w:val="sv-SE"/>
              </w:rPr>
            </w:pPr>
            <w:r>
              <w:rPr>
                <w:rFonts w:ascii="Times New Roman" w:hAnsi="Times New Roman" w:cs="Times New Roman"/>
                <w:lang w:val="sv-SE"/>
              </w:rPr>
              <w:t>(4)</w:t>
            </w:r>
          </w:p>
        </w:tc>
        <w:tc>
          <w:tcPr>
            <w:tcW w:w="1559" w:type="dxa"/>
          </w:tcPr>
          <w:p w14:paraId="55A2D1E4" w14:textId="3B4D2DEE" w:rsidR="006C20B9" w:rsidRPr="00284A90" w:rsidRDefault="006C20B9" w:rsidP="006C20B9">
            <w:pPr>
              <w:pStyle w:val="ListParagraph"/>
              <w:spacing w:before="120" w:after="120"/>
              <w:ind w:left="0"/>
              <w:jc w:val="center"/>
              <w:rPr>
                <w:rFonts w:ascii="Times New Roman" w:hAnsi="Times New Roman" w:cs="Times New Roman"/>
                <w:color w:val="FF0000"/>
                <w:lang w:val="sv-SE"/>
              </w:rPr>
            </w:pPr>
            <w:r>
              <w:rPr>
                <w:rFonts w:ascii="Times New Roman" w:hAnsi="Times New Roman" w:cs="Times New Roman"/>
                <w:lang w:val="sv-SE"/>
              </w:rPr>
              <w:t>(4)</w:t>
            </w:r>
          </w:p>
        </w:tc>
        <w:tc>
          <w:tcPr>
            <w:tcW w:w="1701" w:type="dxa"/>
          </w:tcPr>
          <w:p w14:paraId="625AF70F" w14:textId="1AE7E10D" w:rsidR="006C20B9" w:rsidRPr="00284A90" w:rsidRDefault="006C20B9" w:rsidP="006C20B9">
            <w:pPr>
              <w:pStyle w:val="ListParagraph"/>
              <w:spacing w:before="120" w:after="120"/>
              <w:ind w:left="0"/>
              <w:jc w:val="center"/>
              <w:rPr>
                <w:rFonts w:ascii="Times New Roman" w:hAnsi="Times New Roman" w:cs="Times New Roman"/>
                <w:color w:val="FF0000"/>
                <w:lang w:val="sv-SE"/>
              </w:rPr>
            </w:pPr>
            <w:r>
              <w:rPr>
                <w:rFonts w:ascii="Times New Roman" w:hAnsi="Times New Roman" w:cs="Times New Roman"/>
                <w:lang w:val="sv-SE"/>
              </w:rPr>
              <w:t>(4)</w:t>
            </w:r>
          </w:p>
        </w:tc>
        <w:tc>
          <w:tcPr>
            <w:tcW w:w="1276" w:type="dxa"/>
          </w:tcPr>
          <w:p w14:paraId="56C4F57B" w14:textId="4CB15E2E" w:rsidR="006C20B9" w:rsidRPr="00284A90" w:rsidRDefault="006C20B9" w:rsidP="006C20B9">
            <w:pPr>
              <w:pStyle w:val="ListParagraph"/>
              <w:spacing w:before="120" w:after="120"/>
              <w:ind w:left="0"/>
              <w:jc w:val="center"/>
              <w:rPr>
                <w:rFonts w:ascii="Times New Roman" w:hAnsi="Times New Roman" w:cs="Times New Roman"/>
                <w:color w:val="FF0000"/>
                <w:lang w:val="sv-SE"/>
              </w:rPr>
            </w:pPr>
            <w:r>
              <w:rPr>
                <w:rFonts w:ascii="Times New Roman" w:hAnsi="Times New Roman" w:cs="Times New Roman"/>
                <w:lang w:val="sv-SE"/>
              </w:rPr>
              <w:t>(4)</w:t>
            </w:r>
          </w:p>
        </w:tc>
        <w:tc>
          <w:tcPr>
            <w:tcW w:w="1134" w:type="dxa"/>
          </w:tcPr>
          <w:p w14:paraId="5D0A5343" w14:textId="2BFE984E" w:rsidR="006C20B9" w:rsidRPr="0036251E" w:rsidRDefault="006C20B9" w:rsidP="006C20B9">
            <w:pPr>
              <w:pStyle w:val="ListParagraph"/>
              <w:spacing w:before="120" w:after="120"/>
              <w:ind w:left="0"/>
              <w:jc w:val="center"/>
              <w:rPr>
                <w:rFonts w:ascii="Times New Roman" w:hAnsi="Times New Roman" w:cs="Times New Roman"/>
                <w:lang w:val="sv-SE"/>
              </w:rPr>
            </w:pPr>
            <w:r w:rsidRPr="00A60672">
              <w:rPr>
                <w:rFonts w:ascii="Times New Roman" w:hAnsi="Times New Roman" w:cs="Times New Roman"/>
                <w:lang w:val="sv-SE"/>
              </w:rPr>
              <w:t>(4)</w:t>
            </w:r>
          </w:p>
        </w:tc>
      </w:tr>
      <w:tr w:rsidR="006C20B9" w:rsidRPr="0036251E" w14:paraId="696D44AC" w14:textId="77777777" w:rsidTr="00E46A2F">
        <w:tc>
          <w:tcPr>
            <w:tcW w:w="562" w:type="dxa"/>
            <w:vMerge/>
          </w:tcPr>
          <w:p w14:paraId="73EBFADE" w14:textId="77777777" w:rsidR="006C20B9" w:rsidRPr="0036251E" w:rsidRDefault="006C20B9" w:rsidP="00E46A2F">
            <w:pPr>
              <w:pStyle w:val="ListParagraph"/>
              <w:numPr>
                <w:ilvl w:val="0"/>
                <w:numId w:val="36"/>
              </w:numPr>
              <w:spacing w:before="120" w:after="120"/>
              <w:ind w:left="282" w:hanging="282"/>
              <w:jc w:val="center"/>
              <w:rPr>
                <w:rFonts w:ascii="Times New Roman" w:hAnsi="Times New Roman" w:cs="Times New Roman"/>
                <w:lang w:val="sv-SE"/>
              </w:rPr>
            </w:pPr>
          </w:p>
        </w:tc>
        <w:tc>
          <w:tcPr>
            <w:tcW w:w="1843" w:type="dxa"/>
            <w:vMerge/>
          </w:tcPr>
          <w:p w14:paraId="3F0415A7" w14:textId="77777777" w:rsidR="006C20B9" w:rsidRPr="0036251E" w:rsidRDefault="006C20B9" w:rsidP="006C20B9">
            <w:pPr>
              <w:pStyle w:val="ListParagraph"/>
              <w:spacing w:before="120" w:after="120"/>
              <w:ind w:left="0"/>
              <w:rPr>
                <w:rFonts w:ascii="Times New Roman" w:hAnsi="Times New Roman" w:cs="Times New Roman"/>
                <w:lang w:val="sv-SE"/>
              </w:rPr>
            </w:pPr>
          </w:p>
        </w:tc>
        <w:tc>
          <w:tcPr>
            <w:tcW w:w="4678" w:type="dxa"/>
          </w:tcPr>
          <w:p w14:paraId="1ABF7D04" w14:textId="77777777" w:rsidR="006C20B9" w:rsidRPr="006C20B9" w:rsidRDefault="006C20B9" w:rsidP="006C20B9">
            <w:pPr>
              <w:pStyle w:val="ListParagraph"/>
              <w:spacing w:before="120" w:after="120"/>
              <w:ind w:left="0"/>
              <w:rPr>
                <w:rFonts w:ascii="Times New Roman" w:hAnsi="Times New Roman" w:cs="Times New Roman"/>
                <w:lang w:val="sv-SE"/>
              </w:rPr>
            </w:pPr>
            <w:r w:rsidRPr="006C20B9">
              <w:rPr>
                <w:rFonts w:ascii="Times New Roman" w:hAnsi="Times New Roman" w:cs="Times New Roman"/>
                <w:lang w:val="sv-SE"/>
              </w:rPr>
              <w:t>Persentase penggunaan dana penelitian terhadap total dana perguruan tinggi</w:t>
            </w:r>
          </w:p>
        </w:tc>
        <w:tc>
          <w:tcPr>
            <w:tcW w:w="1134" w:type="dxa"/>
          </w:tcPr>
          <w:p w14:paraId="3F2BB1A9" w14:textId="28F7603E" w:rsidR="006C20B9" w:rsidRPr="00284A90" w:rsidRDefault="006C20B9" w:rsidP="006C20B9">
            <w:pPr>
              <w:pStyle w:val="ListParagraph"/>
              <w:spacing w:before="120" w:after="120"/>
              <w:ind w:left="0"/>
              <w:jc w:val="center"/>
              <w:rPr>
                <w:rFonts w:ascii="Times New Roman" w:hAnsi="Times New Roman" w:cs="Times New Roman"/>
                <w:color w:val="FF0000"/>
                <w:lang w:val="sv-SE"/>
              </w:rPr>
            </w:pPr>
            <w:r w:rsidRPr="00B67FE5">
              <w:rPr>
                <w:rFonts w:ascii="Times New Roman" w:hAnsi="Times New Roman" w:cs="Times New Roman"/>
              </w:rPr>
              <w:t>(3)</w:t>
            </w:r>
          </w:p>
        </w:tc>
        <w:tc>
          <w:tcPr>
            <w:tcW w:w="1559" w:type="dxa"/>
          </w:tcPr>
          <w:p w14:paraId="0A4B6482" w14:textId="0F54BC7E" w:rsidR="006C20B9" w:rsidRPr="00284A90" w:rsidRDefault="006C20B9" w:rsidP="006C20B9">
            <w:pPr>
              <w:pStyle w:val="ListParagraph"/>
              <w:spacing w:before="120" w:after="120"/>
              <w:ind w:left="0"/>
              <w:jc w:val="center"/>
              <w:rPr>
                <w:rFonts w:ascii="Times New Roman" w:hAnsi="Times New Roman" w:cs="Times New Roman"/>
                <w:color w:val="FF0000"/>
                <w:lang w:val="sv-SE"/>
              </w:rPr>
            </w:pPr>
            <w:r>
              <w:rPr>
                <w:rFonts w:ascii="Times New Roman" w:hAnsi="Times New Roman" w:cs="Times New Roman"/>
                <w:lang w:val="sv-SE"/>
              </w:rPr>
              <w:t>(4)</w:t>
            </w:r>
          </w:p>
        </w:tc>
        <w:tc>
          <w:tcPr>
            <w:tcW w:w="1701" w:type="dxa"/>
          </w:tcPr>
          <w:p w14:paraId="095B86FA" w14:textId="70CC1100" w:rsidR="006C20B9" w:rsidRPr="00284A90" w:rsidRDefault="006C20B9" w:rsidP="006C20B9">
            <w:pPr>
              <w:pStyle w:val="ListParagraph"/>
              <w:spacing w:before="120" w:after="120"/>
              <w:ind w:left="0"/>
              <w:jc w:val="center"/>
              <w:rPr>
                <w:rFonts w:ascii="Times New Roman" w:hAnsi="Times New Roman" w:cs="Times New Roman"/>
                <w:color w:val="FF0000"/>
                <w:lang w:val="sv-SE"/>
              </w:rPr>
            </w:pPr>
            <w:r w:rsidRPr="007969F5">
              <w:rPr>
                <w:rFonts w:ascii="Times New Roman" w:hAnsi="Times New Roman" w:cs="Times New Roman"/>
              </w:rPr>
              <w:t>(2)</w:t>
            </w:r>
          </w:p>
        </w:tc>
        <w:tc>
          <w:tcPr>
            <w:tcW w:w="1276" w:type="dxa"/>
          </w:tcPr>
          <w:p w14:paraId="1755DDB2" w14:textId="5FB531C5" w:rsidR="006C20B9" w:rsidRPr="00284A90" w:rsidRDefault="006C20B9" w:rsidP="006C20B9">
            <w:pPr>
              <w:pStyle w:val="ListParagraph"/>
              <w:spacing w:before="120" w:after="120"/>
              <w:ind w:left="0"/>
              <w:jc w:val="center"/>
              <w:rPr>
                <w:rFonts w:ascii="Times New Roman" w:hAnsi="Times New Roman" w:cs="Times New Roman"/>
                <w:color w:val="FF0000"/>
                <w:lang w:val="sv-SE"/>
              </w:rPr>
            </w:pPr>
            <w:r w:rsidRPr="007969F5">
              <w:rPr>
                <w:rFonts w:ascii="Times New Roman" w:hAnsi="Times New Roman" w:cs="Times New Roman"/>
              </w:rPr>
              <w:t>(2)</w:t>
            </w:r>
          </w:p>
        </w:tc>
        <w:tc>
          <w:tcPr>
            <w:tcW w:w="1134" w:type="dxa"/>
          </w:tcPr>
          <w:p w14:paraId="5426A3F8" w14:textId="6C991F16" w:rsidR="006C20B9" w:rsidRPr="0036251E" w:rsidRDefault="006C20B9" w:rsidP="006C20B9">
            <w:pPr>
              <w:pStyle w:val="ListParagraph"/>
              <w:spacing w:before="120" w:after="120"/>
              <w:ind w:left="0"/>
              <w:jc w:val="center"/>
              <w:rPr>
                <w:rFonts w:ascii="Times New Roman" w:hAnsi="Times New Roman" w:cs="Times New Roman"/>
                <w:lang w:val="sv-SE"/>
              </w:rPr>
            </w:pPr>
            <w:r w:rsidRPr="00B67FE5">
              <w:rPr>
                <w:rFonts w:ascii="Times New Roman" w:hAnsi="Times New Roman" w:cs="Times New Roman"/>
              </w:rPr>
              <w:t>(2)</w:t>
            </w:r>
          </w:p>
        </w:tc>
      </w:tr>
      <w:tr w:rsidR="006C20B9" w:rsidRPr="0036251E" w14:paraId="2B94D92E" w14:textId="77777777" w:rsidTr="00E46A2F">
        <w:tc>
          <w:tcPr>
            <w:tcW w:w="562" w:type="dxa"/>
            <w:vMerge/>
          </w:tcPr>
          <w:p w14:paraId="1FF063B0" w14:textId="77777777" w:rsidR="006C20B9" w:rsidRPr="0036251E" w:rsidRDefault="006C20B9" w:rsidP="00E46A2F">
            <w:pPr>
              <w:pStyle w:val="ListParagraph"/>
              <w:numPr>
                <w:ilvl w:val="0"/>
                <w:numId w:val="36"/>
              </w:numPr>
              <w:spacing w:before="120" w:after="120"/>
              <w:ind w:left="282" w:hanging="282"/>
              <w:jc w:val="center"/>
              <w:rPr>
                <w:rFonts w:ascii="Times New Roman" w:hAnsi="Times New Roman" w:cs="Times New Roman"/>
                <w:lang w:val="sv-SE"/>
              </w:rPr>
            </w:pPr>
          </w:p>
        </w:tc>
        <w:tc>
          <w:tcPr>
            <w:tcW w:w="1843" w:type="dxa"/>
            <w:vMerge/>
          </w:tcPr>
          <w:p w14:paraId="642D0B4F" w14:textId="77777777" w:rsidR="006C20B9" w:rsidRPr="0036251E" w:rsidRDefault="006C20B9" w:rsidP="006C20B9">
            <w:pPr>
              <w:pStyle w:val="ListParagraph"/>
              <w:spacing w:before="120" w:after="120"/>
              <w:ind w:left="0"/>
              <w:rPr>
                <w:rFonts w:ascii="Times New Roman" w:hAnsi="Times New Roman" w:cs="Times New Roman"/>
                <w:lang w:val="sv-SE"/>
              </w:rPr>
            </w:pPr>
          </w:p>
        </w:tc>
        <w:tc>
          <w:tcPr>
            <w:tcW w:w="4678" w:type="dxa"/>
          </w:tcPr>
          <w:p w14:paraId="2F17D4A1" w14:textId="77777777" w:rsidR="006C20B9" w:rsidRPr="006C20B9" w:rsidRDefault="006C20B9" w:rsidP="006C20B9">
            <w:pPr>
              <w:pStyle w:val="ListParagraph"/>
              <w:spacing w:before="120" w:after="120"/>
              <w:ind w:left="0"/>
              <w:rPr>
                <w:rFonts w:ascii="Times New Roman" w:hAnsi="Times New Roman" w:cs="Times New Roman"/>
                <w:lang w:val="sv-SE"/>
              </w:rPr>
            </w:pPr>
            <w:r w:rsidRPr="006C20B9">
              <w:rPr>
                <w:rFonts w:ascii="Times New Roman" w:hAnsi="Times New Roman" w:cs="Times New Roman"/>
                <w:lang w:val="sv-SE"/>
              </w:rPr>
              <w:t>Persentase penggunaan dana PkM terhadap total dana perguruan tinggi</w:t>
            </w:r>
          </w:p>
        </w:tc>
        <w:tc>
          <w:tcPr>
            <w:tcW w:w="1134" w:type="dxa"/>
          </w:tcPr>
          <w:p w14:paraId="4044F2CA" w14:textId="031EA561" w:rsidR="006C20B9" w:rsidRPr="00284A90" w:rsidRDefault="006C20B9" w:rsidP="006C20B9">
            <w:pPr>
              <w:pStyle w:val="ListParagraph"/>
              <w:spacing w:before="120" w:after="120"/>
              <w:ind w:left="0"/>
              <w:jc w:val="center"/>
              <w:rPr>
                <w:rFonts w:ascii="Times New Roman" w:hAnsi="Times New Roman" w:cs="Times New Roman"/>
                <w:color w:val="FF0000"/>
                <w:lang w:val="sv-SE"/>
              </w:rPr>
            </w:pPr>
            <w:r w:rsidRPr="00B67FE5">
              <w:rPr>
                <w:rFonts w:ascii="Times New Roman" w:hAnsi="Times New Roman" w:cs="Times New Roman"/>
              </w:rPr>
              <w:t>(3)</w:t>
            </w:r>
          </w:p>
        </w:tc>
        <w:tc>
          <w:tcPr>
            <w:tcW w:w="1559" w:type="dxa"/>
          </w:tcPr>
          <w:p w14:paraId="3023021B" w14:textId="49BB1A9B" w:rsidR="006C20B9" w:rsidRPr="00284A90" w:rsidRDefault="006C20B9" w:rsidP="006C20B9">
            <w:pPr>
              <w:pStyle w:val="ListParagraph"/>
              <w:spacing w:before="120" w:after="120"/>
              <w:ind w:left="0"/>
              <w:jc w:val="center"/>
              <w:rPr>
                <w:rFonts w:ascii="Times New Roman" w:hAnsi="Times New Roman" w:cs="Times New Roman"/>
                <w:color w:val="FF0000"/>
                <w:lang w:val="sv-SE"/>
              </w:rPr>
            </w:pPr>
            <w:r>
              <w:rPr>
                <w:rFonts w:ascii="Times New Roman" w:hAnsi="Times New Roman" w:cs="Times New Roman"/>
                <w:lang w:val="sv-SE"/>
              </w:rPr>
              <w:t>(4)</w:t>
            </w:r>
          </w:p>
        </w:tc>
        <w:tc>
          <w:tcPr>
            <w:tcW w:w="1701" w:type="dxa"/>
          </w:tcPr>
          <w:p w14:paraId="4A148DAA" w14:textId="29F89822" w:rsidR="006C20B9" w:rsidRPr="00284A90" w:rsidRDefault="006C20B9" w:rsidP="006C20B9">
            <w:pPr>
              <w:pStyle w:val="ListParagraph"/>
              <w:spacing w:before="120" w:after="120"/>
              <w:ind w:left="0"/>
              <w:jc w:val="center"/>
              <w:rPr>
                <w:rFonts w:ascii="Times New Roman" w:hAnsi="Times New Roman" w:cs="Times New Roman"/>
                <w:color w:val="FF0000"/>
                <w:lang w:val="sv-SE"/>
              </w:rPr>
            </w:pPr>
            <w:r w:rsidRPr="007969F5">
              <w:rPr>
                <w:rFonts w:ascii="Times New Roman" w:hAnsi="Times New Roman" w:cs="Times New Roman"/>
              </w:rPr>
              <w:t>(2)</w:t>
            </w:r>
          </w:p>
        </w:tc>
        <w:tc>
          <w:tcPr>
            <w:tcW w:w="1276" w:type="dxa"/>
          </w:tcPr>
          <w:p w14:paraId="118B9405" w14:textId="40F12971" w:rsidR="006C20B9" w:rsidRPr="00284A90" w:rsidRDefault="006C20B9" w:rsidP="006C20B9">
            <w:pPr>
              <w:pStyle w:val="ListParagraph"/>
              <w:spacing w:before="120" w:after="120"/>
              <w:ind w:left="0"/>
              <w:jc w:val="center"/>
              <w:rPr>
                <w:rFonts w:ascii="Times New Roman" w:hAnsi="Times New Roman" w:cs="Times New Roman"/>
                <w:color w:val="FF0000"/>
                <w:lang w:val="sv-SE"/>
              </w:rPr>
            </w:pPr>
            <w:r w:rsidRPr="007969F5">
              <w:rPr>
                <w:rFonts w:ascii="Times New Roman" w:hAnsi="Times New Roman" w:cs="Times New Roman"/>
              </w:rPr>
              <w:t>(2)</w:t>
            </w:r>
          </w:p>
        </w:tc>
        <w:tc>
          <w:tcPr>
            <w:tcW w:w="1134" w:type="dxa"/>
          </w:tcPr>
          <w:p w14:paraId="32BA2E74" w14:textId="0023B772" w:rsidR="006C20B9" w:rsidRPr="0036251E" w:rsidRDefault="006C20B9" w:rsidP="006C20B9">
            <w:pPr>
              <w:pStyle w:val="ListParagraph"/>
              <w:spacing w:before="120" w:after="120"/>
              <w:ind w:left="0"/>
              <w:jc w:val="center"/>
              <w:rPr>
                <w:rFonts w:ascii="Times New Roman" w:hAnsi="Times New Roman" w:cs="Times New Roman"/>
                <w:lang w:val="sv-SE"/>
              </w:rPr>
            </w:pPr>
            <w:r>
              <w:rPr>
                <w:rFonts w:ascii="Times New Roman" w:eastAsia="CIDFont+F2" w:hAnsi="Times New Roman" w:cs="Times New Roman"/>
                <w:lang w:val="id-ID"/>
              </w:rPr>
              <w:t>(2)</w:t>
            </w:r>
          </w:p>
        </w:tc>
      </w:tr>
      <w:tr w:rsidR="006C20B9" w:rsidRPr="00E90D51" w14:paraId="4D5D22E0" w14:textId="77777777" w:rsidTr="00E46A2F">
        <w:trPr>
          <w:trHeight w:val="1975"/>
        </w:trPr>
        <w:tc>
          <w:tcPr>
            <w:tcW w:w="562" w:type="dxa"/>
            <w:vMerge/>
          </w:tcPr>
          <w:p w14:paraId="085C86AB" w14:textId="77777777" w:rsidR="006C20B9" w:rsidRPr="0036251E" w:rsidRDefault="006C20B9" w:rsidP="006C20B9">
            <w:pPr>
              <w:pStyle w:val="ListParagraph"/>
              <w:spacing w:before="120" w:after="120"/>
              <w:ind w:left="282"/>
              <w:rPr>
                <w:rFonts w:ascii="Times New Roman" w:hAnsi="Times New Roman" w:cs="Times New Roman"/>
                <w:lang w:val="sv-SE"/>
              </w:rPr>
            </w:pPr>
          </w:p>
        </w:tc>
        <w:tc>
          <w:tcPr>
            <w:tcW w:w="1843" w:type="dxa"/>
            <w:vMerge w:val="restart"/>
          </w:tcPr>
          <w:p w14:paraId="60A6F023" w14:textId="77777777" w:rsidR="006C20B9" w:rsidRPr="0036251E" w:rsidRDefault="006C20B9" w:rsidP="006C20B9">
            <w:pPr>
              <w:pStyle w:val="ListParagraph"/>
              <w:spacing w:before="120" w:after="120"/>
              <w:ind w:left="0"/>
              <w:rPr>
                <w:rFonts w:ascii="Times New Roman" w:hAnsi="Times New Roman" w:cs="Times New Roman"/>
                <w:lang w:val="sv-SE"/>
              </w:rPr>
            </w:pPr>
            <w:r w:rsidRPr="0036251E">
              <w:rPr>
                <w:rFonts w:ascii="Times New Roman" w:hAnsi="Times New Roman" w:cs="Times New Roman"/>
                <w:lang w:val="sv-SE"/>
              </w:rPr>
              <w:t>C.5.4.b) Sarana dan Prasarana</w:t>
            </w:r>
          </w:p>
        </w:tc>
        <w:tc>
          <w:tcPr>
            <w:tcW w:w="4678" w:type="dxa"/>
          </w:tcPr>
          <w:p w14:paraId="7F575A62" w14:textId="77777777" w:rsidR="006C20B9" w:rsidRPr="0036251E" w:rsidRDefault="006C20B9" w:rsidP="006C20B9">
            <w:pPr>
              <w:pStyle w:val="ListParagraph"/>
              <w:spacing w:before="120" w:after="120"/>
              <w:ind w:left="0"/>
              <w:rPr>
                <w:rFonts w:ascii="Times New Roman" w:hAnsi="Times New Roman" w:cs="Times New Roman"/>
                <w:lang w:val="sv-SE"/>
              </w:rPr>
            </w:pPr>
            <w:r w:rsidRPr="0036251E">
              <w:rPr>
                <w:rFonts w:ascii="Times New Roman" w:hAnsi="Times New Roman" w:cs="Times New Roman"/>
                <w:lang w:val="sv-SE"/>
              </w:rPr>
              <w:t>A. Kecukupan sarana dan prasarana terlihat dari ketersediaan, kemutakhiran, dan relevansi yang mendukung pembelajaran, penelitian, dan PkM, sekaligus untuk kegiatan pengembangan dan pelayanan termasuk teaching factory (factory for teaching) atau teaching industry (attachment ke industri).</w:t>
            </w:r>
          </w:p>
        </w:tc>
        <w:tc>
          <w:tcPr>
            <w:tcW w:w="1134" w:type="dxa"/>
          </w:tcPr>
          <w:p w14:paraId="5533627A" w14:textId="571BC56D" w:rsidR="006C20B9" w:rsidRPr="00E90D51" w:rsidRDefault="006C20B9" w:rsidP="006C20B9">
            <w:pPr>
              <w:pStyle w:val="ListParagraph"/>
              <w:spacing w:before="120" w:after="120"/>
              <w:ind w:left="0"/>
              <w:jc w:val="center"/>
              <w:rPr>
                <w:rFonts w:ascii="Times New Roman" w:hAnsi="Times New Roman" w:cs="Times New Roman"/>
              </w:rPr>
            </w:pPr>
            <w:r>
              <w:rPr>
                <w:rFonts w:ascii="Times New Roman" w:hAnsi="Times New Roman" w:cs="Times New Roman"/>
              </w:rPr>
              <w:t>(4)</w:t>
            </w:r>
          </w:p>
        </w:tc>
        <w:tc>
          <w:tcPr>
            <w:tcW w:w="1559" w:type="dxa"/>
          </w:tcPr>
          <w:p w14:paraId="2F55CC58" w14:textId="618BEDE2" w:rsidR="006C20B9" w:rsidRPr="004076F2" w:rsidRDefault="006C20B9" w:rsidP="006C20B9">
            <w:pPr>
              <w:pStyle w:val="ListParagraph"/>
              <w:spacing w:before="120" w:after="120"/>
              <w:ind w:left="0"/>
              <w:jc w:val="center"/>
              <w:rPr>
                <w:rFonts w:ascii="Times New Roman" w:hAnsi="Times New Roman" w:cs="Times New Roman"/>
              </w:rPr>
            </w:pPr>
            <w:r w:rsidRPr="004076F2">
              <w:rPr>
                <w:rFonts w:ascii="Times New Roman" w:hAnsi="Times New Roman" w:cs="Times New Roman"/>
              </w:rPr>
              <w:t>(</w:t>
            </w:r>
            <w:r>
              <w:rPr>
                <w:rFonts w:ascii="Times New Roman" w:hAnsi="Times New Roman" w:cs="Times New Roman"/>
              </w:rPr>
              <w:t>4</w:t>
            </w:r>
            <w:r w:rsidRPr="004076F2">
              <w:rPr>
                <w:rFonts w:ascii="Times New Roman" w:hAnsi="Times New Roman" w:cs="Times New Roman"/>
              </w:rPr>
              <w:t>)</w:t>
            </w:r>
          </w:p>
        </w:tc>
        <w:tc>
          <w:tcPr>
            <w:tcW w:w="1701" w:type="dxa"/>
          </w:tcPr>
          <w:p w14:paraId="098D26A3" w14:textId="000BEC89" w:rsidR="006C20B9" w:rsidRPr="004076F2" w:rsidRDefault="006C20B9" w:rsidP="006C20B9">
            <w:pPr>
              <w:pStyle w:val="ListParagraph"/>
              <w:spacing w:before="120" w:after="120"/>
              <w:ind w:left="0"/>
              <w:jc w:val="center"/>
              <w:rPr>
                <w:rFonts w:ascii="Times New Roman" w:hAnsi="Times New Roman" w:cs="Times New Roman"/>
              </w:rPr>
            </w:pPr>
            <w:r w:rsidRPr="007969F5">
              <w:rPr>
                <w:rFonts w:ascii="Times New Roman" w:hAnsi="Times New Roman" w:cs="Times New Roman"/>
              </w:rPr>
              <w:t>(2)</w:t>
            </w:r>
          </w:p>
        </w:tc>
        <w:tc>
          <w:tcPr>
            <w:tcW w:w="1276" w:type="dxa"/>
          </w:tcPr>
          <w:p w14:paraId="070FE674" w14:textId="504954A3" w:rsidR="006C20B9" w:rsidRPr="004076F2" w:rsidRDefault="006C20B9" w:rsidP="006C20B9">
            <w:pPr>
              <w:pStyle w:val="ListParagraph"/>
              <w:spacing w:before="120" w:after="120"/>
              <w:ind w:left="0"/>
              <w:jc w:val="center"/>
              <w:rPr>
                <w:rFonts w:ascii="Times New Roman" w:hAnsi="Times New Roman" w:cs="Times New Roman"/>
              </w:rPr>
            </w:pPr>
            <w:r w:rsidRPr="007969F5">
              <w:rPr>
                <w:rFonts w:ascii="Times New Roman" w:hAnsi="Times New Roman" w:cs="Times New Roman"/>
              </w:rPr>
              <w:t>(2)</w:t>
            </w:r>
          </w:p>
        </w:tc>
        <w:tc>
          <w:tcPr>
            <w:tcW w:w="1134" w:type="dxa"/>
          </w:tcPr>
          <w:p w14:paraId="08089C34" w14:textId="58560E48" w:rsidR="006C20B9" w:rsidRPr="004076F2" w:rsidRDefault="006C20B9" w:rsidP="006C20B9">
            <w:pPr>
              <w:pStyle w:val="ListParagraph"/>
              <w:spacing w:before="120" w:after="120"/>
              <w:ind w:left="0"/>
              <w:jc w:val="center"/>
              <w:rPr>
                <w:rFonts w:ascii="Times New Roman" w:hAnsi="Times New Roman" w:cs="Times New Roman"/>
              </w:rPr>
            </w:pPr>
            <w:r>
              <w:rPr>
                <w:rFonts w:ascii="Times New Roman" w:eastAsia="CIDFont+F2" w:hAnsi="Times New Roman" w:cs="Times New Roman"/>
                <w:lang w:val="id-ID"/>
              </w:rPr>
              <w:t>(2)</w:t>
            </w:r>
          </w:p>
        </w:tc>
      </w:tr>
      <w:tr w:rsidR="001E2FA7" w:rsidRPr="0036251E" w14:paraId="510A9570" w14:textId="77777777" w:rsidTr="00E46A2F">
        <w:trPr>
          <w:trHeight w:val="22"/>
        </w:trPr>
        <w:tc>
          <w:tcPr>
            <w:tcW w:w="562" w:type="dxa"/>
            <w:vMerge/>
          </w:tcPr>
          <w:p w14:paraId="090FB6C2" w14:textId="77777777" w:rsidR="001E2FA7" w:rsidRPr="00E90D51" w:rsidRDefault="001E2FA7" w:rsidP="009175CE">
            <w:pPr>
              <w:pStyle w:val="ListParagraph"/>
              <w:spacing w:before="120" w:after="120"/>
              <w:ind w:left="282"/>
              <w:rPr>
                <w:rFonts w:ascii="Times New Roman" w:hAnsi="Times New Roman" w:cs="Times New Roman"/>
              </w:rPr>
            </w:pPr>
          </w:p>
        </w:tc>
        <w:tc>
          <w:tcPr>
            <w:tcW w:w="1843" w:type="dxa"/>
            <w:vMerge/>
          </w:tcPr>
          <w:p w14:paraId="3AE2D99D" w14:textId="77777777" w:rsidR="001E2FA7" w:rsidRPr="00E90D51" w:rsidRDefault="001E2FA7" w:rsidP="009175CE">
            <w:pPr>
              <w:pStyle w:val="ListParagraph"/>
              <w:spacing w:before="120" w:after="120"/>
              <w:ind w:left="0"/>
              <w:rPr>
                <w:rFonts w:ascii="Times New Roman" w:hAnsi="Times New Roman" w:cs="Times New Roman"/>
              </w:rPr>
            </w:pPr>
          </w:p>
        </w:tc>
        <w:tc>
          <w:tcPr>
            <w:tcW w:w="4678" w:type="dxa"/>
          </w:tcPr>
          <w:p w14:paraId="2BC32B29" w14:textId="77777777" w:rsidR="001E2FA7" w:rsidRPr="0036251E" w:rsidRDefault="001E2FA7" w:rsidP="009175CE">
            <w:pPr>
              <w:pStyle w:val="ListParagraph"/>
              <w:spacing w:before="120" w:after="120"/>
              <w:ind w:left="0"/>
              <w:rPr>
                <w:rFonts w:ascii="Times New Roman" w:hAnsi="Times New Roman" w:cs="Times New Roman"/>
                <w:lang w:val="sv-SE"/>
              </w:rPr>
            </w:pPr>
            <w:r w:rsidRPr="0036251E">
              <w:rPr>
                <w:rFonts w:ascii="Times New Roman" w:hAnsi="Times New Roman" w:cs="Times New Roman"/>
                <w:lang w:val="sv-SE"/>
              </w:rPr>
              <w:t>B. Ketersediaan Sistem TIK (Teknologi Informasi dan Komunikasi) untuk mengumpulkan data yang akurat, dapat dipertanggung jawabkan dan terjaga kerahasiaannya (misal: Sistem Informasi Manajemen Perguruan Tinggi/ SIMPT).</w:t>
            </w:r>
          </w:p>
        </w:tc>
        <w:tc>
          <w:tcPr>
            <w:tcW w:w="1134" w:type="dxa"/>
          </w:tcPr>
          <w:p w14:paraId="795B968A" w14:textId="77777777" w:rsidR="001E2FA7" w:rsidRPr="0036251E" w:rsidRDefault="001E2FA7" w:rsidP="00F12F4A">
            <w:pPr>
              <w:pStyle w:val="ListParagraph"/>
              <w:spacing w:before="120" w:after="120"/>
              <w:ind w:left="0"/>
              <w:jc w:val="center"/>
              <w:rPr>
                <w:rFonts w:ascii="Times New Roman" w:hAnsi="Times New Roman" w:cs="Times New Roman"/>
                <w:lang w:val="sv-SE"/>
              </w:rPr>
            </w:pPr>
            <w:r>
              <w:rPr>
                <w:rFonts w:ascii="Times New Roman" w:hAnsi="Times New Roman" w:cs="Times New Roman"/>
                <w:lang w:val="sv-SE"/>
              </w:rPr>
              <w:t>(4)</w:t>
            </w:r>
          </w:p>
        </w:tc>
        <w:tc>
          <w:tcPr>
            <w:tcW w:w="1559" w:type="dxa"/>
          </w:tcPr>
          <w:p w14:paraId="49AB1362" w14:textId="77777777" w:rsidR="001E2FA7" w:rsidRPr="0036251E" w:rsidRDefault="001E2FA7" w:rsidP="00F12F4A">
            <w:pPr>
              <w:pStyle w:val="ListParagraph"/>
              <w:spacing w:before="120" w:after="120"/>
              <w:ind w:left="0"/>
              <w:jc w:val="center"/>
              <w:rPr>
                <w:rFonts w:ascii="Times New Roman" w:hAnsi="Times New Roman" w:cs="Times New Roman"/>
                <w:lang w:val="sv-SE"/>
              </w:rPr>
            </w:pPr>
            <w:r>
              <w:rPr>
                <w:rFonts w:ascii="Times New Roman" w:hAnsi="Times New Roman" w:cs="Times New Roman"/>
                <w:lang w:val="sv-SE"/>
              </w:rPr>
              <w:t>(4)</w:t>
            </w:r>
          </w:p>
        </w:tc>
        <w:tc>
          <w:tcPr>
            <w:tcW w:w="1701" w:type="dxa"/>
          </w:tcPr>
          <w:p w14:paraId="43137C21" w14:textId="77777777" w:rsidR="001E2FA7" w:rsidRPr="007E14BA" w:rsidRDefault="001E2FA7" w:rsidP="00F12F4A">
            <w:pPr>
              <w:pStyle w:val="ListParagraph"/>
              <w:spacing w:before="120" w:after="120"/>
              <w:ind w:left="0"/>
              <w:jc w:val="center"/>
              <w:rPr>
                <w:rFonts w:ascii="Times New Roman" w:hAnsi="Times New Roman" w:cs="Times New Roman"/>
                <w:lang w:val="sv-SE"/>
              </w:rPr>
            </w:pPr>
            <w:r w:rsidRPr="007E14BA">
              <w:rPr>
                <w:rFonts w:ascii="Times New Roman" w:hAnsi="Times New Roman" w:cs="Times New Roman"/>
              </w:rPr>
              <w:t>(2)</w:t>
            </w:r>
          </w:p>
        </w:tc>
        <w:tc>
          <w:tcPr>
            <w:tcW w:w="1276" w:type="dxa"/>
          </w:tcPr>
          <w:p w14:paraId="5D8DDC8C" w14:textId="77777777" w:rsidR="001E2FA7" w:rsidRPr="007E14BA" w:rsidRDefault="001E2FA7" w:rsidP="00F12F4A">
            <w:pPr>
              <w:pStyle w:val="ListParagraph"/>
              <w:spacing w:before="120" w:after="120"/>
              <w:ind w:left="0"/>
              <w:jc w:val="center"/>
              <w:rPr>
                <w:rFonts w:ascii="Times New Roman" w:hAnsi="Times New Roman" w:cs="Times New Roman"/>
                <w:lang w:val="sv-SE"/>
              </w:rPr>
            </w:pPr>
            <w:r w:rsidRPr="007E14BA">
              <w:rPr>
                <w:rFonts w:ascii="Times New Roman" w:hAnsi="Times New Roman" w:cs="Times New Roman"/>
              </w:rPr>
              <w:t>(2)</w:t>
            </w:r>
          </w:p>
        </w:tc>
        <w:tc>
          <w:tcPr>
            <w:tcW w:w="1134" w:type="dxa"/>
          </w:tcPr>
          <w:p w14:paraId="2652C98B" w14:textId="77777777" w:rsidR="001E2FA7" w:rsidRPr="007E14BA" w:rsidRDefault="001E2FA7" w:rsidP="00F12F4A">
            <w:pPr>
              <w:pStyle w:val="ListParagraph"/>
              <w:spacing w:before="120" w:after="120"/>
              <w:ind w:left="0"/>
              <w:jc w:val="center"/>
              <w:rPr>
                <w:rFonts w:ascii="Times New Roman" w:hAnsi="Times New Roman" w:cs="Times New Roman"/>
                <w:lang w:val="sv-SE"/>
              </w:rPr>
            </w:pPr>
            <w:r w:rsidRPr="007E14BA">
              <w:rPr>
                <w:rFonts w:ascii="Times New Roman" w:hAnsi="Times New Roman" w:cs="Times New Roman"/>
              </w:rPr>
              <w:t>(2)</w:t>
            </w:r>
          </w:p>
        </w:tc>
      </w:tr>
      <w:tr w:rsidR="001E2FA7" w:rsidRPr="0036251E" w14:paraId="61785E41" w14:textId="77777777" w:rsidTr="00E46A2F">
        <w:trPr>
          <w:trHeight w:val="22"/>
        </w:trPr>
        <w:tc>
          <w:tcPr>
            <w:tcW w:w="562" w:type="dxa"/>
            <w:vMerge/>
          </w:tcPr>
          <w:p w14:paraId="1E13CF84" w14:textId="77777777" w:rsidR="001E2FA7" w:rsidRPr="0036251E" w:rsidRDefault="001E2FA7" w:rsidP="009175CE">
            <w:pPr>
              <w:pStyle w:val="ListParagraph"/>
              <w:spacing w:before="120" w:after="120"/>
              <w:ind w:left="282"/>
              <w:rPr>
                <w:rFonts w:ascii="Times New Roman" w:hAnsi="Times New Roman" w:cs="Times New Roman"/>
                <w:lang w:val="sv-SE"/>
              </w:rPr>
            </w:pPr>
          </w:p>
        </w:tc>
        <w:tc>
          <w:tcPr>
            <w:tcW w:w="1843" w:type="dxa"/>
            <w:vMerge/>
          </w:tcPr>
          <w:p w14:paraId="790CCF05" w14:textId="77777777" w:rsidR="001E2FA7" w:rsidRPr="0036251E" w:rsidRDefault="001E2FA7" w:rsidP="009175CE">
            <w:pPr>
              <w:pStyle w:val="ListParagraph"/>
              <w:spacing w:before="120" w:after="120"/>
              <w:ind w:left="0"/>
              <w:rPr>
                <w:rFonts w:ascii="Times New Roman" w:hAnsi="Times New Roman" w:cs="Times New Roman"/>
                <w:lang w:val="sv-SE"/>
              </w:rPr>
            </w:pPr>
          </w:p>
        </w:tc>
        <w:tc>
          <w:tcPr>
            <w:tcW w:w="4678" w:type="dxa"/>
          </w:tcPr>
          <w:p w14:paraId="7B6EEB5F" w14:textId="77777777" w:rsidR="001E2FA7" w:rsidRPr="0036251E" w:rsidRDefault="001E2FA7" w:rsidP="009175CE">
            <w:pPr>
              <w:pStyle w:val="ListParagraph"/>
              <w:spacing w:before="120" w:after="120"/>
              <w:ind w:left="0"/>
              <w:rPr>
                <w:rFonts w:ascii="Times New Roman" w:hAnsi="Times New Roman" w:cs="Times New Roman"/>
                <w:lang w:val="sv-SE"/>
              </w:rPr>
            </w:pPr>
            <w:r w:rsidRPr="0036251E">
              <w:rPr>
                <w:rFonts w:ascii="Times New Roman" w:hAnsi="Times New Roman" w:cs="Times New Roman"/>
                <w:lang w:val="sv-SE"/>
              </w:rPr>
              <w:t>C. Ketersediaan Sistem TIK (Teknologi Informasi dan Komunikasi) untuk mengelola dan menyebarkan ilmu pengetahuan (misal: Sistem Informasi Pendidikan/ Pembelajaran, Sistem Informasi Penelitian dan PkM, Sistem Informasi Perpustakaan, dll.)</w:t>
            </w:r>
          </w:p>
        </w:tc>
        <w:tc>
          <w:tcPr>
            <w:tcW w:w="1134" w:type="dxa"/>
          </w:tcPr>
          <w:p w14:paraId="6948A5C1" w14:textId="77777777" w:rsidR="001E2FA7" w:rsidRPr="0036251E" w:rsidRDefault="001E2FA7" w:rsidP="00F12F4A">
            <w:pPr>
              <w:pStyle w:val="ListParagraph"/>
              <w:spacing w:before="120" w:after="120"/>
              <w:ind w:left="0"/>
              <w:jc w:val="center"/>
              <w:rPr>
                <w:rFonts w:ascii="Times New Roman" w:hAnsi="Times New Roman" w:cs="Times New Roman"/>
                <w:lang w:val="sv-SE"/>
              </w:rPr>
            </w:pPr>
            <w:r>
              <w:rPr>
                <w:rFonts w:ascii="Times New Roman" w:hAnsi="Times New Roman" w:cs="Times New Roman"/>
                <w:lang w:val="sv-SE"/>
              </w:rPr>
              <w:t>(4)</w:t>
            </w:r>
          </w:p>
        </w:tc>
        <w:tc>
          <w:tcPr>
            <w:tcW w:w="1559" w:type="dxa"/>
          </w:tcPr>
          <w:p w14:paraId="230BBBE6" w14:textId="77777777" w:rsidR="001E2FA7" w:rsidRPr="0036251E" w:rsidRDefault="001E2FA7" w:rsidP="00F12F4A">
            <w:pPr>
              <w:pStyle w:val="ListParagraph"/>
              <w:spacing w:before="120" w:after="120"/>
              <w:ind w:left="0"/>
              <w:jc w:val="center"/>
              <w:rPr>
                <w:rFonts w:ascii="Times New Roman" w:hAnsi="Times New Roman" w:cs="Times New Roman"/>
                <w:lang w:val="sv-SE"/>
              </w:rPr>
            </w:pPr>
            <w:r>
              <w:rPr>
                <w:rFonts w:ascii="Times New Roman" w:hAnsi="Times New Roman" w:cs="Times New Roman"/>
                <w:lang w:val="sv-SE"/>
              </w:rPr>
              <w:t>(4)</w:t>
            </w:r>
          </w:p>
        </w:tc>
        <w:tc>
          <w:tcPr>
            <w:tcW w:w="1701" w:type="dxa"/>
          </w:tcPr>
          <w:p w14:paraId="143437C8" w14:textId="6201F31C" w:rsidR="001E2FA7" w:rsidRPr="002B356C" w:rsidRDefault="001E2FA7" w:rsidP="00F12F4A">
            <w:pPr>
              <w:pStyle w:val="ListParagraph"/>
              <w:spacing w:before="120" w:after="120"/>
              <w:ind w:left="0"/>
              <w:jc w:val="center"/>
              <w:rPr>
                <w:rFonts w:ascii="Times New Roman" w:hAnsi="Times New Roman" w:cs="Times New Roman"/>
                <w:lang w:val="sv-SE"/>
              </w:rPr>
            </w:pPr>
            <w:r w:rsidRPr="002B356C">
              <w:rPr>
                <w:rFonts w:ascii="Times New Roman" w:hAnsi="Times New Roman" w:cs="Times New Roman"/>
              </w:rPr>
              <w:t>(</w:t>
            </w:r>
            <w:r w:rsidR="006C20B9">
              <w:rPr>
                <w:rFonts w:ascii="Times New Roman" w:hAnsi="Times New Roman" w:cs="Times New Roman"/>
              </w:rPr>
              <w:t>3</w:t>
            </w:r>
            <w:r w:rsidRPr="002B356C">
              <w:rPr>
                <w:rFonts w:ascii="Times New Roman" w:hAnsi="Times New Roman" w:cs="Times New Roman"/>
              </w:rPr>
              <w:t>)</w:t>
            </w:r>
          </w:p>
        </w:tc>
        <w:tc>
          <w:tcPr>
            <w:tcW w:w="1276" w:type="dxa"/>
          </w:tcPr>
          <w:p w14:paraId="324CA33D" w14:textId="4F2F2BC7" w:rsidR="001E2FA7" w:rsidRPr="002B356C" w:rsidRDefault="001E2FA7" w:rsidP="00F12F4A">
            <w:pPr>
              <w:pStyle w:val="ListParagraph"/>
              <w:spacing w:before="120" w:after="120"/>
              <w:ind w:left="0"/>
              <w:jc w:val="center"/>
              <w:rPr>
                <w:rFonts w:ascii="Times New Roman" w:hAnsi="Times New Roman" w:cs="Times New Roman"/>
                <w:lang w:val="sv-SE"/>
              </w:rPr>
            </w:pPr>
            <w:r w:rsidRPr="002B356C">
              <w:rPr>
                <w:rFonts w:ascii="Times New Roman" w:hAnsi="Times New Roman" w:cs="Times New Roman"/>
              </w:rPr>
              <w:t>(</w:t>
            </w:r>
            <w:r w:rsidR="006C20B9">
              <w:rPr>
                <w:rFonts w:ascii="Times New Roman" w:hAnsi="Times New Roman" w:cs="Times New Roman"/>
              </w:rPr>
              <w:t>2</w:t>
            </w:r>
            <w:r w:rsidRPr="002B356C">
              <w:rPr>
                <w:rFonts w:ascii="Times New Roman" w:hAnsi="Times New Roman" w:cs="Times New Roman"/>
              </w:rPr>
              <w:t>)</w:t>
            </w:r>
          </w:p>
        </w:tc>
        <w:tc>
          <w:tcPr>
            <w:tcW w:w="1134" w:type="dxa"/>
          </w:tcPr>
          <w:p w14:paraId="411F1BC0" w14:textId="77777777" w:rsidR="001E2FA7" w:rsidRPr="002B356C" w:rsidRDefault="001E2FA7" w:rsidP="00F12F4A">
            <w:pPr>
              <w:pStyle w:val="ListParagraph"/>
              <w:spacing w:before="120" w:after="120"/>
              <w:ind w:left="0"/>
              <w:jc w:val="center"/>
              <w:rPr>
                <w:rFonts w:ascii="Times New Roman" w:hAnsi="Times New Roman" w:cs="Times New Roman"/>
                <w:lang w:val="sv-SE"/>
              </w:rPr>
            </w:pPr>
            <w:r w:rsidRPr="002B356C">
              <w:rPr>
                <w:rFonts w:ascii="Times New Roman" w:hAnsi="Times New Roman" w:cs="Times New Roman"/>
              </w:rPr>
              <w:t>(3)</w:t>
            </w:r>
          </w:p>
        </w:tc>
      </w:tr>
      <w:tr w:rsidR="001E2FA7" w:rsidRPr="0036251E" w14:paraId="37EFD172" w14:textId="77777777" w:rsidTr="00E46A2F">
        <w:tc>
          <w:tcPr>
            <w:tcW w:w="562" w:type="dxa"/>
            <w:vMerge w:val="restart"/>
          </w:tcPr>
          <w:p w14:paraId="61C4C4B8" w14:textId="77777777" w:rsidR="001E2FA7" w:rsidRPr="0036251E" w:rsidRDefault="001E2FA7" w:rsidP="00E46A2F">
            <w:pPr>
              <w:pStyle w:val="ListParagraph"/>
              <w:numPr>
                <w:ilvl w:val="0"/>
                <w:numId w:val="36"/>
              </w:numPr>
              <w:spacing w:before="120" w:after="120"/>
              <w:ind w:left="282" w:hanging="282"/>
              <w:jc w:val="center"/>
              <w:rPr>
                <w:rFonts w:ascii="Times New Roman" w:hAnsi="Times New Roman" w:cs="Times New Roman"/>
                <w:lang w:val="sv-SE"/>
              </w:rPr>
            </w:pPr>
          </w:p>
        </w:tc>
        <w:tc>
          <w:tcPr>
            <w:tcW w:w="1843" w:type="dxa"/>
            <w:vMerge w:val="restart"/>
          </w:tcPr>
          <w:p w14:paraId="54BBB044" w14:textId="77777777" w:rsidR="001E2FA7" w:rsidRPr="0036251E" w:rsidRDefault="001E2FA7" w:rsidP="009175CE">
            <w:pPr>
              <w:pStyle w:val="ListParagraph"/>
              <w:spacing w:before="120" w:after="120"/>
              <w:ind w:left="0"/>
              <w:rPr>
                <w:rFonts w:ascii="Times New Roman" w:hAnsi="Times New Roman" w:cs="Times New Roman"/>
                <w:b/>
                <w:bCs/>
                <w:lang w:val="sv-SE"/>
              </w:rPr>
            </w:pPr>
            <w:r w:rsidRPr="0036251E">
              <w:rPr>
                <w:rFonts w:ascii="Times New Roman" w:hAnsi="Times New Roman" w:cs="Times New Roman"/>
                <w:b/>
                <w:bCs/>
                <w:lang w:val="sv-SE"/>
              </w:rPr>
              <w:t xml:space="preserve">C.6 Pendidikan </w:t>
            </w:r>
          </w:p>
          <w:p w14:paraId="3F661059" w14:textId="77777777" w:rsidR="001E2FA7" w:rsidRPr="0036251E" w:rsidRDefault="001E2FA7" w:rsidP="009175CE">
            <w:pPr>
              <w:pStyle w:val="ListParagraph"/>
              <w:spacing w:before="120" w:after="120"/>
              <w:ind w:left="0"/>
              <w:rPr>
                <w:rFonts w:ascii="Times New Roman" w:hAnsi="Times New Roman" w:cs="Times New Roman"/>
                <w:lang w:val="sv-SE"/>
              </w:rPr>
            </w:pPr>
            <w:r w:rsidRPr="0036251E">
              <w:rPr>
                <w:rFonts w:ascii="Times New Roman" w:hAnsi="Times New Roman" w:cs="Times New Roman"/>
                <w:lang w:val="sv-SE"/>
              </w:rPr>
              <w:t xml:space="preserve">C.6.4 Indikator Kinerja Utama </w:t>
            </w:r>
          </w:p>
          <w:p w14:paraId="498DF289" w14:textId="77777777" w:rsidR="001E2FA7" w:rsidRPr="00E90D51" w:rsidRDefault="001E2FA7" w:rsidP="009175CE">
            <w:pPr>
              <w:pStyle w:val="ListParagraph"/>
              <w:spacing w:before="120" w:after="120"/>
              <w:ind w:left="0"/>
              <w:rPr>
                <w:rFonts w:ascii="Times New Roman" w:hAnsi="Times New Roman" w:cs="Times New Roman"/>
              </w:rPr>
            </w:pPr>
            <w:r w:rsidRPr="00E90D51">
              <w:rPr>
                <w:rFonts w:ascii="Times New Roman" w:hAnsi="Times New Roman" w:cs="Times New Roman"/>
              </w:rPr>
              <w:t>C.6.4.a) Kurikulum</w:t>
            </w:r>
          </w:p>
        </w:tc>
        <w:tc>
          <w:tcPr>
            <w:tcW w:w="4678" w:type="dxa"/>
          </w:tcPr>
          <w:p w14:paraId="659E4131" w14:textId="77777777" w:rsidR="001E2FA7" w:rsidRPr="00E90D51" w:rsidRDefault="001E2FA7" w:rsidP="009175CE">
            <w:pPr>
              <w:pStyle w:val="ListParagraph"/>
              <w:spacing w:before="120" w:after="120"/>
              <w:ind w:left="0"/>
              <w:rPr>
                <w:rFonts w:ascii="Times New Roman" w:hAnsi="Times New Roman" w:cs="Times New Roman"/>
              </w:rPr>
            </w:pPr>
            <w:r w:rsidRPr="00E90D51">
              <w:rPr>
                <w:rFonts w:ascii="Times New Roman" w:hAnsi="Times New Roman" w:cs="Times New Roman"/>
              </w:rPr>
              <w:t>A. Perguruan tinggi memiliki kebijakan pengembangan kurikulum yang mempertimbangkan: 1) penyediaan sumber daya manusia yang terampil untuk mengantisipasi kebutuhan masa kini dan masa depan, 2) perkembangan industri, 3) pengembangan kemampuan lulusan untuk berwirausaha, dan 4) penerapan metode pembelajaran system ganda (dual system), di industri dan di perguruan tinggi</w:t>
            </w:r>
          </w:p>
        </w:tc>
        <w:tc>
          <w:tcPr>
            <w:tcW w:w="1134" w:type="dxa"/>
          </w:tcPr>
          <w:p w14:paraId="0337E353" w14:textId="77777777" w:rsidR="001E2FA7" w:rsidRPr="0036251E" w:rsidRDefault="001E2FA7" w:rsidP="00F12F4A">
            <w:pPr>
              <w:pStyle w:val="ListParagraph"/>
              <w:spacing w:before="120" w:after="120"/>
              <w:ind w:left="0"/>
              <w:jc w:val="center"/>
              <w:rPr>
                <w:rFonts w:ascii="Times New Roman" w:hAnsi="Times New Roman" w:cs="Times New Roman"/>
                <w:lang w:val="sv-SE"/>
              </w:rPr>
            </w:pPr>
            <w:r>
              <w:rPr>
                <w:rFonts w:ascii="Times New Roman" w:hAnsi="Times New Roman" w:cs="Times New Roman"/>
                <w:lang w:val="sv-SE"/>
              </w:rPr>
              <w:t>(4)</w:t>
            </w:r>
          </w:p>
        </w:tc>
        <w:tc>
          <w:tcPr>
            <w:tcW w:w="1559" w:type="dxa"/>
          </w:tcPr>
          <w:p w14:paraId="1218978F" w14:textId="77777777" w:rsidR="001E2FA7" w:rsidRPr="0036251E" w:rsidRDefault="001E2FA7" w:rsidP="00F12F4A">
            <w:pPr>
              <w:pStyle w:val="ListParagraph"/>
              <w:spacing w:before="120" w:after="120"/>
              <w:ind w:left="0"/>
              <w:jc w:val="center"/>
              <w:rPr>
                <w:rFonts w:ascii="Times New Roman" w:hAnsi="Times New Roman" w:cs="Times New Roman"/>
                <w:lang w:val="sv-SE"/>
              </w:rPr>
            </w:pPr>
            <w:r>
              <w:rPr>
                <w:rFonts w:ascii="Times New Roman" w:hAnsi="Times New Roman" w:cs="Times New Roman"/>
                <w:lang w:val="sv-SE"/>
              </w:rPr>
              <w:t>(4)</w:t>
            </w:r>
          </w:p>
        </w:tc>
        <w:tc>
          <w:tcPr>
            <w:tcW w:w="1701" w:type="dxa"/>
          </w:tcPr>
          <w:p w14:paraId="547B0977" w14:textId="77777777" w:rsidR="001E2FA7" w:rsidRPr="0036251E" w:rsidRDefault="001E2FA7" w:rsidP="00F12F4A">
            <w:pPr>
              <w:pStyle w:val="ListParagraph"/>
              <w:spacing w:before="120" w:after="120"/>
              <w:ind w:left="0"/>
              <w:jc w:val="center"/>
              <w:rPr>
                <w:rFonts w:ascii="Times New Roman" w:hAnsi="Times New Roman" w:cs="Times New Roman"/>
                <w:lang w:val="sv-SE"/>
              </w:rPr>
            </w:pPr>
            <w:r>
              <w:t>(3)</w:t>
            </w:r>
          </w:p>
        </w:tc>
        <w:tc>
          <w:tcPr>
            <w:tcW w:w="1276" w:type="dxa"/>
          </w:tcPr>
          <w:p w14:paraId="0F26F3C6" w14:textId="77777777" w:rsidR="001E2FA7" w:rsidRPr="0036251E" w:rsidRDefault="001E2FA7" w:rsidP="00F12F4A">
            <w:pPr>
              <w:pStyle w:val="ListParagraph"/>
              <w:spacing w:before="120" w:after="120"/>
              <w:ind w:left="0"/>
              <w:jc w:val="center"/>
              <w:rPr>
                <w:rFonts w:ascii="Times New Roman" w:hAnsi="Times New Roman" w:cs="Times New Roman"/>
                <w:lang w:val="sv-SE"/>
              </w:rPr>
            </w:pPr>
            <w:r>
              <w:t>(2)</w:t>
            </w:r>
          </w:p>
        </w:tc>
        <w:tc>
          <w:tcPr>
            <w:tcW w:w="1134" w:type="dxa"/>
          </w:tcPr>
          <w:p w14:paraId="6462A8BA" w14:textId="77777777" w:rsidR="001E2FA7" w:rsidRPr="0036251E" w:rsidRDefault="001E2FA7" w:rsidP="00F12F4A">
            <w:pPr>
              <w:pStyle w:val="ListParagraph"/>
              <w:spacing w:before="120" w:after="120"/>
              <w:ind w:left="0"/>
              <w:jc w:val="center"/>
              <w:rPr>
                <w:rFonts w:ascii="Times New Roman" w:hAnsi="Times New Roman" w:cs="Times New Roman"/>
                <w:lang w:val="sv-SE"/>
              </w:rPr>
            </w:pPr>
            <w:r>
              <w:t>(3)</w:t>
            </w:r>
          </w:p>
        </w:tc>
      </w:tr>
      <w:tr w:rsidR="001E2FA7" w:rsidRPr="0036251E" w14:paraId="120BCA6D" w14:textId="77777777" w:rsidTr="00E46A2F">
        <w:tc>
          <w:tcPr>
            <w:tcW w:w="562" w:type="dxa"/>
            <w:vMerge/>
          </w:tcPr>
          <w:p w14:paraId="0642CF25" w14:textId="77777777" w:rsidR="001E2FA7" w:rsidRPr="0036251E" w:rsidRDefault="001E2FA7" w:rsidP="00E46A2F">
            <w:pPr>
              <w:pStyle w:val="ListParagraph"/>
              <w:numPr>
                <w:ilvl w:val="0"/>
                <w:numId w:val="36"/>
              </w:numPr>
              <w:spacing w:before="120" w:after="120"/>
              <w:ind w:left="282" w:hanging="282"/>
              <w:jc w:val="center"/>
              <w:rPr>
                <w:rFonts w:ascii="Times New Roman" w:hAnsi="Times New Roman" w:cs="Times New Roman"/>
                <w:lang w:val="sv-SE"/>
              </w:rPr>
            </w:pPr>
          </w:p>
        </w:tc>
        <w:tc>
          <w:tcPr>
            <w:tcW w:w="1843" w:type="dxa"/>
            <w:vMerge/>
          </w:tcPr>
          <w:p w14:paraId="4C1171EB" w14:textId="77777777" w:rsidR="001E2FA7" w:rsidRPr="0036251E" w:rsidRDefault="001E2FA7" w:rsidP="009175CE">
            <w:pPr>
              <w:pStyle w:val="ListParagraph"/>
              <w:spacing w:before="120" w:after="120"/>
              <w:ind w:left="0"/>
              <w:rPr>
                <w:rFonts w:ascii="Times New Roman" w:hAnsi="Times New Roman" w:cs="Times New Roman"/>
                <w:lang w:val="sv-SE"/>
              </w:rPr>
            </w:pPr>
          </w:p>
        </w:tc>
        <w:tc>
          <w:tcPr>
            <w:tcW w:w="4678" w:type="dxa"/>
          </w:tcPr>
          <w:p w14:paraId="544C160B" w14:textId="77777777" w:rsidR="001E2FA7" w:rsidRPr="0036251E" w:rsidRDefault="001E2FA7" w:rsidP="009175CE">
            <w:pPr>
              <w:pStyle w:val="ListParagraph"/>
              <w:spacing w:before="120" w:after="120"/>
              <w:ind w:left="0"/>
              <w:rPr>
                <w:rFonts w:ascii="Times New Roman" w:hAnsi="Times New Roman" w:cs="Times New Roman"/>
                <w:lang w:val="sv-SE"/>
              </w:rPr>
            </w:pPr>
            <w:r w:rsidRPr="0036251E">
              <w:rPr>
                <w:rFonts w:ascii="Times New Roman" w:hAnsi="Times New Roman" w:cs="Times New Roman"/>
                <w:lang w:val="sv-SE"/>
              </w:rPr>
              <w:t>B. Ketersediaan pedoman pengembangan kurikulum</w:t>
            </w:r>
          </w:p>
        </w:tc>
        <w:tc>
          <w:tcPr>
            <w:tcW w:w="1134" w:type="dxa"/>
          </w:tcPr>
          <w:p w14:paraId="05F67D64" w14:textId="77777777" w:rsidR="001E2FA7" w:rsidRPr="0036251E" w:rsidRDefault="001E2FA7" w:rsidP="00F12F4A">
            <w:pPr>
              <w:pStyle w:val="ListParagraph"/>
              <w:spacing w:before="120" w:after="120"/>
              <w:ind w:left="0"/>
              <w:jc w:val="center"/>
              <w:rPr>
                <w:rFonts w:ascii="Times New Roman" w:hAnsi="Times New Roman" w:cs="Times New Roman"/>
                <w:lang w:val="sv-SE"/>
              </w:rPr>
            </w:pPr>
            <w:r>
              <w:rPr>
                <w:rFonts w:ascii="Times New Roman" w:hAnsi="Times New Roman" w:cs="Times New Roman"/>
                <w:lang w:val="sv-SE"/>
              </w:rPr>
              <w:t>(4)</w:t>
            </w:r>
          </w:p>
        </w:tc>
        <w:tc>
          <w:tcPr>
            <w:tcW w:w="1559" w:type="dxa"/>
          </w:tcPr>
          <w:p w14:paraId="5C350D30" w14:textId="77777777" w:rsidR="001E2FA7" w:rsidRPr="0036251E" w:rsidRDefault="001E2FA7" w:rsidP="00F12F4A">
            <w:pPr>
              <w:pStyle w:val="ListParagraph"/>
              <w:spacing w:before="120" w:after="120"/>
              <w:ind w:left="0"/>
              <w:jc w:val="center"/>
              <w:rPr>
                <w:rFonts w:ascii="Times New Roman" w:hAnsi="Times New Roman" w:cs="Times New Roman"/>
                <w:lang w:val="sv-SE"/>
              </w:rPr>
            </w:pPr>
            <w:r>
              <w:rPr>
                <w:rFonts w:ascii="Times New Roman" w:hAnsi="Times New Roman" w:cs="Times New Roman"/>
                <w:lang w:val="sv-SE"/>
              </w:rPr>
              <w:t>(4)</w:t>
            </w:r>
          </w:p>
        </w:tc>
        <w:tc>
          <w:tcPr>
            <w:tcW w:w="1701" w:type="dxa"/>
          </w:tcPr>
          <w:p w14:paraId="7A47DC8D" w14:textId="2B11D373" w:rsidR="001E2FA7" w:rsidRPr="00BE17CE" w:rsidRDefault="001E2FA7" w:rsidP="00F12F4A">
            <w:pPr>
              <w:pStyle w:val="ListParagraph"/>
              <w:spacing w:before="120" w:after="120"/>
              <w:ind w:left="0"/>
              <w:jc w:val="center"/>
              <w:rPr>
                <w:rFonts w:ascii="Times New Roman" w:hAnsi="Times New Roman" w:cs="Times New Roman"/>
                <w:lang w:val="sv-SE"/>
              </w:rPr>
            </w:pPr>
            <w:r w:rsidRPr="00BE17CE">
              <w:rPr>
                <w:rFonts w:ascii="Times New Roman" w:hAnsi="Times New Roman" w:cs="Times New Roman"/>
              </w:rPr>
              <w:t>(</w:t>
            </w:r>
            <w:r w:rsidR="006C20B9">
              <w:rPr>
                <w:rFonts w:ascii="Times New Roman" w:hAnsi="Times New Roman" w:cs="Times New Roman"/>
              </w:rPr>
              <w:t>3</w:t>
            </w:r>
            <w:r w:rsidRPr="00BE17CE">
              <w:rPr>
                <w:rFonts w:ascii="Times New Roman" w:hAnsi="Times New Roman" w:cs="Times New Roman"/>
              </w:rPr>
              <w:t>)</w:t>
            </w:r>
          </w:p>
        </w:tc>
        <w:tc>
          <w:tcPr>
            <w:tcW w:w="1276" w:type="dxa"/>
          </w:tcPr>
          <w:p w14:paraId="31E4FF90" w14:textId="6DE1464C" w:rsidR="001E2FA7" w:rsidRPr="00BE17CE" w:rsidRDefault="001E2FA7" w:rsidP="00F12F4A">
            <w:pPr>
              <w:pStyle w:val="ListParagraph"/>
              <w:spacing w:before="120" w:after="120"/>
              <w:ind w:left="0"/>
              <w:jc w:val="center"/>
              <w:rPr>
                <w:rFonts w:ascii="Times New Roman" w:hAnsi="Times New Roman" w:cs="Times New Roman"/>
                <w:lang w:val="sv-SE"/>
              </w:rPr>
            </w:pPr>
            <w:r w:rsidRPr="00BE17CE">
              <w:rPr>
                <w:rFonts w:ascii="Times New Roman" w:hAnsi="Times New Roman" w:cs="Times New Roman"/>
              </w:rPr>
              <w:t>(</w:t>
            </w:r>
            <w:r w:rsidR="006C20B9">
              <w:rPr>
                <w:rFonts w:ascii="Times New Roman" w:hAnsi="Times New Roman" w:cs="Times New Roman"/>
              </w:rPr>
              <w:t>2)</w:t>
            </w:r>
          </w:p>
        </w:tc>
        <w:tc>
          <w:tcPr>
            <w:tcW w:w="1134" w:type="dxa"/>
          </w:tcPr>
          <w:p w14:paraId="392D1858" w14:textId="77777777" w:rsidR="001E2FA7" w:rsidRPr="00BE17CE" w:rsidRDefault="001E2FA7" w:rsidP="00F12F4A">
            <w:pPr>
              <w:pStyle w:val="ListParagraph"/>
              <w:spacing w:before="120" w:after="120"/>
              <w:ind w:left="0"/>
              <w:jc w:val="center"/>
              <w:rPr>
                <w:rFonts w:ascii="Times New Roman" w:hAnsi="Times New Roman" w:cs="Times New Roman"/>
                <w:lang w:val="sv-SE"/>
              </w:rPr>
            </w:pPr>
            <w:r w:rsidRPr="00BE17CE">
              <w:rPr>
                <w:rFonts w:ascii="Times New Roman" w:hAnsi="Times New Roman" w:cs="Times New Roman"/>
              </w:rPr>
              <w:t>(3)</w:t>
            </w:r>
          </w:p>
        </w:tc>
      </w:tr>
      <w:tr w:rsidR="001E2FA7" w:rsidRPr="0036251E" w14:paraId="5AD3994B" w14:textId="77777777" w:rsidTr="00E46A2F">
        <w:tc>
          <w:tcPr>
            <w:tcW w:w="562" w:type="dxa"/>
            <w:vMerge/>
          </w:tcPr>
          <w:p w14:paraId="696184FF" w14:textId="77777777" w:rsidR="001E2FA7" w:rsidRPr="0036251E" w:rsidRDefault="001E2FA7" w:rsidP="00E46A2F">
            <w:pPr>
              <w:pStyle w:val="ListParagraph"/>
              <w:numPr>
                <w:ilvl w:val="0"/>
                <w:numId w:val="36"/>
              </w:numPr>
              <w:spacing w:before="120" w:after="120"/>
              <w:ind w:left="282" w:hanging="282"/>
              <w:jc w:val="center"/>
              <w:rPr>
                <w:rFonts w:ascii="Times New Roman" w:hAnsi="Times New Roman" w:cs="Times New Roman"/>
                <w:lang w:val="sv-SE"/>
              </w:rPr>
            </w:pPr>
          </w:p>
        </w:tc>
        <w:tc>
          <w:tcPr>
            <w:tcW w:w="1843" w:type="dxa"/>
            <w:vMerge/>
          </w:tcPr>
          <w:p w14:paraId="5D381CD3" w14:textId="77777777" w:rsidR="001E2FA7" w:rsidRPr="0036251E" w:rsidRDefault="001E2FA7" w:rsidP="009175CE">
            <w:pPr>
              <w:pStyle w:val="ListParagraph"/>
              <w:spacing w:before="120" w:after="120"/>
              <w:ind w:left="0"/>
              <w:rPr>
                <w:rFonts w:ascii="Times New Roman" w:hAnsi="Times New Roman" w:cs="Times New Roman"/>
                <w:lang w:val="sv-SE"/>
              </w:rPr>
            </w:pPr>
          </w:p>
        </w:tc>
        <w:tc>
          <w:tcPr>
            <w:tcW w:w="4678" w:type="dxa"/>
          </w:tcPr>
          <w:p w14:paraId="4CB6C3F6" w14:textId="77777777" w:rsidR="001E2FA7" w:rsidRPr="0036251E" w:rsidRDefault="001E2FA7" w:rsidP="009175CE">
            <w:pPr>
              <w:pStyle w:val="ListParagraph"/>
              <w:spacing w:before="120" w:after="120"/>
              <w:ind w:left="0"/>
              <w:rPr>
                <w:rFonts w:ascii="Times New Roman" w:hAnsi="Times New Roman" w:cs="Times New Roman"/>
                <w:lang w:val="sv-SE"/>
              </w:rPr>
            </w:pPr>
            <w:r w:rsidRPr="0036251E">
              <w:rPr>
                <w:rFonts w:ascii="Times New Roman" w:hAnsi="Times New Roman" w:cs="Times New Roman"/>
                <w:lang w:val="sv-SE"/>
              </w:rPr>
              <w:t>C. Ketersediaan pedoman pelaksanaan kurikulum yang mencakup pemantauan dan peninjauan kurikulum yang mempertimbangkan umpan balik dari para pemangku kepentingan, pencapaian isu-isu strategis untuk menjamin kesesuaian dan kemutakhirannya</w:t>
            </w:r>
          </w:p>
        </w:tc>
        <w:tc>
          <w:tcPr>
            <w:tcW w:w="1134" w:type="dxa"/>
          </w:tcPr>
          <w:p w14:paraId="1A889122" w14:textId="77777777" w:rsidR="001E2FA7" w:rsidRPr="0036251E" w:rsidRDefault="001E2FA7" w:rsidP="00F12F4A">
            <w:pPr>
              <w:pStyle w:val="ListParagraph"/>
              <w:spacing w:before="120" w:after="120"/>
              <w:ind w:left="0"/>
              <w:jc w:val="center"/>
              <w:rPr>
                <w:rFonts w:ascii="Times New Roman" w:hAnsi="Times New Roman" w:cs="Times New Roman"/>
                <w:lang w:val="sv-SE"/>
              </w:rPr>
            </w:pPr>
            <w:r>
              <w:rPr>
                <w:rFonts w:ascii="Times New Roman" w:hAnsi="Times New Roman" w:cs="Times New Roman"/>
                <w:lang w:val="sv-SE"/>
              </w:rPr>
              <w:t>(4)</w:t>
            </w:r>
          </w:p>
        </w:tc>
        <w:tc>
          <w:tcPr>
            <w:tcW w:w="1559" w:type="dxa"/>
          </w:tcPr>
          <w:p w14:paraId="043473E3" w14:textId="77777777" w:rsidR="001E2FA7" w:rsidRPr="0036251E" w:rsidRDefault="001E2FA7" w:rsidP="00F12F4A">
            <w:pPr>
              <w:pStyle w:val="ListParagraph"/>
              <w:spacing w:before="120" w:after="120"/>
              <w:ind w:left="0"/>
              <w:jc w:val="center"/>
              <w:rPr>
                <w:rFonts w:ascii="Times New Roman" w:hAnsi="Times New Roman" w:cs="Times New Roman"/>
                <w:lang w:val="sv-SE"/>
              </w:rPr>
            </w:pPr>
            <w:r>
              <w:rPr>
                <w:rFonts w:ascii="Times New Roman" w:hAnsi="Times New Roman" w:cs="Times New Roman"/>
                <w:lang w:val="sv-SE"/>
              </w:rPr>
              <w:t>(4)</w:t>
            </w:r>
          </w:p>
        </w:tc>
        <w:tc>
          <w:tcPr>
            <w:tcW w:w="1701" w:type="dxa"/>
          </w:tcPr>
          <w:p w14:paraId="6B4E7738" w14:textId="77777777" w:rsidR="001E2FA7" w:rsidRPr="00C206FC" w:rsidRDefault="001E2FA7" w:rsidP="00F12F4A">
            <w:pPr>
              <w:pStyle w:val="ListParagraph"/>
              <w:spacing w:before="120" w:after="120"/>
              <w:ind w:left="0"/>
              <w:jc w:val="center"/>
              <w:rPr>
                <w:rFonts w:ascii="Times New Roman" w:hAnsi="Times New Roman" w:cs="Times New Roman"/>
                <w:lang w:val="sv-SE"/>
              </w:rPr>
            </w:pPr>
            <w:r w:rsidRPr="00C206FC">
              <w:rPr>
                <w:rFonts w:ascii="Times New Roman" w:hAnsi="Times New Roman" w:cs="Times New Roman"/>
              </w:rPr>
              <w:t>(2)</w:t>
            </w:r>
          </w:p>
        </w:tc>
        <w:tc>
          <w:tcPr>
            <w:tcW w:w="1276" w:type="dxa"/>
          </w:tcPr>
          <w:p w14:paraId="3C40A28B" w14:textId="77777777" w:rsidR="001E2FA7" w:rsidRPr="00C206FC" w:rsidRDefault="001E2FA7" w:rsidP="00F12F4A">
            <w:pPr>
              <w:pStyle w:val="ListParagraph"/>
              <w:spacing w:before="120" w:after="120"/>
              <w:ind w:left="0"/>
              <w:jc w:val="center"/>
              <w:rPr>
                <w:rFonts w:ascii="Times New Roman" w:hAnsi="Times New Roman" w:cs="Times New Roman"/>
                <w:lang w:val="sv-SE"/>
              </w:rPr>
            </w:pPr>
            <w:r w:rsidRPr="00C206FC">
              <w:rPr>
                <w:rFonts w:ascii="Times New Roman" w:hAnsi="Times New Roman" w:cs="Times New Roman"/>
              </w:rPr>
              <w:t>(2)</w:t>
            </w:r>
          </w:p>
        </w:tc>
        <w:tc>
          <w:tcPr>
            <w:tcW w:w="1134" w:type="dxa"/>
          </w:tcPr>
          <w:p w14:paraId="16A88A70" w14:textId="77777777" w:rsidR="001E2FA7" w:rsidRPr="00C206FC" w:rsidRDefault="001E2FA7" w:rsidP="00F12F4A">
            <w:pPr>
              <w:pStyle w:val="ListParagraph"/>
              <w:spacing w:before="120" w:after="120"/>
              <w:ind w:left="0"/>
              <w:jc w:val="center"/>
              <w:rPr>
                <w:rFonts w:ascii="Times New Roman" w:hAnsi="Times New Roman" w:cs="Times New Roman"/>
                <w:lang w:val="sv-SE"/>
              </w:rPr>
            </w:pPr>
            <w:r w:rsidRPr="00C206FC">
              <w:rPr>
                <w:rFonts w:ascii="Times New Roman" w:hAnsi="Times New Roman" w:cs="Times New Roman"/>
              </w:rPr>
              <w:t>(3)</w:t>
            </w:r>
          </w:p>
        </w:tc>
      </w:tr>
      <w:tr w:rsidR="001E2FA7" w:rsidRPr="0036251E" w14:paraId="311DA7EE" w14:textId="77777777" w:rsidTr="00E46A2F">
        <w:tc>
          <w:tcPr>
            <w:tcW w:w="562" w:type="dxa"/>
            <w:vMerge w:val="restart"/>
          </w:tcPr>
          <w:p w14:paraId="02ACAB57" w14:textId="77777777" w:rsidR="001E2FA7" w:rsidRPr="0036251E" w:rsidRDefault="001E2FA7" w:rsidP="009175CE">
            <w:pPr>
              <w:spacing w:before="120" w:after="120"/>
              <w:rPr>
                <w:rFonts w:ascii="Times New Roman" w:hAnsi="Times New Roman" w:cs="Times New Roman"/>
                <w:lang w:val="sv-SE"/>
              </w:rPr>
            </w:pPr>
          </w:p>
        </w:tc>
        <w:tc>
          <w:tcPr>
            <w:tcW w:w="1843" w:type="dxa"/>
            <w:vMerge w:val="restart"/>
          </w:tcPr>
          <w:p w14:paraId="3535DAF5" w14:textId="77777777" w:rsidR="001E2FA7" w:rsidRPr="00E90D51" w:rsidRDefault="001E2FA7" w:rsidP="009175CE">
            <w:pPr>
              <w:pStyle w:val="ListParagraph"/>
              <w:spacing w:before="120" w:after="120"/>
              <w:ind w:left="0"/>
              <w:rPr>
                <w:rFonts w:ascii="Times New Roman" w:hAnsi="Times New Roman" w:cs="Times New Roman"/>
              </w:rPr>
            </w:pPr>
            <w:r w:rsidRPr="00E90D51">
              <w:rPr>
                <w:rFonts w:ascii="Times New Roman" w:hAnsi="Times New Roman" w:cs="Times New Roman"/>
              </w:rPr>
              <w:t>C.6.4.b) Pembelajaran</w:t>
            </w:r>
          </w:p>
        </w:tc>
        <w:tc>
          <w:tcPr>
            <w:tcW w:w="4678" w:type="dxa"/>
          </w:tcPr>
          <w:p w14:paraId="6E1DC53E" w14:textId="77777777" w:rsidR="001E2FA7" w:rsidRPr="0036251E" w:rsidRDefault="001E2FA7" w:rsidP="009175CE">
            <w:pPr>
              <w:pStyle w:val="ListParagraph"/>
              <w:spacing w:before="120" w:after="120"/>
              <w:ind w:left="0"/>
              <w:rPr>
                <w:rFonts w:ascii="Times New Roman" w:hAnsi="Times New Roman" w:cs="Times New Roman"/>
                <w:lang w:val="sv-SE"/>
              </w:rPr>
            </w:pPr>
            <w:r w:rsidRPr="0036251E">
              <w:rPr>
                <w:rFonts w:ascii="Times New Roman" w:hAnsi="Times New Roman" w:cs="Times New Roman"/>
                <w:lang w:val="sv-SE"/>
              </w:rPr>
              <w:t>A. Ketersediaan pedoman tentang penerapan sistem penugasan dosen berdasarkan kebutuhan, kualifikasi, keahlian dan pengalaman</w:t>
            </w:r>
          </w:p>
        </w:tc>
        <w:tc>
          <w:tcPr>
            <w:tcW w:w="1134" w:type="dxa"/>
          </w:tcPr>
          <w:p w14:paraId="0724BD02" w14:textId="014AFB50" w:rsidR="001E2FA7" w:rsidRPr="0036251E" w:rsidRDefault="000B1FF8" w:rsidP="00F12F4A">
            <w:pPr>
              <w:pStyle w:val="ListParagraph"/>
              <w:spacing w:before="120" w:after="120"/>
              <w:ind w:left="0"/>
              <w:jc w:val="center"/>
              <w:rPr>
                <w:rFonts w:ascii="Times New Roman" w:hAnsi="Times New Roman" w:cs="Times New Roman"/>
                <w:lang w:val="sv-SE"/>
              </w:rPr>
            </w:pPr>
            <w:r>
              <w:rPr>
                <w:rFonts w:ascii="Times New Roman" w:hAnsi="Times New Roman" w:cs="Times New Roman"/>
                <w:lang w:val="sv-SE"/>
              </w:rPr>
              <w:t>(3</w:t>
            </w:r>
            <w:r w:rsidR="001E2FA7">
              <w:rPr>
                <w:rFonts w:ascii="Times New Roman" w:hAnsi="Times New Roman" w:cs="Times New Roman"/>
                <w:lang w:val="sv-SE"/>
              </w:rPr>
              <w:t>)</w:t>
            </w:r>
          </w:p>
        </w:tc>
        <w:tc>
          <w:tcPr>
            <w:tcW w:w="1559" w:type="dxa"/>
          </w:tcPr>
          <w:p w14:paraId="2773B558" w14:textId="77777777" w:rsidR="001E2FA7" w:rsidRPr="0036251E" w:rsidRDefault="001E2FA7" w:rsidP="00F12F4A">
            <w:pPr>
              <w:pStyle w:val="ListParagraph"/>
              <w:spacing w:before="120" w:after="120"/>
              <w:ind w:left="0"/>
              <w:jc w:val="center"/>
              <w:rPr>
                <w:rFonts w:ascii="Times New Roman" w:hAnsi="Times New Roman" w:cs="Times New Roman"/>
                <w:lang w:val="sv-SE"/>
              </w:rPr>
            </w:pPr>
            <w:r>
              <w:rPr>
                <w:rFonts w:ascii="Times New Roman" w:hAnsi="Times New Roman" w:cs="Times New Roman"/>
                <w:lang w:val="sv-SE"/>
              </w:rPr>
              <w:t>(4)</w:t>
            </w:r>
          </w:p>
        </w:tc>
        <w:tc>
          <w:tcPr>
            <w:tcW w:w="1701" w:type="dxa"/>
          </w:tcPr>
          <w:p w14:paraId="1D00AC9D" w14:textId="5F71D39E" w:rsidR="001E2FA7" w:rsidRPr="005D51E7" w:rsidRDefault="001E2FA7" w:rsidP="00F12F4A">
            <w:pPr>
              <w:pStyle w:val="ListParagraph"/>
              <w:spacing w:before="120" w:after="120"/>
              <w:ind w:left="0"/>
              <w:jc w:val="center"/>
              <w:rPr>
                <w:rFonts w:ascii="Times New Roman" w:hAnsi="Times New Roman" w:cs="Times New Roman"/>
                <w:lang w:val="sv-SE"/>
              </w:rPr>
            </w:pPr>
            <w:r w:rsidRPr="005D51E7">
              <w:rPr>
                <w:rFonts w:ascii="Times New Roman" w:hAnsi="Times New Roman" w:cs="Times New Roman"/>
              </w:rPr>
              <w:t>(3)</w:t>
            </w:r>
          </w:p>
        </w:tc>
        <w:tc>
          <w:tcPr>
            <w:tcW w:w="1276" w:type="dxa"/>
          </w:tcPr>
          <w:p w14:paraId="3DEACCFD" w14:textId="77777777" w:rsidR="001E2FA7" w:rsidRPr="005D51E7" w:rsidRDefault="001E2FA7" w:rsidP="00F12F4A">
            <w:pPr>
              <w:pStyle w:val="ListParagraph"/>
              <w:spacing w:before="120" w:after="120"/>
              <w:ind w:left="0"/>
              <w:jc w:val="center"/>
              <w:rPr>
                <w:rFonts w:ascii="Times New Roman" w:hAnsi="Times New Roman" w:cs="Times New Roman"/>
                <w:lang w:val="sv-SE"/>
              </w:rPr>
            </w:pPr>
            <w:r w:rsidRPr="005D51E7">
              <w:rPr>
                <w:rFonts w:ascii="Times New Roman" w:hAnsi="Times New Roman" w:cs="Times New Roman"/>
              </w:rPr>
              <w:t>(2)</w:t>
            </w:r>
          </w:p>
        </w:tc>
        <w:tc>
          <w:tcPr>
            <w:tcW w:w="1134" w:type="dxa"/>
          </w:tcPr>
          <w:p w14:paraId="73C6EA76" w14:textId="77777777" w:rsidR="001E2FA7" w:rsidRPr="005D51E7" w:rsidRDefault="001E2FA7" w:rsidP="00F12F4A">
            <w:pPr>
              <w:pStyle w:val="ListParagraph"/>
              <w:spacing w:before="120" w:after="120"/>
              <w:ind w:left="0"/>
              <w:jc w:val="center"/>
              <w:rPr>
                <w:rFonts w:ascii="Times New Roman" w:hAnsi="Times New Roman" w:cs="Times New Roman"/>
                <w:lang w:val="sv-SE"/>
              </w:rPr>
            </w:pPr>
            <w:r w:rsidRPr="005D51E7">
              <w:rPr>
                <w:rFonts w:ascii="Times New Roman" w:hAnsi="Times New Roman" w:cs="Times New Roman"/>
              </w:rPr>
              <w:t>(2)</w:t>
            </w:r>
          </w:p>
        </w:tc>
      </w:tr>
      <w:tr w:rsidR="001E2FA7" w:rsidRPr="0036251E" w14:paraId="37A3EE43" w14:textId="77777777" w:rsidTr="00E46A2F">
        <w:tc>
          <w:tcPr>
            <w:tcW w:w="562" w:type="dxa"/>
            <w:vMerge/>
          </w:tcPr>
          <w:p w14:paraId="59C02110" w14:textId="77777777" w:rsidR="001E2FA7" w:rsidRPr="0036251E" w:rsidRDefault="001E2FA7" w:rsidP="00E46A2F">
            <w:pPr>
              <w:pStyle w:val="ListParagraph"/>
              <w:numPr>
                <w:ilvl w:val="0"/>
                <w:numId w:val="36"/>
              </w:numPr>
              <w:spacing w:before="120" w:after="120"/>
              <w:ind w:left="282" w:hanging="282"/>
              <w:jc w:val="center"/>
              <w:rPr>
                <w:rFonts w:ascii="Times New Roman" w:hAnsi="Times New Roman" w:cs="Times New Roman"/>
                <w:lang w:val="sv-SE"/>
              </w:rPr>
            </w:pPr>
          </w:p>
        </w:tc>
        <w:tc>
          <w:tcPr>
            <w:tcW w:w="1843" w:type="dxa"/>
            <w:vMerge/>
          </w:tcPr>
          <w:p w14:paraId="3AC14738" w14:textId="77777777" w:rsidR="001E2FA7" w:rsidRPr="0036251E" w:rsidRDefault="001E2FA7" w:rsidP="009175CE">
            <w:pPr>
              <w:pStyle w:val="ListParagraph"/>
              <w:spacing w:before="120" w:after="120"/>
              <w:ind w:left="0"/>
              <w:rPr>
                <w:rFonts w:ascii="Times New Roman" w:hAnsi="Times New Roman" w:cs="Times New Roman"/>
                <w:lang w:val="sv-SE"/>
              </w:rPr>
            </w:pPr>
          </w:p>
        </w:tc>
        <w:tc>
          <w:tcPr>
            <w:tcW w:w="4678" w:type="dxa"/>
          </w:tcPr>
          <w:p w14:paraId="23D5F21B" w14:textId="77777777" w:rsidR="001E2FA7" w:rsidRPr="0036251E" w:rsidRDefault="001E2FA7" w:rsidP="009175CE">
            <w:pPr>
              <w:pStyle w:val="ListParagraph"/>
              <w:spacing w:before="120" w:after="120"/>
              <w:ind w:left="0"/>
              <w:rPr>
                <w:rFonts w:ascii="Times New Roman" w:hAnsi="Times New Roman" w:cs="Times New Roman"/>
                <w:lang w:val="sv-SE"/>
              </w:rPr>
            </w:pPr>
            <w:r w:rsidRPr="0036251E">
              <w:rPr>
                <w:rFonts w:ascii="Times New Roman" w:hAnsi="Times New Roman" w:cs="Times New Roman"/>
                <w:lang w:val="sv-SE"/>
              </w:rPr>
              <w:t>B. Ketersediaan bukti yang sahih tentang penetapan strategi, metode dan media pembelajaran serta penilaian pembelajaran</w:t>
            </w:r>
          </w:p>
        </w:tc>
        <w:tc>
          <w:tcPr>
            <w:tcW w:w="1134" w:type="dxa"/>
          </w:tcPr>
          <w:p w14:paraId="61B5C994" w14:textId="77777777" w:rsidR="001E2FA7" w:rsidRPr="0036251E" w:rsidRDefault="001E2FA7" w:rsidP="00F12F4A">
            <w:pPr>
              <w:pStyle w:val="ListParagraph"/>
              <w:spacing w:before="120" w:after="120"/>
              <w:ind w:left="0"/>
              <w:jc w:val="center"/>
              <w:rPr>
                <w:rFonts w:ascii="Times New Roman" w:hAnsi="Times New Roman" w:cs="Times New Roman"/>
                <w:lang w:val="sv-SE"/>
              </w:rPr>
            </w:pPr>
            <w:r>
              <w:rPr>
                <w:rFonts w:ascii="Times New Roman" w:hAnsi="Times New Roman" w:cs="Times New Roman"/>
                <w:lang w:val="sv-SE"/>
              </w:rPr>
              <w:t>(4)</w:t>
            </w:r>
          </w:p>
        </w:tc>
        <w:tc>
          <w:tcPr>
            <w:tcW w:w="1559" w:type="dxa"/>
          </w:tcPr>
          <w:p w14:paraId="16030F74" w14:textId="77777777" w:rsidR="001E2FA7" w:rsidRPr="0036251E" w:rsidRDefault="001E2FA7" w:rsidP="00F12F4A">
            <w:pPr>
              <w:pStyle w:val="ListParagraph"/>
              <w:spacing w:before="120" w:after="120"/>
              <w:ind w:left="0"/>
              <w:jc w:val="center"/>
              <w:rPr>
                <w:rFonts w:ascii="Times New Roman" w:hAnsi="Times New Roman" w:cs="Times New Roman"/>
                <w:lang w:val="sv-SE"/>
              </w:rPr>
            </w:pPr>
            <w:r>
              <w:rPr>
                <w:rFonts w:ascii="Times New Roman" w:hAnsi="Times New Roman" w:cs="Times New Roman"/>
                <w:lang w:val="sv-SE"/>
              </w:rPr>
              <w:t>(4)</w:t>
            </w:r>
          </w:p>
        </w:tc>
        <w:tc>
          <w:tcPr>
            <w:tcW w:w="1701" w:type="dxa"/>
          </w:tcPr>
          <w:p w14:paraId="0E74A312" w14:textId="77777777" w:rsidR="001E2FA7" w:rsidRPr="0001206B" w:rsidRDefault="001E2FA7" w:rsidP="00F12F4A">
            <w:pPr>
              <w:pStyle w:val="ListParagraph"/>
              <w:spacing w:before="120" w:after="120"/>
              <w:ind w:left="0"/>
              <w:jc w:val="center"/>
              <w:rPr>
                <w:rFonts w:ascii="Times New Roman" w:hAnsi="Times New Roman" w:cs="Times New Roman"/>
                <w:lang w:val="sv-SE"/>
              </w:rPr>
            </w:pPr>
            <w:r w:rsidRPr="0001206B">
              <w:rPr>
                <w:rFonts w:ascii="Times New Roman" w:hAnsi="Times New Roman" w:cs="Times New Roman"/>
              </w:rPr>
              <w:t>(2)</w:t>
            </w:r>
          </w:p>
        </w:tc>
        <w:tc>
          <w:tcPr>
            <w:tcW w:w="1276" w:type="dxa"/>
          </w:tcPr>
          <w:p w14:paraId="2BA0996B" w14:textId="77777777" w:rsidR="001E2FA7" w:rsidRPr="0001206B" w:rsidRDefault="001E2FA7" w:rsidP="00F12F4A">
            <w:pPr>
              <w:pStyle w:val="ListParagraph"/>
              <w:spacing w:before="120" w:after="120"/>
              <w:ind w:left="0"/>
              <w:jc w:val="center"/>
              <w:rPr>
                <w:rFonts w:ascii="Times New Roman" w:hAnsi="Times New Roman" w:cs="Times New Roman"/>
                <w:lang w:val="sv-SE"/>
              </w:rPr>
            </w:pPr>
            <w:r w:rsidRPr="0001206B">
              <w:rPr>
                <w:rFonts w:ascii="Times New Roman" w:hAnsi="Times New Roman" w:cs="Times New Roman"/>
              </w:rPr>
              <w:t>(2)</w:t>
            </w:r>
          </w:p>
        </w:tc>
        <w:tc>
          <w:tcPr>
            <w:tcW w:w="1134" w:type="dxa"/>
          </w:tcPr>
          <w:p w14:paraId="4B2A7A55" w14:textId="77777777" w:rsidR="001E2FA7" w:rsidRPr="0001206B" w:rsidRDefault="001E2FA7" w:rsidP="00F12F4A">
            <w:pPr>
              <w:pStyle w:val="ListParagraph"/>
              <w:spacing w:before="120" w:after="120"/>
              <w:ind w:left="0"/>
              <w:jc w:val="center"/>
              <w:rPr>
                <w:rFonts w:ascii="Times New Roman" w:hAnsi="Times New Roman" w:cs="Times New Roman"/>
                <w:lang w:val="sv-SE"/>
              </w:rPr>
            </w:pPr>
            <w:r w:rsidRPr="0001206B">
              <w:rPr>
                <w:rFonts w:ascii="Times New Roman" w:hAnsi="Times New Roman" w:cs="Times New Roman"/>
              </w:rPr>
              <w:t>(3)</w:t>
            </w:r>
          </w:p>
        </w:tc>
      </w:tr>
      <w:tr w:rsidR="001E2FA7" w:rsidRPr="0036251E" w14:paraId="0AC551B4" w14:textId="77777777" w:rsidTr="00E46A2F">
        <w:tc>
          <w:tcPr>
            <w:tcW w:w="562" w:type="dxa"/>
            <w:vMerge/>
          </w:tcPr>
          <w:p w14:paraId="26F862F3" w14:textId="77777777" w:rsidR="001E2FA7" w:rsidRPr="0036251E" w:rsidRDefault="001E2FA7" w:rsidP="00E46A2F">
            <w:pPr>
              <w:pStyle w:val="ListParagraph"/>
              <w:numPr>
                <w:ilvl w:val="0"/>
                <w:numId w:val="36"/>
              </w:numPr>
              <w:spacing w:before="120" w:after="120"/>
              <w:ind w:left="282" w:hanging="282"/>
              <w:jc w:val="center"/>
              <w:rPr>
                <w:rFonts w:ascii="Times New Roman" w:hAnsi="Times New Roman" w:cs="Times New Roman"/>
                <w:lang w:val="sv-SE"/>
              </w:rPr>
            </w:pPr>
          </w:p>
        </w:tc>
        <w:tc>
          <w:tcPr>
            <w:tcW w:w="1843" w:type="dxa"/>
            <w:vMerge/>
          </w:tcPr>
          <w:p w14:paraId="21F8B941" w14:textId="77777777" w:rsidR="001E2FA7" w:rsidRPr="0036251E" w:rsidRDefault="001E2FA7" w:rsidP="009175CE">
            <w:pPr>
              <w:pStyle w:val="ListParagraph"/>
              <w:spacing w:before="120" w:after="120"/>
              <w:ind w:left="0"/>
              <w:rPr>
                <w:rFonts w:ascii="Times New Roman" w:hAnsi="Times New Roman" w:cs="Times New Roman"/>
                <w:lang w:val="sv-SE"/>
              </w:rPr>
            </w:pPr>
          </w:p>
        </w:tc>
        <w:tc>
          <w:tcPr>
            <w:tcW w:w="4678" w:type="dxa"/>
          </w:tcPr>
          <w:p w14:paraId="5DE7B632" w14:textId="77777777" w:rsidR="001E2FA7" w:rsidRPr="0036251E" w:rsidRDefault="001E2FA7" w:rsidP="009175CE">
            <w:pPr>
              <w:pStyle w:val="ListParagraph"/>
              <w:spacing w:before="120" w:after="120"/>
              <w:ind w:left="0"/>
              <w:rPr>
                <w:rFonts w:ascii="Times New Roman" w:hAnsi="Times New Roman" w:cs="Times New Roman"/>
                <w:lang w:val="sv-SE"/>
              </w:rPr>
            </w:pPr>
            <w:r w:rsidRPr="0036251E">
              <w:rPr>
                <w:rFonts w:ascii="Times New Roman" w:hAnsi="Times New Roman" w:cs="Times New Roman"/>
                <w:lang w:val="sv-SE"/>
              </w:rPr>
              <w:t>C. Ketersediaan bukti yang sahih tentang implementasi sistem memonitor dan evaluasi pelaksanaan dan mutu proses pembelajaran</w:t>
            </w:r>
          </w:p>
        </w:tc>
        <w:tc>
          <w:tcPr>
            <w:tcW w:w="1134" w:type="dxa"/>
          </w:tcPr>
          <w:p w14:paraId="1D45963A" w14:textId="77777777" w:rsidR="001E2FA7" w:rsidRPr="0036251E" w:rsidRDefault="001E2FA7" w:rsidP="00F12F4A">
            <w:pPr>
              <w:pStyle w:val="ListParagraph"/>
              <w:spacing w:before="120" w:after="120"/>
              <w:ind w:left="0"/>
              <w:jc w:val="center"/>
              <w:rPr>
                <w:rFonts w:ascii="Times New Roman" w:hAnsi="Times New Roman" w:cs="Times New Roman"/>
                <w:lang w:val="sv-SE"/>
              </w:rPr>
            </w:pPr>
            <w:r>
              <w:rPr>
                <w:rFonts w:ascii="Times New Roman" w:hAnsi="Times New Roman" w:cs="Times New Roman"/>
                <w:lang w:val="sv-SE"/>
              </w:rPr>
              <w:t>(3)</w:t>
            </w:r>
          </w:p>
        </w:tc>
        <w:tc>
          <w:tcPr>
            <w:tcW w:w="1559" w:type="dxa"/>
          </w:tcPr>
          <w:p w14:paraId="11A0DE6E" w14:textId="77777777" w:rsidR="001E2FA7" w:rsidRPr="00023D8A" w:rsidRDefault="001E2FA7" w:rsidP="00F12F4A">
            <w:pPr>
              <w:pStyle w:val="ListParagraph"/>
              <w:spacing w:before="120" w:after="120"/>
              <w:ind w:left="0"/>
              <w:jc w:val="center"/>
              <w:rPr>
                <w:rFonts w:ascii="Times New Roman" w:hAnsi="Times New Roman" w:cs="Times New Roman"/>
                <w:lang w:val="sv-SE"/>
              </w:rPr>
            </w:pPr>
            <w:r w:rsidRPr="00023D8A">
              <w:rPr>
                <w:rFonts w:ascii="Times New Roman" w:hAnsi="Times New Roman" w:cs="Times New Roman"/>
              </w:rPr>
              <w:t>(4)</w:t>
            </w:r>
          </w:p>
        </w:tc>
        <w:tc>
          <w:tcPr>
            <w:tcW w:w="1701" w:type="dxa"/>
          </w:tcPr>
          <w:p w14:paraId="6381CDA4" w14:textId="6E91A37B" w:rsidR="001E2FA7" w:rsidRPr="00023D8A" w:rsidRDefault="001E2FA7" w:rsidP="00F12F4A">
            <w:pPr>
              <w:pStyle w:val="ListParagraph"/>
              <w:spacing w:before="120" w:after="120"/>
              <w:ind w:left="0"/>
              <w:jc w:val="center"/>
              <w:rPr>
                <w:rFonts w:ascii="Times New Roman" w:hAnsi="Times New Roman" w:cs="Times New Roman"/>
                <w:lang w:val="sv-SE"/>
              </w:rPr>
            </w:pPr>
            <w:r w:rsidRPr="00023D8A">
              <w:rPr>
                <w:rFonts w:ascii="Times New Roman" w:hAnsi="Times New Roman" w:cs="Times New Roman"/>
              </w:rPr>
              <w:t>(</w:t>
            </w:r>
            <w:r w:rsidR="006C20B9">
              <w:rPr>
                <w:rFonts w:ascii="Times New Roman" w:hAnsi="Times New Roman" w:cs="Times New Roman"/>
              </w:rPr>
              <w:t>3</w:t>
            </w:r>
            <w:r w:rsidRPr="00023D8A">
              <w:rPr>
                <w:rFonts w:ascii="Times New Roman" w:hAnsi="Times New Roman" w:cs="Times New Roman"/>
              </w:rPr>
              <w:t>)</w:t>
            </w:r>
          </w:p>
        </w:tc>
        <w:tc>
          <w:tcPr>
            <w:tcW w:w="1276" w:type="dxa"/>
          </w:tcPr>
          <w:p w14:paraId="05BB08D0" w14:textId="60735F50" w:rsidR="001E2FA7" w:rsidRPr="00023D8A" w:rsidRDefault="001E2FA7" w:rsidP="00F12F4A">
            <w:pPr>
              <w:pStyle w:val="ListParagraph"/>
              <w:spacing w:before="120" w:after="120"/>
              <w:ind w:left="0"/>
              <w:jc w:val="center"/>
              <w:rPr>
                <w:rFonts w:ascii="Times New Roman" w:hAnsi="Times New Roman" w:cs="Times New Roman"/>
                <w:lang w:val="sv-SE"/>
              </w:rPr>
            </w:pPr>
            <w:r w:rsidRPr="00023D8A">
              <w:rPr>
                <w:rFonts w:ascii="Times New Roman" w:hAnsi="Times New Roman" w:cs="Times New Roman"/>
              </w:rPr>
              <w:t>(</w:t>
            </w:r>
            <w:r w:rsidR="006C20B9">
              <w:rPr>
                <w:rFonts w:ascii="Times New Roman" w:hAnsi="Times New Roman" w:cs="Times New Roman"/>
              </w:rPr>
              <w:t>2</w:t>
            </w:r>
            <w:r w:rsidRPr="00023D8A">
              <w:rPr>
                <w:rFonts w:ascii="Times New Roman" w:hAnsi="Times New Roman" w:cs="Times New Roman"/>
              </w:rPr>
              <w:t>)</w:t>
            </w:r>
          </w:p>
        </w:tc>
        <w:tc>
          <w:tcPr>
            <w:tcW w:w="1134" w:type="dxa"/>
          </w:tcPr>
          <w:p w14:paraId="734DCD2E" w14:textId="77777777" w:rsidR="001E2FA7" w:rsidRPr="00023D8A" w:rsidRDefault="001E2FA7" w:rsidP="00F12F4A">
            <w:pPr>
              <w:pStyle w:val="ListParagraph"/>
              <w:spacing w:before="120" w:after="120"/>
              <w:ind w:left="0"/>
              <w:jc w:val="center"/>
              <w:rPr>
                <w:rFonts w:ascii="Times New Roman" w:hAnsi="Times New Roman" w:cs="Times New Roman"/>
                <w:lang w:val="sv-SE"/>
              </w:rPr>
            </w:pPr>
            <w:r w:rsidRPr="00023D8A">
              <w:rPr>
                <w:rFonts w:ascii="Times New Roman" w:hAnsi="Times New Roman" w:cs="Times New Roman"/>
              </w:rPr>
              <w:t>(3)</w:t>
            </w:r>
          </w:p>
        </w:tc>
      </w:tr>
      <w:tr w:rsidR="00807BEE" w:rsidRPr="0036251E" w14:paraId="14879B3E" w14:textId="77777777" w:rsidTr="00E46A2F">
        <w:tc>
          <w:tcPr>
            <w:tcW w:w="562" w:type="dxa"/>
            <w:vMerge/>
          </w:tcPr>
          <w:p w14:paraId="4EDC20C2" w14:textId="77777777" w:rsidR="00807BEE" w:rsidRPr="0036251E" w:rsidRDefault="00807BEE" w:rsidP="00807BEE">
            <w:pPr>
              <w:pStyle w:val="ListParagraph"/>
              <w:numPr>
                <w:ilvl w:val="0"/>
                <w:numId w:val="36"/>
              </w:numPr>
              <w:spacing w:before="120" w:after="120"/>
              <w:ind w:left="282" w:hanging="282"/>
              <w:jc w:val="center"/>
              <w:rPr>
                <w:rFonts w:ascii="Times New Roman" w:hAnsi="Times New Roman" w:cs="Times New Roman"/>
                <w:lang w:val="sv-SE"/>
              </w:rPr>
            </w:pPr>
          </w:p>
        </w:tc>
        <w:tc>
          <w:tcPr>
            <w:tcW w:w="1843" w:type="dxa"/>
            <w:vMerge/>
          </w:tcPr>
          <w:p w14:paraId="6DE19F6B" w14:textId="77777777" w:rsidR="00807BEE" w:rsidRPr="0036251E" w:rsidRDefault="00807BEE" w:rsidP="00807BEE">
            <w:pPr>
              <w:pStyle w:val="ListParagraph"/>
              <w:spacing w:before="120" w:after="120"/>
              <w:ind w:left="0"/>
              <w:rPr>
                <w:rFonts w:ascii="Times New Roman" w:hAnsi="Times New Roman" w:cs="Times New Roman"/>
                <w:lang w:val="sv-SE"/>
              </w:rPr>
            </w:pPr>
          </w:p>
        </w:tc>
        <w:tc>
          <w:tcPr>
            <w:tcW w:w="4678" w:type="dxa"/>
          </w:tcPr>
          <w:p w14:paraId="03ADD020" w14:textId="77777777" w:rsidR="00807BEE" w:rsidRPr="0036251E" w:rsidRDefault="00807BEE" w:rsidP="00807BEE">
            <w:pPr>
              <w:pStyle w:val="ListParagraph"/>
              <w:spacing w:before="120" w:after="120"/>
              <w:ind w:left="0"/>
              <w:rPr>
                <w:rFonts w:ascii="Times New Roman" w:hAnsi="Times New Roman" w:cs="Times New Roman"/>
                <w:lang w:val="sv-SE"/>
              </w:rPr>
            </w:pPr>
            <w:r w:rsidRPr="00807BEE">
              <w:rPr>
                <w:rFonts w:ascii="Times New Roman" w:hAnsi="Times New Roman" w:cs="Times New Roman"/>
                <w:lang w:val="sv-SE"/>
              </w:rPr>
              <w:t>Persentase jumlah kredit mata kuliah praktikum/praktik/ praktik kerja lapangan (PKL) terhadap jumlah kredit seluruh mata kuliah</w:t>
            </w:r>
          </w:p>
        </w:tc>
        <w:tc>
          <w:tcPr>
            <w:tcW w:w="1134" w:type="dxa"/>
          </w:tcPr>
          <w:p w14:paraId="3E15FFAA" w14:textId="0F1F6411" w:rsidR="00807BEE" w:rsidRPr="005E1708" w:rsidRDefault="00807BEE" w:rsidP="00807BEE">
            <w:pPr>
              <w:pStyle w:val="ListParagraph"/>
              <w:spacing w:before="120" w:after="120"/>
              <w:ind w:left="0"/>
              <w:jc w:val="center"/>
              <w:rPr>
                <w:rFonts w:ascii="Times New Roman" w:hAnsi="Times New Roman" w:cs="Times New Roman"/>
                <w:color w:val="FF0000"/>
                <w:lang w:val="sv-SE"/>
              </w:rPr>
            </w:pPr>
            <w:r>
              <w:rPr>
                <w:rFonts w:ascii="Times New Roman" w:hAnsi="Times New Roman" w:cs="Times New Roman"/>
                <w:lang w:val="sv-SE"/>
              </w:rPr>
              <w:t>(4)</w:t>
            </w:r>
          </w:p>
        </w:tc>
        <w:tc>
          <w:tcPr>
            <w:tcW w:w="1559" w:type="dxa"/>
          </w:tcPr>
          <w:p w14:paraId="6CFE04C2" w14:textId="424E9D9E" w:rsidR="00807BEE" w:rsidRPr="005E1708" w:rsidRDefault="00807BEE" w:rsidP="00807BEE">
            <w:pPr>
              <w:pStyle w:val="ListParagraph"/>
              <w:spacing w:before="120" w:after="120"/>
              <w:ind w:left="0"/>
              <w:jc w:val="center"/>
              <w:rPr>
                <w:rFonts w:ascii="Times New Roman" w:hAnsi="Times New Roman" w:cs="Times New Roman"/>
                <w:color w:val="FF0000"/>
                <w:lang w:val="sv-SE"/>
              </w:rPr>
            </w:pPr>
            <w:r>
              <w:rPr>
                <w:rFonts w:ascii="Times New Roman" w:hAnsi="Times New Roman" w:cs="Times New Roman"/>
                <w:lang w:val="sv-SE"/>
              </w:rPr>
              <w:t>(4)</w:t>
            </w:r>
          </w:p>
        </w:tc>
        <w:tc>
          <w:tcPr>
            <w:tcW w:w="1701" w:type="dxa"/>
          </w:tcPr>
          <w:p w14:paraId="680964CF" w14:textId="5D018E23" w:rsidR="00807BEE" w:rsidRPr="005E1708" w:rsidRDefault="00807BEE" w:rsidP="00807BEE">
            <w:pPr>
              <w:pStyle w:val="ListParagraph"/>
              <w:spacing w:before="120" w:after="120"/>
              <w:ind w:left="0"/>
              <w:jc w:val="center"/>
              <w:rPr>
                <w:rFonts w:ascii="Times New Roman" w:hAnsi="Times New Roman" w:cs="Times New Roman"/>
                <w:color w:val="FF0000"/>
                <w:lang w:val="sv-SE"/>
              </w:rPr>
            </w:pPr>
            <w:r w:rsidRPr="006503BE">
              <w:rPr>
                <w:rFonts w:ascii="Times New Roman" w:hAnsi="Times New Roman" w:cs="Times New Roman"/>
              </w:rPr>
              <w:t>(</w:t>
            </w:r>
            <w:r>
              <w:rPr>
                <w:rFonts w:ascii="Times New Roman" w:hAnsi="Times New Roman" w:cs="Times New Roman"/>
              </w:rPr>
              <w:t>3</w:t>
            </w:r>
            <w:r w:rsidRPr="006503BE">
              <w:rPr>
                <w:rFonts w:ascii="Times New Roman" w:hAnsi="Times New Roman" w:cs="Times New Roman"/>
              </w:rPr>
              <w:t>)</w:t>
            </w:r>
          </w:p>
        </w:tc>
        <w:tc>
          <w:tcPr>
            <w:tcW w:w="1276" w:type="dxa"/>
          </w:tcPr>
          <w:p w14:paraId="4B6D4D6A" w14:textId="3901F819" w:rsidR="00807BEE" w:rsidRPr="005E1708" w:rsidRDefault="00807BEE" w:rsidP="00807BEE">
            <w:pPr>
              <w:pStyle w:val="ListParagraph"/>
              <w:spacing w:before="120" w:after="120"/>
              <w:ind w:left="0"/>
              <w:jc w:val="center"/>
              <w:rPr>
                <w:rFonts w:ascii="Times New Roman" w:hAnsi="Times New Roman" w:cs="Times New Roman"/>
                <w:color w:val="FF0000"/>
                <w:lang w:val="sv-SE"/>
              </w:rPr>
            </w:pPr>
            <w:r w:rsidRPr="006503BE">
              <w:rPr>
                <w:rFonts w:ascii="Times New Roman" w:hAnsi="Times New Roman" w:cs="Times New Roman"/>
              </w:rPr>
              <w:t>(</w:t>
            </w:r>
            <w:r>
              <w:rPr>
                <w:rFonts w:ascii="Times New Roman" w:hAnsi="Times New Roman" w:cs="Times New Roman"/>
              </w:rPr>
              <w:t>3</w:t>
            </w:r>
            <w:r w:rsidRPr="006503BE">
              <w:rPr>
                <w:rFonts w:ascii="Times New Roman" w:hAnsi="Times New Roman" w:cs="Times New Roman"/>
              </w:rPr>
              <w:t>)</w:t>
            </w:r>
          </w:p>
        </w:tc>
        <w:tc>
          <w:tcPr>
            <w:tcW w:w="1134" w:type="dxa"/>
          </w:tcPr>
          <w:p w14:paraId="3B3FAAC8" w14:textId="41D2EF1D" w:rsidR="00807BEE" w:rsidRPr="005E1708" w:rsidRDefault="00807BEE" w:rsidP="00807BEE">
            <w:pPr>
              <w:pStyle w:val="ListParagraph"/>
              <w:spacing w:before="120" w:after="120"/>
              <w:ind w:left="0"/>
              <w:jc w:val="center"/>
              <w:rPr>
                <w:rFonts w:ascii="Times New Roman" w:hAnsi="Times New Roman" w:cs="Times New Roman"/>
                <w:color w:val="FF0000"/>
                <w:lang w:val="sv-SE"/>
              </w:rPr>
            </w:pPr>
            <w:r w:rsidRPr="006503BE">
              <w:rPr>
                <w:rFonts w:ascii="Times New Roman" w:hAnsi="Times New Roman" w:cs="Times New Roman"/>
              </w:rPr>
              <w:t>(</w:t>
            </w:r>
            <w:r>
              <w:rPr>
                <w:rFonts w:ascii="Times New Roman" w:hAnsi="Times New Roman" w:cs="Times New Roman"/>
              </w:rPr>
              <w:t>3</w:t>
            </w:r>
            <w:r w:rsidRPr="006503BE">
              <w:rPr>
                <w:rFonts w:ascii="Times New Roman" w:hAnsi="Times New Roman" w:cs="Times New Roman"/>
              </w:rPr>
              <w:t>)</w:t>
            </w:r>
          </w:p>
        </w:tc>
      </w:tr>
      <w:tr w:rsidR="001E2FA7" w:rsidRPr="0036251E" w14:paraId="577DE137" w14:textId="77777777" w:rsidTr="00E46A2F">
        <w:tc>
          <w:tcPr>
            <w:tcW w:w="562" w:type="dxa"/>
            <w:vMerge w:val="restart"/>
            <w:tcBorders>
              <w:top w:val="nil"/>
            </w:tcBorders>
          </w:tcPr>
          <w:p w14:paraId="315B522C" w14:textId="77777777" w:rsidR="001E2FA7" w:rsidRPr="0036251E" w:rsidRDefault="001E2FA7" w:rsidP="009175CE">
            <w:pPr>
              <w:spacing w:before="120" w:after="120"/>
              <w:rPr>
                <w:rFonts w:ascii="Times New Roman" w:hAnsi="Times New Roman" w:cs="Times New Roman"/>
                <w:lang w:val="sv-SE"/>
              </w:rPr>
            </w:pPr>
          </w:p>
        </w:tc>
        <w:tc>
          <w:tcPr>
            <w:tcW w:w="1843" w:type="dxa"/>
            <w:vMerge w:val="restart"/>
            <w:tcBorders>
              <w:top w:val="nil"/>
            </w:tcBorders>
          </w:tcPr>
          <w:p w14:paraId="176C21C0" w14:textId="77777777" w:rsidR="001E2FA7" w:rsidRPr="0036251E" w:rsidRDefault="001E2FA7" w:rsidP="009175CE">
            <w:pPr>
              <w:pStyle w:val="ListParagraph"/>
              <w:spacing w:before="120" w:after="120"/>
              <w:ind w:left="0"/>
              <w:rPr>
                <w:rFonts w:ascii="Times New Roman" w:hAnsi="Times New Roman" w:cs="Times New Roman"/>
                <w:lang w:val="sv-SE"/>
              </w:rPr>
            </w:pPr>
            <w:r w:rsidRPr="0036251E">
              <w:rPr>
                <w:rFonts w:ascii="Times New Roman" w:hAnsi="Times New Roman" w:cs="Times New Roman"/>
                <w:lang w:val="sv-SE"/>
              </w:rPr>
              <w:t>C.6.4.c) Integrasi Penelitian dan PkM dalam Pembelajaran</w:t>
            </w:r>
          </w:p>
        </w:tc>
        <w:tc>
          <w:tcPr>
            <w:tcW w:w="4678" w:type="dxa"/>
          </w:tcPr>
          <w:p w14:paraId="2A578C55" w14:textId="77777777" w:rsidR="001E2FA7" w:rsidRPr="0036251E" w:rsidRDefault="001E2FA7" w:rsidP="009175CE">
            <w:pPr>
              <w:pStyle w:val="ListParagraph"/>
              <w:spacing w:before="120" w:after="120"/>
              <w:ind w:left="0"/>
              <w:rPr>
                <w:rFonts w:ascii="Times New Roman" w:hAnsi="Times New Roman" w:cs="Times New Roman"/>
                <w:lang w:val="sv-SE"/>
              </w:rPr>
            </w:pPr>
            <w:r w:rsidRPr="0036251E">
              <w:rPr>
                <w:rFonts w:ascii="Times New Roman" w:hAnsi="Times New Roman" w:cs="Times New Roman"/>
                <w:lang w:val="sv-SE"/>
              </w:rPr>
              <w:t>A. Ketersediaan dokumen formal kebijakan dan pedoman untuk mengintegrasikan kegiatan penelitian dan PkM ke dalam pembelajaran</w:t>
            </w:r>
          </w:p>
        </w:tc>
        <w:tc>
          <w:tcPr>
            <w:tcW w:w="1134" w:type="dxa"/>
          </w:tcPr>
          <w:p w14:paraId="7BAF5A96" w14:textId="0A7B5977" w:rsidR="001E2FA7" w:rsidRPr="0036251E" w:rsidRDefault="001E2FA7" w:rsidP="00F12F4A">
            <w:pPr>
              <w:pStyle w:val="ListParagraph"/>
              <w:spacing w:before="120" w:after="120"/>
              <w:ind w:left="0"/>
              <w:jc w:val="center"/>
              <w:rPr>
                <w:rFonts w:ascii="Times New Roman" w:hAnsi="Times New Roman" w:cs="Times New Roman"/>
                <w:lang w:val="sv-SE"/>
              </w:rPr>
            </w:pPr>
            <w:r>
              <w:rPr>
                <w:rFonts w:ascii="Times New Roman" w:hAnsi="Times New Roman" w:cs="Times New Roman"/>
                <w:lang w:val="sv-SE"/>
              </w:rPr>
              <w:t>(</w:t>
            </w:r>
            <w:r w:rsidR="00662413">
              <w:rPr>
                <w:rFonts w:ascii="Times New Roman" w:hAnsi="Times New Roman" w:cs="Times New Roman"/>
                <w:lang w:val="sv-SE"/>
              </w:rPr>
              <w:t>4</w:t>
            </w:r>
            <w:r>
              <w:rPr>
                <w:rFonts w:ascii="Times New Roman" w:hAnsi="Times New Roman" w:cs="Times New Roman"/>
                <w:lang w:val="sv-SE"/>
              </w:rPr>
              <w:t>)</w:t>
            </w:r>
          </w:p>
        </w:tc>
        <w:tc>
          <w:tcPr>
            <w:tcW w:w="1559" w:type="dxa"/>
          </w:tcPr>
          <w:p w14:paraId="11333829" w14:textId="30423753" w:rsidR="001E2FA7" w:rsidRPr="0036251E" w:rsidRDefault="001E2FA7" w:rsidP="00F12F4A">
            <w:pPr>
              <w:pStyle w:val="ListParagraph"/>
              <w:spacing w:before="120" w:after="120"/>
              <w:ind w:left="0"/>
              <w:jc w:val="center"/>
              <w:rPr>
                <w:rFonts w:ascii="Times New Roman" w:hAnsi="Times New Roman" w:cs="Times New Roman"/>
                <w:lang w:val="sv-SE"/>
              </w:rPr>
            </w:pPr>
            <w:r>
              <w:rPr>
                <w:rFonts w:ascii="Times New Roman" w:hAnsi="Times New Roman" w:cs="Times New Roman"/>
                <w:lang w:val="sv-SE"/>
              </w:rPr>
              <w:t>(</w:t>
            </w:r>
            <w:r w:rsidR="00662413">
              <w:rPr>
                <w:rFonts w:ascii="Times New Roman" w:hAnsi="Times New Roman" w:cs="Times New Roman"/>
                <w:lang w:val="sv-SE"/>
              </w:rPr>
              <w:t>4</w:t>
            </w:r>
            <w:r>
              <w:rPr>
                <w:rFonts w:ascii="Times New Roman" w:hAnsi="Times New Roman" w:cs="Times New Roman"/>
                <w:lang w:val="sv-SE"/>
              </w:rPr>
              <w:t>)</w:t>
            </w:r>
          </w:p>
        </w:tc>
        <w:tc>
          <w:tcPr>
            <w:tcW w:w="1701" w:type="dxa"/>
          </w:tcPr>
          <w:p w14:paraId="74FE468C" w14:textId="77777777" w:rsidR="001E2FA7" w:rsidRPr="006503BE" w:rsidRDefault="001E2FA7" w:rsidP="00F12F4A">
            <w:pPr>
              <w:pStyle w:val="ListParagraph"/>
              <w:spacing w:before="120" w:after="120"/>
              <w:ind w:left="0"/>
              <w:jc w:val="center"/>
              <w:rPr>
                <w:rFonts w:ascii="Times New Roman" w:hAnsi="Times New Roman" w:cs="Times New Roman"/>
                <w:lang w:val="sv-SE"/>
              </w:rPr>
            </w:pPr>
            <w:r w:rsidRPr="006503BE">
              <w:rPr>
                <w:rFonts w:ascii="Times New Roman" w:hAnsi="Times New Roman" w:cs="Times New Roman"/>
              </w:rPr>
              <w:t>(2)</w:t>
            </w:r>
          </w:p>
        </w:tc>
        <w:tc>
          <w:tcPr>
            <w:tcW w:w="1276" w:type="dxa"/>
          </w:tcPr>
          <w:p w14:paraId="59E557E7" w14:textId="77777777" w:rsidR="001E2FA7" w:rsidRPr="006503BE" w:rsidRDefault="001E2FA7" w:rsidP="00F12F4A">
            <w:pPr>
              <w:pStyle w:val="ListParagraph"/>
              <w:spacing w:before="120" w:after="120"/>
              <w:ind w:left="0"/>
              <w:jc w:val="center"/>
              <w:rPr>
                <w:rFonts w:ascii="Times New Roman" w:hAnsi="Times New Roman" w:cs="Times New Roman"/>
              </w:rPr>
            </w:pPr>
            <w:r w:rsidRPr="006503BE">
              <w:rPr>
                <w:rFonts w:ascii="Times New Roman" w:hAnsi="Times New Roman" w:cs="Times New Roman"/>
              </w:rPr>
              <w:t>(2)</w:t>
            </w:r>
          </w:p>
        </w:tc>
        <w:tc>
          <w:tcPr>
            <w:tcW w:w="1134" w:type="dxa"/>
          </w:tcPr>
          <w:p w14:paraId="4E6A1A40" w14:textId="1648E493" w:rsidR="001E2FA7" w:rsidRPr="006503BE" w:rsidRDefault="001E2FA7" w:rsidP="00F12F4A">
            <w:pPr>
              <w:pStyle w:val="ListParagraph"/>
              <w:spacing w:before="120" w:after="120"/>
              <w:ind w:left="0"/>
              <w:jc w:val="center"/>
              <w:rPr>
                <w:rFonts w:ascii="Times New Roman" w:hAnsi="Times New Roman" w:cs="Times New Roman"/>
                <w:lang w:val="sv-SE"/>
              </w:rPr>
            </w:pPr>
            <w:r w:rsidRPr="006503BE">
              <w:rPr>
                <w:rFonts w:ascii="Times New Roman" w:hAnsi="Times New Roman" w:cs="Times New Roman"/>
              </w:rPr>
              <w:t>(</w:t>
            </w:r>
            <w:r w:rsidR="00662413">
              <w:rPr>
                <w:rFonts w:ascii="Times New Roman" w:hAnsi="Times New Roman" w:cs="Times New Roman"/>
              </w:rPr>
              <w:t>3</w:t>
            </w:r>
            <w:r w:rsidRPr="006503BE">
              <w:rPr>
                <w:rFonts w:ascii="Times New Roman" w:hAnsi="Times New Roman" w:cs="Times New Roman"/>
              </w:rPr>
              <w:t>)</w:t>
            </w:r>
          </w:p>
        </w:tc>
      </w:tr>
      <w:tr w:rsidR="001E2FA7" w:rsidRPr="0036251E" w14:paraId="5731E705" w14:textId="77777777" w:rsidTr="00E46A2F">
        <w:tc>
          <w:tcPr>
            <w:tcW w:w="562" w:type="dxa"/>
            <w:vMerge/>
            <w:tcBorders>
              <w:top w:val="nil"/>
            </w:tcBorders>
          </w:tcPr>
          <w:p w14:paraId="1335DE43" w14:textId="77777777" w:rsidR="001E2FA7" w:rsidRPr="0036251E" w:rsidRDefault="001E2FA7" w:rsidP="00E46A2F">
            <w:pPr>
              <w:pStyle w:val="ListParagraph"/>
              <w:numPr>
                <w:ilvl w:val="0"/>
                <w:numId w:val="36"/>
              </w:numPr>
              <w:spacing w:before="120" w:after="120"/>
              <w:ind w:left="282" w:hanging="282"/>
              <w:jc w:val="center"/>
              <w:rPr>
                <w:rFonts w:ascii="Times New Roman" w:hAnsi="Times New Roman" w:cs="Times New Roman"/>
                <w:lang w:val="sv-SE"/>
              </w:rPr>
            </w:pPr>
          </w:p>
        </w:tc>
        <w:tc>
          <w:tcPr>
            <w:tcW w:w="1843" w:type="dxa"/>
            <w:vMerge/>
            <w:tcBorders>
              <w:top w:val="nil"/>
            </w:tcBorders>
          </w:tcPr>
          <w:p w14:paraId="149C7DAB" w14:textId="77777777" w:rsidR="001E2FA7" w:rsidRPr="0036251E" w:rsidRDefault="001E2FA7" w:rsidP="009175CE">
            <w:pPr>
              <w:pStyle w:val="ListParagraph"/>
              <w:spacing w:before="120" w:after="120"/>
              <w:ind w:left="0"/>
              <w:rPr>
                <w:rFonts w:ascii="Times New Roman" w:hAnsi="Times New Roman" w:cs="Times New Roman"/>
                <w:lang w:val="sv-SE"/>
              </w:rPr>
            </w:pPr>
          </w:p>
        </w:tc>
        <w:tc>
          <w:tcPr>
            <w:tcW w:w="4678" w:type="dxa"/>
          </w:tcPr>
          <w:p w14:paraId="528DCDFB" w14:textId="77777777" w:rsidR="001E2FA7" w:rsidRPr="0036251E" w:rsidRDefault="001E2FA7" w:rsidP="009175CE">
            <w:pPr>
              <w:pStyle w:val="ListParagraph"/>
              <w:spacing w:before="120" w:after="120"/>
              <w:ind w:left="0"/>
              <w:rPr>
                <w:rFonts w:ascii="Times New Roman" w:hAnsi="Times New Roman" w:cs="Times New Roman"/>
                <w:lang w:val="sv-SE"/>
              </w:rPr>
            </w:pPr>
            <w:r w:rsidRPr="0036251E">
              <w:rPr>
                <w:rFonts w:ascii="Times New Roman" w:hAnsi="Times New Roman" w:cs="Times New Roman"/>
                <w:lang w:val="sv-SE"/>
              </w:rPr>
              <w:t>B. Ketersediaan bukti yang sahih tentang pelaksanaan, evaluasi, pengendalian, dan peningkatan kualitas secara berkelanjutan integrasi kegiatan penelitian dan PkM ke dalam pembelajaran</w:t>
            </w:r>
          </w:p>
        </w:tc>
        <w:tc>
          <w:tcPr>
            <w:tcW w:w="1134" w:type="dxa"/>
          </w:tcPr>
          <w:p w14:paraId="2523ED41" w14:textId="006C7D02" w:rsidR="001E2FA7" w:rsidRPr="0036251E" w:rsidRDefault="001E2FA7" w:rsidP="00F12F4A">
            <w:pPr>
              <w:pStyle w:val="ListParagraph"/>
              <w:spacing w:before="120" w:after="120"/>
              <w:ind w:left="0"/>
              <w:jc w:val="center"/>
              <w:rPr>
                <w:rFonts w:ascii="Times New Roman" w:hAnsi="Times New Roman" w:cs="Times New Roman"/>
                <w:lang w:val="sv-SE"/>
              </w:rPr>
            </w:pPr>
            <w:r>
              <w:rPr>
                <w:rFonts w:ascii="Times New Roman" w:hAnsi="Times New Roman" w:cs="Times New Roman"/>
                <w:lang w:val="sv-SE"/>
              </w:rPr>
              <w:t>(</w:t>
            </w:r>
            <w:r w:rsidR="00662413">
              <w:rPr>
                <w:rFonts w:ascii="Times New Roman" w:hAnsi="Times New Roman" w:cs="Times New Roman"/>
                <w:lang w:val="sv-SE"/>
              </w:rPr>
              <w:t>4</w:t>
            </w:r>
            <w:r>
              <w:rPr>
                <w:rFonts w:ascii="Times New Roman" w:hAnsi="Times New Roman" w:cs="Times New Roman"/>
                <w:lang w:val="sv-SE"/>
              </w:rPr>
              <w:t>)</w:t>
            </w:r>
          </w:p>
        </w:tc>
        <w:tc>
          <w:tcPr>
            <w:tcW w:w="1559" w:type="dxa"/>
          </w:tcPr>
          <w:p w14:paraId="6E518CA2" w14:textId="09FD6755" w:rsidR="001E2FA7" w:rsidRPr="0036251E" w:rsidRDefault="001E2FA7" w:rsidP="00F12F4A">
            <w:pPr>
              <w:pStyle w:val="ListParagraph"/>
              <w:spacing w:before="120" w:after="120"/>
              <w:ind w:left="0"/>
              <w:jc w:val="center"/>
              <w:rPr>
                <w:rFonts w:ascii="Times New Roman" w:hAnsi="Times New Roman" w:cs="Times New Roman"/>
                <w:lang w:val="sv-SE"/>
              </w:rPr>
            </w:pPr>
            <w:r>
              <w:rPr>
                <w:rFonts w:ascii="Times New Roman" w:hAnsi="Times New Roman" w:cs="Times New Roman"/>
                <w:lang w:val="sv-SE"/>
              </w:rPr>
              <w:t>(</w:t>
            </w:r>
            <w:r w:rsidR="00662413">
              <w:rPr>
                <w:rFonts w:ascii="Times New Roman" w:hAnsi="Times New Roman" w:cs="Times New Roman"/>
                <w:lang w:val="sv-SE"/>
              </w:rPr>
              <w:t>4</w:t>
            </w:r>
            <w:r>
              <w:rPr>
                <w:rFonts w:ascii="Times New Roman" w:hAnsi="Times New Roman" w:cs="Times New Roman"/>
                <w:lang w:val="sv-SE"/>
              </w:rPr>
              <w:t>)</w:t>
            </w:r>
          </w:p>
        </w:tc>
        <w:tc>
          <w:tcPr>
            <w:tcW w:w="1701" w:type="dxa"/>
          </w:tcPr>
          <w:p w14:paraId="498D21A1" w14:textId="6D0099CF" w:rsidR="001E2FA7" w:rsidRPr="006503BE" w:rsidRDefault="001E2FA7" w:rsidP="00F12F4A">
            <w:pPr>
              <w:pStyle w:val="ListParagraph"/>
              <w:spacing w:before="120" w:after="120"/>
              <w:ind w:left="0"/>
              <w:jc w:val="center"/>
              <w:rPr>
                <w:rFonts w:ascii="Times New Roman" w:hAnsi="Times New Roman" w:cs="Times New Roman"/>
                <w:lang w:val="sv-SE"/>
              </w:rPr>
            </w:pPr>
            <w:r w:rsidRPr="006503BE">
              <w:rPr>
                <w:rFonts w:ascii="Times New Roman" w:hAnsi="Times New Roman" w:cs="Times New Roman"/>
              </w:rPr>
              <w:t>(</w:t>
            </w:r>
            <w:r w:rsidR="00662413">
              <w:rPr>
                <w:rFonts w:ascii="Times New Roman" w:hAnsi="Times New Roman" w:cs="Times New Roman"/>
              </w:rPr>
              <w:t>3</w:t>
            </w:r>
            <w:r w:rsidRPr="006503BE">
              <w:rPr>
                <w:rFonts w:ascii="Times New Roman" w:hAnsi="Times New Roman" w:cs="Times New Roman"/>
              </w:rPr>
              <w:t>)</w:t>
            </w:r>
          </w:p>
        </w:tc>
        <w:tc>
          <w:tcPr>
            <w:tcW w:w="1276" w:type="dxa"/>
          </w:tcPr>
          <w:p w14:paraId="46500437" w14:textId="5103287D" w:rsidR="001E2FA7" w:rsidRPr="006503BE" w:rsidRDefault="001E2FA7" w:rsidP="00F12F4A">
            <w:pPr>
              <w:pStyle w:val="ListParagraph"/>
              <w:spacing w:before="120" w:after="120"/>
              <w:ind w:left="0"/>
              <w:jc w:val="center"/>
              <w:rPr>
                <w:rFonts w:ascii="Times New Roman" w:hAnsi="Times New Roman" w:cs="Times New Roman"/>
                <w:lang w:val="sv-SE"/>
              </w:rPr>
            </w:pPr>
            <w:r w:rsidRPr="006503BE">
              <w:rPr>
                <w:rFonts w:ascii="Times New Roman" w:hAnsi="Times New Roman" w:cs="Times New Roman"/>
              </w:rPr>
              <w:t>(</w:t>
            </w:r>
            <w:r w:rsidR="00662413">
              <w:rPr>
                <w:rFonts w:ascii="Times New Roman" w:hAnsi="Times New Roman" w:cs="Times New Roman"/>
              </w:rPr>
              <w:t>2</w:t>
            </w:r>
            <w:r w:rsidRPr="006503BE">
              <w:rPr>
                <w:rFonts w:ascii="Times New Roman" w:hAnsi="Times New Roman" w:cs="Times New Roman"/>
              </w:rPr>
              <w:t>)</w:t>
            </w:r>
          </w:p>
        </w:tc>
        <w:tc>
          <w:tcPr>
            <w:tcW w:w="1134" w:type="dxa"/>
          </w:tcPr>
          <w:p w14:paraId="06BE8CF2" w14:textId="7DFC3A9E" w:rsidR="001E2FA7" w:rsidRPr="006503BE" w:rsidRDefault="001E2FA7" w:rsidP="00F12F4A">
            <w:pPr>
              <w:pStyle w:val="ListParagraph"/>
              <w:spacing w:before="120" w:after="120"/>
              <w:ind w:left="0"/>
              <w:jc w:val="center"/>
              <w:rPr>
                <w:rFonts w:ascii="Times New Roman" w:hAnsi="Times New Roman" w:cs="Times New Roman"/>
                <w:lang w:val="sv-SE"/>
              </w:rPr>
            </w:pPr>
            <w:r w:rsidRPr="006503BE">
              <w:rPr>
                <w:rFonts w:ascii="Times New Roman" w:hAnsi="Times New Roman" w:cs="Times New Roman"/>
              </w:rPr>
              <w:t>(</w:t>
            </w:r>
            <w:r w:rsidR="00662413">
              <w:rPr>
                <w:rFonts w:ascii="Times New Roman" w:hAnsi="Times New Roman" w:cs="Times New Roman"/>
              </w:rPr>
              <w:t>3</w:t>
            </w:r>
            <w:r w:rsidRPr="006503BE">
              <w:rPr>
                <w:rFonts w:ascii="Times New Roman" w:hAnsi="Times New Roman" w:cs="Times New Roman"/>
              </w:rPr>
              <w:t>)</w:t>
            </w:r>
          </w:p>
        </w:tc>
      </w:tr>
      <w:tr w:rsidR="001E2FA7" w:rsidRPr="0036251E" w14:paraId="6E35310F" w14:textId="77777777" w:rsidTr="00E46A2F">
        <w:tc>
          <w:tcPr>
            <w:tcW w:w="562" w:type="dxa"/>
            <w:vMerge/>
            <w:tcBorders>
              <w:top w:val="nil"/>
            </w:tcBorders>
          </w:tcPr>
          <w:p w14:paraId="3078931E" w14:textId="77777777" w:rsidR="001E2FA7" w:rsidRPr="0036251E" w:rsidRDefault="001E2FA7" w:rsidP="00E46A2F">
            <w:pPr>
              <w:pStyle w:val="ListParagraph"/>
              <w:numPr>
                <w:ilvl w:val="0"/>
                <w:numId w:val="36"/>
              </w:numPr>
              <w:spacing w:before="120" w:after="120"/>
              <w:ind w:left="282" w:hanging="282"/>
              <w:jc w:val="center"/>
              <w:rPr>
                <w:rFonts w:ascii="Times New Roman" w:hAnsi="Times New Roman" w:cs="Times New Roman"/>
                <w:lang w:val="sv-SE"/>
              </w:rPr>
            </w:pPr>
          </w:p>
        </w:tc>
        <w:tc>
          <w:tcPr>
            <w:tcW w:w="1843" w:type="dxa"/>
            <w:vMerge/>
            <w:tcBorders>
              <w:top w:val="nil"/>
            </w:tcBorders>
          </w:tcPr>
          <w:p w14:paraId="1CB0B9BF" w14:textId="77777777" w:rsidR="001E2FA7" w:rsidRPr="0036251E" w:rsidRDefault="001E2FA7" w:rsidP="009175CE">
            <w:pPr>
              <w:pStyle w:val="ListParagraph"/>
              <w:spacing w:before="120" w:after="120"/>
              <w:ind w:left="0"/>
              <w:rPr>
                <w:rFonts w:ascii="Times New Roman" w:hAnsi="Times New Roman" w:cs="Times New Roman"/>
                <w:lang w:val="sv-SE"/>
              </w:rPr>
            </w:pPr>
          </w:p>
        </w:tc>
        <w:tc>
          <w:tcPr>
            <w:tcW w:w="4678" w:type="dxa"/>
          </w:tcPr>
          <w:p w14:paraId="42D291AE" w14:textId="77777777" w:rsidR="001E2FA7" w:rsidRPr="0036251E" w:rsidRDefault="001E2FA7" w:rsidP="009175CE">
            <w:pPr>
              <w:pStyle w:val="ListParagraph"/>
              <w:spacing w:before="120" w:after="120"/>
              <w:ind w:left="0"/>
              <w:rPr>
                <w:rFonts w:ascii="Times New Roman" w:hAnsi="Times New Roman" w:cs="Times New Roman"/>
                <w:lang w:val="sv-SE"/>
              </w:rPr>
            </w:pPr>
            <w:r w:rsidRPr="0036251E">
              <w:rPr>
                <w:rFonts w:ascii="Times New Roman" w:hAnsi="Times New Roman" w:cs="Times New Roman"/>
                <w:lang w:val="sv-SE"/>
              </w:rPr>
              <w:t>C. Ketersedian bukti yang sahih bahwa SPMI melakukan monitoring dan evaluasi integrasi penelitian dan PkM terhadap pembelajaran</w:t>
            </w:r>
          </w:p>
        </w:tc>
        <w:tc>
          <w:tcPr>
            <w:tcW w:w="1134" w:type="dxa"/>
          </w:tcPr>
          <w:p w14:paraId="232B8A04" w14:textId="77777777" w:rsidR="001E2FA7" w:rsidRPr="0036251E" w:rsidRDefault="001E2FA7" w:rsidP="00F12F4A">
            <w:pPr>
              <w:pStyle w:val="ListParagraph"/>
              <w:spacing w:before="120" w:after="120"/>
              <w:ind w:left="0"/>
              <w:jc w:val="center"/>
              <w:rPr>
                <w:rFonts w:ascii="Times New Roman" w:hAnsi="Times New Roman" w:cs="Times New Roman"/>
                <w:lang w:val="sv-SE"/>
              </w:rPr>
            </w:pPr>
            <w:r>
              <w:rPr>
                <w:rFonts w:ascii="Times New Roman" w:hAnsi="Times New Roman" w:cs="Times New Roman"/>
                <w:lang w:val="sv-SE"/>
              </w:rPr>
              <w:t>(3)</w:t>
            </w:r>
          </w:p>
        </w:tc>
        <w:tc>
          <w:tcPr>
            <w:tcW w:w="1559" w:type="dxa"/>
          </w:tcPr>
          <w:p w14:paraId="585A9212" w14:textId="77777777" w:rsidR="001E2FA7" w:rsidRPr="00397EE9" w:rsidRDefault="001E2FA7" w:rsidP="00F12F4A">
            <w:pPr>
              <w:pStyle w:val="ListParagraph"/>
              <w:spacing w:before="120" w:after="120"/>
              <w:ind w:left="0"/>
              <w:jc w:val="center"/>
              <w:rPr>
                <w:rFonts w:ascii="Times New Roman" w:hAnsi="Times New Roman" w:cs="Times New Roman"/>
                <w:lang w:val="sv-SE"/>
              </w:rPr>
            </w:pPr>
            <w:r>
              <w:rPr>
                <w:rFonts w:ascii="Times New Roman" w:hAnsi="Times New Roman" w:cs="Times New Roman"/>
              </w:rPr>
              <w:t>(4)</w:t>
            </w:r>
          </w:p>
        </w:tc>
        <w:tc>
          <w:tcPr>
            <w:tcW w:w="1701" w:type="dxa"/>
          </w:tcPr>
          <w:p w14:paraId="25A2957B" w14:textId="5157AE2C" w:rsidR="001E2FA7" w:rsidRPr="00397EE9" w:rsidRDefault="001E2FA7" w:rsidP="00F12F4A">
            <w:pPr>
              <w:pStyle w:val="ListParagraph"/>
              <w:spacing w:before="120" w:after="120"/>
              <w:ind w:left="0"/>
              <w:jc w:val="center"/>
              <w:rPr>
                <w:rFonts w:ascii="Times New Roman" w:hAnsi="Times New Roman" w:cs="Times New Roman"/>
                <w:lang w:val="sv-SE"/>
              </w:rPr>
            </w:pPr>
            <w:r w:rsidRPr="00397EE9">
              <w:rPr>
                <w:rFonts w:ascii="Times New Roman" w:hAnsi="Times New Roman" w:cs="Times New Roman"/>
              </w:rPr>
              <w:t>(</w:t>
            </w:r>
            <w:r w:rsidR="00662413">
              <w:rPr>
                <w:rFonts w:ascii="Times New Roman" w:hAnsi="Times New Roman" w:cs="Times New Roman"/>
              </w:rPr>
              <w:t>3</w:t>
            </w:r>
            <w:r w:rsidRPr="00397EE9">
              <w:rPr>
                <w:rFonts w:ascii="Times New Roman" w:hAnsi="Times New Roman" w:cs="Times New Roman"/>
              </w:rPr>
              <w:t>)</w:t>
            </w:r>
          </w:p>
        </w:tc>
        <w:tc>
          <w:tcPr>
            <w:tcW w:w="1276" w:type="dxa"/>
          </w:tcPr>
          <w:p w14:paraId="694D5A76" w14:textId="3480CB20" w:rsidR="001E2FA7" w:rsidRPr="00397EE9" w:rsidRDefault="001E2FA7" w:rsidP="00F12F4A">
            <w:pPr>
              <w:pStyle w:val="ListParagraph"/>
              <w:spacing w:before="120" w:after="120"/>
              <w:ind w:left="0"/>
              <w:jc w:val="center"/>
              <w:rPr>
                <w:rFonts w:ascii="Times New Roman" w:hAnsi="Times New Roman" w:cs="Times New Roman"/>
                <w:lang w:val="sv-SE"/>
              </w:rPr>
            </w:pPr>
            <w:r w:rsidRPr="00397EE9">
              <w:rPr>
                <w:rFonts w:ascii="Times New Roman" w:hAnsi="Times New Roman" w:cs="Times New Roman"/>
              </w:rPr>
              <w:t>(</w:t>
            </w:r>
            <w:r w:rsidR="00662413">
              <w:rPr>
                <w:rFonts w:ascii="Times New Roman" w:hAnsi="Times New Roman" w:cs="Times New Roman"/>
              </w:rPr>
              <w:t>2</w:t>
            </w:r>
            <w:r w:rsidRPr="00397EE9">
              <w:rPr>
                <w:rFonts w:ascii="Times New Roman" w:hAnsi="Times New Roman" w:cs="Times New Roman"/>
              </w:rPr>
              <w:t>)</w:t>
            </w:r>
          </w:p>
        </w:tc>
        <w:tc>
          <w:tcPr>
            <w:tcW w:w="1134" w:type="dxa"/>
          </w:tcPr>
          <w:p w14:paraId="57944558" w14:textId="2DA1BD06" w:rsidR="001E2FA7" w:rsidRPr="00397EE9" w:rsidRDefault="001E2FA7" w:rsidP="00F12F4A">
            <w:pPr>
              <w:pStyle w:val="ListParagraph"/>
              <w:spacing w:before="120" w:after="120"/>
              <w:ind w:left="0"/>
              <w:jc w:val="center"/>
              <w:rPr>
                <w:rFonts w:ascii="Times New Roman" w:hAnsi="Times New Roman" w:cs="Times New Roman"/>
                <w:lang w:val="sv-SE"/>
              </w:rPr>
            </w:pPr>
            <w:r w:rsidRPr="00397EE9">
              <w:rPr>
                <w:rFonts w:ascii="Times New Roman" w:hAnsi="Times New Roman" w:cs="Times New Roman"/>
              </w:rPr>
              <w:t>(</w:t>
            </w:r>
            <w:r w:rsidR="00662413">
              <w:rPr>
                <w:rFonts w:ascii="Times New Roman" w:hAnsi="Times New Roman" w:cs="Times New Roman"/>
              </w:rPr>
              <w:t>3</w:t>
            </w:r>
            <w:r w:rsidRPr="00397EE9">
              <w:rPr>
                <w:rFonts w:ascii="Times New Roman" w:hAnsi="Times New Roman" w:cs="Times New Roman"/>
              </w:rPr>
              <w:t>)</w:t>
            </w:r>
          </w:p>
        </w:tc>
      </w:tr>
      <w:tr w:rsidR="001E2FA7" w:rsidRPr="0036251E" w14:paraId="442C39DF" w14:textId="77777777" w:rsidTr="00E46A2F">
        <w:tc>
          <w:tcPr>
            <w:tcW w:w="562" w:type="dxa"/>
            <w:vMerge w:val="restart"/>
          </w:tcPr>
          <w:p w14:paraId="09A80277" w14:textId="77777777" w:rsidR="001E2FA7" w:rsidRPr="0036251E" w:rsidRDefault="001E2FA7" w:rsidP="009175CE">
            <w:pPr>
              <w:pStyle w:val="ListParagraph"/>
              <w:spacing w:before="120" w:after="120"/>
              <w:ind w:left="282"/>
              <w:rPr>
                <w:rFonts w:ascii="Times New Roman" w:hAnsi="Times New Roman" w:cs="Times New Roman"/>
                <w:lang w:val="sv-SE"/>
              </w:rPr>
            </w:pPr>
          </w:p>
        </w:tc>
        <w:tc>
          <w:tcPr>
            <w:tcW w:w="1843" w:type="dxa"/>
            <w:vMerge w:val="restart"/>
          </w:tcPr>
          <w:p w14:paraId="0D734602" w14:textId="77777777" w:rsidR="001E2FA7" w:rsidRPr="00E90D51" w:rsidRDefault="001E2FA7" w:rsidP="009175CE">
            <w:pPr>
              <w:pStyle w:val="ListParagraph"/>
              <w:spacing w:before="120" w:after="120"/>
              <w:ind w:left="0"/>
              <w:rPr>
                <w:rFonts w:ascii="Times New Roman" w:hAnsi="Times New Roman" w:cs="Times New Roman"/>
              </w:rPr>
            </w:pPr>
            <w:r w:rsidRPr="007260AA">
              <w:rPr>
                <w:rFonts w:ascii="Times New Roman" w:hAnsi="Times New Roman" w:cs="Times New Roman"/>
              </w:rPr>
              <w:t>C.6.4.d) Suasana Akademik</w:t>
            </w:r>
          </w:p>
        </w:tc>
        <w:tc>
          <w:tcPr>
            <w:tcW w:w="4678" w:type="dxa"/>
          </w:tcPr>
          <w:p w14:paraId="1A5165BD" w14:textId="77777777" w:rsidR="001E2FA7" w:rsidRPr="0036251E" w:rsidRDefault="001E2FA7" w:rsidP="009175CE">
            <w:pPr>
              <w:pStyle w:val="ListParagraph"/>
              <w:spacing w:before="120" w:after="120"/>
              <w:ind w:left="0"/>
              <w:rPr>
                <w:rFonts w:ascii="Times New Roman" w:hAnsi="Times New Roman" w:cs="Times New Roman"/>
                <w:lang w:val="sv-SE"/>
              </w:rPr>
            </w:pPr>
            <w:r w:rsidRPr="0036251E">
              <w:rPr>
                <w:rFonts w:ascii="Times New Roman" w:hAnsi="Times New Roman" w:cs="Times New Roman"/>
                <w:lang w:val="sv-SE"/>
              </w:rPr>
              <w:t>A. Ketersediaan dokumen formal kebijakan suasana akademik yang mencakup: otonomi keilmuan, kebebasan akademik, dan kebebasan mimbar akademik</w:t>
            </w:r>
          </w:p>
        </w:tc>
        <w:tc>
          <w:tcPr>
            <w:tcW w:w="1134" w:type="dxa"/>
          </w:tcPr>
          <w:p w14:paraId="3FB8C12D" w14:textId="77777777" w:rsidR="001E2FA7" w:rsidRPr="0036251E" w:rsidRDefault="001E2FA7" w:rsidP="00F12F4A">
            <w:pPr>
              <w:pStyle w:val="ListParagraph"/>
              <w:spacing w:before="120" w:after="120"/>
              <w:ind w:left="0"/>
              <w:jc w:val="center"/>
              <w:rPr>
                <w:rFonts w:ascii="Times New Roman" w:hAnsi="Times New Roman" w:cs="Times New Roman"/>
                <w:lang w:val="sv-SE"/>
              </w:rPr>
            </w:pPr>
            <w:r>
              <w:rPr>
                <w:rFonts w:ascii="Times New Roman" w:hAnsi="Times New Roman" w:cs="Times New Roman"/>
                <w:lang w:val="sv-SE"/>
              </w:rPr>
              <w:t>(4)</w:t>
            </w:r>
          </w:p>
        </w:tc>
        <w:tc>
          <w:tcPr>
            <w:tcW w:w="1559" w:type="dxa"/>
          </w:tcPr>
          <w:p w14:paraId="2DD7BA0F" w14:textId="77777777" w:rsidR="001E2FA7" w:rsidRPr="0036251E" w:rsidRDefault="001E2FA7" w:rsidP="00F12F4A">
            <w:pPr>
              <w:pStyle w:val="ListParagraph"/>
              <w:spacing w:before="120" w:after="120"/>
              <w:ind w:left="0"/>
              <w:jc w:val="center"/>
              <w:rPr>
                <w:rFonts w:ascii="Times New Roman" w:hAnsi="Times New Roman" w:cs="Times New Roman"/>
                <w:lang w:val="sv-SE"/>
              </w:rPr>
            </w:pPr>
            <w:r>
              <w:rPr>
                <w:rFonts w:ascii="Times New Roman" w:hAnsi="Times New Roman" w:cs="Times New Roman"/>
                <w:lang w:val="sv-SE"/>
              </w:rPr>
              <w:t>(4)</w:t>
            </w:r>
          </w:p>
        </w:tc>
        <w:tc>
          <w:tcPr>
            <w:tcW w:w="1701" w:type="dxa"/>
          </w:tcPr>
          <w:p w14:paraId="48099BB4" w14:textId="77777777" w:rsidR="001E2FA7" w:rsidRPr="00CB3883" w:rsidRDefault="001E2FA7" w:rsidP="00F12F4A">
            <w:pPr>
              <w:pStyle w:val="ListParagraph"/>
              <w:spacing w:before="120" w:after="120"/>
              <w:ind w:left="0"/>
              <w:jc w:val="center"/>
              <w:rPr>
                <w:rFonts w:ascii="Times New Roman" w:hAnsi="Times New Roman" w:cs="Times New Roman"/>
                <w:lang w:val="sv-SE"/>
              </w:rPr>
            </w:pPr>
            <w:r w:rsidRPr="00CB3883">
              <w:rPr>
                <w:rFonts w:ascii="Times New Roman" w:hAnsi="Times New Roman" w:cs="Times New Roman"/>
              </w:rPr>
              <w:t>(2</w:t>
            </w:r>
            <w:r>
              <w:rPr>
                <w:rFonts w:ascii="Times New Roman" w:hAnsi="Times New Roman" w:cs="Times New Roman"/>
              </w:rPr>
              <w:t>)</w:t>
            </w:r>
          </w:p>
        </w:tc>
        <w:tc>
          <w:tcPr>
            <w:tcW w:w="1276" w:type="dxa"/>
          </w:tcPr>
          <w:p w14:paraId="33A72275" w14:textId="77777777" w:rsidR="001E2FA7" w:rsidRPr="00CB3883" w:rsidRDefault="001E2FA7" w:rsidP="00F12F4A">
            <w:pPr>
              <w:pStyle w:val="ListParagraph"/>
              <w:spacing w:before="120" w:after="120"/>
              <w:ind w:left="0"/>
              <w:jc w:val="center"/>
              <w:rPr>
                <w:rFonts w:ascii="Times New Roman" w:hAnsi="Times New Roman" w:cs="Times New Roman"/>
                <w:lang w:val="sv-SE"/>
              </w:rPr>
            </w:pPr>
            <w:r w:rsidRPr="00CB3883">
              <w:rPr>
                <w:rFonts w:ascii="Times New Roman" w:hAnsi="Times New Roman" w:cs="Times New Roman"/>
              </w:rPr>
              <w:t>(2</w:t>
            </w:r>
            <w:r>
              <w:rPr>
                <w:rFonts w:ascii="Times New Roman" w:hAnsi="Times New Roman" w:cs="Times New Roman"/>
              </w:rPr>
              <w:t>)</w:t>
            </w:r>
          </w:p>
        </w:tc>
        <w:tc>
          <w:tcPr>
            <w:tcW w:w="1134" w:type="dxa"/>
          </w:tcPr>
          <w:p w14:paraId="2DE1A2B8" w14:textId="3F477BB6" w:rsidR="001E2FA7" w:rsidRPr="00CB3883" w:rsidRDefault="001E2FA7" w:rsidP="00F12F4A">
            <w:pPr>
              <w:pStyle w:val="ListParagraph"/>
              <w:spacing w:before="120" w:after="120"/>
              <w:ind w:left="0"/>
              <w:jc w:val="center"/>
              <w:rPr>
                <w:rFonts w:ascii="Times New Roman" w:hAnsi="Times New Roman" w:cs="Times New Roman"/>
                <w:lang w:val="sv-SE"/>
              </w:rPr>
            </w:pPr>
            <w:r w:rsidRPr="00CB3883">
              <w:rPr>
                <w:rFonts w:ascii="Times New Roman" w:hAnsi="Times New Roman" w:cs="Times New Roman"/>
              </w:rPr>
              <w:t>(</w:t>
            </w:r>
            <w:r w:rsidR="00662413">
              <w:rPr>
                <w:rFonts w:ascii="Times New Roman" w:hAnsi="Times New Roman" w:cs="Times New Roman"/>
              </w:rPr>
              <w:t>3</w:t>
            </w:r>
            <w:r w:rsidRPr="00CB3883">
              <w:rPr>
                <w:rFonts w:ascii="Times New Roman" w:hAnsi="Times New Roman" w:cs="Times New Roman"/>
              </w:rPr>
              <w:t>)</w:t>
            </w:r>
          </w:p>
        </w:tc>
      </w:tr>
      <w:tr w:rsidR="001E2FA7" w:rsidRPr="0036251E" w14:paraId="47D1AB23" w14:textId="77777777" w:rsidTr="00E46A2F">
        <w:tc>
          <w:tcPr>
            <w:tcW w:w="562" w:type="dxa"/>
            <w:vMerge/>
          </w:tcPr>
          <w:p w14:paraId="6FB4EF5C" w14:textId="77777777" w:rsidR="001E2FA7" w:rsidRPr="0036251E" w:rsidRDefault="001E2FA7" w:rsidP="00E46A2F">
            <w:pPr>
              <w:pStyle w:val="ListParagraph"/>
              <w:numPr>
                <w:ilvl w:val="0"/>
                <w:numId w:val="36"/>
              </w:numPr>
              <w:spacing w:before="120" w:after="120"/>
              <w:ind w:left="282" w:hanging="282"/>
              <w:jc w:val="center"/>
              <w:rPr>
                <w:rFonts w:ascii="Times New Roman" w:hAnsi="Times New Roman" w:cs="Times New Roman"/>
                <w:lang w:val="sv-SE"/>
              </w:rPr>
            </w:pPr>
          </w:p>
        </w:tc>
        <w:tc>
          <w:tcPr>
            <w:tcW w:w="1843" w:type="dxa"/>
            <w:vMerge/>
          </w:tcPr>
          <w:p w14:paraId="0B4F83FA" w14:textId="77777777" w:rsidR="001E2FA7" w:rsidRPr="0036251E" w:rsidRDefault="001E2FA7" w:rsidP="009175CE">
            <w:pPr>
              <w:pStyle w:val="ListParagraph"/>
              <w:spacing w:before="120" w:after="120"/>
              <w:ind w:left="0"/>
              <w:rPr>
                <w:rFonts w:ascii="Times New Roman" w:hAnsi="Times New Roman" w:cs="Times New Roman"/>
                <w:lang w:val="sv-SE"/>
              </w:rPr>
            </w:pPr>
          </w:p>
        </w:tc>
        <w:tc>
          <w:tcPr>
            <w:tcW w:w="4678" w:type="dxa"/>
          </w:tcPr>
          <w:p w14:paraId="0486C280" w14:textId="77777777" w:rsidR="001E2FA7" w:rsidRPr="0036251E" w:rsidRDefault="001E2FA7" w:rsidP="009175CE">
            <w:pPr>
              <w:pStyle w:val="ListParagraph"/>
              <w:spacing w:before="120" w:after="120"/>
              <w:ind w:left="0"/>
              <w:rPr>
                <w:rFonts w:ascii="Times New Roman" w:hAnsi="Times New Roman" w:cs="Times New Roman"/>
                <w:lang w:val="sv-SE"/>
              </w:rPr>
            </w:pPr>
            <w:r w:rsidRPr="0036251E">
              <w:rPr>
                <w:rFonts w:ascii="Times New Roman" w:hAnsi="Times New Roman" w:cs="Times New Roman"/>
                <w:lang w:val="sv-SE"/>
              </w:rPr>
              <w:t xml:space="preserve">B. Ketersediaan bukti yang sahih tentang terbangunnya suasana akademik yang kondusif </w:t>
            </w:r>
            <w:r w:rsidRPr="0036251E">
              <w:rPr>
                <w:rFonts w:ascii="Times New Roman" w:hAnsi="Times New Roman" w:cs="Times New Roman"/>
                <w:lang w:val="sv-SE"/>
              </w:rPr>
              <w:lastRenderedPageBreak/>
              <w:t>yang dapat berupa: a) Keterlaksanaan interaksi akademik antar sivitas akademika dalam kegiatan pendidikan, penelitian dan PkM baik pada skala lokal/nasional/ internasional. b) Keterlaksanaan program/kegiatan non akademik yang melibatkan seluruh warga kampus yang didukung oleh ketersediaan sarana, prasarana, dan dana yang memadai</w:t>
            </w:r>
          </w:p>
        </w:tc>
        <w:tc>
          <w:tcPr>
            <w:tcW w:w="1134" w:type="dxa"/>
          </w:tcPr>
          <w:p w14:paraId="40E05036" w14:textId="77777777" w:rsidR="001E2FA7" w:rsidRPr="0036251E" w:rsidRDefault="001E2FA7" w:rsidP="00F12F4A">
            <w:pPr>
              <w:pStyle w:val="ListParagraph"/>
              <w:spacing w:before="120" w:after="120"/>
              <w:ind w:left="0"/>
              <w:jc w:val="center"/>
              <w:rPr>
                <w:rFonts w:ascii="Times New Roman" w:hAnsi="Times New Roman" w:cs="Times New Roman"/>
                <w:lang w:val="sv-SE"/>
              </w:rPr>
            </w:pPr>
            <w:r>
              <w:rPr>
                <w:rFonts w:ascii="Times New Roman" w:hAnsi="Times New Roman" w:cs="Times New Roman"/>
                <w:lang w:val="sv-SE"/>
              </w:rPr>
              <w:lastRenderedPageBreak/>
              <w:t>(4)</w:t>
            </w:r>
          </w:p>
        </w:tc>
        <w:tc>
          <w:tcPr>
            <w:tcW w:w="1559" w:type="dxa"/>
          </w:tcPr>
          <w:p w14:paraId="78720BCB" w14:textId="77777777" w:rsidR="001E2FA7" w:rsidRPr="0036251E" w:rsidRDefault="001E2FA7" w:rsidP="00F12F4A">
            <w:pPr>
              <w:pStyle w:val="ListParagraph"/>
              <w:spacing w:before="120" w:after="120"/>
              <w:ind w:left="0"/>
              <w:jc w:val="center"/>
              <w:rPr>
                <w:rFonts w:ascii="Times New Roman" w:hAnsi="Times New Roman" w:cs="Times New Roman"/>
                <w:lang w:val="sv-SE"/>
              </w:rPr>
            </w:pPr>
            <w:r>
              <w:rPr>
                <w:rFonts w:ascii="Times New Roman" w:hAnsi="Times New Roman" w:cs="Times New Roman"/>
                <w:lang w:val="sv-SE"/>
              </w:rPr>
              <w:t>(4)</w:t>
            </w:r>
          </w:p>
        </w:tc>
        <w:tc>
          <w:tcPr>
            <w:tcW w:w="1701" w:type="dxa"/>
          </w:tcPr>
          <w:p w14:paraId="4A3B6554" w14:textId="621A7EA0" w:rsidR="001E2FA7" w:rsidRPr="00CB3883" w:rsidRDefault="001E2FA7" w:rsidP="00F12F4A">
            <w:pPr>
              <w:pStyle w:val="ListParagraph"/>
              <w:spacing w:before="120" w:after="120"/>
              <w:ind w:left="0"/>
              <w:jc w:val="center"/>
              <w:rPr>
                <w:rFonts w:ascii="Times New Roman" w:hAnsi="Times New Roman" w:cs="Times New Roman"/>
                <w:lang w:val="sv-SE"/>
              </w:rPr>
            </w:pPr>
            <w:r w:rsidRPr="00CB3883">
              <w:rPr>
                <w:rFonts w:ascii="Times New Roman" w:hAnsi="Times New Roman" w:cs="Times New Roman"/>
              </w:rPr>
              <w:t>(</w:t>
            </w:r>
            <w:r w:rsidR="00662413">
              <w:rPr>
                <w:rFonts w:ascii="Times New Roman" w:hAnsi="Times New Roman" w:cs="Times New Roman"/>
              </w:rPr>
              <w:t>3</w:t>
            </w:r>
            <w:r w:rsidRPr="00CB3883">
              <w:rPr>
                <w:rFonts w:ascii="Times New Roman" w:hAnsi="Times New Roman" w:cs="Times New Roman"/>
              </w:rPr>
              <w:t>)</w:t>
            </w:r>
          </w:p>
        </w:tc>
        <w:tc>
          <w:tcPr>
            <w:tcW w:w="1276" w:type="dxa"/>
          </w:tcPr>
          <w:p w14:paraId="63AB27A6" w14:textId="06EE07F3" w:rsidR="001E2FA7" w:rsidRPr="00CB3883" w:rsidRDefault="001E2FA7" w:rsidP="00F12F4A">
            <w:pPr>
              <w:pStyle w:val="ListParagraph"/>
              <w:spacing w:before="120" w:after="120"/>
              <w:ind w:left="0"/>
              <w:jc w:val="center"/>
              <w:rPr>
                <w:rFonts w:ascii="Times New Roman" w:hAnsi="Times New Roman" w:cs="Times New Roman"/>
                <w:lang w:val="sv-SE"/>
              </w:rPr>
            </w:pPr>
            <w:r w:rsidRPr="00CB3883">
              <w:rPr>
                <w:rFonts w:ascii="Times New Roman" w:hAnsi="Times New Roman" w:cs="Times New Roman"/>
              </w:rPr>
              <w:t>(</w:t>
            </w:r>
            <w:r w:rsidR="00662413">
              <w:rPr>
                <w:rFonts w:ascii="Times New Roman" w:hAnsi="Times New Roman" w:cs="Times New Roman"/>
              </w:rPr>
              <w:t>2</w:t>
            </w:r>
            <w:r w:rsidRPr="00CB3883">
              <w:rPr>
                <w:rFonts w:ascii="Times New Roman" w:hAnsi="Times New Roman" w:cs="Times New Roman"/>
              </w:rPr>
              <w:t>)</w:t>
            </w:r>
          </w:p>
        </w:tc>
        <w:tc>
          <w:tcPr>
            <w:tcW w:w="1134" w:type="dxa"/>
          </w:tcPr>
          <w:p w14:paraId="381CE6DE" w14:textId="29166A1D" w:rsidR="001E2FA7" w:rsidRPr="00CB3883" w:rsidRDefault="001E2FA7" w:rsidP="00F12F4A">
            <w:pPr>
              <w:pStyle w:val="ListParagraph"/>
              <w:spacing w:before="120" w:after="120"/>
              <w:ind w:left="0"/>
              <w:jc w:val="center"/>
              <w:rPr>
                <w:rFonts w:ascii="Times New Roman" w:hAnsi="Times New Roman" w:cs="Times New Roman"/>
                <w:lang w:val="sv-SE"/>
              </w:rPr>
            </w:pPr>
            <w:r w:rsidRPr="00CB3883">
              <w:rPr>
                <w:rFonts w:ascii="Times New Roman" w:hAnsi="Times New Roman" w:cs="Times New Roman"/>
              </w:rPr>
              <w:t>(</w:t>
            </w:r>
            <w:r w:rsidR="00662413">
              <w:rPr>
                <w:rFonts w:ascii="Times New Roman" w:hAnsi="Times New Roman" w:cs="Times New Roman"/>
              </w:rPr>
              <w:t>3</w:t>
            </w:r>
            <w:r w:rsidRPr="00CB3883">
              <w:rPr>
                <w:rFonts w:ascii="Times New Roman" w:hAnsi="Times New Roman" w:cs="Times New Roman"/>
              </w:rPr>
              <w:t>)</w:t>
            </w:r>
          </w:p>
        </w:tc>
      </w:tr>
      <w:tr w:rsidR="001E2FA7" w:rsidRPr="0036251E" w14:paraId="5494653A" w14:textId="77777777" w:rsidTr="00E46A2F">
        <w:tc>
          <w:tcPr>
            <w:tcW w:w="562" w:type="dxa"/>
            <w:vMerge/>
          </w:tcPr>
          <w:p w14:paraId="519F4B69" w14:textId="77777777" w:rsidR="001E2FA7" w:rsidRPr="0036251E" w:rsidRDefault="001E2FA7" w:rsidP="00E46A2F">
            <w:pPr>
              <w:pStyle w:val="ListParagraph"/>
              <w:numPr>
                <w:ilvl w:val="0"/>
                <w:numId w:val="36"/>
              </w:numPr>
              <w:spacing w:before="120" w:after="120"/>
              <w:ind w:left="282" w:hanging="282"/>
              <w:jc w:val="center"/>
              <w:rPr>
                <w:rFonts w:ascii="Times New Roman" w:hAnsi="Times New Roman" w:cs="Times New Roman"/>
                <w:lang w:val="sv-SE"/>
              </w:rPr>
            </w:pPr>
          </w:p>
        </w:tc>
        <w:tc>
          <w:tcPr>
            <w:tcW w:w="1843" w:type="dxa"/>
            <w:vMerge/>
          </w:tcPr>
          <w:p w14:paraId="671CD1FC" w14:textId="77777777" w:rsidR="001E2FA7" w:rsidRPr="0036251E" w:rsidRDefault="001E2FA7" w:rsidP="009175CE">
            <w:pPr>
              <w:pStyle w:val="ListParagraph"/>
              <w:spacing w:before="120" w:after="120"/>
              <w:ind w:left="0"/>
              <w:rPr>
                <w:rFonts w:ascii="Times New Roman" w:hAnsi="Times New Roman" w:cs="Times New Roman"/>
                <w:lang w:val="sv-SE"/>
              </w:rPr>
            </w:pPr>
          </w:p>
        </w:tc>
        <w:tc>
          <w:tcPr>
            <w:tcW w:w="4678" w:type="dxa"/>
          </w:tcPr>
          <w:p w14:paraId="57B09E64" w14:textId="77777777" w:rsidR="001E2FA7" w:rsidRPr="0036251E" w:rsidRDefault="001E2FA7" w:rsidP="009175CE">
            <w:pPr>
              <w:pStyle w:val="ListParagraph"/>
              <w:spacing w:before="120" w:after="120"/>
              <w:ind w:left="0"/>
              <w:rPr>
                <w:rFonts w:ascii="Times New Roman" w:hAnsi="Times New Roman" w:cs="Times New Roman"/>
                <w:lang w:val="sv-SE"/>
              </w:rPr>
            </w:pPr>
            <w:r w:rsidRPr="0036251E">
              <w:rPr>
                <w:rFonts w:ascii="Times New Roman" w:hAnsi="Times New Roman" w:cs="Times New Roman"/>
                <w:lang w:val="sv-SE"/>
              </w:rPr>
              <w:t>C. Ketersediaan bukti yang sahih tentang langkah-langkah strategis yang dilakukan untuk meningkatkan suasana akademik</w:t>
            </w:r>
          </w:p>
        </w:tc>
        <w:tc>
          <w:tcPr>
            <w:tcW w:w="1134" w:type="dxa"/>
          </w:tcPr>
          <w:p w14:paraId="2DB9471C" w14:textId="2B102947" w:rsidR="001E2FA7" w:rsidRPr="0036251E" w:rsidRDefault="001E2FA7" w:rsidP="00F12F4A">
            <w:pPr>
              <w:pStyle w:val="ListParagraph"/>
              <w:spacing w:before="120" w:after="120"/>
              <w:ind w:left="0"/>
              <w:jc w:val="center"/>
              <w:rPr>
                <w:rFonts w:ascii="Times New Roman" w:hAnsi="Times New Roman" w:cs="Times New Roman"/>
                <w:lang w:val="sv-SE"/>
              </w:rPr>
            </w:pPr>
            <w:r>
              <w:rPr>
                <w:rFonts w:ascii="Times New Roman" w:hAnsi="Times New Roman" w:cs="Times New Roman"/>
                <w:lang w:val="sv-SE"/>
              </w:rPr>
              <w:t>(</w:t>
            </w:r>
            <w:r w:rsidR="00662413">
              <w:rPr>
                <w:rFonts w:ascii="Times New Roman" w:hAnsi="Times New Roman" w:cs="Times New Roman"/>
                <w:lang w:val="sv-SE"/>
              </w:rPr>
              <w:t>4</w:t>
            </w:r>
            <w:r>
              <w:rPr>
                <w:rFonts w:ascii="Times New Roman" w:hAnsi="Times New Roman" w:cs="Times New Roman"/>
                <w:lang w:val="sv-SE"/>
              </w:rPr>
              <w:t>)</w:t>
            </w:r>
          </w:p>
        </w:tc>
        <w:tc>
          <w:tcPr>
            <w:tcW w:w="1559" w:type="dxa"/>
          </w:tcPr>
          <w:p w14:paraId="37E9BC6A" w14:textId="77777777" w:rsidR="001E2FA7" w:rsidRPr="00F42626" w:rsidRDefault="001E2FA7" w:rsidP="00F12F4A">
            <w:pPr>
              <w:pStyle w:val="ListParagraph"/>
              <w:spacing w:before="120" w:after="120"/>
              <w:ind w:left="0"/>
              <w:jc w:val="center"/>
              <w:rPr>
                <w:rFonts w:ascii="Times New Roman" w:hAnsi="Times New Roman" w:cs="Times New Roman"/>
                <w:lang w:val="sv-SE"/>
              </w:rPr>
            </w:pPr>
            <w:r w:rsidRPr="00F42626">
              <w:rPr>
                <w:rFonts w:ascii="Times New Roman" w:hAnsi="Times New Roman" w:cs="Times New Roman"/>
              </w:rPr>
              <w:t>(4)</w:t>
            </w:r>
          </w:p>
        </w:tc>
        <w:tc>
          <w:tcPr>
            <w:tcW w:w="1701" w:type="dxa"/>
          </w:tcPr>
          <w:p w14:paraId="1CEDEDAD" w14:textId="6C4E2D68" w:rsidR="001E2FA7" w:rsidRPr="00F42626" w:rsidRDefault="001E2FA7" w:rsidP="00F12F4A">
            <w:pPr>
              <w:pStyle w:val="ListParagraph"/>
              <w:spacing w:before="120" w:after="120"/>
              <w:ind w:left="0"/>
              <w:jc w:val="center"/>
              <w:rPr>
                <w:rFonts w:ascii="Times New Roman" w:hAnsi="Times New Roman" w:cs="Times New Roman"/>
                <w:lang w:val="sv-SE"/>
              </w:rPr>
            </w:pPr>
            <w:r w:rsidRPr="00F42626">
              <w:rPr>
                <w:rFonts w:ascii="Times New Roman" w:hAnsi="Times New Roman" w:cs="Times New Roman"/>
              </w:rPr>
              <w:t>(</w:t>
            </w:r>
            <w:r w:rsidR="00662413">
              <w:rPr>
                <w:rFonts w:ascii="Times New Roman" w:hAnsi="Times New Roman" w:cs="Times New Roman"/>
              </w:rPr>
              <w:t>3</w:t>
            </w:r>
            <w:r w:rsidRPr="00F42626">
              <w:rPr>
                <w:rFonts w:ascii="Times New Roman" w:hAnsi="Times New Roman" w:cs="Times New Roman"/>
              </w:rPr>
              <w:t>)</w:t>
            </w:r>
          </w:p>
        </w:tc>
        <w:tc>
          <w:tcPr>
            <w:tcW w:w="1276" w:type="dxa"/>
          </w:tcPr>
          <w:p w14:paraId="6EC3BE0B" w14:textId="77777777" w:rsidR="001E2FA7" w:rsidRPr="00F42626" w:rsidRDefault="001E2FA7" w:rsidP="00F12F4A">
            <w:pPr>
              <w:pStyle w:val="ListParagraph"/>
              <w:spacing w:before="120" w:after="120"/>
              <w:ind w:left="0"/>
              <w:jc w:val="center"/>
              <w:rPr>
                <w:rFonts w:ascii="Times New Roman" w:hAnsi="Times New Roman" w:cs="Times New Roman"/>
                <w:lang w:val="sv-SE"/>
              </w:rPr>
            </w:pPr>
            <w:r w:rsidRPr="00F42626">
              <w:rPr>
                <w:rFonts w:ascii="Times New Roman" w:hAnsi="Times New Roman" w:cs="Times New Roman"/>
              </w:rPr>
              <w:t>(2)</w:t>
            </w:r>
          </w:p>
        </w:tc>
        <w:tc>
          <w:tcPr>
            <w:tcW w:w="1134" w:type="dxa"/>
          </w:tcPr>
          <w:p w14:paraId="665E8EAD" w14:textId="438FB9C4" w:rsidR="001E2FA7" w:rsidRPr="00F42626" w:rsidRDefault="001E2FA7" w:rsidP="00F12F4A">
            <w:pPr>
              <w:pStyle w:val="ListParagraph"/>
              <w:spacing w:before="120" w:after="120"/>
              <w:ind w:left="0"/>
              <w:jc w:val="center"/>
              <w:rPr>
                <w:rFonts w:ascii="Times New Roman" w:hAnsi="Times New Roman" w:cs="Times New Roman"/>
                <w:lang w:val="sv-SE"/>
              </w:rPr>
            </w:pPr>
            <w:r w:rsidRPr="00F42626">
              <w:rPr>
                <w:rFonts w:ascii="Times New Roman" w:hAnsi="Times New Roman" w:cs="Times New Roman"/>
              </w:rPr>
              <w:t>(</w:t>
            </w:r>
            <w:r w:rsidR="00662413">
              <w:rPr>
                <w:rFonts w:ascii="Times New Roman" w:hAnsi="Times New Roman" w:cs="Times New Roman"/>
              </w:rPr>
              <w:t>3</w:t>
            </w:r>
            <w:r w:rsidRPr="00F42626">
              <w:rPr>
                <w:rFonts w:ascii="Times New Roman" w:hAnsi="Times New Roman" w:cs="Times New Roman"/>
              </w:rPr>
              <w:t>)</w:t>
            </w:r>
          </w:p>
        </w:tc>
      </w:tr>
      <w:tr w:rsidR="001E2FA7" w:rsidRPr="0036251E" w14:paraId="4BD174F3" w14:textId="77777777" w:rsidTr="00E46A2F">
        <w:tc>
          <w:tcPr>
            <w:tcW w:w="562" w:type="dxa"/>
            <w:vMerge w:val="restart"/>
          </w:tcPr>
          <w:p w14:paraId="5BFC4EDD" w14:textId="77777777" w:rsidR="001E2FA7" w:rsidRPr="0036251E" w:rsidRDefault="001E2FA7" w:rsidP="00E46A2F">
            <w:pPr>
              <w:pStyle w:val="ListParagraph"/>
              <w:numPr>
                <w:ilvl w:val="0"/>
                <w:numId w:val="36"/>
              </w:numPr>
              <w:spacing w:before="120" w:after="120"/>
              <w:ind w:left="282" w:hanging="282"/>
              <w:jc w:val="center"/>
              <w:rPr>
                <w:rFonts w:ascii="Times New Roman" w:hAnsi="Times New Roman" w:cs="Times New Roman"/>
                <w:lang w:val="sv-SE"/>
              </w:rPr>
            </w:pPr>
          </w:p>
        </w:tc>
        <w:tc>
          <w:tcPr>
            <w:tcW w:w="1843" w:type="dxa"/>
            <w:vMerge w:val="restart"/>
          </w:tcPr>
          <w:p w14:paraId="796A6A98" w14:textId="77777777" w:rsidR="001E2FA7" w:rsidRPr="0036251E" w:rsidRDefault="001E2FA7" w:rsidP="009175CE">
            <w:pPr>
              <w:pStyle w:val="ListParagraph"/>
              <w:spacing w:before="120" w:after="120"/>
              <w:ind w:left="0"/>
              <w:rPr>
                <w:rFonts w:ascii="Times New Roman" w:hAnsi="Times New Roman" w:cs="Times New Roman"/>
                <w:b/>
                <w:bCs/>
                <w:lang w:val="sv-SE"/>
              </w:rPr>
            </w:pPr>
            <w:r w:rsidRPr="0036251E">
              <w:rPr>
                <w:rFonts w:ascii="Times New Roman" w:hAnsi="Times New Roman" w:cs="Times New Roman"/>
                <w:b/>
                <w:bCs/>
                <w:lang w:val="sv-SE"/>
              </w:rPr>
              <w:t xml:space="preserve">C.7 Penelitian </w:t>
            </w:r>
          </w:p>
          <w:p w14:paraId="02884228" w14:textId="77777777" w:rsidR="001E2FA7" w:rsidRPr="0036251E" w:rsidRDefault="001E2FA7" w:rsidP="009175CE">
            <w:pPr>
              <w:pStyle w:val="ListParagraph"/>
              <w:spacing w:before="120" w:after="120"/>
              <w:ind w:left="0"/>
              <w:rPr>
                <w:rFonts w:ascii="Times New Roman" w:hAnsi="Times New Roman" w:cs="Times New Roman"/>
                <w:lang w:val="sv-SE"/>
              </w:rPr>
            </w:pPr>
            <w:r w:rsidRPr="0036251E">
              <w:rPr>
                <w:rFonts w:ascii="Times New Roman" w:hAnsi="Times New Roman" w:cs="Times New Roman"/>
                <w:lang w:val="sv-SE"/>
              </w:rPr>
              <w:t xml:space="preserve">C.7.4 Indikator Kinerja Utama </w:t>
            </w:r>
          </w:p>
          <w:p w14:paraId="405EB29A" w14:textId="77777777" w:rsidR="001E2FA7" w:rsidRPr="007260AA" w:rsidRDefault="001E2FA7" w:rsidP="009175CE">
            <w:pPr>
              <w:pStyle w:val="ListParagraph"/>
              <w:spacing w:before="120" w:after="120"/>
              <w:ind w:left="0"/>
              <w:rPr>
                <w:rFonts w:ascii="Times New Roman" w:hAnsi="Times New Roman" w:cs="Times New Roman"/>
              </w:rPr>
            </w:pPr>
            <w:r w:rsidRPr="00AE5B6C">
              <w:rPr>
                <w:rFonts w:ascii="Times New Roman" w:hAnsi="Times New Roman" w:cs="Times New Roman"/>
              </w:rPr>
              <w:t>C.7.4.a) Penelitian</w:t>
            </w:r>
          </w:p>
        </w:tc>
        <w:tc>
          <w:tcPr>
            <w:tcW w:w="4678" w:type="dxa"/>
          </w:tcPr>
          <w:p w14:paraId="0BF68F06" w14:textId="77777777" w:rsidR="001E2FA7" w:rsidRPr="0036251E" w:rsidRDefault="001E2FA7" w:rsidP="009175CE">
            <w:pPr>
              <w:pStyle w:val="ListParagraph"/>
              <w:spacing w:before="120" w:after="120"/>
              <w:ind w:left="0"/>
              <w:rPr>
                <w:rFonts w:ascii="Times New Roman" w:hAnsi="Times New Roman" w:cs="Times New Roman"/>
                <w:lang w:val="sv-SE"/>
              </w:rPr>
            </w:pPr>
            <w:r w:rsidRPr="0036251E">
              <w:rPr>
                <w:rFonts w:ascii="Times New Roman" w:hAnsi="Times New Roman" w:cs="Times New Roman"/>
                <w:lang w:val="sv-SE"/>
              </w:rPr>
              <w:t>A. Ketersediaan dokumen formal Rencana Strategis Penelitian yang memuat landasan pengembangan, peta jalan penelitian, sumber daya, sasaran program strategis dan indikator kinerja.</w:t>
            </w:r>
          </w:p>
        </w:tc>
        <w:tc>
          <w:tcPr>
            <w:tcW w:w="1134" w:type="dxa"/>
          </w:tcPr>
          <w:p w14:paraId="0CD991D4" w14:textId="77777777" w:rsidR="001E2FA7" w:rsidRPr="0036251E" w:rsidRDefault="001E2FA7" w:rsidP="00F12F4A">
            <w:pPr>
              <w:pStyle w:val="ListParagraph"/>
              <w:spacing w:before="120" w:after="120"/>
              <w:ind w:left="0"/>
              <w:jc w:val="center"/>
              <w:rPr>
                <w:rFonts w:ascii="Times New Roman" w:hAnsi="Times New Roman" w:cs="Times New Roman"/>
                <w:lang w:val="sv-SE"/>
              </w:rPr>
            </w:pPr>
            <w:r>
              <w:rPr>
                <w:rFonts w:ascii="Times New Roman" w:hAnsi="Times New Roman" w:cs="Times New Roman"/>
                <w:lang w:val="sv-SE"/>
              </w:rPr>
              <w:t>(4)</w:t>
            </w:r>
          </w:p>
        </w:tc>
        <w:tc>
          <w:tcPr>
            <w:tcW w:w="1559" w:type="dxa"/>
          </w:tcPr>
          <w:p w14:paraId="11BC31C8" w14:textId="77777777" w:rsidR="001E2FA7" w:rsidRPr="0036251E" w:rsidRDefault="001E2FA7" w:rsidP="00F12F4A">
            <w:pPr>
              <w:pStyle w:val="ListParagraph"/>
              <w:spacing w:before="120" w:after="120"/>
              <w:ind w:left="0"/>
              <w:jc w:val="center"/>
              <w:rPr>
                <w:rFonts w:ascii="Times New Roman" w:hAnsi="Times New Roman" w:cs="Times New Roman"/>
                <w:lang w:val="sv-SE"/>
              </w:rPr>
            </w:pPr>
            <w:r>
              <w:rPr>
                <w:rFonts w:ascii="Times New Roman" w:hAnsi="Times New Roman" w:cs="Times New Roman"/>
                <w:lang w:val="sv-SE"/>
              </w:rPr>
              <w:t>(4)</w:t>
            </w:r>
          </w:p>
        </w:tc>
        <w:tc>
          <w:tcPr>
            <w:tcW w:w="1701" w:type="dxa"/>
          </w:tcPr>
          <w:p w14:paraId="7BCE8F3C" w14:textId="04FF9A4D" w:rsidR="001E2FA7" w:rsidRPr="00164BDF" w:rsidRDefault="001E2FA7" w:rsidP="00F12F4A">
            <w:pPr>
              <w:pStyle w:val="ListParagraph"/>
              <w:spacing w:before="120" w:after="120"/>
              <w:ind w:left="0"/>
              <w:jc w:val="center"/>
              <w:rPr>
                <w:rFonts w:ascii="Times New Roman" w:hAnsi="Times New Roman" w:cs="Times New Roman"/>
                <w:lang w:val="sv-SE"/>
              </w:rPr>
            </w:pPr>
            <w:r w:rsidRPr="00164BDF">
              <w:rPr>
                <w:rFonts w:ascii="Times New Roman" w:hAnsi="Times New Roman" w:cs="Times New Roman"/>
              </w:rPr>
              <w:t>(</w:t>
            </w:r>
            <w:r w:rsidR="00662413">
              <w:rPr>
                <w:rFonts w:ascii="Times New Roman" w:hAnsi="Times New Roman" w:cs="Times New Roman"/>
              </w:rPr>
              <w:t>3</w:t>
            </w:r>
            <w:r w:rsidRPr="00164BDF">
              <w:rPr>
                <w:rFonts w:ascii="Times New Roman" w:hAnsi="Times New Roman" w:cs="Times New Roman"/>
              </w:rPr>
              <w:t>)</w:t>
            </w:r>
          </w:p>
        </w:tc>
        <w:tc>
          <w:tcPr>
            <w:tcW w:w="1276" w:type="dxa"/>
          </w:tcPr>
          <w:p w14:paraId="3E59D8DF" w14:textId="77777777" w:rsidR="001E2FA7" w:rsidRPr="00164BDF" w:rsidRDefault="001E2FA7" w:rsidP="00F12F4A">
            <w:pPr>
              <w:pStyle w:val="ListParagraph"/>
              <w:spacing w:before="120" w:after="120"/>
              <w:ind w:left="0"/>
              <w:jc w:val="center"/>
              <w:rPr>
                <w:rFonts w:ascii="Times New Roman" w:hAnsi="Times New Roman" w:cs="Times New Roman"/>
                <w:lang w:val="sv-SE"/>
              </w:rPr>
            </w:pPr>
            <w:r w:rsidRPr="00164BDF">
              <w:rPr>
                <w:rFonts w:ascii="Times New Roman" w:hAnsi="Times New Roman" w:cs="Times New Roman"/>
              </w:rPr>
              <w:t>(2)</w:t>
            </w:r>
          </w:p>
        </w:tc>
        <w:tc>
          <w:tcPr>
            <w:tcW w:w="1134" w:type="dxa"/>
          </w:tcPr>
          <w:p w14:paraId="17E1C864" w14:textId="77777777" w:rsidR="001E2FA7" w:rsidRPr="00164BDF" w:rsidRDefault="001E2FA7" w:rsidP="00F12F4A">
            <w:pPr>
              <w:pStyle w:val="ListParagraph"/>
              <w:spacing w:before="120" w:after="120"/>
              <w:ind w:left="0"/>
              <w:jc w:val="center"/>
              <w:rPr>
                <w:rFonts w:ascii="Times New Roman" w:hAnsi="Times New Roman" w:cs="Times New Roman"/>
                <w:lang w:val="sv-SE"/>
              </w:rPr>
            </w:pPr>
            <w:r w:rsidRPr="00164BDF">
              <w:rPr>
                <w:rFonts w:ascii="Times New Roman" w:hAnsi="Times New Roman" w:cs="Times New Roman"/>
              </w:rPr>
              <w:t>(3)</w:t>
            </w:r>
          </w:p>
        </w:tc>
      </w:tr>
      <w:tr w:rsidR="001E2FA7" w:rsidRPr="00E90D51" w14:paraId="7AD31910" w14:textId="77777777" w:rsidTr="00E46A2F">
        <w:tc>
          <w:tcPr>
            <w:tcW w:w="562" w:type="dxa"/>
            <w:vMerge/>
          </w:tcPr>
          <w:p w14:paraId="3D807933" w14:textId="77777777" w:rsidR="001E2FA7" w:rsidRPr="0036251E" w:rsidRDefault="001E2FA7" w:rsidP="00E46A2F">
            <w:pPr>
              <w:pStyle w:val="ListParagraph"/>
              <w:numPr>
                <w:ilvl w:val="0"/>
                <w:numId w:val="36"/>
              </w:numPr>
              <w:spacing w:before="120" w:after="120"/>
              <w:ind w:left="282" w:hanging="282"/>
              <w:jc w:val="center"/>
              <w:rPr>
                <w:rFonts w:ascii="Times New Roman" w:hAnsi="Times New Roman" w:cs="Times New Roman"/>
                <w:lang w:val="sv-SE"/>
              </w:rPr>
            </w:pPr>
          </w:p>
        </w:tc>
        <w:tc>
          <w:tcPr>
            <w:tcW w:w="1843" w:type="dxa"/>
            <w:vMerge/>
          </w:tcPr>
          <w:p w14:paraId="04B67B17" w14:textId="77777777" w:rsidR="001E2FA7" w:rsidRPr="0036251E" w:rsidRDefault="001E2FA7" w:rsidP="009175CE">
            <w:pPr>
              <w:pStyle w:val="ListParagraph"/>
              <w:spacing w:before="120" w:after="120"/>
              <w:ind w:left="0"/>
              <w:rPr>
                <w:rFonts w:ascii="Times New Roman" w:hAnsi="Times New Roman" w:cs="Times New Roman"/>
                <w:lang w:val="sv-SE"/>
              </w:rPr>
            </w:pPr>
          </w:p>
        </w:tc>
        <w:tc>
          <w:tcPr>
            <w:tcW w:w="4678" w:type="dxa"/>
          </w:tcPr>
          <w:p w14:paraId="679CC17F" w14:textId="77777777" w:rsidR="001E2FA7" w:rsidRPr="0036251E" w:rsidRDefault="001E2FA7" w:rsidP="009175CE">
            <w:pPr>
              <w:pStyle w:val="ListParagraph"/>
              <w:spacing w:before="120" w:after="120"/>
              <w:ind w:left="0"/>
              <w:rPr>
                <w:rFonts w:ascii="Times New Roman" w:hAnsi="Times New Roman" w:cs="Times New Roman"/>
                <w:lang w:val="sv-SE"/>
              </w:rPr>
            </w:pPr>
            <w:r w:rsidRPr="0036251E">
              <w:rPr>
                <w:rFonts w:ascii="Times New Roman" w:hAnsi="Times New Roman" w:cs="Times New Roman"/>
                <w:lang w:val="sv-SE"/>
              </w:rPr>
              <w:t>B. Ketersediaan pedoman penelitian dan bukti sosialisasinya.</w:t>
            </w:r>
          </w:p>
        </w:tc>
        <w:tc>
          <w:tcPr>
            <w:tcW w:w="1134" w:type="dxa"/>
          </w:tcPr>
          <w:p w14:paraId="03B8226C" w14:textId="77777777" w:rsidR="001E2FA7" w:rsidRPr="00CA09FE" w:rsidRDefault="001E2FA7" w:rsidP="00F12F4A">
            <w:pPr>
              <w:pStyle w:val="ListParagraph"/>
              <w:spacing w:before="120" w:after="120"/>
              <w:ind w:left="0"/>
              <w:jc w:val="center"/>
              <w:rPr>
                <w:rFonts w:ascii="Times New Roman" w:hAnsi="Times New Roman" w:cs="Times New Roman"/>
              </w:rPr>
            </w:pPr>
            <w:r>
              <w:rPr>
                <w:rFonts w:ascii="Times New Roman" w:hAnsi="Times New Roman" w:cs="Times New Roman"/>
              </w:rPr>
              <w:t>(4)</w:t>
            </w:r>
          </w:p>
        </w:tc>
        <w:tc>
          <w:tcPr>
            <w:tcW w:w="1559" w:type="dxa"/>
          </w:tcPr>
          <w:p w14:paraId="4A0D3152" w14:textId="77777777" w:rsidR="001E2FA7" w:rsidRPr="00E90D51" w:rsidRDefault="001E2FA7" w:rsidP="00F12F4A">
            <w:pPr>
              <w:pStyle w:val="ListParagraph"/>
              <w:spacing w:before="120" w:after="120"/>
              <w:ind w:left="0"/>
              <w:jc w:val="center"/>
              <w:rPr>
                <w:rFonts w:ascii="Times New Roman" w:hAnsi="Times New Roman" w:cs="Times New Roman"/>
              </w:rPr>
            </w:pPr>
            <w:r>
              <w:rPr>
                <w:rFonts w:ascii="Times New Roman" w:hAnsi="Times New Roman" w:cs="Times New Roman"/>
              </w:rPr>
              <w:t>(4)</w:t>
            </w:r>
          </w:p>
        </w:tc>
        <w:tc>
          <w:tcPr>
            <w:tcW w:w="1701" w:type="dxa"/>
          </w:tcPr>
          <w:p w14:paraId="7729F772" w14:textId="77777777" w:rsidR="001E2FA7" w:rsidRPr="008E5820" w:rsidRDefault="001E2FA7" w:rsidP="00F12F4A">
            <w:pPr>
              <w:pStyle w:val="ListParagraph"/>
              <w:spacing w:before="120" w:after="120"/>
              <w:ind w:left="0"/>
              <w:jc w:val="center"/>
              <w:rPr>
                <w:rFonts w:ascii="Times New Roman" w:hAnsi="Times New Roman" w:cs="Times New Roman"/>
              </w:rPr>
            </w:pPr>
            <w:r w:rsidRPr="008E5820">
              <w:rPr>
                <w:rFonts w:ascii="Times New Roman" w:hAnsi="Times New Roman" w:cs="Times New Roman"/>
              </w:rPr>
              <w:t>(3)</w:t>
            </w:r>
          </w:p>
        </w:tc>
        <w:tc>
          <w:tcPr>
            <w:tcW w:w="1276" w:type="dxa"/>
          </w:tcPr>
          <w:p w14:paraId="2006B665" w14:textId="77777777" w:rsidR="001E2FA7" w:rsidRPr="008E5820" w:rsidRDefault="001E2FA7" w:rsidP="00F12F4A">
            <w:pPr>
              <w:pStyle w:val="ListParagraph"/>
              <w:spacing w:before="120" w:after="120"/>
              <w:ind w:left="0"/>
              <w:jc w:val="center"/>
              <w:rPr>
                <w:rFonts w:ascii="Times New Roman" w:hAnsi="Times New Roman" w:cs="Times New Roman"/>
              </w:rPr>
            </w:pPr>
            <w:r w:rsidRPr="008E5820">
              <w:rPr>
                <w:rFonts w:ascii="Times New Roman" w:hAnsi="Times New Roman" w:cs="Times New Roman"/>
              </w:rPr>
              <w:t>(2)</w:t>
            </w:r>
          </w:p>
        </w:tc>
        <w:tc>
          <w:tcPr>
            <w:tcW w:w="1134" w:type="dxa"/>
          </w:tcPr>
          <w:p w14:paraId="3C8FFC69" w14:textId="77777777" w:rsidR="001E2FA7" w:rsidRPr="008E5820" w:rsidRDefault="001E2FA7" w:rsidP="00F12F4A">
            <w:pPr>
              <w:pStyle w:val="ListParagraph"/>
              <w:spacing w:before="120" w:after="120"/>
              <w:ind w:left="0"/>
              <w:jc w:val="center"/>
              <w:rPr>
                <w:rFonts w:ascii="Times New Roman" w:hAnsi="Times New Roman" w:cs="Times New Roman"/>
              </w:rPr>
            </w:pPr>
            <w:r w:rsidRPr="008E5820">
              <w:rPr>
                <w:rFonts w:ascii="Times New Roman" w:hAnsi="Times New Roman" w:cs="Times New Roman"/>
              </w:rPr>
              <w:t>(3)</w:t>
            </w:r>
          </w:p>
        </w:tc>
      </w:tr>
      <w:tr w:rsidR="001E2FA7" w:rsidRPr="00E90D51" w14:paraId="38BEE450" w14:textId="77777777" w:rsidTr="00E46A2F">
        <w:tc>
          <w:tcPr>
            <w:tcW w:w="562" w:type="dxa"/>
            <w:vMerge/>
          </w:tcPr>
          <w:p w14:paraId="0F75819D" w14:textId="77777777" w:rsidR="001E2FA7" w:rsidRPr="00E90D51" w:rsidRDefault="001E2FA7" w:rsidP="00E46A2F">
            <w:pPr>
              <w:pStyle w:val="ListParagraph"/>
              <w:numPr>
                <w:ilvl w:val="0"/>
                <w:numId w:val="36"/>
              </w:numPr>
              <w:spacing w:before="120" w:after="120"/>
              <w:ind w:left="282" w:hanging="282"/>
              <w:jc w:val="center"/>
              <w:rPr>
                <w:rFonts w:ascii="Times New Roman" w:hAnsi="Times New Roman" w:cs="Times New Roman"/>
              </w:rPr>
            </w:pPr>
          </w:p>
        </w:tc>
        <w:tc>
          <w:tcPr>
            <w:tcW w:w="1843" w:type="dxa"/>
            <w:vMerge/>
          </w:tcPr>
          <w:p w14:paraId="29FA0ED2" w14:textId="77777777" w:rsidR="001E2FA7" w:rsidRPr="00E90D51" w:rsidRDefault="001E2FA7" w:rsidP="009175CE">
            <w:pPr>
              <w:pStyle w:val="ListParagraph"/>
              <w:spacing w:before="120" w:after="120"/>
              <w:ind w:left="0"/>
              <w:rPr>
                <w:rFonts w:ascii="Times New Roman" w:hAnsi="Times New Roman" w:cs="Times New Roman"/>
              </w:rPr>
            </w:pPr>
          </w:p>
        </w:tc>
        <w:tc>
          <w:tcPr>
            <w:tcW w:w="4678" w:type="dxa"/>
          </w:tcPr>
          <w:p w14:paraId="79175D43" w14:textId="77777777" w:rsidR="001E2FA7" w:rsidRPr="00CA09FE" w:rsidRDefault="001E2FA7" w:rsidP="009175CE">
            <w:pPr>
              <w:pStyle w:val="ListParagraph"/>
              <w:spacing w:before="120" w:after="120"/>
              <w:ind w:left="0"/>
              <w:rPr>
                <w:rFonts w:ascii="Times New Roman" w:hAnsi="Times New Roman" w:cs="Times New Roman"/>
              </w:rPr>
            </w:pPr>
            <w:r w:rsidRPr="00CA09FE">
              <w:rPr>
                <w:rFonts w:ascii="Times New Roman" w:hAnsi="Times New Roman" w:cs="Times New Roman"/>
              </w:rPr>
              <w:t>C. Bukti yang sahih tentang pelaksanaan proses penelitian mencakup 6 aspek sebagai berikut: 1) tatacara penilaian dan review, 2) legalitas pengangkatan reviewer, 3) hasil penilaian usul penelitian, 4) legalitas penugasan peneliti/kerjasama peneliti, 5) berita acara hasil monitoring dan evaluasi, serta 6) dokumentasi output penelitian</w:t>
            </w:r>
          </w:p>
        </w:tc>
        <w:tc>
          <w:tcPr>
            <w:tcW w:w="1134" w:type="dxa"/>
          </w:tcPr>
          <w:p w14:paraId="1061BE6A" w14:textId="77777777" w:rsidR="001E2FA7" w:rsidRPr="00CA09FE" w:rsidRDefault="001E2FA7" w:rsidP="00F12F4A">
            <w:pPr>
              <w:pStyle w:val="ListParagraph"/>
              <w:spacing w:before="120" w:after="120"/>
              <w:ind w:left="0"/>
              <w:jc w:val="center"/>
              <w:rPr>
                <w:rFonts w:ascii="Times New Roman" w:hAnsi="Times New Roman" w:cs="Times New Roman"/>
              </w:rPr>
            </w:pPr>
            <w:r>
              <w:rPr>
                <w:rFonts w:ascii="Times New Roman" w:hAnsi="Times New Roman" w:cs="Times New Roman"/>
              </w:rPr>
              <w:t>(4)</w:t>
            </w:r>
          </w:p>
        </w:tc>
        <w:tc>
          <w:tcPr>
            <w:tcW w:w="1559" w:type="dxa"/>
          </w:tcPr>
          <w:p w14:paraId="10D2B1B7" w14:textId="77777777" w:rsidR="001E2FA7" w:rsidRPr="00E90D51" w:rsidRDefault="001E2FA7" w:rsidP="00F12F4A">
            <w:pPr>
              <w:pStyle w:val="ListParagraph"/>
              <w:spacing w:before="120" w:after="120"/>
              <w:ind w:left="0"/>
              <w:jc w:val="center"/>
              <w:rPr>
                <w:rFonts w:ascii="Times New Roman" w:hAnsi="Times New Roman" w:cs="Times New Roman"/>
              </w:rPr>
            </w:pPr>
            <w:r>
              <w:rPr>
                <w:rFonts w:ascii="Times New Roman" w:hAnsi="Times New Roman" w:cs="Times New Roman"/>
              </w:rPr>
              <w:t>(4)</w:t>
            </w:r>
          </w:p>
        </w:tc>
        <w:tc>
          <w:tcPr>
            <w:tcW w:w="1701" w:type="dxa"/>
          </w:tcPr>
          <w:p w14:paraId="7DF87EB6" w14:textId="77777777" w:rsidR="001E2FA7" w:rsidRPr="003A20DB" w:rsidRDefault="001E2FA7" w:rsidP="00F12F4A">
            <w:pPr>
              <w:pStyle w:val="ListParagraph"/>
              <w:spacing w:before="120" w:after="120"/>
              <w:ind w:left="0"/>
              <w:jc w:val="center"/>
              <w:rPr>
                <w:rFonts w:ascii="Times New Roman" w:hAnsi="Times New Roman" w:cs="Times New Roman"/>
              </w:rPr>
            </w:pPr>
            <w:r w:rsidRPr="003A20DB">
              <w:rPr>
                <w:rFonts w:ascii="Times New Roman" w:hAnsi="Times New Roman" w:cs="Times New Roman"/>
              </w:rPr>
              <w:t>(3)</w:t>
            </w:r>
          </w:p>
        </w:tc>
        <w:tc>
          <w:tcPr>
            <w:tcW w:w="1276" w:type="dxa"/>
          </w:tcPr>
          <w:p w14:paraId="41220607" w14:textId="77777777" w:rsidR="001E2FA7" w:rsidRPr="003A20DB" w:rsidRDefault="001E2FA7" w:rsidP="00F12F4A">
            <w:pPr>
              <w:pStyle w:val="ListParagraph"/>
              <w:spacing w:before="120" w:after="120"/>
              <w:ind w:left="0"/>
              <w:jc w:val="center"/>
              <w:rPr>
                <w:rFonts w:ascii="Times New Roman" w:hAnsi="Times New Roman" w:cs="Times New Roman"/>
              </w:rPr>
            </w:pPr>
            <w:r w:rsidRPr="003A20DB">
              <w:rPr>
                <w:rFonts w:ascii="Times New Roman" w:hAnsi="Times New Roman" w:cs="Times New Roman"/>
              </w:rPr>
              <w:t>(3)</w:t>
            </w:r>
          </w:p>
        </w:tc>
        <w:tc>
          <w:tcPr>
            <w:tcW w:w="1134" w:type="dxa"/>
          </w:tcPr>
          <w:p w14:paraId="514E0266" w14:textId="77777777" w:rsidR="001E2FA7" w:rsidRPr="003A20DB" w:rsidRDefault="001E2FA7" w:rsidP="00F12F4A">
            <w:pPr>
              <w:pStyle w:val="ListParagraph"/>
              <w:spacing w:before="120" w:after="120"/>
              <w:ind w:left="0"/>
              <w:jc w:val="center"/>
              <w:rPr>
                <w:rFonts w:ascii="Times New Roman" w:hAnsi="Times New Roman" w:cs="Times New Roman"/>
              </w:rPr>
            </w:pPr>
            <w:r w:rsidRPr="003A20DB">
              <w:rPr>
                <w:rFonts w:ascii="Times New Roman" w:hAnsi="Times New Roman" w:cs="Times New Roman"/>
              </w:rPr>
              <w:t>(3)</w:t>
            </w:r>
          </w:p>
        </w:tc>
      </w:tr>
      <w:tr w:rsidR="001E2FA7" w:rsidRPr="0036251E" w14:paraId="3B0F3B8F" w14:textId="77777777" w:rsidTr="00E46A2F">
        <w:tc>
          <w:tcPr>
            <w:tcW w:w="562" w:type="dxa"/>
            <w:vMerge/>
          </w:tcPr>
          <w:p w14:paraId="0E49A210" w14:textId="77777777" w:rsidR="001E2FA7" w:rsidRPr="00E90D51" w:rsidRDefault="001E2FA7" w:rsidP="00E46A2F">
            <w:pPr>
              <w:pStyle w:val="ListParagraph"/>
              <w:numPr>
                <w:ilvl w:val="0"/>
                <w:numId w:val="36"/>
              </w:numPr>
              <w:spacing w:before="120" w:after="120"/>
              <w:ind w:left="282" w:hanging="282"/>
              <w:jc w:val="center"/>
              <w:rPr>
                <w:rFonts w:ascii="Times New Roman" w:hAnsi="Times New Roman" w:cs="Times New Roman"/>
              </w:rPr>
            </w:pPr>
          </w:p>
        </w:tc>
        <w:tc>
          <w:tcPr>
            <w:tcW w:w="1843" w:type="dxa"/>
            <w:vMerge/>
          </w:tcPr>
          <w:p w14:paraId="39DB00DA" w14:textId="77777777" w:rsidR="001E2FA7" w:rsidRPr="00E90D51" w:rsidRDefault="001E2FA7" w:rsidP="009175CE">
            <w:pPr>
              <w:pStyle w:val="ListParagraph"/>
              <w:spacing w:before="120" w:after="120"/>
              <w:ind w:left="0"/>
              <w:rPr>
                <w:rFonts w:ascii="Times New Roman" w:hAnsi="Times New Roman" w:cs="Times New Roman"/>
              </w:rPr>
            </w:pPr>
          </w:p>
        </w:tc>
        <w:tc>
          <w:tcPr>
            <w:tcW w:w="4678" w:type="dxa"/>
          </w:tcPr>
          <w:p w14:paraId="21BC7826" w14:textId="77777777" w:rsidR="001E2FA7" w:rsidRPr="0036251E" w:rsidRDefault="001E2FA7" w:rsidP="009175CE">
            <w:pPr>
              <w:pStyle w:val="ListParagraph"/>
              <w:spacing w:before="120" w:after="120"/>
              <w:ind w:left="0"/>
              <w:rPr>
                <w:rFonts w:ascii="Times New Roman" w:hAnsi="Times New Roman" w:cs="Times New Roman"/>
                <w:lang w:val="sv-SE"/>
              </w:rPr>
            </w:pPr>
            <w:r w:rsidRPr="0036251E">
              <w:rPr>
                <w:rFonts w:ascii="Times New Roman" w:hAnsi="Times New Roman" w:cs="Times New Roman"/>
                <w:lang w:val="sv-SE"/>
              </w:rPr>
              <w:t>D. Dokumen pelaporan penelitian oleh pengelola penelitian kepada pimpinan perguruan tinggi dan mitra/pemberi dana, memenuhi aspek-aspek berikut: 1) komprehensif, 2) rinci, 3) relevan, 4) mutakhir, dan 5) disampaikan tepat waktu</w:t>
            </w:r>
          </w:p>
        </w:tc>
        <w:tc>
          <w:tcPr>
            <w:tcW w:w="1134" w:type="dxa"/>
          </w:tcPr>
          <w:p w14:paraId="565A122F" w14:textId="77777777" w:rsidR="001E2FA7" w:rsidRPr="0036251E" w:rsidRDefault="001E2FA7" w:rsidP="00F12F4A">
            <w:pPr>
              <w:pStyle w:val="ListParagraph"/>
              <w:spacing w:before="120" w:after="120"/>
              <w:ind w:left="0"/>
              <w:jc w:val="center"/>
              <w:rPr>
                <w:rFonts w:ascii="Times New Roman" w:hAnsi="Times New Roman" w:cs="Times New Roman"/>
                <w:lang w:val="sv-SE"/>
              </w:rPr>
            </w:pPr>
            <w:r>
              <w:rPr>
                <w:rFonts w:ascii="Times New Roman" w:hAnsi="Times New Roman" w:cs="Times New Roman"/>
                <w:lang w:val="sv-SE"/>
              </w:rPr>
              <w:t>(4)</w:t>
            </w:r>
          </w:p>
        </w:tc>
        <w:tc>
          <w:tcPr>
            <w:tcW w:w="1559" w:type="dxa"/>
          </w:tcPr>
          <w:p w14:paraId="587880BF" w14:textId="77777777" w:rsidR="001E2FA7" w:rsidRPr="0036251E" w:rsidRDefault="001E2FA7" w:rsidP="00F12F4A">
            <w:pPr>
              <w:pStyle w:val="ListParagraph"/>
              <w:spacing w:before="120" w:after="120"/>
              <w:ind w:left="0"/>
              <w:jc w:val="center"/>
              <w:rPr>
                <w:rFonts w:ascii="Times New Roman" w:hAnsi="Times New Roman" w:cs="Times New Roman"/>
                <w:lang w:val="sv-SE"/>
              </w:rPr>
            </w:pPr>
            <w:r>
              <w:rPr>
                <w:rFonts w:ascii="Times New Roman" w:hAnsi="Times New Roman" w:cs="Times New Roman"/>
                <w:lang w:val="sv-SE"/>
              </w:rPr>
              <w:t>(4)</w:t>
            </w:r>
          </w:p>
        </w:tc>
        <w:tc>
          <w:tcPr>
            <w:tcW w:w="1701" w:type="dxa"/>
          </w:tcPr>
          <w:p w14:paraId="21EFF9E7" w14:textId="77777777" w:rsidR="001E2FA7" w:rsidRPr="00BF2952" w:rsidRDefault="001E2FA7" w:rsidP="00F12F4A">
            <w:pPr>
              <w:pStyle w:val="ListParagraph"/>
              <w:spacing w:before="120" w:after="120"/>
              <w:ind w:left="0"/>
              <w:jc w:val="center"/>
              <w:rPr>
                <w:rFonts w:ascii="Times New Roman" w:hAnsi="Times New Roman" w:cs="Times New Roman"/>
                <w:lang w:val="sv-SE"/>
              </w:rPr>
            </w:pPr>
            <w:r w:rsidRPr="00BF2952">
              <w:rPr>
                <w:rFonts w:ascii="Times New Roman" w:hAnsi="Times New Roman" w:cs="Times New Roman"/>
              </w:rPr>
              <w:t>(3)</w:t>
            </w:r>
          </w:p>
        </w:tc>
        <w:tc>
          <w:tcPr>
            <w:tcW w:w="1276" w:type="dxa"/>
          </w:tcPr>
          <w:p w14:paraId="0E52D695" w14:textId="77777777" w:rsidR="001E2FA7" w:rsidRPr="00BF2952" w:rsidRDefault="001E2FA7" w:rsidP="00F12F4A">
            <w:pPr>
              <w:pStyle w:val="ListParagraph"/>
              <w:spacing w:before="120" w:after="120"/>
              <w:ind w:left="0"/>
              <w:jc w:val="center"/>
              <w:rPr>
                <w:rFonts w:ascii="Times New Roman" w:hAnsi="Times New Roman" w:cs="Times New Roman"/>
                <w:lang w:val="sv-SE"/>
              </w:rPr>
            </w:pPr>
            <w:r w:rsidRPr="00BF2952">
              <w:rPr>
                <w:rFonts w:ascii="Times New Roman" w:hAnsi="Times New Roman" w:cs="Times New Roman"/>
              </w:rPr>
              <w:t>(2)</w:t>
            </w:r>
          </w:p>
        </w:tc>
        <w:tc>
          <w:tcPr>
            <w:tcW w:w="1134" w:type="dxa"/>
          </w:tcPr>
          <w:p w14:paraId="1AFEC66E" w14:textId="77777777" w:rsidR="001E2FA7" w:rsidRPr="00BF2952" w:rsidRDefault="001E2FA7" w:rsidP="00F12F4A">
            <w:pPr>
              <w:pStyle w:val="ListParagraph"/>
              <w:spacing w:before="120" w:after="120"/>
              <w:ind w:left="0"/>
              <w:jc w:val="center"/>
              <w:rPr>
                <w:rFonts w:ascii="Times New Roman" w:hAnsi="Times New Roman" w:cs="Times New Roman"/>
                <w:lang w:val="sv-SE"/>
              </w:rPr>
            </w:pPr>
            <w:r w:rsidRPr="00BF2952">
              <w:rPr>
                <w:rFonts w:ascii="Times New Roman" w:hAnsi="Times New Roman" w:cs="Times New Roman"/>
              </w:rPr>
              <w:t>(3)</w:t>
            </w:r>
          </w:p>
        </w:tc>
      </w:tr>
      <w:tr w:rsidR="001E2FA7" w:rsidRPr="0036251E" w14:paraId="1CE5563D" w14:textId="77777777" w:rsidTr="00E46A2F">
        <w:tc>
          <w:tcPr>
            <w:tcW w:w="562" w:type="dxa"/>
            <w:vMerge w:val="restart"/>
          </w:tcPr>
          <w:p w14:paraId="526CAF5F" w14:textId="77777777" w:rsidR="001E2FA7" w:rsidRPr="0036251E" w:rsidRDefault="001E2FA7" w:rsidP="00E46A2F">
            <w:pPr>
              <w:pStyle w:val="ListParagraph"/>
              <w:numPr>
                <w:ilvl w:val="0"/>
                <w:numId w:val="36"/>
              </w:numPr>
              <w:spacing w:before="120" w:after="120"/>
              <w:ind w:left="282" w:hanging="282"/>
              <w:jc w:val="center"/>
              <w:rPr>
                <w:rFonts w:ascii="Times New Roman" w:hAnsi="Times New Roman" w:cs="Times New Roman"/>
                <w:lang w:val="sv-SE"/>
              </w:rPr>
            </w:pPr>
          </w:p>
        </w:tc>
        <w:tc>
          <w:tcPr>
            <w:tcW w:w="1843" w:type="dxa"/>
            <w:vMerge w:val="restart"/>
          </w:tcPr>
          <w:p w14:paraId="2E90A1DC" w14:textId="77777777" w:rsidR="001E2FA7" w:rsidRPr="0036251E" w:rsidRDefault="001E2FA7" w:rsidP="009175CE">
            <w:pPr>
              <w:pStyle w:val="ListParagraph"/>
              <w:spacing w:before="120" w:after="120"/>
              <w:ind w:left="0"/>
              <w:rPr>
                <w:rFonts w:ascii="Times New Roman" w:hAnsi="Times New Roman" w:cs="Times New Roman"/>
                <w:lang w:val="sv-SE"/>
              </w:rPr>
            </w:pPr>
            <w:r w:rsidRPr="0036251E">
              <w:rPr>
                <w:rFonts w:ascii="Times New Roman" w:hAnsi="Times New Roman" w:cs="Times New Roman"/>
                <w:b/>
                <w:bCs/>
                <w:lang w:val="sv-SE"/>
              </w:rPr>
              <w:t>C.8 Pengabdian kepada masyarakat</w:t>
            </w:r>
            <w:r w:rsidRPr="0036251E">
              <w:rPr>
                <w:rFonts w:ascii="Times New Roman" w:hAnsi="Times New Roman" w:cs="Times New Roman"/>
                <w:lang w:val="sv-SE"/>
              </w:rPr>
              <w:t xml:space="preserve"> </w:t>
            </w:r>
          </w:p>
          <w:p w14:paraId="7D9E404C" w14:textId="77777777" w:rsidR="001E2FA7" w:rsidRPr="0036251E" w:rsidRDefault="001E2FA7" w:rsidP="009175CE">
            <w:pPr>
              <w:pStyle w:val="ListParagraph"/>
              <w:spacing w:before="120" w:after="120"/>
              <w:ind w:left="0"/>
              <w:rPr>
                <w:rFonts w:ascii="Times New Roman" w:hAnsi="Times New Roman" w:cs="Times New Roman"/>
                <w:lang w:val="sv-SE"/>
              </w:rPr>
            </w:pPr>
            <w:r w:rsidRPr="0036251E">
              <w:rPr>
                <w:rFonts w:ascii="Times New Roman" w:hAnsi="Times New Roman" w:cs="Times New Roman"/>
                <w:lang w:val="sv-SE"/>
              </w:rPr>
              <w:lastRenderedPageBreak/>
              <w:t xml:space="preserve">C.8.4 Indikator Kinerja Utama </w:t>
            </w:r>
          </w:p>
          <w:p w14:paraId="3B159979" w14:textId="77777777" w:rsidR="001E2FA7" w:rsidRPr="00C40353" w:rsidRDefault="001E2FA7" w:rsidP="009175CE">
            <w:pPr>
              <w:pStyle w:val="ListParagraph"/>
              <w:spacing w:before="120" w:after="120"/>
              <w:ind w:left="0"/>
              <w:rPr>
                <w:rFonts w:ascii="Times New Roman" w:hAnsi="Times New Roman" w:cs="Times New Roman"/>
              </w:rPr>
            </w:pPr>
            <w:r w:rsidRPr="00C40353">
              <w:rPr>
                <w:rFonts w:ascii="Times New Roman" w:hAnsi="Times New Roman" w:cs="Times New Roman"/>
              </w:rPr>
              <w:t>C.8.4.a) Pelaksanaan PkM</w:t>
            </w:r>
          </w:p>
        </w:tc>
        <w:tc>
          <w:tcPr>
            <w:tcW w:w="4678" w:type="dxa"/>
          </w:tcPr>
          <w:p w14:paraId="46AD8628" w14:textId="77777777" w:rsidR="001E2FA7" w:rsidRPr="0036251E" w:rsidRDefault="001E2FA7" w:rsidP="009175CE">
            <w:pPr>
              <w:pStyle w:val="ListParagraph"/>
              <w:spacing w:before="120" w:after="120"/>
              <w:ind w:left="0"/>
              <w:rPr>
                <w:rFonts w:ascii="Times New Roman" w:hAnsi="Times New Roman" w:cs="Times New Roman"/>
                <w:lang w:val="sv-SE"/>
              </w:rPr>
            </w:pPr>
            <w:r w:rsidRPr="0036251E">
              <w:rPr>
                <w:rFonts w:ascii="Times New Roman" w:hAnsi="Times New Roman" w:cs="Times New Roman"/>
                <w:lang w:val="sv-SE"/>
              </w:rPr>
              <w:lastRenderedPageBreak/>
              <w:t>A. Ketersediaan dokumen formal Rencana Strategis PkM yang memuat landasan pengembangan, peta jalan PkM, sumber daya, sasaran program strategis dan indikator kinerja</w:t>
            </w:r>
          </w:p>
        </w:tc>
        <w:tc>
          <w:tcPr>
            <w:tcW w:w="1134" w:type="dxa"/>
          </w:tcPr>
          <w:p w14:paraId="0A008626" w14:textId="77777777" w:rsidR="001E2FA7" w:rsidRPr="0036251E" w:rsidRDefault="001E2FA7" w:rsidP="00F12F4A">
            <w:pPr>
              <w:pStyle w:val="ListParagraph"/>
              <w:spacing w:before="120" w:after="120"/>
              <w:ind w:left="0"/>
              <w:jc w:val="center"/>
              <w:rPr>
                <w:rFonts w:ascii="Times New Roman" w:hAnsi="Times New Roman" w:cs="Times New Roman"/>
                <w:lang w:val="sv-SE"/>
              </w:rPr>
            </w:pPr>
            <w:r>
              <w:rPr>
                <w:rFonts w:ascii="Times New Roman" w:hAnsi="Times New Roman" w:cs="Times New Roman"/>
                <w:lang w:val="sv-SE"/>
              </w:rPr>
              <w:t>(4)</w:t>
            </w:r>
          </w:p>
        </w:tc>
        <w:tc>
          <w:tcPr>
            <w:tcW w:w="1559" w:type="dxa"/>
          </w:tcPr>
          <w:p w14:paraId="51271C92" w14:textId="77777777" w:rsidR="001E2FA7" w:rsidRPr="0036251E" w:rsidRDefault="001E2FA7" w:rsidP="00F12F4A">
            <w:pPr>
              <w:pStyle w:val="ListParagraph"/>
              <w:spacing w:before="120" w:after="120"/>
              <w:ind w:left="0"/>
              <w:jc w:val="center"/>
              <w:rPr>
                <w:rFonts w:ascii="Times New Roman" w:hAnsi="Times New Roman" w:cs="Times New Roman"/>
                <w:lang w:val="sv-SE"/>
              </w:rPr>
            </w:pPr>
            <w:r>
              <w:rPr>
                <w:rFonts w:ascii="Times New Roman" w:hAnsi="Times New Roman" w:cs="Times New Roman"/>
                <w:lang w:val="sv-SE"/>
              </w:rPr>
              <w:t>(4)</w:t>
            </w:r>
          </w:p>
        </w:tc>
        <w:tc>
          <w:tcPr>
            <w:tcW w:w="1701" w:type="dxa"/>
          </w:tcPr>
          <w:p w14:paraId="647FF2CA" w14:textId="77777777" w:rsidR="001E2FA7" w:rsidRPr="006067E6" w:rsidRDefault="001E2FA7" w:rsidP="00F12F4A">
            <w:pPr>
              <w:pStyle w:val="ListParagraph"/>
              <w:spacing w:before="120" w:after="120"/>
              <w:ind w:left="0"/>
              <w:jc w:val="center"/>
              <w:rPr>
                <w:rFonts w:ascii="Times New Roman" w:hAnsi="Times New Roman" w:cs="Times New Roman"/>
                <w:lang w:val="sv-SE"/>
              </w:rPr>
            </w:pPr>
            <w:r w:rsidRPr="006067E6">
              <w:rPr>
                <w:rFonts w:ascii="Times New Roman" w:hAnsi="Times New Roman" w:cs="Times New Roman"/>
              </w:rPr>
              <w:t>(3)</w:t>
            </w:r>
          </w:p>
        </w:tc>
        <w:tc>
          <w:tcPr>
            <w:tcW w:w="1276" w:type="dxa"/>
          </w:tcPr>
          <w:p w14:paraId="1B9222DA" w14:textId="77777777" w:rsidR="001E2FA7" w:rsidRPr="006067E6" w:rsidRDefault="001E2FA7" w:rsidP="00F12F4A">
            <w:pPr>
              <w:pStyle w:val="ListParagraph"/>
              <w:spacing w:before="120" w:after="120"/>
              <w:ind w:left="0"/>
              <w:jc w:val="center"/>
              <w:rPr>
                <w:rFonts w:ascii="Times New Roman" w:hAnsi="Times New Roman" w:cs="Times New Roman"/>
                <w:lang w:val="sv-SE"/>
              </w:rPr>
            </w:pPr>
            <w:r w:rsidRPr="006067E6">
              <w:rPr>
                <w:rFonts w:ascii="Times New Roman" w:hAnsi="Times New Roman" w:cs="Times New Roman"/>
              </w:rPr>
              <w:t>(2)</w:t>
            </w:r>
          </w:p>
        </w:tc>
        <w:tc>
          <w:tcPr>
            <w:tcW w:w="1134" w:type="dxa"/>
          </w:tcPr>
          <w:p w14:paraId="504FB526" w14:textId="113CD8E5" w:rsidR="001E2FA7" w:rsidRPr="006067E6" w:rsidRDefault="001E2FA7" w:rsidP="00F12F4A">
            <w:pPr>
              <w:pStyle w:val="ListParagraph"/>
              <w:spacing w:before="120" w:after="120"/>
              <w:ind w:left="0"/>
              <w:jc w:val="center"/>
              <w:rPr>
                <w:rFonts w:ascii="Times New Roman" w:hAnsi="Times New Roman" w:cs="Times New Roman"/>
                <w:lang w:val="sv-SE"/>
              </w:rPr>
            </w:pPr>
            <w:r w:rsidRPr="006067E6">
              <w:rPr>
                <w:rFonts w:ascii="Times New Roman" w:hAnsi="Times New Roman" w:cs="Times New Roman"/>
              </w:rPr>
              <w:t>(</w:t>
            </w:r>
            <w:r w:rsidR="00662413">
              <w:rPr>
                <w:rFonts w:ascii="Times New Roman" w:hAnsi="Times New Roman" w:cs="Times New Roman"/>
              </w:rPr>
              <w:t>3</w:t>
            </w:r>
            <w:r w:rsidRPr="006067E6">
              <w:rPr>
                <w:rFonts w:ascii="Times New Roman" w:hAnsi="Times New Roman" w:cs="Times New Roman"/>
              </w:rPr>
              <w:t>)</w:t>
            </w:r>
          </w:p>
        </w:tc>
      </w:tr>
      <w:tr w:rsidR="001E2FA7" w:rsidRPr="0036251E" w14:paraId="6153F618" w14:textId="77777777" w:rsidTr="00E46A2F">
        <w:tc>
          <w:tcPr>
            <w:tcW w:w="562" w:type="dxa"/>
            <w:vMerge/>
          </w:tcPr>
          <w:p w14:paraId="252A1710" w14:textId="77777777" w:rsidR="001E2FA7" w:rsidRPr="0036251E" w:rsidRDefault="001E2FA7" w:rsidP="00E46A2F">
            <w:pPr>
              <w:pStyle w:val="ListParagraph"/>
              <w:numPr>
                <w:ilvl w:val="0"/>
                <w:numId w:val="36"/>
              </w:numPr>
              <w:spacing w:before="120" w:after="120"/>
              <w:ind w:left="282" w:hanging="282"/>
              <w:jc w:val="center"/>
              <w:rPr>
                <w:rFonts w:ascii="Times New Roman" w:hAnsi="Times New Roman" w:cs="Times New Roman"/>
                <w:lang w:val="sv-SE"/>
              </w:rPr>
            </w:pPr>
          </w:p>
        </w:tc>
        <w:tc>
          <w:tcPr>
            <w:tcW w:w="1843" w:type="dxa"/>
            <w:vMerge/>
          </w:tcPr>
          <w:p w14:paraId="5AC37D6E" w14:textId="77777777" w:rsidR="001E2FA7" w:rsidRPr="0036251E" w:rsidRDefault="001E2FA7" w:rsidP="009175CE">
            <w:pPr>
              <w:pStyle w:val="ListParagraph"/>
              <w:spacing w:before="120" w:after="120"/>
              <w:ind w:left="0"/>
              <w:rPr>
                <w:rFonts w:ascii="Times New Roman" w:hAnsi="Times New Roman" w:cs="Times New Roman"/>
                <w:lang w:val="sv-SE"/>
              </w:rPr>
            </w:pPr>
          </w:p>
        </w:tc>
        <w:tc>
          <w:tcPr>
            <w:tcW w:w="4678" w:type="dxa"/>
          </w:tcPr>
          <w:p w14:paraId="18AFBCC8" w14:textId="77777777" w:rsidR="001E2FA7" w:rsidRPr="0036251E" w:rsidRDefault="001E2FA7" w:rsidP="009175CE">
            <w:pPr>
              <w:pStyle w:val="ListParagraph"/>
              <w:spacing w:before="120" w:after="120"/>
              <w:ind w:left="0"/>
              <w:rPr>
                <w:rFonts w:ascii="Times New Roman" w:hAnsi="Times New Roman" w:cs="Times New Roman"/>
                <w:lang w:val="sv-SE"/>
              </w:rPr>
            </w:pPr>
            <w:r w:rsidRPr="0036251E">
              <w:rPr>
                <w:rFonts w:ascii="Times New Roman" w:hAnsi="Times New Roman" w:cs="Times New Roman"/>
                <w:lang w:val="sv-SE"/>
              </w:rPr>
              <w:t>B. Ketersediaan pedoman PkM dan bukti sosialisasinya</w:t>
            </w:r>
          </w:p>
        </w:tc>
        <w:tc>
          <w:tcPr>
            <w:tcW w:w="1134" w:type="dxa"/>
          </w:tcPr>
          <w:p w14:paraId="28E9F3A3" w14:textId="77777777" w:rsidR="001E2FA7" w:rsidRPr="0036251E" w:rsidRDefault="001E2FA7" w:rsidP="00F12F4A">
            <w:pPr>
              <w:pStyle w:val="ListParagraph"/>
              <w:spacing w:before="120" w:after="120"/>
              <w:ind w:left="0"/>
              <w:jc w:val="center"/>
              <w:rPr>
                <w:rFonts w:ascii="Times New Roman" w:hAnsi="Times New Roman" w:cs="Times New Roman"/>
                <w:lang w:val="sv-SE"/>
              </w:rPr>
            </w:pPr>
            <w:r>
              <w:rPr>
                <w:rFonts w:ascii="Times New Roman" w:hAnsi="Times New Roman" w:cs="Times New Roman"/>
                <w:lang w:val="sv-SE"/>
              </w:rPr>
              <w:t>(4)</w:t>
            </w:r>
          </w:p>
        </w:tc>
        <w:tc>
          <w:tcPr>
            <w:tcW w:w="1559" w:type="dxa"/>
          </w:tcPr>
          <w:p w14:paraId="323489C9" w14:textId="77777777" w:rsidR="001E2FA7" w:rsidRPr="0036251E" w:rsidRDefault="001E2FA7" w:rsidP="00F12F4A">
            <w:pPr>
              <w:pStyle w:val="ListParagraph"/>
              <w:spacing w:before="120" w:after="120"/>
              <w:ind w:left="0"/>
              <w:jc w:val="center"/>
              <w:rPr>
                <w:rFonts w:ascii="Times New Roman" w:hAnsi="Times New Roman" w:cs="Times New Roman"/>
                <w:lang w:val="sv-SE"/>
              </w:rPr>
            </w:pPr>
            <w:r>
              <w:rPr>
                <w:rFonts w:ascii="Times New Roman" w:hAnsi="Times New Roman" w:cs="Times New Roman"/>
                <w:lang w:val="sv-SE"/>
              </w:rPr>
              <w:t>(4)</w:t>
            </w:r>
          </w:p>
        </w:tc>
        <w:tc>
          <w:tcPr>
            <w:tcW w:w="1701" w:type="dxa"/>
          </w:tcPr>
          <w:p w14:paraId="2496A822" w14:textId="77777777" w:rsidR="001E2FA7" w:rsidRPr="008915F9" w:rsidRDefault="001E2FA7" w:rsidP="00F12F4A">
            <w:pPr>
              <w:pStyle w:val="ListParagraph"/>
              <w:spacing w:before="120" w:after="120"/>
              <w:ind w:left="0"/>
              <w:jc w:val="center"/>
              <w:rPr>
                <w:rFonts w:ascii="Times New Roman" w:hAnsi="Times New Roman" w:cs="Times New Roman"/>
                <w:lang w:val="sv-SE"/>
              </w:rPr>
            </w:pPr>
            <w:r w:rsidRPr="008915F9">
              <w:rPr>
                <w:rFonts w:ascii="Times New Roman" w:hAnsi="Times New Roman" w:cs="Times New Roman"/>
              </w:rPr>
              <w:t>(3)</w:t>
            </w:r>
          </w:p>
        </w:tc>
        <w:tc>
          <w:tcPr>
            <w:tcW w:w="1276" w:type="dxa"/>
          </w:tcPr>
          <w:p w14:paraId="42BCD819" w14:textId="77777777" w:rsidR="001E2FA7" w:rsidRPr="008915F9" w:rsidRDefault="001E2FA7" w:rsidP="00F12F4A">
            <w:pPr>
              <w:pStyle w:val="ListParagraph"/>
              <w:spacing w:before="120" w:after="120"/>
              <w:ind w:left="0"/>
              <w:jc w:val="center"/>
              <w:rPr>
                <w:rFonts w:ascii="Times New Roman" w:hAnsi="Times New Roman" w:cs="Times New Roman"/>
                <w:lang w:val="sv-SE"/>
              </w:rPr>
            </w:pPr>
            <w:r w:rsidRPr="008915F9">
              <w:rPr>
                <w:rFonts w:ascii="Times New Roman" w:hAnsi="Times New Roman" w:cs="Times New Roman"/>
              </w:rPr>
              <w:t>(3)</w:t>
            </w:r>
          </w:p>
        </w:tc>
        <w:tc>
          <w:tcPr>
            <w:tcW w:w="1134" w:type="dxa"/>
          </w:tcPr>
          <w:p w14:paraId="61BB1650" w14:textId="77777777" w:rsidR="001E2FA7" w:rsidRPr="008915F9" w:rsidRDefault="001E2FA7" w:rsidP="00F12F4A">
            <w:pPr>
              <w:pStyle w:val="ListParagraph"/>
              <w:spacing w:before="120" w:after="120"/>
              <w:ind w:left="0"/>
              <w:jc w:val="center"/>
              <w:rPr>
                <w:rFonts w:ascii="Times New Roman" w:hAnsi="Times New Roman" w:cs="Times New Roman"/>
                <w:lang w:val="sv-SE"/>
              </w:rPr>
            </w:pPr>
            <w:r w:rsidRPr="008915F9">
              <w:rPr>
                <w:rFonts w:ascii="Times New Roman" w:hAnsi="Times New Roman" w:cs="Times New Roman"/>
              </w:rPr>
              <w:t>(3)</w:t>
            </w:r>
          </w:p>
        </w:tc>
      </w:tr>
      <w:tr w:rsidR="001E2FA7" w:rsidRPr="0036251E" w14:paraId="693B1619" w14:textId="77777777" w:rsidTr="00E46A2F">
        <w:tc>
          <w:tcPr>
            <w:tcW w:w="562" w:type="dxa"/>
            <w:vMerge/>
          </w:tcPr>
          <w:p w14:paraId="6D14DA4C" w14:textId="77777777" w:rsidR="001E2FA7" w:rsidRPr="0036251E" w:rsidRDefault="001E2FA7" w:rsidP="00E46A2F">
            <w:pPr>
              <w:pStyle w:val="ListParagraph"/>
              <w:numPr>
                <w:ilvl w:val="0"/>
                <w:numId w:val="36"/>
              </w:numPr>
              <w:spacing w:before="120" w:after="120"/>
              <w:ind w:left="282" w:hanging="282"/>
              <w:jc w:val="center"/>
              <w:rPr>
                <w:rFonts w:ascii="Times New Roman" w:hAnsi="Times New Roman" w:cs="Times New Roman"/>
                <w:lang w:val="sv-SE"/>
              </w:rPr>
            </w:pPr>
          </w:p>
        </w:tc>
        <w:tc>
          <w:tcPr>
            <w:tcW w:w="1843" w:type="dxa"/>
            <w:vMerge/>
          </w:tcPr>
          <w:p w14:paraId="54077ECF" w14:textId="77777777" w:rsidR="001E2FA7" w:rsidRPr="0036251E" w:rsidRDefault="001E2FA7" w:rsidP="009175CE">
            <w:pPr>
              <w:pStyle w:val="ListParagraph"/>
              <w:spacing w:before="120" w:after="120"/>
              <w:ind w:left="0"/>
              <w:rPr>
                <w:rFonts w:ascii="Times New Roman" w:hAnsi="Times New Roman" w:cs="Times New Roman"/>
                <w:lang w:val="sv-SE"/>
              </w:rPr>
            </w:pPr>
          </w:p>
        </w:tc>
        <w:tc>
          <w:tcPr>
            <w:tcW w:w="4678" w:type="dxa"/>
          </w:tcPr>
          <w:p w14:paraId="3E98A5F0" w14:textId="77777777" w:rsidR="001E2FA7" w:rsidRPr="0036251E" w:rsidRDefault="001E2FA7" w:rsidP="009175CE">
            <w:pPr>
              <w:pStyle w:val="ListParagraph"/>
              <w:spacing w:before="120" w:after="120"/>
              <w:ind w:left="0"/>
              <w:rPr>
                <w:rFonts w:ascii="Times New Roman" w:hAnsi="Times New Roman" w:cs="Times New Roman"/>
                <w:lang w:val="sv-SE"/>
              </w:rPr>
            </w:pPr>
            <w:r w:rsidRPr="0036251E">
              <w:rPr>
                <w:rFonts w:ascii="Times New Roman" w:hAnsi="Times New Roman" w:cs="Times New Roman"/>
                <w:lang w:val="sv-SE"/>
              </w:rPr>
              <w:t>C. Bukti yang sahih tentang pelaksanaan proses PkM mencakup 6 aspek sebagai berikut: 1) tatacara penilaian dan review, 2) legalitas pengangkatan reviewer, 3) hasil penilaian usul PkM, 4) legalitas penugasan pelaksana PkM/kerjasama PkM, 5) berita acara hasil monitoring dan evaluasi, serta 6) dokumentasi output PkM.</w:t>
            </w:r>
          </w:p>
        </w:tc>
        <w:tc>
          <w:tcPr>
            <w:tcW w:w="1134" w:type="dxa"/>
          </w:tcPr>
          <w:p w14:paraId="0122C0C2" w14:textId="77777777" w:rsidR="001E2FA7" w:rsidRPr="0036251E" w:rsidRDefault="001E2FA7" w:rsidP="00F12F4A">
            <w:pPr>
              <w:pStyle w:val="ListParagraph"/>
              <w:spacing w:before="120" w:after="120"/>
              <w:ind w:left="0"/>
              <w:jc w:val="center"/>
              <w:rPr>
                <w:rFonts w:ascii="Times New Roman" w:hAnsi="Times New Roman" w:cs="Times New Roman"/>
                <w:lang w:val="sv-SE"/>
              </w:rPr>
            </w:pPr>
            <w:r>
              <w:rPr>
                <w:rFonts w:ascii="Times New Roman" w:hAnsi="Times New Roman" w:cs="Times New Roman"/>
                <w:lang w:val="sv-SE"/>
              </w:rPr>
              <w:t>(4)</w:t>
            </w:r>
          </w:p>
        </w:tc>
        <w:tc>
          <w:tcPr>
            <w:tcW w:w="1559" w:type="dxa"/>
          </w:tcPr>
          <w:p w14:paraId="2D497A6A" w14:textId="77777777" w:rsidR="001E2FA7" w:rsidRPr="0036251E" w:rsidRDefault="001E2FA7" w:rsidP="00F12F4A">
            <w:pPr>
              <w:pStyle w:val="ListParagraph"/>
              <w:spacing w:before="120" w:after="120"/>
              <w:ind w:left="0"/>
              <w:jc w:val="center"/>
              <w:rPr>
                <w:rFonts w:ascii="Times New Roman" w:hAnsi="Times New Roman" w:cs="Times New Roman"/>
                <w:lang w:val="sv-SE"/>
              </w:rPr>
            </w:pPr>
            <w:r>
              <w:rPr>
                <w:rFonts w:ascii="Times New Roman" w:hAnsi="Times New Roman" w:cs="Times New Roman"/>
                <w:lang w:val="sv-SE"/>
              </w:rPr>
              <w:t>(4)</w:t>
            </w:r>
          </w:p>
        </w:tc>
        <w:tc>
          <w:tcPr>
            <w:tcW w:w="1701" w:type="dxa"/>
          </w:tcPr>
          <w:p w14:paraId="76EA073A" w14:textId="77777777" w:rsidR="001E2FA7" w:rsidRPr="00277E04" w:rsidRDefault="001E2FA7" w:rsidP="00F12F4A">
            <w:pPr>
              <w:pStyle w:val="ListParagraph"/>
              <w:spacing w:before="120" w:after="120"/>
              <w:ind w:left="0"/>
              <w:jc w:val="center"/>
              <w:rPr>
                <w:rFonts w:ascii="Times New Roman" w:hAnsi="Times New Roman" w:cs="Times New Roman"/>
                <w:lang w:val="sv-SE"/>
              </w:rPr>
            </w:pPr>
            <w:r w:rsidRPr="00277E04">
              <w:rPr>
                <w:rFonts w:ascii="Times New Roman" w:hAnsi="Times New Roman" w:cs="Times New Roman"/>
              </w:rPr>
              <w:t>(2)</w:t>
            </w:r>
          </w:p>
        </w:tc>
        <w:tc>
          <w:tcPr>
            <w:tcW w:w="1276" w:type="dxa"/>
          </w:tcPr>
          <w:p w14:paraId="0B2435CB" w14:textId="77777777" w:rsidR="001E2FA7" w:rsidRPr="00277E04" w:rsidRDefault="001E2FA7" w:rsidP="00F12F4A">
            <w:pPr>
              <w:pStyle w:val="ListParagraph"/>
              <w:spacing w:before="120" w:after="120"/>
              <w:ind w:left="0"/>
              <w:jc w:val="center"/>
              <w:rPr>
                <w:rFonts w:ascii="Times New Roman" w:hAnsi="Times New Roman" w:cs="Times New Roman"/>
                <w:lang w:val="sv-SE"/>
              </w:rPr>
            </w:pPr>
            <w:r w:rsidRPr="00277E04">
              <w:rPr>
                <w:rFonts w:ascii="Times New Roman" w:hAnsi="Times New Roman" w:cs="Times New Roman"/>
              </w:rPr>
              <w:t>(2)</w:t>
            </w:r>
          </w:p>
        </w:tc>
        <w:tc>
          <w:tcPr>
            <w:tcW w:w="1134" w:type="dxa"/>
          </w:tcPr>
          <w:p w14:paraId="07307668" w14:textId="77777777" w:rsidR="001E2FA7" w:rsidRPr="00277E04" w:rsidRDefault="001E2FA7" w:rsidP="00F12F4A">
            <w:pPr>
              <w:pStyle w:val="ListParagraph"/>
              <w:spacing w:before="120" w:after="120"/>
              <w:ind w:left="0"/>
              <w:jc w:val="center"/>
              <w:rPr>
                <w:rFonts w:ascii="Times New Roman" w:hAnsi="Times New Roman" w:cs="Times New Roman"/>
                <w:lang w:val="sv-SE"/>
              </w:rPr>
            </w:pPr>
            <w:r w:rsidRPr="00277E04">
              <w:rPr>
                <w:rFonts w:ascii="Times New Roman" w:hAnsi="Times New Roman" w:cs="Times New Roman"/>
              </w:rPr>
              <w:t>(2)</w:t>
            </w:r>
          </w:p>
        </w:tc>
      </w:tr>
      <w:tr w:rsidR="001E2FA7" w:rsidRPr="0036251E" w14:paraId="6F07C708" w14:textId="77777777" w:rsidTr="00E46A2F">
        <w:tc>
          <w:tcPr>
            <w:tcW w:w="562" w:type="dxa"/>
            <w:vMerge/>
          </w:tcPr>
          <w:p w14:paraId="1ACB9E44" w14:textId="77777777" w:rsidR="001E2FA7" w:rsidRPr="0036251E" w:rsidRDefault="001E2FA7" w:rsidP="00E46A2F">
            <w:pPr>
              <w:pStyle w:val="ListParagraph"/>
              <w:numPr>
                <w:ilvl w:val="0"/>
                <w:numId w:val="36"/>
              </w:numPr>
              <w:spacing w:before="120" w:after="120"/>
              <w:ind w:left="282" w:hanging="282"/>
              <w:jc w:val="center"/>
              <w:rPr>
                <w:rFonts w:ascii="Times New Roman" w:hAnsi="Times New Roman" w:cs="Times New Roman"/>
                <w:lang w:val="sv-SE"/>
              </w:rPr>
            </w:pPr>
          </w:p>
        </w:tc>
        <w:tc>
          <w:tcPr>
            <w:tcW w:w="1843" w:type="dxa"/>
            <w:vMerge/>
          </w:tcPr>
          <w:p w14:paraId="108360BC" w14:textId="77777777" w:rsidR="001E2FA7" w:rsidRPr="0036251E" w:rsidRDefault="001E2FA7" w:rsidP="009175CE">
            <w:pPr>
              <w:pStyle w:val="ListParagraph"/>
              <w:spacing w:before="120" w:after="120"/>
              <w:ind w:left="0"/>
              <w:rPr>
                <w:rFonts w:ascii="Times New Roman" w:hAnsi="Times New Roman" w:cs="Times New Roman"/>
                <w:lang w:val="sv-SE"/>
              </w:rPr>
            </w:pPr>
          </w:p>
        </w:tc>
        <w:tc>
          <w:tcPr>
            <w:tcW w:w="4678" w:type="dxa"/>
          </w:tcPr>
          <w:p w14:paraId="1B22D175" w14:textId="77777777" w:rsidR="001E2FA7" w:rsidRPr="0036251E" w:rsidRDefault="001E2FA7" w:rsidP="009175CE">
            <w:pPr>
              <w:pStyle w:val="ListParagraph"/>
              <w:spacing w:before="120" w:after="120"/>
              <w:ind w:left="0"/>
              <w:rPr>
                <w:rFonts w:ascii="Times New Roman" w:hAnsi="Times New Roman" w:cs="Times New Roman"/>
                <w:lang w:val="sv-SE"/>
              </w:rPr>
            </w:pPr>
            <w:r w:rsidRPr="0036251E">
              <w:rPr>
                <w:rFonts w:ascii="Times New Roman" w:hAnsi="Times New Roman" w:cs="Times New Roman"/>
                <w:lang w:val="sv-SE"/>
              </w:rPr>
              <w:t>D. Dokumentasi pelaporan PkM oleh pengelola PkM kepada pimpinan perguruan tinggi dan mitra/pemberi dana yang memenuhi 5 aspek sebagai berikut: 1) komprehensif, 2) rinci, 3) relevan, 4) mutakhir, dan 5) disampaikan tepat waktu</w:t>
            </w:r>
          </w:p>
        </w:tc>
        <w:tc>
          <w:tcPr>
            <w:tcW w:w="1134" w:type="dxa"/>
          </w:tcPr>
          <w:p w14:paraId="21CA4215" w14:textId="77777777" w:rsidR="001E2FA7" w:rsidRPr="0036251E" w:rsidRDefault="001E2FA7" w:rsidP="00F12F4A">
            <w:pPr>
              <w:pStyle w:val="ListParagraph"/>
              <w:spacing w:before="120" w:after="120"/>
              <w:ind w:left="0"/>
              <w:jc w:val="center"/>
              <w:rPr>
                <w:rFonts w:ascii="Times New Roman" w:hAnsi="Times New Roman" w:cs="Times New Roman"/>
                <w:lang w:val="sv-SE"/>
              </w:rPr>
            </w:pPr>
            <w:r>
              <w:rPr>
                <w:rFonts w:ascii="Times New Roman" w:hAnsi="Times New Roman" w:cs="Times New Roman"/>
                <w:lang w:val="sv-SE"/>
              </w:rPr>
              <w:t>(4)</w:t>
            </w:r>
          </w:p>
        </w:tc>
        <w:tc>
          <w:tcPr>
            <w:tcW w:w="1559" w:type="dxa"/>
          </w:tcPr>
          <w:p w14:paraId="6755EB87" w14:textId="77777777" w:rsidR="001E2FA7" w:rsidRPr="0036251E" w:rsidRDefault="001E2FA7" w:rsidP="00F12F4A">
            <w:pPr>
              <w:pStyle w:val="ListParagraph"/>
              <w:spacing w:before="120" w:after="120"/>
              <w:ind w:left="0"/>
              <w:jc w:val="center"/>
              <w:rPr>
                <w:rFonts w:ascii="Times New Roman" w:hAnsi="Times New Roman" w:cs="Times New Roman"/>
                <w:lang w:val="sv-SE"/>
              </w:rPr>
            </w:pPr>
            <w:r>
              <w:rPr>
                <w:rFonts w:ascii="Times New Roman" w:hAnsi="Times New Roman" w:cs="Times New Roman"/>
                <w:lang w:val="sv-SE"/>
              </w:rPr>
              <w:t>(4)</w:t>
            </w:r>
          </w:p>
        </w:tc>
        <w:tc>
          <w:tcPr>
            <w:tcW w:w="1701" w:type="dxa"/>
          </w:tcPr>
          <w:p w14:paraId="66399A51" w14:textId="77777777" w:rsidR="001E2FA7" w:rsidRPr="00EC17F0" w:rsidRDefault="001E2FA7" w:rsidP="00F12F4A">
            <w:pPr>
              <w:pStyle w:val="ListParagraph"/>
              <w:spacing w:before="120" w:after="120"/>
              <w:ind w:left="0"/>
              <w:jc w:val="center"/>
              <w:rPr>
                <w:rFonts w:ascii="Times New Roman" w:hAnsi="Times New Roman" w:cs="Times New Roman"/>
                <w:lang w:val="sv-SE"/>
              </w:rPr>
            </w:pPr>
            <w:r w:rsidRPr="00EC17F0">
              <w:rPr>
                <w:rFonts w:ascii="Times New Roman" w:hAnsi="Times New Roman" w:cs="Times New Roman"/>
              </w:rPr>
              <w:t>(2)</w:t>
            </w:r>
          </w:p>
        </w:tc>
        <w:tc>
          <w:tcPr>
            <w:tcW w:w="1276" w:type="dxa"/>
          </w:tcPr>
          <w:p w14:paraId="4AE2146E" w14:textId="77777777" w:rsidR="001E2FA7" w:rsidRPr="00EC17F0" w:rsidRDefault="001E2FA7" w:rsidP="00F12F4A">
            <w:pPr>
              <w:pStyle w:val="ListParagraph"/>
              <w:spacing w:before="120" w:after="120"/>
              <w:ind w:left="0"/>
              <w:jc w:val="center"/>
              <w:rPr>
                <w:rFonts w:ascii="Times New Roman" w:hAnsi="Times New Roman" w:cs="Times New Roman"/>
                <w:lang w:val="sv-SE"/>
              </w:rPr>
            </w:pPr>
            <w:r w:rsidRPr="00EC17F0">
              <w:rPr>
                <w:rFonts w:ascii="Times New Roman" w:hAnsi="Times New Roman" w:cs="Times New Roman"/>
              </w:rPr>
              <w:t>(2)</w:t>
            </w:r>
          </w:p>
        </w:tc>
        <w:tc>
          <w:tcPr>
            <w:tcW w:w="1134" w:type="dxa"/>
          </w:tcPr>
          <w:p w14:paraId="5E36953A" w14:textId="77777777" w:rsidR="001E2FA7" w:rsidRPr="00EC17F0" w:rsidRDefault="001E2FA7" w:rsidP="00F12F4A">
            <w:pPr>
              <w:pStyle w:val="ListParagraph"/>
              <w:spacing w:before="120" w:after="120"/>
              <w:ind w:left="0"/>
              <w:jc w:val="center"/>
              <w:rPr>
                <w:rFonts w:ascii="Times New Roman" w:hAnsi="Times New Roman" w:cs="Times New Roman"/>
                <w:lang w:val="sv-SE"/>
              </w:rPr>
            </w:pPr>
            <w:r w:rsidRPr="00EC17F0">
              <w:rPr>
                <w:rFonts w:ascii="Times New Roman" w:hAnsi="Times New Roman" w:cs="Times New Roman"/>
              </w:rPr>
              <w:t>(2)</w:t>
            </w:r>
          </w:p>
        </w:tc>
      </w:tr>
      <w:tr w:rsidR="001E2FA7" w:rsidRPr="00E90D51" w14:paraId="351454F0" w14:textId="77777777" w:rsidTr="00E46A2F">
        <w:tc>
          <w:tcPr>
            <w:tcW w:w="562" w:type="dxa"/>
          </w:tcPr>
          <w:p w14:paraId="186B6C81" w14:textId="77777777" w:rsidR="001E2FA7" w:rsidRPr="0036251E" w:rsidRDefault="001E2FA7" w:rsidP="009175CE">
            <w:pPr>
              <w:pStyle w:val="ListParagraph"/>
              <w:spacing w:before="120" w:after="120"/>
              <w:ind w:left="282"/>
              <w:rPr>
                <w:rFonts w:ascii="Times New Roman" w:hAnsi="Times New Roman" w:cs="Times New Roman"/>
                <w:lang w:val="sv-SE"/>
              </w:rPr>
            </w:pPr>
          </w:p>
        </w:tc>
        <w:tc>
          <w:tcPr>
            <w:tcW w:w="1843" w:type="dxa"/>
          </w:tcPr>
          <w:p w14:paraId="6C2E483C" w14:textId="77777777" w:rsidR="001E2FA7" w:rsidRPr="0036251E" w:rsidRDefault="001E2FA7" w:rsidP="009175CE">
            <w:pPr>
              <w:pStyle w:val="ListParagraph"/>
              <w:spacing w:before="120" w:after="120"/>
              <w:ind w:left="0"/>
              <w:rPr>
                <w:rFonts w:ascii="Times New Roman" w:hAnsi="Times New Roman" w:cs="Times New Roman"/>
                <w:lang w:val="sv-SE"/>
              </w:rPr>
            </w:pPr>
            <w:r w:rsidRPr="0036251E">
              <w:rPr>
                <w:rFonts w:ascii="Times New Roman" w:hAnsi="Times New Roman" w:cs="Times New Roman"/>
                <w:lang w:val="sv-SE"/>
              </w:rPr>
              <w:t>C.8.4.b) Kelompok Pelaksana PkM</w:t>
            </w:r>
          </w:p>
        </w:tc>
        <w:tc>
          <w:tcPr>
            <w:tcW w:w="4678" w:type="dxa"/>
          </w:tcPr>
          <w:p w14:paraId="4696088D" w14:textId="77777777" w:rsidR="001E2FA7" w:rsidRPr="00EE0724" w:rsidRDefault="001E2FA7" w:rsidP="009175CE">
            <w:pPr>
              <w:pStyle w:val="ListParagraph"/>
              <w:spacing w:before="120" w:after="120"/>
              <w:ind w:left="0"/>
              <w:rPr>
                <w:rFonts w:ascii="Times New Roman" w:hAnsi="Times New Roman" w:cs="Times New Roman"/>
              </w:rPr>
            </w:pPr>
            <w:r w:rsidRPr="00EE0724">
              <w:rPr>
                <w:rFonts w:ascii="Times New Roman" w:hAnsi="Times New Roman" w:cs="Times New Roman"/>
              </w:rPr>
              <w:t>Keberadaan kelompok pelaksana PkM</w:t>
            </w:r>
          </w:p>
        </w:tc>
        <w:tc>
          <w:tcPr>
            <w:tcW w:w="1134" w:type="dxa"/>
          </w:tcPr>
          <w:p w14:paraId="04D2F2A7" w14:textId="77777777" w:rsidR="001E2FA7" w:rsidRDefault="001E2FA7" w:rsidP="00F12F4A">
            <w:pPr>
              <w:pStyle w:val="ListParagraph"/>
              <w:spacing w:before="120" w:after="120"/>
              <w:ind w:left="0"/>
              <w:jc w:val="center"/>
              <w:rPr>
                <w:rFonts w:ascii="Times New Roman" w:hAnsi="Times New Roman" w:cs="Times New Roman"/>
              </w:rPr>
            </w:pPr>
            <w:r>
              <w:rPr>
                <w:rFonts w:ascii="Times New Roman" w:hAnsi="Times New Roman" w:cs="Times New Roman"/>
              </w:rPr>
              <w:t>(4)</w:t>
            </w:r>
          </w:p>
          <w:p w14:paraId="2BB39396" w14:textId="77777777" w:rsidR="001E2FA7" w:rsidRPr="00EE0724" w:rsidRDefault="001E2FA7" w:rsidP="00F12F4A">
            <w:pPr>
              <w:pStyle w:val="ListParagraph"/>
              <w:spacing w:before="120" w:after="120"/>
              <w:ind w:left="0"/>
              <w:jc w:val="center"/>
              <w:rPr>
                <w:rFonts w:ascii="Times New Roman" w:hAnsi="Times New Roman" w:cs="Times New Roman"/>
              </w:rPr>
            </w:pPr>
          </w:p>
        </w:tc>
        <w:tc>
          <w:tcPr>
            <w:tcW w:w="1559" w:type="dxa"/>
          </w:tcPr>
          <w:p w14:paraId="2331ADB2" w14:textId="77777777" w:rsidR="001E2FA7" w:rsidRPr="00E90D51" w:rsidRDefault="001E2FA7" w:rsidP="00F12F4A">
            <w:pPr>
              <w:pStyle w:val="ListParagraph"/>
              <w:spacing w:before="120" w:after="120"/>
              <w:ind w:left="0"/>
              <w:jc w:val="center"/>
              <w:rPr>
                <w:rFonts w:ascii="Times New Roman" w:hAnsi="Times New Roman" w:cs="Times New Roman"/>
              </w:rPr>
            </w:pPr>
            <w:r>
              <w:rPr>
                <w:rFonts w:ascii="Times New Roman" w:hAnsi="Times New Roman" w:cs="Times New Roman"/>
              </w:rPr>
              <w:t>(4)</w:t>
            </w:r>
          </w:p>
        </w:tc>
        <w:tc>
          <w:tcPr>
            <w:tcW w:w="1701" w:type="dxa"/>
          </w:tcPr>
          <w:p w14:paraId="43E15517" w14:textId="77777777" w:rsidR="001E2FA7" w:rsidRPr="00F13E97" w:rsidRDefault="001E2FA7" w:rsidP="00F12F4A">
            <w:pPr>
              <w:pStyle w:val="ListParagraph"/>
              <w:spacing w:before="120" w:after="120"/>
              <w:ind w:left="0"/>
              <w:jc w:val="center"/>
              <w:rPr>
                <w:rFonts w:ascii="Times New Roman" w:hAnsi="Times New Roman" w:cs="Times New Roman"/>
              </w:rPr>
            </w:pPr>
            <w:r w:rsidRPr="00F13E97">
              <w:rPr>
                <w:rFonts w:ascii="Times New Roman" w:hAnsi="Times New Roman" w:cs="Times New Roman"/>
              </w:rPr>
              <w:t>(3)</w:t>
            </w:r>
          </w:p>
        </w:tc>
        <w:tc>
          <w:tcPr>
            <w:tcW w:w="1276" w:type="dxa"/>
          </w:tcPr>
          <w:p w14:paraId="368A1B83" w14:textId="77777777" w:rsidR="001E2FA7" w:rsidRPr="00F13E97" w:rsidRDefault="001E2FA7" w:rsidP="00F12F4A">
            <w:pPr>
              <w:pStyle w:val="ListParagraph"/>
              <w:spacing w:before="120" w:after="120"/>
              <w:ind w:left="0"/>
              <w:jc w:val="center"/>
              <w:rPr>
                <w:rFonts w:ascii="Times New Roman" w:hAnsi="Times New Roman" w:cs="Times New Roman"/>
              </w:rPr>
            </w:pPr>
            <w:r w:rsidRPr="00F13E97">
              <w:rPr>
                <w:rFonts w:ascii="Times New Roman" w:hAnsi="Times New Roman" w:cs="Times New Roman"/>
              </w:rPr>
              <w:t>(2)</w:t>
            </w:r>
          </w:p>
        </w:tc>
        <w:tc>
          <w:tcPr>
            <w:tcW w:w="1134" w:type="dxa"/>
          </w:tcPr>
          <w:p w14:paraId="6B4E475B" w14:textId="77777777" w:rsidR="001E2FA7" w:rsidRPr="00F13E97" w:rsidRDefault="001E2FA7" w:rsidP="00F12F4A">
            <w:pPr>
              <w:pStyle w:val="ListParagraph"/>
              <w:spacing w:before="120" w:after="120"/>
              <w:ind w:left="0"/>
              <w:jc w:val="center"/>
              <w:rPr>
                <w:rFonts w:ascii="Times New Roman" w:hAnsi="Times New Roman" w:cs="Times New Roman"/>
              </w:rPr>
            </w:pPr>
            <w:r w:rsidRPr="00F13E97">
              <w:rPr>
                <w:rFonts w:ascii="Times New Roman" w:hAnsi="Times New Roman" w:cs="Times New Roman"/>
              </w:rPr>
              <w:t>(3)</w:t>
            </w:r>
          </w:p>
        </w:tc>
      </w:tr>
      <w:tr w:rsidR="00A862B8" w:rsidRPr="0036251E" w14:paraId="4622881D" w14:textId="77777777" w:rsidTr="00E46A2F">
        <w:tc>
          <w:tcPr>
            <w:tcW w:w="562" w:type="dxa"/>
            <w:vMerge w:val="restart"/>
          </w:tcPr>
          <w:p w14:paraId="680B3DCC" w14:textId="77777777" w:rsidR="00A862B8" w:rsidRPr="00E90D51" w:rsidRDefault="00A862B8" w:rsidP="00E46A2F">
            <w:pPr>
              <w:pStyle w:val="ListParagraph"/>
              <w:numPr>
                <w:ilvl w:val="0"/>
                <w:numId w:val="36"/>
              </w:numPr>
              <w:spacing w:before="120" w:after="120"/>
              <w:ind w:left="282" w:hanging="282"/>
              <w:jc w:val="center"/>
              <w:rPr>
                <w:rFonts w:ascii="Times New Roman" w:hAnsi="Times New Roman" w:cs="Times New Roman"/>
              </w:rPr>
            </w:pPr>
          </w:p>
        </w:tc>
        <w:tc>
          <w:tcPr>
            <w:tcW w:w="1843" w:type="dxa"/>
            <w:vMerge w:val="restart"/>
          </w:tcPr>
          <w:p w14:paraId="124EA74F" w14:textId="77777777" w:rsidR="00A862B8" w:rsidRPr="0036251E" w:rsidRDefault="00A862B8" w:rsidP="00A862B8">
            <w:pPr>
              <w:pStyle w:val="ListParagraph"/>
              <w:spacing w:before="120" w:after="120"/>
              <w:ind w:left="0"/>
              <w:rPr>
                <w:rFonts w:ascii="Times New Roman" w:hAnsi="Times New Roman" w:cs="Times New Roman"/>
                <w:lang w:val="sv-SE"/>
              </w:rPr>
            </w:pPr>
            <w:r w:rsidRPr="0036251E">
              <w:rPr>
                <w:rFonts w:ascii="Times New Roman" w:hAnsi="Times New Roman" w:cs="Times New Roman"/>
                <w:b/>
                <w:bCs/>
                <w:lang w:val="sv-SE"/>
              </w:rPr>
              <w:t>C.9 Luaran dan Capaian</w:t>
            </w:r>
            <w:r w:rsidRPr="0036251E">
              <w:rPr>
                <w:rFonts w:ascii="Times New Roman" w:hAnsi="Times New Roman" w:cs="Times New Roman"/>
                <w:lang w:val="sv-SE"/>
              </w:rPr>
              <w:t xml:space="preserve"> </w:t>
            </w:r>
            <w:r w:rsidRPr="0036251E">
              <w:rPr>
                <w:rFonts w:ascii="Times New Roman" w:hAnsi="Times New Roman" w:cs="Times New Roman"/>
                <w:b/>
                <w:bCs/>
                <w:lang w:val="sv-SE"/>
              </w:rPr>
              <w:t>Tridharma</w:t>
            </w:r>
            <w:r w:rsidRPr="0036251E">
              <w:rPr>
                <w:rFonts w:ascii="Times New Roman" w:hAnsi="Times New Roman" w:cs="Times New Roman"/>
                <w:lang w:val="sv-SE"/>
              </w:rPr>
              <w:t xml:space="preserve"> </w:t>
            </w:r>
          </w:p>
          <w:p w14:paraId="6E754043" w14:textId="77777777" w:rsidR="00A862B8" w:rsidRPr="0036251E" w:rsidRDefault="00A862B8" w:rsidP="00A862B8">
            <w:pPr>
              <w:pStyle w:val="ListParagraph"/>
              <w:spacing w:before="120" w:after="120"/>
              <w:ind w:left="0"/>
              <w:rPr>
                <w:rFonts w:ascii="Times New Roman" w:hAnsi="Times New Roman" w:cs="Times New Roman"/>
                <w:lang w:val="sv-SE"/>
              </w:rPr>
            </w:pPr>
            <w:r w:rsidRPr="0036251E">
              <w:rPr>
                <w:rFonts w:ascii="Times New Roman" w:hAnsi="Times New Roman" w:cs="Times New Roman"/>
                <w:lang w:val="sv-SE"/>
              </w:rPr>
              <w:t>C.9.4 Indikator Kinerja Utama</w:t>
            </w:r>
          </w:p>
          <w:p w14:paraId="232F3DE2" w14:textId="77777777" w:rsidR="00A862B8" w:rsidRPr="00833CDD" w:rsidRDefault="00A862B8" w:rsidP="00A862B8">
            <w:pPr>
              <w:pStyle w:val="ListParagraph"/>
              <w:spacing w:before="120" w:after="120"/>
              <w:ind w:left="0"/>
              <w:rPr>
                <w:rFonts w:ascii="Times New Roman" w:hAnsi="Times New Roman" w:cs="Times New Roman"/>
              </w:rPr>
            </w:pPr>
            <w:r w:rsidRPr="00833CDD">
              <w:rPr>
                <w:rFonts w:ascii="Times New Roman" w:hAnsi="Times New Roman" w:cs="Times New Roman"/>
              </w:rPr>
              <w:t>C.9.4.a) Pendidikan</w:t>
            </w:r>
          </w:p>
        </w:tc>
        <w:tc>
          <w:tcPr>
            <w:tcW w:w="4678" w:type="dxa"/>
          </w:tcPr>
          <w:p w14:paraId="6665BE2C" w14:textId="77777777" w:rsidR="00A862B8" w:rsidRPr="008E320E" w:rsidRDefault="00A862B8" w:rsidP="00A862B8">
            <w:pPr>
              <w:pStyle w:val="ListParagraph"/>
              <w:spacing w:before="120" w:after="120"/>
              <w:ind w:left="0"/>
              <w:rPr>
                <w:rFonts w:ascii="Times New Roman" w:hAnsi="Times New Roman" w:cs="Times New Roman"/>
                <w:lang w:val="sv-SE"/>
              </w:rPr>
            </w:pPr>
            <w:r w:rsidRPr="008E320E">
              <w:rPr>
                <w:rFonts w:ascii="Times New Roman" w:hAnsi="Times New Roman" w:cs="Times New Roman"/>
                <w:lang w:val="sv-SE"/>
              </w:rPr>
              <w:t>Rata-rata IPK mahasiswa: 1) program Diploma dan Sarjana 2) program Profesi, Magister dan Doktor dalam 3 tahun terakhir</w:t>
            </w:r>
          </w:p>
        </w:tc>
        <w:tc>
          <w:tcPr>
            <w:tcW w:w="1134" w:type="dxa"/>
          </w:tcPr>
          <w:p w14:paraId="683D8B3A" w14:textId="481B1BA6" w:rsidR="00A862B8" w:rsidRPr="007D6243" w:rsidRDefault="00A862B8" w:rsidP="008E320E">
            <w:pPr>
              <w:pStyle w:val="ListParagraph"/>
              <w:spacing w:before="120" w:after="120"/>
              <w:ind w:left="0"/>
              <w:jc w:val="center"/>
              <w:rPr>
                <w:rFonts w:ascii="Times New Roman" w:hAnsi="Times New Roman" w:cs="Times New Roman"/>
                <w:color w:val="FF0000"/>
                <w:lang w:val="sv-SE"/>
              </w:rPr>
            </w:pPr>
            <w:r w:rsidRPr="004A4BA9">
              <w:rPr>
                <w:rFonts w:ascii="Times New Roman" w:hAnsi="Times New Roman" w:cs="Times New Roman"/>
              </w:rPr>
              <w:t>(4)</w:t>
            </w:r>
          </w:p>
        </w:tc>
        <w:tc>
          <w:tcPr>
            <w:tcW w:w="1559" w:type="dxa"/>
          </w:tcPr>
          <w:p w14:paraId="1C1329D5" w14:textId="53009129" w:rsidR="00A862B8" w:rsidRPr="007D6243" w:rsidRDefault="00A862B8" w:rsidP="008E320E">
            <w:pPr>
              <w:pStyle w:val="ListParagraph"/>
              <w:spacing w:before="120" w:after="120"/>
              <w:ind w:left="0"/>
              <w:jc w:val="center"/>
              <w:rPr>
                <w:rFonts w:ascii="Times New Roman" w:hAnsi="Times New Roman" w:cs="Times New Roman"/>
                <w:color w:val="FF0000"/>
                <w:lang w:val="sv-SE"/>
              </w:rPr>
            </w:pPr>
            <w:r w:rsidRPr="004A4BA9">
              <w:rPr>
                <w:rFonts w:ascii="Times New Roman" w:hAnsi="Times New Roman" w:cs="Times New Roman"/>
              </w:rPr>
              <w:t>(4)</w:t>
            </w:r>
          </w:p>
        </w:tc>
        <w:tc>
          <w:tcPr>
            <w:tcW w:w="1701" w:type="dxa"/>
          </w:tcPr>
          <w:p w14:paraId="26388A3A" w14:textId="2DBED7F9" w:rsidR="00A862B8" w:rsidRPr="007D6243" w:rsidRDefault="00A862B8" w:rsidP="008E320E">
            <w:pPr>
              <w:pStyle w:val="ListParagraph"/>
              <w:spacing w:before="120" w:after="120"/>
              <w:ind w:left="0"/>
              <w:jc w:val="center"/>
              <w:rPr>
                <w:rFonts w:ascii="Times New Roman" w:hAnsi="Times New Roman" w:cs="Times New Roman"/>
                <w:color w:val="FF0000"/>
                <w:lang w:val="sv-SE"/>
              </w:rPr>
            </w:pPr>
            <w:r w:rsidRPr="0033325A">
              <w:rPr>
                <w:rFonts w:ascii="Times New Roman" w:hAnsi="Times New Roman" w:cs="Times New Roman"/>
              </w:rPr>
              <w:t>(3)</w:t>
            </w:r>
          </w:p>
        </w:tc>
        <w:tc>
          <w:tcPr>
            <w:tcW w:w="1276" w:type="dxa"/>
          </w:tcPr>
          <w:p w14:paraId="621B8F3C" w14:textId="0D703ACF" w:rsidR="00A862B8" w:rsidRPr="007D6243" w:rsidRDefault="00A862B8" w:rsidP="00A862B8">
            <w:pPr>
              <w:pStyle w:val="ListParagraph"/>
              <w:spacing w:before="120" w:after="120"/>
              <w:ind w:left="0"/>
              <w:jc w:val="center"/>
              <w:rPr>
                <w:rFonts w:ascii="Times New Roman" w:hAnsi="Times New Roman" w:cs="Times New Roman"/>
                <w:color w:val="FF0000"/>
                <w:lang w:val="sv-SE"/>
              </w:rPr>
            </w:pPr>
            <w:r w:rsidRPr="0033325A">
              <w:rPr>
                <w:rFonts w:ascii="Times New Roman" w:hAnsi="Times New Roman" w:cs="Times New Roman"/>
              </w:rPr>
              <w:t>(3)</w:t>
            </w:r>
          </w:p>
        </w:tc>
        <w:tc>
          <w:tcPr>
            <w:tcW w:w="1134" w:type="dxa"/>
          </w:tcPr>
          <w:p w14:paraId="5652EB87" w14:textId="2DF196B8" w:rsidR="00A862B8" w:rsidRPr="0036251E" w:rsidRDefault="00A862B8" w:rsidP="00A862B8">
            <w:pPr>
              <w:pStyle w:val="ListParagraph"/>
              <w:spacing w:before="120" w:after="120"/>
              <w:ind w:left="0"/>
              <w:jc w:val="center"/>
              <w:rPr>
                <w:rFonts w:ascii="Times New Roman" w:hAnsi="Times New Roman" w:cs="Times New Roman"/>
                <w:lang w:val="sv-SE"/>
              </w:rPr>
            </w:pPr>
            <w:r>
              <w:rPr>
                <w:rFonts w:ascii="Times New Roman" w:hAnsi="Times New Roman" w:cs="Times New Roman"/>
              </w:rPr>
              <w:t>(4)</w:t>
            </w:r>
          </w:p>
        </w:tc>
      </w:tr>
      <w:tr w:rsidR="008E320E" w:rsidRPr="0036251E" w14:paraId="69C6C263" w14:textId="77777777" w:rsidTr="00E46A2F">
        <w:tc>
          <w:tcPr>
            <w:tcW w:w="562" w:type="dxa"/>
            <w:vMerge/>
          </w:tcPr>
          <w:p w14:paraId="35CC93DB" w14:textId="77777777" w:rsidR="008E320E" w:rsidRPr="0036251E" w:rsidRDefault="008E320E" w:rsidP="00E46A2F">
            <w:pPr>
              <w:pStyle w:val="ListParagraph"/>
              <w:numPr>
                <w:ilvl w:val="0"/>
                <w:numId w:val="36"/>
              </w:numPr>
              <w:spacing w:before="120" w:after="120"/>
              <w:ind w:left="282" w:hanging="282"/>
              <w:jc w:val="center"/>
              <w:rPr>
                <w:rFonts w:ascii="Times New Roman" w:hAnsi="Times New Roman" w:cs="Times New Roman"/>
                <w:lang w:val="sv-SE"/>
              </w:rPr>
            </w:pPr>
          </w:p>
        </w:tc>
        <w:tc>
          <w:tcPr>
            <w:tcW w:w="1843" w:type="dxa"/>
            <w:vMerge/>
          </w:tcPr>
          <w:p w14:paraId="045111CD" w14:textId="77777777" w:rsidR="008E320E" w:rsidRPr="0036251E" w:rsidRDefault="008E320E" w:rsidP="008E320E">
            <w:pPr>
              <w:pStyle w:val="ListParagraph"/>
              <w:spacing w:before="120" w:after="120"/>
              <w:ind w:left="0"/>
              <w:rPr>
                <w:rFonts w:ascii="Times New Roman" w:hAnsi="Times New Roman" w:cs="Times New Roman"/>
                <w:lang w:val="sv-SE"/>
              </w:rPr>
            </w:pPr>
          </w:p>
        </w:tc>
        <w:tc>
          <w:tcPr>
            <w:tcW w:w="4678" w:type="dxa"/>
          </w:tcPr>
          <w:p w14:paraId="3524A5C3" w14:textId="77777777" w:rsidR="008E320E" w:rsidRPr="008E320E" w:rsidRDefault="008E320E" w:rsidP="008E320E">
            <w:pPr>
              <w:pStyle w:val="ListParagraph"/>
              <w:spacing w:before="120" w:after="120"/>
              <w:ind w:left="0"/>
              <w:rPr>
                <w:rFonts w:ascii="Times New Roman" w:hAnsi="Times New Roman" w:cs="Times New Roman"/>
                <w:lang w:val="sv-SE"/>
              </w:rPr>
            </w:pPr>
            <w:r w:rsidRPr="008E320E">
              <w:rPr>
                <w:rFonts w:ascii="Times New Roman" w:hAnsi="Times New Roman" w:cs="Times New Roman"/>
                <w:lang w:val="sv-SE"/>
              </w:rPr>
              <w:t>Persentase lulusan yang memiliki sertifikasi kompetensi/profesi/ industri dalam 3 tahun terakhir</w:t>
            </w:r>
          </w:p>
        </w:tc>
        <w:tc>
          <w:tcPr>
            <w:tcW w:w="1134" w:type="dxa"/>
          </w:tcPr>
          <w:p w14:paraId="59F7FDD5" w14:textId="4D4F3AEE" w:rsidR="008E320E" w:rsidRPr="007D6243" w:rsidRDefault="008E320E" w:rsidP="008E320E">
            <w:pPr>
              <w:pStyle w:val="ListParagraph"/>
              <w:spacing w:before="120" w:after="120"/>
              <w:ind w:left="0"/>
              <w:jc w:val="center"/>
              <w:rPr>
                <w:rFonts w:ascii="Times New Roman" w:hAnsi="Times New Roman" w:cs="Times New Roman"/>
                <w:color w:val="FF0000"/>
                <w:lang w:val="sv-SE"/>
              </w:rPr>
            </w:pPr>
            <w:r w:rsidRPr="006942C1">
              <w:rPr>
                <w:rFonts w:ascii="Times New Roman" w:hAnsi="Times New Roman" w:cs="Times New Roman"/>
              </w:rPr>
              <w:t>(3)</w:t>
            </w:r>
          </w:p>
        </w:tc>
        <w:tc>
          <w:tcPr>
            <w:tcW w:w="1559" w:type="dxa"/>
          </w:tcPr>
          <w:p w14:paraId="19D1C5F9" w14:textId="2822C4F4" w:rsidR="008E320E" w:rsidRPr="007D6243" w:rsidRDefault="008E320E" w:rsidP="008E320E">
            <w:pPr>
              <w:pStyle w:val="ListParagraph"/>
              <w:spacing w:before="120" w:after="120"/>
              <w:ind w:left="0"/>
              <w:jc w:val="center"/>
              <w:rPr>
                <w:rFonts w:ascii="Times New Roman" w:hAnsi="Times New Roman" w:cs="Times New Roman"/>
                <w:color w:val="FF0000"/>
                <w:lang w:val="sv-SE"/>
              </w:rPr>
            </w:pPr>
            <w:r w:rsidRPr="006942C1">
              <w:rPr>
                <w:rFonts w:ascii="Times New Roman" w:hAnsi="Times New Roman" w:cs="Times New Roman"/>
              </w:rPr>
              <w:t>(3)</w:t>
            </w:r>
          </w:p>
        </w:tc>
        <w:tc>
          <w:tcPr>
            <w:tcW w:w="1701" w:type="dxa"/>
          </w:tcPr>
          <w:p w14:paraId="1FA4A306" w14:textId="58EA96FC" w:rsidR="008E320E" w:rsidRPr="007D6243" w:rsidRDefault="008E320E" w:rsidP="008E320E">
            <w:pPr>
              <w:pStyle w:val="ListParagraph"/>
              <w:spacing w:before="120" w:after="120"/>
              <w:ind w:left="0"/>
              <w:jc w:val="center"/>
              <w:rPr>
                <w:rFonts w:ascii="Times New Roman" w:hAnsi="Times New Roman" w:cs="Times New Roman"/>
                <w:color w:val="FF0000"/>
                <w:lang w:val="sv-SE"/>
              </w:rPr>
            </w:pPr>
            <w:r w:rsidRPr="006942C1">
              <w:rPr>
                <w:rFonts w:ascii="Times New Roman" w:hAnsi="Times New Roman" w:cs="Times New Roman"/>
              </w:rPr>
              <w:t>(3)</w:t>
            </w:r>
          </w:p>
        </w:tc>
        <w:tc>
          <w:tcPr>
            <w:tcW w:w="1276" w:type="dxa"/>
          </w:tcPr>
          <w:p w14:paraId="0A0ECE30" w14:textId="3AAF334A" w:rsidR="008E320E" w:rsidRPr="007D6243" w:rsidRDefault="008E320E" w:rsidP="008E320E">
            <w:pPr>
              <w:pStyle w:val="ListParagraph"/>
              <w:spacing w:before="120" w:after="120"/>
              <w:ind w:left="0"/>
              <w:jc w:val="center"/>
              <w:rPr>
                <w:rFonts w:ascii="Times New Roman" w:hAnsi="Times New Roman" w:cs="Times New Roman"/>
                <w:color w:val="FF0000"/>
                <w:lang w:val="sv-SE"/>
              </w:rPr>
            </w:pPr>
            <w:r w:rsidRPr="006942C1">
              <w:rPr>
                <w:rFonts w:ascii="Times New Roman" w:hAnsi="Times New Roman" w:cs="Times New Roman"/>
              </w:rPr>
              <w:t>(3)</w:t>
            </w:r>
          </w:p>
        </w:tc>
        <w:tc>
          <w:tcPr>
            <w:tcW w:w="1134" w:type="dxa"/>
          </w:tcPr>
          <w:p w14:paraId="7508B2F8" w14:textId="782417B9" w:rsidR="008E320E" w:rsidRPr="0036251E" w:rsidRDefault="008E320E" w:rsidP="008E320E">
            <w:pPr>
              <w:pStyle w:val="ListParagraph"/>
              <w:spacing w:before="120" w:after="120"/>
              <w:ind w:left="0"/>
              <w:jc w:val="center"/>
              <w:rPr>
                <w:rFonts w:ascii="Times New Roman" w:hAnsi="Times New Roman" w:cs="Times New Roman"/>
                <w:lang w:val="sv-SE"/>
              </w:rPr>
            </w:pPr>
            <w:r w:rsidRPr="006942C1">
              <w:rPr>
                <w:rFonts w:ascii="Times New Roman" w:hAnsi="Times New Roman" w:cs="Times New Roman"/>
              </w:rPr>
              <w:t>(3)</w:t>
            </w:r>
          </w:p>
        </w:tc>
      </w:tr>
      <w:tr w:rsidR="008E320E" w:rsidRPr="0036251E" w14:paraId="2C541809" w14:textId="77777777" w:rsidTr="00E46A2F">
        <w:tc>
          <w:tcPr>
            <w:tcW w:w="562" w:type="dxa"/>
            <w:vMerge/>
          </w:tcPr>
          <w:p w14:paraId="091C3832" w14:textId="77777777" w:rsidR="008E320E" w:rsidRPr="0036251E" w:rsidRDefault="008E320E" w:rsidP="00E46A2F">
            <w:pPr>
              <w:pStyle w:val="ListParagraph"/>
              <w:numPr>
                <w:ilvl w:val="0"/>
                <w:numId w:val="36"/>
              </w:numPr>
              <w:spacing w:before="120" w:after="120"/>
              <w:ind w:left="282" w:hanging="282"/>
              <w:jc w:val="center"/>
              <w:rPr>
                <w:rFonts w:ascii="Times New Roman" w:hAnsi="Times New Roman" w:cs="Times New Roman"/>
                <w:lang w:val="sv-SE"/>
              </w:rPr>
            </w:pPr>
          </w:p>
        </w:tc>
        <w:tc>
          <w:tcPr>
            <w:tcW w:w="1843" w:type="dxa"/>
            <w:vMerge/>
          </w:tcPr>
          <w:p w14:paraId="1AA47CAE" w14:textId="77777777" w:rsidR="008E320E" w:rsidRPr="0036251E" w:rsidRDefault="008E320E" w:rsidP="008E320E">
            <w:pPr>
              <w:pStyle w:val="ListParagraph"/>
              <w:spacing w:before="120" w:after="120"/>
              <w:ind w:left="0"/>
              <w:rPr>
                <w:rFonts w:ascii="Times New Roman" w:hAnsi="Times New Roman" w:cs="Times New Roman"/>
                <w:lang w:val="sv-SE"/>
              </w:rPr>
            </w:pPr>
          </w:p>
        </w:tc>
        <w:tc>
          <w:tcPr>
            <w:tcW w:w="4678" w:type="dxa"/>
          </w:tcPr>
          <w:p w14:paraId="334FE0A0" w14:textId="77777777" w:rsidR="008E320E" w:rsidRPr="008E320E" w:rsidRDefault="008E320E" w:rsidP="008E320E">
            <w:pPr>
              <w:pStyle w:val="ListParagraph"/>
              <w:spacing w:before="120" w:after="120"/>
              <w:ind w:left="0"/>
              <w:rPr>
                <w:rFonts w:ascii="Times New Roman" w:hAnsi="Times New Roman" w:cs="Times New Roman"/>
                <w:lang w:val="sv-SE"/>
              </w:rPr>
            </w:pPr>
            <w:r w:rsidRPr="008E320E">
              <w:rPr>
                <w:rFonts w:ascii="Times New Roman" w:hAnsi="Times New Roman" w:cs="Times New Roman"/>
                <w:lang w:val="sv-SE"/>
              </w:rPr>
              <w:t>Jumlah prestasi akademik mahasiswa di tingkat provinsi/wilayah, nasional, dan/atau internasional terhadap jumlah mahasiswa dalam 5 tahun terakhir (TS-2 s.d. TS)</w:t>
            </w:r>
          </w:p>
        </w:tc>
        <w:tc>
          <w:tcPr>
            <w:tcW w:w="1134" w:type="dxa"/>
          </w:tcPr>
          <w:p w14:paraId="1A69238F" w14:textId="41BD2FB1" w:rsidR="008E320E" w:rsidRPr="007D6243" w:rsidRDefault="008E320E" w:rsidP="008E320E">
            <w:pPr>
              <w:pStyle w:val="ListParagraph"/>
              <w:spacing w:before="120" w:after="120"/>
              <w:ind w:left="0"/>
              <w:jc w:val="center"/>
              <w:rPr>
                <w:rFonts w:ascii="Times New Roman" w:hAnsi="Times New Roman" w:cs="Times New Roman"/>
                <w:color w:val="FF0000"/>
                <w:lang w:val="sv-SE"/>
              </w:rPr>
            </w:pPr>
            <w:r w:rsidRPr="00CB0254">
              <w:rPr>
                <w:rFonts w:ascii="Times New Roman" w:hAnsi="Times New Roman" w:cs="Times New Roman"/>
              </w:rPr>
              <w:t>(4)</w:t>
            </w:r>
          </w:p>
        </w:tc>
        <w:tc>
          <w:tcPr>
            <w:tcW w:w="1559" w:type="dxa"/>
          </w:tcPr>
          <w:p w14:paraId="4E85D8B9" w14:textId="11DB71A5" w:rsidR="008E320E" w:rsidRPr="007D6243" w:rsidRDefault="008E320E" w:rsidP="008E320E">
            <w:pPr>
              <w:pStyle w:val="ListParagraph"/>
              <w:spacing w:before="120" w:after="120"/>
              <w:ind w:left="0"/>
              <w:jc w:val="center"/>
              <w:rPr>
                <w:rFonts w:ascii="Times New Roman" w:hAnsi="Times New Roman" w:cs="Times New Roman"/>
                <w:color w:val="FF0000"/>
                <w:lang w:val="sv-SE"/>
              </w:rPr>
            </w:pPr>
            <w:r w:rsidRPr="00CB0254">
              <w:rPr>
                <w:rFonts w:ascii="Times New Roman" w:hAnsi="Times New Roman" w:cs="Times New Roman"/>
              </w:rPr>
              <w:t>(4)</w:t>
            </w:r>
          </w:p>
        </w:tc>
        <w:tc>
          <w:tcPr>
            <w:tcW w:w="1701" w:type="dxa"/>
          </w:tcPr>
          <w:p w14:paraId="7FD81EC0" w14:textId="2170ED13" w:rsidR="008E320E" w:rsidRPr="007D6243" w:rsidRDefault="008E320E" w:rsidP="008E320E">
            <w:pPr>
              <w:pStyle w:val="ListParagraph"/>
              <w:spacing w:before="120" w:after="120"/>
              <w:ind w:left="0"/>
              <w:jc w:val="center"/>
              <w:rPr>
                <w:rFonts w:ascii="Times New Roman" w:hAnsi="Times New Roman" w:cs="Times New Roman"/>
                <w:color w:val="FF0000"/>
                <w:lang w:val="sv-SE"/>
              </w:rPr>
            </w:pPr>
            <w:r w:rsidRPr="004D081F">
              <w:rPr>
                <w:rFonts w:ascii="Times New Roman" w:hAnsi="Times New Roman" w:cs="Times New Roman"/>
              </w:rPr>
              <w:t>(3)</w:t>
            </w:r>
          </w:p>
        </w:tc>
        <w:tc>
          <w:tcPr>
            <w:tcW w:w="1276" w:type="dxa"/>
          </w:tcPr>
          <w:p w14:paraId="21209B05" w14:textId="0443B2DF" w:rsidR="008E320E" w:rsidRPr="007D6243" w:rsidRDefault="008E320E" w:rsidP="008E320E">
            <w:pPr>
              <w:pStyle w:val="ListParagraph"/>
              <w:spacing w:before="120" w:after="120"/>
              <w:ind w:left="0"/>
              <w:jc w:val="center"/>
              <w:rPr>
                <w:rFonts w:ascii="Times New Roman" w:hAnsi="Times New Roman" w:cs="Times New Roman"/>
                <w:color w:val="FF0000"/>
                <w:lang w:val="sv-SE"/>
              </w:rPr>
            </w:pPr>
            <w:r w:rsidRPr="004D081F">
              <w:rPr>
                <w:rFonts w:ascii="Times New Roman" w:hAnsi="Times New Roman" w:cs="Times New Roman"/>
              </w:rPr>
              <w:t>(3)</w:t>
            </w:r>
          </w:p>
        </w:tc>
        <w:tc>
          <w:tcPr>
            <w:tcW w:w="1134" w:type="dxa"/>
          </w:tcPr>
          <w:p w14:paraId="7AE7DE9D" w14:textId="18BE0014" w:rsidR="008E320E" w:rsidRPr="0036251E" w:rsidRDefault="008E320E" w:rsidP="008E320E">
            <w:pPr>
              <w:pStyle w:val="ListParagraph"/>
              <w:spacing w:before="120" w:after="120"/>
              <w:ind w:left="0"/>
              <w:jc w:val="center"/>
              <w:rPr>
                <w:rFonts w:ascii="Times New Roman" w:hAnsi="Times New Roman" w:cs="Times New Roman"/>
                <w:lang w:val="sv-SE"/>
              </w:rPr>
            </w:pPr>
            <w:r w:rsidRPr="006942C1">
              <w:rPr>
                <w:rFonts w:ascii="Times New Roman" w:hAnsi="Times New Roman" w:cs="Times New Roman"/>
              </w:rPr>
              <w:t>(3)</w:t>
            </w:r>
          </w:p>
        </w:tc>
      </w:tr>
      <w:tr w:rsidR="00A55E73" w:rsidRPr="0036251E" w14:paraId="7B084C92" w14:textId="77777777" w:rsidTr="00E46A2F">
        <w:tc>
          <w:tcPr>
            <w:tcW w:w="562" w:type="dxa"/>
            <w:vMerge/>
          </w:tcPr>
          <w:p w14:paraId="312AD36F" w14:textId="77777777" w:rsidR="00A55E73" w:rsidRPr="0036251E" w:rsidRDefault="00A55E73" w:rsidP="00E46A2F">
            <w:pPr>
              <w:pStyle w:val="ListParagraph"/>
              <w:numPr>
                <w:ilvl w:val="0"/>
                <w:numId w:val="36"/>
              </w:numPr>
              <w:spacing w:before="120" w:after="120"/>
              <w:ind w:left="282" w:hanging="282"/>
              <w:jc w:val="center"/>
              <w:rPr>
                <w:rFonts w:ascii="Times New Roman" w:hAnsi="Times New Roman" w:cs="Times New Roman"/>
                <w:lang w:val="sv-SE"/>
              </w:rPr>
            </w:pPr>
          </w:p>
        </w:tc>
        <w:tc>
          <w:tcPr>
            <w:tcW w:w="1843" w:type="dxa"/>
            <w:vMerge/>
          </w:tcPr>
          <w:p w14:paraId="52FE0BB6" w14:textId="77777777" w:rsidR="00A55E73" w:rsidRPr="0036251E" w:rsidRDefault="00A55E73" w:rsidP="00A55E73">
            <w:pPr>
              <w:pStyle w:val="ListParagraph"/>
              <w:spacing w:before="120" w:after="120"/>
              <w:ind w:left="0"/>
              <w:rPr>
                <w:rFonts w:ascii="Times New Roman" w:hAnsi="Times New Roman" w:cs="Times New Roman"/>
                <w:lang w:val="sv-SE"/>
              </w:rPr>
            </w:pPr>
          </w:p>
        </w:tc>
        <w:tc>
          <w:tcPr>
            <w:tcW w:w="4678" w:type="dxa"/>
          </w:tcPr>
          <w:p w14:paraId="77141C68" w14:textId="77777777" w:rsidR="00A55E73" w:rsidRPr="007E45D9" w:rsidRDefault="00A55E73" w:rsidP="00A55E73">
            <w:pPr>
              <w:pStyle w:val="ListParagraph"/>
              <w:spacing w:before="120" w:after="120"/>
              <w:ind w:left="0"/>
              <w:rPr>
                <w:rFonts w:ascii="Times New Roman" w:hAnsi="Times New Roman" w:cs="Times New Roman"/>
                <w:lang w:val="sv-SE"/>
              </w:rPr>
            </w:pPr>
            <w:r w:rsidRPr="007E45D9">
              <w:rPr>
                <w:rFonts w:ascii="Times New Roman" w:hAnsi="Times New Roman" w:cs="Times New Roman"/>
                <w:lang w:val="sv-SE"/>
              </w:rPr>
              <w:t>Jumlah prestasi nonakademik mahasiswa di tingkat provinsi/wilayah, nasional, dan/atau internasional terhadap jumlah mahasiswa dalam 5 tahun terakhir (TS-2 s.d. TS)</w:t>
            </w:r>
          </w:p>
        </w:tc>
        <w:tc>
          <w:tcPr>
            <w:tcW w:w="1134" w:type="dxa"/>
          </w:tcPr>
          <w:p w14:paraId="5992B312" w14:textId="023BCA0A" w:rsidR="00A55E73" w:rsidRPr="007D6243" w:rsidRDefault="00A55E73" w:rsidP="00A55E73">
            <w:pPr>
              <w:pStyle w:val="ListParagraph"/>
              <w:spacing w:before="120" w:after="120"/>
              <w:ind w:left="0"/>
              <w:jc w:val="center"/>
              <w:rPr>
                <w:rFonts w:ascii="Times New Roman" w:hAnsi="Times New Roman" w:cs="Times New Roman"/>
                <w:color w:val="FF0000"/>
                <w:lang w:val="sv-SE"/>
              </w:rPr>
            </w:pPr>
            <w:r w:rsidRPr="006942C1">
              <w:rPr>
                <w:rFonts w:ascii="Times New Roman" w:hAnsi="Times New Roman" w:cs="Times New Roman"/>
              </w:rPr>
              <w:t>(3)</w:t>
            </w:r>
          </w:p>
        </w:tc>
        <w:tc>
          <w:tcPr>
            <w:tcW w:w="1559" w:type="dxa"/>
          </w:tcPr>
          <w:p w14:paraId="6BECABF4" w14:textId="4AC28479" w:rsidR="00A55E73" w:rsidRPr="007D6243" w:rsidRDefault="00A55E73" w:rsidP="00A55E73">
            <w:pPr>
              <w:pStyle w:val="ListParagraph"/>
              <w:spacing w:before="120" w:after="120"/>
              <w:ind w:left="0"/>
              <w:jc w:val="center"/>
              <w:rPr>
                <w:rFonts w:ascii="Times New Roman" w:hAnsi="Times New Roman" w:cs="Times New Roman"/>
                <w:color w:val="FF0000"/>
                <w:lang w:val="sv-SE"/>
              </w:rPr>
            </w:pPr>
            <w:r w:rsidRPr="006942C1">
              <w:rPr>
                <w:rFonts w:ascii="Times New Roman" w:hAnsi="Times New Roman" w:cs="Times New Roman"/>
              </w:rPr>
              <w:t>(3)</w:t>
            </w:r>
          </w:p>
        </w:tc>
        <w:tc>
          <w:tcPr>
            <w:tcW w:w="1701" w:type="dxa"/>
          </w:tcPr>
          <w:p w14:paraId="718D977D" w14:textId="37B6A348" w:rsidR="00A55E73" w:rsidRPr="007D6243" w:rsidRDefault="00A55E73" w:rsidP="00A55E73">
            <w:pPr>
              <w:pStyle w:val="ListParagraph"/>
              <w:spacing w:before="120" w:after="120"/>
              <w:ind w:left="0"/>
              <w:jc w:val="center"/>
              <w:rPr>
                <w:rFonts w:ascii="Times New Roman" w:hAnsi="Times New Roman" w:cs="Times New Roman"/>
                <w:color w:val="FF0000"/>
                <w:lang w:val="sv-SE"/>
              </w:rPr>
            </w:pPr>
            <w:r w:rsidRPr="008E599B">
              <w:rPr>
                <w:rFonts w:ascii="Times New Roman" w:eastAsia="CIDFont+F2" w:hAnsi="Times New Roman" w:cs="Times New Roman"/>
                <w:lang w:val="id-ID"/>
              </w:rPr>
              <w:t>(2)</w:t>
            </w:r>
          </w:p>
        </w:tc>
        <w:tc>
          <w:tcPr>
            <w:tcW w:w="1276" w:type="dxa"/>
          </w:tcPr>
          <w:p w14:paraId="5FF98D52" w14:textId="74A2DA3E" w:rsidR="00A55E73" w:rsidRPr="007D6243" w:rsidRDefault="00A55E73" w:rsidP="00A55E73">
            <w:pPr>
              <w:pStyle w:val="ListParagraph"/>
              <w:spacing w:before="120" w:after="120"/>
              <w:ind w:left="0"/>
              <w:jc w:val="center"/>
              <w:rPr>
                <w:rFonts w:ascii="Times New Roman" w:hAnsi="Times New Roman" w:cs="Times New Roman"/>
                <w:color w:val="FF0000"/>
                <w:lang w:val="sv-SE"/>
              </w:rPr>
            </w:pPr>
            <w:r w:rsidRPr="008E599B">
              <w:rPr>
                <w:rFonts w:ascii="Times New Roman" w:eastAsia="CIDFont+F2" w:hAnsi="Times New Roman" w:cs="Times New Roman"/>
                <w:lang w:val="id-ID"/>
              </w:rPr>
              <w:t>(2)</w:t>
            </w:r>
          </w:p>
        </w:tc>
        <w:tc>
          <w:tcPr>
            <w:tcW w:w="1134" w:type="dxa"/>
          </w:tcPr>
          <w:p w14:paraId="03AF66D3" w14:textId="6B4484AD" w:rsidR="00A55E73" w:rsidRPr="0036251E" w:rsidRDefault="00A55E73" w:rsidP="00A55E73">
            <w:pPr>
              <w:pStyle w:val="ListParagraph"/>
              <w:spacing w:before="120" w:after="120"/>
              <w:ind w:left="0"/>
              <w:jc w:val="center"/>
              <w:rPr>
                <w:rFonts w:ascii="Times New Roman" w:hAnsi="Times New Roman" w:cs="Times New Roman"/>
                <w:lang w:val="sv-SE"/>
              </w:rPr>
            </w:pPr>
            <w:r>
              <w:rPr>
                <w:rFonts w:ascii="Times New Roman" w:eastAsia="CIDFont+F2" w:hAnsi="Times New Roman" w:cs="Times New Roman"/>
                <w:lang w:val="id-ID"/>
              </w:rPr>
              <w:t>(2)</w:t>
            </w:r>
          </w:p>
        </w:tc>
      </w:tr>
      <w:tr w:rsidR="007E45D9" w:rsidRPr="0036251E" w14:paraId="11ED32B8" w14:textId="77777777" w:rsidTr="00E46A2F">
        <w:tc>
          <w:tcPr>
            <w:tcW w:w="562" w:type="dxa"/>
            <w:vMerge/>
          </w:tcPr>
          <w:p w14:paraId="086E656B" w14:textId="77777777" w:rsidR="007E45D9" w:rsidRPr="0036251E" w:rsidRDefault="007E45D9" w:rsidP="00E46A2F">
            <w:pPr>
              <w:pStyle w:val="ListParagraph"/>
              <w:numPr>
                <w:ilvl w:val="0"/>
                <w:numId w:val="36"/>
              </w:numPr>
              <w:spacing w:before="120" w:after="120"/>
              <w:ind w:left="282" w:hanging="282"/>
              <w:jc w:val="center"/>
              <w:rPr>
                <w:rFonts w:ascii="Times New Roman" w:hAnsi="Times New Roman" w:cs="Times New Roman"/>
                <w:lang w:val="sv-SE"/>
              </w:rPr>
            </w:pPr>
          </w:p>
        </w:tc>
        <w:tc>
          <w:tcPr>
            <w:tcW w:w="1843" w:type="dxa"/>
            <w:vMerge/>
          </w:tcPr>
          <w:p w14:paraId="0E356E66" w14:textId="77777777" w:rsidR="007E45D9" w:rsidRPr="0036251E" w:rsidRDefault="007E45D9" w:rsidP="007E45D9">
            <w:pPr>
              <w:pStyle w:val="ListParagraph"/>
              <w:spacing w:before="120" w:after="120"/>
              <w:ind w:left="0"/>
              <w:rPr>
                <w:rFonts w:ascii="Times New Roman" w:hAnsi="Times New Roman" w:cs="Times New Roman"/>
                <w:lang w:val="sv-SE"/>
              </w:rPr>
            </w:pPr>
          </w:p>
        </w:tc>
        <w:tc>
          <w:tcPr>
            <w:tcW w:w="4678" w:type="dxa"/>
          </w:tcPr>
          <w:p w14:paraId="32D8FF32" w14:textId="77777777" w:rsidR="007E45D9" w:rsidRPr="007E45D9" w:rsidRDefault="007E45D9" w:rsidP="007E45D9">
            <w:pPr>
              <w:pStyle w:val="ListParagraph"/>
              <w:spacing w:before="120" w:after="120"/>
              <w:ind w:left="0"/>
              <w:rPr>
                <w:rFonts w:ascii="Times New Roman" w:hAnsi="Times New Roman" w:cs="Times New Roman"/>
                <w:lang w:val="sv-SE"/>
              </w:rPr>
            </w:pPr>
            <w:r w:rsidRPr="007E45D9">
              <w:rPr>
                <w:rFonts w:ascii="Times New Roman" w:hAnsi="Times New Roman" w:cs="Times New Roman"/>
                <w:lang w:val="sv-SE"/>
              </w:rPr>
              <w:t>Lama studi mahasiswa untuk setiap program dalam 3 tahun terakhir:</w:t>
            </w:r>
          </w:p>
          <w:p w14:paraId="49C2E739" w14:textId="77777777" w:rsidR="007E45D9" w:rsidRPr="007E45D9" w:rsidRDefault="007E45D9" w:rsidP="007E45D9">
            <w:pPr>
              <w:pStyle w:val="ListParagraph"/>
              <w:spacing w:before="120" w:after="120"/>
              <w:ind w:left="0"/>
              <w:rPr>
                <w:rFonts w:ascii="Times New Roman" w:hAnsi="Times New Roman" w:cs="Times New Roman"/>
                <w:lang w:val="sv-SE"/>
              </w:rPr>
            </w:pPr>
            <w:r w:rsidRPr="007E45D9">
              <w:rPr>
                <w:rFonts w:ascii="Times New Roman" w:hAnsi="Times New Roman" w:cs="Times New Roman"/>
                <w:lang w:val="sv-SE"/>
              </w:rPr>
              <w:lastRenderedPageBreak/>
              <w:t>1)  program Doktor Terapan 2) program Magister Terapan 3) program Sarjana Terapan 4) program Diploma Tiga</w:t>
            </w:r>
          </w:p>
        </w:tc>
        <w:tc>
          <w:tcPr>
            <w:tcW w:w="1134" w:type="dxa"/>
          </w:tcPr>
          <w:p w14:paraId="552D492D" w14:textId="5493568B" w:rsidR="007E45D9" w:rsidRPr="007D6243" w:rsidRDefault="007E45D9" w:rsidP="007E45D9">
            <w:pPr>
              <w:pStyle w:val="ListParagraph"/>
              <w:spacing w:before="120" w:after="120"/>
              <w:ind w:left="0"/>
              <w:jc w:val="center"/>
              <w:rPr>
                <w:rFonts w:ascii="Times New Roman" w:hAnsi="Times New Roman" w:cs="Times New Roman"/>
                <w:color w:val="FF0000"/>
                <w:lang w:val="sv-SE"/>
              </w:rPr>
            </w:pPr>
            <w:r w:rsidRPr="00BC34EE">
              <w:rPr>
                <w:rFonts w:ascii="Times New Roman" w:hAnsi="Times New Roman" w:cs="Times New Roman"/>
              </w:rPr>
              <w:lastRenderedPageBreak/>
              <w:t>(4)</w:t>
            </w:r>
          </w:p>
        </w:tc>
        <w:tc>
          <w:tcPr>
            <w:tcW w:w="1559" w:type="dxa"/>
          </w:tcPr>
          <w:p w14:paraId="455D2A86" w14:textId="336BFE9E" w:rsidR="007E45D9" w:rsidRPr="007D6243" w:rsidRDefault="007E45D9" w:rsidP="007E45D9">
            <w:pPr>
              <w:pStyle w:val="ListParagraph"/>
              <w:spacing w:before="120" w:after="120"/>
              <w:ind w:left="0"/>
              <w:jc w:val="center"/>
              <w:rPr>
                <w:rFonts w:ascii="Times New Roman" w:hAnsi="Times New Roman" w:cs="Times New Roman"/>
                <w:color w:val="FF0000"/>
                <w:lang w:val="sv-SE"/>
              </w:rPr>
            </w:pPr>
            <w:r w:rsidRPr="00BC34EE">
              <w:rPr>
                <w:rFonts w:ascii="Times New Roman" w:hAnsi="Times New Roman" w:cs="Times New Roman"/>
              </w:rPr>
              <w:t>(4)</w:t>
            </w:r>
          </w:p>
        </w:tc>
        <w:tc>
          <w:tcPr>
            <w:tcW w:w="1701" w:type="dxa"/>
          </w:tcPr>
          <w:p w14:paraId="22353517" w14:textId="5113D15C" w:rsidR="007E45D9" w:rsidRPr="007D6243" w:rsidRDefault="007E45D9" w:rsidP="007E45D9">
            <w:pPr>
              <w:pStyle w:val="ListParagraph"/>
              <w:spacing w:before="120" w:after="120"/>
              <w:ind w:left="0"/>
              <w:jc w:val="center"/>
              <w:rPr>
                <w:rFonts w:ascii="Times New Roman" w:hAnsi="Times New Roman" w:cs="Times New Roman"/>
                <w:color w:val="FF0000"/>
                <w:lang w:val="sv-SE"/>
              </w:rPr>
            </w:pPr>
            <w:r w:rsidRPr="00BC34EE">
              <w:rPr>
                <w:rFonts w:ascii="Times New Roman" w:hAnsi="Times New Roman" w:cs="Times New Roman"/>
              </w:rPr>
              <w:t>(4)</w:t>
            </w:r>
          </w:p>
        </w:tc>
        <w:tc>
          <w:tcPr>
            <w:tcW w:w="1276" w:type="dxa"/>
          </w:tcPr>
          <w:p w14:paraId="6E428819" w14:textId="005387B9" w:rsidR="007E45D9" w:rsidRPr="007D6243" w:rsidRDefault="007E45D9" w:rsidP="007E45D9">
            <w:pPr>
              <w:pStyle w:val="ListParagraph"/>
              <w:spacing w:before="120" w:after="120"/>
              <w:ind w:left="0"/>
              <w:jc w:val="center"/>
              <w:rPr>
                <w:rFonts w:ascii="Times New Roman" w:hAnsi="Times New Roman" w:cs="Times New Roman"/>
                <w:color w:val="FF0000"/>
                <w:lang w:val="sv-SE"/>
              </w:rPr>
            </w:pPr>
            <w:r w:rsidRPr="00BC34EE">
              <w:rPr>
                <w:rFonts w:ascii="Times New Roman" w:hAnsi="Times New Roman" w:cs="Times New Roman"/>
              </w:rPr>
              <w:t>(4)</w:t>
            </w:r>
          </w:p>
        </w:tc>
        <w:tc>
          <w:tcPr>
            <w:tcW w:w="1134" w:type="dxa"/>
          </w:tcPr>
          <w:p w14:paraId="096C11A2" w14:textId="5BA57BE6" w:rsidR="007E45D9" w:rsidRPr="0036251E" w:rsidRDefault="007E45D9" w:rsidP="007E45D9">
            <w:pPr>
              <w:pStyle w:val="ListParagraph"/>
              <w:spacing w:before="120" w:after="120"/>
              <w:ind w:left="0"/>
              <w:jc w:val="center"/>
              <w:rPr>
                <w:rFonts w:ascii="Times New Roman" w:hAnsi="Times New Roman" w:cs="Times New Roman"/>
                <w:lang w:val="sv-SE"/>
              </w:rPr>
            </w:pPr>
            <w:r w:rsidRPr="00CB0254">
              <w:rPr>
                <w:rFonts w:ascii="Times New Roman" w:hAnsi="Times New Roman" w:cs="Times New Roman"/>
              </w:rPr>
              <w:t>(4)</w:t>
            </w:r>
          </w:p>
        </w:tc>
      </w:tr>
      <w:tr w:rsidR="007E45D9" w:rsidRPr="00E90D51" w14:paraId="6C61D0F4" w14:textId="77777777" w:rsidTr="00E46A2F">
        <w:tc>
          <w:tcPr>
            <w:tcW w:w="562" w:type="dxa"/>
            <w:vMerge/>
          </w:tcPr>
          <w:p w14:paraId="53BF7F87" w14:textId="77777777" w:rsidR="007E45D9" w:rsidRPr="0036251E" w:rsidRDefault="007E45D9" w:rsidP="00E46A2F">
            <w:pPr>
              <w:pStyle w:val="ListParagraph"/>
              <w:numPr>
                <w:ilvl w:val="0"/>
                <w:numId w:val="36"/>
              </w:numPr>
              <w:spacing w:before="120" w:after="120"/>
              <w:ind w:left="282" w:hanging="282"/>
              <w:jc w:val="center"/>
              <w:rPr>
                <w:rFonts w:ascii="Times New Roman" w:hAnsi="Times New Roman" w:cs="Times New Roman"/>
                <w:lang w:val="sv-SE"/>
              </w:rPr>
            </w:pPr>
          </w:p>
        </w:tc>
        <w:tc>
          <w:tcPr>
            <w:tcW w:w="1843" w:type="dxa"/>
            <w:vMerge/>
          </w:tcPr>
          <w:p w14:paraId="748C5134" w14:textId="77777777" w:rsidR="007E45D9" w:rsidRPr="0036251E" w:rsidRDefault="007E45D9" w:rsidP="007E45D9">
            <w:pPr>
              <w:pStyle w:val="ListParagraph"/>
              <w:spacing w:before="120" w:after="120"/>
              <w:ind w:left="0"/>
              <w:rPr>
                <w:rFonts w:ascii="Times New Roman" w:hAnsi="Times New Roman" w:cs="Times New Roman"/>
                <w:lang w:val="sv-SE"/>
              </w:rPr>
            </w:pPr>
          </w:p>
        </w:tc>
        <w:tc>
          <w:tcPr>
            <w:tcW w:w="4678" w:type="dxa"/>
          </w:tcPr>
          <w:p w14:paraId="46143F10" w14:textId="77777777" w:rsidR="007E45D9" w:rsidRPr="00EA42A5" w:rsidRDefault="007E45D9" w:rsidP="007E45D9">
            <w:pPr>
              <w:pStyle w:val="ListParagraph"/>
              <w:spacing w:before="120" w:after="120"/>
              <w:ind w:left="0"/>
              <w:rPr>
                <w:rFonts w:ascii="Times New Roman" w:hAnsi="Times New Roman" w:cs="Times New Roman"/>
                <w:color w:val="FF0000"/>
              </w:rPr>
            </w:pPr>
            <w:r w:rsidRPr="007E45D9">
              <w:rPr>
                <w:rFonts w:ascii="Times New Roman" w:hAnsi="Times New Roman" w:cs="Times New Roman"/>
              </w:rPr>
              <w:t>Persentase kelulusan tepat waktu untuk setiap program</w:t>
            </w:r>
          </w:p>
        </w:tc>
        <w:tc>
          <w:tcPr>
            <w:tcW w:w="1134" w:type="dxa"/>
          </w:tcPr>
          <w:p w14:paraId="11C4165E" w14:textId="15038B18" w:rsidR="007E45D9" w:rsidRPr="007D6243" w:rsidRDefault="007E45D9" w:rsidP="007E45D9">
            <w:pPr>
              <w:pStyle w:val="ListParagraph"/>
              <w:spacing w:before="120" w:after="120"/>
              <w:ind w:left="0"/>
              <w:jc w:val="center"/>
              <w:rPr>
                <w:rFonts w:ascii="Times New Roman" w:hAnsi="Times New Roman" w:cs="Times New Roman"/>
                <w:color w:val="FF0000"/>
              </w:rPr>
            </w:pPr>
            <w:r w:rsidRPr="000917BA">
              <w:rPr>
                <w:rFonts w:ascii="Times New Roman" w:hAnsi="Times New Roman" w:cs="Times New Roman"/>
              </w:rPr>
              <w:t>(3)</w:t>
            </w:r>
          </w:p>
        </w:tc>
        <w:tc>
          <w:tcPr>
            <w:tcW w:w="1559" w:type="dxa"/>
          </w:tcPr>
          <w:p w14:paraId="2A9AC78D" w14:textId="43FBDA68" w:rsidR="007E45D9" w:rsidRPr="007D6243" w:rsidRDefault="007E45D9" w:rsidP="007E45D9">
            <w:pPr>
              <w:pStyle w:val="ListParagraph"/>
              <w:spacing w:before="120" w:after="120"/>
              <w:ind w:left="0"/>
              <w:jc w:val="center"/>
              <w:rPr>
                <w:rFonts w:ascii="Times New Roman" w:hAnsi="Times New Roman" w:cs="Times New Roman"/>
                <w:color w:val="FF0000"/>
              </w:rPr>
            </w:pPr>
            <w:r w:rsidRPr="000917BA">
              <w:rPr>
                <w:rFonts w:ascii="Times New Roman" w:hAnsi="Times New Roman" w:cs="Times New Roman"/>
              </w:rPr>
              <w:t>(3)</w:t>
            </w:r>
          </w:p>
        </w:tc>
        <w:tc>
          <w:tcPr>
            <w:tcW w:w="1701" w:type="dxa"/>
          </w:tcPr>
          <w:p w14:paraId="0EE636EE" w14:textId="698312FA" w:rsidR="007E45D9" w:rsidRPr="007D6243" w:rsidRDefault="007E45D9" w:rsidP="007E45D9">
            <w:pPr>
              <w:pStyle w:val="ListParagraph"/>
              <w:spacing w:before="120" w:after="120"/>
              <w:ind w:left="0"/>
              <w:jc w:val="center"/>
              <w:rPr>
                <w:rFonts w:ascii="Times New Roman" w:hAnsi="Times New Roman" w:cs="Times New Roman"/>
                <w:color w:val="FF0000"/>
              </w:rPr>
            </w:pPr>
            <w:r w:rsidRPr="00EF1C63">
              <w:rPr>
                <w:rFonts w:ascii="Times New Roman" w:hAnsi="Times New Roman" w:cs="Times New Roman"/>
              </w:rPr>
              <w:t>(</w:t>
            </w:r>
            <w:r>
              <w:rPr>
                <w:rFonts w:ascii="Times New Roman" w:hAnsi="Times New Roman" w:cs="Times New Roman"/>
              </w:rPr>
              <w:t>2</w:t>
            </w:r>
            <w:r w:rsidRPr="00EF1C63">
              <w:rPr>
                <w:rFonts w:ascii="Times New Roman" w:hAnsi="Times New Roman" w:cs="Times New Roman"/>
              </w:rPr>
              <w:t>)</w:t>
            </w:r>
          </w:p>
        </w:tc>
        <w:tc>
          <w:tcPr>
            <w:tcW w:w="1276" w:type="dxa"/>
          </w:tcPr>
          <w:p w14:paraId="30D5FF9C" w14:textId="41BF6D93" w:rsidR="007E45D9" w:rsidRPr="007D6243" w:rsidRDefault="007E45D9" w:rsidP="007E45D9">
            <w:pPr>
              <w:pStyle w:val="ListParagraph"/>
              <w:spacing w:before="120" w:after="120"/>
              <w:ind w:left="0"/>
              <w:jc w:val="center"/>
              <w:rPr>
                <w:rFonts w:ascii="Times New Roman" w:hAnsi="Times New Roman" w:cs="Times New Roman"/>
                <w:color w:val="FF0000"/>
              </w:rPr>
            </w:pPr>
            <w:r w:rsidRPr="00EF1C63">
              <w:rPr>
                <w:rFonts w:ascii="Times New Roman" w:hAnsi="Times New Roman" w:cs="Times New Roman"/>
              </w:rPr>
              <w:t>(</w:t>
            </w:r>
            <w:r>
              <w:rPr>
                <w:rFonts w:ascii="Times New Roman" w:hAnsi="Times New Roman" w:cs="Times New Roman"/>
              </w:rPr>
              <w:t>2</w:t>
            </w:r>
            <w:r w:rsidRPr="00EF1C63">
              <w:rPr>
                <w:rFonts w:ascii="Times New Roman" w:hAnsi="Times New Roman" w:cs="Times New Roman"/>
              </w:rPr>
              <w:t>)</w:t>
            </w:r>
          </w:p>
        </w:tc>
        <w:tc>
          <w:tcPr>
            <w:tcW w:w="1134" w:type="dxa"/>
          </w:tcPr>
          <w:p w14:paraId="1CBBD186" w14:textId="04000981" w:rsidR="007E45D9" w:rsidRPr="00E90D51" w:rsidRDefault="007E45D9" w:rsidP="007E45D9">
            <w:pPr>
              <w:pStyle w:val="ListParagraph"/>
              <w:spacing w:before="120" w:after="120"/>
              <w:ind w:left="0"/>
              <w:jc w:val="center"/>
              <w:rPr>
                <w:rFonts w:ascii="Times New Roman" w:hAnsi="Times New Roman" w:cs="Times New Roman"/>
              </w:rPr>
            </w:pPr>
            <w:r w:rsidRPr="006942C1">
              <w:rPr>
                <w:rFonts w:ascii="Times New Roman" w:hAnsi="Times New Roman" w:cs="Times New Roman"/>
              </w:rPr>
              <w:t>(3)</w:t>
            </w:r>
          </w:p>
        </w:tc>
      </w:tr>
      <w:tr w:rsidR="00ED5712" w:rsidRPr="00E90D51" w14:paraId="6D159AF0" w14:textId="77777777" w:rsidTr="00E46A2F">
        <w:tc>
          <w:tcPr>
            <w:tcW w:w="562" w:type="dxa"/>
            <w:vMerge/>
          </w:tcPr>
          <w:p w14:paraId="7F9A0138" w14:textId="77777777" w:rsidR="00ED5712" w:rsidRPr="00E90D51" w:rsidRDefault="00ED5712" w:rsidP="00E46A2F">
            <w:pPr>
              <w:pStyle w:val="ListParagraph"/>
              <w:numPr>
                <w:ilvl w:val="0"/>
                <w:numId w:val="36"/>
              </w:numPr>
              <w:spacing w:before="120" w:after="120"/>
              <w:ind w:left="282" w:hanging="282"/>
              <w:jc w:val="center"/>
              <w:rPr>
                <w:rFonts w:ascii="Times New Roman" w:hAnsi="Times New Roman" w:cs="Times New Roman"/>
              </w:rPr>
            </w:pPr>
          </w:p>
        </w:tc>
        <w:tc>
          <w:tcPr>
            <w:tcW w:w="1843" w:type="dxa"/>
            <w:vMerge/>
          </w:tcPr>
          <w:p w14:paraId="522DC6CA" w14:textId="77777777" w:rsidR="00ED5712" w:rsidRPr="00E90D51" w:rsidRDefault="00ED5712" w:rsidP="00ED5712">
            <w:pPr>
              <w:pStyle w:val="ListParagraph"/>
              <w:spacing w:before="120" w:after="120"/>
              <w:ind w:left="0"/>
              <w:rPr>
                <w:rFonts w:ascii="Times New Roman" w:hAnsi="Times New Roman" w:cs="Times New Roman"/>
              </w:rPr>
            </w:pPr>
          </w:p>
        </w:tc>
        <w:tc>
          <w:tcPr>
            <w:tcW w:w="4678" w:type="dxa"/>
          </w:tcPr>
          <w:p w14:paraId="4130208E" w14:textId="77777777" w:rsidR="00ED5712" w:rsidRPr="00EA42A5" w:rsidRDefault="00ED5712" w:rsidP="00ED5712">
            <w:pPr>
              <w:pStyle w:val="ListParagraph"/>
              <w:spacing w:before="120" w:after="120"/>
              <w:ind w:left="0"/>
              <w:rPr>
                <w:rFonts w:ascii="Times New Roman" w:hAnsi="Times New Roman" w:cs="Times New Roman"/>
                <w:color w:val="FF0000"/>
              </w:rPr>
            </w:pPr>
            <w:r w:rsidRPr="00ED5712">
              <w:rPr>
                <w:rFonts w:ascii="Times New Roman" w:hAnsi="Times New Roman" w:cs="Times New Roman"/>
              </w:rPr>
              <w:t>Persentase keberhasilan studi untuk setiap program</w:t>
            </w:r>
          </w:p>
        </w:tc>
        <w:tc>
          <w:tcPr>
            <w:tcW w:w="1134" w:type="dxa"/>
          </w:tcPr>
          <w:p w14:paraId="6E5DB403" w14:textId="2B8E6117" w:rsidR="00ED5712" w:rsidRPr="007D6243" w:rsidRDefault="00ED5712" w:rsidP="00ED5712">
            <w:pPr>
              <w:pStyle w:val="ListParagraph"/>
              <w:spacing w:before="120" w:after="120"/>
              <w:ind w:left="0"/>
              <w:jc w:val="center"/>
              <w:rPr>
                <w:rFonts w:ascii="Times New Roman" w:hAnsi="Times New Roman" w:cs="Times New Roman"/>
                <w:color w:val="FF0000"/>
              </w:rPr>
            </w:pPr>
            <w:r w:rsidRPr="00BC34EE">
              <w:rPr>
                <w:rFonts w:ascii="Times New Roman" w:hAnsi="Times New Roman" w:cs="Times New Roman"/>
              </w:rPr>
              <w:t>(4)</w:t>
            </w:r>
          </w:p>
        </w:tc>
        <w:tc>
          <w:tcPr>
            <w:tcW w:w="1559" w:type="dxa"/>
          </w:tcPr>
          <w:p w14:paraId="1BCFBB6C" w14:textId="102F8C92" w:rsidR="00ED5712" w:rsidRPr="007D6243" w:rsidRDefault="00ED5712" w:rsidP="00ED5712">
            <w:pPr>
              <w:pStyle w:val="ListParagraph"/>
              <w:spacing w:before="120" w:after="120"/>
              <w:ind w:left="0"/>
              <w:jc w:val="center"/>
              <w:rPr>
                <w:rFonts w:ascii="Times New Roman" w:hAnsi="Times New Roman" w:cs="Times New Roman"/>
                <w:color w:val="FF0000"/>
              </w:rPr>
            </w:pPr>
            <w:r w:rsidRPr="00BC34EE">
              <w:rPr>
                <w:rFonts w:ascii="Times New Roman" w:hAnsi="Times New Roman" w:cs="Times New Roman"/>
              </w:rPr>
              <w:t>(4)</w:t>
            </w:r>
          </w:p>
        </w:tc>
        <w:tc>
          <w:tcPr>
            <w:tcW w:w="1701" w:type="dxa"/>
          </w:tcPr>
          <w:p w14:paraId="0B55DA1B" w14:textId="0817FB1A" w:rsidR="00ED5712" w:rsidRPr="007D6243" w:rsidRDefault="00ED5712" w:rsidP="00ED5712">
            <w:pPr>
              <w:pStyle w:val="ListParagraph"/>
              <w:spacing w:before="120" w:after="120"/>
              <w:ind w:left="0"/>
              <w:jc w:val="center"/>
              <w:rPr>
                <w:rFonts w:ascii="Times New Roman" w:hAnsi="Times New Roman" w:cs="Times New Roman"/>
                <w:color w:val="FF0000"/>
              </w:rPr>
            </w:pPr>
            <w:r w:rsidRPr="00EF1C63">
              <w:rPr>
                <w:rFonts w:ascii="Times New Roman" w:hAnsi="Times New Roman" w:cs="Times New Roman"/>
              </w:rPr>
              <w:t>(</w:t>
            </w:r>
            <w:r>
              <w:rPr>
                <w:rFonts w:ascii="Times New Roman" w:hAnsi="Times New Roman" w:cs="Times New Roman"/>
              </w:rPr>
              <w:t>2</w:t>
            </w:r>
            <w:r w:rsidRPr="00EF1C63">
              <w:rPr>
                <w:rFonts w:ascii="Times New Roman" w:hAnsi="Times New Roman" w:cs="Times New Roman"/>
              </w:rPr>
              <w:t>)</w:t>
            </w:r>
          </w:p>
        </w:tc>
        <w:tc>
          <w:tcPr>
            <w:tcW w:w="1276" w:type="dxa"/>
          </w:tcPr>
          <w:p w14:paraId="779CF64D" w14:textId="1B08DB08" w:rsidR="00ED5712" w:rsidRPr="007D6243" w:rsidRDefault="00ED5712" w:rsidP="00ED5712">
            <w:pPr>
              <w:pStyle w:val="ListParagraph"/>
              <w:spacing w:before="120" w:after="120"/>
              <w:ind w:left="0"/>
              <w:jc w:val="center"/>
              <w:rPr>
                <w:rFonts w:ascii="Times New Roman" w:hAnsi="Times New Roman" w:cs="Times New Roman"/>
                <w:color w:val="FF0000"/>
              </w:rPr>
            </w:pPr>
            <w:r w:rsidRPr="00EF1C63">
              <w:rPr>
                <w:rFonts w:ascii="Times New Roman" w:hAnsi="Times New Roman" w:cs="Times New Roman"/>
              </w:rPr>
              <w:t>(</w:t>
            </w:r>
            <w:r>
              <w:rPr>
                <w:rFonts w:ascii="Times New Roman" w:hAnsi="Times New Roman" w:cs="Times New Roman"/>
              </w:rPr>
              <w:t>2</w:t>
            </w:r>
            <w:r w:rsidRPr="00EF1C63">
              <w:rPr>
                <w:rFonts w:ascii="Times New Roman" w:hAnsi="Times New Roman" w:cs="Times New Roman"/>
              </w:rPr>
              <w:t>)</w:t>
            </w:r>
          </w:p>
        </w:tc>
        <w:tc>
          <w:tcPr>
            <w:tcW w:w="1134" w:type="dxa"/>
          </w:tcPr>
          <w:p w14:paraId="5BA1E686" w14:textId="3A027717" w:rsidR="00ED5712" w:rsidRPr="00343D18" w:rsidRDefault="00ED5712" w:rsidP="00ED5712">
            <w:pPr>
              <w:pStyle w:val="ListParagraph"/>
              <w:spacing w:before="120" w:after="120"/>
              <w:ind w:left="0"/>
              <w:jc w:val="center"/>
              <w:rPr>
                <w:rFonts w:ascii="Times New Roman" w:hAnsi="Times New Roman" w:cs="Times New Roman"/>
                <w:color w:val="00B050"/>
              </w:rPr>
            </w:pPr>
            <w:r w:rsidRPr="006942C1">
              <w:rPr>
                <w:rFonts w:ascii="Times New Roman" w:hAnsi="Times New Roman" w:cs="Times New Roman"/>
              </w:rPr>
              <w:t>(3)</w:t>
            </w:r>
          </w:p>
        </w:tc>
      </w:tr>
      <w:tr w:rsidR="00A90610" w:rsidRPr="0036251E" w14:paraId="67AD22C9" w14:textId="77777777" w:rsidTr="00E46A2F">
        <w:tc>
          <w:tcPr>
            <w:tcW w:w="562" w:type="dxa"/>
            <w:vMerge w:val="restart"/>
            <w:tcBorders>
              <w:top w:val="nil"/>
            </w:tcBorders>
          </w:tcPr>
          <w:p w14:paraId="70E5D77B" w14:textId="77777777" w:rsidR="00A90610" w:rsidRPr="00B01D9B" w:rsidRDefault="00A90610" w:rsidP="00A90610">
            <w:pPr>
              <w:spacing w:before="120" w:after="120"/>
              <w:rPr>
                <w:rFonts w:ascii="Times New Roman" w:hAnsi="Times New Roman" w:cs="Times New Roman"/>
              </w:rPr>
            </w:pPr>
          </w:p>
        </w:tc>
        <w:tc>
          <w:tcPr>
            <w:tcW w:w="1843" w:type="dxa"/>
            <w:vMerge w:val="restart"/>
            <w:tcBorders>
              <w:top w:val="nil"/>
            </w:tcBorders>
          </w:tcPr>
          <w:p w14:paraId="3C8871E9" w14:textId="77777777" w:rsidR="00A90610" w:rsidRPr="00E90D51" w:rsidRDefault="00A90610" w:rsidP="00A90610">
            <w:pPr>
              <w:pStyle w:val="ListParagraph"/>
              <w:spacing w:before="120" w:after="120"/>
              <w:ind w:left="0"/>
              <w:rPr>
                <w:rFonts w:ascii="Times New Roman" w:hAnsi="Times New Roman" w:cs="Times New Roman"/>
              </w:rPr>
            </w:pPr>
          </w:p>
        </w:tc>
        <w:tc>
          <w:tcPr>
            <w:tcW w:w="4678" w:type="dxa"/>
          </w:tcPr>
          <w:p w14:paraId="5986C498" w14:textId="77777777" w:rsidR="00A90610" w:rsidRPr="00A90610" w:rsidRDefault="00A90610" w:rsidP="00A90610">
            <w:pPr>
              <w:pStyle w:val="ListParagraph"/>
              <w:spacing w:before="120" w:after="120"/>
              <w:ind w:left="0"/>
              <w:rPr>
                <w:rFonts w:ascii="Times New Roman" w:hAnsi="Times New Roman" w:cs="Times New Roman"/>
                <w:lang w:val="sv-SE"/>
              </w:rPr>
            </w:pPr>
            <w:r w:rsidRPr="00A90610">
              <w:rPr>
                <w:rFonts w:ascii="Times New Roman" w:hAnsi="Times New Roman" w:cs="Times New Roman"/>
                <w:lang w:val="sv-SE"/>
              </w:rPr>
              <w:t>Lama waktu tunggu lulusan program utama di perguruan tinggi untuk mendapatkan pekerjaan pertama</w:t>
            </w:r>
          </w:p>
        </w:tc>
        <w:tc>
          <w:tcPr>
            <w:tcW w:w="1134" w:type="dxa"/>
          </w:tcPr>
          <w:p w14:paraId="2230E9F7" w14:textId="59D4979D" w:rsidR="00A90610" w:rsidRPr="00A90610" w:rsidRDefault="00A90610" w:rsidP="00A90610">
            <w:pPr>
              <w:pStyle w:val="ListParagraph"/>
              <w:spacing w:before="120" w:after="120"/>
              <w:ind w:left="0"/>
              <w:jc w:val="center"/>
              <w:rPr>
                <w:rFonts w:ascii="Times New Roman" w:hAnsi="Times New Roman" w:cs="Times New Roman"/>
                <w:lang w:val="sv-SE"/>
              </w:rPr>
            </w:pPr>
            <w:r w:rsidRPr="00A90610">
              <w:rPr>
                <w:rFonts w:ascii="Times New Roman" w:hAnsi="Times New Roman" w:cs="Times New Roman"/>
              </w:rPr>
              <w:t>(3)</w:t>
            </w:r>
          </w:p>
        </w:tc>
        <w:tc>
          <w:tcPr>
            <w:tcW w:w="1559" w:type="dxa"/>
          </w:tcPr>
          <w:p w14:paraId="498C6E0A" w14:textId="4BC93FFF" w:rsidR="00A90610" w:rsidRPr="00A90610" w:rsidRDefault="00A90610" w:rsidP="00A90610">
            <w:pPr>
              <w:pStyle w:val="ListParagraph"/>
              <w:spacing w:before="120" w:after="120"/>
              <w:ind w:left="0"/>
              <w:jc w:val="center"/>
              <w:rPr>
                <w:rFonts w:ascii="Times New Roman" w:hAnsi="Times New Roman" w:cs="Times New Roman"/>
                <w:lang w:val="sv-SE"/>
              </w:rPr>
            </w:pPr>
            <w:r w:rsidRPr="00A90610">
              <w:rPr>
                <w:rFonts w:ascii="Times New Roman" w:hAnsi="Times New Roman" w:cs="Times New Roman"/>
              </w:rPr>
              <w:t>(3)</w:t>
            </w:r>
          </w:p>
        </w:tc>
        <w:tc>
          <w:tcPr>
            <w:tcW w:w="1701" w:type="dxa"/>
          </w:tcPr>
          <w:p w14:paraId="2B665026" w14:textId="02A8EAF0" w:rsidR="00A90610" w:rsidRPr="00A90610" w:rsidRDefault="00A90610" w:rsidP="00A90610">
            <w:pPr>
              <w:pStyle w:val="ListParagraph"/>
              <w:spacing w:before="120" w:after="120"/>
              <w:ind w:left="0"/>
              <w:jc w:val="center"/>
              <w:rPr>
                <w:rFonts w:ascii="Times New Roman" w:hAnsi="Times New Roman" w:cs="Times New Roman"/>
                <w:lang w:val="sv-SE"/>
              </w:rPr>
            </w:pPr>
            <w:r w:rsidRPr="00A90610">
              <w:rPr>
                <w:rFonts w:ascii="Times New Roman" w:hAnsi="Times New Roman" w:cs="Times New Roman"/>
              </w:rPr>
              <w:t>(2)</w:t>
            </w:r>
          </w:p>
        </w:tc>
        <w:tc>
          <w:tcPr>
            <w:tcW w:w="1276" w:type="dxa"/>
          </w:tcPr>
          <w:p w14:paraId="0F1D8578" w14:textId="2549AFBD" w:rsidR="00A90610" w:rsidRPr="00A90610" w:rsidRDefault="00A90610" w:rsidP="00A90610">
            <w:pPr>
              <w:pStyle w:val="ListParagraph"/>
              <w:spacing w:before="120" w:after="120"/>
              <w:ind w:left="0"/>
              <w:jc w:val="center"/>
              <w:rPr>
                <w:rFonts w:ascii="Times New Roman" w:hAnsi="Times New Roman" w:cs="Times New Roman"/>
                <w:lang w:val="sv-SE"/>
              </w:rPr>
            </w:pPr>
            <w:r w:rsidRPr="00A90610">
              <w:rPr>
                <w:rFonts w:ascii="Times New Roman" w:hAnsi="Times New Roman" w:cs="Times New Roman"/>
              </w:rPr>
              <w:t>(2)</w:t>
            </w:r>
          </w:p>
        </w:tc>
        <w:tc>
          <w:tcPr>
            <w:tcW w:w="1134" w:type="dxa"/>
          </w:tcPr>
          <w:p w14:paraId="7A9600E4" w14:textId="5E66260C" w:rsidR="00A90610" w:rsidRPr="00A90610" w:rsidRDefault="00A90610" w:rsidP="00A90610">
            <w:pPr>
              <w:pStyle w:val="ListParagraph"/>
              <w:spacing w:before="120" w:after="120"/>
              <w:ind w:left="0"/>
              <w:jc w:val="center"/>
              <w:rPr>
                <w:rFonts w:ascii="Times New Roman" w:hAnsi="Times New Roman" w:cs="Times New Roman"/>
                <w:lang w:val="sv-SE"/>
              </w:rPr>
            </w:pPr>
            <w:r w:rsidRPr="00A90610">
              <w:rPr>
                <w:rFonts w:ascii="Times New Roman" w:hAnsi="Times New Roman" w:cs="Times New Roman"/>
              </w:rPr>
              <w:t>(2)</w:t>
            </w:r>
          </w:p>
        </w:tc>
      </w:tr>
      <w:tr w:rsidR="00A90610" w:rsidRPr="0036251E" w14:paraId="777E5303" w14:textId="77777777" w:rsidTr="00E46A2F">
        <w:tc>
          <w:tcPr>
            <w:tcW w:w="562" w:type="dxa"/>
            <w:vMerge/>
            <w:tcBorders>
              <w:top w:val="nil"/>
            </w:tcBorders>
          </w:tcPr>
          <w:p w14:paraId="781C71E0" w14:textId="77777777" w:rsidR="00A90610" w:rsidRPr="0036251E" w:rsidRDefault="00A90610" w:rsidP="00A90610">
            <w:pPr>
              <w:pStyle w:val="ListParagraph"/>
              <w:numPr>
                <w:ilvl w:val="0"/>
                <w:numId w:val="36"/>
              </w:numPr>
              <w:spacing w:before="120" w:after="120"/>
              <w:ind w:left="282" w:hanging="282"/>
              <w:jc w:val="center"/>
              <w:rPr>
                <w:rFonts w:ascii="Times New Roman" w:hAnsi="Times New Roman" w:cs="Times New Roman"/>
                <w:lang w:val="sv-SE"/>
              </w:rPr>
            </w:pPr>
          </w:p>
        </w:tc>
        <w:tc>
          <w:tcPr>
            <w:tcW w:w="1843" w:type="dxa"/>
            <w:vMerge/>
            <w:tcBorders>
              <w:top w:val="nil"/>
            </w:tcBorders>
          </w:tcPr>
          <w:p w14:paraId="76499E0D" w14:textId="77777777" w:rsidR="00A90610" w:rsidRPr="0036251E" w:rsidRDefault="00A90610" w:rsidP="00A90610">
            <w:pPr>
              <w:pStyle w:val="ListParagraph"/>
              <w:spacing w:before="120" w:after="120"/>
              <w:ind w:left="0"/>
              <w:rPr>
                <w:rFonts w:ascii="Times New Roman" w:hAnsi="Times New Roman" w:cs="Times New Roman"/>
                <w:lang w:val="sv-SE"/>
              </w:rPr>
            </w:pPr>
          </w:p>
        </w:tc>
        <w:tc>
          <w:tcPr>
            <w:tcW w:w="4678" w:type="dxa"/>
          </w:tcPr>
          <w:p w14:paraId="01414659" w14:textId="77777777" w:rsidR="00A90610" w:rsidRPr="00A90610" w:rsidRDefault="00A90610" w:rsidP="00A90610">
            <w:pPr>
              <w:pStyle w:val="ListParagraph"/>
              <w:spacing w:before="120" w:after="120"/>
              <w:ind w:left="0"/>
              <w:rPr>
                <w:rFonts w:ascii="Times New Roman" w:hAnsi="Times New Roman" w:cs="Times New Roman"/>
                <w:lang w:val="sv-SE"/>
              </w:rPr>
            </w:pPr>
            <w:r w:rsidRPr="00A90610">
              <w:rPr>
                <w:rFonts w:ascii="Times New Roman" w:hAnsi="Times New Roman" w:cs="Times New Roman"/>
                <w:lang w:val="sv-SE"/>
              </w:rPr>
              <w:t>Kesesuaian bidang kerja lulusan dari program utama di perguruan tinggi terhadap kompetensi bidang studi</w:t>
            </w:r>
          </w:p>
        </w:tc>
        <w:tc>
          <w:tcPr>
            <w:tcW w:w="1134" w:type="dxa"/>
          </w:tcPr>
          <w:p w14:paraId="40346DEB" w14:textId="26D64709" w:rsidR="00A90610" w:rsidRPr="00A90610" w:rsidRDefault="00A90610" w:rsidP="00A90610">
            <w:pPr>
              <w:pStyle w:val="ListParagraph"/>
              <w:spacing w:before="120" w:after="120"/>
              <w:ind w:left="0"/>
              <w:jc w:val="center"/>
              <w:rPr>
                <w:rFonts w:ascii="Times New Roman" w:hAnsi="Times New Roman" w:cs="Times New Roman"/>
                <w:lang w:val="sv-SE"/>
              </w:rPr>
            </w:pPr>
            <w:r w:rsidRPr="00A90610">
              <w:rPr>
                <w:rFonts w:ascii="Times New Roman" w:hAnsi="Times New Roman" w:cs="Times New Roman"/>
              </w:rPr>
              <w:t>(3)</w:t>
            </w:r>
          </w:p>
        </w:tc>
        <w:tc>
          <w:tcPr>
            <w:tcW w:w="1559" w:type="dxa"/>
          </w:tcPr>
          <w:p w14:paraId="3669A2F2" w14:textId="2B0C3D28" w:rsidR="00A90610" w:rsidRPr="00A90610" w:rsidRDefault="00A90610" w:rsidP="00A90610">
            <w:pPr>
              <w:pStyle w:val="ListParagraph"/>
              <w:spacing w:before="120" w:after="120"/>
              <w:ind w:left="0"/>
              <w:jc w:val="center"/>
              <w:rPr>
                <w:rFonts w:ascii="Times New Roman" w:hAnsi="Times New Roman" w:cs="Times New Roman"/>
                <w:lang w:val="sv-SE"/>
              </w:rPr>
            </w:pPr>
            <w:r w:rsidRPr="00A90610">
              <w:rPr>
                <w:rFonts w:ascii="Times New Roman" w:hAnsi="Times New Roman" w:cs="Times New Roman"/>
              </w:rPr>
              <w:t>(4)</w:t>
            </w:r>
          </w:p>
        </w:tc>
        <w:tc>
          <w:tcPr>
            <w:tcW w:w="1701" w:type="dxa"/>
          </w:tcPr>
          <w:p w14:paraId="0D9CE34D" w14:textId="3409EEA1" w:rsidR="00A90610" w:rsidRPr="00A90610" w:rsidRDefault="00A90610" w:rsidP="00A90610">
            <w:pPr>
              <w:pStyle w:val="ListParagraph"/>
              <w:spacing w:before="120" w:after="120"/>
              <w:ind w:left="0"/>
              <w:jc w:val="center"/>
              <w:rPr>
                <w:rFonts w:ascii="Times New Roman" w:hAnsi="Times New Roman" w:cs="Times New Roman"/>
                <w:lang w:val="sv-SE"/>
              </w:rPr>
            </w:pPr>
            <w:r w:rsidRPr="00A90610">
              <w:rPr>
                <w:rFonts w:ascii="Times New Roman" w:hAnsi="Times New Roman" w:cs="Times New Roman"/>
              </w:rPr>
              <w:t>(2)</w:t>
            </w:r>
          </w:p>
        </w:tc>
        <w:tc>
          <w:tcPr>
            <w:tcW w:w="1276" w:type="dxa"/>
          </w:tcPr>
          <w:p w14:paraId="56C8BC17" w14:textId="7C146EE6" w:rsidR="00A90610" w:rsidRPr="00A90610" w:rsidRDefault="00A90610" w:rsidP="00A90610">
            <w:pPr>
              <w:pStyle w:val="ListParagraph"/>
              <w:spacing w:before="120" w:after="120"/>
              <w:ind w:left="0"/>
              <w:jc w:val="center"/>
              <w:rPr>
                <w:rFonts w:ascii="Times New Roman" w:hAnsi="Times New Roman" w:cs="Times New Roman"/>
                <w:lang w:val="sv-SE"/>
              </w:rPr>
            </w:pPr>
            <w:r w:rsidRPr="00A90610">
              <w:rPr>
                <w:rFonts w:ascii="Times New Roman" w:hAnsi="Times New Roman" w:cs="Times New Roman"/>
              </w:rPr>
              <w:t>(2)</w:t>
            </w:r>
          </w:p>
        </w:tc>
        <w:tc>
          <w:tcPr>
            <w:tcW w:w="1134" w:type="dxa"/>
          </w:tcPr>
          <w:p w14:paraId="6DE4A441" w14:textId="3A487977" w:rsidR="00A90610" w:rsidRPr="00A90610" w:rsidRDefault="00A90610" w:rsidP="00A90610">
            <w:pPr>
              <w:pStyle w:val="ListParagraph"/>
              <w:spacing w:before="120" w:after="120"/>
              <w:ind w:left="0"/>
              <w:jc w:val="center"/>
              <w:rPr>
                <w:rFonts w:ascii="Times New Roman" w:hAnsi="Times New Roman" w:cs="Times New Roman"/>
                <w:lang w:val="sv-SE"/>
              </w:rPr>
            </w:pPr>
            <w:r w:rsidRPr="00A90610">
              <w:rPr>
                <w:rFonts w:ascii="Times New Roman" w:hAnsi="Times New Roman" w:cs="Times New Roman"/>
              </w:rPr>
              <w:t>(2)</w:t>
            </w:r>
          </w:p>
        </w:tc>
      </w:tr>
      <w:tr w:rsidR="00A90610" w:rsidRPr="0036251E" w14:paraId="1157A9C3" w14:textId="77777777" w:rsidTr="00E46A2F">
        <w:tc>
          <w:tcPr>
            <w:tcW w:w="562" w:type="dxa"/>
            <w:vMerge/>
            <w:tcBorders>
              <w:top w:val="nil"/>
            </w:tcBorders>
          </w:tcPr>
          <w:p w14:paraId="44438E9A" w14:textId="77777777" w:rsidR="00A90610" w:rsidRPr="0036251E" w:rsidRDefault="00A90610" w:rsidP="00A90610">
            <w:pPr>
              <w:pStyle w:val="ListParagraph"/>
              <w:numPr>
                <w:ilvl w:val="0"/>
                <w:numId w:val="36"/>
              </w:numPr>
              <w:spacing w:before="120" w:after="120"/>
              <w:ind w:left="282" w:hanging="282"/>
              <w:jc w:val="center"/>
              <w:rPr>
                <w:rFonts w:ascii="Times New Roman" w:hAnsi="Times New Roman" w:cs="Times New Roman"/>
                <w:lang w:val="sv-SE"/>
              </w:rPr>
            </w:pPr>
          </w:p>
        </w:tc>
        <w:tc>
          <w:tcPr>
            <w:tcW w:w="1843" w:type="dxa"/>
            <w:vMerge/>
            <w:tcBorders>
              <w:top w:val="nil"/>
            </w:tcBorders>
          </w:tcPr>
          <w:p w14:paraId="6EC2952A" w14:textId="77777777" w:rsidR="00A90610" w:rsidRPr="0036251E" w:rsidRDefault="00A90610" w:rsidP="00A90610">
            <w:pPr>
              <w:pStyle w:val="ListParagraph"/>
              <w:spacing w:before="120" w:after="120"/>
              <w:ind w:left="0"/>
              <w:rPr>
                <w:rFonts w:ascii="Times New Roman" w:hAnsi="Times New Roman" w:cs="Times New Roman"/>
                <w:lang w:val="sv-SE"/>
              </w:rPr>
            </w:pPr>
          </w:p>
        </w:tc>
        <w:tc>
          <w:tcPr>
            <w:tcW w:w="4678" w:type="dxa"/>
          </w:tcPr>
          <w:p w14:paraId="39E169B0" w14:textId="77777777" w:rsidR="00A90610" w:rsidRPr="00A90610" w:rsidRDefault="00A90610" w:rsidP="00A90610">
            <w:pPr>
              <w:pStyle w:val="ListParagraph"/>
              <w:spacing w:before="120" w:after="120"/>
              <w:ind w:left="0"/>
              <w:rPr>
                <w:rFonts w:ascii="Times New Roman" w:hAnsi="Times New Roman" w:cs="Times New Roman"/>
                <w:lang w:val="sv-SE"/>
              </w:rPr>
            </w:pPr>
            <w:r w:rsidRPr="00A90610">
              <w:rPr>
                <w:rFonts w:ascii="Times New Roman" w:hAnsi="Times New Roman" w:cs="Times New Roman"/>
                <w:lang w:val="sv-SE"/>
              </w:rPr>
              <w:t>Tingkat dan ukuran tempat kerja lulusan</w:t>
            </w:r>
          </w:p>
        </w:tc>
        <w:tc>
          <w:tcPr>
            <w:tcW w:w="1134" w:type="dxa"/>
          </w:tcPr>
          <w:p w14:paraId="17A0617A" w14:textId="2317F6FF" w:rsidR="00A90610" w:rsidRPr="00A90610" w:rsidRDefault="00A90610" w:rsidP="00A90610">
            <w:pPr>
              <w:pStyle w:val="ListParagraph"/>
              <w:spacing w:before="120" w:after="120"/>
              <w:ind w:left="0"/>
              <w:jc w:val="center"/>
              <w:rPr>
                <w:rFonts w:ascii="Times New Roman" w:hAnsi="Times New Roman" w:cs="Times New Roman"/>
                <w:lang w:val="sv-SE"/>
              </w:rPr>
            </w:pPr>
            <w:r w:rsidRPr="00A90610">
              <w:rPr>
                <w:rFonts w:ascii="Times New Roman" w:hAnsi="Times New Roman" w:cs="Times New Roman"/>
              </w:rPr>
              <w:t>(3)</w:t>
            </w:r>
          </w:p>
        </w:tc>
        <w:tc>
          <w:tcPr>
            <w:tcW w:w="1559" w:type="dxa"/>
          </w:tcPr>
          <w:p w14:paraId="7EC8454E" w14:textId="3F741ABC" w:rsidR="00A90610" w:rsidRPr="00A90610" w:rsidRDefault="00A90610" w:rsidP="00A90610">
            <w:pPr>
              <w:pStyle w:val="ListParagraph"/>
              <w:spacing w:before="120" w:after="120"/>
              <w:ind w:left="0"/>
              <w:jc w:val="center"/>
              <w:rPr>
                <w:rFonts w:ascii="Times New Roman" w:hAnsi="Times New Roman" w:cs="Times New Roman"/>
                <w:lang w:val="sv-SE"/>
              </w:rPr>
            </w:pPr>
            <w:r w:rsidRPr="00A90610">
              <w:rPr>
                <w:rFonts w:ascii="Times New Roman" w:hAnsi="Times New Roman" w:cs="Times New Roman"/>
              </w:rPr>
              <w:t>(4)</w:t>
            </w:r>
          </w:p>
        </w:tc>
        <w:tc>
          <w:tcPr>
            <w:tcW w:w="1701" w:type="dxa"/>
          </w:tcPr>
          <w:p w14:paraId="6417C62F" w14:textId="5574FE4A" w:rsidR="00A90610" w:rsidRPr="00A90610" w:rsidRDefault="00A90610" w:rsidP="00A90610">
            <w:pPr>
              <w:pStyle w:val="ListParagraph"/>
              <w:spacing w:before="120" w:after="120"/>
              <w:ind w:left="0"/>
              <w:jc w:val="center"/>
              <w:rPr>
                <w:rFonts w:ascii="Times New Roman" w:hAnsi="Times New Roman" w:cs="Times New Roman"/>
                <w:lang w:val="sv-SE"/>
              </w:rPr>
            </w:pPr>
            <w:r w:rsidRPr="00A90610">
              <w:rPr>
                <w:rFonts w:ascii="Times New Roman" w:hAnsi="Times New Roman" w:cs="Times New Roman"/>
              </w:rPr>
              <w:t>(2)</w:t>
            </w:r>
          </w:p>
        </w:tc>
        <w:tc>
          <w:tcPr>
            <w:tcW w:w="1276" w:type="dxa"/>
          </w:tcPr>
          <w:p w14:paraId="7F1AD4DC" w14:textId="044C47CF" w:rsidR="00A90610" w:rsidRPr="00A90610" w:rsidRDefault="00A90610" w:rsidP="00A90610">
            <w:pPr>
              <w:pStyle w:val="ListParagraph"/>
              <w:spacing w:before="120" w:after="120"/>
              <w:ind w:left="0"/>
              <w:jc w:val="center"/>
              <w:rPr>
                <w:rFonts w:ascii="Times New Roman" w:hAnsi="Times New Roman" w:cs="Times New Roman"/>
                <w:lang w:val="sv-SE"/>
              </w:rPr>
            </w:pPr>
            <w:r w:rsidRPr="00A90610">
              <w:rPr>
                <w:rFonts w:ascii="Times New Roman" w:hAnsi="Times New Roman" w:cs="Times New Roman"/>
              </w:rPr>
              <w:t>(2)</w:t>
            </w:r>
          </w:p>
        </w:tc>
        <w:tc>
          <w:tcPr>
            <w:tcW w:w="1134" w:type="dxa"/>
          </w:tcPr>
          <w:p w14:paraId="4364E951" w14:textId="589933A8" w:rsidR="00A90610" w:rsidRPr="00A90610" w:rsidRDefault="00A90610" w:rsidP="00A90610">
            <w:pPr>
              <w:pStyle w:val="ListParagraph"/>
              <w:spacing w:before="120" w:after="120"/>
              <w:ind w:left="0"/>
              <w:jc w:val="center"/>
              <w:rPr>
                <w:rFonts w:ascii="Times New Roman" w:hAnsi="Times New Roman" w:cs="Times New Roman"/>
                <w:lang w:val="sv-SE"/>
              </w:rPr>
            </w:pPr>
            <w:r w:rsidRPr="00A90610">
              <w:rPr>
                <w:rFonts w:ascii="Times New Roman" w:hAnsi="Times New Roman" w:cs="Times New Roman"/>
              </w:rPr>
              <w:t>(2)</w:t>
            </w:r>
          </w:p>
        </w:tc>
      </w:tr>
      <w:tr w:rsidR="00ED5712" w:rsidRPr="0036251E" w14:paraId="7E69DFC6" w14:textId="77777777" w:rsidTr="00E46A2F">
        <w:tc>
          <w:tcPr>
            <w:tcW w:w="562" w:type="dxa"/>
            <w:vMerge/>
            <w:tcBorders>
              <w:top w:val="nil"/>
            </w:tcBorders>
          </w:tcPr>
          <w:p w14:paraId="6B184F71" w14:textId="77777777" w:rsidR="00ED5712" w:rsidRPr="0036251E" w:rsidRDefault="00ED5712" w:rsidP="00E46A2F">
            <w:pPr>
              <w:pStyle w:val="ListParagraph"/>
              <w:numPr>
                <w:ilvl w:val="0"/>
                <w:numId w:val="36"/>
              </w:numPr>
              <w:spacing w:before="120" w:after="120"/>
              <w:ind w:left="282" w:hanging="282"/>
              <w:jc w:val="center"/>
              <w:rPr>
                <w:rFonts w:ascii="Times New Roman" w:hAnsi="Times New Roman" w:cs="Times New Roman"/>
                <w:lang w:val="sv-SE"/>
              </w:rPr>
            </w:pPr>
          </w:p>
        </w:tc>
        <w:tc>
          <w:tcPr>
            <w:tcW w:w="1843" w:type="dxa"/>
            <w:vMerge/>
            <w:tcBorders>
              <w:top w:val="nil"/>
            </w:tcBorders>
          </w:tcPr>
          <w:p w14:paraId="1EAC8555" w14:textId="77777777" w:rsidR="00ED5712" w:rsidRPr="0036251E" w:rsidRDefault="00ED5712" w:rsidP="00ED5712">
            <w:pPr>
              <w:pStyle w:val="ListParagraph"/>
              <w:spacing w:before="120" w:after="120"/>
              <w:ind w:left="0"/>
              <w:rPr>
                <w:rFonts w:ascii="Times New Roman" w:hAnsi="Times New Roman" w:cs="Times New Roman"/>
                <w:lang w:val="sv-SE"/>
              </w:rPr>
            </w:pPr>
          </w:p>
        </w:tc>
        <w:tc>
          <w:tcPr>
            <w:tcW w:w="4678" w:type="dxa"/>
          </w:tcPr>
          <w:p w14:paraId="5B83DB47" w14:textId="77777777" w:rsidR="00ED5712" w:rsidRPr="00A90610" w:rsidRDefault="00ED5712" w:rsidP="00ED5712">
            <w:pPr>
              <w:pStyle w:val="ListParagraph"/>
              <w:spacing w:before="120" w:after="120"/>
              <w:ind w:left="0"/>
              <w:rPr>
                <w:rFonts w:ascii="Times New Roman" w:hAnsi="Times New Roman" w:cs="Times New Roman"/>
                <w:lang w:val="sv-SE"/>
              </w:rPr>
            </w:pPr>
            <w:r w:rsidRPr="00A90610">
              <w:rPr>
                <w:rFonts w:ascii="Times New Roman" w:hAnsi="Times New Roman" w:cs="Times New Roman"/>
                <w:lang w:val="sv-SE"/>
              </w:rPr>
              <w:t>Jumlah publikasi di jurnal dalam 3 tahun terakhir</w:t>
            </w:r>
          </w:p>
        </w:tc>
        <w:tc>
          <w:tcPr>
            <w:tcW w:w="1134" w:type="dxa"/>
          </w:tcPr>
          <w:p w14:paraId="6C8024FB" w14:textId="05863A52" w:rsidR="00ED5712" w:rsidRPr="00A90610" w:rsidRDefault="00ED5712" w:rsidP="00ED5712">
            <w:pPr>
              <w:pStyle w:val="ListParagraph"/>
              <w:spacing w:before="120" w:after="120"/>
              <w:ind w:left="0"/>
              <w:jc w:val="center"/>
              <w:rPr>
                <w:rFonts w:ascii="Times New Roman" w:hAnsi="Times New Roman" w:cs="Times New Roman"/>
                <w:lang w:val="sv-SE"/>
              </w:rPr>
            </w:pPr>
            <w:r w:rsidRPr="00A90610">
              <w:rPr>
                <w:rFonts w:ascii="Times New Roman" w:hAnsi="Times New Roman" w:cs="Times New Roman"/>
              </w:rPr>
              <w:t>(4)</w:t>
            </w:r>
          </w:p>
        </w:tc>
        <w:tc>
          <w:tcPr>
            <w:tcW w:w="1559" w:type="dxa"/>
          </w:tcPr>
          <w:p w14:paraId="0B17AA7F" w14:textId="09780993" w:rsidR="00ED5712" w:rsidRPr="00A90610" w:rsidRDefault="00ED5712" w:rsidP="00ED5712">
            <w:pPr>
              <w:pStyle w:val="ListParagraph"/>
              <w:spacing w:before="120" w:after="120"/>
              <w:ind w:left="0"/>
              <w:jc w:val="center"/>
              <w:rPr>
                <w:rFonts w:ascii="Times New Roman" w:hAnsi="Times New Roman" w:cs="Times New Roman"/>
                <w:lang w:val="sv-SE"/>
              </w:rPr>
            </w:pPr>
            <w:r w:rsidRPr="00A90610">
              <w:rPr>
                <w:rFonts w:ascii="Times New Roman" w:hAnsi="Times New Roman" w:cs="Times New Roman"/>
              </w:rPr>
              <w:t>(4)</w:t>
            </w:r>
          </w:p>
        </w:tc>
        <w:tc>
          <w:tcPr>
            <w:tcW w:w="1701" w:type="dxa"/>
          </w:tcPr>
          <w:p w14:paraId="25F4809D" w14:textId="366A2A1F" w:rsidR="00ED5712" w:rsidRPr="00A90610" w:rsidRDefault="00ED5712" w:rsidP="00ED5712">
            <w:pPr>
              <w:pStyle w:val="ListParagraph"/>
              <w:spacing w:before="120" w:after="120"/>
              <w:ind w:left="0"/>
              <w:jc w:val="center"/>
              <w:rPr>
                <w:rFonts w:ascii="Times New Roman" w:hAnsi="Times New Roman" w:cs="Times New Roman"/>
                <w:lang w:val="sv-SE"/>
              </w:rPr>
            </w:pPr>
            <w:r w:rsidRPr="00A90610">
              <w:rPr>
                <w:rFonts w:ascii="Times New Roman" w:hAnsi="Times New Roman" w:cs="Times New Roman"/>
              </w:rPr>
              <w:t>(4)</w:t>
            </w:r>
          </w:p>
        </w:tc>
        <w:tc>
          <w:tcPr>
            <w:tcW w:w="1276" w:type="dxa"/>
          </w:tcPr>
          <w:p w14:paraId="2FF6BC89" w14:textId="78BCDE76" w:rsidR="00ED5712" w:rsidRPr="00A90610" w:rsidRDefault="00ED5712" w:rsidP="00ED5712">
            <w:pPr>
              <w:pStyle w:val="ListParagraph"/>
              <w:spacing w:before="120" w:after="120"/>
              <w:ind w:left="0"/>
              <w:jc w:val="center"/>
              <w:rPr>
                <w:rFonts w:ascii="Times New Roman" w:hAnsi="Times New Roman" w:cs="Times New Roman"/>
                <w:lang w:val="sv-SE"/>
              </w:rPr>
            </w:pPr>
            <w:r w:rsidRPr="00A90610">
              <w:rPr>
                <w:rFonts w:ascii="Times New Roman" w:hAnsi="Times New Roman" w:cs="Times New Roman"/>
              </w:rPr>
              <w:t>(4)</w:t>
            </w:r>
          </w:p>
        </w:tc>
        <w:tc>
          <w:tcPr>
            <w:tcW w:w="1134" w:type="dxa"/>
          </w:tcPr>
          <w:p w14:paraId="27ABA1C6" w14:textId="793C617F" w:rsidR="00ED5712" w:rsidRPr="00A90610" w:rsidRDefault="00ED5712" w:rsidP="00ED5712">
            <w:pPr>
              <w:pStyle w:val="ListParagraph"/>
              <w:spacing w:before="120" w:after="120"/>
              <w:ind w:left="0"/>
              <w:jc w:val="center"/>
              <w:rPr>
                <w:rFonts w:ascii="Times New Roman" w:hAnsi="Times New Roman" w:cs="Times New Roman"/>
                <w:lang w:val="sv-SE"/>
              </w:rPr>
            </w:pPr>
            <w:r w:rsidRPr="00A90610">
              <w:rPr>
                <w:rFonts w:ascii="Times New Roman" w:hAnsi="Times New Roman" w:cs="Times New Roman"/>
              </w:rPr>
              <w:t>(</w:t>
            </w:r>
            <w:r w:rsidR="000B21D6" w:rsidRPr="00A90610">
              <w:rPr>
                <w:rFonts w:ascii="Times New Roman" w:hAnsi="Times New Roman" w:cs="Times New Roman"/>
              </w:rPr>
              <w:t>4</w:t>
            </w:r>
            <w:r w:rsidRPr="00A90610">
              <w:rPr>
                <w:rFonts w:ascii="Times New Roman" w:hAnsi="Times New Roman" w:cs="Times New Roman"/>
              </w:rPr>
              <w:t>)</w:t>
            </w:r>
          </w:p>
        </w:tc>
      </w:tr>
      <w:tr w:rsidR="00A90610" w:rsidRPr="0036251E" w14:paraId="49D751C6" w14:textId="77777777" w:rsidTr="00E46A2F">
        <w:tc>
          <w:tcPr>
            <w:tcW w:w="562" w:type="dxa"/>
            <w:vMerge/>
            <w:tcBorders>
              <w:top w:val="nil"/>
            </w:tcBorders>
          </w:tcPr>
          <w:p w14:paraId="3EBAADA2" w14:textId="77777777" w:rsidR="00A90610" w:rsidRPr="0036251E" w:rsidRDefault="00A90610" w:rsidP="00A90610">
            <w:pPr>
              <w:pStyle w:val="ListParagraph"/>
              <w:numPr>
                <w:ilvl w:val="0"/>
                <w:numId w:val="36"/>
              </w:numPr>
              <w:spacing w:before="120" w:after="120"/>
              <w:ind w:left="282" w:hanging="282"/>
              <w:jc w:val="center"/>
              <w:rPr>
                <w:rFonts w:ascii="Times New Roman" w:hAnsi="Times New Roman" w:cs="Times New Roman"/>
                <w:lang w:val="sv-SE"/>
              </w:rPr>
            </w:pPr>
          </w:p>
        </w:tc>
        <w:tc>
          <w:tcPr>
            <w:tcW w:w="1843" w:type="dxa"/>
            <w:vMerge/>
            <w:tcBorders>
              <w:top w:val="nil"/>
            </w:tcBorders>
          </w:tcPr>
          <w:p w14:paraId="1AA3FFB0" w14:textId="77777777" w:rsidR="00A90610" w:rsidRPr="0036251E" w:rsidRDefault="00A90610" w:rsidP="00A90610">
            <w:pPr>
              <w:pStyle w:val="ListParagraph"/>
              <w:spacing w:before="120" w:after="120"/>
              <w:ind w:left="0"/>
              <w:rPr>
                <w:rFonts w:ascii="Times New Roman" w:hAnsi="Times New Roman" w:cs="Times New Roman"/>
                <w:lang w:val="sv-SE"/>
              </w:rPr>
            </w:pPr>
          </w:p>
        </w:tc>
        <w:tc>
          <w:tcPr>
            <w:tcW w:w="4678" w:type="dxa"/>
          </w:tcPr>
          <w:p w14:paraId="2094C2A1" w14:textId="3701184D" w:rsidR="00A90610" w:rsidRPr="00A90610" w:rsidRDefault="00A90610" w:rsidP="00A90610">
            <w:pPr>
              <w:pStyle w:val="ListParagraph"/>
              <w:spacing w:before="120" w:after="120"/>
              <w:ind w:left="0"/>
              <w:rPr>
                <w:rFonts w:ascii="Times New Roman" w:hAnsi="Times New Roman" w:cs="Times New Roman"/>
                <w:lang w:val="sv-SE"/>
              </w:rPr>
            </w:pPr>
            <w:r w:rsidRPr="00A90610">
              <w:rPr>
                <w:rFonts w:ascii="Times New Roman" w:hAnsi="Times New Roman" w:cs="Times New Roman"/>
                <w:lang w:val="sv-SE"/>
              </w:rPr>
              <w:t>Jumlah publikasi di seminar/tulisan di media massa dalam 3 tahun terakhir</w:t>
            </w:r>
          </w:p>
        </w:tc>
        <w:tc>
          <w:tcPr>
            <w:tcW w:w="1134" w:type="dxa"/>
          </w:tcPr>
          <w:p w14:paraId="05FB5D1A" w14:textId="5B60C518" w:rsidR="00A90610" w:rsidRPr="00A90610" w:rsidRDefault="00A90610" w:rsidP="00A90610">
            <w:pPr>
              <w:pStyle w:val="ListParagraph"/>
              <w:spacing w:before="120" w:after="120"/>
              <w:ind w:left="0"/>
              <w:jc w:val="center"/>
              <w:rPr>
                <w:rFonts w:ascii="Times New Roman" w:hAnsi="Times New Roman" w:cs="Times New Roman"/>
                <w:lang w:val="sv-SE"/>
              </w:rPr>
            </w:pPr>
            <w:r w:rsidRPr="00A90610">
              <w:rPr>
                <w:rFonts w:ascii="Times New Roman" w:hAnsi="Times New Roman" w:cs="Times New Roman"/>
              </w:rPr>
              <w:t>(4)</w:t>
            </w:r>
          </w:p>
        </w:tc>
        <w:tc>
          <w:tcPr>
            <w:tcW w:w="1559" w:type="dxa"/>
          </w:tcPr>
          <w:p w14:paraId="172F7448" w14:textId="2134FC15" w:rsidR="00A90610" w:rsidRPr="00A90610" w:rsidRDefault="00A90610" w:rsidP="00A90610">
            <w:pPr>
              <w:pStyle w:val="ListParagraph"/>
              <w:spacing w:before="120" w:after="120"/>
              <w:ind w:left="0"/>
              <w:jc w:val="center"/>
              <w:rPr>
                <w:rFonts w:ascii="Times New Roman" w:hAnsi="Times New Roman" w:cs="Times New Roman"/>
                <w:lang w:val="sv-SE"/>
              </w:rPr>
            </w:pPr>
            <w:r w:rsidRPr="00A90610">
              <w:rPr>
                <w:rFonts w:ascii="Times New Roman" w:hAnsi="Times New Roman" w:cs="Times New Roman"/>
              </w:rPr>
              <w:t>(4)</w:t>
            </w:r>
          </w:p>
        </w:tc>
        <w:tc>
          <w:tcPr>
            <w:tcW w:w="1701" w:type="dxa"/>
          </w:tcPr>
          <w:p w14:paraId="128CACB9" w14:textId="0D4AECED" w:rsidR="00A90610" w:rsidRPr="00A90610" w:rsidRDefault="00A90610" w:rsidP="00A90610">
            <w:pPr>
              <w:pStyle w:val="ListParagraph"/>
              <w:spacing w:before="120" w:after="120"/>
              <w:ind w:left="0"/>
              <w:jc w:val="center"/>
              <w:rPr>
                <w:rFonts w:ascii="Times New Roman" w:hAnsi="Times New Roman" w:cs="Times New Roman"/>
                <w:lang w:val="sv-SE"/>
              </w:rPr>
            </w:pPr>
            <w:r w:rsidRPr="00A90610">
              <w:rPr>
                <w:rFonts w:ascii="Times New Roman" w:hAnsi="Times New Roman" w:cs="Times New Roman"/>
              </w:rPr>
              <w:t>(3)</w:t>
            </w:r>
          </w:p>
        </w:tc>
        <w:tc>
          <w:tcPr>
            <w:tcW w:w="1276" w:type="dxa"/>
          </w:tcPr>
          <w:p w14:paraId="39CB0262" w14:textId="777B8499" w:rsidR="00A90610" w:rsidRPr="00A90610" w:rsidRDefault="00A90610" w:rsidP="00A90610">
            <w:pPr>
              <w:pStyle w:val="ListParagraph"/>
              <w:spacing w:before="120" w:after="120"/>
              <w:ind w:left="0"/>
              <w:jc w:val="center"/>
              <w:rPr>
                <w:rFonts w:ascii="Times New Roman" w:hAnsi="Times New Roman" w:cs="Times New Roman"/>
                <w:lang w:val="sv-SE"/>
              </w:rPr>
            </w:pPr>
            <w:r w:rsidRPr="00A90610">
              <w:rPr>
                <w:rFonts w:ascii="Times New Roman" w:hAnsi="Times New Roman" w:cs="Times New Roman"/>
              </w:rPr>
              <w:t>(3)</w:t>
            </w:r>
          </w:p>
        </w:tc>
        <w:tc>
          <w:tcPr>
            <w:tcW w:w="1134" w:type="dxa"/>
          </w:tcPr>
          <w:p w14:paraId="3C2746E3" w14:textId="4761DE86" w:rsidR="00A90610" w:rsidRPr="00A90610" w:rsidRDefault="00A90610" w:rsidP="00A90610">
            <w:pPr>
              <w:pStyle w:val="ListParagraph"/>
              <w:spacing w:before="120" w:after="120"/>
              <w:ind w:left="0"/>
              <w:jc w:val="center"/>
              <w:rPr>
                <w:rFonts w:ascii="Times New Roman" w:hAnsi="Times New Roman" w:cs="Times New Roman"/>
                <w:lang w:val="sv-SE"/>
              </w:rPr>
            </w:pPr>
            <w:r w:rsidRPr="00A90610">
              <w:rPr>
                <w:rFonts w:ascii="Times New Roman" w:hAnsi="Times New Roman" w:cs="Times New Roman"/>
              </w:rPr>
              <w:t>(2)</w:t>
            </w:r>
          </w:p>
        </w:tc>
      </w:tr>
      <w:tr w:rsidR="00A90610" w:rsidRPr="0036251E" w14:paraId="2E6085AC" w14:textId="77777777" w:rsidTr="00E46A2F">
        <w:tc>
          <w:tcPr>
            <w:tcW w:w="562" w:type="dxa"/>
            <w:vMerge/>
            <w:tcBorders>
              <w:top w:val="nil"/>
            </w:tcBorders>
          </w:tcPr>
          <w:p w14:paraId="6468F491" w14:textId="77777777" w:rsidR="00A90610" w:rsidRPr="0036251E" w:rsidRDefault="00A90610" w:rsidP="00A90610">
            <w:pPr>
              <w:pStyle w:val="ListParagraph"/>
              <w:numPr>
                <w:ilvl w:val="0"/>
                <w:numId w:val="36"/>
              </w:numPr>
              <w:spacing w:before="120" w:after="120"/>
              <w:ind w:left="282" w:hanging="282"/>
              <w:jc w:val="center"/>
              <w:rPr>
                <w:rFonts w:ascii="Times New Roman" w:hAnsi="Times New Roman" w:cs="Times New Roman"/>
                <w:lang w:val="sv-SE"/>
              </w:rPr>
            </w:pPr>
          </w:p>
        </w:tc>
        <w:tc>
          <w:tcPr>
            <w:tcW w:w="1843" w:type="dxa"/>
            <w:vMerge/>
            <w:tcBorders>
              <w:top w:val="nil"/>
            </w:tcBorders>
          </w:tcPr>
          <w:p w14:paraId="297B3E23" w14:textId="77777777" w:rsidR="00A90610" w:rsidRPr="0036251E" w:rsidRDefault="00A90610" w:rsidP="00A90610">
            <w:pPr>
              <w:pStyle w:val="ListParagraph"/>
              <w:spacing w:before="120" w:after="120"/>
              <w:ind w:left="0"/>
              <w:rPr>
                <w:rFonts w:ascii="Times New Roman" w:hAnsi="Times New Roman" w:cs="Times New Roman"/>
                <w:lang w:val="sv-SE"/>
              </w:rPr>
            </w:pPr>
          </w:p>
        </w:tc>
        <w:tc>
          <w:tcPr>
            <w:tcW w:w="4678" w:type="dxa"/>
          </w:tcPr>
          <w:p w14:paraId="780B87EC" w14:textId="77777777" w:rsidR="00A90610" w:rsidRPr="00A90610" w:rsidRDefault="00A90610" w:rsidP="00A90610">
            <w:pPr>
              <w:pStyle w:val="ListParagraph"/>
              <w:spacing w:before="120" w:after="120"/>
              <w:ind w:left="0"/>
              <w:rPr>
                <w:rFonts w:ascii="Times New Roman" w:hAnsi="Times New Roman" w:cs="Times New Roman"/>
                <w:lang w:val="sv-SE"/>
              </w:rPr>
            </w:pPr>
            <w:r w:rsidRPr="00A90610">
              <w:rPr>
                <w:rFonts w:ascii="Times New Roman" w:hAnsi="Times New Roman" w:cs="Times New Roman"/>
                <w:lang w:val="sv-SE"/>
              </w:rPr>
              <w:t>Rasio jumlah produk/jasa yang diadopsi oleh industri/masyarakat terhadap jumlah dosen tetap dalam 3 tahun terakhir</w:t>
            </w:r>
          </w:p>
        </w:tc>
        <w:tc>
          <w:tcPr>
            <w:tcW w:w="1134" w:type="dxa"/>
          </w:tcPr>
          <w:p w14:paraId="6D6A6650" w14:textId="76F94546" w:rsidR="00A90610" w:rsidRPr="00A90610" w:rsidRDefault="00A90610" w:rsidP="00A90610">
            <w:pPr>
              <w:pStyle w:val="ListParagraph"/>
              <w:spacing w:before="120" w:after="120"/>
              <w:ind w:left="0"/>
              <w:jc w:val="center"/>
              <w:rPr>
                <w:rFonts w:ascii="Times New Roman" w:hAnsi="Times New Roman" w:cs="Times New Roman"/>
                <w:lang w:val="sv-SE"/>
              </w:rPr>
            </w:pPr>
            <w:r w:rsidRPr="00A90610">
              <w:rPr>
                <w:rFonts w:ascii="Times New Roman" w:hAnsi="Times New Roman" w:cs="Times New Roman"/>
              </w:rPr>
              <w:t>(3)</w:t>
            </w:r>
          </w:p>
        </w:tc>
        <w:tc>
          <w:tcPr>
            <w:tcW w:w="1559" w:type="dxa"/>
          </w:tcPr>
          <w:p w14:paraId="25E3F563" w14:textId="5BC9CFD6" w:rsidR="00A90610" w:rsidRPr="00A90610" w:rsidRDefault="00A90610" w:rsidP="00A90610">
            <w:pPr>
              <w:pStyle w:val="ListParagraph"/>
              <w:spacing w:before="120" w:after="120"/>
              <w:ind w:left="0"/>
              <w:jc w:val="center"/>
              <w:rPr>
                <w:rFonts w:ascii="Times New Roman" w:hAnsi="Times New Roman" w:cs="Times New Roman"/>
                <w:lang w:val="sv-SE"/>
              </w:rPr>
            </w:pPr>
            <w:r w:rsidRPr="00A90610">
              <w:rPr>
                <w:rFonts w:ascii="Times New Roman" w:hAnsi="Times New Roman" w:cs="Times New Roman"/>
              </w:rPr>
              <w:t>(3)</w:t>
            </w:r>
          </w:p>
        </w:tc>
        <w:tc>
          <w:tcPr>
            <w:tcW w:w="1701" w:type="dxa"/>
          </w:tcPr>
          <w:p w14:paraId="3549A737" w14:textId="277196B9" w:rsidR="00A90610" w:rsidRPr="00A90610" w:rsidRDefault="00A90610" w:rsidP="00A90610">
            <w:pPr>
              <w:pStyle w:val="ListParagraph"/>
              <w:spacing w:before="120" w:after="120"/>
              <w:ind w:left="0"/>
              <w:jc w:val="center"/>
              <w:rPr>
                <w:rFonts w:ascii="Times New Roman" w:hAnsi="Times New Roman" w:cs="Times New Roman"/>
                <w:lang w:val="sv-SE"/>
              </w:rPr>
            </w:pPr>
            <w:r w:rsidRPr="00A90610">
              <w:rPr>
                <w:rFonts w:ascii="Times New Roman" w:hAnsi="Times New Roman" w:cs="Times New Roman"/>
              </w:rPr>
              <w:t>(2)</w:t>
            </w:r>
          </w:p>
        </w:tc>
        <w:tc>
          <w:tcPr>
            <w:tcW w:w="1276" w:type="dxa"/>
          </w:tcPr>
          <w:p w14:paraId="65A0B10F" w14:textId="398B4D90" w:rsidR="00A90610" w:rsidRPr="00A90610" w:rsidRDefault="00A90610" w:rsidP="00A90610">
            <w:pPr>
              <w:pStyle w:val="ListParagraph"/>
              <w:spacing w:before="120" w:after="120"/>
              <w:ind w:left="0"/>
              <w:jc w:val="center"/>
              <w:rPr>
                <w:rFonts w:ascii="Times New Roman" w:hAnsi="Times New Roman" w:cs="Times New Roman"/>
                <w:lang w:val="sv-SE"/>
              </w:rPr>
            </w:pPr>
            <w:r w:rsidRPr="00A90610">
              <w:rPr>
                <w:rFonts w:ascii="Times New Roman" w:hAnsi="Times New Roman" w:cs="Times New Roman"/>
              </w:rPr>
              <w:t>(2)</w:t>
            </w:r>
          </w:p>
        </w:tc>
        <w:tc>
          <w:tcPr>
            <w:tcW w:w="1134" w:type="dxa"/>
          </w:tcPr>
          <w:p w14:paraId="60B5829C" w14:textId="0A3B4AB3" w:rsidR="00A90610" w:rsidRPr="00A90610" w:rsidRDefault="00A90610" w:rsidP="00A90610">
            <w:pPr>
              <w:pStyle w:val="ListParagraph"/>
              <w:spacing w:before="120" w:after="120"/>
              <w:ind w:left="0"/>
              <w:jc w:val="center"/>
              <w:rPr>
                <w:rFonts w:ascii="Times New Roman" w:hAnsi="Times New Roman" w:cs="Times New Roman"/>
                <w:lang w:val="sv-SE"/>
              </w:rPr>
            </w:pPr>
            <w:r w:rsidRPr="00A90610">
              <w:rPr>
                <w:rFonts w:ascii="Times New Roman" w:hAnsi="Times New Roman" w:cs="Times New Roman"/>
              </w:rPr>
              <w:t>(2)</w:t>
            </w:r>
          </w:p>
        </w:tc>
      </w:tr>
      <w:tr w:rsidR="00A90610" w:rsidRPr="0036251E" w14:paraId="3AE3E983" w14:textId="77777777" w:rsidTr="00E46A2F">
        <w:tc>
          <w:tcPr>
            <w:tcW w:w="562" w:type="dxa"/>
            <w:vMerge/>
            <w:tcBorders>
              <w:top w:val="nil"/>
            </w:tcBorders>
          </w:tcPr>
          <w:p w14:paraId="47F4D9A5" w14:textId="77777777" w:rsidR="00A90610" w:rsidRPr="0036251E" w:rsidRDefault="00A90610" w:rsidP="00A90610">
            <w:pPr>
              <w:pStyle w:val="ListParagraph"/>
              <w:numPr>
                <w:ilvl w:val="0"/>
                <w:numId w:val="36"/>
              </w:numPr>
              <w:spacing w:before="120" w:after="120"/>
              <w:ind w:left="282" w:hanging="282"/>
              <w:jc w:val="center"/>
              <w:rPr>
                <w:rFonts w:ascii="Times New Roman" w:hAnsi="Times New Roman" w:cs="Times New Roman"/>
                <w:lang w:val="sv-SE"/>
              </w:rPr>
            </w:pPr>
          </w:p>
        </w:tc>
        <w:tc>
          <w:tcPr>
            <w:tcW w:w="1843" w:type="dxa"/>
            <w:vMerge/>
            <w:tcBorders>
              <w:top w:val="nil"/>
            </w:tcBorders>
          </w:tcPr>
          <w:p w14:paraId="174E77B2" w14:textId="77777777" w:rsidR="00A90610" w:rsidRPr="0036251E" w:rsidRDefault="00A90610" w:rsidP="00A90610">
            <w:pPr>
              <w:pStyle w:val="ListParagraph"/>
              <w:spacing w:before="120" w:after="120"/>
              <w:ind w:left="0"/>
              <w:rPr>
                <w:rFonts w:ascii="Times New Roman" w:hAnsi="Times New Roman" w:cs="Times New Roman"/>
                <w:lang w:val="sv-SE"/>
              </w:rPr>
            </w:pPr>
          </w:p>
        </w:tc>
        <w:tc>
          <w:tcPr>
            <w:tcW w:w="4678" w:type="dxa"/>
          </w:tcPr>
          <w:p w14:paraId="38529898" w14:textId="77777777" w:rsidR="00A90610" w:rsidRPr="00A90610" w:rsidRDefault="00A90610" w:rsidP="00A90610">
            <w:pPr>
              <w:pStyle w:val="ListParagraph"/>
              <w:spacing w:before="120" w:after="120"/>
              <w:ind w:left="0"/>
              <w:rPr>
                <w:rFonts w:ascii="Times New Roman" w:hAnsi="Times New Roman" w:cs="Times New Roman"/>
                <w:lang w:val="sv-SE"/>
              </w:rPr>
            </w:pPr>
            <w:r w:rsidRPr="00A90610">
              <w:rPr>
                <w:rFonts w:ascii="Times New Roman" w:hAnsi="Times New Roman" w:cs="Times New Roman"/>
                <w:lang w:val="sv-SE"/>
              </w:rPr>
              <w:t>Jumlah luaran penelitian dan PkM dosen tetap dalam 3 tahun terakhir</w:t>
            </w:r>
          </w:p>
        </w:tc>
        <w:tc>
          <w:tcPr>
            <w:tcW w:w="1134" w:type="dxa"/>
          </w:tcPr>
          <w:p w14:paraId="53B4CA25" w14:textId="2014A8C8" w:rsidR="00A90610" w:rsidRPr="00A90610" w:rsidRDefault="00A90610" w:rsidP="00A90610">
            <w:pPr>
              <w:pStyle w:val="ListParagraph"/>
              <w:spacing w:before="120" w:after="120"/>
              <w:ind w:left="0"/>
              <w:jc w:val="center"/>
              <w:rPr>
                <w:rFonts w:ascii="Times New Roman" w:hAnsi="Times New Roman" w:cs="Times New Roman"/>
                <w:lang w:val="sv-SE"/>
              </w:rPr>
            </w:pPr>
            <w:r w:rsidRPr="00A90610">
              <w:rPr>
                <w:rFonts w:ascii="Times New Roman" w:hAnsi="Times New Roman" w:cs="Times New Roman"/>
              </w:rPr>
              <w:t>(4)</w:t>
            </w:r>
          </w:p>
        </w:tc>
        <w:tc>
          <w:tcPr>
            <w:tcW w:w="1559" w:type="dxa"/>
          </w:tcPr>
          <w:p w14:paraId="59BBDFDB" w14:textId="19AD5341" w:rsidR="00A90610" w:rsidRPr="00A90610" w:rsidRDefault="00A90610" w:rsidP="00A90610">
            <w:pPr>
              <w:pStyle w:val="ListParagraph"/>
              <w:spacing w:before="120" w:after="120"/>
              <w:ind w:left="0"/>
              <w:jc w:val="center"/>
              <w:rPr>
                <w:rFonts w:ascii="Times New Roman" w:hAnsi="Times New Roman" w:cs="Times New Roman"/>
                <w:lang w:val="sv-SE"/>
              </w:rPr>
            </w:pPr>
            <w:r w:rsidRPr="00A90610">
              <w:rPr>
                <w:rFonts w:ascii="Times New Roman" w:hAnsi="Times New Roman" w:cs="Times New Roman"/>
              </w:rPr>
              <w:t>(4)</w:t>
            </w:r>
          </w:p>
        </w:tc>
        <w:tc>
          <w:tcPr>
            <w:tcW w:w="1701" w:type="dxa"/>
          </w:tcPr>
          <w:p w14:paraId="1787BC69" w14:textId="57AD2A3C" w:rsidR="00A90610" w:rsidRPr="00A90610" w:rsidRDefault="00A90610" w:rsidP="00A90610">
            <w:pPr>
              <w:pStyle w:val="ListParagraph"/>
              <w:spacing w:before="120" w:after="120"/>
              <w:ind w:left="0"/>
              <w:jc w:val="center"/>
              <w:rPr>
                <w:rFonts w:ascii="Times New Roman" w:hAnsi="Times New Roman" w:cs="Times New Roman"/>
                <w:lang w:val="sv-SE"/>
              </w:rPr>
            </w:pPr>
            <w:r w:rsidRPr="00A90610">
              <w:rPr>
                <w:rFonts w:ascii="Times New Roman" w:hAnsi="Times New Roman" w:cs="Times New Roman"/>
              </w:rPr>
              <w:t>(4)</w:t>
            </w:r>
          </w:p>
        </w:tc>
        <w:tc>
          <w:tcPr>
            <w:tcW w:w="1276" w:type="dxa"/>
          </w:tcPr>
          <w:p w14:paraId="4D53D88B" w14:textId="3896CA1D" w:rsidR="00A90610" w:rsidRPr="00A90610" w:rsidRDefault="00A90610" w:rsidP="00A90610">
            <w:pPr>
              <w:pStyle w:val="ListParagraph"/>
              <w:spacing w:before="120" w:after="120"/>
              <w:ind w:left="0"/>
              <w:jc w:val="center"/>
              <w:rPr>
                <w:rFonts w:ascii="Times New Roman" w:hAnsi="Times New Roman" w:cs="Times New Roman"/>
                <w:lang w:val="sv-SE"/>
              </w:rPr>
            </w:pPr>
            <w:r w:rsidRPr="00A90610">
              <w:rPr>
                <w:rFonts w:ascii="Times New Roman" w:hAnsi="Times New Roman" w:cs="Times New Roman"/>
              </w:rPr>
              <w:t>(4)</w:t>
            </w:r>
          </w:p>
        </w:tc>
        <w:tc>
          <w:tcPr>
            <w:tcW w:w="1134" w:type="dxa"/>
          </w:tcPr>
          <w:p w14:paraId="24A72284" w14:textId="15422D61" w:rsidR="00A90610" w:rsidRPr="00A90610" w:rsidRDefault="00A90610" w:rsidP="00A90610">
            <w:pPr>
              <w:pStyle w:val="ListParagraph"/>
              <w:spacing w:before="120" w:after="120"/>
              <w:ind w:left="0"/>
              <w:jc w:val="center"/>
              <w:rPr>
                <w:rFonts w:ascii="Times New Roman" w:hAnsi="Times New Roman" w:cs="Times New Roman"/>
                <w:lang w:val="sv-SE"/>
              </w:rPr>
            </w:pPr>
            <w:r w:rsidRPr="00A90610">
              <w:rPr>
                <w:rFonts w:ascii="Times New Roman" w:hAnsi="Times New Roman" w:cs="Times New Roman"/>
              </w:rPr>
              <w:t>(2)</w:t>
            </w:r>
          </w:p>
        </w:tc>
      </w:tr>
    </w:tbl>
    <w:p w14:paraId="2C36FA76" w14:textId="575E2BCB" w:rsidR="001964C1" w:rsidRDefault="001964C1" w:rsidP="001964C1">
      <w:pPr>
        <w:spacing w:after="0" w:line="360" w:lineRule="auto"/>
        <w:jc w:val="both"/>
        <w:rPr>
          <w:rFonts w:ascii="Times New Roman" w:hAnsi="Times New Roman" w:cs="Times New Roman"/>
          <w:sz w:val="24"/>
          <w:szCs w:val="24"/>
          <w:lang w:val="sv-SE"/>
        </w:rPr>
      </w:pPr>
    </w:p>
    <w:p w14:paraId="6A76A2A4" w14:textId="77777777" w:rsidR="0030783D" w:rsidRDefault="0030783D" w:rsidP="001964C1">
      <w:pPr>
        <w:spacing w:after="0" w:line="360" w:lineRule="auto"/>
        <w:jc w:val="both"/>
        <w:rPr>
          <w:rFonts w:ascii="Times New Roman" w:hAnsi="Times New Roman" w:cs="Times New Roman"/>
          <w:sz w:val="24"/>
          <w:szCs w:val="24"/>
          <w:lang w:val="sv-SE"/>
        </w:rPr>
      </w:pPr>
    </w:p>
    <w:p w14:paraId="12DEABCF" w14:textId="77777777" w:rsidR="0030783D" w:rsidRDefault="0030783D" w:rsidP="001964C1">
      <w:pPr>
        <w:spacing w:after="0" w:line="360" w:lineRule="auto"/>
        <w:jc w:val="both"/>
        <w:rPr>
          <w:rFonts w:ascii="Times New Roman" w:hAnsi="Times New Roman" w:cs="Times New Roman"/>
          <w:sz w:val="24"/>
          <w:szCs w:val="24"/>
          <w:lang w:val="sv-SE"/>
        </w:rPr>
      </w:pPr>
    </w:p>
    <w:p w14:paraId="44EF910A" w14:textId="77777777" w:rsidR="0030783D" w:rsidRDefault="0030783D" w:rsidP="001964C1">
      <w:pPr>
        <w:spacing w:after="0" w:line="360" w:lineRule="auto"/>
        <w:jc w:val="both"/>
        <w:rPr>
          <w:rFonts w:ascii="Times New Roman" w:hAnsi="Times New Roman" w:cs="Times New Roman"/>
          <w:sz w:val="24"/>
          <w:szCs w:val="24"/>
          <w:lang w:val="sv-SE"/>
        </w:rPr>
      </w:pPr>
    </w:p>
    <w:p w14:paraId="23207FCB" w14:textId="77777777" w:rsidR="0030783D" w:rsidRDefault="0030783D" w:rsidP="001964C1">
      <w:pPr>
        <w:spacing w:after="0" w:line="360" w:lineRule="auto"/>
        <w:jc w:val="both"/>
        <w:rPr>
          <w:rFonts w:ascii="Times New Roman" w:hAnsi="Times New Roman" w:cs="Times New Roman"/>
          <w:sz w:val="24"/>
          <w:szCs w:val="24"/>
          <w:lang w:val="sv-SE"/>
        </w:rPr>
        <w:sectPr w:rsidR="0030783D" w:rsidSect="0030783D">
          <w:pgSz w:w="16838" w:h="11906" w:orient="landscape" w:code="9"/>
          <w:pgMar w:top="1440" w:right="1440" w:bottom="1440" w:left="1440" w:header="708" w:footer="708" w:gutter="0"/>
          <w:cols w:space="708"/>
          <w:docGrid w:linePitch="360"/>
        </w:sectPr>
      </w:pPr>
    </w:p>
    <w:p w14:paraId="2029409D" w14:textId="47B0F040" w:rsidR="006E6AF3" w:rsidRPr="006E6AF3" w:rsidRDefault="006E6AF3" w:rsidP="006E6AF3">
      <w:pPr>
        <w:spacing w:after="0" w:line="360" w:lineRule="auto"/>
        <w:ind w:left="270" w:hanging="270"/>
        <w:rPr>
          <w:rFonts w:ascii="Times New Roman" w:hAnsi="Times New Roman" w:cs="Times New Roman"/>
          <w:b/>
          <w:sz w:val="24"/>
          <w:szCs w:val="24"/>
          <w:lang w:val="sv-SE"/>
        </w:rPr>
      </w:pPr>
      <w:r>
        <w:rPr>
          <w:rFonts w:ascii="Times New Roman" w:hAnsi="Times New Roman" w:cs="Times New Roman"/>
          <w:b/>
          <w:sz w:val="24"/>
          <w:szCs w:val="24"/>
          <w:lang w:val="sv-SE"/>
        </w:rPr>
        <w:lastRenderedPageBreak/>
        <w:t>3. A</w:t>
      </w:r>
      <w:r w:rsidRPr="006E6AF3">
        <w:rPr>
          <w:rFonts w:ascii="Times New Roman" w:hAnsi="Times New Roman" w:cs="Times New Roman"/>
          <w:b/>
          <w:sz w:val="24"/>
          <w:szCs w:val="24"/>
          <w:lang w:val="sv-SE"/>
        </w:rPr>
        <w:t>nalisis Efek</w:t>
      </w:r>
      <w:r w:rsidR="00AA5E5D">
        <w:rPr>
          <w:rFonts w:ascii="Times New Roman" w:hAnsi="Times New Roman" w:cs="Times New Roman"/>
          <w:b/>
          <w:sz w:val="24"/>
          <w:szCs w:val="24"/>
          <w:lang w:val="sv-SE"/>
        </w:rPr>
        <w:t>ti</w:t>
      </w:r>
      <w:r w:rsidRPr="006E6AF3">
        <w:rPr>
          <w:rFonts w:ascii="Times New Roman" w:hAnsi="Times New Roman" w:cs="Times New Roman"/>
          <w:b/>
          <w:sz w:val="24"/>
          <w:szCs w:val="24"/>
          <w:lang w:val="sv-SE"/>
        </w:rPr>
        <w:t>vitas Akreditasi Institusi Perguruan Tinggi</w:t>
      </w:r>
      <w:r>
        <w:rPr>
          <w:rFonts w:ascii="Times New Roman" w:hAnsi="Times New Roman" w:cs="Times New Roman"/>
          <w:b/>
          <w:sz w:val="24"/>
          <w:szCs w:val="24"/>
          <w:lang w:val="sv-SE"/>
        </w:rPr>
        <w:t xml:space="preserve"> dalam Mutu Perguruan Tinggi</w:t>
      </w:r>
    </w:p>
    <w:p w14:paraId="69A08FDD" w14:textId="56041AA3" w:rsidR="006E6AF3" w:rsidRPr="00057A61" w:rsidRDefault="006E6AF3" w:rsidP="006E6AF3">
      <w:pPr>
        <w:pStyle w:val="ListParagraph"/>
        <w:numPr>
          <w:ilvl w:val="0"/>
          <w:numId w:val="29"/>
        </w:numPr>
        <w:spacing w:after="0" w:line="360" w:lineRule="auto"/>
        <w:jc w:val="both"/>
        <w:rPr>
          <w:rFonts w:ascii="Times New Roman" w:hAnsi="Times New Roman" w:cs="Times New Roman"/>
          <w:sz w:val="24"/>
          <w:szCs w:val="24"/>
          <w:lang w:val="sv-SE"/>
        </w:rPr>
      </w:pPr>
      <w:r>
        <w:rPr>
          <w:rFonts w:ascii="Times New Roman" w:hAnsi="Times New Roman" w:cs="Times New Roman"/>
          <w:b/>
          <w:sz w:val="24"/>
          <w:szCs w:val="24"/>
          <w:lang w:val="sv-SE"/>
        </w:rPr>
        <w:t>Peristiwa/ Even;</w:t>
      </w:r>
      <w:r>
        <w:rPr>
          <w:rFonts w:ascii="Times New Roman" w:hAnsi="Times New Roman" w:cs="Times New Roman"/>
          <w:sz w:val="24"/>
          <w:szCs w:val="24"/>
          <w:lang w:val="sv-SE"/>
        </w:rPr>
        <w:t xml:space="preserve"> Hanya 9 Perguruan Tinggi Islam Negeri yang memperoleh nilai akreditasi unggul dari 75 Perguruan Tinggi Islam Negeri di Indonesia. </w:t>
      </w:r>
    </w:p>
    <w:p w14:paraId="4FBC0067" w14:textId="1ED3A8CC" w:rsidR="006E6AF3" w:rsidRDefault="006E6AF3" w:rsidP="006E6AF3">
      <w:pPr>
        <w:pStyle w:val="ListParagraph"/>
        <w:numPr>
          <w:ilvl w:val="0"/>
          <w:numId w:val="29"/>
        </w:numPr>
        <w:spacing w:after="0" w:line="360" w:lineRule="auto"/>
        <w:jc w:val="both"/>
        <w:rPr>
          <w:rFonts w:ascii="Times New Roman" w:hAnsi="Times New Roman" w:cs="Times New Roman"/>
          <w:b/>
          <w:sz w:val="24"/>
          <w:szCs w:val="24"/>
          <w:lang w:val="sv-SE"/>
        </w:rPr>
      </w:pPr>
      <w:r>
        <w:rPr>
          <w:rFonts w:ascii="Times New Roman" w:hAnsi="Times New Roman" w:cs="Times New Roman"/>
          <w:b/>
          <w:sz w:val="24"/>
          <w:szCs w:val="24"/>
          <w:lang w:val="sv-SE"/>
        </w:rPr>
        <w:t xml:space="preserve">Pola dan Tren; </w:t>
      </w:r>
      <w:r w:rsidRPr="00057A61">
        <w:rPr>
          <w:rFonts w:ascii="Times New Roman" w:hAnsi="Times New Roman" w:cs="Times New Roman"/>
          <w:sz w:val="24"/>
          <w:szCs w:val="24"/>
          <w:lang w:val="sv-SE"/>
        </w:rPr>
        <w:t xml:space="preserve">Perguruan Tinggi Negeri di Indonesia mengalami kesulitan mencapai akreditasi unggul, </w:t>
      </w:r>
      <w:r w:rsidR="00795350">
        <w:rPr>
          <w:rFonts w:ascii="Times New Roman" w:hAnsi="Times New Roman" w:cs="Times New Roman"/>
          <w:sz w:val="24"/>
          <w:szCs w:val="24"/>
          <w:lang w:val="sv-SE"/>
        </w:rPr>
        <w:t xml:space="preserve">terlihat </w:t>
      </w:r>
      <w:r w:rsidRPr="00057A61">
        <w:rPr>
          <w:rFonts w:ascii="Times New Roman" w:hAnsi="Times New Roman" w:cs="Times New Roman"/>
          <w:sz w:val="24"/>
          <w:szCs w:val="24"/>
          <w:lang w:val="sv-SE"/>
        </w:rPr>
        <w:t>dari 75 Perguruan Tinggi Islam Negeri di Indonesia hanya 9 Perguruan Tinggi Islam Negeri yang memperoleh nilai akreditasi unggul</w:t>
      </w:r>
      <w:r>
        <w:rPr>
          <w:rFonts w:ascii="Times New Roman" w:hAnsi="Times New Roman" w:cs="Times New Roman"/>
          <w:sz w:val="24"/>
          <w:szCs w:val="24"/>
          <w:lang w:val="sv-SE"/>
        </w:rPr>
        <w:t xml:space="preserve"> atau hanya 12% PTN yang memperoleh nilai unggul</w:t>
      </w:r>
      <w:r w:rsidRPr="00057A61">
        <w:rPr>
          <w:rFonts w:ascii="Times New Roman" w:hAnsi="Times New Roman" w:cs="Times New Roman"/>
          <w:sz w:val="24"/>
          <w:szCs w:val="24"/>
          <w:lang w:val="sv-SE"/>
        </w:rPr>
        <w:t>.</w:t>
      </w:r>
      <w:r>
        <w:rPr>
          <w:rFonts w:ascii="Times New Roman" w:hAnsi="Times New Roman" w:cs="Times New Roman"/>
          <w:sz w:val="24"/>
          <w:szCs w:val="24"/>
          <w:lang w:val="sv-SE"/>
        </w:rPr>
        <w:t xml:space="preserve"> Modernisasi sistem aplikasi, sistem akreditasi Perguruan Tinggi Online, </w:t>
      </w:r>
      <w:r w:rsidR="00795350">
        <w:rPr>
          <w:rFonts w:ascii="Times New Roman" w:hAnsi="Times New Roman" w:cs="Times New Roman"/>
          <w:sz w:val="24"/>
          <w:szCs w:val="24"/>
          <w:lang w:val="sv-SE"/>
        </w:rPr>
        <w:t xml:space="preserve">dan </w:t>
      </w:r>
      <w:r>
        <w:rPr>
          <w:rFonts w:ascii="Times New Roman" w:hAnsi="Times New Roman" w:cs="Times New Roman"/>
          <w:sz w:val="24"/>
          <w:szCs w:val="24"/>
          <w:lang w:val="sv-SE"/>
        </w:rPr>
        <w:t>kriteria 9 menjadi ancaman terhadap perolehan nilai akreditasi unggul.</w:t>
      </w:r>
      <w:r>
        <w:rPr>
          <w:rFonts w:ascii="Times New Roman" w:hAnsi="Times New Roman" w:cs="Times New Roman"/>
          <w:b/>
          <w:sz w:val="24"/>
          <w:szCs w:val="24"/>
          <w:lang w:val="sv-SE"/>
        </w:rPr>
        <w:t xml:space="preserve"> </w:t>
      </w:r>
    </w:p>
    <w:p w14:paraId="7A685791" w14:textId="44B70AFF" w:rsidR="006E6AF3" w:rsidRPr="008549AE" w:rsidRDefault="006E6AF3" w:rsidP="000B1FF8">
      <w:pPr>
        <w:pStyle w:val="ListParagraph"/>
        <w:numPr>
          <w:ilvl w:val="0"/>
          <w:numId w:val="29"/>
        </w:numPr>
        <w:spacing w:after="0" w:line="360" w:lineRule="auto"/>
        <w:jc w:val="both"/>
        <w:rPr>
          <w:rFonts w:ascii="Times New Roman" w:hAnsi="Times New Roman" w:cs="Times New Roman"/>
          <w:b/>
          <w:sz w:val="24"/>
          <w:szCs w:val="24"/>
          <w:lang w:val="sv-SE"/>
        </w:rPr>
      </w:pPr>
      <w:r>
        <w:rPr>
          <w:rFonts w:ascii="Times New Roman" w:hAnsi="Times New Roman" w:cs="Times New Roman"/>
          <w:b/>
          <w:sz w:val="24"/>
          <w:szCs w:val="24"/>
          <w:lang w:val="sv-SE"/>
        </w:rPr>
        <w:t xml:space="preserve">Sistem Struktur; </w:t>
      </w:r>
      <w:r w:rsidR="00480F65">
        <w:rPr>
          <w:rFonts w:ascii="Times New Roman" w:hAnsi="Times New Roman" w:cs="Times New Roman"/>
          <w:sz w:val="24"/>
          <w:szCs w:val="24"/>
          <w:lang w:val="sv-SE"/>
        </w:rPr>
        <w:t>Pengelolaan AIPT pada beberapa perguruan tinggi</w:t>
      </w:r>
      <w:r w:rsidR="00795350">
        <w:rPr>
          <w:rFonts w:ascii="Times New Roman" w:hAnsi="Times New Roman" w:cs="Times New Roman"/>
          <w:sz w:val="24"/>
          <w:szCs w:val="24"/>
          <w:lang w:val="sv-SE"/>
        </w:rPr>
        <w:t xml:space="preserve"> belum efektif</w:t>
      </w:r>
      <w:r w:rsidR="000B1FF8">
        <w:rPr>
          <w:rFonts w:ascii="Times New Roman" w:hAnsi="Times New Roman" w:cs="Times New Roman"/>
          <w:sz w:val="24"/>
          <w:szCs w:val="24"/>
          <w:lang w:val="sv-SE"/>
        </w:rPr>
        <w:t>, seperti</w:t>
      </w:r>
      <w:r w:rsidR="006E5CEF">
        <w:rPr>
          <w:rFonts w:ascii="Times New Roman" w:hAnsi="Times New Roman" w:cs="Times New Roman"/>
          <w:sz w:val="24"/>
          <w:szCs w:val="24"/>
          <w:lang w:val="sv-SE"/>
        </w:rPr>
        <w:t>;</w:t>
      </w:r>
      <w:r w:rsidR="000B1FF8">
        <w:rPr>
          <w:rFonts w:ascii="Times New Roman" w:hAnsi="Times New Roman" w:cs="Times New Roman"/>
          <w:sz w:val="24"/>
          <w:szCs w:val="24"/>
          <w:lang w:val="sv-SE"/>
        </w:rPr>
        <w:t xml:space="preserve">  </w:t>
      </w:r>
      <w:r w:rsidR="000B1FF8">
        <w:rPr>
          <w:rFonts w:ascii="Times New Roman" w:hAnsi="Times New Roman" w:cs="Times New Roman"/>
          <w:color w:val="111111"/>
          <w:sz w:val="24"/>
          <w:szCs w:val="24"/>
          <w:shd w:val="clear" w:color="auto" w:fill="FFFFFF"/>
          <w:lang w:val="sv-SE"/>
        </w:rPr>
        <w:t>(</w:t>
      </w:r>
      <w:r w:rsidR="000B1FF8" w:rsidRPr="0036251E">
        <w:rPr>
          <w:rFonts w:ascii="Times New Roman" w:hAnsi="Times New Roman" w:cs="Times New Roman"/>
          <w:color w:val="111111"/>
          <w:sz w:val="24"/>
          <w:szCs w:val="24"/>
          <w:shd w:val="clear" w:color="auto" w:fill="FFFFFF"/>
          <w:lang w:val="sv-SE"/>
        </w:rPr>
        <w:t xml:space="preserve">1) </w:t>
      </w:r>
      <w:r w:rsidR="001A6A96">
        <w:rPr>
          <w:rFonts w:ascii="Times New Roman" w:hAnsi="Times New Roman" w:cs="Times New Roman"/>
          <w:sz w:val="24"/>
          <w:szCs w:val="24"/>
          <w:lang w:val="sv-SE"/>
        </w:rPr>
        <w:t>Visi, misi, tujuan dan s</w:t>
      </w:r>
      <w:r w:rsidR="000B1FF8" w:rsidRPr="0036251E">
        <w:rPr>
          <w:rFonts w:ascii="Times New Roman" w:hAnsi="Times New Roman" w:cs="Times New Roman"/>
          <w:sz w:val="24"/>
          <w:szCs w:val="24"/>
          <w:lang w:val="sv-SE"/>
        </w:rPr>
        <w:t>trategi</w:t>
      </w:r>
      <w:r w:rsidR="001A6A96">
        <w:rPr>
          <w:rFonts w:ascii="Times New Roman" w:hAnsi="Times New Roman" w:cs="Times New Roman"/>
          <w:sz w:val="24"/>
          <w:szCs w:val="24"/>
          <w:lang w:val="sv-SE"/>
        </w:rPr>
        <w:t xml:space="preserve"> belum </w:t>
      </w:r>
      <w:r w:rsidR="00C8198F">
        <w:rPr>
          <w:rFonts w:ascii="Times New Roman" w:hAnsi="Times New Roman" w:cs="Times New Roman"/>
          <w:sz w:val="24"/>
          <w:szCs w:val="24"/>
          <w:lang w:val="sv-SE"/>
        </w:rPr>
        <w:t>terintegrasi dan tidak nyambung dan tidak ada keberlangsungan</w:t>
      </w:r>
      <w:r w:rsidR="000B1FF8" w:rsidRPr="0036251E">
        <w:rPr>
          <w:rFonts w:ascii="Times New Roman" w:hAnsi="Times New Roman" w:cs="Times New Roman"/>
          <w:sz w:val="24"/>
          <w:szCs w:val="24"/>
          <w:lang w:val="sv-SE"/>
        </w:rPr>
        <w:t xml:space="preserve">; </w:t>
      </w:r>
      <w:r w:rsidR="000B1FF8">
        <w:rPr>
          <w:rFonts w:ascii="Times New Roman" w:hAnsi="Times New Roman" w:cs="Times New Roman"/>
          <w:sz w:val="24"/>
          <w:szCs w:val="24"/>
          <w:lang w:val="sv-SE"/>
        </w:rPr>
        <w:t>(</w:t>
      </w:r>
      <w:r w:rsidR="000B1FF8" w:rsidRPr="0036251E">
        <w:rPr>
          <w:rFonts w:ascii="Times New Roman" w:hAnsi="Times New Roman" w:cs="Times New Roman"/>
          <w:sz w:val="24"/>
          <w:szCs w:val="24"/>
          <w:lang w:val="sv-SE"/>
        </w:rPr>
        <w:t xml:space="preserve">2) </w:t>
      </w:r>
      <w:r w:rsidR="00BC367A">
        <w:rPr>
          <w:rFonts w:ascii="Times New Roman" w:hAnsi="Times New Roman" w:cs="Times New Roman"/>
          <w:sz w:val="24"/>
          <w:szCs w:val="24"/>
          <w:lang w:val="sv-SE"/>
        </w:rPr>
        <w:t>Belum menunjukkan t</w:t>
      </w:r>
      <w:r w:rsidR="000B1FF8" w:rsidRPr="0036251E">
        <w:rPr>
          <w:rFonts w:ascii="Times New Roman" w:hAnsi="Times New Roman" w:cs="Times New Roman"/>
          <w:sz w:val="24"/>
          <w:szCs w:val="24"/>
          <w:lang w:val="sv-SE"/>
        </w:rPr>
        <w:t xml:space="preserve">ata </w:t>
      </w:r>
      <w:r w:rsidR="00BC367A">
        <w:rPr>
          <w:rFonts w:ascii="Times New Roman" w:hAnsi="Times New Roman" w:cs="Times New Roman"/>
          <w:sz w:val="24"/>
          <w:szCs w:val="24"/>
          <w:lang w:val="sv-SE"/>
        </w:rPr>
        <w:t>pamong, tata kelola dan k</w:t>
      </w:r>
      <w:r w:rsidR="000B1FF8" w:rsidRPr="0036251E">
        <w:rPr>
          <w:rFonts w:ascii="Times New Roman" w:hAnsi="Times New Roman" w:cs="Times New Roman"/>
          <w:sz w:val="24"/>
          <w:szCs w:val="24"/>
          <w:lang w:val="sv-SE"/>
        </w:rPr>
        <w:t>erjasama</w:t>
      </w:r>
      <w:r w:rsidR="00BC367A">
        <w:rPr>
          <w:rFonts w:ascii="Times New Roman" w:hAnsi="Times New Roman" w:cs="Times New Roman"/>
          <w:sz w:val="24"/>
          <w:szCs w:val="24"/>
          <w:lang w:val="sv-SE"/>
        </w:rPr>
        <w:t xml:space="preserve"> yang berintegritas</w:t>
      </w:r>
      <w:r w:rsidR="00763607">
        <w:rPr>
          <w:rFonts w:ascii="Times New Roman" w:hAnsi="Times New Roman" w:cs="Times New Roman"/>
          <w:sz w:val="24"/>
          <w:szCs w:val="24"/>
          <w:lang w:val="sv-SE"/>
        </w:rPr>
        <w:t>, sistem penjaminan mutu masih sulit diterapkan, dan tingkat kepuasan pemangku kepentingan masih rendah</w:t>
      </w:r>
      <w:r w:rsidR="000B1FF8" w:rsidRPr="0036251E">
        <w:rPr>
          <w:rFonts w:ascii="Times New Roman" w:hAnsi="Times New Roman" w:cs="Times New Roman"/>
          <w:sz w:val="24"/>
          <w:szCs w:val="24"/>
          <w:lang w:val="sv-SE"/>
        </w:rPr>
        <w:t xml:space="preserve">; </w:t>
      </w:r>
      <w:r w:rsidR="000B1FF8">
        <w:rPr>
          <w:rFonts w:ascii="Times New Roman" w:hAnsi="Times New Roman" w:cs="Times New Roman"/>
          <w:sz w:val="24"/>
          <w:szCs w:val="24"/>
          <w:lang w:val="sv-SE"/>
        </w:rPr>
        <w:t>(</w:t>
      </w:r>
      <w:r w:rsidR="000B1FF8" w:rsidRPr="0036251E">
        <w:rPr>
          <w:rFonts w:ascii="Times New Roman" w:hAnsi="Times New Roman" w:cs="Times New Roman"/>
          <w:sz w:val="24"/>
          <w:szCs w:val="24"/>
          <w:lang w:val="sv-SE"/>
        </w:rPr>
        <w:t xml:space="preserve">3) </w:t>
      </w:r>
      <w:r w:rsidR="00FB4799">
        <w:rPr>
          <w:rFonts w:ascii="Times New Roman" w:hAnsi="Times New Roman" w:cs="Times New Roman"/>
          <w:sz w:val="24"/>
          <w:szCs w:val="24"/>
          <w:lang w:val="sv-SE"/>
        </w:rPr>
        <w:t>persentase jumlah m</w:t>
      </w:r>
      <w:r w:rsidR="000B1FF8" w:rsidRPr="0036251E">
        <w:rPr>
          <w:rFonts w:ascii="Times New Roman" w:hAnsi="Times New Roman" w:cs="Times New Roman"/>
          <w:sz w:val="24"/>
          <w:szCs w:val="24"/>
          <w:lang w:val="sv-SE"/>
        </w:rPr>
        <w:t>ahasiswa</w:t>
      </w:r>
      <w:r w:rsidR="001A6A96">
        <w:rPr>
          <w:rFonts w:ascii="Times New Roman" w:hAnsi="Times New Roman" w:cs="Times New Roman"/>
          <w:sz w:val="24"/>
          <w:szCs w:val="24"/>
          <w:lang w:val="sv-SE"/>
        </w:rPr>
        <w:t xml:space="preserve"> </w:t>
      </w:r>
      <w:r w:rsidR="00FB4799">
        <w:rPr>
          <w:rFonts w:ascii="Times New Roman" w:hAnsi="Times New Roman" w:cs="Times New Roman"/>
          <w:sz w:val="24"/>
          <w:szCs w:val="24"/>
          <w:lang w:val="sv-SE"/>
        </w:rPr>
        <w:t xml:space="preserve">yang mendaftar ulang terhadap jumlah lulus seleksi pada program utama masih rendah termasuk rekrutmen mahasiswa </w:t>
      </w:r>
      <w:r w:rsidR="00763607">
        <w:rPr>
          <w:rFonts w:ascii="Times New Roman" w:hAnsi="Times New Roman" w:cs="Times New Roman"/>
          <w:sz w:val="24"/>
          <w:szCs w:val="24"/>
          <w:lang w:val="sv-SE"/>
        </w:rPr>
        <w:t xml:space="preserve">asing masih sangat sulit didapat, </w:t>
      </w:r>
      <w:r w:rsidR="00FB4799">
        <w:rPr>
          <w:rFonts w:ascii="Times New Roman" w:hAnsi="Times New Roman" w:cs="Times New Roman"/>
          <w:sz w:val="24"/>
          <w:szCs w:val="24"/>
          <w:lang w:val="sv-SE"/>
        </w:rPr>
        <w:t xml:space="preserve">serta </w:t>
      </w:r>
      <w:r w:rsidR="00763607">
        <w:rPr>
          <w:rFonts w:ascii="Times New Roman" w:hAnsi="Times New Roman" w:cs="Times New Roman"/>
          <w:sz w:val="24"/>
          <w:szCs w:val="24"/>
          <w:lang w:val="sv-SE"/>
        </w:rPr>
        <w:t>ketersediaan layanan kemahasiwaan masih terbatas dalam pengembangan</w:t>
      </w:r>
      <w:r w:rsidR="001A6A96">
        <w:rPr>
          <w:rFonts w:ascii="Times New Roman" w:hAnsi="Times New Roman" w:cs="Times New Roman"/>
          <w:sz w:val="24"/>
          <w:szCs w:val="24"/>
          <w:lang w:val="sv-SE"/>
        </w:rPr>
        <w:t xml:space="preserve"> keilmuan</w:t>
      </w:r>
      <w:r w:rsidR="000B1FF8" w:rsidRPr="0036251E">
        <w:rPr>
          <w:rFonts w:ascii="Times New Roman" w:hAnsi="Times New Roman" w:cs="Times New Roman"/>
          <w:sz w:val="24"/>
          <w:szCs w:val="24"/>
          <w:lang w:val="sv-SE"/>
        </w:rPr>
        <w:t xml:space="preserve">; </w:t>
      </w:r>
      <w:r w:rsidR="000B1FF8">
        <w:rPr>
          <w:rFonts w:ascii="Times New Roman" w:hAnsi="Times New Roman" w:cs="Times New Roman"/>
          <w:sz w:val="24"/>
          <w:szCs w:val="24"/>
          <w:lang w:val="sv-SE"/>
        </w:rPr>
        <w:t>(</w:t>
      </w:r>
      <w:r w:rsidR="00C32BFF">
        <w:rPr>
          <w:rFonts w:ascii="Times New Roman" w:hAnsi="Times New Roman" w:cs="Times New Roman"/>
          <w:sz w:val="24"/>
          <w:szCs w:val="24"/>
          <w:lang w:val="sv-SE"/>
        </w:rPr>
        <w:t>4) Sumber daya m</w:t>
      </w:r>
      <w:r w:rsidR="000B1FF8" w:rsidRPr="0036251E">
        <w:rPr>
          <w:rFonts w:ascii="Times New Roman" w:hAnsi="Times New Roman" w:cs="Times New Roman"/>
          <w:sz w:val="24"/>
          <w:szCs w:val="24"/>
          <w:lang w:val="sv-SE"/>
        </w:rPr>
        <w:t>anusia</w:t>
      </w:r>
      <w:r w:rsidR="00FB4799">
        <w:rPr>
          <w:rFonts w:ascii="Times New Roman" w:hAnsi="Times New Roman" w:cs="Times New Roman"/>
          <w:sz w:val="24"/>
          <w:szCs w:val="24"/>
          <w:lang w:val="sv-SE"/>
        </w:rPr>
        <w:t>; persentase jumlah dosen yang memiliki jabatan fungsional minimal lektor kepala, dan jumlah persentase dosen yang memiliki sertifikat kompetensi, profesi masih terkesan sulit dipenuhi termasuk rata-rata penelitian, pengabdian kepada masyarakat</w:t>
      </w:r>
      <w:r w:rsidR="000E5CAC">
        <w:rPr>
          <w:rFonts w:ascii="Times New Roman" w:hAnsi="Times New Roman" w:cs="Times New Roman"/>
          <w:sz w:val="24"/>
          <w:szCs w:val="24"/>
          <w:lang w:val="sv-SE"/>
        </w:rPr>
        <w:t>, dan pengakuan atas prestasi kinerja dosen terhadap jumlah dosen masih rendah</w:t>
      </w:r>
      <w:r w:rsidR="000B1FF8" w:rsidRPr="0036251E">
        <w:rPr>
          <w:rFonts w:ascii="Times New Roman" w:hAnsi="Times New Roman" w:cs="Times New Roman"/>
          <w:sz w:val="24"/>
          <w:szCs w:val="24"/>
          <w:lang w:val="sv-SE"/>
        </w:rPr>
        <w:t xml:space="preserve">; </w:t>
      </w:r>
      <w:r w:rsidR="000B1FF8">
        <w:rPr>
          <w:rFonts w:ascii="Times New Roman" w:hAnsi="Times New Roman" w:cs="Times New Roman"/>
          <w:sz w:val="24"/>
          <w:szCs w:val="24"/>
          <w:lang w:val="sv-SE"/>
        </w:rPr>
        <w:t>(</w:t>
      </w:r>
      <w:r w:rsidR="001A6A96">
        <w:rPr>
          <w:rFonts w:ascii="Times New Roman" w:hAnsi="Times New Roman" w:cs="Times New Roman"/>
          <w:sz w:val="24"/>
          <w:szCs w:val="24"/>
          <w:lang w:val="sv-SE"/>
        </w:rPr>
        <w:t>5) Keuangan, sarana dan p</w:t>
      </w:r>
      <w:r w:rsidR="000B1FF8" w:rsidRPr="0036251E">
        <w:rPr>
          <w:rFonts w:ascii="Times New Roman" w:hAnsi="Times New Roman" w:cs="Times New Roman"/>
          <w:sz w:val="24"/>
          <w:szCs w:val="24"/>
          <w:lang w:val="sv-SE"/>
        </w:rPr>
        <w:t>rasarana</w:t>
      </w:r>
      <w:r w:rsidR="001A6A96">
        <w:rPr>
          <w:rFonts w:ascii="Times New Roman" w:hAnsi="Times New Roman" w:cs="Times New Roman"/>
          <w:sz w:val="24"/>
          <w:szCs w:val="24"/>
          <w:lang w:val="sv-SE"/>
        </w:rPr>
        <w:t xml:space="preserve"> belum berbasis akreditasi</w:t>
      </w:r>
      <w:r w:rsidR="000E5CAC">
        <w:rPr>
          <w:rFonts w:ascii="Times New Roman" w:hAnsi="Times New Roman" w:cs="Times New Roman"/>
          <w:sz w:val="24"/>
          <w:szCs w:val="24"/>
          <w:lang w:val="sv-SE"/>
        </w:rPr>
        <w:t xml:space="preserve">, sarana prasarana pembelajaran masih terasa kurang, sistem manajemen informasi perguruan tinggi terkait keakuratan data masih lemah belum menerapkan </w:t>
      </w:r>
      <w:r w:rsidR="000B13EA">
        <w:rPr>
          <w:rFonts w:ascii="Times New Roman" w:hAnsi="Times New Roman" w:cs="Times New Roman"/>
          <w:sz w:val="24"/>
          <w:szCs w:val="24"/>
          <w:lang w:val="sv-SE"/>
        </w:rPr>
        <w:t>layanan data satu pintu</w:t>
      </w:r>
      <w:r w:rsidR="000B1FF8" w:rsidRPr="0036251E">
        <w:rPr>
          <w:rFonts w:ascii="Times New Roman" w:hAnsi="Times New Roman" w:cs="Times New Roman"/>
          <w:sz w:val="24"/>
          <w:szCs w:val="24"/>
          <w:lang w:val="sv-SE"/>
        </w:rPr>
        <w:t xml:space="preserve">; </w:t>
      </w:r>
      <w:r w:rsidR="000B1FF8">
        <w:rPr>
          <w:rFonts w:ascii="Times New Roman" w:hAnsi="Times New Roman" w:cs="Times New Roman"/>
          <w:sz w:val="24"/>
          <w:szCs w:val="24"/>
          <w:lang w:val="sv-SE"/>
        </w:rPr>
        <w:t>(</w:t>
      </w:r>
      <w:r w:rsidR="000B1FF8" w:rsidRPr="0036251E">
        <w:rPr>
          <w:rFonts w:ascii="Times New Roman" w:hAnsi="Times New Roman" w:cs="Times New Roman"/>
          <w:sz w:val="24"/>
          <w:szCs w:val="24"/>
          <w:lang w:val="sv-SE"/>
        </w:rPr>
        <w:t>6) Pendidikan</w:t>
      </w:r>
      <w:r w:rsidR="00606551">
        <w:rPr>
          <w:rFonts w:ascii="Times New Roman" w:hAnsi="Times New Roman" w:cs="Times New Roman"/>
          <w:sz w:val="24"/>
          <w:szCs w:val="24"/>
          <w:lang w:val="sv-SE"/>
        </w:rPr>
        <w:t xml:space="preserve">; pengembangan kurikulum belum mencapai isu-isu strategis dalam menjamin </w:t>
      </w:r>
      <w:r w:rsidR="003D2C83">
        <w:rPr>
          <w:rFonts w:ascii="Times New Roman" w:hAnsi="Times New Roman" w:cs="Times New Roman"/>
          <w:sz w:val="24"/>
          <w:szCs w:val="24"/>
          <w:lang w:val="sv-SE"/>
        </w:rPr>
        <w:t xml:space="preserve"> </w:t>
      </w:r>
      <w:r w:rsidR="00606551">
        <w:rPr>
          <w:rFonts w:ascii="Times New Roman" w:hAnsi="Times New Roman" w:cs="Times New Roman"/>
          <w:sz w:val="24"/>
          <w:szCs w:val="24"/>
          <w:lang w:val="sv-SE"/>
        </w:rPr>
        <w:t>dan kemutakhirannya,</w:t>
      </w:r>
      <w:r w:rsidR="005E2534">
        <w:rPr>
          <w:rFonts w:ascii="Times New Roman" w:hAnsi="Times New Roman" w:cs="Times New Roman"/>
          <w:sz w:val="24"/>
          <w:szCs w:val="24"/>
          <w:lang w:val="sv-SE"/>
        </w:rPr>
        <w:t xml:space="preserve"> belum mampu mengintegrasikan kegiatan penelitian dan pengabdian kepada masyarakat ke dalam pembelajaran, termasuk langkah-langkah strategis untuk meningkatkan suasana akademik belum efektif</w:t>
      </w:r>
      <w:r w:rsidR="000B1FF8" w:rsidRPr="0036251E">
        <w:rPr>
          <w:rFonts w:ascii="Times New Roman" w:hAnsi="Times New Roman" w:cs="Times New Roman"/>
          <w:sz w:val="24"/>
          <w:szCs w:val="24"/>
          <w:lang w:val="sv-SE"/>
        </w:rPr>
        <w:t xml:space="preserve">; </w:t>
      </w:r>
      <w:r w:rsidR="000B1FF8">
        <w:rPr>
          <w:rFonts w:ascii="Times New Roman" w:hAnsi="Times New Roman" w:cs="Times New Roman"/>
          <w:sz w:val="24"/>
          <w:szCs w:val="24"/>
          <w:lang w:val="sv-SE"/>
        </w:rPr>
        <w:t>(</w:t>
      </w:r>
      <w:r w:rsidR="000B1FF8" w:rsidRPr="0036251E">
        <w:rPr>
          <w:rFonts w:ascii="Times New Roman" w:hAnsi="Times New Roman" w:cs="Times New Roman"/>
          <w:sz w:val="24"/>
          <w:szCs w:val="24"/>
          <w:lang w:val="sv-SE"/>
        </w:rPr>
        <w:t>7) Penelitian</w:t>
      </w:r>
      <w:r w:rsidR="001A6A96">
        <w:rPr>
          <w:rFonts w:ascii="Times New Roman" w:hAnsi="Times New Roman" w:cs="Times New Roman"/>
          <w:sz w:val="24"/>
          <w:szCs w:val="24"/>
          <w:lang w:val="sv-SE"/>
        </w:rPr>
        <w:t xml:space="preserve"> </w:t>
      </w:r>
      <w:r w:rsidR="006E4F48">
        <w:rPr>
          <w:rFonts w:ascii="Times New Roman" w:hAnsi="Times New Roman" w:cs="Times New Roman"/>
          <w:sz w:val="24"/>
          <w:szCs w:val="24"/>
          <w:lang w:val="sv-SE"/>
        </w:rPr>
        <w:t xml:space="preserve">belum memiliki rencana strategis penelitian yang memuat landasan pengembangan, peta jalan penelitian, sumberdaya, sasaran program strategis dan indikator kinerja, sehingga penelitian </w:t>
      </w:r>
      <w:r w:rsidR="001A6A96">
        <w:rPr>
          <w:rFonts w:ascii="Times New Roman" w:hAnsi="Times New Roman" w:cs="Times New Roman"/>
          <w:sz w:val="24"/>
          <w:szCs w:val="24"/>
          <w:lang w:val="sv-SE"/>
        </w:rPr>
        <w:t>masih bersifat pemerataan dan belum menjadi prioritas</w:t>
      </w:r>
      <w:r w:rsidR="000B1FF8" w:rsidRPr="0036251E">
        <w:rPr>
          <w:rFonts w:ascii="Times New Roman" w:hAnsi="Times New Roman" w:cs="Times New Roman"/>
          <w:sz w:val="24"/>
          <w:szCs w:val="24"/>
          <w:lang w:val="sv-SE"/>
        </w:rPr>
        <w:t xml:space="preserve">; </w:t>
      </w:r>
      <w:r w:rsidR="000B1FF8">
        <w:rPr>
          <w:rFonts w:ascii="Times New Roman" w:hAnsi="Times New Roman" w:cs="Times New Roman"/>
          <w:sz w:val="24"/>
          <w:szCs w:val="24"/>
          <w:lang w:val="sv-SE"/>
        </w:rPr>
        <w:t>(</w:t>
      </w:r>
      <w:r w:rsidR="000B1FF8" w:rsidRPr="0036251E">
        <w:rPr>
          <w:rFonts w:ascii="Times New Roman" w:hAnsi="Times New Roman" w:cs="Times New Roman"/>
          <w:sz w:val="24"/>
          <w:szCs w:val="24"/>
          <w:lang w:val="sv-SE"/>
        </w:rPr>
        <w:t>8) Pen</w:t>
      </w:r>
      <w:r w:rsidR="006E4F48">
        <w:rPr>
          <w:rFonts w:ascii="Times New Roman" w:hAnsi="Times New Roman" w:cs="Times New Roman"/>
          <w:sz w:val="24"/>
          <w:szCs w:val="24"/>
          <w:lang w:val="sv-SE"/>
        </w:rPr>
        <w:t>gabdian kepada m</w:t>
      </w:r>
      <w:r w:rsidR="000B1FF8" w:rsidRPr="0036251E">
        <w:rPr>
          <w:rFonts w:ascii="Times New Roman" w:hAnsi="Times New Roman" w:cs="Times New Roman"/>
          <w:sz w:val="24"/>
          <w:szCs w:val="24"/>
          <w:lang w:val="sv-SE"/>
        </w:rPr>
        <w:t>asyarakat</w:t>
      </w:r>
      <w:r w:rsidR="00DD4E0B">
        <w:rPr>
          <w:rFonts w:ascii="Times New Roman" w:hAnsi="Times New Roman" w:cs="Times New Roman"/>
          <w:sz w:val="24"/>
          <w:szCs w:val="24"/>
          <w:lang w:val="sv-SE"/>
        </w:rPr>
        <w:t xml:space="preserve"> belum terdapat peta </w:t>
      </w:r>
      <w:r w:rsidR="00C8198F">
        <w:rPr>
          <w:rFonts w:ascii="Times New Roman" w:hAnsi="Times New Roman" w:cs="Times New Roman"/>
          <w:sz w:val="24"/>
          <w:szCs w:val="24"/>
          <w:lang w:val="sv-SE"/>
        </w:rPr>
        <w:t xml:space="preserve">jalan pengabdian kepada masyarakat, belum ada sasaran program strategis dan indikator </w:t>
      </w:r>
      <w:r w:rsidR="00C8198F">
        <w:rPr>
          <w:rFonts w:ascii="Times New Roman" w:hAnsi="Times New Roman" w:cs="Times New Roman"/>
          <w:sz w:val="24"/>
          <w:szCs w:val="24"/>
          <w:lang w:val="sv-SE"/>
        </w:rPr>
        <w:lastRenderedPageBreak/>
        <w:t>kinerja utama</w:t>
      </w:r>
      <w:r w:rsidR="000B1FF8" w:rsidRPr="0036251E">
        <w:rPr>
          <w:rFonts w:ascii="Times New Roman" w:hAnsi="Times New Roman" w:cs="Times New Roman"/>
          <w:sz w:val="24"/>
          <w:szCs w:val="24"/>
          <w:lang w:val="sv-SE"/>
        </w:rPr>
        <w:t xml:space="preserve">; </w:t>
      </w:r>
      <w:r w:rsidR="000B1FF8">
        <w:rPr>
          <w:rFonts w:ascii="Times New Roman" w:hAnsi="Times New Roman" w:cs="Times New Roman"/>
          <w:sz w:val="24"/>
          <w:szCs w:val="24"/>
          <w:lang w:val="sv-SE"/>
        </w:rPr>
        <w:t>dan (</w:t>
      </w:r>
      <w:r w:rsidR="000B1FF8" w:rsidRPr="0036251E">
        <w:rPr>
          <w:rFonts w:ascii="Times New Roman" w:hAnsi="Times New Roman" w:cs="Times New Roman"/>
          <w:sz w:val="24"/>
          <w:szCs w:val="24"/>
          <w:lang w:val="sv-SE"/>
        </w:rPr>
        <w:t>9) Luaran dan Capaian Tridharma</w:t>
      </w:r>
      <w:r w:rsidR="003D2C83">
        <w:rPr>
          <w:rFonts w:ascii="Times New Roman" w:hAnsi="Times New Roman" w:cs="Times New Roman"/>
          <w:sz w:val="24"/>
          <w:szCs w:val="24"/>
          <w:lang w:val="sv-SE"/>
        </w:rPr>
        <w:t xml:space="preserve"> perguruan tinggi belum efektif</w:t>
      </w:r>
      <w:r w:rsidR="00047349">
        <w:rPr>
          <w:rFonts w:ascii="Times New Roman" w:hAnsi="Times New Roman" w:cs="Times New Roman"/>
          <w:sz w:val="24"/>
          <w:szCs w:val="24"/>
          <w:lang w:val="sv-SE"/>
        </w:rPr>
        <w:t>, telihat pada persentase lulusan yang memiliki sertifikasi kompetensi/ profesi masih rendah, jumlah prestasi baik akademik maupun non akademik mahasiswa baik provinsi/ wilayah, nasional maupun internasional dalam 5 tahun terakhir masih rendah</w:t>
      </w:r>
      <w:r w:rsidR="008549AE">
        <w:rPr>
          <w:rFonts w:ascii="Times New Roman" w:hAnsi="Times New Roman" w:cs="Times New Roman"/>
          <w:sz w:val="24"/>
          <w:szCs w:val="24"/>
          <w:lang w:val="sv-SE"/>
        </w:rPr>
        <w:t>, lama waktu tunggu lulusan program utama untuk mendapatkan pekerjaan pertama, kesesuaian bidang kerja lulusan dari program utama PT terhadap kompetensi bidang studi, dan tingkat atau ukuran tempat kerja lulusan masih rendah, jumlah publikasi di jurnal, dan media massa masih tergolong rendah, rasio jumlah produk yang diadopsi industri/ masyarakat terhadap jumlah dosen masih rendah, dan jumlah luaran penelitian dan PkM dosen masih rendah</w:t>
      </w:r>
      <w:r w:rsidR="000B1FF8" w:rsidRPr="0036251E">
        <w:rPr>
          <w:rFonts w:ascii="Times New Roman" w:hAnsi="Times New Roman" w:cs="Times New Roman"/>
          <w:sz w:val="24"/>
          <w:szCs w:val="24"/>
          <w:lang w:val="sv-SE"/>
        </w:rPr>
        <w:t>.</w:t>
      </w:r>
    </w:p>
    <w:p w14:paraId="0FF441F3" w14:textId="2BC5015C" w:rsidR="006E6AF3" w:rsidRDefault="006E6AF3" w:rsidP="00772F25">
      <w:pPr>
        <w:pStyle w:val="ListParagraph"/>
        <w:numPr>
          <w:ilvl w:val="0"/>
          <w:numId w:val="29"/>
        </w:numPr>
        <w:spacing w:after="0" w:line="360" w:lineRule="auto"/>
        <w:jc w:val="both"/>
        <w:rPr>
          <w:rFonts w:ascii="Times New Roman" w:hAnsi="Times New Roman" w:cs="Times New Roman"/>
          <w:b/>
          <w:sz w:val="24"/>
          <w:szCs w:val="24"/>
          <w:lang w:val="sv-SE"/>
        </w:rPr>
      </w:pPr>
      <w:r>
        <w:rPr>
          <w:rFonts w:ascii="Times New Roman" w:hAnsi="Times New Roman" w:cs="Times New Roman"/>
          <w:b/>
          <w:sz w:val="24"/>
          <w:szCs w:val="24"/>
          <w:lang w:val="sv-SE"/>
        </w:rPr>
        <w:t>Mental Model/ Paradigma</w:t>
      </w:r>
      <w:r w:rsidR="00772F25">
        <w:rPr>
          <w:rFonts w:ascii="Times New Roman" w:hAnsi="Times New Roman" w:cs="Times New Roman"/>
          <w:b/>
          <w:sz w:val="24"/>
          <w:szCs w:val="24"/>
          <w:lang w:val="sv-SE"/>
        </w:rPr>
        <w:t>;</w:t>
      </w:r>
      <w:r>
        <w:rPr>
          <w:rFonts w:ascii="Times New Roman" w:hAnsi="Times New Roman" w:cs="Times New Roman"/>
          <w:b/>
          <w:sz w:val="24"/>
          <w:szCs w:val="24"/>
          <w:lang w:val="sv-SE"/>
        </w:rPr>
        <w:t xml:space="preserve"> </w:t>
      </w:r>
      <w:r w:rsidRPr="00772F25">
        <w:rPr>
          <w:rFonts w:ascii="Times New Roman" w:hAnsi="Times New Roman" w:cs="Times New Roman"/>
          <w:sz w:val="24"/>
          <w:szCs w:val="24"/>
          <w:lang w:val="sv-SE"/>
        </w:rPr>
        <w:t>Mindset</w:t>
      </w:r>
      <w:r w:rsidR="00772F25">
        <w:rPr>
          <w:rFonts w:ascii="Times New Roman" w:hAnsi="Times New Roman" w:cs="Times New Roman"/>
          <w:sz w:val="24"/>
          <w:szCs w:val="24"/>
          <w:lang w:val="sv-SE"/>
        </w:rPr>
        <w:t xml:space="preserve"> anti pembaharuan, sebagian kepemimpinan kesulitan berkomitmen</w:t>
      </w:r>
      <w:r w:rsidR="00CA47B0">
        <w:rPr>
          <w:rFonts w:ascii="Times New Roman" w:hAnsi="Times New Roman" w:cs="Times New Roman"/>
          <w:sz w:val="24"/>
          <w:szCs w:val="24"/>
          <w:lang w:val="sv-SE"/>
        </w:rPr>
        <w:t>,</w:t>
      </w:r>
      <w:r w:rsidR="00772F25">
        <w:rPr>
          <w:rFonts w:ascii="Times New Roman" w:hAnsi="Times New Roman" w:cs="Times New Roman"/>
          <w:sz w:val="24"/>
          <w:szCs w:val="24"/>
          <w:lang w:val="sv-SE"/>
        </w:rPr>
        <w:t xml:space="preserve"> </w:t>
      </w:r>
      <w:r w:rsidR="00CA47B0">
        <w:rPr>
          <w:rFonts w:ascii="Times New Roman" w:hAnsi="Times New Roman" w:cs="Times New Roman"/>
          <w:sz w:val="24"/>
          <w:szCs w:val="24"/>
          <w:lang w:val="sv-SE"/>
        </w:rPr>
        <w:t xml:space="preserve">sulit </w:t>
      </w:r>
      <w:r w:rsidR="00772F25">
        <w:rPr>
          <w:rFonts w:ascii="Times New Roman" w:hAnsi="Times New Roman" w:cs="Times New Roman"/>
          <w:sz w:val="24"/>
          <w:szCs w:val="24"/>
          <w:lang w:val="sv-SE"/>
        </w:rPr>
        <w:t>bekerjasama,</w:t>
      </w:r>
      <w:r w:rsidR="00CA47B0">
        <w:rPr>
          <w:rFonts w:ascii="Times New Roman" w:hAnsi="Times New Roman" w:cs="Times New Roman"/>
          <w:sz w:val="24"/>
          <w:szCs w:val="24"/>
          <w:lang w:val="sv-SE"/>
        </w:rPr>
        <w:t xml:space="preserve"> sulit komunikasi, dan sumberdaya manusia </w:t>
      </w:r>
      <w:r w:rsidR="0056594E">
        <w:rPr>
          <w:rFonts w:ascii="Times New Roman" w:hAnsi="Times New Roman" w:cs="Times New Roman"/>
          <w:sz w:val="24"/>
          <w:szCs w:val="24"/>
          <w:lang w:val="sv-SE"/>
        </w:rPr>
        <w:t>ke</w:t>
      </w:r>
      <w:r w:rsidR="00CA47B0">
        <w:rPr>
          <w:rFonts w:ascii="Times New Roman" w:hAnsi="Times New Roman" w:cs="Times New Roman"/>
          <w:sz w:val="24"/>
          <w:szCs w:val="24"/>
          <w:lang w:val="sv-SE"/>
        </w:rPr>
        <w:t>sulit</w:t>
      </w:r>
      <w:r w:rsidR="0056594E">
        <w:rPr>
          <w:rFonts w:ascii="Times New Roman" w:hAnsi="Times New Roman" w:cs="Times New Roman"/>
          <w:sz w:val="24"/>
          <w:szCs w:val="24"/>
          <w:lang w:val="sv-SE"/>
        </w:rPr>
        <w:t>an</w:t>
      </w:r>
      <w:r w:rsidR="00CA47B0">
        <w:rPr>
          <w:rFonts w:ascii="Times New Roman" w:hAnsi="Times New Roman" w:cs="Times New Roman"/>
          <w:sz w:val="24"/>
          <w:szCs w:val="24"/>
          <w:lang w:val="sv-SE"/>
        </w:rPr>
        <w:t xml:space="preserve"> menerapkan budaya mutu. </w:t>
      </w:r>
      <w:r w:rsidR="00772F25">
        <w:rPr>
          <w:rFonts w:ascii="Times New Roman" w:hAnsi="Times New Roman" w:cs="Times New Roman"/>
          <w:sz w:val="24"/>
          <w:szCs w:val="24"/>
          <w:lang w:val="sv-SE"/>
        </w:rPr>
        <w:t xml:space="preserve"> </w:t>
      </w:r>
      <w:r w:rsidR="00CA47B0">
        <w:rPr>
          <w:rFonts w:ascii="Times New Roman" w:hAnsi="Times New Roman" w:cs="Times New Roman"/>
          <w:sz w:val="24"/>
          <w:szCs w:val="24"/>
          <w:lang w:val="sv-SE"/>
        </w:rPr>
        <w:t>Sumber: Data</w:t>
      </w:r>
      <w:r w:rsidR="0056594E">
        <w:rPr>
          <w:rFonts w:ascii="Times New Roman" w:hAnsi="Times New Roman" w:cs="Times New Roman"/>
          <w:sz w:val="24"/>
          <w:szCs w:val="24"/>
          <w:lang w:val="sv-SE"/>
        </w:rPr>
        <w:t xml:space="preserve"> </w:t>
      </w:r>
      <w:r w:rsidR="00C32BFF">
        <w:rPr>
          <w:rFonts w:ascii="Times New Roman" w:hAnsi="Times New Roman" w:cs="Times New Roman"/>
          <w:sz w:val="24"/>
          <w:szCs w:val="24"/>
          <w:lang w:val="sv-SE"/>
        </w:rPr>
        <w:t xml:space="preserve">dari </w:t>
      </w:r>
      <w:r w:rsidR="0056594E">
        <w:rPr>
          <w:rFonts w:ascii="Times New Roman" w:hAnsi="Times New Roman" w:cs="Times New Roman"/>
          <w:sz w:val="24"/>
          <w:szCs w:val="24"/>
          <w:lang w:val="sv-SE"/>
        </w:rPr>
        <w:t>lembaga penjaminan m</w:t>
      </w:r>
      <w:r w:rsidR="00CA47B0">
        <w:rPr>
          <w:rFonts w:ascii="Times New Roman" w:hAnsi="Times New Roman" w:cs="Times New Roman"/>
          <w:sz w:val="24"/>
          <w:szCs w:val="24"/>
          <w:lang w:val="sv-SE"/>
        </w:rPr>
        <w:t xml:space="preserve">utu pada 5 Perguruan Tinggi yaitu UIN Ar-Raniry Banda Aceh, UIN Syarif Hidayatullah Jakarta, IAIN Lhoksemawe Aceh, IAIN Takengon </w:t>
      </w:r>
      <w:r w:rsidR="00C32BFF">
        <w:rPr>
          <w:rFonts w:ascii="Times New Roman" w:hAnsi="Times New Roman" w:cs="Times New Roman"/>
          <w:sz w:val="24"/>
          <w:szCs w:val="24"/>
          <w:lang w:val="sv-SE"/>
        </w:rPr>
        <w:t xml:space="preserve">Aceh </w:t>
      </w:r>
      <w:r w:rsidR="00CA47B0">
        <w:rPr>
          <w:rFonts w:ascii="Times New Roman" w:hAnsi="Times New Roman" w:cs="Times New Roman"/>
          <w:sz w:val="24"/>
          <w:szCs w:val="24"/>
          <w:lang w:val="sv-SE"/>
        </w:rPr>
        <w:t>dan UIN Fatmawati Sukarno Bengkulu.</w:t>
      </w:r>
      <w:r w:rsidR="00772F25">
        <w:rPr>
          <w:rFonts w:ascii="Times New Roman" w:hAnsi="Times New Roman" w:cs="Times New Roman"/>
          <w:b/>
          <w:sz w:val="24"/>
          <w:szCs w:val="24"/>
          <w:lang w:val="sv-SE"/>
        </w:rPr>
        <w:t xml:space="preserve"> </w:t>
      </w:r>
    </w:p>
    <w:p w14:paraId="2892CCE3" w14:textId="3AF62647" w:rsidR="006E6AF3" w:rsidRDefault="006E6AF3" w:rsidP="00FE31AD">
      <w:pPr>
        <w:pStyle w:val="ListParagraph"/>
        <w:numPr>
          <w:ilvl w:val="0"/>
          <w:numId w:val="29"/>
        </w:numPr>
        <w:spacing w:after="0" w:line="360" w:lineRule="auto"/>
        <w:jc w:val="both"/>
        <w:rPr>
          <w:rFonts w:ascii="Times New Roman" w:hAnsi="Times New Roman" w:cs="Times New Roman"/>
          <w:b/>
          <w:sz w:val="24"/>
          <w:szCs w:val="24"/>
          <w:lang w:val="sv-SE"/>
        </w:rPr>
      </w:pPr>
      <w:r>
        <w:rPr>
          <w:rFonts w:ascii="Times New Roman" w:hAnsi="Times New Roman" w:cs="Times New Roman"/>
          <w:b/>
          <w:sz w:val="24"/>
          <w:szCs w:val="24"/>
          <w:lang w:val="sv-SE"/>
        </w:rPr>
        <w:t>Rethingking</w:t>
      </w:r>
      <w:r w:rsidR="00CA47B0">
        <w:rPr>
          <w:rFonts w:ascii="Times New Roman" w:hAnsi="Times New Roman" w:cs="Times New Roman"/>
          <w:b/>
          <w:sz w:val="24"/>
          <w:szCs w:val="24"/>
          <w:lang w:val="sv-SE"/>
        </w:rPr>
        <w:t xml:space="preserve">; </w:t>
      </w:r>
      <w:r w:rsidR="00CA47B0">
        <w:rPr>
          <w:rFonts w:ascii="Times New Roman" w:hAnsi="Times New Roman" w:cs="Times New Roman"/>
          <w:sz w:val="24"/>
          <w:szCs w:val="24"/>
          <w:lang w:val="sv-SE"/>
        </w:rPr>
        <w:t>Lembaga Penjaminan Mutu Perguruan Tinggi menawarka</w:t>
      </w:r>
      <w:r w:rsidR="0056594E">
        <w:rPr>
          <w:rFonts w:ascii="Times New Roman" w:hAnsi="Times New Roman" w:cs="Times New Roman"/>
          <w:sz w:val="24"/>
          <w:szCs w:val="24"/>
          <w:lang w:val="sv-SE"/>
        </w:rPr>
        <w:t>n</w:t>
      </w:r>
      <w:r w:rsidR="00CA47B0">
        <w:rPr>
          <w:rFonts w:ascii="Times New Roman" w:hAnsi="Times New Roman" w:cs="Times New Roman"/>
          <w:sz w:val="24"/>
          <w:szCs w:val="24"/>
          <w:lang w:val="sv-SE"/>
        </w:rPr>
        <w:t xml:space="preserve"> solusi</w:t>
      </w:r>
      <w:r w:rsidR="00FE31AD">
        <w:rPr>
          <w:rFonts w:ascii="Times New Roman" w:hAnsi="Times New Roman" w:cs="Times New Roman"/>
          <w:sz w:val="24"/>
          <w:szCs w:val="24"/>
          <w:lang w:val="sv-SE"/>
        </w:rPr>
        <w:t>, jika perguruan tinggi mau meningkatkan mutu PT, maka efektifkan pengelolaan akreditasi Institusi Perguruan Tinggi (AIPT)</w:t>
      </w:r>
      <w:r w:rsidR="00DD4E0B">
        <w:rPr>
          <w:rFonts w:ascii="Times New Roman" w:hAnsi="Times New Roman" w:cs="Times New Roman"/>
          <w:sz w:val="24"/>
          <w:szCs w:val="24"/>
          <w:lang w:val="sv-SE"/>
        </w:rPr>
        <w:t xml:space="preserve"> secara baik</w:t>
      </w:r>
      <w:r w:rsidR="00FE31AD">
        <w:rPr>
          <w:rFonts w:ascii="Times New Roman" w:hAnsi="Times New Roman" w:cs="Times New Roman"/>
          <w:sz w:val="24"/>
          <w:szCs w:val="24"/>
          <w:lang w:val="sv-SE"/>
        </w:rPr>
        <w:t>, melalui</w:t>
      </w:r>
      <w:r w:rsidR="00FE31AD" w:rsidRPr="0036251E">
        <w:rPr>
          <w:rFonts w:ascii="Times New Roman" w:hAnsi="Times New Roman" w:cs="Times New Roman"/>
          <w:color w:val="111111"/>
          <w:sz w:val="24"/>
          <w:szCs w:val="24"/>
          <w:shd w:val="clear" w:color="auto" w:fill="FFFFFF"/>
          <w:lang w:val="sv-SE"/>
        </w:rPr>
        <w:t xml:space="preserve"> </w:t>
      </w:r>
      <w:r w:rsidR="00FE31AD">
        <w:rPr>
          <w:rFonts w:ascii="Times New Roman" w:hAnsi="Times New Roman" w:cs="Times New Roman"/>
          <w:color w:val="111111"/>
          <w:sz w:val="24"/>
          <w:szCs w:val="24"/>
          <w:shd w:val="clear" w:color="auto" w:fill="FFFFFF"/>
          <w:lang w:val="sv-SE"/>
        </w:rPr>
        <w:t>v</w:t>
      </w:r>
      <w:r w:rsidR="00FE31AD" w:rsidRPr="0036251E">
        <w:rPr>
          <w:rFonts w:ascii="Times New Roman" w:hAnsi="Times New Roman" w:cs="Times New Roman"/>
          <w:sz w:val="24"/>
          <w:szCs w:val="24"/>
          <w:lang w:val="sv-SE"/>
        </w:rPr>
        <w:t xml:space="preserve">isi, </w:t>
      </w:r>
      <w:r w:rsidR="00FE31AD">
        <w:rPr>
          <w:rFonts w:ascii="Times New Roman" w:hAnsi="Times New Roman" w:cs="Times New Roman"/>
          <w:sz w:val="24"/>
          <w:szCs w:val="24"/>
          <w:lang w:val="sv-SE"/>
        </w:rPr>
        <w:t>m</w:t>
      </w:r>
      <w:r w:rsidR="00FE31AD" w:rsidRPr="0036251E">
        <w:rPr>
          <w:rFonts w:ascii="Times New Roman" w:hAnsi="Times New Roman" w:cs="Times New Roman"/>
          <w:sz w:val="24"/>
          <w:szCs w:val="24"/>
          <w:lang w:val="sv-SE"/>
        </w:rPr>
        <w:t xml:space="preserve">isi, </w:t>
      </w:r>
      <w:r w:rsidR="00FE31AD">
        <w:rPr>
          <w:rFonts w:ascii="Times New Roman" w:hAnsi="Times New Roman" w:cs="Times New Roman"/>
          <w:sz w:val="24"/>
          <w:szCs w:val="24"/>
          <w:lang w:val="sv-SE"/>
        </w:rPr>
        <w:t>t</w:t>
      </w:r>
      <w:r w:rsidR="00FE31AD" w:rsidRPr="0036251E">
        <w:rPr>
          <w:rFonts w:ascii="Times New Roman" w:hAnsi="Times New Roman" w:cs="Times New Roman"/>
          <w:sz w:val="24"/>
          <w:szCs w:val="24"/>
          <w:lang w:val="sv-SE"/>
        </w:rPr>
        <w:t xml:space="preserve">ujuan dan </w:t>
      </w:r>
      <w:r w:rsidR="00FE31AD">
        <w:rPr>
          <w:rFonts w:ascii="Times New Roman" w:hAnsi="Times New Roman" w:cs="Times New Roman"/>
          <w:sz w:val="24"/>
          <w:szCs w:val="24"/>
          <w:lang w:val="sv-SE"/>
        </w:rPr>
        <w:t>s</w:t>
      </w:r>
      <w:r w:rsidR="00FE31AD" w:rsidRPr="0036251E">
        <w:rPr>
          <w:rFonts w:ascii="Times New Roman" w:hAnsi="Times New Roman" w:cs="Times New Roman"/>
          <w:sz w:val="24"/>
          <w:szCs w:val="24"/>
          <w:lang w:val="sv-SE"/>
        </w:rPr>
        <w:t>trategi</w:t>
      </w:r>
      <w:r w:rsidR="00FE31AD">
        <w:rPr>
          <w:rFonts w:ascii="Times New Roman" w:hAnsi="Times New Roman" w:cs="Times New Roman"/>
          <w:sz w:val="24"/>
          <w:szCs w:val="24"/>
          <w:lang w:val="sv-SE"/>
        </w:rPr>
        <w:t>, t</w:t>
      </w:r>
      <w:r w:rsidR="00FE31AD" w:rsidRPr="0036251E">
        <w:rPr>
          <w:rFonts w:ascii="Times New Roman" w:hAnsi="Times New Roman" w:cs="Times New Roman"/>
          <w:sz w:val="24"/>
          <w:szCs w:val="24"/>
          <w:lang w:val="sv-SE"/>
        </w:rPr>
        <w:t xml:space="preserve">ata </w:t>
      </w:r>
      <w:r w:rsidR="00FE31AD">
        <w:rPr>
          <w:rFonts w:ascii="Times New Roman" w:hAnsi="Times New Roman" w:cs="Times New Roman"/>
          <w:sz w:val="24"/>
          <w:szCs w:val="24"/>
          <w:lang w:val="sv-SE"/>
        </w:rPr>
        <w:t>p</w:t>
      </w:r>
      <w:r w:rsidR="00FE31AD" w:rsidRPr="0036251E">
        <w:rPr>
          <w:rFonts w:ascii="Times New Roman" w:hAnsi="Times New Roman" w:cs="Times New Roman"/>
          <w:sz w:val="24"/>
          <w:szCs w:val="24"/>
          <w:lang w:val="sv-SE"/>
        </w:rPr>
        <w:t xml:space="preserve">among, </w:t>
      </w:r>
      <w:r w:rsidR="00FE31AD">
        <w:rPr>
          <w:rFonts w:ascii="Times New Roman" w:hAnsi="Times New Roman" w:cs="Times New Roman"/>
          <w:sz w:val="24"/>
          <w:szCs w:val="24"/>
          <w:lang w:val="sv-SE"/>
        </w:rPr>
        <w:t>t</w:t>
      </w:r>
      <w:r w:rsidR="00FE31AD" w:rsidRPr="0036251E">
        <w:rPr>
          <w:rFonts w:ascii="Times New Roman" w:hAnsi="Times New Roman" w:cs="Times New Roman"/>
          <w:sz w:val="24"/>
          <w:szCs w:val="24"/>
          <w:lang w:val="sv-SE"/>
        </w:rPr>
        <w:t xml:space="preserve">ata </w:t>
      </w:r>
      <w:r w:rsidR="00FE31AD">
        <w:rPr>
          <w:rFonts w:ascii="Times New Roman" w:hAnsi="Times New Roman" w:cs="Times New Roman"/>
          <w:sz w:val="24"/>
          <w:szCs w:val="24"/>
          <w:lang w:val="sv-SE"/>
        </w:rPr>
        <w:t>t</w:t>
      </w:r>
      <w:r w:rsidR="00FE31AD" w:rsidRPr="0036251E">
        <w:rPr>
          <w:rFonts w:ascii="Times New Roman" w:hAnsi="Times New Roman" w:cs="Times New Roman"/>
          <w:sz w:val="24"/>
          <w:szCs w:val="24"/>
          <w:lang w:val="sv-SE"/>
        </w:rPr>
        <w:t xml:space="preserve">elola dan </w:t>
      </w:r>
      <w:r w:rsidR="00FE31AD">
        <w:rPr>
          <w:rFonts w:ascii="Times New Roman" w:hAnsi="Times New Roman" w:cs="Times New Roman"/>
          <w:sz w:val="24"/>
          <w:szCs w:val="24"/>
          <w:lang w:val="sv-SE"/>
        </w:rPr>
        <w:t>kerjasama,</w:t>
      </w:r>
      <w:r w:rsidR="00FE31AD" w:rsidRPr="0036251E">
        <w:rPr>
          <w:rFonts w:ascii="Times New Roman" w:hAnsi="Times New Roman" w:cs="Times New Roman"/>
          <w:sz w:val="24"/>
          <w:szCs w:val="24"/>
          <w:lang w:val="sv-SE"/>
        </w:rPr>
        <w:t xml:space="preserve"> </w:t>
      </w:r>
      <w:r w:rsidR="00FE31AD">
        <w:rPr>
          <w:rFonts w:ascii="Times New Roman" w:hAnsi="Times New Roman" w:cs="Times New Roman"/>
          <w:sz w:val="24"/>
          <w:szCs w:val="24"/>
          <w:lang w:val="sv-SE"/>
        </w:rPr>
        <w:t>mahasiswa,</w:t>
      </w:r>
      <w:r w:rsidR="00FE31AD" w:rsidRPr="0036251E">
        <w:rPr>
          <w:rFonts w:ascii="Times New Roman" w:hAnsi="Times New Roman" w:cs="Times New Roman"/>
          <w:sz w:val="24"/>
          <w:szCs w:val="24"/>
          <w:lang w:val="sv-SE"/>
        </w:rPr>
        <w:t xml:space="preserve"> </w:t>
      </w:r>
      <w:r w:rsidR="00FE31AD">
        <w:rPr>
          <w:rFonts w:ascii="Times New Roman" w:hAnsi="Times New Roman" w:cs="Times New Roman"/>
          <w:sz w:val="24"/>
          <w:szCs w:val="24"/>
          <w:lang w:val="sv-SE"/>
        </w:rPr>
        <w:t>s</w:t>
      </w:r>
      <w:r w:rsidR="00FE31AD" w:rsidRPr="0036251E">
        <w:rPr>
          <w:rFonts w:ascii="Times New Roman" w:hAnsi="Times New Roman" w:cs="Times New Roman"/>
          <w:sz w:val="24"/>
          <w:szCs w:val="24"/>
          <w:lang w:val="sv-SE"/>
        </w:rPr>
        <w:t>u</w:t>
      </w:r>
      <w:r w:rsidR="00FE31AD">
        <w:rPr>
          <w:rFonts w:ascii="Times New Roman" w:hAnsi="Times New Roman" w:cs="Times New Roman"/>
          <w:sz w:val="24"/>
          <w:szCs w:val="24"/>
          <w:lang w:val="sv-SE"/>
        </w:rPr>
        <w:t>mberdaya manusia, keuangan, sarana dan prasarana, pendidikan, penelitian, pengabdian kepada masyarakat,</w:t>
      </w:r>
      <w:r w:rsidR="00FE31AD" w:rsidRPr="0036251E">
        <w:rPr>
          <w:rFonts w:ascii="Times New Roman" w:hAnsi="Times New Roman" w:cs="Times New Roman"/>
          <w:sz w:val="24"/>
          <w:szCs w:val="24"/>
          <w:lang w:val="sv-SE"/>
        </w:rPr>
        <w:t xml:space="preserve"> </w:t>
      </w:r>
      <w:r w:rsidR="00FE31AD">
        <w:rPr>
          <w:rFonts w:ascii="Times New Roman" w:hAnsi="Times New Roman" w:cs="Times New Roman"/>
          <w:sz w:val="24"/>
          <w:szCs w:val="24"/>
          <w:lang w:val="sv-SE"/>
        </w:rPr>
        <w:t>l</w:t>
      </w:r>
      <w:r w:rsidR="00DD4E0B">
        <w:rPr>
          <w:rFonts w:ascii="Times New Roman" w:hAnsi="Times New Roman" w:cs="Times New Roman"/>
          <w:sz w:val="24"/>
          <w:szCs w:val="24"/>
          <w:lang w:val="sv-SE"/>
        </w:rPr>
        <w:t>uaran dan Capaian Tridharma, denga</w:t>
      </w:r>
      <w:r w:rsidR="00BB61C3">
        <w:rPr>
          <w:rFonts w:ascii="Times New Roman" w:hAnsi="Times New Roman" w:cs="Times New Roman"/>
          <w:sz w:val="24"/>
          <w:szCs w:val="24"/>
          <w:lang w:val="sv-SE"/>
        </w:rPr>
        <w:t xml:space="preserve">n menunjukkan peraturan </w:t>
      </w:r>
      <w:r w:rsidR="00BB61C3" w:rsidRPr="0036251E">
        <w:rPr>
          <w:rFonts w:ascii="Times New Roman" w:hAnsi="Times New Roman" w:cs="Times New Roman"/>
          <w:sz w:val="24"/>
          <w:szCs w:val="24"/>
          <w:lang w:val="sv-SE"/>
        </w:rPr>
        <w:t>B</w:t>
      </w:r>
      <w:r w:rsidR="00BB61C3">
        <w:rPr>
          <w:rFonts w:ascii="Times New Roman" w:hAnsi="Times New Roman" w:cs="Times New Roman"/>
          <w:sz w:val="24"/>
          <w:szCs w:val="24"/>
          <w:lang w:val="sv-SE"/>
        </w:rPr>
        <w:t>AN-PT No. 1 Tahun 2022 tentang mekanisme akreditasi untuk a</w:t>
      </w:r>
      <w:r w:rsidR="00BB61C3" w:rsidRPr="0036251E">
        <w:rPr>
          <w:rFonts w:ascii="Times New Roman" w:hAnsi="Times New Roman" w:cs="Times New Roman"/>
          <w:sz w:val="24"/>
          <w:szCs w:val="24"/>
          <w:lang w:val="sv-SE"/>
        </w:rPr>
        <w:t>kreditasi yang dilakukan oleh Badang Akreditasi Nasional Perguruan Tinggi (BAN</w:t>
      </w:r>
      <w:r w:rsidR="00BB61C3">
        <w:rPr>
          <w:rFonts w:ascii="Times New Roman" w:hAnsi="Times New Roman" w:cs="Times New Roman"/>
          <w:sz w:val="24"/>
          <w:szCs w:val="24"/>
          <w:lang w:val="sv-SE"/>
        </w:rPr>
        <w:t>-</w:t>
      </w:r>
      <w:r w:rsidR="00BB61C3" w:rsidRPr="0036251E">
        <w:rPr>
          <w:rFonts w:ascii="Times New Roman" w:hAnsi="Times New Roman" w:cs="Times New Roman"/>
          <w:sz w:val="24"/>
          <w:szCs w:val="24"/>
          <w:lang w:val="sv-SE"/>
        </w:rPr>
        <w:t>PT)</w:t>
      </w:r>
      <w:r w:rsidR="00BB61C3">
        <w:rPr>
          <w:rFonts w:ascii="Times New Roman" w:hAnsi="Times New Roman" w:cs="Times New Roman"/>
          <w:sz w:val="24"/>
          <w:szCs w:val="24"/>
          <w:lang w:val="sv-SE"/>
        </w:rPr>
        <w:t>.</w:t>
      </w:r>
      <w:r w:rsidR="00CA47B0">
        <w:rPr>
          <w:rFonts w:ascii="Times New Roman" w:hAnsi="Times New Roman" w:cs="Times New Roman"/>
          <w:sz w:val="24"/>
          <w:szCs w:val="24"/>
          <w:lang w:val="sv-SE"/>
        </w:rPr>
        <w:t xml:space="preserve"> </w:t>
      </w:r>
    </w:p>
    <w:p w14:paraId="22CAF07E" w14:textId="151B44EA" w:rsidR="006E6AF3" w:rsidRDefault="00BB61C3" w:rsidP="00BB61C3">
      <w:pPr>
        <w:pStyle w:val="ListParagraph"/>
        <w:numPr>
          <w:ilvl w:val="0"/>
          <w:numId w:val="29"/>
        </w:numPr>
        <w:spacing w:after="0" w:line="360" w:lineRule="auto"/>
        <w:jc w:val="both"/>
        <w:rPr>
          <w:rFonts w:ascii="Times New Roman" w:hAnsi="Times New Roman" w:cs="Times New Roman"/>
          <w:b/>
          <w:sz w:val="24"/>
          <w:szCs w:val="24"/>
          <w:lang w:val="sv-SE"/>
        </w:rPr>
      </w:pPr>
      <w:r>
        <w:rPr>
          <w:rFonts w:ascii="Times New Roman" w:hAnsi="Times New Roman" w:cs="Times New Roman"/>
          <w:b/>
          <w:sz w:val="24"/>
          <w:szCs w:val="24"/>
          <w:lang w:val="sv-SE"/>
        </w:rPr>
        <w:t>Redesi</w:t>
      </w:r>
      <w:r w:rsidR="006E6AF3">
        <w:rPr>
          <w:rFonts w:ascii="Times New Roman" w:hAnsi="Times New Roman" w:cs="Times New Roman"/>
          <w:b/>
          <w:sz w:val="24"/>
          <w:szCs w:val="24"/>
          <w:lang w:val="sv-SE"/>
        </w:rPr>
        <w:t>gning</w:t>
      </w:r>
      <w:r w:rsidR="00DD4E0B">
        <w:rPr>
          <w:rFonts w:ascii="Times New Roman" w:hAnsi="Times New Roman" w:cs="Times New Roman"/>
          <w:b/>
          <w:sz w:val="24"/>
          <w:szCs w:val="24"/>
          <w:lang w:val="sv-SE"/>
        </w:rPr>
        <w:t xml:space="preserve">; </w:t>
      </w:r>
      <w:r>
        <w:rPr>
          <w:rFonts w:ascii="Times New Roman" w:hAnsi="Times New Roman" w:cs="Times New Roman"/>
          <w:sz w:val="24"/>
          <w:szCs w:val="24"/>
          <w:lang w:val="sv-SE"/>
        </w:rPr>
        <w:t xml:space="preserve">Dialog antar pimpinan dan seluruh sumberdaya yang ada dalam institusi perguruan tinggi serta seluruh </w:t>
      </w:r>
      <w:r w:rsidRPr="001B16BA">
        <w:rPr>
          <w:rFonts w:ascii="Times New Roman" w:hAnsi="Times New Roman" w:cs="Times New Roman"/>
          <w:i/>
          <w:sz w:val="24"/>
          <w:szCs w:val="24"/>
          <w:lang w:val="sv-SE"/>
        </w:rPr>
        <w:t>stakeholders</w:t>
      </w:r>
      <w:r>
        <w:rPr>
          <w:rFonts w:ascii="Times New Roman" w:hAnsi="Times New Roman" w:cs="Times New Roman"/>
          <w:sz w:val="24"/>
          <w:szCs w:val="24"/>
          <w:lang w:val="sv-SE"/>
        </w:rPr>
        <w:t xml:space="preserve"> yang terkait dengan institusi perguruan tinggi</w:t>
      </w:r>
      <w:r w:rsidR="001B16BA">
        <w:rPr>
          <w:rFonts w:ascii="Times New Roman" w:hAnsi="Times New Roman" w:cs="Times New Roman"/>
          <w:sz w:val="24"/>
          <w:szCs w:val="24"/>
          <w:lang w:val="sv-SE"/>
        </w:rPr>
        <w:t xml:space="preserve"> membuat kebijakan dan keputusan</w:t>
      </w:r>
      <w:r>
        <w:rPr>
          <w:rFonts w:ascii="Times New Roman" w:hAnsi="Times New Roman" w:cs="Times New Roman"/>
          <w:sz w:val="24"/>
          <w:szCs w:val="24"/>
          <w:lang w:val="sv-SE"/>
        </w:rPr>
        <w:t>, untuk mencari titi</w:t>
      </w:r>
      <w:r w:rsidR="00C32BFF">
        <w:rPr>
          <w:rFonts w:ascii="Times New Roman" w:hAnsi="Times New Roman" w:cs="Times New Roman"/>
          <w:sz w:val="24"/>
          <w:szCs w:val="24"/>
          <w:lang w:val="sv-SE"/>
        </w:rPr>
        <w:t>k</w:t>
      </w:r>
      <w:r>
        <w:rPr>
          <w:rFonts w:ascii="Times New Roman" w:hAnsi="Times New Roman" w:cs="Times New Roman"/>
          <w:sz w:val="24"/>
          <w:szCs w:val="24"/>
          <w:lang w:val="sv-SE"/>
        </w:rPr>
        <w:t xml:space="preserve"> temu, tanpa kekerasan, melalui kedamaian, dan membangun kesadaran budaya mutu</w:t>
      </w:r>
      <w:r w:rsidR="00FC5B8A">
        <w:rPr>
          <w:rFonts w:ascii="Times New Roman" w:hAnsi="Times New Roman" w:cs="Times New Roman"/>
          <w:sz w:val="24"/>
          <w:szCs w:val="24"/>
          <w:lang w:val="sv-SE"/>
        </w:rPr>
        <w:t xml:space="preserve"> dalam menghadapi tuntutan budaya mutu global.</w:t>
      </w:r>
    </w:p>
    <w:p w14:paraId="5E78C4F3" w14:textId="379C2BB8" w:rsidR="006E6AF3" w:rsidRDefault="006E6AF3" w:rsidP="00FC5B8A">
      <w:pPr>
        <w:pStyle w:val="ListParagraph"/>
        <w:numPr>
          <w:ilvl w:val="0"/>
          <w:numId w:val="29"/>
        </w:numPr>
        <w:spacing w:after="0" w:line="360" w:lineRule="auto"/>
        <w:jc w:val="both"/>
        <w:rPr>
          <w:rFonts w:ascii="Times New Roman" w:hAnsi="Times New Roman" w:cs="Times New Roman"/>
          <w:b/>
          <w:sz w:val="24"/>
          <w:szCs w:val="24"/>
          <w:lang w:val="sv-SE"/>
        </w:rPr>
      </w:pPr>
      <w:r>
        <w:rPr>
          <w:rFonts w:ascii="Times New Roman" w:hAnsi="Times New Roman" w:cs="Times New Roman"/>
          <w:b/>
          <w:sz w:val="24"/>
          <w:szCs w:val="24"/>
          <w:lang w:val="sv-SE"/>
        </w:rPr>
        <w:t>Refreming</w:t>
      </w:r>
      <w:r w:rsidR="00BB61C3">
        <w:rPr>
          <w:rFonts w:ascii="Times New Roman" w:hAnsi="Times New Roman" w:cs="Times New Roman"/>
          <w:b/>
          <w:sz w:val="24"/>
          <w:szCs w:val="24"/>
          <w:lang w:val="sv-SE"/>
        </w:rPr>
        <w:t xml:space="preserve">; </w:t>
      </w:r>
      <w:r w:rsidR="00FC5B8A">
        <w:rPr>
          <w:rFonts w:ascii="Times New Roman" w:hAnsi="Times New Roman" w:cs="Times New Roman"/>
          <w:sz w:val="24"/>
          <w:szCs w:val="24"/>
          <w:lang w:val="sv-SE"/>
        </w:rPr>
        <w:t xml:space="preserve">Perguruan tinggi wajib mengikuti sistem mutu yang telah ditetapkan pemerintah secara nasional, dengan mempelajari dan memahami peraturan dan perundang-undangan seperti; Undang-undang No.02/1989 Tentang Sistem Pendidikan Nasional, Undang-undang No.12/2003 Tentang Pendidikan Tinggi, Undang-undang No.20/2012 Tentang Sistem Pendidikan Nasional, Peraturan Menteri No.032/2016 </w:t>
      </w:r>
      <w:r w:rsidR="00FC5B8A">
        <w:rPr>
          <w:rFonts w:ascii="Times New Roman" w:hAnsi="Times New Roman" w:cs="Times New Roman"/>
          <w:sz w:val="24"/>
          <w:szCs w:val="24"/>
          <w:lang w:val="sv-SE"/>
        </w:rPr>
        <w:lastRenderedPageBreak/>
        <w:t xml:space="preserve">Tentang Akreditasi Program Studi dan Perguruan Tinggi, Permen No.044/2015 Tentang Standar Nasional Pendidikan Tinggi, Permen No.062/2016 Tentang Sistem Penjaminan Mutu Pendidikan Tinggi, Permenristekdikti No.32/2016, BAN-PT mengembangkan instrumen akreditasi yang relevan dengan pengembangan sektor pendidikan tinggi di Indonesia dan mengikuti perkembangan global. BAN-PT mengembangkan instrumen akreditasi program studi (IAPS) versi 2018, yang secara singkat ditulis IAPS 4.0, IAPS 1.0 (1996); IAPS 2.0 (2000), IAPS 3.0 (2008), IAPS 4.0 menggunakan 9 kriteria yaitu; visi, misi, tujuan dan strategi, tata pamong, tata kelola dan kerjasama, mahasiswa, sumberdaya manusia, keuangan, sarana prasarana, pendidikan, penelitian, pengabdian kepada masyarakat, dan luaran dan capaian tridharma. </w:t>
      </w:r>
    </w:p>
    <w:p w14:paraId="5A287A70" w14:textId="52E5A1CC" w:rsidR="006E6AF3" w:rsidRDefault="006E6AF3" w:rsidP="006E6AF3">
      <w:pPr>
        <w:pStyle w:val="ListParagraph"/>
        <w:numPr>
          <w:ilvl w:val="0"/>
          <w:numId w:val="29"/>
        </w:numPr>
        <w:spacing w:after="0" w:line="360" w:lineRule="auto"/>
        <w:jc w:val="both"/>
        <w:rPr>
          <w:rFonts w:ascii="Times New Roman" w:hAnsi="Times New Roman" w:cs="Times New Roman"/>
          <w:b/>
          <w:sz w:val="24"/>
          <w:szCs w:val="24"/>
          <w:lang w:val="sv-SE"/>
        </w:rPr>
      </w:pPr>
      <w:r>
        <w:rPr>
          <w:rFonts w:ascii="Times New Roman" w:hAnsi="Times New Roman" w:cs="Times New Roman"/>
          <w:b/>
          <w:sz w:val="24"/>
          <w:szCs w:val="24"/>
          <w:lang w:val="sv-SE"/>
        </w:rPr>
        <w:t>Reacting/ Future reality</w:t>
      </w:r>
      <w:r w:rsidR="00FC5B8A">
        <w:rPr>
          <w:rFonts w:ascii="Times New Roman" w:hAnsi="Times New Roman" w:cs="Times New Roman"/>
          <w:b/>
          <w:sz w:val="24"/>
          <w:szCs w:val="24"/>
          <w:lang w:val="sv-SE"/>
        </w:rPr>
        <w:t xml:space="preserve">; </w:t>
      </w:r>
      <w:r w:rsidR="002F445B">
        <w:rPr>
          <w:rFonts w:ascii="Times New Roman" w:hAnsi="Times New Roman" w:cs="Times New Roman"/>
          <w:sz w:val="24"/>
          <w:szCs w:val="24"/>
          <w:lang w:val="sv-SE"/>
        </w:rPr>
        <w:t>Mutu perguruan tinggi</w:t>
      </w:r>
      <w:r w:rsidR="001425FB">
        <w:rPr>
          <w:rFonts w:ascii="Times New Roman" w:hAnsi="Times New Roman" w:cs="Times New Roman"/>
          <w:sz w:val="24"/>
          <w:szCs w:val="24"/>
          <w:lang w:val="sv-SE"/>
        </w:rPr>
        <w:t xml:space="preserve"> </w:t>
      </w:r>
      <w:r w:rsidR="002F445B">
        <w:rPr>
          <w:rFonts w:ascii="Times New Roman" w:hAnsi="Times New Roman" w:cs="Times New Roman"/>
          <w:sz w:val="24"/>
          <w:szCs w:val="24"/>
          <w:lang w:val="sv-SE"/>
        </w:rPr>
        <w:t xml:space="preserve">efektif yaitu perguruan tinggi yang </w:t>
      </w:r>
      <w:r w:rsidR="001425FB">
        <w:rPr>
          <w:rFonts w:ascii="Times New Roman" w:hAnsi="Times New Roman" w:cs="Times New Roman"/>
          <w:sz w:val="24"/>
          <w:szCs w:val="24"/>
          <w:lang w:val="sv-SE"/>
        </w:rPr>
        <w:t>terakreditasi unggul melalui efektivitas pengelolaan akreditasi insti</w:t>
      </w:r>
      <w:r w:rsidR="002F445B">
        <w:rPr>
          <w:rFonts w:ascii="Times New Roman" w:hAnsi="Times New Roman" w:cs="Times New Roman"/>
          <w:sz w:val="24"/>
          <w:szCs w:val="24"/>
          <w:lang w:val="sv-SE"/>
        </w:rPr>
        <w:t>tusi perguruan tinggi yang baik</w:t>
      </w:r>
      <w:r w:rsidR="00D02825">
        <w:rPr>
          <w:rFonts w:ascii="Times New Roman" w:hAnsi="Times New Roman" w:cs="Times New Roman"/>
          <w:sz w:val="24"/>
          <w:szCs w:val="24"/>
          <w:lang w:val="sv-SE"/>
        </w:rPr>
        <w:t>.</w:t>
      </w:r>
      <w:r w:rsidR="002F445B">
        <w:rPr>
          <w:rFonts w:ascii="Times New Roman" w:hAnsi="Times New Roman" w:cs="Times New Roman"/>
          <w:sz w:val="24"/>
          <w:szCs w:val="24"/>
          <w:lang w:val="sv-SE"/>
        </w:rPr>
        <w:t xml:space="preserve"> </w:t>
      </w:r>
      <w:r w:rsidR="00D02825">
        <w:rPr>
          <w:rFonts w:ascii="Times New Roman" w:hAnsi="Times New Roman" w:cs="Times New Roman"/>
          <w:sz w:val="24"/>
          <w:szCs w:val="24"/>
          <w:lang w:val="sv-SE"/>
        </w:rPr>
        <w:t>P</w:t>
      </w:r>
      <w:r w:rsidR="001425FB">
        <w:rPr>
          <w:rFonts w:ascii="Times New Roman" w:hAnsi="Times New Roman" w:cs="Times New Roman"/>
          <w:sz w:val="24"/>
          <w:szCs w:val="24"/>
          <w:lang w:val="sv-SE"/>
        </w:rPr>
        <w:t>erguruan tinggi yang sudah mendapatkan SK atau sertifikat akreditasi</w:t>
      </w:r>
      <w:r w:rsidR="002F445B">
        <w:rPr>
          <w:rFonts w:ascii="Times New Roman" w:hAnsi="Times New Roman" w:cs="Times New Roman"/>
          <w:sz w:val="24"/>
          <w:szCs w:val="24"/>
          <w:lang w:val="sv-SE"/>
        </w:rPr>
        <w:t xml:space="preserve"> melalui</w:t>
      </w:r>
      <w:r w:rsidR="00802DF1">
        <w:rPr>
          <w:rFonts w:ascii="Times New Roman" w:hAnsi="Times New Roman" w:cs="Times New Roman"/>
          <w:sz w:val="24"/>
          <w:szCs w:val="24"/>
          <w:lang w:val="sv-SE"/>
        </w:rPr>
        <w:t xml:space="preserve"> </w:t>
      </w:r>
      <w:r w:rsidR="00802DF1" w:rsidRPr="00802DF1">
        <w:rPr>
          <w:rFonts w:ascii="Times New Roman" w:hAnsi="Times New Roman" w:cs="Times New Roman"/>
          <w:sz w:val="24"/>
          <w:szCs w:val="24"/>
          <w:lang w:val="sv-SE"/>
        </w:rPr>
        <w:t>Surat Keputusan Direktur Dewan Eksekutif BAN-PT No. 795/SK/BAN-PT/Ak/PT/X/2023</w:t>
      </w:r>
      <w:r w:rsidR="00802DF1" w:rsidRPr="0036251E">
        <w:rPr>
          <w:rFonts w:ascii="Times New Roman" w:hAnsi="Times New Roman" w:cs="Times New Roman"/>
          <w:sz w:val="24"/>
          <w:szCs w:val="24"/>
          <w:lang w:val="sv-SE"/>
        </w:rPr>
        <w:t>, bahwa UIN Ar-Raniry Banda Aceh, Kota Banda Aceh memenuhi sya</w:t>
      </w:r>
      <w:r w:rsidR="00802DF1">
        <w:rPr>
          <w:rFonts w:ascii="Times New Roman" w:hAnsi="Times New Roman" w:cs="Times New Roman"/>
          <w:sz w:val="24"/>
          <w:szCs w:val="24"/>
          <w:lang w:val="sv-SE"/>
        </w:rPr>
        <w:t xml:space="preserve">rat peringkat Akreditasi Unggul, UIN Syarif Hidayatullah </w:t>
      </w:r>
      <w:r w:rsidR="00D02825">
        <w:rPr>
          <w:rFonts w:ascii="Times New Roman" w:hAnsi="Times New Roman" w:cs="Times New Roman"/>
          <w:sz w:val="24"/>
          <w:szCs w:val="24"/>
          <w:lang w:val="sv-SE"/>
        </w:rPr>
        <w:t xml:space="preserve">berdasarkan </w:t>
      </w:r>
      <w:r w:rsidR="00802DF1">
        <w:rPr>
          <w:rFonts w:ascii="Times New Roman" w:hAnsi="Times New Roman" w:cs="Times New Roman"/>
          <w:sz w:val="24"/>
          <w:szCs w:val="24"/>
          <w:lang w:val="sv-SE"/>
        </w:rPr>
        <w:t>SK</w:t>
      </w:r>
      <w:r w:rsidR="00D02825">
        <w:rPr>
          <w:rFonts w:ascii="Times New Roman" w:hAnsi="Times New Roman" w:cs="Times New Roman"/>
          <w:sz w:val="24"/>
          <w:szCs w:val="24"/>
          <w:lang w:val="sv-SE"/>
        </w:rPr>
        <w:t xml:space="preserve"> Direktur Dewan Eksekutif BAN-PT No. 1128/SK/BAN-PT/Ak.KP/PT/V/2024 memenuhi syarat peringkat Akreditasi Unggul</w:t>
      </w:r>
      <w:r w:rsidR="00802DF1">
        <w:rPr>
          <w:rFonts w:ascii="Times New Roman" w:hAnsi="Times New Roman" w:cs="Times New Roman"/>
          <w:sz w:val="24"/>
          <w:szCs w:val="24"/>
          <w:lang w:val="sv-SE"/>
        </w:rPr>
        <w:t>.</w:t>
      </w:r>
      <w:r w:rsidR="00D02825">
        <w:rPr>
          <w:rFonts w:ascii="Times New Roman" w:hAnsi="Times New Roman" w:cs="Times New Roman"/>
          <w:sz w:val="24"/>
          <w:szCs w:val="24"/>
          <w:lang w:val="sv-SE"/>
        </w:rPr>
        <w:t xml:space="preserve"> </w:t>
      </w:r>
      <w:r w:rsidR="00802DF1">
        <w:rPr>
          <w:rFonts w:ascii="Times New Roman" w:hAnsi="Times New Roman" w:cs="Times New Roman"/>
          <w:sz w:val="24"/>
          <w:szCs w:val="24"/>
          <w:lang w:val="sv-SE"/>
        </w:rPr>
        <w:t xml:space="preserve">IAIN Lhoksemawe </w:t>
      </w:r>
      <w:r w:rsidR="00D02825">
        <w:rPr>
          <w:rFonts w:ascii="Times New Roman" w:hAnsi="Times New Roman" w:cs="Times New Roman"/>
          <w:sz w:val="24"/>
          <w:szCs w:val="24"/>
          <w:lang w:val="sv-SE"/>
        </w:rPr>
        <w:t xml:space="preserve">berdasarkan </w:t>
      </w:r>
      <w:r w:rsidR="00802DF1">
        <w:rPr>
          <w:rFonts w:ascii="Times New Roman" w:hAnsi="Times New Roman" w:cs="Times New Roman"/>
          <w:sz w:val="24"/>
          <w:szCs w:val="24"/>
          <w:lang w:val="sv-SE"/>
        </w:rPr>
        <w:t xml:space="preserve">SK </w:t>
      </w:r>
      <w:r w:rsidR="00D02825">
        <w:rPr>
          <w:rFonts w:ascii="Times New Roman" w:hAnsi="Times New Roman" w:cs="Times New Roman"/>
          <w:sz w:val="24"/>
          <w:szCs w:val="24"/>
          <w:lang w:val="sv-SE"/>
        </w:rPr>
        <w:t>Direktur Dewan Eksekutif BAN-PT No. 683/Sk-BAN-PT/Ak/PT/VII/2021 memenuhi syarat peringkat akreditasi Baik Sekali</w:t>
      </w:r>
      <w:r w:rsidR="00802DF1">
        <w:rPr>
          <w:rFonts w:ascii="Times New Roman" w:hAnsi="Times New Roman" w:cs="Times New Roman"/>
          <w:sz w:val="24"/>
          <w:szCs w:val="24"/>
          <w:lang w:val="sv-SE"/>
        </w:rPr>
        <w:t xml:space="preserve">. IAIN Takengon </w:t>
      </w:r>
      <w:r w:rsidR="00D02825">
        <w:rPr>
          <w:rFonts w:ascii="Times New Roman" w:hAnsi="Times New Roman" w:cs="Times New Roman"/>
          <w:sz w:val="24"/>
          <w:szCs w:val="24"/>
          <w:lang w:val="sv-SE"/>
        </w:rPr>
        <w:t xml:space="preserve">berdasarkan </w:t>
      </w:r>
      <w:r w:rsidR="00802DF1">
        <w:rPr>
          <w:rFonts w:ascii="Times New Roman" w:hAnsi="Times New Roman" w:cs="Times New Roman"/>
          <w:sz w:val="24"/>
          <w:szCs w:val="24"/>
          <w:lang w:val="sv-SE"/>
        </w:rPr>
        <w:t xml:space="preserve">SK </w:t>
      </w:r>
      <w:r w:rsidR="00D02825">
        <w:rPr>
          <w:rFonts w:ascii="Times New Roman" w:hAnsi="Times New Roman" w:cs="Times New Roman"/>
          <w:sz w:val="24"/>
          <w:szCs w:val="24"/>
          <w:lang w:val="sv-SE"/>
        </w:rPr>
        <w:t>Direktur Dewan Eksekutif BAN-PT No.</w:t>
      </w:r>
      <w:r w:rsidR="00D43875">
        <w:rPr>
          <w:rFonts w:ascii="Times New Roman" w:hAnsi="Times New Roman" w:cs="Times New Roman"/>
          <w:sz w:val="24"/>
          <w:szCs w:val="24"/>
          <w:lang w:val="sv-SE"/>
        </w:rPr>
        <w:t xml:space="preserve"> 1067/SK/BAN-PT/Ak.KP/PT/IX2022 memenuhi syarat peringkat akreditasi Baik</w:t>
      </w:r>
      <w:r w:rsidR="00802DF1">
        <w:rPr>
          <w:rFonts w:ascii="Times New Roman" w:hAnsi="Times New Roman" w:cs="Times New Roman"/>
          <w:sz w:val="24"/>
          <w:szCs w:val="24"/>
          <w:lang w:val="sv-SE"/>
        </w:rPr>
        <w:t>.</w:t>
      </w:r>
      <w:r w:rsidR="00D43875">
        <w:rPr>
          <w:rFonts w:ascii="Times New Roman" w:hAnsi="Times New Roman" w:cs="Times New Roman"/>
          <w:sz w:val="24"/>
          <w:szCs w:val="24"/>
          <w:lang w:val="sv-SE"/>
        </w:rPr>
        <w:t xml:space="preserve"> </w:t>
      </w:r>
      <w:r w:rsidR="00802DF1">
        <w:rPr>
          <w:rFonts w:ascii="Times New Roman" w:hAnsi="Times New Roman" w:cs="Times New Roman"/>
          <w:sz w:val="24"/>
          <w:szCs w:val="24"/>
          <w:lang w:val="sv-SE"/>
        </w:rPr>
        <w:t xml:space="preserve">UIN Fatmawati Sukarno Bengkulu </w:t>
      </w:r>
      <w:r w:rsidR="00D43875">
        <w:rPr>
          <w:rFonts w:ascii="Times New Roman" w:hAnsi="Times New Roman" w:cs="Times New Roman"/>
          <w:sz w:val="24"/>
          <w:szCs w:val="24"/>
          <w:lang w:val="sv-SE"/>
        </w:rPr>
        <w:t xml:space="preserve">berasarkan Keputusan BAN-PT No. 108/SK/BAN-PT/Ak-PNB/PT/III/2022 memenuhi syarat peringkat Akreditasi B. Penilaian tersebut </w:t>
      </w:r>
      <w:r w:rsidR="00802DF1">
        <w:rPr>
          <w:rFonts w:ascii="Times New Roman" w:hAnsi="Times New Roman" w:cs="Times New Roman"/>
          <w:sz w:val="24"/>
          <w:szCs w:val="24"/>
          <w:lang w:val="sv-SE"/>
        </w:rPr>
        <w:t xml:space="preserve">sudah sesuai mekanisme dan prosedur hukum, literasi, </w:t>
      </w:r>
      <w:r w:rsidR="00BA6EF2">
        <w:rPr>
          <w:rFonts w:ascii="Times New Roman" w:hAnsi="Times New Roman" w:cs="Times New Roman"/>
          <w:sz w:val="24"/>
          <w:szCs w:val="24"/>
          <w:lang w:val="sv-SE"/>
        </w:rPr>
        <w:t xml:space="preserve">dan </w:t>
      </w:r>
      <w:r w:rsidR="00802DF1">
        <w:rPr>
          <w:rFonts w:ascii="Times New Roman" w:hAnsi="Times New Roman" w:cs="Times New Roman"/>
          <w:sz w:val="24"/>
          <w:szCs w:val="24"/>
          <w:lang w:val="sv-SE"/>
        </w:rPr>
        <w:t>pengakuan secara adil</w:t>
      </w:r>
      <w:r w:rsidR="00BA6EF2">
        <w:rPr>
          <w:rFonts w:ascii="Times New Roman" w:hAnsi="Times New Roman" w:cs="Times New Roman"/>
          <w:sz w:val="24"/>
          <w:szCs w:val="24"/>
          <w:lang w:val="sv-SE"/>
        </w:rPr>
        <w:t xml:space="preserve"> dari pihak yang berwenang</w:t>
      </w:r>
      <w:r w:rsidR="00802DF1">
        <w:rPr>
          <w:rFonts w:ascii="Times New Roman" w:hAnsi="Times New Roman" w:cs="Times New Roman"/>
          <w:sz w:val="24"/>
          <w:szCs w:val="24"/>
          <w:lang w:val="sv-SE"/>
        </w:rPr>
        <w:t>.</w:t>
      </w:r>
    </w:p>
    <w:p w14:paraId="0159568B" w14:textId="77777777" w:rsidR="00362B2A" w:rsidRPr="00845CF6" w:rsidRDefault="00362B2A" w:rsidP="00362B2A">
      <w:pPr>
        <w:pStyle w:val="ListParagraph"/>
        <w:numPr>
          <w:ilvl w:val="0"/>
          <w:numId w:val="23"/>
        </w:numPr>
        <w:spacing w:after="0" w:line="360" w:lineRule="auto"/>
        <w:ind w:left="360"/>
        <w:rPr>
          <w:rFonts w:ascii="Times New Roman" w:hAnsi="Times New Roman" w:cs="Times New Roman"/>
          <w:b/>
          <w:sz w:val="24"/>
          <w:szCs w:val="24"/>
          <w:lang w:val="sv-SE"/>
        </w:rPr>
      </w:pPr>
      <w:r w:rsidRPr="00845CF6">
        <w:rPr>
          <w:rFonts w:ascii="Times New Roman" w:hAnsi="Times New Roman" w:cs="Times New Roman"/>
          <w:b/>
          <w:sz w:val="24"/>
          <w:szCs w:val="24"/>
          <w:lang w:val="sv-SE"/>
        </w:rPr>
        <w:t xml:space="preserve">Pembahasan </w:t>
      </w:r>
    </w:p>
    <w:p w14:paraId="472D47CE" w14:textId="44989BB6" w:rsidR="00362B2A" w:rsidRDefault="002A7397" w:rsidP="002A7397">
      <w:pPr>
        <w:pStyle w:val="ListParagraph"/>
        <w:numPr>
          <w:ilvl w:val="0"/>
          <w:numId w:val="43"/>
        </w:numPr>
        <w:jc w:val="both"/>
        <w:rPr>
          <w:rFonts w:ascii="Times New Roman" w:hAnsi="Times New Roman" w:cs="Times New Roman"/>
          <w:b/>
          <w:sz w:val="24"/>
          <w:szCs w:val="24"/>
          <w:lang w:val="sv-SE"/>
        </w:rPr>
      </w:pPr>
      <w:r>
        <w:rPr>
          <w:rFonts w:ascii="Times New Roman" w:hAnsi="Times New Roman" w:cs="Times New Roman"/>
          <w:b/>
          <w:sz w:val="24"/>
          <w:szCs w:val="24"/>
          <w:lang w:val="sv-SE"/>
        </w:rPr>
        <w:t>Pengelolaan Akreditasi Institusi Perguruan Tin</w:t>
      </w:r>
      <w:r w:rsidR="00AA5E5D">
        <w:rPr>
          <w:rFonts w:ascii="Times New Roman" w:hAnsi="Times New Roman" w:cs="Times New Roman"/>
          <w:b/>
          <w:sz w:val="24"/>
          <w:szCs w:val="24"/>
          <w:lang w:val="sv-SE"/>
        </w:rPr>
        <w:t xml:space="preserve">ggi </w:t>
      </w:r>
      <w:r w:rsidR="003042D4">
        <w:rPr>
          <w:rFonts w:ascii="Times New Roman" w:hAnsi="Times New Roman" w:cs="Times New Roman"/>
          <w:b/>
          <w:sz w:val="24"/>
          <w:szCs w:val="24"/>
          <w:lang w:val="sv-SE"/>
        </w:rPr>
        <w:t xml:space="preserve">(AIPT) </w:t>
      </w:r>
      <w:r w:rsidR="00AA5E5D">
        <w:rPr>
          <w:rFonts w:ascii="Times New Roman" w:hAnsi="Times New Roman" w:cs="Times New Roman"/>
          <w:b/>
          <w:sz w:val="24"/>
          <w:szCs w:val="24"/>
          <w:lang w:val="sv-SE"/>
        </w:rPr>
        <w:t xml:space="preserve">dalam Mutu </w:t>
      </w:r>
      <w:r w:rsidR="006A410B">
        <w:rPr>
          <w:rFonts w:ascii="Times New Roman" w:hAnsi="Times New Roman" w:cs="Times New Roman"/>
          <w:b/>
          <w:sz w:val="24"/>
          <w:szCs w:val="24"/>
          <w:lang w:val="sv-SE"/>
        </w:rPr>
        <w:t>Perguruan</w:t>
      </w:r>
      <w:r>
        <w:rPr>
          <w:rFonts w:ascii="Times New Roman" w:hAnsi="Times New Roman" w:cs="Times New Roman"/>
          <w:b/>
          <w:sz w:val="24"/>
          <w:szCs w:val="24"/>
          <w:lang w:val="sv-SE"/>
        </w:rPr>
        <w:t xml:space="preserve"> Tinggi</w:t>
      </w:r>
    </w:p>
    <w:p w14:paraId="2ECF00C9" w14:textId="63092C8F" w:rsidR="004E37DF" w:rsidRDefault="003042D4" w:rsidP="00C66A20">
      <w:pPr>
        <w:pStyle w:val="ListParagraph"/>
        <w:spacing w:after="0" w:line="360" w:lineRule="auto"/>
        <w:ind w:left="806" w:firstLine="634"/>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Pengelolaan akreditasi institusi perguruan tinggi </w:t>
      </w:r>
      <w:r w:rsidR="004E37DF">
        <w:rPr>
          <w:rFonts w:ascii="Times New Roman" w:hAnsi="Times New Roman" w:cs="Times New Roman"/>
          <w:sz w:val="24"/>
          <w:szCs w:val="24"/>
          <w:lang w:val="sv-SE"/>
        </w:rPr>
        <w:t>mengalami perubahan dari kriteria 7 menjadi kriteria 9. Hasil akreditasi perguruan t</w:t>
      </w:r>
      <w:r w:rsidR="004E37DF" w:rsidRPr="0036251E">
        <w:rPr>
          <w:rFonts w:ascii="Times New Roman" w:hAnsi="Times New Roman" w:cs="Times New Roman"/>
          <w:sz w:val="24"/>
          <w:szCs w:val="24"/>
          <w:lang w:val="sv-SE"/>
        </w:rPr>
        <w:t>inggi</w:t>
      </w:r>
      <w:r w:rsidR="004E37DF">
        <w:rPr>
          <w:rFonts w:ascii="Times New Roman" w:hAnsi="Times New Roman" w:cs="Times New Roman"/>
          <w:sz w:val="24"/>
          <w:szCs w:val="24"/>
          <w:lang w:val="sv-SE"/>
        </w:rPr>
        <w:t>pun</w:t>
      </w:r>
      <w:r w:rsidR="004E37DF" w:rsidRPr="0036251E">
        <w:rPr>
          <w:rFonts w:ascii="Times New Roman" w:hAnsi="Times New Roman" w:cs="Times New Roman"/>
          <w:sz w:val="24"/>
          <w:szCs w:val="24"/>
          <w:lang w:val="sv-SE"/>
        </w:rPr>
        <w:t xml:space="preserve"> memberikan dampak yang beragam baik sifatnya internal maupun eksternal.</w:t>
      </w:r>
      <w:r w:rsidR="004E37DF" w:rsidRPr="0036251E">
        <w:rPr>
          <w:rStyle w:val="FootnoteReference"/>
          <w:rFonts w:ascii="Times New Roman" w:hAnsi="Times New Roman" w:cs="Times New Roman"/>
          <w:sz w:val="24"/>
          <w:szCs w:val="24"/>
          <w:lang w:val="sv-SE"/>
        </w:rPr>
        <w:t xml:space="preserve"> </w:t>
      </w:r>
      <w:r w:rsidR="004E37DF">
        <w:rPr>
          <w:rFonts w:ascii="Times New Roman" w:hAnsi="Times New Roman" w:cs="Times New Roman"/>
          <w:sz w:val="24"/>
          <w:szCs w:val="24"/>
          <w:lang w:val="sv-SE"/>
        </w:rPr>
        <w:t xml:space="preserve">Sebagaimana diatur dalam </w:t>
      </w:r>
      <w:r w:rsidR="004E37DF" w:rsidRPr="0036251E">
        <w:rPr>
          <w:rFonts w:ascii="Times New Roman" w:hAnsi="Times New Roman" w:cs="Times New Roman"/>
          <w:sz w:val="24"/>
          <w:szCs w:val="24"/>
          <w:lang w:val="sv-SE"/>
        </w:rPr>
        <w:t xml:space="preserve">Peraturan BAN-PT No. 1 Tahun 2022 tentang Mekanisme Akreditasi untuk Akreditasi </w:t>
      </w:r>
      <w:r w:rsidR="004E37DF" w:rsidRPr="0036251E">
        <w:rPr>
          <w:rFonts w:ascii="Times New Roman" w:hAnsi="Times New Roman" w:cs="Times New Roman"/>
          <w:sz w:val="24"/>
          <w:szCs w:val="24"/>
          <w:lang w:val="sv-SE"/>
        </w:rPr>
        <w:lastRenderedPageBreak/>
        <w:t xml:space="preserve">yang dilakukan oleh Badang Akreditasi Nasional Perguruan Tinggi (BAN PT) menyebutkan bahwa akreditasi kampus menggunakan A, B, C sebelum 1 Oktober 2018 untuk AIPT, dan sebelum 1 April 2019 untuk akreditasi Prodi (APS), penilaian tersebut menggunakan </w:t>
      </w:r>
      <w:r w:rsidR="004E37DF">
        <w:rPr>
          <w:rFonts w:ascii="Times New Roman" w:hAnsi="Times New Roman" w:cs="Times New Roman"/>
          <w:sz w:val="24"/>
          <w:szCs w:val="24"/>
          <w:lang w:val="sv-SE"/>
        </w:rPr>
        <w:t>instrument akreditasi 7 standar, dan s</w:t>
      </w:r>
      <w:r w:rsidR="004E37DF" w:rsidRPr="0036251E">
        <w:rPr>
          <w:rFonts w:ascii="Times New Roman" w:hAnsi="Times New Roman" w:cs="Times New Roman"/>
          <w:sz w:val="24"/>
          <w:szCs w:val="24"/>
          <w:lang w:val="sv-SE"/>
        </w:rPr>
        <w:t>etelahnya, instrument akreditasi berubah menjadi instrument akr</w:t>
      </w:r>
      <w:r w:rsidR="004E37DF">
        <w:rPr>
          <w:rFonts w:ascii="Times New Roman" w:hAnsi="Times New Roman" w:cs="Times New Roman"/>
          <w:sz w:val="24"/>
          <w:szCs w:val="24"/>
          <w:lang w:val="sv-SE"/>
        </w:rPr>
        <w:t>editasi Prodi 4.0 (IAPS 4.0),</w:t>
      </w:r>
      <w:r w:rsidR="004E37DF" w:rsidRPr="0036251E">
        <w:rPr>
          <w:rFonts w:ascii="Times New Roman" w:hAnsi="Times New Roman" w:cs="Times New Roman"/>
          <w:sz w:val="24"/>
          <w:szCs w:val="24"/>
          <w:lang w:val="sv-SE"/>
        </w:rPr>
        <w:t xml:space="preserve"> Instrument Akreditasi </w:t>
      </w:r>
      <w:r w:rsidR="004E37DF">
        <w:rPr>
          <w:rFonts w:ascii="Times New Roman" w:hAnsi="Times New Roman" w:cs="Times New Roman"/>
          <w:sz w:val="24"/>
          <w:szCs w:val="24"/>
          <w:lang w:val="sv-SE"/>
        </w:rPr>
        <w:t>Perguruan Tinggi 3.0 (IAPT 3.0), nilai/ peringkat akreditasi pun berubah</w:t>
      </w:r>
      <w:r w:rsidR="004E37DF" w:rsidRPr="0036251E">
        <w:rPr>
          <w:rFonts w:ascii="Times New Roman" w:hAnsi="Times New Roman" w:cs="Times New Roman"/>
          <w:sz w:val="24"/>
          <w:szCs w:val="24"/>
          <w:lang w:val="sv-SE"/>
        </w:rPr>
        <w:t xml:space="preserve"> menjadi Unggul, Baik Sekali, dan Baik</w:t>
      </w:r>
      <w:r w:rsidR="004E37DF">
        <w:rPr>
          <w:rFonts w:ascii="Times New Roman" w:hAnsi="Times New Roman" w:cs="Times New Roman"/>
          <w:sz w:val="24"/>
          <w:szCs w:val="24"/>
          <w:lang w:val="sv-SE"/>
        </w:rPr>
        <w:t>, serta</w:t>
      </w:r>
      <w:r w:rsidR="004E37DF" w:rsidRPr="0036251E">
        <w:rPr>
          <w:rFonts w:ascii="Times New Roman" w:hAnsi="Times New Roman" w:cs="Times New Roman"/>
          <w:sz w:val="24"/>
          <w:szCs w:val="24"/>
          <w:lang w:val="sv-SE"/>
        </w:rPr>
        <w:t xml:space="preserve"> nilai dibawahnya </w:t>
      </w:r>
      <w:r w:rsidR="004E37DF">
        <w:rPr>
          <w:rFonts w:ascii="Times New Roman" w:hAnsi="Times New Roman" w:cs="Times New Roman"/>
          <w:sz w:val="24"/>
          <w:szCs w:val="24"/>
          <w:lang w:val="sv-SE"/>
        </w:rPr>
        <w:t xml:space="preserve">dinyatakan </w:t>
      </w:r>
      <w:r w:rsidR="004E37DF" w:rsidRPr="0036251E">
        <w:rPr>
          <w:rFonts w:ascii="Times New Roman" w:hAnsi="Times New Roman" w:cs="Times New Roman"/>
          <w:sz w:val="24"/>
          <w:szCs w:val="24"/>
          <w:lang w:val="sv-SE"/>
        </w:rPr>
        <w:t>tidak terakreditasi.</w:t>
      </w:r>
      <w:r w:rsidR="009D0516">
        <w:rPr>
          <w:rFonts w:ascii="Times New Roman" w:hAnsi="Times New Roman" w:cs="Times New Roman"/>
          <w:sz w:val="24"/>
          <w:szCs w:val="24"/>
          <w:lang w:val="sv-SE"/>
        </w:rPr>
        <w:t xml:space="preserve"> Dengan perubahan akreditasi tersebut, maka pengelolaan akreditasi menciptakan kesulitan dalam mencapai unggul. Pengelolaan AIPT sebelumnya bisa mengadakan isi borang dalam seketika, namun dalam IAPT 3.0 menjadi kesulitan mendapatkan dokumen borang dan tidak bisa lagi bohong dan ngarang. Pengelola</w:t>
      </w:r>
      <w:r w:rsidR="005E28F7">
        <w:rPr>
          <w:rFonts w:ascii="Times New Roman" w:hAnsi="Times New Roman" w:cs="Times New Roman"/>
          <w:sz w:val="24"/>
          <w:szCs w:val="24"/>
          <w:lang w:val="sv-SE"/>
        </w:rPr>
        <w:t xml:space="preserve"> </w:t>
      </w:r>
      <w:r w:rsidR="009D0516">
        <w:rPr>
          <w:rFonts w:ascii="Times New Roman" w:hAnsi="Times New Roman" w:cs="Times New Roman"/>
          <w:sz w:val="24"/>
          <w:szCs w:val="24"/>
          <w:lang w:val="sv-SE"/>
        </w:rPr>
        <w:t>I</w:t>
      </w:r>
      <w:r w:rsidR="005E28F7">
        <w:rPr>
          <w:rFonts w:ascii="Times New Roman" w:hAnsi="Times New Roman" w:cs="Times New Roman"/>
          <w:sz w:val="24"/>
          <w:szCs w:val="24"/>
          <w:lang w:val="sv-SE"/>
        </w:rPr>
        <w:t>A</w:t>
      </w:r>
      <w:r w:rsidR="009D0516">
        <w:rPr>
          <w:rFonts w:ascii="Times New Roman" w:hAnsi="Times New Roman" w:cs="Times New Roman"/>
          <w:sz w:val="24"/>
          <w:szCs w:val="24"/>
          <w:lang w:val="sv-SE"/>
        </w:rPr>
        <w:t xml:space="preserve">PT kesulitan </w:t>
      </w:r>
      <w:r w:rsidR="005E28F7">
        <w:rPr>
          <w:rFonts w:ascii="Times New Roman" w:hAnsi="Times New Roman" w:cs="Times New Roman"/>
          <w:sz w:val="24"/>
          <w:szCs w:val="24"/>
          <w:lang w:val="sv-SE"/>
        </w:rPr>
        <w:t xml:space="preserve">mengumpulkan dokumen seperti;  </w:t>
      </w:r>
      <w:r w:rsidR="005E28F7">
        <w:rPr>
          <w:rFonts w:ascii="Times New Roman" w:hAnsi="Times New Roman" w:cs="Times New Roman"/>
          <w:color w:val="111111"/>
          <w:sz w:val="24"/>
          <w:szCs w:val="24"/>
          <w:shd w:val="clear" w:color="auto" w:fill="FFFFFF"/>
          <w:lang w:val="sv-SE"/>
        </w:rPr>
        <w:t>(</w:t>
      </w:r>
      <w:r w:rsidR="005E28F7" w:rsidRPr="0036251E">
        <w:rPr>
          <w:rFonts w:ascii="Times New Roman" w:hAnsi="Times New Roman" w:cs="Times New Roman"/>
          <w:color w:val="111111"/>
          <w:sz w:val="24"/>
          <w:szCs w:val="24"/>
          <w:shd w:val="clear" w:color="auto" w:fill="FFFFFF"/>
          <w:lang w:val="sv-SE"/>
        </w:rPr>
        <w:t xml:space="preserve">1) </w:t>
      </w:r>
      <w:r w:rsidR="005E28F7">
        <w:rPr>
          <w:rFonts w:ascii="Times New Roman" w:hAnsi="Times New Roman" w:cs="Times New Roman"/>
          <w:sz w:val="24"/>
          <w:szCs w:val="24"/>
          <w:lang w:val="sv-SE"/>
        </w:rPr>
        <w:t>Visi, misi, tujuan dan s</w:t>
      </w:r>
      <w:r w:rsidR="005E28F7" w:rsidRPr="0036251E">
        <w:rPr>
          <w:rFonts w:ascii="Times New Roman" w:hAnsi="Times New Roman" w:cs="Times New Roman"/>
          <w:sz w:val="24"/>
          <w:szCs w:val="24"/>
          <w:lang w:val="sv-SE"/>
        </w:rPr>
        <w:t xml:space="preserve">trategi; </w:t>
      </w:r>
      <w:r w:rsidR="005E28F7">
        <w:rPr>
          <w:rFonts w:ascii="Times New Roman" w:hAnsi="Times New Roman" w:cs="Times New Roman"/>
          <w:sz w:val="24"/>
          <w:szCs w:val="24"/>
          <w:lang w:val="sv-SE"/>
        </w:rPr>
        <w:t>(</w:t>
      </w:r>
      <w:r w:rsidR="005E28F7" w:rsidRPr="0036251E">
        <w:rPr>
          <w:rFonts w:ascii="Times New Roman" w:hAnsi="Times New Roman" w:cs="Times New Roman"/>
          <w:sz w:val="24"/>
          <w:szCs w:val="24"/>
          <w:lang w:val="sv-SE"/>
        </w:rPr>
        <w:t xml:space="preserve">2) </w:t>
      </w:r>
      <w:r w:rsidR="005F5747">
        <w:rPr>
          <w:rFonts w:ascii="Times New Roman" w:hAnsi="Times New Roman" w:cs="Times New Roman"/>
          <w:sz w:val="24"/>
          <w:szCs w:val="24"/>
          <w:lang w:val="sv-SE"/>
        </w:rPr>
        <w:t>T</w:t>
      </w:r>
      <w:r w:rsidR="005E28F7" w:rsidRPr="0036251E">
        <w:rPr>
          <w:rFonts w:ascii="Times New Roman" w:hAnsi="Times New Roman" w:cs="Times New Roman"/>
          <w:sz w:val="24"/>
          <w:szCs w:val="24"/>
          <w:lang w:val="sv-SE"/>
        </w:rPr>
        <w:t xml:space="preserve">ata </w:t>
      </w:r>
      <w:r w:rsidR="005E28F7">
        <w:rPr>
          <w:rFonts w:ascii="Times New Roman" w:hAnsi="Times New Roman" w:cs="Times New Roman"/>
          <w:sz w:val="24"/>
          <w:szCs w:val="24"/>
          <w:lang w:val="sv-SE"/>
        </w:rPr>
        <w:t>pamong, tata kelola dan k</w:t>
      </w:r>
      <w:r w:rsidR="005E28F7" w:rsidRPr="0036251E">
        <w:rPr>
          <w:rFonts w:ascii="Times New Roman" w:hAnsi="Times New Roman" w:cs="Times New Roman"/>
          <w:sz w:val="24"/>
          <w:szCs w:val="24"/>
          <w:lang w:val="sv-SE"/>
        </w:rPr>
        <w:t>erjasama</w:t>
      </w:r>
      <w:r w:rsidR="005E28F7">
        <w:rPr>
          <w:rFonts w:ascii="Times New Roman" w:hAnsi="Times New Roman" w:cs="Times New Roman"/>
          <w:sz w:val="24"/>
          <w:szCs w:val="24"/>
          <w:lang w:val="sv-SE"/>
        </w:rPr>
        <w:t xml:space="preserve"> yang berintegritas</w:t>
      </w:r>
      <w:r w:rsidR="005E28F7" w:rsidRPr="0036251E">
        <w:rPr>
          <w:rFonts w:ascii="Times New Roman" w:hAnsi="Times New Roman" w:cs="Times New Roman"/>
          <w:sz w:val="24"/>
          <w:szCs w:val="24"/>
          <w:lang w:val="sv-SE"/>
        </w:rPr>
        <w:t xml:space="preserve">; </w:t>
      </w:r>
      <w:r w:rsidR="005E28F7">
        <w:rPr>
          <w:rFonts w:ascii="Times New Roman" w:hAnsi="Times New Roman" w:cs="Times New Roman"/>
          <w:sz w:val="24"/>
          <w:szCs w:val="24"/>
          <w:lang w:val="sv-SE"/>
        </w:rPr>
        <w:t>(</w:t>
      </w:r>
      <w:r w:rsidR="005E28F7" w:rsidRPr="0036251E">
        <w:rPr>
          <w:rFonts w:ascii="Times New Roman" w:hAnsi="Times New Roman" w:cs="Times New Roman"/>
          <w:sz w:val="24"/>
          <w:szCs w:val="24"/>
          <w:lang w:val="sv-SE"/>
        </w:rPr>
        <w:t xml:space="preserve">3) Mahasiswa; </w:t>
      </w:r>
      <w:r w:rsidR="005E28F7">
        <w:rPr>
          <w:rFonts w:ascii="Times New Roman" w:hAnsi="Times New Roman" w:cs="Times New Roman"/>
          <w:sz w:val="24"/>
          <w:szCs w:val="24"/>
          <w:lang w:val="sv-SE"/>
        </w:rPr>
        <w:t>(4) Sumber daya m</w:t>
      </w:r>
      <w:r w:rsidR="005E28F7" w:rsidRPr="0036251E">
        <w:rPr>
          <w:rFonts w:ascii="Times New Roman" w:hAnsi="Times New Roman" w:cs="Times New Roman"/>
          <w:sz w:val="24"/>
          <w:szCs w:val="24"/>
          <w:lang w:val="sv-SE"/>
        </w:rPr>
        <w:t>anusia</w:t>
      </w:r>
      <w:r w:rsidR="005E28F7">
        <w:rPr>
          <w:rFonts w:ascii="Times New Roman" w:hAnsi="Times New Roman" w:cs="Times New Roman"/>
          <w:sz w:val="24"/>
          <w:szCs w:val="24"/>
          <w:lang w:val="sv-SE"/>
        </w:rPr>
        <w:t xml:space="preserve"> </w:t>
      </w:r>
      <w:r w:rsidR="005F5747">
        <w:rPr>
          <w:rFonts w:ascii="Times New Roman" w:hAnsi="Times New Roman" w:cs="Times New Roman"/>
          <w:sz w:val="24"/>
          <w:szCs w:val="24"/>
          <w:lang w:val="sv-SE"/>
        </w:rPr>
        <w:t>yang ber</w:t>
      </w:r>
      <w:r w:rsidR="005E28F7">
        <w:rPr>
          <w:rFonts w:ascii="Times New Roman" w:hAnsi="Times New Roman" w:cs="Times New Roman"/>
          <w:sz w:val="24"/>
          <w:szCs w:val="24"/>
          <w:lang w:val="sv-SE"/>
        </w:rPr>
        <w:t>budaya mutu</w:t>
      </w:r>
      <w:r w:rsidR="005E28F7" w:rsidRPr="0036251E">
        <w:rPr>
          <w:rFonts w:ascii="Times New Roman" w:hAnsi="Times New Roman" w:cs="Times New Roman"/>
          <w:sz w:val="24"/>
          <w:szCs w:val="24"/>
          <w:lang w:val="sv-SE"/>
        </w:rPr>
        <w:t xml:space="preserve">; </w:t>
      </w:r>
      <w:r w:rsidR="005E28F7">
        <w:rPr>
          <w:rFonts w:ascii="Times New Roman" w:hAnsi="Times New Roman" w:cs="Times New Roman"/>
          <w:sz w:val="24"/>
          <w:szCs w:val="24"/>
          <w:lang w:val="sv-SE"/>
        </w:rPr>
        <w:t>(5) Keuangan, sarana dan p</w:t>
      </w:r>
      <w:r w:rsidR="005E28F7" w:rsidRPr="0036251E">
        <w:rPr>
          <w:rFonts w:ascii="Times New Roman" w:hAnsi="Times New Roman" w:cs="Times New Roman"/>
          <w:sz w:val="24"/>
          <w:szCs w:val="24"/>
          <w:lang w:val="sv-SE"/>
        </w:rPr>
        <w:t xml:space="preserve">rasarana; </w:t>
      </w:r>
      <w:r w:rsidR="005E28F7">
        <w:rPr>
          <w:rFonts w:ascii="Times New Roman" w:hAnsi="Times New Roman" w:cs="Times New Roman"/>
          <w:sz w:val="24"/>
          <w:szCs w:val="24"/>
          <w:lang w:val="sv-SE"/>
        </w:rPr>
        <w:t>(</w:t>
      </w:r>
      <w:r w:rsidR="005E28F7" w:rsidRPr="0036251E">
        <w:rPr>
          <w:rFonts w:ascii="Times New Roman" w:hAnsi="Times New Roman" w:cs="Times New Roman"/>
          <w:sz w:val="24"/>
          <w:szCs w:val="24"/>
          <w:lang w:val="sv-SE"/>
        </w:rPr>
        <w:t>6) Pendidikan</w:t>
      </w:r>
      <w:r w:rsidR="005E28F7">
        <w:rPr>
          <w:rFonts w:ascii="Times New Roman" w:hAnsi="Times New Roman" w:cs="Times New Roman"/>
          <w:sz w:val="24"/>
          <w:szCs w:val="24"/>
          <w:lang w:val="sv-SE"/>
        </w:rPr>
        <w:t xml:space="preserve"> </w:t>
      </w:r>
      <w:r w:rsidR="005F5747">
        <w:rPr>
          <w:rFonts w:ascii="Times New Roman" w:hAnsi="Times New Roman" w:cs="Times New Roman"/>
          <w:sz w:val="24"/>
          <w:szCs w:val="24"/>
          <w:lang w:val="sv-SE"/>
        </w:rPr>
        <w:t>dan</w:t>
      </w:r>
      <w:r w:rsidR="005E28F7">
        <w:rPr>
          <w:rFonts w:ascii="Times New Roman" w:hAnsi="Times New Roman" w:cs="Times New Roman"/>
          <w:sz w:val="24"/>
          <w:szCs w:val="24"/>
          <w:lang w:val="sv-SE"/>
        </w:rPr>
        <w:t xml:space="preserve"> pembelajaran</w:t>
      </w:r>
      <w:r w:rsidR="005E28F7" w:rsidRPr="0036251E">
        <w:rPr>
          <w:rFonts w:ascii="Times New Roman" w:hAnsi="Times New Roman" w:cs="Times New Roman"/>
          <w:sz w:val="24"/>
          <w:szCs w:val="24"/>
          <w:lang w:val="sv-SE"/>
        </w:rPr>
        <w:t xml:space="preserve">; </w:t>
      </w:r>
      <w:r w:rsidR="005E28F7">
        <w:rPr>
          <w:rFonts w:ascii="Times New Roman" w:hAnsi="Times New Roman" w:cs="Times New Roman"/>
          <w:sz w:val="24"/>
          <w:szCs w:val="24"/>
          <w:lang w:val="sv-SE"/>
        </w:rPr>
        <w:t>(</w:t>
      </w:r>
      <w:r w:rsidR="005E28F7" w:rsidRPr="0036251E">
        <w:rPr>
          <w:rFonts w:ascii="Times New Roman" w:hAnsi="Times New Roman" w:cs="Times New Roman"/>
          <w:sz w:val="24"/>
          <w:szCs w:val="24"/>
          <w:lang w:val="sv-SE"/>
        </w:rPr>
        <w:t xml:space="preserve">7) Penelitian; </w:t>
      </w:r>
      <w:r w:rsidR="005E28F7">
        <w:rPr>
          <w:rFonts w:ascii="Times New Roman" w:hAnsi="Times New Roman" w:cs="Times New Roman"/>
          <w:sz w:val="24"/>
          <w:szCs w:val="24"/>
          <w:lang w:val="sv-SE"/>
        </w:rPr>
        <w:t>(</w:t>
      </w:r>
      <w:r w:rsidR="005E28F7" w:rsidRPr="0036251E">
        <w:rPr>
          <w:rFonts w:ascii="Times New Roman" w:hAnsi="Times New Roman" w:cs="Times New Roman"/>
          <w:sz w:val="24"/>
          <w:szCs w:val="24"/>
          <w:lang w:val="sv-SE"/>
        </w:rPr>
        <w:t xml:space="preserve">8) Pengabdian kepada Masyarakat; </w:t>
      </w:r>
      <w:r w:rsidR="005E28F7">
        <w:rPr>
          <w:rFonts w:ascii="Times New Roman" w:hAnsi="Times New Roman" w:cs="Times New Roman"/>
          <w:sz w:val="24"/>
          <w:szCs w:val="24"/>
          <w:lang w:val="sv-SE"/>
        </w:rPr>
        <w:t>dan (</w:t>
      </w:r>
      <w:r w:rsidR="005E28F7" w:rsidRPr="0036251E">
        <w:rPr>
          <w:rFonts w:ascii="Times New Roman" w:hAnsi="Times New Roman" w:cs="Times New Roman"/>
          <w:sz w:val="24"/>
          <w:szCs w:val="24"/>
          <w:lang w:val="sv-SE"/>
        </w:rPr>
        <w:t>9) Luaran dan Capaian Tridharma</w:t>
      </w:r>
      <w:r w:rsidR="005E28F7">
        <w:rPr>
          <w:rFonts w:ascii="Times New Roman" w:hAnsi="Times New Roman" w:cs="Times New Roman"/>
          <w:sz w:val="24"/>
          <w:szCs w:val="24"/>
          <w:lang w:val="sv-SE"/>
        </w:rPr>
        <w:t xml:space="preserve"> </w:t>
      </w:r>
      <w:r w:rsidR="00730B1C">
        <w:rPr>
          <w:rFonts w:ascii="Times New Roman" w:hAnsi="Times New Roman" w:cs="Times New Roman"/>
          <w:sz w:val="24"/>
          <w:szCs w:val="24"/>
          <w:lang w:val="sv-SE"/>
        </w:rPr>
        <w:t xml:space="preserve">sebagian </w:t>
      </w:r>
      <w:r w:rsidR="005E28F7">
        <w:rPr>
          <w:rFonts w:ascii="Times New Roman" w:hAnsi="Times New Roman" w:cs="Times New Roman"/>
          <w:sz w:val="24"/>
          <w:szCs w:val="24"/>
          <w:lang w:val="sv-SE"/>
        </w:rPr>
        <w:t>perguruan tinggi masih dikategorikan belum efektif</w:t>
      </w:r>
      <w:r w:rsidR="005E28F7" w:rsidRPr="0036251E">
        <w:rPr>
          <w:rFonts w:ascii="Times New Roman" w:hAnsi="Times New Roman" w:cs="Times New Roman"/>
          <w:sz w:val="24"/>
          <w:szCs w:val="24"/>
          <w:lang w:val="sv-SE"/>
        </w:rPr>
        <w:t>.</w:t>
      </w:r>
      <w:r w:rsidR="005E28F7">
        <w:rPr>
          <w:rFonts w:ascii="Times New Roman" w:hAnsi="Times New Roman" w:cs="Times New Roman"/>
          <w:sz w:val="24"/>
          <w:szCs w:val="24"/>
          <w:lang w:val="sv-SE"/>
        </w:rPr>
        <w:t xml:space="preserve"> </w:t>
      </w:r>
      <w:r w:rsidR="009D0516">
        <w:rPr>
          <w:rFonts w:ascii="Times New Roman" w:hAnsi="Times New Roman" w:cs="Times New Roman"/>
          <w:sz w:val="24"/>
          <w:szCs w:val="24"/>
          <w:lang w:val="sv-SE"/>
        </w:rPr>
        <w:t xml:space="preserve"> </w:t>
      </w:r>
    </w:p>
    <w:p w14:paraId="4F919313" w14:textId="577D030F" w:rsidR="00853446" w:rsidRDefault="00807DC1" w:rsidP="00C66A20">
      <w:pPr>
        <w:pStyle w:val="ListParagraph"/>
        <w:spacing w:after="0" w:line="360" w:lineRule="auto"/>
        <w:ind w:left="810" w:firstLine="630"/>
        <w:jc w:val="both"/>
      </w:pPr>
      <w:r>
        <w:rPr>
          <w:rFonts w:ascii="Times New Roman" w:hAnsi="Times New Roman" w:cs="Times New Roman"/>
          <w:sz w:val="24"/>
          <w:szCs w:val="24"/>
          <w:lang w:val="sv-SE"/>
        </w:rPr>
        <w:t>K</w:t>
      </w:r>
      <w:r w:rsidR="00730B1C">
        <w:rPr>
          <w:rFonts w:ascii="Times New Roman" w:hAnsi="Times New Roman" w:cs="Times New Roman"/>
          <w:sz w:val="24"/>
          <w:szCs w:val="24"/>
          <w:lang w:val="sv-SE"/>
        </w:rPr>
        <w:t>ecenderungan ketidak</w:t>
      </w:r>
      <w:r w:rsidR="002C2425">
        <w:rPr>
          <w:rFonts w:ascii="Times New Roman" w:hAnsi="Times New Roman" w:cs="Times New Roman"/>
          <w:sz w:val="24"/>
          <w:szCs w:val="24"/>
          <w:lang w:val="sv-SE"/>
        </w:rPr>
        <w:t>efektiv</w:t>
      </w:r>
      <w:r w:rsidR="0010578D">
        <w:rPr>
          <w:rFonts w:ascii="Times New Roman" w:hAnsi="Times New Roman" w:cs="Times New Roman"/>
          <w:sz w:val="24"/>
          <w:szCs w:val="24"/>
          <w:lang w:val="sv-SE"/>
        </w:rPr>
        <w:t>an</w:t>
      </w:r>
      <w:r>
        <w:rPr>
          <w:rFonts w:ascii="Times New Roman" w:hAnsi="Times New Roman" w:cs="Times New Roman"/>
          <w:sz w:val="24"/>
          <w:szCs w:val="24"/>
          <w:lang w:val="sv-SE"/>
        </w:rPr>
        <w:t xml:space="preserve"> pengelolaan akreditasi institusi perguruan tinggi yang telah menjadi fenomena dalam menyediakan skala besar partisipasi interaktif dan akses </w:t>
      </w:r>
      <w:r w:rsidR="0010578D">
        <w:rPr>
          <w:rFonts w:ascii="Times New Roman" w:hAnsi="Times New Roman" w:cs="Times New Roman"/>
          <w:sz w:val="24"/>
          <w:szCs w:val="24"/>
          <w:lang w:val="sv-SE"/>
        </w:rPr>
        <w:t xml:space="preserve">mutu </w:t>
      </w:r>
      <w:r>
        <w:rPr>
          <w:rFonts w:ascii="Times New Roman" w:hAnsi="Times New Roman" w:cs="Times New Roman"/>
          <w:sz w:val="24"/>
          <w:szCs w:val="24"/>
          <w:lang w:val="sv-SE"/>
        </w:rPr>
        <w:t>secara terbuka</w:t>
      </w:r>
      <w:r w:rsidR="00730B1C">
        <w:rPr>
          <w:rFonts w:ascii="Times New Roman" w:hAnsi="Times New Roman" w:cs="Times New Roman"/>
          <w:sz w:val="24"/>
          <w:szCs w:val="24"/>
          <w:lang w:val="sv-SE"/>
        </w:rPr>
        <w:t xml:space="preserve"> baik secara langsung maupun secara online.</w:t>
      </w:r>
      <w:r w:rsidR="00866F00">
        <w:rPr>
          <w:rFonts w:ascii="Times New Roman" w:hAnsi="Times New Roman" w:cs="Times New Roman"/>
          <w:sz w:val="24"/>
          <w:szCs w:val="24"/>
          <w:lang w:val="sv-SE"/>
        </w:rPr>
        <w:t xml:space="preserve"> Sebagaimana hasil penelitian Ghofur dkk. (2024) menunjukkan bahwa penelitian, pengabdian kepada masyarakat dan luaran, capaian tridharma </w:t>
      </w:r>
      <w:r w:rsidR="0010578D">
        <w:rPr>
          <w:rFonts w:ascii="Times New Roman" w:hAnsi="Times New Roman" w:cs="Times New Roman"/>
          <w:sz w:val="24"/>
          <w:szCs w:val="24"/>
          <w:lang w:val="sv-SE"/>
        </w:rPr>
        <w:t xml:space="preserve">masih </w:t>
      </w:r>
      <w:r w:rsidR="00866F00">
        <w:rPr>
          <w:rFonts w:ascii="Times New Roman" w:hAnsi="Times New Roman" w:cs="Times New Roman"/>
          <w:sz w:val="24"/>
          <w:szCs w:val="24"/>
          <w:lang w:val="sv-SE"/>
        </w:rPr>
        <w:t xml:space="preserve">perlu strategi khusus, dan </w:t>
      </w:r>
      <w:r w:rsidR="0010578D">
        <w:rPr>
          <w:rFonts w:ascii="Times New Roman" w:hAnsi="Times New Roman" w:cs="Times New Roman"/>
          <w:sz w:val="24"/>
          <w:szCs w:val="24"/>
          <w:lang w:val="sv-SE"/>
        </w:rPr>
        <w:t>sumberdaya manusia,</w:t>
      </w:r>
      <w:r w:rsidR="00866F00">
        <w:rPr>
          <w:rFonts w:ascii="Times New Roman" w:hAnsi="Times New Roman" w:cs="Times New Roman"/>
          <w:sz w:val="24"/>
          <w:szCs w:val="24"/>
          <w:lang w:val="sv-SE"/>
        </w:rPr>
        <w:t xml:space="preserve"> pendidikan belum mengukur semua aktifitas akademik pada prodi.</w:t>
      </w:r>
      <w:r w:rsidR="000972ED">
        <w:rPr>
          <w:rStyle w:val="FootnoteReference"/>
          <w:rFonts w:ascii="Times New Roman" w:hAnsi="Times New Roman" w:cs="Times New Roman"/>
          <w:sz w:val="24"/>
          <w:szCs w:val="24"/>
          <w:lang w:val="sv-SE"/>
        </w:rPr>
        <w:footnoteReference w:id="42"/>
      </w:r>
      <w:r>
        <w:rPr>
          <w:rFonts w:ascii="Times New Roman" w:hAnsi="Times New Roman" w:cs="Times New Roman"/>
          <w:sz w:val="24"/>
          <w:szCs w:val="24"/>
          <w:lang w:val="sv-SE"/>
        </w:rPr>
        <w:t xml:space="preserve"> </w:t>
      </w:r>
      <w:r w:rsidR="0010578D">
        <w:rPr>
          <w:rFonts w:ascii="Times New Roman" w:hAnsi="Times New Roman" w:cs="Times New Roman"/>
          <w:sz w:val="24"/>
          <w:szCs w:val="24"/>
          <w:lang w:val="sv-SE"/>
        </w:rPr>
        <w:t xml:space="preserve">Faktor </w:t>
      </w:r>
      <w:r w:rsidR="00A11413">
        <w:rPr>
          <w:rFonts w:ascii="Times New Roman" w:hAnsi="Times New Roman" w:cs="Times New Roman"/>
          <w:sz w:val="24"/>
          <w:szCs w:val="24"/>
          <w:lang w:val="sv-SE"/>
        </w:rPr>
        <w:t>penyebab ketidakefektivan pengelolaan akreditasi perguruan tinggi karena</w:t>
      </w:r>
      <w:r w:rsidR="0010578D">
        <w:rPr>
          <w:rFonts w:ascii="Times New Roman" w:hAnsi="Times New Roman" w:cs="Times New Roman"/>
          <w:sz w:val="24"/>
          <w:szCs w:val="24"/>
          <w:lang w:val="sv-SE"/>
        </w:rPr>
        <w:t xml:space="preserve"> kurangnya alokasi anggarana pendidikan, kurangnya sarana prasarana, kurangnya kerjasama keterlibatan seluruh </w:t>
      </w:r>
      <w:r w:rsidR="0010578D" w:rsidRPr="00853446">
        <w:rPr>
          <w:rFonts w:ascii="Times New Roman" w:hAnsi="Times New Roman" w:cs="Times New Roman"/>
          <w:i/>
          <w:sz w:val="24"/>
          <w:szCs w:val="24"/>
          <w:lang w:val="sv-SE"/>
        </w:rPr>
        <w:t>stakeholder</w:t>
      </w:r>
      <w:r w:rsidR="0010578D">
        <w:rPr>
          <w:rFonts w:ascii="Times New Roman" w:hAnsi="Times New Roman" w:cs="Times New Roman"/>
          <w:sz w:val="24"/>
          <w:szCs w:val="24"/>
          <w:lang w:val="sv-SE"/>
        </w:rPr>
        <w:t xml:space="preserve"> pendidikan, kurangnya sumberdaya finansial.</w:t>
      </w:r>
      <w:r w:rsidR="0010578D">
        <w:rPr>
          <w:rStyle w:val="FootnoteReference"/>
          <w:rFonts w:ascii="Times New Roman" w:hAnsi="Times New Roman" w:cs="Times New Roman"/>
          <w:sz w:val="24"/>
          <w:szCs w:val="24"/>
          <w:lang w:val="sv-SE"/>
        </w:rPr>
        <w:footnoteReference w:id="43"/>
      </w:r>
      <w:r w:rsidR="00853446">
        <w:rPr>
          <w:rFonts w:ascii="Times New Roman" w:hAnsi="Times New Roman" w:cs="Times New Roman"/>
          <w:sz w:val="24"/>
          <w:szCs w:val="24"/>
          <w:lang w:val="sv-SE"/>
        </w:rPr>
        <w:t xml:space="preserve"> Faktor penghambat lainnya adalah pengelolaan pangkalan data masih lemah dan koordinasi </w:t>
      </w:r>
      <w:r w:rsidR="00A11413">
        <w:rPr>
          <w:rFonts w:ascii="Times New Roman" w:hAnsi="Times New Roman" w:cs="Times New Roman"/>
          <w:sz w:val="24"/>
          <w:szCs w:val="24"/>
          <w:lang w:val="sv-SE"/>
        </w:rPr>
        <w:t xml:space="preserve">serta komitmen </w:t>
      </w:r>
      <w:r w:rsidR="00853446">
        <w:rPr>
          <w:rFonts w:ascii="Times New Roman" w:hAnsi="Times New Roman" w:cs="Times New Roman"/>
          <w:sz w:val="24"/>
          <w:szCs w:val="24"/>
          <w:lang w:val="sv-SE"/>
        </w:rPr>
        <w:t xml:space="preserve">antar </w:t>
      </w:r>
      <w:r w:rsidR="00A11413">
        <w:rPr>
          <w:rFonts w:ascii="Times New Roman" w:hAnsi="Times New Roman" w:cs="Times New Roman"/>
          <w:sz w:val="24"/>
          <w:szCs w:val="24"/>
          <w:lang w:val="sv-SE"/>
        </w:rPr>
        <w:t>ke</w:t>
      </w:r>
      <w:r w:rsidR="00853446">
        <w:rPr>
          <w:rFonts w:ascii="Times New Roman" w:hAnsi="Times New Roman" w:cs="Times New Roman"/>
          <w:sz w:val="24"/>
          <w:szCs w:val="24"/>
          <w:lang w:val="sv-SE"/>
        </w:rPr>
        <w:t>p</w:t>
      </w:r>
      <w:r w:rsidR="00A11413">
        <w:rPr>
          <w:rFonts w:ascii="Times New Roman" w:hAnsi="Times New Roman" w:cs="Times New Roman"/>
          <w:sz w:val="24"/>
          <w:szCs w:val="24"/>
          <w:lang w:val="sv-SE"/>
        </w:rPr>
        <w:t>em</w:t>
      </w:r>
      <w:r w:rsidR="00853446">
        <w:rPr>
          <w:rFonts w:ascii="Times New Roman" w:hAnsi="Times New Roman" w:cs="Times New Roman"/>
          <w:sz w:val="24"/>
          <w:szCs w:val="24"/>
          <w:lang w:val="sv-SE"/>
        </w:rPr>
        <w:t>impinan masih dirasa kurang.</w:t>
      </w:r>
      <w:r w:rsidR="00853446">
        <w:rPr>
          <w:rStyle w:val="FootnoteReference"/>
          <w:rFonts w:ascii="Times New Roman" w:hAnsi="Times New Roman" w:cs="Times New Roman"/>
          <w:sz w:val="24"/>
          <w:szCs w:val="24"/>
          <w:lang w:val="sv-SE"/>
        </w:rPr>
        <w:footnoteReference w:id="44"/>
      </w:r>
      <w:r w:rsidR="00853446">
        <w:rPr>
          <w:rFonts w:ascii="Times New Roman" w:hAnsi="Times New Roman" w:cs="Times New Roman"/>
          <w:sz w:val="24"/>
          <w:szCs w:val="24"/>
          <w:lang w:val="sv-SE"/>
        </w:rPr>
        <w:t xml:space="preserve"> </w:t>
      </w:r>
      <w:r w:rsidR="002C2425">
        <w:rPr>
          <w:rFonts w:ascii="Times New Roman" w:hAnsi="Times New Roman" w:cs="Times New Roman"/>
          <w:sz w:val="24"/>
          <w:szCs w:val="24"/>
          <w:lang w:val="sv-SE"/>
        </w:rPr>
        <w:t xml:space="preserve">Ada </w:t>
      </w:r>
      <w:r w:rsidR="00A11413">
        <w:rPr>
          <w:rFonts w:ascii="Times New Roman" w:hAnsi="Times New Roman" w:cs="Times New Roman"/>
          <w:sz w:val="24"/>
          <w:szCs w:val="24"/>
          <w:lang w:val="sv-SE"/>
        </w:rPr>
        <w:t>juga penghambat keefektivan</w:t>
      </w:r>
      <w:r w:rsidR="002C2425">
        <w:rPr>
          <w:rFonts w:ascii="Times New Roman" w:hAnsi="Times New Roman" w:cs="Times New Roman"/>
          <w:sz w:val="24"/>
          <w:szCs w:val="24"/>
          <w:lang w:val="sv-SE"/>
        </w:rPr>
        <w:t xml:space="preserve"> akreditasi institusi perguruan </w:t>
      </w:r>
      <w:r w:rsidR="002C2425">
        <w:rPr>
          <w:rFonts w:ascii="Times New Roman" w:hAnsi="Times New Roman" w:cs="Times New Roman"/>
          <w:sz w:val="24"/>
          <w:szCs w:val="24"/>
          <w:lang w:val="sv-SE"/>
        </w:rPr>
        <w:lastRenderedPageBreak/>
        <w:t>tinggi yaitu karena belum adanya roadmap penelitian dan pengabdian kepada masyarakat.</w:t>
      </w:r>
      <w:r w:rsidR="00853446">
        <w:rPr>
          <w:rStyle w:val="FootnoteReference"/>
        </w:rPr>
        <w:footnoteReference w:id="45"/>
      </w:r>
      <w:r w:rsidR="002C2425">
        <w:rPr>
          <w:rFonts w:ascii="Times New Roman" w:hAnsi="Times New Roman" w:cs="Times New Roman"/>
          <w:sz w:val="24"/>
          <w:szCs w:val="24"/>
          <w:lang w:val="sv-SE"/>
        </w:rPr>
        <w:t xml:space="preserve"> Oleh karena itu, rendahnya mutu </w:t>
      </w:r>
      <w:r w:rsidR="00C66A20">
        <w:rPr>
          <w:rFonts w:ascii="Times New Roman" w:hAnsi="Times New Roman" w:cs="Times New Roman"/>
          <w:sz w:val="24"/>
          <w:szCs w:val="24"/>
          <w:lang w:val="sv-SE"/>
        </w:rPr>
        <w:t xml:space="preserve">pendidikan </w:t>
      </w:r>
      <w:r w:rsidR="002C2425">
        <w:rPr>
          <w:rFonts w:ascii="Times New Roman" w:hAnsi="Times New Roman" w:cs="Times New Roman"/>
          <w:sz w:val="24"/>
          <w:szCs w:val="24"/>
          <w:lang w:val="sv-SE"/>
        </w:rPr>
        <w:t>perguruan tinggi disebabkan ketidakefektivan</w:t>
      </w:r>
      <w:r w:rsidR="00C66A20">
        <w:rPr>
          <w:rFonts w:ascii="Times New Roman" w:hAnsi="Times New Roman" w:cs="Times New Roman"/>
          <w:sz w:val="24"/>
          <w:szCs w:val="24"/>
          <w:lang w:val="sv-SE"/>
        </w:rPr>
        <w:t>nya</w:t>
      </w:r>
      <w:r w:rsidR="002C2425">
        <w:rPr>
          <w:rFonts w:ascii="Times New Roman" w:hAnsi="Times New Roman" w:cs="Times New Roman"/>
          <w:sz w:val="24"/>
          <w:szCs w:val="24"/>
          <w:lang w:val="sv-SE"/>
        </w:rPr>
        <w:t xml:space="preserve"> pengelolaan akreditasi perguruan tinggi </w:t>
      </w:r>
      <w:r w:rsidR="00C66A20">
        <w:rPr>
          <w:rFonts w:ascii="Times New Roman" w:hAnsi="Times New Roman" w:cs="Times New Roman"/>
          <w:sz w:val="24"/>
          <w:szCs w:val="24"/>
          <w:lang w:val="sv-SE"/>
        </w:rPr>
        <w:t>pada perguruan tinggi di Indonesia.</w:t>
      </w:r>
    </w:p>
    <w:p w14:paraId="586B8C95" w14:textId="3EAC4D56" w:rsidR="002A7397" w:rsidRDefault="00AA5E5D" w:rsidP="00C66A20">
      <w:pPr>
        <w:pStyle w:val="ListParagraph"/>
        <w:numPr>
          <w:ilvl w:val="0"/>
          <w:numId w:val="43"/>
        </w:numPr>
        <w:spacing w:after="0" w:line="360" w:lineRule="auto"/>
        <w:jc w:val="both"/>
        <w:rPr>
          <w:rFonts w:ascii="Times New Roman" w:hAnsi="Times New Roman" w:cs="Times New Roman"/>
          <w:b/>
          <w:sz w:val="24"/>
          <w:szCs w:val="24"/>
          <w:lang w:val="sv-SE"/>
        </w:rPr>
      </w:pPr>
      <w:r>
        <w:rPr>
          <w:rFonts w:ascii="Times New Roman" w:hAnsi="Times New Roman" w:cs="Times New Roman"/>
          <w:b/>
          <w:sz w:val="24"/>
          <w:szCs w:val="24"/>
          <w:lang w:val="sv-SE"/>
        </w:rPr>
        <w:t xml:space="preserve">Mutu </w:t>
      </w:r>
      <w:r w:rsidR="006A410B">
        <w:rPr>
          <w:rFonts w:ascii="Times New Roman" w:hAnsi="Times New Roman" w:cs="Times New Roman"/>
          <w:b/>
          <w:sz w:val="24"/>
          <w:szCs w:val="24"/>
          <w:lang w:val="sv-SE"/>
        </w:rPr>
        <w:t>Perguruan Tinggi dalam</w:t>
      </w:r>
      <w:r>
        <w:rPr>
          <w:rFonts w:ascii="Times New Roman" w:hAnsi="Times New Roman" w:cs="Times New Roman"/>
          <w:b/>
          <w:sz w:val="24"/>
          <w:szCs w:val="24"/>
          <w:lang w:val="sv-SE"/>
        </w:rPr>
        <w:t xml:space="preserve"> Mutu </w:t>
      </w:r>
      <w:r w:rsidR="006A410B">
        <w:rPr>
          <w:rFonts w:ascii="Times New Roman" w:hAnsi="Times New Roman" w:cs="Times New Roman"/>
          <w:b/>
          <w:sz w:val="24"/>
          <w:szCs w:val="24"/>
          <w:lang w:val="sv-SE"/>
        </w:rPr>
        <w:t xml:space="preserve">Akreditasi Institusi </w:t>
      </w:r>
      <w:r>
        <w:rPr>
          <w:rFonts w:ascii="Times New Roman" w:hAnsi="Times New Roman" w:cs="Times New Roman"/>
          <w:b/>
          <w:sz w:val="24"/>
          <w:szCs w:val="24"/>
          <w:lang w:val="sv-SE"/>
        </w:rPr>
        <w:t>Perguruan Tinggi</w:t>
      </w:r>
      <w:r w:rsidR="002A7397">
        <w:rPr>
          <w:rFonts w:ascii="Times New Roman" w:hAnsi="Times New Roman" w:cs="Times New Roman"/>
          <w:b/>
          <w:sz w:val="24"/>
          <w:szCs w:val="24"/>
          <w:lang w:val="sv-SE"/>
        </w:rPr>
        <w:t xml:space="preserve"> </w:t>
      </w:r>
    </w:p>
    <w:p w14:paraId="51165CEA" w14:textId="0578F93B" w:rsidR="00B91F33" w:rsidRDefault="008F78B5" w:rsidP="00B91F33">
      <w:pPr>
        <w:spacing w:after="0" w:line="360" w:lineRule="auto"/>
        <w:ind w:left="810" w:firstLine="63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Mutu Perguruan Tinggi </w:t>
      </w:r>
      <w:r w:rsidR="004F6604">
        <w:rPr>
          <w:rFonts w:ascii="Times New Roman" w:hAnsi="Times New Roman" w:cs="Times New Roman"/>
          <w:sz w:val="24"/>
          <w:szCs w:val="24"/>
          <w:lang w:val="sv-SE"/>
        </w:rPr>
        <w:t>pada beberapa perguruan tin</w:t>
      </w:r>
      <w:r w:rsidR="00715FA9">
        <w:rPr>
          <w:rFonts w:ascii="Times New Roman" w:hAnsi="Times New Roman" w:cs="Times New Roman"/>
          <w:sz w:val="24"/>
          <w:szCs w:val="24"/>
          <w:lang w:val="sv-SE"/>
        </w:rPr>
        <w:t xml:space="preserve">ggi masih dalam kategori rendah. Terlihat </w:t>
      </w:r>
      <w:r>
        <w:rPr>
          <w:rFonts w:ascii="Times New Roman" w:hAnsi="Times New Roman" w:cs="Times New Roman"/>
          <w:sz w:val="24"/>
          <w:szCs w:val="24"/>
          <w:lang w:val="sv-SE"/>
        </w:rPr>
        <w:t xml:space="preserve">tingkat kemampuan perguruan tinggi dalam </w:t>
      </w:r>
      <w:r w:rsidRPr="0036251E">
        <w:rPr>
          <w:rFonts w:ascii="Times New Roman" w:eastAsia="Times New Roman" w:hAnsi="Times New Roman" w:cs="Times New Roman"/>
          <w:sz w:val="24"/>
          <w:szCs w:val="24"/>
          <w:lang w:val="sv-SE"/>
        </w:rPr>
        <w:t xml:space="preserve">memenuhi kebutuhan </w:t>
      </w:r>
      <w:r>
        <w:rPr>
          <w:rFonts w:ascii="Times New Roman" w:eastAsia="Times New Roman" w:hAnsi="Times New Roman" w:cs="Times New Roman"/>
          <w:sz w:val="24"/>
          <w:szCs w:val="24"/>
          <w:lang w:val="sv-SE"/>
        </w:rPr>
        <w:t xml:space="preserve">dan perkembangan kehidupan </w:t>
      </w:r>
      <w:r w:rsidRPr="0036251E">
        <w:rPr>
          <w:rFonts w:ascii="Times New Roman" w:eastAsia="Times New Roman" w:hAnsi="Times New Roman" w:cs="Times New Roman"/>
          <w:sz w:val="24"/>
          <w:szCs w:val="24"/>
          <w:lang w:val="sv-SE"/>
        </w:rPr>
        <w:t xml:space="preserve">masyarakat, </w:t>
      </w:r>
      <w:r>
        <w:rPr>
          <w:rFonts w:ascii="Times New Roman" w:eastAsia="Times New Roman" w:hAnsi="Times New Roman" w:cs="Times New Roman"/>
          <w:sz w:val="24"/>
          <w:szCs w:val="24"/>
          <w:lang w:val="sv-SE"/>
        </w:rPr>
        <w:t xml:space="preserve">dan dunia kerja, </w:t>
      </w:r>
      <w:r w:rsidRPr="0036251E">
        <w:rPr>
          <w:rFonts w:ascii="Times New Roman" w:eastAsia="Times New Roman" w:hAnsi="Times New Roman" w:cs="Times New Roman"/>
          <w:sz w:val="24"/>
          <w:szCs w:val="24"/>
          <w:lang w:val="sv-SE"/>
        </w:rPr>
        <w:t xml:space="preserve">mampu melahirkan </w:t>
      </w:r>
      <w:r w:rsidR="004F6604">
        <w:rPr>
          <w:rFonts w:ascii="Times New Roman" w:eastAsia="Times New Roman" w:hAnsi="Times New Roman" w:cs="Times New Roman"/>
          <w:sz w:val="24"/>
          <w:szCs w:val="24"/>
          <w:lang w:val="sv-SE"/>
        </w:rPr>
        <w:t>tenaga</w:t>
      </w:r>
      <w:r w:rsidRPr="0036251E">
        <w:rPr>
          <w:rFonts w:ascii="Times New Roman" w:eastAsia="Times New Roman" w:hAnsi="Times New Roman" w:cs="Times New Roman"/>
          <w:sz w:val="24"/>
          <w:szCs w:val="24"/>
          <w:lang w:val="sv-SE"/>
        </w:rPr>
        <w:t xml:space="preserve"> professional dalam </w:t>
      </w:r>
      <w:r w:rsidR="004F6604">
        <w:rPr>
          <w:rFonts w:ascii="Times New Roman" w:eastAsia="Times New Roman" w:hAnsi="Times New Roman" w:cs="Times New Roman"/>
          <w:sz w:val="24"/>
          <w:szCs w:val="24"/>
          <w:lang w:val="sv-SE"/>
        </w:rPr>
        <w:t>pengembang</w:t>
      </w:r>
      <w:r w:rsidRPr="0036251E">
        <w:rPr>
          <w:rFonts w:ascii="Times New Roman" w:eastAsia="Times New Roman" w:hAnsi="Times New Roman" w:cs="Times New Roman"/>
          <w:sz w:val="24"/>
          <w:szCs w:val="24"/>
          <w:lang w:val="sv-SE"/>
        </w:rPr>
        <w:t>an ilmu pengetahuan</w:t>
      </w:r>
      <w:r>
        <w:rPr>
          <w:rFonts w:ascii="Times New Roman" w:eastAsia="Times New Roman" w:hAnsi="Times New Roman" w:cs="Times New Roman"/>
          <w:sz w:val="24"/>
          <w:szCs w:val="24"/>
          <w:lang w:val="sv-SE"/>
        </w:rPr>
        <w:t xml:space="preserve">. </w:t>
      </w:r>
      <w:r w:rsidRPr="0036251E">
        <w:rPr>
          <w:rFonts w:ascii="Times New Roman" w:eastAsia="Times New Roman" w:hAnsi="Times New Roman" w:cs="Times New Roman"/>
          <w:sz w:val="24"/>
          <w:szCs w:val="24"/>
          <w:lang w:val="sv-SE"/>
        </w:rPr>
        <w:t xml:space="preserve">Mutu </w:t>
      </w:r>
      <w:r>
        <w:rPr>
          <w:rFonts w:ascii="Times New Roman" w:eastAsia="Times New Roman" w:hAnsi="Times New Roman" w:cs="Times New Roman"/>
          <w:sz w:val="24"/>
          <w:szCs w:val="24"/>
          <w:lang w:val="sv-SE"/>
        </w:rPr>
        <w:t>perguruan tinggi juga</w:t>
      </w:r>
      <w:r w:rsidRPr="0036251E">
        <w:rPr>
          <w:rFonts w:ascii="Times New Roman" w:eastAsia="Times New Roman" w:hAnsi="Times New Roman" w:cs="Times New Roman"/>
          <w:sz w:val="24"/>
          <w:szCs w:val="24"/>
          <w:lang w:val="sv-SE"/>
        </w:rPr>
        <w:t xml:space="preserve"> merupakan </w:t>
      </w:r>
      <w:r w:rsidR="004F6604">
        <w:rPr>
          <w:rFonts w:ascii="Times New Roman" w:eastAsia="Times New Roman" w:hAnsi="Times New Roman" w:cs="Times New Roman"/>
          <w:sz w:val="24"/>
          <w:szCs w:val="24"/>
          <w:lang w:val="sv-SE"/>
        </w:rPr>
        <w:t xml:space="preserve">tingkat </w:t>
      </w:r>
      <w:r w:rsidRPr="0036251E">
        <w:rPr>
          <w:rFonts w:ascii="Times New Roman" w:eastAsia="Times New Roman" w:hAnsi="Times New Roman" w:cs="Times New Roman"/>
          <w:sz w:val="24"/>
          <w:szCs w:val="24"/>
          <w:lang w:val="sv-SE"/>
        </w:rPr>
        <w:t xml:space="preserve">keberhasilan produsen, dengan melihat tingkat kepuasan </w:t>
      </w:r>
      <w:r w:rsidRPr="00A56750">
        <w:rPr>
          <w:rFonts w:ascii="Times New Roman" w:eastAsia="Times New Roman" w:hAnsi="Times New Roman" w:cs="Times New Roman"/>
          <w:i/>
          <w:sz w:val="24"/>
          <w:szCs w:val="24"/>
          <w:lang w:val="sv-SE"/>
        </w:rPr>
        <w:t>custmers</w:t>
      </w:r>
      <w:r w:rsidRPr="0036251E">
        <w:rPr>
          <w:rFonts w:ascii="Times New Roman" w:eastAsia="Times New Roman" w:hAnsi="Times New Roman" w:cs="Times New Roman"/>
          <w:sz w:val="24"/>
          <w:szCs w:val="24"/>
          <w:lang w:val="sv-SE"/>
        </w:rPr>
        <w:t xml:space="preserve"> dan </w:t>
      </w:r>
      <w:r w:rsidRPr="00A56750">
        <w:rPr>
          <w:rFonts w:ascii="Times New Roman" w:eastAsia="Times New Roman" w:hAnsi="Times New Roman" w:cs="Times New Roman"/>
          <w:i/>
          <w:sz w:val="24"/>
          <w:szCs w:val="24"/>
          <w:lang w:val="sv-SE"/>
        </w:rPr>
        <w:t>stakeholders</w:t>
      </w:r>
      <w:r w:rsidRPr="0036251E">
        <w:rPr>
          <w:rFonts w:ascii="Times New Roman" w:eastAsia="Times New Roman" w:hAnsi="Times New Roman" w:cs="Times New Roman"/>
          <w:sz w:val="24"/>
          <w:szCs w:val="24"/>
          <w:lang w:val="sv-SE"/>
        </w:rPr>
        <w:t>, baik internal maupun eksternal</w:t>
      </w:r>
      <w:r w:rsidR="00463165">
        <w:rPr>
          <w:rFonts w:ascii="Times New Roman" w:eastAsia="Times New Roman" w:hAnsi="Times New Roman" w:cs="Times New Roman"/>
          <w:sz w:val="24"/>
          <w:szCs w:val="24"/>
          <w:lang w:val="sv-SE"/>
        </w:rPr>
        <w:t xml:space="preserve">. Namun, </w:t>
      </w:r>
      <w:r w:rsidR="00463165">
        <w:rPr>
          <w:rFonts w:ascii="Times New Roman" w:hAnsi="Times New Roman" w:cs="Times New Roman"/>
          <w:sz w:val="24"/>
          <w:szCs w:val="24"/>
          <w:lang w:val="sv-SE"/>
        </w:rPr>
        <w:t xml:space="preserve">realita mutu perguruan tinggi di lapangan bahwa perguruan tinggi negeri masih kesulitan  mencapai nilai akreditasi unggul. Sebagaimana data online Tahun 2024 </w:t>
      </w:r>
      <w:hyperlink r:id="rId11" w:history="1">
        <w:r w:rsidR="00463165" w:rsidRPr="00D95248">
          <w:rPr>
            <w:rStyle w:val="Hyperlink"/>
            <w:rFonts w:ascii="Times New Roman" w:hAnsi="Times New Roman" w:cs="Times New Roman"/>
            <w:sz w:val="24"/>
            <w:szCs w:val="24"/>
            <w:lang w:val="sv-SE"/>
          </w:rPr>
          <w:t>https://diktis.kemenag.go.id/v1/berita/ini-9-perguruan-tinggi-keagamaan-islam-negeri-berstatus-unggul</w:t>
        </w:r>
      </w:hyperlink>
      <w:r w:rsidR="00463165">
        <w:rPr>
          <w:rFonts w:ascii="Times New Roman" w:hAnsi="Times New Roman" w:cs="Times New Roman"/>
          <w:sz w:val="24"/>
          <w:szCs w:val="24"/>
          <w:lang w:val="sv-SE"/>
        </w:rPr>
        <w:t xml:space="preserve"> menunjukkan bahwa dari 75 Perguruan Tinggi di Indonesia hanya 9 Perguruan Tinggi Negeri yang memiliki predikat unggul (12%).</w:t>
      </w:r>
      <w:r w:rsidR="00B91F33">
        <w:rPr>
          <w:rFonts w:ascii="Times New Roman" w:hAnsi="Times New Roman" w:cs="Times New Roman"/>
          <w:sz w:val="24"/>
          <w:szCs w:val="24"/>
          <w:lang w:val="sv-SE"/>
        </w:rPr>
        <w:t xml:space="preserve"> </w:t>
      </w:r>
    </w:p>
    <w:p w14:paraId="75150885" w14:textId="79A4EEDB" w:rsidR="006E5CEF" w:rsidRDefault="00463165" w:rsidP="00B91F33">
      <w:pPr>
        <w:spacing w:after="0" w:line="360" w:lineRule="auto"/>
        <w:ind w:left="810" w:firstLine="630"/>
        <w:jc w:val="both"/>
        <w:rPr>
          <w:rFonts w:ascii="Times New Roman" w:hAnsi="Times New Roman" w:cs="Times New Roman"/>
          <w:sz w:val="24"/>
          <w:szCs w:val="24"/>
          <w:lang w:val="sv-SE"/>
        </w:rPr>
      </w:pPr>
      <w:r>
        <w:rPr>
          <w:rFonts w:ascii="Times New Roman" w:eastAsia="Times New Roman" w:hAnsi="Times New Roman" w:cs="Times New Roman"/>
          <w:sz w:val="24"/>
          <w:szCs w:val="24"/>
          <w:lang w:val="sv-SE"/>
        </w:rPr>
        <w:t>Rendahnya mutu perguruan tinggi pada beberapa perguruan tinggi negeri di Indonesia disebabkan</w:t>
      </w:r>
      <w:r w:rsidR="000F6BC7">
        <w:rPr>
          <w:rFonts w:ascii="Times New Roman" w:eastAsia="Times New Roman" w:hAnsi="Times New Roman" w:cs="Times New Roman"/>
          <w:sz w:val="24"/>
          <w:szCs w:val="24"/>
          <w:lang w:val="sv-SE"/>
        </w:rPr>
        <w:t>;</w:t>
      </w:r>
      <w:r w:rsidR="006E5CEF">
        <w:rPr>
          <w:rFonts w:ascii="Times New Roman" w:eastAsia="Times New Roman" w:hAnsi="Times New Roman" w:cs="Times New Roman"/>
          <w:sz w:val="24"/>
          <w:szCs w:val="24"/>
          <w:lang w:val="sv-SE"/>
        </w:rPr>
        <w:t xml:space="preserve"> </w:t>
      </w:r>
      <w:r w:rsidR="006E5CEF">
        <w:rPr>
          <w:rFonts w:ascii="Times New Roman" w:hAnsi="Times New Roman" w:cs="Times New Roman"/>
          <w:color w:val="111111"/>
          <w:sz w:val="24"/>
          <w:szCs w:val="24"/>
          <w:shd w:val="clear" w:color="auto" w:fill="FFFFFF"/>
          <w:lang w:val="sv-SE"/>
        </w:rPr>
        <w:t>(</w:t>
      </w:r>
      <w:r w:rsidR="006E5CEF" w:rsidRPr="0036251E">
        <w:rPr>
          <w:rFonts w:ascii="Times New Roman" w:hAnsi="Times New Roman" w:cs="Times New Roman"/>
          <w:color w:val="111111"/>
          <w:sz w:val="24"/>
          <w:szCs w:val="24"/>
          <w:shd w:val="clear" w:color="auto" w:fill="FFFFFF"/>
          <w:lang w:val="sv-SE"/>
        </w:rPr>
        <w:t xml:space="preserve">1) </w:t>
      </w:r>
      <w:r w:rsidR="006E5CEF">
        <w:rPr>
          <w:rFonts w:ascii="Times New Roman" w:hAnsi="Times New Roman" w:cs="Times New Roman"/>
          <w:sz w:val="24"/>
          <w:szCs w:val="24"/>
          <w:lang w:val="sv-SE"/>
        </w:rPr>
        <w:t>Visi, misi, tujuan dan s</w:t>
      </w:r>
      <w:r w:rsidR="006E5CEF" w:rsidRPr="0036251E">
        <w:rPr>
          <w:rFonts w:ascii="Times New Roman" w:hAnsi="Times New Roman" w:cs="Times New Roman"/>
          <w:sz w:val="24"/>
          <w:szCs w:val="24"/>
          <w:lang w:val="sv-SE"/>
        </w:rPr>
        <w:t>trategi</w:t>
      </w:r>
      <w:r w:rsidR="006E5CEF">
        <w:rPr>
          <w:rFonts w:ascii="Times New Roman" w:hAnsi="Times New Roman" w:cs="Times New Roman"/>
          <w:sz w:val="24"/>
          <w:szCs w:val="24"/>
          <w:lang w:val="sv-SE"/>
        </w:rPr>
        <w:t xml:space="preserve"> belum terintegrasi dan tidak nyambung dan tidak ada keberlangsungan</w:t>
      </w:r>
      <w:r w:rsidR="006E5CEF" w:rsidRPr="0036251E">
        <w:rPr>
          <w:rFonts w:ascii="Times New Roman" w:hAnsi="Times New Roman" w:cs="Times New Roman"/>
          <w:sz w:val="24"/>
          <w:szCs w:val="24"/>
          <w:lang w:val="sv-SE"/>
        </w:rPr>
        <w:t xml:space="preserve">; </w:t>
      </w:r>
      <w:r w:rsidR="006E5CEF">
        <w:rPr>
          <w:rFonts w:ascii="Times New Roman" w:hAnsi="Times New Roman" w:cs="Times New Roman"/>
          <w:sz w:val="24"/>
          <w:szCs w:val="24"/>
          <w:lang w:val="sv-SE"/>
        </w:rPr>
        <w:t>(</w:t>
      </w:r>
      <w:r w:rsidR="006E5CEF" w:rsidRPr="0036251E">
        <w:rPr>
          <w:rFonts w:ascii="Times New Roman" w:hAnsi="Times New Roman" w:cs="Times New Roman"/>
          <w:sz w:val="24"/>
          <w:szCs w:val="24"/>
          <w:lang w:val="sv-SE"/>
        </w:rPr>
        <w:t xml:space="preserve">2) </w:t>
      </w:r>
      <w:r w:rsidR="006E5CEF">
        <w:rPr>
          <w:rFonts w:ascii="Times New Roman" w:hAnsi="Times New Roman" w:cs="Times New Roman"/>
          <w:sz w:val="24"/>
          <w:szCs w:val="24"/>
          <w:lang w:val="sv-SE"/>
        </w:rPr>
        <w:t>Belum menunjukkan t</w:t>
      </w:r>
      <w:r w:rsidR="006E5CEF" w:rsidRPr="0036251E">
        <w:rPr>
          <w:rFonts w:ascii="Times New Roman" w:hAnsi="Times New Roman" w:cs="Times New Roman"/>
          <w:sz w:val="24"/>
          <w:szCs w:val="24"/>
          <w:lang w:val="sv-SE"/>
        </w:rPr>
        <w:t xml:space="preserve">ata </w:t>
      </w:r>
      <w:r w:rsidR="006E5CEF">
        <w:rPr>
          <w:rFonts w:ascii="Times New Roman" w:hAnsi="Times New Roman" w:cs="Times New Roman"/>
          <w:sz w:val="24"/>
          <w:szCs w:val="24"/>
          <w:lang w:val="sv-SE"/>
        </w:rPr>
        <w:t>pamong, tata kelola dan k</w:t>
      </w:r>
      <w:r w:rsidR="006E5CEF" w:rsidRPr="0036251E">
        <w:rPr>
          <w:rFonts w:ascii="Times New Roman" w:hAnsi="Times New Roman" w:cs="Times New Roman"/>
          <w:sz w:val="24"/>
          <w:szCs w:val="24"/>
          <w:lang w:val="sv-SE"/>
        </w:rPr>
        <w:t>erjasama</w:t>
      </w:r>
      <w:r w:rsidR="006E5CEF">
        <w:rPr>
          <w:rFonts w:ascii="Times New Roman" w:hAnsi="Times New Roman" w:cs="Times New Roman"/>
          <w:sz w:val="24"/>
          <w:szCs w:val="24"/>
          <w:lang w:val="sv-SE"/>
        </w:rPr>
        <w:t xml:space="preserve"> yang berintegritas, sistem penjaminan mutu masih sulit diterapkan, dan tingkat kepuasan pemangku kepentingan masih rendah</w:t>
      </w:r>
      <w:r w:rsidR="006E5CEF" w:rsidRPr="0036251E">
        <w:rPr>
          <w:rFonts w:ascii="Times New Roman" w:hAnsi="Times New Roman" w:cs="Times New Roman"/>
          <w:sz w:val="24"/>
          <w:szCs w:val="24"/>
          <w:lang w:val="sv-SE"/>
        </w:rPr>
        <w:t xml:space="preserve">; </w:t>
      </w:r>
      <w:r w:rsidR="006E5CEF">
        <w:rPr>
          <w:rFonts w:ascii="Times New Roman" w:hAnsi="Times New Roman" w:cs="Times New Roman"/>
          <w:sz w:val="24"/>
          <w:szCs w:val="24"/>
          <w:lang w:val="sv-SE"/>
        </w:rPr>
        <w:t>(</w:t>
      </w:r>
      <w:r w:rsidR="006E5CEF" w:rsidRPr="0036251E">
        <w:rPr>
          <w:rFonts w:ascii="Times New Roman" w:hAnsi="Times New Roman" w:cs="Times New Roman"/>
          <w:sz w:val="24"/>
          <w:szCs w:val="24"/>
          <w:lang w:val="sv-SE"/>
        </w:rPr>
        <w:t xml:space="preserve">3) </w:t>
      </w:r>
      <w:r w:rsidR="006E5CEF">
        <w:rPr>
          <w:rFonts w:ascii="Times New Roman" w:hAnsi="Times New Roman" w:cs="Times New Roman"/>
          <w:sz w:val="24"/>
          <w:szCs w:val="24"/>
          <w:lang w:val="sv-SE"/>
        </w:rPr>
        <w:t>persentase jumlah m</w:t>
      </w:r>
      <w:r w:rsidR="006E5CEF" w:rsidRPr="0036251E">
        <w:rPr>
          <w:rFonts w:ascii="Times New Roman" w:hAnsi="Times New Roman" w:cs="Times New Roman"/>
          <w:sz w:val="24"/>
          <w:szCs w:val="24"/>
          <w:lang w:val="sv-SE"/>
        </w:rPr>
        <w:t>ahasiswa</w:t>
      </w:r>
      <w:r w:rsidR="006E5CEF">
        <w:rPr>
          <w:rFonts w:ascii="Times New Roman" w:hAnsi="Times New Roman" w:cs="Times New Roman"/>
          <w:sz w:val="24"/>
          <w:szCs w:val="24"/>
          <w:lang w:val="sv-SE"/>
        </w:rPr>
        <w:t xml:space="preserve"> yang mendaftar ulang terhadap jumlah lulus seleksi pada program utama masih rendah termasuk rekrutmen mahasiswa asing masih sangat sulit didapat, serta ketersediaan layanan kemahasiwaan masih terbatas dalam pengembangan keilmuan</w:t>
      </w:r>
      <w:r w:rsidR="006E5CEF" w:rsidRPr="0036251E">
        <w:rPr>
          <w:rFonts w:ascii="Times New Roman" w:hAnsi="Times New Roman" w:cs="Times New Roman"/>
          <w:sz w:val="24"/>
          <w:szCs w:val="24"/>
          <w:lang w:val="sv-SE"/>
        </w:rPr>
        <w:t xml:space="preserve">; </w:t>
      </w:r>
      <w:r w:rsidR="006E5CEF">
        <w:rPr>
          <w:rFonts w:ascii="Times New Roman" w:hAnsi="Times New Roman" w:cs="Times New Roman"/>
          <w:sz w:val="24"/>
          <w:szCs w:val="24"/>
          <w:lang w:val="sv-SE"/>
        </w:rPr>
        <w:t>(4) Sumber daya m</w:t>
      </w:r>
      <w:r w:rsidR="006E5CEF" w:rsidRPr="0036251E">
        <w:rPr>
          <w:rFonts w:ascii="Times New Roman" w:hAnsi="Times New Roman" w:cs="Times New Roman"/>
          <w:sz w:val="24"/>
          <w:szCs w:val="24"/>
          <w:lang w:val="sv-SE"/>
        </w:rPr>
        <w:t>anusia</w:t>
      </w:r>
      <w:r w:rsidR="006E5CEF">
        <w:rPr>
          <w:rFonts w:ascii="Times New Roman" w:hAnsi="Times New Roman" w:cs="Times New Roman"/>
          <w:sz w:val="24"/>
          <w:szCs w:val="24"/>
          <w:lang w:val="sv-SE"/>
        </w:rPr>
        <w:t>; persentase jumlah dosen yang memiliki jabatan fungsional minimal lektor kepala, dan jumlah persentase dosen yang memiliki sertifikat kompetensi, profesi masih terkesan sulit dipenuhi termasuk rata-rata penelitian, pengabdian kepada masyarakat, dan pengakuan atas prestasi kinerja dosen terhadap jumlah dosen masih rendah</w:t>
      </w:r>
      <w:r w:rsidR="006E5CEF" w:rsidRPr="0036251E">
        <w:rPr>
          <w:rFonts w:ascii="Times New Roman" w:hAnsi="Times New Roman" w:cs="Times New Roman"/>
          <w:sz w:val="24"/>
          <w:szCs w:val="24"/>
          <w:lang w:val="sv-SE"/>
        </w:rPr>
        <w:t xml:space="preserve">; </w:t>
      </w:r>
      <w:r w:rsidR="006E5CEF">
        <w:rPr>
          <w:rFonts w:ascii="Times New Roman" w:hAnsi="Times New Roman" w:cs="Times New Roman"/>
          <w:sz w:val="24"/>
          <w:szCs w:val="24"/>
          <w:lang w:val="sv-SE"/>
        </w:rPr>
        <w:t>(5) Keuangan, sarana dan p</w:t>
      </w:r>
      <w:r w:rsidR="006E5CEF" w:rsidRPr="0036251E">
        <w:rPr>
          <w:rFonts w:ascii="Times New Roman" w:hAnsi="Times New Roman" w:cs="Times New Roman"/>
          <w:sz w:val="24"/>
          <w:szCs w:val="24"/>
          <w:lang w:val="sv-SE"/>
        </w:rPr>
        <w:t>rasarana</w:t>
      </w:r>
      <w:r w:rsidR="006E5CEF">
        <w:rPr>
          <w:rFonts w:ascii="Times New Roman" w:hAnsi="Times New Roman" w:cs="Times New Roman"/>
          <w:sz w:val="24"/>
          <w:szCs w:val="24"/>
          <w:lang w:val="sv-SE"/>
        </w:rPr>
        <w:t xml:space="preserve"> belum berbasis akreditasi, sarana prasarana pembelajaran masih terasa kurang, sistem </w:t>
      </w:r>
      <w:r w:rsidR="006E5CEF">
        <w:rPr>
          <w:rFonts w:ascii="Times New Roman" w:hAnsi="Times New Roman" w:cs="Times New Roman"/>
          <w:sz w:val="24"/>
          <w:szCs w:val="24"/>
          <w:lang w:val="sv-SE"/>
        </w:rPr>
        <w:lastRenderedPageBreak/>
        <w:t>manajemen informasi perguruan tinggi terkait keakuratan data masih lemah belum menerapkan layanan data satu pintu</w:t>
      </w:r>
      <w:r w:rsidR="006E5CEF" w:rsidRPr="0036251E">
        <w:rPr>
          <w:rFonts w:ascii="Times New Roman" w:hAnsi="Times New Roman" w:cs="Times New Roman"/>
          <w:sz w:val="24"/>
          <w:szCs w:val="24"/>
          <w:lang w:val="sv-SE"/>
        </w:rPr>
        <w:t xml:space="preserve">; </w:t>
      </w:r>
      <w:r w:rsidR="006E5CEF">
        <w:rPr>
          <w:rFonts w:ascii="Times New Roman" w:hAnsi="Times New Roman" w:cs="Times New Roman"/>
          <w:sz w:val="24"/>
          <w:szCs w:val="24"/>
          <w:lang w:val="sv-SE"/>
        </w:rPr>
        <w:t>(</w:t>
      </w:r>
      <w:r w:rsidR="006E5CEF" w:rsidRPr="0036251E">
        <w:rPr>
          <w:rFonts w:ascii="Times New Roman" w:hAnsi="Times New Roman" w:cs="Times New Roman"/>
          <w:sz w:val="24"/>
          <w:szCs w:val="24"/>
          <w:lang w:val="sv-SE"/>
        </w:rPr>
        <w:t>6) Pendidikan</w:t>
      </w:r>
      <w:r w:rsidR="006E5CEF">
        <w:rPr>
          <w:rFonts w:ascii="Times New Roman" w:hAnsi="Times New Roman" w:cs="Times New Roman"/>
          <w:sz w:val="24"/>
          <w:szCs w:val="24"/>
          <w:lang w:val="sv-SE"/>
        </w:rPr>
        <w:t>; pengembangan kurikulum belum mencapai isu-isu strategis dalam menjamin  dan kemutakhirannya, belum mampu mengintegrasikan kegiatan penelitian dan pengabdian kepada masyarakat ke dalam pembelajaran, termasuk langkah-langkah strategis untuk meningkatkan suasana akademik belum efektif</w:t>
      </w:r>
      <w:r w:rsidR="006E5CEF" w:rsidRPr="0036251E">
        <w:rPr>
          <w:rFonts w:ascii="Times New Roman" w:hAnsi="Times New Roman" w:cs="Times New Roman"/>
          <w:sz w:val="24"/>
          <w:szCs w:val="24"/>
          <w:lang w:val="sv-SE"/>
        </w:rPr>
        <w:t xml:space="preserve">; </w:t>
      </w:r>
      <w:r w:rsidR="006E5CEF">
        <w:rPr>
          <w:rFonts w:ascii="Times New Roman" w:hAnsi="Times New Roman" w:cs="Times New Roman"/>
          <w:sz w:val="24"/>
          <w:szCs w:val="24"/>
          <w:lang w:val="sv-SE"/>
        </w:rPr>
        <w:t>(</w:t>
      </w:r>
      <w:r w:rsidR="006E5CEF" w:rsidRPr="0036251E">
        <w:rPr>
          <w:rFonts w:ascii="Times New Roman" w:hAnsi="Times New Roman" w:cs="Times New Roman"/>
          <w:sz w:val="24"/>
          <w:szCs w:val="24"/>
          <w:lang w:val="sv-SE"/>
        </w:rPr>
        <w:t>7) Penelitian</w:t>
      </w:r>
      <w:r w:rsidR="006E5CEF">
        <w:rPr>
          <w:rFonts w:ascii="Times New Roman" w:hAnsi="Times New Roman" w:cs="Times New Roman"/>
          <w:sz w:val="24"/>
          <w:szCs w:val="24"/>
          <w:lang w:val="sv-SE"/>
        </w:rPr>
        <w:t xml:space="preserve"> belum memiliki rencana strategis penelitian yang memuat landasan pengembangan, peta jalan penelitian, sumberdaya, sasaran program strategis dan indikator kinerja, sehingga penelitian masih bersifat pemerataan dan belum menjadi prioritas</w:t>
      </w:r>
      <w:r w:rsidR="006E5CEF" w:rsidRPr="0036251E">
        <w:rPr>
          <w:rFonts w:ascii="Times New Roman" w:hAnsi="Times New Roman" w:cs="Times New Roman"/>
          <w:sz w:val="24"/>
          <w:szCs w:val="24"/>
          <w:lang w:val="sv-SE"/>
        </w:rPr>
        <w:t xml:space="preserve">; </w:t>
      </w:r>
      <w:r w:rsidR="006E5CEF">
        <w:rPr>
          <w:rFonts w:ascii="Times New Roman" w:hAnsi="Times New Roman" w:cs="Times New Roman"/>
          <w:sz w:val="24"/>
          <w:szCs w:val="24"/>
          <w:lang w:val="sv-SE"/>
        </w:rPr>
        <w:t>(</w:t>
      </w:r>
      <w:r w:rsidR="006E5CEF" w:rsidRPr="0036251E">
        <w:rPr>
          <w:rFonts w:ascii="Times New Roman" w:hAnsi="Times New Roman" w:cs="Times New Roman"/>
          <w:sz w:val="24"/>
          <w:szCs w:val="24"/>
          <w:lang w:val="sv-SE"/>
        </w:rPr>
        <w:t>8) Pen</w:t>
      </w:r>
      <w:r w:rsidR="006E5CEF">
        <w:rPr>
          <w:rFonts w:ascii="Times New Roman" w:hAnsi="Times New Roman" w:cs="Times New Roman"/>
          <w:sz w:val="24"/>
          <w:szCs w:val="24"/>
          <w:lang w:val="sv-SE"/>
        </w:rPr>
        <w:t>gabdian kepada m</w:t>
      </w:r>
      <w:r w:rsidR="006E5CEF" w:rsidRPr="0036251E">
        <w:rPr>
          <w:rFonts w:ascii="Times New Roman" w:hAnsi="Times New Roman" w:cs="Times New Roman"/>
          <w:sz w:val="24"/>
          <w:szCs w:val="24"/>
          <w:lang w:val="sv-SE"/>
        </w:rPr>
        <w:t>asyarakat</w:t>
      </w:r>
      <w:r w:rsidR="006E5CEF">
        <w:rPr>
          <w:rFonts w:ascii="Times New Roman" w:hAnsi="Times New Roman" w:cs="Times New Roman"/>
          <w:sz w:val="24"/>
          <w:szCs w:val="24"/>
          <w:lang w:val="sv-SE"/>
        </w:rPr>
        <w:t xml:space="preserve"> belum terdapat peta jalan pengabdian kepada masyarakat, belum ada sasaran program strategis dan indikator kinerja utama</w:t>
      </w:r>
      <w:r w:rsidR="006E5CEF" w:rsidRPr="0036251E">
        <w:rPr>
          <w:rFonts w:ascii="Times New Roman" w:hAnsi="Times New Roman" w:cs="Times New Roman"/>
          <w:sz w:val="24"/>
          <w:szCs w:val="24"/>
          <w:lang w:val="sv-SE"/>
        </w:rPr>
        <w:t xml:space="preserve">; </w:t>
      </w:r>
      <w:r w:rsidR="006E5CEF">
        <w:rPr>
          <w:rFonts w:ascii="Times New Roman" w:hAnsi="Times New Roman" w:cs="Times New Roman"/>
          <w:sz w:val="24"/>
          <w:szCs w:val="24"/>
          <w:lang w:val="sv-SE"/>
        </w:rPr>
        <w:t>dan (</w:t>
      </w:r>
      <w:r w:rsidR="006E5CEF" w:rsidRPr="0036251E">
        <w:rPr>
          <w:rFonts w:ascii="Times New Roman" w:hAnsi="Times New Roman" w:cs="Times New Roman"/>
          <w:sz w:val="24"/>
          <w:szCs w:val="24"/>
          <w:lang w:val="sv-SE"/>
        </w:rPr>
        <w:t>9) Luaran dan Capaian Tridharma</w:t>
      </w:r>
      <w:r w:rsidR="006E5CEF">
        <w:rPr>
          <w:rFonts w:ascii="Times New Roman" w:hAnsi="Times New Roman" w:cs="Times New Roman"/>
          <w:sz w:val="24"/>
          <w:szCs w:val="24"/>
          <w:lang w:val="sv-SE"/>
        </w:rPr>
        <w:t xml:space="preserve"> perguruan tinggi belum efektif, telihat pada persentase lulusan yang memiliki sertifikasi kompetensi/ profesi masih rendah, jumlah prestasi baik akademik maupun non akademik mahasiswa baik provinsi/ wilayah, nasional maupun internasional dalam 5 tahun terakhir masih rendah, lama waktu tunggu lulusan program utama untuk mendapatkan pekerjaan pertama, kesesuaian bidang kerja lulusan dari program utama PT terhadap kompetensi bidang studi, dan tingkat atau ukuran tempat kerja lulusan masih rendah, jumlah publikasi di jurnal, dan media massa masih tergolong rendah, rasio jumlah produk yang diadopsi industri/ masyarakat terhadap jumlah dosen masih rendah, dan jumlah luaran penelitian dan PkM dosen masih rendah</w:t>
      </w:r>
      <w:r w:rsidR="006E5CEF" w:rsidRPr="0036251E">
        <w:rPr>
          <w:rFonts w:ascii="Times New Roman" w:hAnsi="Times New Roman" w:cs="Times New Roman"/>
          <w:sz w:val="24"/>
          <w:szCs w:val="24"/>
          <w:lang w:val="sv-SE"/>
        </w:rPr>
        <w:t>.</w:t>
      </w:r>
      <w:r w:rsidR="006E5CEF">
        <w:rPr>
          <w:rFonts w:ascii="Times New Roman" w:hAnsi="Times New Roman" w:cs="Times New Roman"/>
          <w:sz w:val="24"/>
          <w:szCs w:val="24"/>
          <w:lang w:val="sv-SE"/>
        </w:rPr>
        <w:t xml:space="preserve"> </w:t>
      </w:r>
    </w:p>
    <w:p w14:paraId="22F439C0" w14:textId="46E732E4" w:rsidR="00161A0A" w:rsidRDefault="00A4093C" w:rsidP="00B91F33">
      <w:pPr>
        <w:spacing w:after="0" w:line="360" w:lineRule="auto"/>
        <w:ind w:left="810" w:firstLine="630"/>
        <w:jc w:val="both"/>
        <w:rPr>
          <w:rFonts w:ascii="Times New Roman" w:eastAsia="Times New Roman" w:hAnsi="Times New Roman" w:cs="Times New Roman"/>
          <w:sz w:val="24"/>
          <w:szCs w:val="24"/>
          <w:lang w:val="sv-SE"/>
        </w:rPr>
      </w:pPr>
      <w:r>
        <w:rPr>
          <w:rFonts w:ascii="Times New Roman" w:hAnsi="Times New Roman" w:cs="Times New Roman"/>
          <w:sz w:val="24"/>
          <w:szCs w:val="24"/>
          <w:lang w:val="sv-SE"/>
        </w:rPr>
        <w:t xml:space="preserve">Mutu perguruan tinggi rendah </w:t>
      </w:r>
      <w:r w:rsidR="00715FA9">
        <w:rPr>
          <w:rFonts w:ascii="Times New Roman" w:hAnsi="Times New Roman" w:cs="Times New Roman"/>
          <w:sz w:val="24"/>
          <w:szCs w:val="24"/>
          <w:lang w:val="sv-SE"/>
        </w:rPr>
        <w:t>disesbabkan</w:t>
      </w:r>
      <w:r>
        <w:rPr>
          <w:rFonts w:ascii="Times New Roman" w:hAnsi="Times New Roman" w:cs="Times New Roman"/>
          <w:sz w:val="24"/>
          <w:szCs w:val="24"/>
          <w:lang w:val="sv-SE"/>
        </w:rPr>
        <w:t xml:space="preserve"> kurang efektifnya pengelolaan perguruan tinggi. Sebagaimana hasil penelitian ...... menunjukkan bahwa kurang memadai sarana prasarana pendidikan, </w:t>
      </w:r>
      <w:r w:rsidR="008C531E">
        <w:rPr>
          <w:rFonts w:ascii="Times New Roman" w:hAnsi="Times New Roman" w:cs="Times New Roman"/>
          <w:sz w:val="24"/>
          <w:szCs w:val="24"/>
          <w:lang w:val="sv-SE"/>
        </w:rPr>
        <w:t>seperti ruang kelas yang tidak layak sebagai tempat pembelajaran, terbatasnya buku referensi di perpustakaan kampus, kurang memadai alat laboratorium/ praktek, temasuk alat komunikasi, perangkat komputer dan jaringan internet.</w:t>
      </w:r>
      <w:r w:rsidR="00F6753B">
        <w:rPr>
          <w:rStyle w:val="FootnoteReference"/>
          <w:rFonts w:ascii="Times New Roman" w:hAnsi="Times New Roman" w:cs="Times New Roman"/>
          <w:sz w:val="24"/>
          <w:szCs w:val="24"/>
          <w:lang w:val="sv-SE"/>
        </w:rPr>
        <w:footnoteReference w:id="46"/>
      </w:r>
      <w:r>
        <w:rPr>
          <w:rFonts w:ascii="Times New Roman" w:hAnsi="Times New Roman" w:cs="Times New Roman"/>
          <w:sz w:val="24"/>
          <w:szCs w:val="24"/>
          <w:lang w:val="sv-SE"/>
        </w:rPr>
        <w:t xml:space="preserve">  </w:t>
      </w:r>
      <w:r w:rsidR="008C531E">
        <w:rPr>
          <w:rFonts w:ascii="Times New Roman" w:hAnsi="Times New Roman" w:cs="Times New Roman"/>
          <w:sz w:val="24"/>
          <w:szCs w:val="24"/>
          <w:lang w:val="sv-SE"/>
        </w:rPr>
        <w:t xml:space="preserve">Belum optimalnya kinerja tenaga pendidik dan tenaga kependidikan, seperti pimpinan, staf, dosen dan karyawan masih ada yang belum memenuhi kompetensi dan kualifikasi sesuai dengan jabatan yang didudukinya, belum tertata dengan baik manajemen perguruan tinggi. </w:t>
      </w:r>
      <w:r w:rsidR="00161A0A">
        <w:rPr>
          <w:rFonts w:ascii="Times New Roman" w:hAnsi="Times New Roman" w:cs="Times New Roman"/>
          <w:sz w:val="24"/>
          <w:szCs w:val="24"/>
          <w:lang w:val="sv-SE"/>
        </w:rPr>
        <w:t>Sehingga persentase lulusan perguruan tinggi yang mampu menciptakan lapangan pekerjaan sendiri masih belum optimal.</w:t>
      </w:r>
      <w:r w:rsidR="00F6753B">
        <w:rPr>
          <w:rStyle w:val="FootnoteReference"/>
          <w:rFonts w:ascii="Times New Roman" w:hAnsi="Times New Roman" w:cs="Times New Roman"/>
          <w:sz w:val="24"/>
          <w:szCs w:val="24"/>
          <w:lang w:val="sv-SE"/>
        </w:rPr>
        <w:footnoteReference w:id="47"/>
      </w:r>
      <w:r w:rsidR="00715FA9">
        <w:rPr>
          <w:rFonts w:ascii="Times New Roman" w:hAnsi="Times New Roman" w:cs="Times New Roman"/>
          <w:sz w:val="24"/>
          <w:szCs w:val="24"/>
          <w:lang w:val="sv-SE"/>
        </w:rPr>
        <w:t xml:space="preserve"> Penyebab yang lain juga</w:t>
      </w:r>
      <w:r w:rsidR="00161A0A">
        <w:rPr>
          <w:rFonts w:ascii="Times New Roman" w:hAnsi="Times New Roman" w:cs="Times New Roman"/>
          <w:sz w:val="24"/>
          <w:szCs w:val="24"/>
          <w:lang w:val="sv-SE"/>
        </w:rPr>
        <w:t xml:space="preserve"> dapat dilihat (1) masukan (input)</w:t>
      </w:r>
      <w:r w:rsidR="00845517">
        <w:rPr>
          <w:rFonts w:ascii="Times New Roman" w:hAnsi="Times New Roman" w:cs="Times New Roman"/>
          <w:sz w:val="24"/>
          <w:szCs w:val="24"/>
          <w:lang w:val="sv-SE"/>
        </w:rPr>
        <w:t xml:space="preserve"> seperti kurikulum </w:t>
      </w:r>
      <w:r w:rsidR="00845517">
        <w:rPr>
          <w:rFonts w:ascii="Times New Roman" w:hAnsi="Times New Roman" w:cs="Times New Roman"/>
          <w:sz w:val="24"/>
          <w:szCs w:val="24"/>
          <w:lang w:val="sv-SE"/>
        </w:rPr>
        <w:lastRenderedPageBreak/>
        <w:t>yang berlaku kurang mengarahkan pada usaha mempersiapkan mahasiswa dapat terjun langsung ke masyarakat luas, dunia usaha maupun dunia industri. Banyak materi perkuliahan hanya berorientasi pada pengkajian dan pemahaman teori dan kurang dimbangi dengan logika praktis yang terjadi di lapangan. Buku referensi yang digunakan oleh dosen kurang memberikan arahan kepada mahasiswa dalam menghadapi kondisi yang terjadi di dunia nyata; dan (2) masih terdapat perguruan tinggi dalam melaksanakan proses pembelajran tidak sesuai dengan ketentuan, seperti; memadatkan waktu belajar, mengurangi frekwensi pertemuan/ tatap muka.</w:t>
      </w:r>
      <w:r w:rsidR="00F6753B">
        <w:rPr>
          <w:rStyle w:val="FootnoteReference"/>
          <w:rFonts w:ascii="Times New Roman" w:hAnsi="Times New Roman" w:cs="Times New Roman"/>
          <w:sz w:val="24"/>
          <w:szCs w:val="24"/>
          <w:lang w:val="sv-SE"/>
        </w:rPr>
        <w:footnoteReference w:id="48"/>
      </w:r>
      <w:r w:rsidR="00161A0A">
        <w:rPr>
          <w:rFonts w:ascii="Times New Roman" w:hAnsi="Times New Roman" w:cs="Times New Roman"/>
          <w:sz w:val="24"/>
          <w:szCs w:val="24"/>
          <w:lang w:val="sv-SE"/>
        </w:rPr>
        <w:t xml:space="preserve"> </w:t>
      </w:r>
    </w:p>
    <w:p w14:paraId="6B92EDD1" w14:textId="35DA5267" w:rsidR="00AA5E5D" w:rsidRPr="002A7397" w:rsidRDefault="00AA5E5D" w:rsidP="00C66A20">
      <w:pPr>
        <w:pStyle w:val="ListParagraph"/>
        <w:numPr>
          <w:ilvl w:val="0"/>
          <w:numId w:val="43"/>
        </w:numPr>
        <w:spacing w:after="0" w:line="360" w:lineRule="auto"/>
        <w:jc w:val="both"/>
        <w:rPr>
          <w:rFonts w:ascii="Times New Roman" w:hAnsi="Times New Roman" w:cs="Times New Roman"/>
          <w:b/>
          <w:sz w:val="24"/>
          <w:szCs w:val="24"/>
          <w:lang w:val="sv-SE"/>
        </w:rPr>
      </w:pPr>
      <w:r>
        <w:rPr>
          <w:rFonts w:ascii="Times New Roman" w:hAnsi="Times New Roman" w:cs="Times New Roman"/>
          <w:b/>
          <w:sz w:val="24"/>
          <w:szCs w:val="24"/>
          <w:lang w:val="sv-SE"/>
        </w:rPr>
        <w:t xml:space="preserve">Efektivitas Pengelolaan Akreditasi Institusi Perguruan Tinggi </w:t>
      </w:r>
      <w:r w:rsidR="006A410B">
        <w:rPr>
          <w:rFonts w:ascii="Times New Roman" w:hAnsi="Times New Roman" w:cs="Times New Roman"/>
          <w:b/>
          <w:sz w:val="24"/>
          <w:szCs w:val="24"/>
          <w:lang w:val="sv-SE"/>
        </w:rPr>
        <w:t>dalam Meningkatkan Mutu Perguruan Tinggi</w:t>
      </w:r>
    </w:p>
    <w:p w14:paraId="2F287211" w14:textId="00D37F98" w:rsidR="00362B2A" w:rsidRDefault="00362B2A" w:rsidP="005F5747">
      <w:pPr>
        <w:pStyle w:val="ListParagraph"/>
        <w:spacing w:after="0" w:line="360" w:lineRule="auto"/>
        <w:ind w:firstLine="720"/>
        <w:jc w:val="both"/>
        <w:rPr>
          <w:rFonts w:ascii="Times New Roman" w:hAnsi="Times New Roman" w:cs="Times New Roman"/>
          <w:sz w:val="24"/>
          <w:szCs w:val="24"/>
          <w:lang w:val="sv-SE"/>
        </w:rPr>
      </w:pPr>
      <w:r>
        <w:rPr>
          <w:rFonts w:ascii="Times New Roman" w:hAnsi="Times New Roman" w:cs="Times New Roman"/>
          <w:b/>
          <w:sz w:val="24"/>
          <w:szCs w:val="24"/>
          <w:lang w:val="sv-SE"/>
        </w:rPr>
        <w:t xml:space="preserve"> </w:t>
      </w:r>
      <w:r w:rsidR="005F5747" w:rsidRPr="005F5747">
        <w:rPr>
          <w:rFonts w:ascii="Times New Roman" w:hAnsi="Times New Roman" w:cs="Times New Roman"/>
          <w:sz w:val="24"/>
          <w:szCs w:val="24"/>
          <w:lang w:val="sv-SE"/>
        </w:rPr>
        <w:t xml:space="preserve">Pengelolaan </w:t>
      </w:r>
      <w:r w:rsidR="005F5747">
        <w:rPr>
          <w:rFonts w:ascii="Times New Roman" w:hAnsi="Times New Roman" w:cs="Times New Roman"/>
          <w:sz w:val="24"/>
          <w:szCs w:val="24"/>
          <w:lang w:val="sv-SE"/>
        </w:rPr>
        <w:t xml:space="preserve">AIPT dari kriteria 7 menjadi kriteria 9 dan </w:t>
      </w:r>
      <w:r w:rsidR="005F5747" w:rsidRPr="0036251E">
        <w:rPr>
          <w:rFonts w:ascii="Times New Roman" w:hAnsi="Times New Roman" w:cs="Times New Roman"/>
          <w:sz w:val="24"/>
          <w:szCs w:val="24"/>
          <w:lang w:val="sv-SE"/>
        </w:rPr>
        <w:t xml:space="preserve">Instrument Akreditasi </w:t>
      </w:r>
      <w:r w:rsidR="005F5747">
        <w:rPr>
          <w:rFonts w:ascii="Times New Roman" w:hAnsi="Times New Roman" w:cs="Times New Roman"/>
          <w:sz w:val="24"/>
          <w:szCs w:val="24"/>
          <w:lang w:val="sv-SE"/>
        </w:rPr>
        <w:t>Perguruan Tinggi 3.0 (IAPT 3.0), nilai/ peringkat akreditasi pun berubah</w:t>
      </w:r>
      <w:r w:rsidR="005F5747" w:rsidRPr="0036251E">
        <w:rPr>
          <w:rFonts w:ascii="Times New Roman" w:hAnsi="Times New Roman" w:cs="Times New Roman"/>
          <w:sz w:val="24"/>
          <w:szCs w:val="24"/>
          <w:lang w:val="sv-SE"/>
        </w:rPr>
        <w:t xml:space="preserve"> menjadi Unggul, Baik Sekali, dan Baik</w:t>
      </w:r>
      <w:r w:rsidR="005F5747">
        <w:rPr>
          <w:rFonts w:ascii="Times New Roman" w:hAnsi="Times New Roman" w:cs="Times New Roman"/>
          <w:sz w:val="24"/>
          <w:szCs w:val="24"/>
          <w:lang w:val="sv-SE"/>
        </w:rPr>
        <w:t>, serta</w:t>
      </w:r>
      <w:r w:rsidR="005F5747" w:rsidRPr="0036251E">
        <w:rPr>
          <w:rFonts w:ascii="Times New Roman" w:hAnsi="Times New Roman" w:cs="Times New Roman"/>
          <w:sz w:val="24"/>
          <w:szCs w:val="24"/>
          <w:lang w:val="sv-SE"/>
        </w:rPr>
        <w:t xml:space="preserve"> nilai dibawahnya </w:t>
      </w:r>
      <w:r w:rsidR="005F5747">
        <w:rPr>
          <w:rFonts w:ascii="Times New Roman" w:hAnsi="Times New Roman" w:cs="Times New Roman"/>
          <w:sz w:val="24"/>
          <w:szCs w:val="24"/>
          <w:lang w:val="sv-SE"/>
        </w:rPr>
        <w:t xml:space="preserve">dinyatakan </w:t>
      </w:r>
      <w:r w:rsidR="005F5747" w:rsidRPr="0036251E">
        <w:rPr>
          <w:rFonts w:ascii="Times New Roman" w:hAnsi="Times New Roman" w:cs="Times New Roman"/>
          <w:sz w:val="24"/>
          <w:szCs w:val="24"/>
          <w:lang w:val="sv-SE"/>
        </w:rPr>
        <w:t>tidak terakreditasi.</w:t>
      </w:r>
      <w:r w:rsidR="005F5747">
        <w:rPr>
          <w:rFonts w:ascii="Times New Roman" w:hAnsi="Times New Roman" w:cs="Times New Roman"/>
          <w:sz w:val="24"/>
          <w:szCs w:val="24"/>
          <w:lang w:val="sv-SE"/>
        </w:rPr>
        <w:t xml:space="preserve"> </w:t>
      </w:r>
      <w:r w:rsidR="005F5747">
        <w:rPr>
          <w:rFonts w:ascii="Times New Roman" w:hAnsi="Times New Roman" w:cs="Times New Roman"/>
          <w:sz w:val="24"/>
          <w:szCs w:val="24"/>
          <w:lang w:val="sv-SE"/>
        </w:rPr>
        <w:t>Perubahan</w:t>
      </w:r>
      <w:r w:rsidR="005F5747">
        <w:rPr>
          <w:rFonts w:ascii="Times New Roman" w:hAnsi="Times New Roman" w:cs="Times New Roman"/>
          <w:sz w:val="24"/>
          <w:szCs w:val="24"/>
          <w:lang w:val="sv-SE"/>
        </w:rPr>
        <w:t xml:space="preserve"> terse</w:t>
      </w:r>
      <w:r w:rsidR="005F5747">
        <w:rPr>
          <w:rFonts w:ascii="Times New Roman" w:hAnsi="Times New Roman" w:cs="Times New Roman"/>
          <w:sz w:val="24"/>
          <w:szCs w:val="24"/>
          <w:lang w:val="sv-SE"/>
        </w:rPr>
        <w:t>but</w:t>
      </w:r>
      <w:r w:rsidR="005F5747">
        <w:rPr>
          <w:rFonts w:ascii="Times New Roman" w:hAnsi="Times New Roman" w:cs="Times New Roman"/>
          <w:sz w:val="24"/>
          <w:szCs w:val="24"/>
          <w:lang w:val="sv-SE"/>
        </w:rPr>
        <w:t xml:space="preserve"> menciptakan kesulitan dalam mencapai </w:t>
      </w:r>
      <w:r w:rsidR="005F5747">
        <w:rPr>
          <w:rFonts w:ascii="Times New Roman" w:hAnsi="Times New Roman" w:cs="Times New Roman"/>
          <w:sz w:val="24"/>
          <w:szCs w:val="24"/>
          <w:lang w:val="sv-SE"/>
        </w:rPr>
        <w:t xml:space="preserve">akreditasi </w:t>
      </w:r>
      <w:r w:rsidR="005F5747">
        <w:rPr>
          <w:rFonts w:ascii="Times New Roman" w:hAnsi="Times New Roman" w:cs="Times New Roman"/>
          <w:sz w:val="24"/>
          <w:szCs w:val="24"/>
          <w:lang w:val="sv-SE"/>
        </w:rPr>
        <w:t xml:space="preserve">unggul. </w:t>
      </w:r>
      <w:r w:rsidR="005F5747">
        <w:rPr>
          <w:rFonts w:ascii="Times New Roman" w:hAnsi="Times New Roman" w:cs="Times New Roman"/>
          <w:sz w:val="24"/>
          <w:szCs w:val="24"/>
          <w:lang w:val="sv-SE"/>
        </w:rPr>
        <w:t xml:space="preserve">Seperti; </w:t>
      </w:r>
      <w:r w:rsidR="005F5747">
        <w:rPr>
          <w:rFonts w:ascii="Times New Roman" w:hAnsi="Times New Roman" w:cs="Times New Roman"/>
          <w:color w:val="111111"/>
          <w:sz w:val="24"/>
          <w:szCs w:val="24"/>
          <w:shd w:val="clear" w:color="auto" w:fill="FFFFFF"/>
          <w:lang w:val="sv-SE"/>
        </w:rPr>
        <w:t>(</w:t>
      </w:r>
      <w:r w:rsidR="005F5747" w:rsidRPr="0036251E">
        <w:rPr>
          <w:rFonts w:ascii="Times New Roman" w:hAnsi="Times New Roman" w:cs="Times New Roman"/>
          <w:color w:val="111111"/>
          <w:sz w:val="24"/>
          <w:szCs w:val="24"/>
          <w:shd w:val="clear" w:color="auto" w:fill="FFFFFF"/>
          <w:lang w:val="sv-SE"/>
        </w:rPr>
        <w:t xml:space="preserve">1) </w:t>
      </w:r>
      <w:r w:rsidR="005F5747">
        <w:rPr>
          <w:rFonts w:ascii="Times New Roman" w:hAnsi="Times New Roman" w:cs="Times New Roman"/>
          <w:sz w:val="24"/>
          <w:szCs w:val="24"/>
          <w:lang w:val="sv-SE"/>
        </w:rPr>
        <w:t>Visi, misi, tujuan dan s</w:t>
      </w:r>
      <w:r w:rsidR="005F5747" w:rsidRPr="0036251E">
        <w:rPr>
          <w:rFonts w:ascii="Times New Roman" w:hAnsi="Times New Roman" w:cs="Times New Roman"/>
          <w:sz w:val="24"/>
          <w:szCs w:val="24"/>
          <w:lang w:val="sv-SE"/>
        </w:rPr>
        <w:t>trategi</w:t>
      </w:r>
      <w:r w:rsidR="005F5747">
        <w:rPr>
          <w:rFonts w:ascii="Times New Roman" w:hAnsi="Times New Roman" w:cs="Times New Roman"/>
          <w:sz w:val="24"/>
          <w:szCs w:val="24"/>
          <w:lang w:val="sv-SE"/>
        </w:rPr>
        <w:t xml:space="preserve"> belum terintegrasi dan tidak tidak ada keberlangsungan</w:t>
      </w:r>
      <w:r w:rsidR="005F5747" w:rsidRPr="0036251E">
        <w:rPr>
          <w:rFonts w:ascii="Times New Roman" w:hAnsi="Times New Roman" w:cs="Times New Roman"/>
          <w:sz w:val="24"/>
          <w:szCs w:val="24"/>
          <w:lang w:val="sv-SE"/>
        </w:rPr>
        <w:t xml:space="preserve">; </w:t>
      </w:r>
      <w:r w:rsidR="005F5747">
        <w:rPr>
          <w:rFonts w:ascii="Times New Roman" w:hAnsi="Times New Roman" w:cs="Times New Roman"/>
          <w:sz w:val="24"/>
          <w:szCs w:val="24"/>
          <w:lang w:val="sv-SE"/>
        </w:rPr>
        <w:t>(</w:t>
      </w:r>
      <w:r w:rsidR="005F5747" w:rsidRPr="0036251E">
        <w:rPr>
          <w:rFonts w:ascii="Times New Roman" w:hAnsi="Times New Roman" w:cs="Times New Roman"/>
          <w:sz w:val="24"/>
          <w:szCs w:val="24"/>
          <w:lang w:val="sv-SE"/>
        </w:rPr>
        <w:t xml:space="preserve">2) </w:t>
      </w:r>
      <w:r w:rsidR="005F5747">
        <w:rPr>
          <w:rFonts w:ascii="Times New Roman" w:hAnsi="Times New Roman" w:cs="Times New Roman"/>
          <w:sz w:val="24"/>
          <w:szCs w:val="24"/>
          <w:lang w:val="sv-SE"/>
        </w:rPr>
        <w:t>T</w:t>
      </w:r>
      <w:r w:rsidR="005F5747" w:rsidRPr="0036251E">
        <w:rPr>
          <w:rFonts w:ascii="Times New Roman" w:hAnsi="Times New Roman" w:cs="Times New Roman"/>
          <w:sz w:val="24"/>
          <w:szCs w:val="24"/>
          <w:lang w:val="sv-SE"/>
        </w:rPr>
        <w:t xml:space="preserve">ata </w:t>
      </w:r>
      <w:r w:rsidR="005F5747">
        <w:rPr>
          <w:rFonts w:ascii="Times New Roman" w:hAnsi="Times New Roman" w:cs="Times New Roman"/>
          <w:sz w:val="24"/>
          <w:szCs w:val="24"/>
          <w:lang w:val="sv-SE"/>
        </w:rPr>
        <w:t>pamong, tata kelola dan k</w:t>
      </w:r>
      <w:r w:rsidR="005F5747" w:rsidRPr="0036251E">
        <w:rPr>
          <w:rFonts w:ascii="Times New Roman" w:hAnsi="Times New Roman" w:cs="Times New Roman"/>
          <w:sz w:val="24"/>
          <w:szCs w:val="24"/>
          <w:lang w:val="sv-SE"/>
        </w:rPr>
        <w:t>erjasama</w:t>
      </w:r>
      <w:r w:rsidR="005F5747">
        <w:rPr>
          <w:rFonts w:ascii="Times New Roman" w:hAnsi="Times New Roman" w:cs="Times New Roman"/>
          <w:sz w:val="24"/>
          <w:szCs w:val="24"/>
          <w:lang w:val="sv-SE"/>
        </w:rPr>
        <w:t xml:space="preserve"> belum</w:t>
      </w:r>
      <w:r w:rsidR="005F5747">
        <w:rPr>
          <w:rFonts w:ascii="Times New Roman" w:hAnsi="Times New Roman" w:cs="Times New Roman"/>
          <w:sz w:val="24"/>
          <w:szCs w:val="24"/>
          <w:lang w:val="sv-SE"/>
        </w:rPr>
        <w:t xml:space="preserve"> berintegritas, sistem penjaminan mutu masih sulit diterapkan, dan tingkat kepuasan pemangku kepentingan masih rendah</w:t>
      </w:r>
      <w:r w:rsidR="005F5747" w:rsidRPr="0036251E">
        <w:rPr>
          <w:rFonts w:ascii="Times New Roman" w:hAnsi="Times New Roman" w:cs="Times New Roman"/>
          <w:sz w:val="24"/>
          <w:szCs w:val="24"/>
          <w:lang w:val="sv-SE"/>
        </w:rPr>
        <w:t xml:space="preserve">; </w:t>
      </w:r>
      <w:r w:rsidR="005F5747">
        <w:rPr>
          <w:rFonts w:ascii="Times New Roman" w:hAnsi="Times New Roman" w:cs="Times New Roman"/>
          <w:sz w:val="24"/>
          <w:szCs w:val="24"/>
          <w:lang w:val="sv-SE"/>
        </w:rPr>
        <w:t>(</w:t>
      </w:r>
      <w:r w:rsidR="005F5747" w:rsidRPr="0036251E">
        <w:rPr>
          <w:rFonts w:ascii="Times New Roman" w:hAnsi="Times New Roman" w:cs="Times New Roman"/>
          <w:sz w:val="24"/>
          <w:szCs w:val="24"/>
          <w:lang w:val="sv-SE"/>
        </w:rPr>
        <w:t xml:space="preserve">3) </w:t>
      </w:r>
      <w:r w:rsidR="005F5747">
        <w:rPr>
          <w:rFonts w:ascii="Times New Roman" w:hAnsi="Times New Roman" w:cs="Times New Roman"/>
          <w:sz w:val="24"/>
          <w:szCs w:val="24"/>
          <w:lang w:val="sv-SE"/>
        </w:rPr>
        <w:t>persentase jumlah m</w:t>
      </w:r>
      <w:r w:rsidR="005F5747" w:rsidRPr="0036251E">
        <w:rPr>
          <w:rFonts w:ascii="Times New Roman" w:hAnsi="Times New Roman" w:cs="Times New Roman"/>
          <w:sz w:val="24"/>
          <w:szCs w:val="24"/>
          <w:lang w:val="sv-SE"/>
        </w:rPr>
        <w:t>ahasiswa</w:t>
      </w:r>
      <w:r w:rsidR="005F5747">
        <w:rPr>
          <w:rFonts w:ascii="Times New Roman" w:hAnsi="Times New Roman" w:cs="Times New Roman"/>
          <w:sz w:val="24"/>
          <w:szCs w:val="24"/>
          <w:lang w:val="sv-SE"/>
        </w:rPr>
        <w:t xml:space="preserve"> yang mendaftar ulang terhadap jumlah lulus seleksi pada program utama masih rendah termasuk rekrutmen mahasiswa asing masih sangat sulit didapat, serta ketersediaan layanan kemahasiwaan masih terbatas dalam pengembangan keilmuan</w:t>
      </w:r>
      <w:r w:rsidR="005F5747" w:rsidRPr="0036251E">
        <w:rPr>
          <w:rFonts w:ascii="Times New Roman" w:hAnsi="Times New Roman" w:cs="Times New Roman"/>
          <w:sz w:val="24"/>
          <w:szCs w:val="24"/>
          <w:lang w:val="sv-SE"/>
        </w:rPr>
        <w:t xml:space="preserve">; </w:t>
      </w:r>
      <w:r w:rsidR="005F5747">
        <w:rPr>
          <w:rFonts w:ascii="Times New Roman" w:hAnsi="Times New Roman" w:cs="Times New Roman"/>
          <w:sz w:val="24"/>
          <w:szCs w:val="24"/>
          <w:lang w:val="sv-SE"/>
        </w:rPr>
        <w:t xml:space="preserve">(4) </w:t>
      </w:r>
      <w:r w:rsidR="00AE3685">
        <w:rPr>
          <w:rFonts w:ascii="Times New Roman" w:hAnsi="Times New Roman" w:cs="Times New Roman"/>
          <w:sz w:val="24"/>
          <w:szCs w:val="24"/>
          <w:lang w:val="sv-SE"/>
        </w:rPr>
        <w:t>P</w:t>
      </w:r>
      <w:r w:rsidR="005F5747">
        <w:rPr>
          <w:rFonts w:ascii="Times New Roman" w:hAnsi="Times New Roman" w:cs="Times New Roman"/>
          <w:sz w:val="24"/>
          <w:szCs w:val="24"/>
          <w:lang w:val="sv-SE"/>
        </w:rPr>
        <w:t xml:space="preserve">ersentase jumlah dosen </w:t>
      </w:r>
      <w:r w:rsidR="00AE3685">
        <w:rPr>
          <w:rFonts w:ascii="Times New Roman" w:hAnsi="Times New Roman" w:cs="Times New Roman"/>
          <w:sz w:val="24"/>
          <w:szCs w:val="24"/>
          <w:lang w:val="sv-SE"/>
        </w:rPr>
        <w:t xml:space="preserve">(SDM) </w:t>
      </w:r>
      <w:r w:rsidR="005F5747">
        <w:rPr>
          <w:rFonts w:ascii="Times New Roman" w:hAnsi="Times New Roman" w:cs="Times New Roman"/>
          <w:sz w:val="24"/>
          <w:szCs w:val="24"/>
          <w:lang w:val="sv-SE"/>
        </w:rPr>
        <w:t>yang memiliki jabatan fungsional minimal lektor kepala</w:t>
      </w:r>
      <w:r w:rsidR="00AE3685">
        <w:rPr>
          <w:rFonts w:ascii="Times New Roman" w:hAnsi="Times New Roman" w:cs="Times New Roman"/>
          <w:sz w:val="24"/>
          <w:szCs w:val="24"/>
          <w:lang w:val="sv-SE"/>
        </w:rPr>
        <w:t xml:space="preserve"> masih sulit</w:t>
      </w:r>
      <w:r w:rsidR="005F5747">
        <w:rPr>
          <w:rFonts w:ascii="Times New Roman" w:hAnsi="Times New Roman" w:cs="Times New Roman"/>
          <w:sz w:val="24"/>
          <w:szCs w:val="24"/>
          <w:lang w:val="sv-SE"/>
        </w:rPr>
        <w:t>, sertifikat ko</w:t>
      </w:r>
      <w:r w:rsidR="00AE3685">
        <w:rPr>
          <w:rFonts w:ascii="Times New Roman" w:hAnsi="Times New Roman" w:cs="Times New Roman"/>
          <w:sz w:val="24"/>
          <w:szCs w:val="24"/>
          <w:lang w:val="sv-SE"/>
        </w:rPr>
        <w:t>mpetensi, dan profesi masih</w:t>
      </w:r>
      <w:r w:rsidR="005F5747">
        <w:rPr>
          <w:rFonts w:ascii="Times New Roman" w:hAnsi="Times New Roman" w:cs="Times New Roman"/>
          <w:sz w:val="24"/>
          <w:szCs w:val="24"/>
          <w:lang w:val="sv-SE"/>
        </w:rPr>
        <w:t xml:space="preserve"> sulit dipenuhi</w:t>
      </w:r>
      <w:r w:rsidR="00AE3685">
        <w:rPr>
          <w:rFonts w:ascii="Times New Roman" w:hAnsi="Times New Roman" w:cs="Times New Roman"/>
          <w:sz w:val="24"/>
          <w:szCs w:val="24"/>
          <w:lang w:val="sv-SE"/>
        </w:rPr>
        <w:t>,</w:t>
      </w:r>
      <w:r w:rsidR="005F5747">
        <w:rPr>
          <w:rFonts w:ascii="Times New Roman" w:hAnsi="Times New Roman" w:cs="Times New Roman"/>
          <w:sz w:val="24"/>
          <w:szCs w:val="24"/>
          <w:lang w:val="sv-SE"/>
        </w:rPr>
        <w:t xml:space="preserve"> termasuk rata-rata penelitian, pengabdian kepada masyarakat, dan pengakuan atas prestasi kinerja masih rendah</w:t>
      </w:r>
      <w:r w:rsidR="005F5747" w:rsidRPr="0036251E">
        <w:rPr>
          <w:rFonts w:ascii="Times New Roman" w:hAnsi="Times New Roman" w:cs="Times New Roman"/>
          <w:sz w:val="24"/>
          <w:szCs w:val="24"/>
          <w:lang w:val="sv-SE"/>
        </w:rPr>
        <w:t xml:space="preserve">; </w:t>
      </w:r>
      <w:r w:rsidR="005F5747">
        <w:rPr>
          <w:rFonts w:ascii="Times New Roman" w:hAnsi="Times New Roman" w:cs="Times New Roman"/>
          <w:sz w:val="24"/>
          <w:szCs w:val="24"/>
          <w:lang w:val="sv-SE"/>
        </w:rPr>
        <w:t>(5) Keuangan, sarana dan p</w:t>
      </w:r>
      <w:r w:rsidR="005F5747" w:rsidRPr="0036251E">
        <w:rPr>
          <w:rFonts w:ascii="Times New Roman" w:hAnsi="Times New Roman" w:cs="Times New Roman"/>
          <w:sz w:val="24"/>
          <w:szCs w:val="24"/>
          <w:lang w:val="sv-SE"/>
        </w:rPr>
        <w:t>rasarana</w:t>
      </w:r>
      <w:r w:rsidR="005F5747">
        <w:rPr>
          <w:rFonts w:ascii="Times New Roman" w:hAnsi="Times New Roman" w:cs="Times New Roman"/>
          <w:sz w:val="24"/>
          <w:szCs w:val="24"/>
          <w:lang w:val="sv-SE"/>
        </w:rPr>
        <w:t xml:space="preserve"> belum berbasis akreditasi, sarana prasarana pembelajaran masih terasa kurang, sistem manajemen informasi perguruan tinggi terkait keakuratan data masih lemah</w:t>
      </w:r>
      <w:r w:rsidR="005F5747" w:rsidRPr="0036251E">
        <w:rPr>
          <w:rFonts w:ascii="Times New Roman" w:hAnsi="Times New Roman" w:cs="Times New Roman"/>
          <w:sz w:val="24"/>
          <w:szCs w:val="24"/>
          <w:lang w:val="sv-SE"/>
        </w:rPr>
        <w:t xml:space="preserve">; </w:t>
      </w:r>
      <w:r w:rsidR="005F5747">
        <w:rPr>
          <w:rFonts w:ascii="Times New Roman" w:hAnsi="Times New Roman" w:cs="Times New Roman"/>
          <w:sz w:val="24"/>
          <w:szCs w:val="24"/>
          <w:lang w:val="sv-SE"/>
        </w:rPr>
        <w:t>(</w:t>
      </w:r>
      <w:r w:rsidR="005F5747" w:rsidRPr="0036251E">
        <w:rPr>
          <w:rFonts w:ascii="Times New Roman" w:hAnsi="Times New Roman" w:cs="Times New Roman"/>
          <w:sz w:val="24"/>
          <w:szCs w:val="24"/>
          <w:lang w:val="sv-SE"/>
        </w:rPr>
        <w:t>6) Pendidikan</w:t>
      </w:r>
      <w:r w:rsidR="005F5747">
        <w:rPr>
          <w:rFonts w:ascii="Times New Roman" w:hAnsi="Times New Roman" w:cs="Times New Roman"/>
          <w:sz w:val="24"/>
          <w:szCs w:val="24"/>
          <w:lang w:val="sv-SE"/>
        </w:rPr>
        <w:t>; pengembangan kurikulum belum mencapai isu-isu strategis dalam menjamin  dan kemutakhirannya, belum mampu mengintegrasikan kegiatan penelitian dan pengabdian kepada masyarakat ke dalam pembelajaran, termasuk langkah-langkah strategis untuk meningkatkan suasana akademik belum efektif</w:t>
      </w:r>
      <w:r w:rsidR="005F5747" w:rsidRPr="0036251E">
        <w:rPr>
          <w:rFonts w:ascii="Times New Roman" w:hAnsi="Times New Roman" w:cs="Times New Roman"/>
          <w:sz w:val="24"/>
          <w:szCs w:val="24"/>
          <w:lang w:val="sv-SE"/>
        </w:rPr>
        <w:t xml:space="preserve">; </w:t>
      </w:r>
      <w:r w:rsidR="005F5747">
        <w:rPr>
          <w:rFonts w:ascii="Times New Roman" w:hAnsi="Times New Roman" w:cs="Times New Roman"/>
          <w:sz w:val="24"/>
          <w:szCs w:val="24"/>
          <w:lang w:val="sv-SE"/>
        </w:rPr>
        <w:t>(</w:t>
      </w:r>
      <w:r w:rsidR="005F5747" w:rsidRPr="0036251E">
        <w:rPr>
          <w:rFonts w:ascii="Times New Roman" w:hAnsi="Times New Roman" w:cs="Times New Roman"/>
          <w:sz w:val="24"/>
          <w:szCs w:val="24"/>
          <w:lang w:val="sv-SE"/>
        </w:rPr>
        <w:t xml:space="preserve">7) </w:t>
      </w:r>
      <w:r w:rsidR="00AE3685">
        <w:rPr>
          <w:rFonts w:ascii="Times New Roman" w:hAnsi="Times New Roman" w:cs="Times New Roman"/>
          <w:sz w:val="24"/>
          <w:szCs w:val="24"/>
          <w:lang w:val="sv-SE"/>
        </w:rPr>
        <w:t>B</w:t>
      </w:r>
      <w:r w:rsidR="005F5747">
        <w:rPr>
          <w:rFonts w:ascii="Times New Roman" w:hAnsi="Times New Roman" w:cs="Times New Roman"/>
          <w:sz w:val="24"/>
          <w:szCs w:val="24"/>
          <w:lang w:val="sv-SE"/>
        </w:rPr>
        <w:t xml:space="preserve">elum memiliki rencana strategis penelitian pengembangan, peta jalan penelitian, sumberdaya, sasaran program strategis dan indikator kinerja, sehingga </w:t>
      </w:r>
      <w:r w:rsidR="005F5747">
        <w:rPr>
          <w:rFonts w:ascii="Times New Roman" w:hAnsi="Times New Roman" w:cs="Times New Roman"/>
          <w:sz w:val="24"/>
          <w:szCs w:val="24"/>
          <w:lang w:val="sv-SE"/>
        </w:rPr>
        <w:lastRenderedPageBreak/>
        <w:t>penelitian masih bersifat pemerataan dan belum menjadi prioritas</w:t>
      </w:r>
      <w:r w:rsidR="005F5747" w:rsidRPr="0036251E">
        <w:rPr>
          <w:rFonts w:ascii="Times New Roman" w:hAnsi="Times New Roman" w:cs="Times New Roman"/>
          <w:sz w:val="24"/>
          <w:szCs w:val="24"/>
          <w:lang w:val="sv-SE"/>
        </w:rPr>
        <w:t xml:space="preserve">; </w:t>
      </w:r>
      <w:r w:rsidR="005F5747">
        <w:rPr>
          <w:rFonts w:ascii="Times New Roman" w:hAnsi="Times New Roman" w:cs="Times New Roman"/>
          <w:sz w:val="24"/>
          <w:szCs w:val="24"/>
          <w:lang w:val="sv-SE"/>
        </w:rPr>
        <w:t>(</w:t>
      </w:r>
      <w:r w:rsidR="005F5747" w:rsidRPr="0036251E">
        <w:rPr>
          <w:rFonts w:ascii="Times New Roman" w:hAnsi="Times New Roman" w:cs="Times New Roman"/>
          <w:sz w:val="24"/>
          <w:szCs w:val="24"/>
          <w:lang w:val="sv-SE"/>
        </w:rPr>
        <w:t xml:space="preserve">8) </w:t>
      </w:r>
      <w:r w:rsidR="00AE3685">
        <w:rPr>
          <w:rFonts w:ascii="Times New Roman" w:hAnsi="Times New Roman" w:cs="Times New Roman"/>
          <w:sz w:val="24"/>
          <w:szCs w:val="24"/>
          <w:lang w:val="sv-SE"/>
        </w:rPr>
        <w:t>B</w:t>
      </w:r>
      <w:r w:rsidR="005F5747">
        <w:rPr>
          <w:rFonts w:ascii="Times New Roman" w:hAnsi="Times New Roman" w:cs="Times New Roman"/>
          <w:sz w:val="24"/>
          <w:szCs w:val="24"/>
          <w:lang w:val="sv-SE"/>
        </w:rPr>
        <w:t>elum terdapat peta jalan pengabd</w:t>
      </w:r>
      <w:r w:rsidR="00AE3685">
        <w:rPr>
          <w:rFonts w:ascii="Times New Roman" w:hAnsi="Times New Roman" w:cs="Times New Roman"/>
          <w:sz w:val="24"/>
          <w:szCs w:val="24"/>
          <w:lang w:val="sv-SE"/>
        </w:rPr>
        <w:t>ian kepada masyarakat, sasaran program strategis</w:t>
      </w:r>
      <w:r w:rsidR="005F5747" w:rsidRPr="0036251E">
        <w:rPr>
          <w:rFonts w:ascii="Times New Roman" w:hAnsi="Times New Roman" w:cs="Times New Roman"/>
          <w:sz w:val="24"/>
          <w:szCs w:val="24"/>
          <w:lang w:val="sv-SE"/>
        </w:rPr>
        <w:t xml:space="preserve">; </w:t>
      </w:r>
      <w:r w:rsidR="005F5747">
        <w:rPr>
          <w:rFonts w:ascii="Times New Roman" w:hAnsi="Times New Roman" w:cs="Times New Roman"/>
          <w:sz w:val="24"/>
          <w:szCs w:val="24"/>
          <w:lang w:val="sv-SE"/>
        </w:rPr>
        <w:t>dan (</w:t>
      </w:r>
      <w:r w:rsidR="005F5747" w:rsidRPr="0036251E">
        <w:rPr>
          <w:rFonts w:ascii="Times New Roman" w:hAnsi="Times New Roman" w:cs="Times New Roman"/>
          <w:sz w:val="24"/>
          <w:szCs w:val="24"/>
          <w:lang w:val="sv-SE"/>
        </w:rPr>
        <w:t>9) Luaran dan Capaian Tridharma</w:t>
      </w:r>
      <w:r w:rsidR="005F5747">
        <w:rPr>
          <w:rFonts w:ascii="Times New Roman" w:hAnsi="Times New Roman" w:cs="Times New Roman"/>
          <w:sz w:val="24"/>
          <w:szCs w:val="24"/>
          <w:lang w:val="sv-SE"/>
        </w:rPr>
        <w:t xml:space="preserve"> perguruan tinggi belum efektif, telihat pada persentase lulusan yang memiliki sertifikasi kompetensi/ profesi masih rendah, jumlah prestasi baik akademik maupun non akademik mahasiswa baik provinsi/ wilayah, nasional maupun </w:t>
      </w:r>
      <w:r w:rsidR="00AE3685">
        <w:rPr>
          <w:rFonts w:ascii="Times New Roman" w:hAnsi="Times New Roman" w:cs="Times New Roman"/>
          <w:sz w:val="24"/>
          <w:szCs w:val="24"/>
          <w:lang w:val="sv-SE"/>
        </w:rPr>
        <w:t>internasional</w:t>
      </w:r>
      <w:r w:rsidR="005F5747">
        <w:rPr>
          <w:rFonts w:ascii="Times New Roman" w:hAnsi="Times New Roman" w:cs="Times New Roman"/>
          <w:sz w:val="24"/>
          <w:szCs w:val="24"/>
          <w:lang w:val="sv-SE"/>
        </w:rPr>
        <w:t xml:space="preserve"> masih rendah, lama waktu tunggu lulusan program utama untuk mendapatkan pekerjaan pertama, kesesuaian bidang kerja lulusan dari program utama PT terhadap kompetensi bidang studi, dan tingkat atau ukuran tempat kerja lulusan masih rendah, jumlah publikasi di jurnal, dan media massa masih tergolong rendah, rasio jumlah produk yang diadopsi industri/ masyarakat terhadap jumlah dosen masih rendah, dan jumlah luaran penelitian dan PkM dosen masih rendah</w:t>
      </w:r>
      <w:r w:rsidR="005F5747" w:rsidRPr="0036251E">
        <w:rPr>
          <w:rFonts w:ascii="Times New Roman" w:hAnsi="Times New Roman" w:cs="Times New Roman"/>
          <w:sz w:val="24"/>
          <w:szCs w:val="24"/>
          <w:lang w:val="sv-SE"/>
        </w:rPr>
        <w:t>.</w:t>
      </w:r>
      <w:r w:rsidR="00AE3685">
        <w:rPr>
          <w:rFonts w:ascii="Times New Roman" w:hAnsi="Times New Roman" w:cs="Times New Roman"/>
          <w:sz w:val="24"/>
          <w:szCs w:val="24"/>
          <w:lang w:val="sv-SE"/>
        </w:rPr>
        <w:t xml:space="preserve"> Dengan demikian pengelolaan akreditasi institusi perguruan tinggi belum efektif dilakukan dalam meningkatkan mutu perguruan tinggi di Indonesia.</w:t>
      </w:r>
    </w:p>
    <w:p w14:paraId="2340558C" w14:textId="77777777" w:rsidR="00F6753B" w:rsidRDefault="00F6753B" w:rsidP="005F5747">
      <w:pPr>
        <w:pStyle w:val="ListParagraph"/>
        <w:spacing w:after="0" w:line="360" w:lineRule="auto"/>
        <w:ind w:firstLine="720"/>
        <w:jc w:val="both"/>
        <w:rPr>
          <w:rFonts w:ascii="Times New Roman" w:hAnsi="Times New Roman" w:cs="Times New Roman"/>
          <w:b/>
          <w:sz w:val="24"/>
          <w:szCs w:val="24"/>
          <w:lang w:val="sv-SE"/>
        </w:rPr>
      </w:pPr>
      <w:bookmarkStart w:id="0" w:name="_GoBack"/>
      <w:bookmarkEnd w:id="0"/>
    </w:p>
    <w:p w14:paraId="3DACD3E9" w14:textId="77777777" w:rsidR="00362B2A" w:rsidRDefault="00362B2A" w:rsidP="00A111D0">
      <w:pPr>
        <w:pStyle w:val="ListParagraph"/>
        <w:jc w:val="both"/>
        <w:rPr>
          <w:rFonts w:ascii="Times New Roman" w:hAnsi="Times New Roman" w:cs="Times New Roman"/>
          <w:b/>
          <w:sz w:val="24"/>
          <w:szCs w:val="24"/>
          <w:lang w:val="sv-SE"/>
        </w:rPr>
      </w:pPr>
    </w:p>
    <w:p w14:paraId="2A4A7467" w14:textId="77777777" w:rsidR="00362B2A" w:rsidRDefault="00362B2A" w:rsidP="00CA36D2">
      <w:pPr>
        <w:pStyle w:val="ListParagraph"/>
        <w:jc w:val="center"/>
        <w:rPr>
          <w:rFonts w:ascii="Times New Roman" w:hAnsi="Times New Roman" w:cs="Times New Roman"/>
          <w:b/>
          <w:sz w:val="24"/>
          <w:szCs w:val="24"/>
          <w:lang w:val="sv-SE"/>
        </w:rPr>
      </w:pPr>
    </w:p>
    <w:p w14:paraId="05605655" w14:textId="77777777" w:rsidR="00362B2A" w:rsidRDefault="00362B2A" w:rsidP="00CA36D2">
      <w:pPr>
        <w:pStyle w:val="ListParagraph"/>
        <w:jc w:val="center"/>
        <w:rPr>
          <w:rFonts w:ascii="Times New Roman" w:hAnsi="Times New Roman" w:cs="Times New Roman"/>
          <w:b/>
          <w:sz w:val="24"/>
          <w:szCs w:val="24"/>
          <w:lang w:val="sv-SE"/>
        </w:rPr>
      </w:pPr>
    </w:p>
    <w:p w14:paraId="1A20D86C" w14:textId="1C8E6414" w:rsidR="00667A4B" w:rsidRPr="0036251E" w:rsidRDefault="00CA36D2" w:rsidP="00CA36D2">
      <w:pPr>
        <w:pStyle w:val="ListParagraph"/>
        <w:jc w:val="center"/>
        <w:rPr>
          <w:rFonts w:ascii="Times New Roman" w:hAnsi="Times New Roman" w:cs="Times New Roman"/>
          <w:b/>
          <w:sz w:val="24"/>
          <w:szCs w:val="24"/>
          <w:lang w:val="sv-SE"/>
        </w:rPr>
      </w:pPr>
      <w:r w:rsidRPr="0036251E">
        <w:rPr>
          <w:rFonts w:ascii="Times New Roman" w:hAnsi="Times New Roman" w:cs="Times New Roman"/>
          <w:b/>
          <w:sz w:val="24"/>
          <w:szCs w:val="24"/>
          <w:lang w:val="sv-SE"/>
        </w:rPr>
        <w:t>DAFTAR PUSTAKA</w:t>
      </w:r>
    </w:p>
    <w:p w14:paraId="791B56BC" w14:textId="77777777" w:rsidR="00033FE5" w:rsidRPr="0036251E" w:rsidRDefault="00033FE5" w:rsidP="00065D53">
      <w:pPr>
        <w:pStyle w:val="FootnoteText"/>
        <w:spacing w:after="120"/>
        <w:ind w:left="1440" w:hanging="720"/>
        <w:jc w:val="both"/>
        <w:rPr>
          <w:sz w:val="24"/>
          <w:szCs w:val="24"/>
          <w:lang w:val="sv-SE"/>
        </w:rPr>
      </w:pPr>
      <w:r w:rsidRPr="00033FE5">
        <w:rPr>
          <w:sz w:val="24"/>
          <w:szCs w:val="24"/>
        </w:rPr>
        <w:t>Ahmad, A. (2022). Standar Pengelolaan Program Pendidikan Nonformal Dari Perspektif Akreditasi. </w:t>
      </w:r>
      <w:r w:rsidRPr="00033FE5">
        <w:rPr>
          <w:i/>
          <w:iCs/>
          <w:sz w:val="24"/>
          <w:szCs w:val="24"/>
        </w:rPr>
        <w:t>Sustainable Jurnal Kajian Mutu Pendidikan</w:t>
      </w:r>
      <w:r w:rsidRPr="00033FE5">
        <w:rPr>
          <w:sz w:val="24"/>
          <w:szCs w:val="24"/>
        </w:rPr>
        <w:t>, </w:t>
      </w:r>
      <w:r w:rsidRPr="00033FE5">
        <w:rPr>
          <w:i/>
          <w:iCs/>
          <w:sz w:val="24"/>
          <w:szCs w:val="24"/>
        </w:rPr>
        <w:t>5</w:t>
      </w:r>
      <w:r w:rsidRPr="00033FE5">
        <w:rPr>
          <w:sz w:val="24"/>
          <w:szCs w:val="24"/>
        </w:rPr>
        <w:t xml:space="preserve">(1), 42-49. </w:t>
      </w:r>
      <w:hyperlink r:id="rId12" w:history="1">
        <w:r w:rsidRPr="00033FE5">
          <w:rPr>
            <w:rStyle w:val="Hyperlink"/>
            <w:sz w:val="24"/>
            <w:szCs w:val="24"/>
          </w:rPr>
          <w:t>https://doi.org/10.32923/kjmp.v5i1.2403</w:t>
        </w:r>
      </w:hyperlink>
      <w:r w:rsidRPr="00033FE5">
        <w:rPr>
          <w:sz w:val="24"/>
          <w:szCs w:val="24"/>
        </w:rPr>
        <w:t xml:space="preserve">  </w:t>
      </w:r>
    </w:p>
    <w:p w14:paraId="28DB70A5" w14:textId="77777777" w:rsidR="004A74C0" w:rsidRPr="004A74C0" w:rsidRDefault="004A74C0" w:rsidP="00065D53">
      <w:pPr>
        <w:pStyle w:val="FootnoteText"/>
        <w:spacing w:after="120"/>
        <w:ind w:left="1440" w:hanging="720"/>
        <w:jc w:val="both"/>
        <w:rPr>
          <w:sz w:val="24"/>
          <w:szCs w:val="24"/>
        </w:rPr>
      </w:pPr>
      <w:r w:rsidRPr="004A74C0">
        <w:rPr>
          <w:sz w:val="24"/>
          <w:szCs w:val="24"/>
        </w:rPr>
        <w:t>Arifudin, O. (2019). MANAJEMEN SISTEM PENJAMINAN MUTU INTERNAL (SPMI) SEBAGAI UPAYA MENINGKATKAN MUTU PERGURUAN TINGGI. Jurnal Ilmiah MEA (Manajemen, Ekonomi, &amp; Akuntansi),3(1), 161-169</w:t>
      </w:r>
      <w:r w:rsidR="003E1511">
        <w:rPr>
          <w:sz w:val="24"/>
          <w:szCs w:val="24"/>
        </w:rPr>
        <w:t xml:space="preserve">, </w:t>
      </w:r>
      <w:hyperlink r:id="rId13" w:history="1">
        <w:r w:rsidR="003E1511" w:rsidRPr="004B1793">
          <w:rPr>
            <w:rStyle w:val="Hyperlink"/>
            <w:sz w:val="24"/>
            <w:szCs w:val="24"/>
          </w:rPr>
          <w:t>https://doi.org/10.31955/mea.v3i1.274</w:t>
        </w:r>
      </w:hyperlink>
      <w:r w:rsidR="003E1511">
        <w:rPr>
          <w:sz w:val="24"/>
          <w:szCs w:val="24"/>
        </w:rPr>
        <w:t xml:space="preserve"> </w:t>
      </w:r>
    </w:p>
    <w:p w14:paraId="057D37A5" w14:textId="77777777" w:rsidR="004A74C0" w:rsidRPr="0036251E" w:rsidRDefault="004A74C0" w:rsidP="00065D53">
      <w:pPr>
        <w:pStyle w:val="FootnoteText"/>
        <w:spacing w:after="120"/>
        <w:ind w:left="1440" w:hanging="720"/>
        <w:jc w:val="both"/>
        <w:rPr>
          <w:sz w:val="24"/>
          <w:szCs w:val="24"/>
        </w:rPr>
      </w:pPr>
      <w:r w:rsidRPr="004A74C0">
        <w:rPr>
          <w:color w:val="222222"/>
          <w:sz w:val="24"/>
          <w:szCs w:val="24"/>
          <w:shd w:val="clear" w:color="auto" w:fill="FFFFFF"/>
        </w:rPr>
        <w:t>Daud, Y. M. (2022). Dinamika Pendidikan Islam di Indonesia. </w:t>
      </w:r>
      <w:r w:rsidRPr="004A74C0">
        <w:rPr>
          <w:i/>
          <w:iCs/>
          <w:color w:val="222222"/>
          <w:sz w:val="24"/>
          <w:szCs w:val="24"/>
          <w:shd w:val="clear" w:color="auto" w:fill="FFFFFF"/>
        </w:rPr>
        <w:t>Intelektualita</w:t>
      </w:r>
      <w:r w:rsidRPr="004A74C0">
        <w:rPr>
          <w:color w:val="222222"/>
          <w:sz w:val="24"/>
          <w:szCs w:val="24"/>
          <w:shd w:val="clear" w:color="auto" w:fill="FFFFFF"/>
        </w:rPr>
        <w:t>, </w:t>
      </w:r>
      <w:r w:rsidRPr="004A74C0">
        <w:rPr>
          <w:i/>
          <w:iCs/>
          <w:color w:val="222222"/>
          <w:sz w:val="24"/>
          <w:szCs w:val="24"/>
          <w:shd w:val="clear" w:color="auto" w:fill="FFFFFF"/>
        </w:rPr>
        <w:t>10</w:t>
      </w:r>
      <w:r w:rsidRPr="004A74C0">
        <w:rPr>
          <w:color w:val="222222"/>
          <w:sz w:val="24"/>
          <w:szCs w:val="24"/>
          <w:shd w:val="clear" w:color="auto" w:fill="FFFFFF"/>
        </w:rPr>
        <w:t>(02).</w:t>
      </w:r>
    </w:p>
    <w:p w14:paraId="2FCC7648" w14:textId="10DDC148" w:rsidR="004A74C0" w:rsidRDefault="004A74C0" w:rsidP="00065D53">
      <w:pPr>
        <w:pStyle w:val="FootnoteText"/>
        <w:spacing w:after="120"/>
        <w:ind w:left="1440" w:hanging="720"/>
        <w:jc w:val="both"/>
        <w:rPr>
          <w:sz w:val="24"/>
          <w:szCs w:val="24"/>
        </w:rPr>
      </w:pPr>
      <w:r w:rsidRPr="004A74C0">
        <w:rPr>
          <w:sz w:val="24"/>
          <w:szCs w:val="24"/>
        </w:rPr>
        <w:t xml:space="preserve">Debrian, </w:t>
      </w:r>
      <w:r w:rsidR="006427D5">
        <w:rPr>
          <w:sz w:val="24"/>
          <w:szCs w:val="24"/>
        </w:rPr>
        <w:t xml:space="preserve">(2023). </w:t>
      </w:r>
      <w:r w:rsidRPr="004A74C0">
        <w:rPr>
          <w:i/>
          <w:sz w:val="24"/>
          <w:szCs w:val="24"/>
        </w:rPr>
        <w:t xml:space="preserve">Konsep Iceberg Model Dalam Memahami Root-Causes Suatu Kejadian, Case : Kasus Korupsi, </w:t>
      </w:r>
      <w:r w:rsidRPr="004A74C0">
        <w:rPr>
          <w:sz w:val="24"/>
          <w:szCs w:val="24"/>
        </w:rPr>
        <w:t xml:space="preserve">diakses melalui </w:t>
      </w:r>
      <w:hyperlink r:id="rId14" w:history="1">
        <w:r w:rsidRPr="004A74C0">
          <w:rPr>
            <w:rStyle w:val="Hyperlink"/>
            <w:sz w:val="24"/>
            <w:szCs w:val="24"/>
          </w:rPr>
          <w:t>https://www.debrianruhut.web.id/creating-value-added/gagasan/konsep-iceberg-model-dalam-memahami-root-causes-suatu-kejadian-case-kasus-korupsi/</w:t>
        </w:r>
      </w:hyperlink>
      <w:r w:rsidRPr="004A74C0">
        <w:rPr>
          <w:sz w:val="24"/>
          <w:szCs w:val="24"/>
        </w:rPr>
        <w:t>. Tanggal 18 Agustus 2023, pukul 13.45 WIB.</w:t>
      </w:r>
    </w:p>
    <w:p w14:paraId="51E26A9E" w14:textId="77777777" w:rsidR="00033FE5" w:rsidRPr="0036251E" w:rsidRDefault="00033FE5" w:rsidP="00065D53">
      <w:pPr>
        <w:pStyle w:val="FootnoteText"/>
        <w:spacing w:after="120"/>
        <w:ind w:left="1440" w:hanging="720"/>
        <w:jc w:val="both"/>
        <w:rPr>
          <w:sz w:val="24"/>
          <w:szCs w:val="24"/>
          <w:lang w:val="sv-SE"/>
        </w:rPr>
      </w:pPr>
      <w:r w:rsidRPr="00033FE5">
        <w:rPr>
          <w:color w:val="222222"/>
          <w:sz w:val="24"/>
          <w:szCs w:val="24"/>
          <w:shd w:val="clear" w:color="auto" w:fill="FFFFFF"/>
        </w:rPr>
        <w:t>Fadila, R. N., Lutfiani, E. A., Ramadiani, I. S., Veronika, N., Rachmanto, D., &amp; Arfinanti, N. (2020). Efektivitas pengelolaan sumber daya sekolah dalam meningkatkan mutu pendidikan. </w:t>
      </w:r>
      <w:r w:rsidRPr="00033FE5">
        <w:rPr>
          <w:i/>
          <w:iCs/>
          <w:color w:val="222222"/>
          <w:sz w:val="24"/>
          <w:szCs w:val="24"/>
          <w:shd w:val="clear" w:color="auto" w:fill="FFFFFF"/>
        </w:rPr>
        <w:t>Jurnal Akuntabilitas Manajemen Pendidikan</w:t>
      </w:r>
      <w:r w:rsidRPr="00033FE5">
        <w:rPr>
          <w:color w:val="222222"/>
          <w:sz w:val="24"/>
          <w:szCs w:val="24"/>
          <w:shd w:val="clear" w:color="auto" w:fill="FFFFFF"/>
        </w:rPr>
        <w:t>, </w:t>
      </w:r>
      <w:r w:rsidRPr="00033FE5">
        <w:rPr>
          <w:i/>
          <w:iCs/>
          <w:color w:val="222222"/>
          <w:sz w:val="24"/>
          <w:szCs w:val="24"/>
          <w:shd w:val="clear" w:color="auto" w:fill="FFFFFF"/>
        </w:rPr>
        <w:t>8</w:t>
      </w:r>
      <w:r w:rsidRPr="00033FE5">
        <w:rPr>
          <w:color w:val="222222"/>
          <w:sz w:val="24"/>
          <w:szCs w:val="24"/>
          <w:shd w:val="clear" w:color="auto" w:fill="FFFFFF"/>
        </w:rPr>
        <w:t xml:space="preserve">(1), 81-88. </w:t>
      </w:r>
      <w:r w:rsidRPr="00033FE5">
        <w:rPr>
          <w:sz w:val="24"/>
          <w:szCs w:val="24"/>
        </w:rPr>
        <w:t xml:space="preserve"> </w:t>
      </w:r>
      <w:hyperlink r:id="rId15" w:history="1">
        <w:r w:rsidRPr="00033FE5">
          <w:rPr>
            <w:rStyle w:val="Hyperlink"/>
            <w:sz w:val="24"/>
            <w:szCs w:val="24"/>
          </w:rPr>
          <w:t>https://doi.org/10.21831/jamp.v8i1.28997</w:t>
        </w:r>
      </w:hyperlink>
    </w:p>
    <w:p w14:paraId="76210DA8" w14:textId="77777777" w:rsidR="00013F61" w:rsidRDefault="00013F61" w:rsidP="00065D53">
      <w:pPr>
        <w:pStyle w:val="FootnoteText"/>
        <w:spacing w:after="120"/>
        <w:ind w:left="1440" w:hanging="720"/>
        <w:jc w:val="both"/>
        <w:rPr>
          <w:sz w:val="24"/>
          <w:szCs w:val="24"/>
        </w:rPr>
      </w:pPr>
      <w:r w:rsidRPr="004A74C0">
        <w:rPr>
          <w:sz w:val="24"/>
          <w:szCs w:val="24"/>
        </w:rPr>
        <w:t>H Abuddin Nata, M. A. (2012). Pengaturan Pendidikan: Mengatasi Kelemahan Pendidikan Islam di Indonesia. Kencana.</w:t>
      </w:r>
    </w:p>
    <w:p w14:paraId="6D15D333" w14:textId="77777777" w:rsidR="003E1511" w:rsidRPr="003E1511" w:rsidRDefault="003E1511" w:rsidP="00065D53">
      <w:pPr>
        <w:pStyle w:val="FootnoteText"/>
        <w:spacing w:after="120"/>
        <w:ind w:left="1440" w:hanging="720"/>
        <w:jc w:val="both"/>
        <w:rPr>
          <w:sz w:val="24"/>
          <w:szCs w:val="24"/>
        </w:rPr>
      </w:pPr>
      <w:r w:rsidRPr="003E1511">
        <w:rPr>
          <w:sz w:val="24"/>
          <w:szCs w:val="24"/>
          <w:shd w:val="clear" w:color="auto" w:fill="FFFFFF"/>
        </w:rPr>
        <w:t xml:space="preserve">Khairiah, K., Mubaraq, Z., Mareta, M., Musa, D. T., Naimah, N., &amp; Sulistyorini. (2023). Discrimination in Online Learning During the COVID-19 Pandemic in </w:t>
      </w:r>
      <w:r w:rsidRPr="003E1511">
        <w:rPr>
          <w:sz w:val="24"/>
          <w:szCs w:val="24"/>
          <w:shd w:val="clear" w:color="auto" w:fill="FFFFFF"/>
        </w:rPr>
        <w:lastRenderedPageBreak/>
        <w:t>Indonesian Higher Education. </w:t>
      </w:r>
      <w:r w:rsidRPr="003E1511">
        <w:rPr>
          <w:i/>
          <w:iCs/>
          <w:sz w:val="24"/>
          <w:szCs w:val="24"/>
          <w:shd w:val="clear" w:color="auto" w:fill="FFFFFF"/>
        </w:rPr>
        <w:t>Journal of Law and Sustainable Development</w:t>
      </w:r>
      <w:r w:rsidRPr="003E1511">
        <w:rPr>
          <w:sz w:val="24"/>
          <w:szCs w:val="24"/>
          <w:shd w:val="clear" w:color="auto" w:fill="FFFFFF"/>
        </w:rPr>
        <w:t>, </w:t>
      </w:r>
      <w:r w:rsidRPr="003E1511">
        <w:rPr>
          <w:i/>
          <w:iCs/>
          <w:sz w:val="24"/>
          <w:szCs w:val="24"/>
          <w:shd w:val="clear" w:color="auto" w:fill="FFFFFF"/>
        </w:rPr>
        <w:t>11</w:t>
      </w:r>
      <w:r w:rsidRPr="003E1511">
        <w:rPr>
          <w:sz w:val="24"/>
          <w:szCs w:val="24"/>
          <w:shd w:val="clear" w:color="auto" w:fill="FFFFFF"/>
        </w:rPr>
        <w:t xml:space="preserve">(3), e710. </w:t>
      </w:r>
      <w:hyperlink r:id="rId16" w:history="1">
        <w:r w:rsidRPr="004B1793">
          <w:rPr>
            <w:rStyle w:val="Hyperlink"/>
            <w:sz w:val="24"/>
            <w:szCs w:val="24"/>
            <w:shd w:val="clear" w:color="auto" w:fill="FFFFFF"/>
          </w:rPr>
          <w:t>https://doi.org/10.55908/sdgs.v11i3.710</w:t>
        </w:r>
      </w:hyperlink>
      <w:r>
        <w:rPr>
          <w:sz w:val="24"/>
          <w:szCs w:val="24"/>
          <w:shd w:val="clear" w:color="auto" w:fill="FFFFFF"/>
        </w:rPr>
        <w:t xml:space="preserve"> </w:t>
      </w:r>
    </w:p>
    <w:p w14:paraId="79543E64" w14:textId="77777777" w:rsidR="003E1511" w:rsidRPr="003E1511" w:rsidRDefault="003E1511" w:rsidP="00065D53">
      <w:pPr>
        <w:pStyle w:val="FootnoteText"/>
        <w:spacing w:after="120"/>
        <w:ind w:left="1440" w:hanging="720"/>
        <w:jc w:val="both"/>
        <w:rPr>
          <w:color w:val="222222"/>
          <w:sz w:val="24"/>
          <w:szCs w:val="24"/>
          <w:shd w:val="clear" w:color="auto" w:fill="FFFFFF"/>
        </w:rPr>
      </w:pPr>
      <w:r w:rsidRPr="003E1511">
        <w:rPr>
          <w:sz w:val="24"/>
          <w:szCs w:val="24"/>
        </w:rPr>
        <w:t xml:space="preserve">Khairiah, K., Mubaraq, Z., Asmendri, A., Hendriani, S., Musa, D. T. &amp; Sihombing, A. A. (2022). Delegitimization of leadership in overcoming difficulties in online learning during the COVID-19 pandemic. World Journal on Educational Technology: Current Issues. 14(3), 726-739. </w:t>
      </w:r>
      <w:hyperlink r:id="rId17" w:history="1">
        <w:r w:rsidRPr="003E1511">
          <w:rPr>
            <w:rStyle w:val="Hyperlink"/>
            <w:sz w:val="24"/>
            <w:szCs w:val="24"/>
          </w:rPr>
          <w:t>https://doi.org/10.18844/wjet.v14i3.7209</w:t>
        </w:r>
      </w:hyperlink>
      <w:r w:rsidRPr="003E1511">
        <w:rPr>
          <w:sz w:val="24"/>
          <w:szCs w:val="24"/>
        </w:rPr>
        <w:t xml:space="preserve"> </w:t>
      </w:r>
    </w:p>
    <w:p w14:paraId="2FEA6DB4" w14:textId="77777777" w:rsidR="004A74C0" w:rsidRPr="004A74C0" w:rsidRDefault="004A74C0" w:rsidP="00065D53">
      <w:pPr>
        <w:pStyle w:val="FootnoteText"/>
        <w:spacing w:after="120"/>
        <w:ind w:left="1440" w:hanging="720"/>
        <w:jc w:val="both"/>
        <w:rPr>
          <w:color w:val="222222"/>
          <w:sz w:val="24"/>
          <w:szCs w:val="24"/>
          <w:shd w:val="clear" w:color="auto" w:fill="FFFFFF"/>
        </w:rPr>
      </w:pPr>
      <w:r w:rsidRPr="004A74C0">
        <w:rPr>
          <w:noProof/>
          <w:sz w:val="24"/>
          <w:szCs w:val="24"/>
        </w:rPr>
        <w:t xml:space="preserve">Khairiah, K., &amp; Sirajuddin, S. (2019). The Effects of University Leadership Management: Efforts to Improve the Education Quality of State Institute for Islamic Studies (IAIN) of Bengkulu. </w:t>
      </w:r>
      <w:r w:rsidRPr="004A74C0">
        <w:rPr>
          <w:i/>
          <w:iCs/>
          <w:noProof/>
          <w:sz w:val="24"/>
          <w:szCs w:val="24"/>
        </w:rPr>
        <w:t>Jurnal Pendidikan Islam</w:t>
      </w:r>
      <w:r w:rsidRPr="004A74C0">
        <w:rPr>
          <w:noProof/>
          <w:sz w:val="24"/>
          <w:szCs w:val="24"/>
        </w:rPr>
        <w:t xml:space="preserve">, </w:t>
      </w:r>
      <w:r w:rsidRPr="004A74C0">
        <w:rPr>
          <w:i/>
          <w:iCs/>
          <w:noProof/>
          <w:sz w:val="24"/>
          <w:szCs w:val="24"/>
        </w:rPr>
        <w:t>7</w:t>
      </w:r>
      <w:r w:rsidRPr="004A74C0">
        <w:rPr>
          <w:noProof/>
          <w:sz w:val="24"/>
          <w:szCs w:val="24"/>
        </w:rPr>
        <w:t xml:space="preserve">(2), 239–266. </w:t>
      </w:r>
      <w:hyperlink r:id="rId18" w:history="1">
        <w:r w:rsidRPr="004A74C0">
          <w:rPr>
            <w:rStyle w:val="Hyperlink"/>
            <w:noProof/>
            <w:sz w:val="24"/>
            <w:szCs w:val="24"/>
          </w:rPr>
          <w:t>https://doi.org/10.14421/jpi.2018.72.239-266</w:t>
        </w:r>
      </w:hyperlink>
      <w:r w:rsidRPr="004A74C0">
        <w:rPr>
          <w:noProof/>
          <w:sz w:val="24"/>
          <w:szCs w:val="24"/>
        </w:rPr>
        <w:t xml:space="preserve"> </w:t>
      </w:r>
      <w:r w:rsidRPr="004A74C0">
        <w:rPr>
          <w:sz w:val="24"/>
          <w:szCs w:val="24"/>
        </w:rPr>
        <w:t xml:space="preserve"> </w:t>
      </w:r>
    </w:p>
    <w:p w14:paraId="4F7F511B" w14:textId="77777777" w:rsidR="00013F61" w:rsidRPr="004A74C0" w:rsidRDefault="00013F61" w:rsidP="00065D53">
      <w:pPr>
        <w:pStyle w:val="FootnoteText"/>
        <w:spacing w:after="120"/>
        <w:ind w:left="1440" w:hanging="720"/>
        <w:jc w:val="both"/>
        <w:rPr>
          <w:color w:val="222222"/>
          <w:sz w:val="24"/>
          <w:szCs w:val="24"/>
          <w:shd w:val="clear" w:color="auto" w:fill="FFFFFF"/>
        </w:rPr>
      </w:pPr>
      <w:r w:rsidRPr="004A74C0">
        <w:rPr>
          <w:color w:val="222222"/>
          <w:sz w:val="24"/>
          <w:szCs w:val="24"/>
          <w:shd w:val="clear" w:color="auto" w:fill="FFFFFF"/>
        </w:rPr>
        <w:t>Khairiah, K. (2015). Pengaruh Implementasi Kurikulum Berbasis KKNI Terhadap Peningkatan Mutu Pendidikan PTAIN. </w:t>
      </w:r>
      <w:r w:rsidRPr="004A74C0">
        <w:rPr>
          <w:i/>
          <w:iCs/>
          <w:color w:val="222222"/>
          <w:sz w:val="24"/>
          <w:szCs w:val="24"/>
          <w:shd w:val="clear" w:color="auto" w:fill="FFFFFF"/>
        </w:rPr>
        <w:t>Nuansa: Jurnal Studi Islam dan Kemasyarakatan</w:t>
      </w:r>
      <w:r w:rsidRPr="004A74C0">
        <w:rPr>
          <w:color w:val="222222"/>
          <w:sz w:val="24"/>
          <w:szCs w:val="24"/>
          <w:shd w:val="clear" w:color="auto" w:fill="FFFFFF"/>
        </w:rPr>
        <w:t>, </w:t>
      </w:r>
      <w:r w:rsidRPr="004A74C0">
        <w:rPr>
          <w:i/>
          <w:iCs/>
          <w:color w:val="222222"/>
          <w:sz w:val="24"/>
          <w:szCs w:val="24"/>
          <w:shd w:val="clear" w:color="auto" w:fill="FFFFFF"/>
        </w:rPr>
        <w:t>8</w:t>
      </w:r>
      <w:r w:rsidRPr="004A74C0">
        <w:rPr>
          <w:color w:val="222222"/>
          <w:sz w:val="24"/>
          <w:szCs w:val="24"/>
          <w:shd w:val="clear" w:color="auto" w:fill="FFFFFF"/>
        </w:rPr>
        <w:t>(2).</w:t>
      </w:r>
    </w:p>
    <w:p w14:paraId="625753EB" w14:textId="3C15FD2A" w:rsidR="004A74C0" w:rsidRPr="0036251E" w:rsidRDefault="004A74C0" w:rsidP="00065D53">
      <w:pPr>
        <w:pStyle w:val="FootnoteText"/>
        <w:spacing w:after="120"/>
        <w:ind w:left="1440" w:hanging="720"/>
        <w:jc w:val="both"/>
        <w:rPr>
          <w:sz w:val="24"/>
          <w:szCs w:val="24"/>
          <w:lang w:val="sv-SE"/>
        </w:rPr>
      </w:pPr>
      <w:r w:rsidRPr="004A74C0">
        <w:rPr>
          <w:sz w:val="24"/>
          <w:szCs w:val="24"/>
        </w:rPr>
        <w:t xml:space="preserve">Lexi J, Moloeng, </w:t>
      </w:r>
      <w:r w:rsidR="006427D5">
        <w:rPr>
          <w:sz w:val="24"/>
          <w:szCs w:val="24"/>
        </w:rPr>
        <w:t xml:space="preserve">(2004). </w:t>
      </w:r>
      <w:r w:rsidRPr="004A74C0">
        <w:rPr>
          <w:i/>
          <w:sz w:val="24"/>
          <w:szCs w:val="24"/>
        </w:rPr>
        <w:t xml:space="preserve">Metode Penelitian Kualitatif, </w:t>
      </w:r>
      <w:r w:rsidRPr="004A74C0">
        <w:rPr>
          <w:sz w:val="24"/>
          <w:szCs w:val="24"/>
        </w:rPr>
        <w:t>(Jakar</w:t>
      </w:r>
      <w:r w:rsidR="003E1511">
        <w:rPr>
          <w:sz w:val="24"/>
          <w:szCs w:val="24"/>
        </w:rPr>
        <w:t>ta: Grafindo Persada, 2004),</w:t>
      </w:r>
    </w:p>
    <w:p w14:paraId="4B3B59C7" w14:textId="77777777" w:rsidR="004A74C0" w:rsidRPr="0036251E" w:rsidRDefault="004A74C0" w:rsidP="00065D53">
      <w:pPr>
        <w:pStyle w:val="FootnoteText"/>
        <w:spacing w:after="120"/>
        <w:ind w:left="1440" w:hanging="720"/>
        <w:jc w:val="both"/>
        <w:rPr>
          <w:sz w:val="24"/>
          <w:szCs w:val="24"/>
        </w:rPr>
      </w:pPr>
      <w:r w:rsidRPr="003E1511">
        <w:rPr>
          <w:sz w:val="24"/>
          <w:szCs w:val="24"/>
        </w:rPr>
        <w:t xml:space="preserve">Marselinus Heriteluna, (2017), </w:t>
      </w:r>
      <w:r w:rsidRPr="003E1511">
        <w:rPr>
          <w:i/>
          <w:sz w:val="24"/>
          <w:szCs w:val="24"/>
        </w:rPr>
        <w:t xml:space="preserve">Akreditasi Perguruan Tinggi dan Budaya Bukti </w:t>
      </w:r>
      <w:r w:rsidRPr="003E1511">
        <w:rPr>
          <w:sz w:val="24"/>
          <w:szCs w:val="24"/>
        </w:rPr>
        <w:t>(</w:t>
      </w:r>
      <w:r w:rsidRPr="003E1511">
        <w:rPr>
          <w:i/>
          <w:sz w:val="24"/>
          <w:szCs w:val="24"/>
        </w:rPr>
        <w:t>Culture of Evidence</w:t>
      </w:r>
      <w:r w:rsidRPr="003E1511">
        <w:rPr>
          <w:sz w:val="24"/>
          <w:szCs w:val="24"/>
        </w:rPr>
        <w:t xml:space="preserve">). Politeknik Kesehatan Kemenkes Palangkaraya. Jurnal SEPAKAT Vol.4 No.1, Desember 2017. Baca Juga: Qausya Faviandhani dan Dwi Ayus Lusia, (2018), </w:t>
      </w:r>
      <w:r w:rsidRPr="003E1511">
        <w:rPr>
          <w:i/>
          <w:sz w:val="24"/>
          <w:szCs w:val="24"/>
        </w:rPr>
        <w:t>Analisis Sentiment Mahasiswa Manajemen Tahun Pertama Terhadap Standar Akreditasi Institusi Perguruan Tinggi Swasta.</w:t>
      </w:r>
      <w:r w:rsidRPr="003E1511">
        <w:rPr>
          <w:sz w:val="24"/>
          <w:szCs w:val="24"/>
        </w:rPr>
        <w:t xml:space="preserve"> Universitas Narotama Surabaya. Jurnal Ilmu Manajemen Magistra Vol.2.No.2 September 2018.</w:t>
      </w:r>
      <w:r w:rsidR="003E1511" w:rsidRPr="003E1511">
        <w:rPr>
          <w:color w:val="777777"/>
          <w:sz w:val="24"/>
          <w:szCs w:val="24"/>
          <w:shd w:val="clear" w:color="auto" w:fill="FFFFFF"/>
        </w:rPr>
        <w:t xml:space="preserve"> </w:t>
      </w:r>
      <w:hyperlink r:id="rId19" w:history="1">
        <w:r w:rsidR="003E1511" w:rsidRPr="003E1511">
          <w:rPr>
            <w:rStyle w:val="Hyperlink"/>
            <w:sz w:val="24"/>
            <w:szCs w:val="24"/>
            <w:shd w:val="clear" w:color="auto" w:fill="FFFFFF"/>
          </w:rPr>
          <w:t>https://www.example.edu/paper.pdf</w:t>
        </w:r>
      </w:hyperlink>
      <w:r w:rsidR="003E1511" w:rsidRPr="003E1511">
        <w:rPr>
          <w:color w:val="777777"/>
          <w:sz w:val="24"/>
          <w:szCs w:val="24"/>
          <w:shd w:val="clear" w:color="auto" w:fill="FFFFFF"/>
        </w:rPr>
        <w:t xml:space="preserve"> </w:t>
      </w:r>
    </w:p>
    <w:p w14:paraId="3EF0075A" w14:textId="6A53D925" w:rsidR="00562FF7" w:rsidRPr="004A74C0" w:rsidRDefault="00570196" w:rsidP="00065D53">
      <w:pPr>
        <w:pStyle w:val="FootnoteText"/>
        <w:spacing w:after="120"/>
        <w:ind w:left="1440" w:hanging="720"/>
        <w:jc w:val="both"/>
        <w:rPr>
          <w:sz w:val="24"/>
          <w:szCs w:val="24"/>
        </w:rPr>
      </w:pPr>
      <w:r w:rsidRPr="004A74C0">
        <w:rPr>
          <w:sz w:val="24"/>
          <w:szCs w:val="24"/>
        </w:rPr>
        <w:t xml:space="preserve">Maisah, Hairul Fauzi, dkk, </w:t>
      </w:r>
      <w:r w:rsidR="006427D5">
        <w:rPr>
          <w:sz w:val="24"/>
          <w:szCs w:val="24"/>
        </w:rPr>
        <w:t xml:space="preserve">(2020). </w:t>
      </w:r>
      <w:r w:rsidRPr="004A74C0">
        <w:rPr>
          <w:i/>
          <w:sz w:val="24"/>
          <w:szCs w:val="24"/>
        </w:rPr>
        <w:t>Strategi Pengembangan Mutu Perguruan Tinggi</w:t>
      </w:r>
      <w:r w:rsidRPr="004A74C0">
        <w:rPr>
          <w:sz w:val="24"/>
          <w:szCs w:val="24"/>
        </w:rPr>
        <w:t xml:space="preserve">, Kantor : </w:t>
      </w:r>
      <w:r w:rsidRPr="004A74C0">
        <w:rPr>
          <w:color w:val="222222"/>
          <w:sz w:val="24"/>
          <w:szCs w:val="24"/>
          <w:shd w:val="clear" w:color="auto" w:fill="FFFFFF"/>
        </w:rPr>
        <w:t> Jl. H. Risin No. 64D Pondok Jagung Timur, Serpong Utara, Tangerang Selatan, Indonesia.</w:t>
      </w:r>
      <w:r w:rsidRPr="004A74C0">
        <w:rPr>
          <w:sz w:val="24"/>
          <w:szCs w:val="24"/>
        </w:rPr>
        <w:t xml:space="preserve"> Jurnal Ilmu Manajemen Terapan (JIMT), Volume 1, Issue 5, Mei 2020.</w:t>
      </w:r>
      <w:r w:rsidR="00B57687">
        <w:rPr>
          <w:sz w:val="24"/>
          <w:szCs w:val="24"/>
        </w:rPr>
        <w:t xml:space="preserve"> </w:t>
      </w:r>
      <w:hyperlink r:id="rId20" w:history="1">
        <w:r w:rsidR="00B57687" w:rsidRPr="004B1793">
          <w:rPr>
            <w:rStyle w:val="Hyperlink"/>
            <w:sz w:val="24"/>
            <w:szCs w:val="24"/>
          </w:rPr>
          <w:t>https://doi.org/10.31933/jimt.v1i5.202</w:t>
        </w:r>
      </w:hyperlink>
      <w:r w:rsidR="00B57687">
        <w:rPr>
          <w:sz w:val="24"/>
          <w:szCs w:val="24"/>
        </w:rPr>
        <w:t xml:space="preserve"> </w:t>
      </w:r>
    </w:p>
    <w:p w14:paraId="1956DC4B" w14:textId="729F3C13" w:rsidR="00562FF7" w:rsidRPr="004A74C0" w:rsidRDefault="00570196" w:rsidP="00065D53">
      <w:pPr>
        <w:pStyle w:val="FootnoteText"/>
        <w:spacing w:after="120"/>
        <w:ind w:left="1440" w:hanging="720"/>
        <w:jc w:val="both"/>
        <w:rPr>
          <w:sz w:val="24"/>
          <w:szCs w:val="24"/>
        </w:rPr>
      </w:pPr>
      <w:r w:rsidRPr="004A74C0">
        <w:rPr>
          <w:sz w:val="24"/>
          <w:szCs w:val="24"/>
        </w:rPr>
        <w:t xml:space="preserve">Muhammad Rashif Anshari, </w:t>
      </w:r>
      <w:r w:rsidR="00F6753B">
        <w:rPr>
          <w:sz w:val="24"/>
          <w:szCs w:val="24"/>
        </w:rPr>
        <w:t xml:space="preserve">(2021). </w:t>
      </w:r>
      <w:r w:rsidRPr="004A74C0">
        <w:rPr>
          <w:i/>
          <w:sz w:val="24"/>
          <w:szCs w:val="24"/>
        </w:rPr>
        <w:t>Fungsi Penilaian Instrumen Akreditasi Bagi Perguruan Tinggi Baru.</w:t>
      </w:r>
      <w:r w:rsidRPr="004A74C0">
        <w:rPr>
          <w:sz w:val="24"/>
          <w:szCs w:val="24"/>
        </w:rPr>
        <w:t xml:space="preserve"> Politeknik Unggulan Kalimantan Kota Banjarmasin, Jurnal Al’ Adl : Jurnal Hukum, Volume 13 Nomor 2 bulan Juli 2021.</w:t>
      </w:r>
      <w:r w:rsidR="00B57687">
        <w:rPr>
          <w:sz w:val="24"/>
          <w:szCs w:val="24"/>
        </w:rPr>
        <w:t xml:space="preserve"> </w:t>
      </w:r>
      <w:hyperlink r:id="rId21" w:history="1">
        <w:r w:rsidR="00B57687" w:rsidRPr="004B1793">
          <w:rPr>
            <w:rStyle w:val="Hyperlink"/>
            <w:sz w:val="24"/>
            <w:szCs w:val="24"/>
          </w:rPr>
          <w:t>http://dx.doi.org/10.31602/al-adl.v13i2.3127</w:t>
        </w:r>
      </w:hyperlink>
      <w:r w:rsidR="00B57687">
        <w:rPr>
          <w:sz w:val="24"/>
          <w:szCs w:val="24"/>
        </w:rPr>
        <w:t xml:space="preserve"> </w:t>
      </w:r>
    </w:p>
    <w:p w14:paraId="344DDF7F" w14:textId="77777777" w:rsidR="00013F61" w:rsidRPr="004A74C0" w:rsidRDefault="00013F61" w:rsidP="00065D53">
      <w:pPr>
        <w:pStyle w:val="FootnoteText"/>
        <w:spacing w:after="120"/>
        <w:ind w:left="1440" w:hanging="720"/>
        <w:jc w:val="both"/>
        <w:rPr>
          <w:sz w:val="24"/>
          <w:szCs w:val="24"/>
        </w:rPr>
      </w:pPr>
      <w:r w:rsidRPr="004A74C0">
        <w:rPr>
          <w:color w:val="222222"/>
          <w:sz w:val="24"/>
          <w:szCs w:val="24"/>
          <w:shd w:val="clear" w:color="auto" w:fill="FFFFFF"/>
        </w:rPr>
        <w:t>Prasetyo, M. A. M., &amp; Husaini, H. (2021). Efektivitas Pengelolaan Mutu Dosen Perguruan Tinggi Agama Islam Negeri. </w:t>
      </w:r>
      <w:r w:rsidRPr="004A74C0">
        <w:rPr>
          <w:i/>
          <w:iCs/>
          <w:color w:val="222222"/>
          <w:sz w:val="24"/>
          <w:szCs w:val="24"/>
          <w:shd w:val="clear" w:color="auto" w:fill="FFFFFF"/>
        </w:rPr>
        <w:t>Improvement: Jurnal Ilmiah untuk Peningkatan Mutu Manajemen Pendidikan</w:t>
      </w:r>
      <w:r w:rsidRPr="004A74C0">
        <w:rPr>
          <w:color w:val="222222"/>
          <w:sz w:val="24"/>
          <w:szCs w:val="24"/>
          <w:shd w:val="clear" w:color="auto" w:fill="FFFFFF"/>
        </w:rPr>
        <w:t>, </w:t>
      </w:r>
      <w:r w:rsidRPr="004A74C0">
        <w:rPr>
          <w:i/>
          <w:iCs/>
          <w:color w:val="222222"/>
          <w:sz w:val="24"/>
          <w:szCs w:val="24"/>
          <w:shd w:val="clear" w:color="auto" w:fill="FFFFFF"/>
        </w:rPr>
        <w:t>8</w:t>
      </w:r>
      <w:r w:rsidRPr="004A74C0">
        <w:rPr>
          <w:color w:val="222222"/>
          <w:sz w:val="24"/>
          <w:szCs w:val="24"/>
          <w:shd w:val="clear" w:color="auto" w:fill="FFFFFF"/>
        </w:rPr>
        <w:t>(1), 29-39.</w:t>
      </w:r>
      <w:r w:rsidR="00B57687">
        <w:rPr>
          <w:color w:val="222222"/>
          <w:sz w:val="24"/>
          <w:szCs w:val="24"/>
          <w:shd w:val="clear" w:color="auto" w:fill="FFFFFF"/>
        </w:rPr>
        <w:t xml:space="preserve"> </w:t>
      </w:r>
      <w:hyperlink r:id="rId22" w:history="1">
        <w:r w:rsidR="00B57687" w:rsidRPr="004B1793">
          <w:rPr>
            <w:rStyle w:val="Hyperlink"/>
            <w:sz w:val="24"/>
            <w:szCs w:val="24"/>
            <w:shd w:val="clear" w:color="auto" w:fill="FFFFFF"/>
          </w:rPr>
          <w:t>https://doi.org/10.21009/improvement.v8i1.19308</w:t>
        </w:r>
      </w:hyperlink>
      <w:r w:rsidR="00B57687">
        <w:rPr>
          <w:color w:val="222222"/>
          <w:sz w:val="24"/>
          <w:szCs w:val="24"/>
          <w:shd w:val="clear" w:color="auto" w:fill="FFFFFF"/>
        </w:rPr>
        <w:t xml:space="preserve"> </w:t>
      </w:r>
    </w:p>
    <w:p w14:paraId="2A83D218" w14:textId="5F7B403B" w:rsidR="00013F61" w:rsidRPr="004A74C0" w:rsidRDefault="00117E89" w:rsidP="00065D53">
      <w:pPr>
        <w:pStyle w:val="FootnoteText"/>
        <w:spacing w:after="120"/>
        <w:ind w:left="1440" w:hanging="720"/>
        <w:jc w:val="both"/>
        <w:rPr>
          <w:sz w:val="24"/>
          <w:szCs w:val="24"/>
        </w:rPr>
      </w:pPr>
      <w:r w:rsidRPr="004A74C0">
        <w:rPr>
          <w:sz w:val="24"/>
          <w:szCs w:val="24"/>
        </w:rPr>
        <w:t>Qausya Faviandhani dan Dwi Ayus Lusia,</w:t>
      </w:r>
      <w:r w:rsidR="00F6753B">
        <w:rPr>
          <w:sz w:val="24"/>
          <w:szCs w:val="24"/>
        </w:rPr>
        <w:t xml:space="preserve"> (2018).</w:t>
      </w:r>
      <w:r w:rsidRPr="004A74C0">
        <w:rPr>
          <w:sz w:val="24"/>
          <w:szCs w:val="24"/>
        </w:rPr>
        <w:t xml:space="preserve"> </w:t>
      </w:r>
      <w:r w:rsidRPr="004A74C0">
        <w:rPr>
          <w:i/>
          <w:sz w:val="24"/>
          <w:szCs w:val="24"/>
        </w:rPr>
        <w:t>Analisis Sentiment Mahasiswa Manajemen Tahun Pertama Terhadap Standar Akreditasi Institusi Perguruan Tinggi Swasta.</w:t>
      </w:r>
      <w:r w:rsidRPr="004A74C0">
        <w:rPr>
          <w:sz w:val="24"/>
          <w:szCs w:val="24"/>
        </w:rPr>
        <w:t xml:space="preserve"> Universitas Narotama Surabaya. Jurnal Ilmu Manajemen Magistra Vol.2.No.2 September 2018.</w:t>
      </w:r>
    </w:p>
    <w:p w14:paraId="1E1FBD16" w14:textId="77777777" w:rsidR="00013F61" w:rsidRPr="004A74C0" w:rsidRDefault="00013F61" w:rsidP="00065D53">
      <w:pPr>
        <w:pStyle w:val="FootnoteText"/>
        <w:spacing w:after="120"/>
        <w:ind w:left="1440" w:hanging="720"/>
        <w:jc w:val="both"/>
        <w:rPr>
          <w:sz w:val="24"/>
          <w:szCs w:val="24"/>
        </w:rPr>
      </w:pPr>
      <w:r w:rsidRPr="004A74C0">
        <w:rPr>
          <w:color w:val="222222"/>
          <w:sz w:val="24"/>
          <w:szCs w:val="24"/>
          <w:shd w:val="clear" w:color="auto" w:fill="FFFFFF"/>
        </w:rPr>
        <w:t>Razak, Y., Syah, D., &amp; Aziz, A. (2016). Kepemimpinan, kinerja dosen dalam peningkatan mutu pendidikan perguruan tinggi. </w:t>
      </w:r>
      <w:r w:rsidRPr="004A74C0">
        <w:rPr>
          <w:i/>
          <w:iCs/>
          <w:color w:val="222222"/>
          <w:sz w:val="24"/>
          <w:szCs w:val="24"/>
          <w:shd w:val="clear" w:color="auto" w:fill="FFFFFF"/>
        </w:rPr>
        <w:t>Tanzhim</w:t>
      </w:r>
      <w:r w:rsidRPr="004A74C0">
        <w:rPr>
          <w:color w:val="222222"/>
          <w:sz w:val="24"/>
          <w:szCs w:val="24"/>
          <w:shd w:val="clear" w:color="auto" w:fill="FFFFFF"/>
        </w:rPr>
        <w:t>, </w:t>
      </w:r>
      <w:r w:rsidRPr="004A74C0">
        <w:rPr>
          <w:i/>
          <w:iCs/>
          <w:color w:val="222222"/>
          <w:sz w:val="24"/>
          <w:szCs w:val="24"/>
          <w:shd w:val="clear" w:color="auto" w:fill="FFFFFF"/>
        </w:rPr>
        <w:t>1</w:t>
      </w:r>
      <w:r w:rsidRPr="004A74C0">
        <w:rPr>
          <w:color w:val="222222"/>
          <w:sz w:val="24"/>
          <w:szCs w:val="24"/>
          <w:shd w:val="clear" w:color="auto" w:fill="FFFFFF"/>
        </w:rPr>
        <w:t xml:space="preserve">(02), 30-44. </w:t>
      </w:r>
    </w:p>
    <w:p w14:paraId="42A5AAB7" w14:textId="77777777" w:rsidR="00013F61" w:rsidRDefault="00013F61" w:rsidP="00065D53">
      <w:pPr>
        <w:pStyle w:val="FootnoteText"/>
        <w:spacing w:after="120"/>
        <w:ind w:left="1440" w:hanging="720"/>
        <w:jc w:val="both"/>
        <w:rPr>
          <w:sz w:val="24"/>
          <w:szCs w:val="24"/>
        </w:rPr>
      </w:pPr>
      <w:r w:rsidRPr="004A74C0">
        <w:rPr>
          <w:sz w:val="24"/>
          <w:szCs w:val="24"/>
        </w:rPr>
        <w:t>Rohman, M., &amp; Amri, S. (2012).Pengaturan Pendidikan Analisis dan solusi terhadap kinerja pengaturan kelas dan strategi pengajaran yang efektif. Jakarta: Prestasi Pustakarya.</w:t>
      </w:r>
    </w:p>
    <w:p w14:paraId="68931162" w14:textId="77777777" w:rsidR="00033FE5" w:rsidRDefault="00033FE5" w:rsidP="00065D53">
      <w:pPr>
        <w:pStyle w:val="FootnoteText"/>
        <w:spacing w:after="120"/>
        <w:ind w:left="1440" w:hanging="720"/>
        <w:jc w:val="both"/>
        <w:rPr>
          <w:sz w:val="24"/>
          <w:szCs w:val="24"/>
        </w:rPr>
      </w:pPr>
      <w:r w:rsidRPr="00033FE5">
        <w:rPr>
          <w:sz w:val="24"/>
          <w:szCs w:val="24"/>
        </w:rPr>
        <w:t xml:space="preserve">Sucipto, S. (2021). Pendampingan Manajemen Pengelolaan Jurnal Ilmiah untuk </w:t>
      </w:r>
      <w:r w:rsidRPr="00033FE5">
        <w:rPr>
          <w:sz w:val="24"/>
          <w:szCs w:val="24"/>
        </w:rPr>
        <w:lastRenderedPageBreak/>
        <w:t>Persiapan Akreditasi Jurnal Nasional di Universitas Tulungagung. </w:t>
      </w:r>
      <w:r w:rsidRPr="00033FE5">
        <w:rPr>
          <w:i/>
          <w:iCs/>
          <w:sz w:val="24"/>
          <w:szCs w:val="24"/>
        </w:rPr>
        <w:t>Archive: Jurnal Pengabdian Kepada Masyarakat</w:t>
      </w:r>
      <w:r w:rsidRPr="00033FE5">
        <w:rPr>
          <w:sz w:val="24"/>
          <w:szCs w:val="24"/>
        </w:rPr>
        <w:t>, </w:t>
      </w:r>
      <w:r w:rsidRPr="00033FE5">
        <w:rPr>
          <w:i/>
          <w:iCs/>
          <w:sz w:val="24"/>
          <w:szCs w:val="24"/>
        </w:rPr>
        <w:t>1</w:t>
      </w:r>
      <w:r w:rsidRPr="00033FE5">
        <w:rPr>
          <w:sz w:val="24"/>
          <w:szCs w:val="24"/>
        </w:rPr>
        <w:t xml:space="preserve">(1), 62-69. </w:t>
      </w:r>
      <w:hyperlink r:id="rId23" w:history="1">
        <w:r w:rsidRPr="00033FE5">
          <w:rPr>
            <w:rStyle w:val="Hyperlink"/>
            <w:sz w:val="24"/>
            <w:szCs w:val="24"/>
          </w:rPr>
          <w:t>https://doi.org/10.55506/arch.v1i1.28</w:t>
        </w:r>
      </w:hyperlink>
      <w:r w:rsidR="00023D8D">
        <w:rPr>
          <w:sz w:val="24"/>
          <w:szCs w:val="24"/>
        </w:rPr>
        <w:t>.</w:t>
      </w:r>
    </w:p>
    <w:p w14:paraId="6D0ED3CF" w14:textId="77777777" w:rsidR="00023D8D" w:rsidRPr="00D36FDB" w:rsidRDefault="00023D8D" w:rsidP="00023D8D">
      <w:pPr>
        <w:pStyle w:val="FootnoteText"/>
        <w:spacing w:after="240"/>
        <w:ind w:left="1440" w:hanging="720"/>
        <w:jc w:val="both"/>
        <w:rPr>
          <w:sz w:val="24"/>
          <w:szCs w:val="24"/>
        </w:rPr>
      </w:pPr>
      <w:r w:rsidRPr="00D36FDB">
        <w:rPr>
          <w:sz w:val="24"/>
          <w:szCs w:val="24"/>
        </w:rPr>
        <w:t xml:space="preserve">Sugiyono, </w:t>
      </w:r>
      <w:r w:rsidRPr="00D36FDB">
        <w:rPr>
          <w:i/>
          <w:sz w:val="24"/>
          <w:szCs w:val="24"/>
        </w:rPr>
        <w:t xml:space="preserve"> Metode Penelitian Kuantitatif, Kualitatif dan R &amp; D, </w:t>
      </w:r>
      <w:r w:rsidRPr="00D36FDB">
        <w:rPr>
          <w:sz w:val="24"/>
          <w:szCs w:val="24"/>
        </w:rPr>
        <w:t>Bandung : Alfabeta,  2014.</w:t>
      </w:r>
    </w:p>
    <w:p w14:paraId="6CE0AC06" w14:textId="77777777" w:rsidR="00013F61" w:rsidRPr="004A74C0" w:rsidRDefault="00013F61" w:rsidP="00065D53">
      <w:pPr>
        <w:pStyle w:val="FootnoteText"/>
        <w:spacing w:after="120"/>
        <w:ind w:left="1440" w:hanging="720"/>
        <w:jc w:val="both"/>
        <w:rPr>
          <w:color w:val="222222"/>
          <w:sz w:val="24"/>
          <w:szCs w:val="24"/>
          <w:shd w:val="clear" w:color="auto" w:fill="FFFFFF"/>
        </w:rPr>
      </w:pPr>
      <w:r w:rsidRPr="004A74C0">
        <w:rPr>
          <w:color w:val="222222"/>
          <w:sz w:val="24"/>
          <w:szCs w:val="24"/>
          <w:shd w:val="clear" w:color="auto" w:fill="FFFFFF"/>
        </w:rPr>
        <w:t>Umam, M. K. (2019). Peningkatan Mutu Pendidikan Melalui Manajemen Peserta Didik. </w:t>
      </w:r>
      <w:r w:rsidRPr="004A74C0">
        <w:rPr>
          <w:i/>
          <w:iCs/>
          <w:color w:val="222222"/>
          <w:sz w:val="24"/>
          <w:szCs w:val="24"/>
          <w:shd w:val="clear" w:color="auto" w:fill="FFFFFF"/>
        </w:rPr>
        <w:t>Jurnal Al-Hikmah</w:t>
      </w:r>
      <w:r w:rsidRPr="004A74C0">
        <w:rPr>
          <w:color w:val="222222"/>
          <w:sz w:val="24"/>
          <w:szCs w:val="24"/>
          <w:shd w:val="clear" w:color="auto" w:fill="FFFFFF"/>
        </w:rPr>
        <w:t>, </w:t>
      </w:r>
      <w:r w:rsidRPr="004A74C0">
        <w:rPr>
          <w:i/>
          <w:iCs/>
          <w:color w:val="222222"/>
          <w:sz w:val="24"/>
          <w:szCs w:val="24"/>
          <w:shd w:val="clear" w:color="auto" w:fill="FFFFFF"/>
        </w:rPr>
        <w:t>6</w:t>
      </w:r>
      <w:r w:rsidRPr="004A74C0">
        <w:rPr>
          <w:color w:val="222222"/>
          <w:sz w:val="24"/>
          <w:szCs w:val="24"/>
          <w:shd w:val="clear" w:color="auto" w:fill="FFFFFF"/>
        </w:rPr>
        <w:t>(2), 62-76.</w:t>
      </w:r>
    </w:p>
    <w:p w14:paraId="02345DE4" w14:textId="77777777" w:rsidR="00013F61" w:rsidRPr="004A74C0" w:rsidRDefault="00013F61" w:rsidP="00065D53">
      <w:pPr>
        <w:pStyle w:val="FootnoteText"/>
        <w:spacing w:after="120"/>
        <w:ind w:left="1440" w:hanging="720"/>
        <w:jc w:val="both"/>
        <w:rPr>
          <w:sz w:val="24"/>
          <w:szCs w:val="24"/>
          <w:shd w:val="clear" w:color="auto" w:fill="FFFFFF"/>
        </w:rPr>
      </w:pPr>
      <w:r w:rsidRPr="004A74C0">
        <w:rPr>
          <w:sz w:val="24"/>
          <w:szCs w:val="24"/>
          <w:shd w:val="clear" w:color="auto" w:fill="FFFFFF"/>
        </w:rPr>
        <w:t>Wajdi, M. B. N. (2016). Metamorfosa Perguruan Tinggi Agama Islam. </w:t>
      </w:r>
      <w:r w:rsidRPr="004A74C0">
        <w:rPr>
          <w:i/>
          <w:iCs/>
          <w:sz w:val="24"/>
          <w:szCs w:val="24"/>
          <w:shd w:val="clear" w:color="auto" w:fill="FFFFFF"/>
        </w:rPr>
        <w:t>At-Tahdzib: Jurnal Studi Islam Dan Muamalah</w:t>
      </w:r>
      <w:r w:rsidRPr="004A74C0">
        <w:rPr>
          <w:sz w:val="24"/>
          <w:szCs w:val="24"/>
          <w:shd w:val="clear" w:color="auto" w:fill="FFFFFF"/>
        </w:rPr>
        <w:t>, </w:t>
      </w:r>
      <w:r w:rsidRPr="004A74C0">
        <w:rPr>
          <w:i/>
          <w:iCs/>
          <w:sz w:val="24"/>
          <w:szCs w:val="24"/>
          <w:shd w:val="clear" w:color="auto" w:fill="FFFFFF"/>
        </w:rPr>
        <w:t>4</w:t>
      </w:r>
      <w:r w:rsidRPr="004A74C0">
        <w:rPr>
          <w:sz w:val="24"/>
          <w:szCs w:val="24"/>
          <w:shd w:val="clear" w:color="auto" w:fill="FFFFFF"/>
        </w:rPr>
        <w:t xml:space="preserve">(1), 92-109. Retrieved from </w:t>
      </w:r>
      <w:hyperlink r:id="rId24" w:history="1">
        <w:r w:rsidRPr="004A74C0">
          <w:rPr>
            <w:rStyle w:val="Hyperlink"/>
            <w:sz w:val="24"/>
            <w:szCs w:val="24"/>
            <w:shd w:val="clear" w:color="auto" w:fill="FFFFFF"/>
          </w:rPr>
          <w:t>http://ejournal.kopertais4.or.id/mataraman/index.php/tahdzib/article/view/2227</w:t>
        </w:r>
      </w:hyperlink>
      <w:r w:rsidRPr="004A74C0">
        <w:rPr>
          <w:sz w:val="24"/>
          <w:szCs w:val="24"/>
          <w:shd w:val="clear" w:color="auto" w:fill="FFFFFF"/>
        </w:rPr>
        <w:t xml:space="preserve"> </w:t>
      </w:r>
    </w:p>
    <w:p w14:paraId="2E02A31C" w14:textId="77777777" w:rsidR="004A74C0" w:rsidRPr="004A74C0" w:rsidRDefault="004A74C0" w:rsidP="00065D53">
      <w:pPr>
        <w:pStyle w:val="FootnoteText"/>
        <w:spacing w:after="120"/>
        <w:ind w:left="1440" w:hanging="720"/>
        <w:jc w:val="both"/>
        <w:rPr>
          <w:sz w:val="24"/>
          <w:szCs w:val="24"/>
          <w:lang w:val="en-US"/>
        </w:rPr>
      </w:pPr>
      <w:r w:rsidRPr="004A74C0">
        <w:rPr>
          <w:color w:val="222222"/>
          <w:sz w:val="24"/>
          <w:szCs w:val="24"/>
          <w:shd w:val="clear" w:color="auto" w:fill="FFFFFF"/>
        </w:rPr>
        <w:t>Wijiharjono, N. (2021). Akreditasi Perguruan Tinggi dan Kebijakan Merdeka Belajar-Kampus Merdeka: Sebuah Pengalaman dan Harapan.</w:t>
      </w:r>
      <w:r w:rsidRPr="004A74C0">
        <w:rPr>
          <w:sz w:val="24"/>
          <w:szCs w:val="24"/>
        </w:rPr>
        <w:t xml:space="preserve"> </w:t>
      </w:r>
      <w:hyperlink r:id="rId25" w:history="1">
        <w:r w:rsidR="00B57687" w:rsidRPr="004B1793">
          <w:rPr>
            <w:rStyle w:val="Hyperlink"/>
            <w:sz w:val="24"/>
            <w:szCs w:val="24"/>
          </w:rPr>
          <w:t>https://orcid.org/0000-0003-0089-7586</w:t>
        </w:r>
      </w:hyperlink>
      <w:r w:rsidR="00B57687">
        <w:rPr>
          <w:sz w:val="24"/>
          <w:szCs w:val="24"/>
        </w:rPr>
        <w:t xml:space="preserve"> </w:t>
      </w:r>
    </w:p>
    <w:p w14:paraId="36383441" w14:textId="77777777" w:rsidR="004A74C0" w:rsidRPr="004A74C0" w:rsidRDefault="004A74C0" w:rsidP="00065D53">
      <w:pPr>
        <w:pStyle w:val="FootnoteText"/>
        <w:spacing w:after="120"/>
        <w:ind w:left="1440" w:hanging="720"/>
        <w:jc w:val="both"/>
        <w:rPr>
          <w:sz w:val="24"/>
          <w:szCs w:val="24"/>
          <w:lang w:val="en-US"/>
        </w:rPr>
      </w:pPr>
    </w:p>
    <w:p w14:paraId="25396C3E" w14:textId="77777777" w:rsidR="00013F61" w:rsidRPr="004A74C0" w:rsidRDefault="00013F61" w:rsidP="004A74C0">
      <w:pPr>
        <w:pStyle w:val="FootnoteText"/>
        <w:spacing w:after="240"/>
        <w:ind w:left="1440" w:hanging="720"/>
        <w:jc w:val="both"/>
        <w:rPr>
          <w:sz w:val="24"/>
          <w:szCs w:val="24"/>
          <w:lang w:val="en-US"/>
        </w:rPr>
      </w:pPr>
    </w:p>
    <w:p w14:paraId="26FA5D11" w14:textId="77777777" w:rsidR="00013F61" w:rsidRPr="004A74C0" w:rsidRDefault="00013F61" w:rsidP="004A74C0">
      <w:pPr>
        <w:pStyle w:val="FootnoteText"/>
        <w:spacing w:after="240"/>
        <w:ind w:left="1440" w:hanging="720"/>
        <w:jc w:val="both"/>
        <w:rPr>
          <w:color w:val="222222"/>
          <w:sz w:val="24"/>
          <w:szCs w:val="24"/>
          <w:shd w:val="clear" w:color="auto" w:fill="FFFFFF"/>
        </w:rPr>
      </w:pPr>
    </w:p>
    <w:p w14:paraId="6DD12725" w14:textId="77777777" w:rsidR="00013F61" w:rsidRDefault="00013F61" w:rsidP="00013F61">
      <w:pPr>
        <w:pStyle w:val="FootnoteText"/>
        <w:ind w:firstLine="720"/>
        <w:jc w:val="both"/>
        <w:rPr>
          <w:color w:val="222222"/>
          <w:shd w:val="clear" w:color="auto" w:fill="FFFFFF"/>
        </w:rPr>
      </w:pPr>
    </w:p>
    <w:p w14:paraId="0BD7ABB5" w14:textId="77777777" w:rsidR="00013F61" w:rsidRPr="00DF1816" w:rsidRDefault="00013F61" w:rsidP="00013F61">
      <w:pPr>
        <w:pStyle w:val="FootnoteText"/>
        <w:jc w:val="both"/>
        <w:rPr>
          <w:lang w:val="en-US"/>
        </w:rPr>
      </w:pPr>
    </w:p>
    <w:p w14:paraId="6BE2FC91" w14:textId="77777777" w:rsidR="00013F61" w:rsidRPr="00DF1816" w:rsidRDefault="00013F61" w:rsidP="00013F61">
      <w:pPr>
        <w:pStyle w:val="FootnoteText"/>
        <w:jc w:val="both"/>
        <w:rPr>
          <w:lang w:val="en-US"/>
        </w:rPr>
      </w:pPr>
    </w:p>
    <w:p w14:paraId="7E004141" w14:textId="77777777" w:rsidR="00013F61" w:rsidRPr="00DF1816" w:rsidRDefault="00013F61" w:rsidP="00013F61">
      <w:pPr>
        <w:pStyle w:val="FootnoteText"/>
        <w:jc w:val="both"/>
        <w:rPr>
          <w:lang w:val="en-US"/>
        </w:rPr>
      </w:pPr>
    </w:p>
    <w:p w14:paraId="6AD4611B" w14:textId="77777777" w:rsidR="00013F61" w:rsidRPr="00DF1816" w:rsidRDefault="00013F61" w:rsidP="00013F61">
      <w:pPr>
        <w:pStyle w:val="FootnoteText"/>
        <w:jc w:val="both"/>
        <w:rPr>
          <w:lang w:val="en-US"/>
        </w:rPr>
      </w:pPr>
    </w:p>
    <w:p w14:paraId="709E4ACE" w14:textId="77777777" w:rsidR="00013F61" w:rsidRPr="00DF1816" w:rsidRDefault="00013F61" w:rsidP="00013F61">
      <w:pPr>
        <w:pStyle w:val="FootnoteText"/>
        <w:jc w:val="both"/>
        <w:rPr>
          <w:lang w:val="en-US"/>
        </w:rPr>
      </w:pPr>
    </w:p>
    <w:p w14:paraId="03A8C6BD" w14:textId="77777777" w:rsidR="00013F61" w:rsidRPr="00DF1816" w:rsidRDefault="00013F61" w:rsidP="00013F61">
      <w:pPr>
        <w:pStyle w:val="FootnoteText"/>
        <w:jc w:val="both"/>
        <w:rPr>
          <w:lang w:val="en-US"/>
        </w:rPr>
      </w:pPr>
    </w:p>
    <w:p w14:paraId="7CDCE48C" w14:textId="77777777" w:rsidR="00013F61" w:rsidRPr="00DF1816" w:rsidRDefault="00013F61" w:rsidP="004A74C0">
      <w:pPr>
        <w:pStyle w:val="FootnoteText"/>
        <w:jc w:val="both"/>
        <w:rPr>
          <w:lang w:val="en-US"/>
        </w:rPr>
      </w:pPr>
    </w:p>
    <w:p w14:paraId="4138CF49" w14:textId="77777777" w:rsidR="00013F61" w:rsidRPr="00DF1816" w:rsidRDefault="00013F61" w:rsidP="004A74C0">
      <w:pPr>
        <w:pStyle w:val="FootnoteText"/>
        <w:jc w:val="both"/>
        <w:rPr>
          <w:lang w:val="en-US"/>
        </w:rPr>
      </w:pPr>
    </w:p>
    <w:p w14:paraId="3B750A3F" w14:textId="77777777" w:rsidR="00013F61" w:rsidRPr="00DF1816" w:rsidRDefault="00013F61" w:rsidP="004A74C0">
      <w:pPr>
        <w:shd w:val="clear" w:color="auto" w:fill="FFFFFF"/>
        <w:spacing w:after="0" w:line="240" w:lineRule="auto"/>
        <w:jc w:val="both"/>
        <w:rPr>
          <w:rFonts w:ascii="Times New Roman" w:eastAsia="Times New Roman" w:hAnsi="Times New Roman" w:cs="Times New Roman"/>
          <w:sz w:val="20"/>
          <w:szCs w:val="20"/>
        </w:rPr>
      </w:pPr>
    </w:p>
    <w:p w14:paraId="1416EDDA" w14:textId="77777777" w:rsidR="00DB10B5" w:rsidRPr="000D17FB" w:rsidRDefault="00DB10B5" w:rsidP="00DB10B5">
      <w:pPr>
        <w:pStyle w:val="FootnoteText"/>
        <w:jc w:val="both"/>
        <w:rPr>
          <w:lang w:val="en-US"/>
        </w:rPr>
      </w:pPr>
    </w:p>
    <w:p w14:paraId="4EAF8B4D" w14:textId="77777777" w:rsidR="00DB10B5" w:rsidRDefault="00DB10B5" w:rsidP="00DB10B5">
      <w:pPr>
        <w:pStyle w:val="FootnoteText"/>
        <w:jc w:val="both"/>
        <w:rPr>
          <w:color w:val="222222"/>
          <w:shd w:val="clear" w:color="auto" w:fill="FFFFFF"/>
        </w:rPr>
      </w:pPr>
    </w:p>
    <w:p w14:paraId="3F7FF146" w14:textId="77777777" w:rsidR="00DB10B5" w:rsidRDefault="00DB10B5" w:rsidP="00DB10B5">
      <w:pPr>
        <w:pStyle w:val="FootnoteText"/>
        <w:jc w:val="both"/>
      </w:pPr>
    </w:p>
    <w:p w14:paraId="2A57DE47" w14:textId="77777777" w:rsidR="00033FE5" w:rsidRDefault="00033FE5" w:rsidP="00033FE5">
      <w:pPr>
        <w:pStyle w:val="FootnoteText"/>
        <w:jc w:val="both"/>
      </w:pPr>
    </w:p>
    <w:p w14:paraId="07F70717" w14:textId="77777777" w:rsidR="00033FE5" w:rsidRDefault="00033FE5" w:rsidP="00033FE5">
      <w:pPr>
        <w:pStyle w:val="FootnoteText"/>
        <w:jc w:val="both"/>
        <w:rPr>
          <w:lang w:val="en-US"/>
        </w:rPr>
      </w:pPr>
    </w:p>
    <w:sectPr w:rsidR="00033FE5" w:rsidSect="004D1738">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3DD995" w14:textId="77777777" w:rsidR="00617D7F" w:rsidRDefault="00617D7F" w:rsidP="00D8000D">
      <w:pPr>
        <w:spacing w:after="0" w:line="240" w:lineRule="auto"/>
      </w:pPr>
      <w:r>
        <w:separator/>
      </w:r>
    </w:p>
  </w:endnote>
  <w:endnote w:type="continuationSeparator" w:id="0">
    <w:p w14:paraId="2FCE1F69" w14:textId="77777777" w:rsidR="00617D7F" w:rsidRDefault="00617D7F" w:rsidP="00D80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BE991C" w14:textId="77777777" w:rsidR="00617D7F" w:rsidRDefault="00617D7F" w:rsidP="00D8000D">
      <w:pPr>
        <w:spacing w:after="0" w:line="240" w:lineRule="auto"/>
      </w:pPr>
      <w:r>
        <w:separator/>
      </w:r>
    </w:p>
  </w:footnote>
  <w:footnote w:type="continuationSeparator" w:id="0">
    <w:p w14:paraId="05ECD56C" w14:textId="77777777" w:rsidR="00617D7F" w:rsidRDefault="00617D7F" w:rsidP="00D8000D">
      <w:pPr>
        <w:spacing w:after="0" w:line="240" w:lineRule="auto"/>
      </w:pPr>
      <w:r>
        <w:continuationSeparator/>
      </w:r>
    </w:p>
  </w:footnote>
  <w:footnote w:id="1">
    <w:p w14:paraId="267EF430" w14:textId="77777777" w:rsidR="00047349" w:rsidRPr="007C6D2D" w:rsidRDefault="00047349" w:rsidP="007C6D2D">
      <w:pPr>
        <w:pStyle w:val="FootnoteText"/>
        <w:ind w:firstLine="720"/>
        <w:jc w:val="both"/>
        <w:rPr>
          <w:color w:val="222222"/>
          <w:shd w:val="clear" w:color="auto" w:fill="FFFFFF"/>
        </w:rPr>
      </w:pPr>
      <w:r w:rsidRPr="007C6D2D">
        <w:rPr>
          <w:rStyle w:val="FootnoteReference"/>
        </w:rPr>
        <w:footnoteRef/>
      </w:r>
      <w:r w:rsidRPr="007C6D2D">
        <w:rPr>
          <w:color w:val="222222"/>
          <w:shd w:val="clear" w:color="auto" w:fill="FFFFFF"/>
        </w:rPr>
        <w:t>Khairiah, K., Mubaraq, Z., Asmendri, A., Hendriani, S., Musa, D. T., &amp; Sihombing, A. A. (2022). Delegitimization of Leadership in Overcoming Difficulties in Online Learning during the COVID-19 Pandemic. </w:t>
      </w:r>
      <w:r w:rsidRPr="007C6D2D">
        <w:rPr>
          <w:i/>
          <w:iCs/>
          <w:color w:val="222222"/>
          <w:shd w:val="clear" w:color="auto" w:fill="FFFFFF"/>
        </w:rPr>
        <w:t>World Journal on Educational Technology: Current Issues</w:t>
      </w:r>
      <w:r w:rsidRPr="007C6D2D">
        <w:rPr>
          <w:color w:val="222222"/>
          <w:shd w:val="clear" w:color="auto" w:fill="FFFFFF"/>
        </w:rPr>
        <w:t>, </w:t>
      </w:r>
      <w:r w:rsidRPr="007C6D2D">
        <w:rPr>
          <w:i/>
          <w:iCs/>
          <w:color w:val="222222"/>
          <w:shd w:val="clear" w:color="auto" w:fill="FFFFFF"/>
        </w:rPr>
        <w:t>14</w:t>
      </w:r>
      <w:r w:rsidRPr="007C6D2D">
        <w:rPr>
          <w:color w:val="222222"/>
          <w:shd w:val="clear" w:color="auto" w:fill="FFFFFF"/>
        </w:rPr>
        <w:t xml:space="preserve">(3), 726-739. </w:t>
      </w:r>
      <w:hyperlink r:id="rId1" w:history="1">
        <w:r w:rsidRPr="007C6D2D">
          <w:rPr>
            <w:rStyle w:val="Hyperlink"/>
          </w:rPr>
          <w:t>https://doi.org/10.18844/wjet.v14i3.7209</w:t>
        </w:r>
      </w:hyperlink>
      <w:r w:rsidRPr="007C6D2D">
        <w:t xml:space="preserve"> </w:t>
      </w:r>
    </w:p>
  </w:footnote>
  <w:footnote w:id="2">
    <w:p w14:paraId="6F6A9307" w14:textId="77777777" w:rsidR="00047349" w:rsidRPr="007C6D2D" w:rsidRDefault="00047349" w:rsidP="007C6D2D">
      <w:pPr>
        <w:pStyle w:val="FootnoteText"/>
        <w:ind w:firstLine="720"/>
        <w:jc w:val="both"/>
        <w:rPr>
          <w:lang w:val="en-US"/>
        </w:rPr>
      </w:pPr>
      <w:r w:rsidRPr="007C6D2D">
        <w:rPr>
          <w:rStyle w:val="FootnoteReference"/>
        </w:rPr>
        <w:footnoteRef/>
      </w:r>
      <w:r w:rsidRPr="007C6D2D">
        <w:rPr>
          <w:color w:val="222222"/>
          <w:shd w:val="clear" w:color="auto" w:fill="FFFFFF"/>
        </w:rPr>
        <w:t>Umam, M. K. (2019). Peningkatan Mutu Pendidikan Melalui Manajemen Peserta Didik. </w:t>
      </w:r>
      <w:r w:rsidRPr="007C6D2D">
        <w:rPr>
          <w:i/>
          <w:iCs/>
          <w:color w:val="222222"/>
          <w:shd w:val="clear" w:color="auto" w:fill="FFFFFF"/>
        </w:rPr>
        <w:t>Jurnal Al-Hikmah</w:t>
      </w:r>
      <w:r w:rsidRPr="007C6D2D">
        <w:rPr>
          <w:color w:val="222222"/>
          <w:shd w:val="clear" w:color="auto" w:fill="FFFFFF"/>
        </w:rPr>
        <w:t>, </w:t>
      </w:r>
      <w:r w:rsidRPr="007C6D2D">
        <w:rPr>
          <w:i/>
          <w:iCs/>
          <w:color w:val="222222"/>
          <w:shd w:val="clear" w:color="auto" w:fill="FFFFFF"/>
        </w:rPr>
        <w:t>6</w:t>
      </w:r>
      <w:r w:rsidRPr="007C6D2D">
        <w:rPr>
          <w:color w:val="222222"/>
          <w:shd w:val="clear" w:color="auto" w:fill="FFFFFF"/>
        </w:rPr>
        <w:t>(2), 62-76.</w:t>
      </w:r>
    </w:p>
  </w:footnote>
  <w:footnote w:id="3">
    <w:p w14:paraId="66975938" w14:textId="77777777" w:rsidR="00047349" w:rsidRPr="007C6D2D" w:rsidRDefault="00047349" w:rsidP="007C6D2D">
      <w:pPr>
        <w:pStyle w:val="FootnoteText"/>
        <w:ind w:firstLine="720"/>
        <w:jc w:val="both"/>
        <w:rPr>
          <w:lang w:val="sv-SE"/>
        </w:rPr>
      </w:pPr>
      <w:r w:rsidRPr="007C6D2D">
        <w:rPr>
          <w:rStyle w:val="FootnoteReference"/>
        </w:rPr>
        <w:footnoteRef/>
      </w:r>
      <w:r w:rsidRPr="007C6D2D">
        <w:rPr>
          <w:color w:val="222222"/>
          <w:shd w:val="clear" w:color="auto" w:fill="FFFFFF"/>
        </w:rPr>
        <w:t>Khairiah, K., &amp; Sirajuddin, S. (2019). The effects of university leadership management: efforts to improve the education quality of state institute for Islamic studies (IAIN) of Bengkulu. </w:t>
      </w:r>
      <w:r w:rsidRPr="007C6D2D">
        <w:rPr>
          <w:i/>
          <w:iCs/>
          <w:color w:val="222222"/>
          <w:shd w:val="clear" w:color="auto" w:fill="FFFFFF"/>
        </w:rPr>
        <w:t>Jurnal Pendidikan Islam</w:t>
      </w:r>
      <w:r w:rsidRPr="007C6D2D">
        <w:rPr>
          <w:color w:val="222222"/>
          <w:shd w:val="clear" w:color="auto" w:fill="FFFFFF"/>
        </w:rPr>
        <w:t>, </w:t>
      </w:r>
      <w:r w:rsidRPr="007C6D2D">
        <w:rPr>
          <w:i/>
          <w:iCs/>
          <w:color w:val="222222"/>
          <w:shd w:val="clear" w:color="auto" w:fill="FFFFFF"/>
        </w:rPr>
        <w:t>7</w:t>
      </w:r>
      <w:r w:rsidRPr="007C6D2D">
        <w:rPr>
          <w:color w:val="222222"/>
          <w:shd w:val="clear" w:color="auto" w:fill="FFFFFF"/>
        </w:rPr>
        <w:t xml:space="preserve">(2), 239-266. </w:t>
      </w:r>
      <w:hyperlink r:id="rId2" w:history="1">
        <w:r w:rsidRPr="007C6D2D">
          <w:rPr>
            <w:rStyle w:val="Hyperlink"/>
            <w:noProof/>
          </w:rPr>
          <w:t>https://doi.org/10.14421/jpi.2018.72.239-266</w:t>
        </w:r>
      </w:hyperlink>
    </w:p>
  </w:footnote>
  <w:footnote w:id="4">
    <w:p w14:paraId="5746A5EA" w14:textId="77777777" w:rsidR="00047349" w:rsidRPr="007C6D2D" w:rsidRDefault="00047349" w:rsidP="007C6D2D">
      <w:pPr>
        <w:pStyle w:val="FootnoteText"/>
        <w:ind w:firstLine="720"/>
        <w:jc w:val="both"/>
      </w:pPr>
      <w:r w:rsidRPr="007C6D2D">
        <w:rPr>
          <w:rStyle w:val="FootnoteReference"/>
        </w:rPr>
        <w:footnoteRef/>
      </w:r>
      <w:r w:rsidRPr="007C6D2D">
        <w:rPr>
          <w:shd w:val="clear" w:color="auto" w:fill="FFFFFF"/>
        </w:rPr>
        <w:t>Khairiah, K., Mubaraq, Z., Mareta, M., Musa, D. T., Naimah, N., &amp; Sulistyorini. (2023). Discrimination in Online Learning During the COVID-19 Pandemic in Indonesian Higher Education. </w:t>
      </w:r>
      <w:r w:rsidRPr="007C6D2D">
        <w:rPr>
          <w:i/>
          <w:iCs/>
          <w:shd w:val="clear" w:color="auto" w:fill="FFFFFF"/>
        </w:rPr>
        <w:t>Journal of Law and Sustainable Development</w:t>
      </w:r>
      <w:r w:rsidRPr="007C6D2D">
        <w:rPr>
          <w:shd w:val="clear" w:color="auto" w:fill="FFFFFF"/>
        </w:rPr>
        <w:t>, </w:t>
      </w:r>
      <w:r w:rsidRPr="007C6D2D">
        <w:rPr>
          <w:i/>
          <w:iCs/>
          <w:shd w:val="clear" w:color="auto" w:fill="FFFFFF"/>
        </w:rPr>
        <w:t>11</w:t>
      </w:r>
      <w:r w:rsidRPr="007C6D2D">
        <w:rPr>
          <w:shd w:val="clear" w:color="auto" w:fill="FFFFFF"/>
        </w:rPr>
        <w:t xml:space="preserve">(3), e710. </w:t>
      </w:r>
      <w:hyperlink r:id="rId3" w:history="1">
        <w:r w:rsidRPr="007C6D2D">
          <w:rPr>
            <w:rStyle w:val="Hyperlink"/>
            <w:shd w:val="clear" w:color="auto" w:fill="FFFFFF"/>
          </w:rPr>
          <w:t>https://doi.org/10.55908/sdgs.v11i3.710</w:t>
        </w:r>
      </w:hyperlink>
    </w:p>
  </w:footnote>
  <w:footnote w:id="5">
    <w:p w14:paraId="4C57E36A" w14:textId="77777777" w:rsidR="00047349" w:rsidRPr="007C6D2D" w:rsidRDefault="00047349" w:rsidP="007C6D2D">
      <w:pPr>
        <w:pStyle w:val="FootnoteText"/>
        <w:ind w:firstLine="720"/>
        <w:jc w:val="both"/>
        <w:rPr>
          <w:lang w:val="sv-SE"/>
        </w:rPr>
      </w:pPr>
      <w:r w:rsidRPr="007C6D2D">
        <w:rPr>
          <w:rStyle w:val="FootnoteReference"/>
        </w:rPr>
        <w:footnoteRef/>
      </w:r>
      <w:r w:rsidRPr="007C6D2D">
        <w:t xml:space="preserve">H Abuddin Nata, M. A. (2012). Pengaturan Pendidikan: Mengatasi Kelemahan Pendidikan Islam di Indonesia. Kencana. </w:t>
      </w:r>
    </w:p>
  </w:footnote>
  <w:footnote w:id="6">
    <w:p w14:paraId="62BC3871" w14:textId="77777777" w:rsidR="00047349" w:rsidRPr="007C6D2D" w:rsidRDefault="00047349" w:rsidP="007C6D2D">
      <w:pPr>
        <w:pStyle w:val="FootnoteText"/>
        <w:ind w:firstLine="720"/>
        <w:jc w:val="both"/>
        <w:rPr>
          <w:lang w:val="en-US"/>
        </w:rPr>
      </w:pPr>
      <w:r w:rsidRPr="007C6D2D">
        <w:rPr>
          <w:rStyle w:val="FootnoteReference"/>
        </w:rPr>
        <w:footnoteRef/>
      </w:r>
      <w:r w:rsidRPr="007C6D2D">
        <w:rPr>
          <w:color w:val="222222"/>
          <w:shd w:val="clear" w:color="auto" w:fill="FFFFFF"/>
        </w:rPr>
        <w:t>Razak, Y., Syah, D., &amp; Aziz, A. (2016). Kepemimpinan, kinerja dosen dalam peningkatan mutu pendidikan perguruan tinggi. </w:t>
      </w:r>
      <w:r w:rsidRPr="007C6D2D">
        <w:rPr>
          <w:i/>
          <w:iCs/>
          <w:color w:val="222222"/>
          <w:shd w:val="clear" w:color="auto" w:fill="FFFFFF"/>
        </w:rPr>
        <w:t>Tanzhim</w:t>
      </w:r>
      <w:r w:rsidRPr="007C6D2D">
        <w:rPr>
          <w:color w:val="222222"/>
          <w:shd w:val="clear" w:color="auto" w:fill="FFFFFF"/>
        </w:rPr>
        <w:t>, </w:t>
      </w:r>
      <w:r w:rsidRPr="007C6D2D">
        <w:rPr>
          <w:i/>
          <w:iCs/>
          <w:color w:val="222222"/>
          <w:shd w:val="clear" w:color="auto" w:fill="FFFFFF"/>
        </w:rPr>
        <w:t>1</w:t>
      </w:r>
      <w:r w:rsidRPr="007C6D2D">
        <w:rPr>
          <w:color w:val="222222"/>
          <w:shd w:val="clear" w:color="auto" w:fill="FFFFFF"/>
        </w:rPr>
        <w:t xml:space="preserve">(02), 30-44. </w:t>
      </w:r>
    </w:p>
  </w:footnote>
  <w:footnote w:id="7">
    <w:p w14:paraId="69CE2635" w14:textId="77777777" w:rsidR="00047349" w:rsidRPr="007C6D2D" w:rsidRDefault="00047349" w:rsidP="007C6D2D">
      <w:pPr>
        <w:pStyle w:val="FootnoteText"/>
        <w:ind w:firstLine="720"/>
        <w:jc w:val="both"/>
      </w:pPr>
      <w:r w:rsidRPr="007C6D2D">
        <w:rPr>
          <w:rStyle w:val="FootnoteReference"/>
        </w:rPr>
        <w:footnoteRef/>
      </w:r>
      <w:r w:rsidRPr="007C6D2D">
        <w:t xml:space="preserve"> </w:t>
      </w:r>
      <w:hyperlink r:id="rId4" w:history="1">
        <w:r w:rsidRPr="007C6D2D">
          <w:rPr>
            <w:rStyle w:val="Hyperlink"/>
          </w:rPr>
          <w:t>https://www.webometrics.info/en/asia/indonesia%20?page=1&amp;sort=asc&amp;order=University</w:t>
        </w:r>
      </w:hyperlink>
      <w:r w:rsidRPr="007C6D2D">
        <w:t xml:space="preserve">  /         </w:t>
      </w:r>
      <w:hyperlink r:id="rId5" w:history="1">
        <w:r w:rsidRPr="007C6D2D">
          <w:rPr>
            <w:rStyle w:val="Hyperlink"/>
          </w:rPr>
          <w:t>https://e-smsdiktis.kemenag.go.id/akreditasi-institusi</w:t>
        </w:r>
      </w:hyperlink>
      <w:r w:rsidRPr="007C6D2D">
        <w:t xml:space="preserve">  </w:t>
      </w:r>
    </w:p>
  </w:footnote>
  <w:footnote w:id="8">
    <w:p w14:paraId="249CB352" w14:textId="77777777" w:rsidR="00047349" w:rsidRPr="007C6D2D" w:rsidRDefault="00047349" w:rsidP="007C6D2D">
      <w:pPr>
        <w:pStyle w:val="FootnoteText"/>
        <w:ind w:firstLine="720"/>
        <w:jc w:val="both"/>
        <w:rPr>
          <w:lang w:val="sv-SE"/>
        </w:rPr>
      </w:pPr>
      <w:r w:rsidRPr="007C6D2D">
        <w:rPr>
          <w:rStyle w:val="FootnoteReference"/>
        </w:rPr>
        <w:footnoteRef/>
      </w:r>
      <w:r w:rsidRPr="007C6D2D">
        <w:rPr>
          <w:color w:val="222222"/>
          <w:shd w:val="clear" w:color="auto" w:fill="FFFFFF"/>
        </w:rPr>
        <w:t>Khairiah, K. (2015). Pengaruh Implementasi Kurikulum Berbasis KKNI Terhadap Peningkatan Mutu Pendidikan PTAIN. </w:t>
      </w:r>
      <w:r w:rsidRPr="007C6D2D">
        <w:rPr>
          <w:i/>
          <w:iCs/>
          <w:color w:val="222222"/>
          <w:shd w:val="clear" w:color="auto" w:fill="FFFFFF"/>
        </w:rPr>
        <w:t>Nuansa: Jurnal Studi Islam dan Kemasyarakatan</w:t>
      </w:r>
      <w:r w:rsidRPr="007C6D2D">
        <w:rPr>
          <w:color w:val="222222"/>
          <w:shd w:val="clear" w:color="auto" w:fill="FFFFFF"/>
        </w:rPr>
        <w:t>, </w:t>
      </w:r>
      <w:r w:rsidRPr="007C6D2D">
        <w:rPr>
          <w:i/>
          <w:iCs/>
          <w:color w:val="222222"/>
          <w:shd w:val="clear" w:color="auto" w:fill="FFFFFF"/>
        </w:rPr>
        <w:t>8</w:t>
      </w:r>
      <w:r w:rsidRPr="007C6D2D">
        <w:rPr>
          <w:color w:val="222222"/>
          <w:shd w:val="clear" w:color="auto" w:fill="FFFFFF"/>
        </w:rPr>
        <w:t>(2).</w:t>
      </w:r>
    </w:p>
  </w:footnote>
  <w:footnote w:id="9">
    <w:p w14:paraId="2A981221" w14:textId="77777777" w:rsidR="00047349" w:rsidRPr="007C6D2D" w:rsidRDefault="00047349" w:rsidP="007C6D2D">
      <w:pPr>
        <w:pStyle w:val="FootnoteText"/>
        <w:ind w:firstLine="720"/>
        <w:jc w:val="both"/>
        <w:rPr>
          <w:lang w:val="sv-SE"/>
        </w:rPr>
      </w:pPr>
      <w:r w:rsidRPr="007C6D2D">
        <w:rPr>
          <w:rStyle w:val="FootnoteReference"/>
        </w:rPr>
        <w:footnoteRef/>
      </w:r>
      <w:r w:rsidRPr="007C6D2D">
        <w:rPr>
          <w:color w:val="222222"/>
          <w:shd w:val="clear" w:color="auto" w:fill="FFFFFF"/>
        </w:rPr>
        <w:t>Prasetyo, M. A. M., &amp; Husaini, H. (2021). Efektivitas Pengelolaan Mutu Dosen Perguruan Tinggi Agama Islam Negeri. </w:t>
      </w:r>
      <w:r w:rsidRPr="007C6D2D">
        <w:rPr>
          <w:i/>
          <w:iCs/>
          <w:color w:val="222222"/>
          <w:shd w:val="clear" w:color="auto" w:fill="FFFFFF"/>
        </w:rPr>
        <w:t>Improvement: Jurnal Ilmiah untuk Peningkatan Mutu Manajemen Pendidikan</w:t>
      </w:r>
      <w:r w:rsidRPr="007C6D2D">
        <w:rPr>
          <w:color w:val="222222"/>
          <w:shd w:val="clear" w:color="auto" w:fill="FFFFFF"/>
        </w:rPr>
        <w:t>, </w:t>
      </w:r>
      <w:r w:rsidRPr="007C6D2D">
        <w:rPr>
          <w:i/>
          <w:iCs/>
          <w:color w:val="222222"/>
          <w:shd w:val="clear" w:color="auto" w:fill="FFFFFF"/>
        </w:rPr>
        <w:t>8</w:t>
      </w:r>
      <w:r w:rsidRPr="007C6D2D">
        <w:rPr>
          <w:color w:val="222222"/>
          <w:shd w:val="clear" w:color="auto" w:fill="FFFFFF"/>
        </w:rPr>
        <w:t>(1), 29-39.</w:t>
      </w:r>
    </w:p>
  </w:footnote>
  <w:footnote w:id="10">
    <w:p w14:paraId="26FC3E74" w14:textId="77777777" w:rsidR="00047349" w:rsidRPr="007C6D2D" w:rsidRDefault="00047349" w:rsidP="007C6D2D">
      <w:pPr>
        <w:pStyle w:val="FootnoteText"/>
        <w:ind w:firstLine="720"/>
        <w:jc w:val="both"/>
        <w:rPr>
          <w:lang w:val="en-US"/>
        </w:rPr>
      </w:pPr>
      <w:r w:rsidRPr="007C6D2D">
        <w:rPr>
          <w:rStyle w:val="FootnoteReference"/>
        </w:rPr>
        <w:footnoteRef/>
      </w:r>
      <w:r w:rsidRPr="007C6D2D">
        <w:rPr>
          <w:shd w:val="clear" w:color="auto" w:fill="FFFFFF"/>
        </w:rPr>
        <w:t>Wajdi, M. B. N. (2016). Metamorfosa Perguruan Tinggi Agama Islam. </w:t>
      </w:r>
      <w:r w:rsidRPr="007C6D2D">
        <w:rPr>
          <w:i/>
          <w:iCs/>
          <w:shd w:val="clear" w:color="auto" w:fill="FFFFFF"/>
        </w:rPr>
        <w:t>At-Tahdzib: Jurnal Studi Islam Dan Muamalah</w:t>
      </w:r>
      <w:r w:rsidRPr="007C6D2D">
        <w:rPr>
          <w:shd w:val="clear" w:color="auto" w:fill="FFFFFF"/>
        </w:rPr>
        <w:t>, </w:t>
      </w:r>
      <w:r w:rsidRPr="007C6D2D">
        <w:rPr>
          <w:i/>
          <w:iCs/>
          <w:shd w:val="clear" w:color="auto" w:fill="FFFFFF"/>
        </w:rPr>
        <w:t>4</w:t>
      </w:r>
      <w:r w:rsidRPr="007C6D2D">
        <w:rPr>
          <w:shd w:val="clear" w:color="auto" w:fill="FFFFFF"/>
        </w:rPr>
        <w:t xml:space="preserve">(1), 92-109. Retrieved from </w:t>
      </w:r>
      <w:hyperlink r:id="rId6" w:history="1">
        <w:r w:rsidRPr="007C6D2D">
          <w:rPr>
            <w:rStyle w:val="Hyperlink"/>
            <w:shd w:val="clear" w:color="auto" w:fill="FFFFFF"/>
          </w:rPr>
          <w:t>http://ejournal.kopertais4.or.id/mataraman/index.php/tahdzib/article/view/2227</w:t>
        </w:r>
      </w:hyperlink>
      <w:r w:rsidRPr="007C6D2D">
        <w:rPr>
          <w:shd w:val="clear" w:color="auto" w:fill="FFFFFF"/>
        </w:rPr>
        <w:t xml:space="preserve"> </w:t>
      </w:r>
    </w:p>
  </w:footnote>
  <w:footnote w:id="11">
    <w:p w14:paraId="35F4A00A" w14:textId="77777777" w:rsidR="00047349" w:rsidRPr="007C6D2D" w:rsidRDefault="00047349" w:rsidP="007C6D2D">
      <w:pPr>
        <w:pStyle w:val="FootnoteText"/>
        <w:ind w:firstLine="720"/>
        <w:jc w:val="both"/>
        <w:rPr>
          <w:lang w:val="en-US"/>
        </w:rPr>
      </w:pPr>
      <w:r w:rsidRPr="007C6D2D">
        <w:rPr>
          <w:rStyle w:val="FootnoteReference"/>
        </w:rPr>
        <w:footnoteRef/>
      </w:r>
      <w:r w:rsidRPr="007C6D2D">
        <w:rPr>
          <w:color w:val="222222"/>
          <w:shd w:val="clear" w:color="auto" w:fill="FFFFFF"/>
        </w:rPr>
        <w:t>Daud, Y. M. (2022). Dinamika Pendidikan Islam di Indonesia. </w:t>
      </w:r>
      <w:r w:rsidRPr="007C6D2D">
        <w:rPr>
          <w:i/>
          <w:iCs/>
          <w:color w:val="222222"/>
          <w:shd w:val="clear" w:color="auto" w:fill="FFFFFF"/>
        </w:rPr>
        <w:t>Intelektualita</w:t>
      </w:r>
      <w:r w:rsidRPr="007C6D2D">
        <w:rPr>
          <w:color w:val="222222"/>
          <w:shd w:val="clear" w:color="auto" w:fill="FFFFFF"/>
        </w:rPr>
        <w:t>, </w:t>
      </w:r>
      <w:r w:rsidRPr="007C6D2D">
        <w:rPr>
          <w:i/>
          <w:iCs/>
          <w:color w:val="222222"/>
          <w:shd w:val="clear" w:color="auto" w:fill="FFFFFF"/>
        </w:rPr>
        <w:t>10</w:t>
      </w:r>
      <w:r w:rsidRPr="007C6D2D">
        <w:rPr>
          <w:color w:val="222222"/>
          <w:shd w:val="clear" w:color="auto" w:fill="FFFFFF"/>
        </w:rPr>
        <w:t>(02).</w:t>
      </w:r>
    </w:p>
  </w:footnote>
  <w:footnote w:id="12">
    <w:p w14:paraId="04AC6672" w14:textId="77777777" w:rsidR="00047349" w:rsidRPr="007C6D2D" w:rsidRDefault="00047349" w:rsidP="007C6D2D">
      <w:pPr>
        <w:pStyle w:val="FootnoteText"/>
        <w:ind w:firstLine="720"/>
        <w:jc w:val="both"/>
        <w:rPr>
          <w:lang w:val="sv-SE"/>
        </w:rPr>
      </w:pPr>
      <w:r w:rsidRPr="007C6D2D">
        <w:rPr>
          <w:rStyle w:val="FootnoteReference"/>
        </w:rPr>
        <w:footnoteRef/>
      </w:r>
      <w:r w:rsidRPr="007C6D2D">
        <w:rPr>
          <w:noProof/>
        </w:rPr>
        <w:t xml:space="preserve">Khairiah, K., &amp; Sirajuddin, S. (2019). The Effects of University Leadership Management: Efforts to Improve the Education Quality of State Institute for Islamic Studies (IAIN) of Bengkulu. </w:t>
      </w:r>
      <w:r w:rsidRPr="007C6D2D">
        <w:rPr>
          <w:i/>
          <w:iCs/>
          <w:noProof/>
        </w:rPr>
        <w:t>Jurnal Pendidikan Islam</w:t>
      </w:r>
      <w:r w:rsidRPr="007C6D2D">
        <w:rPr>
          <w:noProof/>
        </w:rPr>
        <w:t xml:space="preserve">, </w:t>
      </w:r>
      <w:r w:rsidRPr="007C6D2D">
        <w:rPr>
          <w:i/>
          <w:iCs/>
          <w:noProof/>
        </w:rPr>
        <w:t>7</w:t>
      </w:r>
      <w:r w:rsidRPr="007C6D2D">
        <w:rPr>
          <w:noProof/>
        </w:rPr>
        <w:t xml:space="preserve">(2), 239–266. </w:t>
      </w:r>
      <w:hyperlink r:id="rId7" w:history="1">
        <w:r w:rsidRPr="007C6D2D">
          <w:rPr>
            <w:rStyle w:val="Hyperlink"/>
            <w:noProof/>
          </w:rPr>
          <w:t>https://doi.org/10.14421/jpi.2018.72.239-266</w:t>
        </w:r>
      </w:hyperlink>
      <w:r w:rsidRPr="007C6D2D">
        <w:rPr>
          <w:noProof/>
        </w:rPr>
        <w:t xml:space="preserve"> </w:t>
      </w:r>
      <w:r w:rsidRPr="007C6D2D">
        <w:t xml:space="preserve"> </w:t>
      </w:r>
    </w:p>
  </w:footnote>
  <w:footnote w:id="13">
    <w:p w14:paraId="64E2C97A" w14:textId="77777777" w:rsidR="00047349" w:rsidRPr="007C6D2D" w:rsidRDefault="00047349" w:rsidP="007C6D2D">
      <w:pPr>
        <w:pStyle w:val="FootnoteText"/>
        <w:ind w:firstLine="720"/>
        <w:jc w:val="both"/>
        <w:rPr>
          <w:lang w:val="en-US"/>
        </w:rPr>
      </w:pPr>
      <w:r w:rsidRPr="007C6D2D">
        <w:rPr>
          <w:rStyle w:val="FootnoteReference"/>
        </w:rPr>
        <w:footnoteRef/>
      </w:r>
      <w:r w:rsidRPr="007C6D2D">
        <w:t xml:space="preserve">Marselinus Heriteluna, (2017), </w:t>
      </w:r>
      <w:r w:rsidRPr="007C6D2D">
        <w:rPr>
          <w:i/>
        </w:rPr>
        <w:t xml:space="preserve">Akreditasi Perguruan Tinggi dan Budaya Bukti </w:t>
      </w:r>
      <w:r w:rsidRPr="007C6D2D">
        <w:t>(</w:t>
      </w:r>
      <w:r w:rsidRPr="007C6D2D">
        <w:rPr>
          <w:i/>
        </w:rPr>
        <w:t>Culture of Evidence</w:t>
      </w:r>
      <w:r w:rsidRPr="007C6D2D">
        <w:t xml:space="preserve">). Politeknik Kesehatan Kemenkes Palangkaraya. Jurnal SEPAKAT Vol.4 No.1, Desember 2017. Baca Juga: Qausya Faviandhani dan Dwi Ayus Lusia, (2018), </w:t>
      </w:r>
      <w:r w:rsidRPr="007C6D2D">
        <w:rPr>
          <w:i/>
        </w:rPr>
        <w:t>Analisis Sentiment Mahasiswa Manajemen Tahun Pertama Terhadap Standar Akreditasi Institusi Perguruan Tinggi Swasta.</w:t>
      </w:r>
      <w:r w:rsidRPr="007C6D2D">
        <w:t xml:space="preserve"> Universitas Narotama Surabaya. Jurnal Ilmu Manajemen Magistra Vol.2.No.2 September 2018.</w:t>
      </w:r>
    </w:p>
  </w:footnote>
  <w:footnote w:id="14">
    <w:p w14:paraId="6B5831A6" w14:textId="77777777" w:rsidR="00047349" w:rsidRPr="007C6D2D" w:rsidRDefault="00047349" w:rsidP="007C6D2D">
      <w:pPr>
        <w:pStyle w:val="FootnoteText"/>
        <w:ind w:firstLine="720"/>
        <w:jc w:val="both"/>
        <w:rPr>
          <w:lang w:val="sv-SE"/>
        </w:rPr>
      </w:pPr>
      <w:r w:rsidRPr="007C6D2D">
        <w:rPr>
          <w:rStyle w:val="FootnoteReference"/>
        </w:rPr>
        <w:footnoteRef/>
      </w:r>
      <w:r w:rsidRPr="007C6D2D">
        <w:rPr>
          <w:color w:val="222222"/>
          <w:shd w:val="clear" w:color="auto" w:fill="FFFFFF"/>
        </w:rPr>
        <w:t>Wijiharjono, N. (2021). Akreditasi Perguruan Tinggi dan Kebijakan Merdeka Belajar-Kampus Merdeka: Sebuah Pengalaman dan Harapan.</w:t>
      </w:r>
      <w:r w:rsidRPr="007C6D2D">
        <w:t xml:space="preserve"> </w:t>
      </w:r>
    </w:p>
  </w:footnote>
  <w:footnote w:id="15">
    <w:p w14:paraId="31758F76" w14:textId="77777777" w:rsidR="00047349" w:rsidRPr="007C6D2D" w:rsidRDefault="00047349" w:rsidP="007C6D2D">
      <w:pPr>
        <w:pStyle w:val="FootnoteText"/>
        <w:ind w:firstLine="720"/>
        <w:jc w:val="both"/>
        <w:rPr>
          <w:lang w:val="en-US"/>
        </w:rPr>
      </w:pPr>
      <w:r w:rsidRPr="007C6D2D">
        <w:rPr>
          <w:rStyle w:val="FootnoteReference"/>
        </w:rPr>
        <w:footnoteRef/>
      </w:r>
      <w:r w:rsidRPr="007C6D2D">
        <w:rPr>
          <w:shd w:val="clear" w:color="auto" w:fill="FFFFFF"/>
        </w:rPr>
        <w:t>Wajdi, M. B. N. (2016). Metamorfosa Perguruan Tinggi Agama Islam. </w:t>
      </w:r>
      <w:r w:rsidRPr="007C6D2D">
        <w:rPr>
          <w:i/>
          <w:iCs/>
          <w:shd w:val="clear" w:color="auto" w:fill="FFFFFF"/>
        </w:rPr>
        <w:t>At-Tahdzib: Jurnal Studi Islam Dan Muamalah</w:t>
      </w:r>
      <w:r w:rsidRPr="007C6D2D">
        <w:rPr>
          <w:shd w:val="clear" w:color="auto" w:fill="FFFFFF"/>
        </w:rPr>
        <w:t>, </w:t>
      </w:r>
      <w:r w:rsidRPr="007C6D2D">
        <w:rPr>
          <w:i/>
          <w:iCs/>
          <w:shd w:val="clear" w:color="auto" w:fill="FFFFFF"/>
        </w:rPr>
        <w:t>4</w:t>
      </w:r>
      <w:r w:rsidRPr="007C6D2D">
        <w:rPr>
          <w:shd w:val="clear" w:color="auto" w:fill="FFFFFF"/>
        </w:rPr>
        <w:t xml:space="preserve">(1), 92-109. Retrieved from </w:t>
      </w:r>
      <w:hyperlink r:id="rId8" w:history="1">
        <w:r w:rsidRPr="007C6D2D">
          <w:rPr>
            <w:rStyle w:val="Hyperlink"/>
            <w:shd w:val="clear" w:color="auto" w:fill="FFFFFF"/>
          </w:rPr>
          <w:t>http://ejournal.kopertais4.or.id/mataraman/index.php/tahdzib/article/view/2227</w:t>
        </w:r>
      </w:hyperlink>
      <w:r w:rsidRPr="007C6D2D">
        <w:rPr>
          <w:shd w:val="clear" w:color="auto" w:fill="FFFFFF"/>
        </w:rPr>
        <w:t xml:space="preserve"> </w:t>
      </w:r>
    </w:p>
  </w:footnote>
  <w:footnote w:id="16">
    <w:p w14:paraId="060D79E9" w14:textId="77777777" w:rsidR="00047349" w:rsidRPr="007C6D2D" w:rsidRDefault="00047349" w:rsidP="007C6D2D">
      <w:pPr>
        <w:shd w:val="clear" w:color="auto" w:fill="FFFFFF"/>
        <w:spacing w:after="0" w:line="240" w:lineRule="auto"/>
        <w:ind w:firstLine="720"/>
        <w:jc w:val="both"/>
        <w:rPr>
          <w:rFonts w:ascii="Times New Roman" w:eastAsia="Times New Roman" w:hAnsi="Times New Roman" w:cs="Times New Roman"/>
          <w:sz w:val="20"/>
          <w:szCs w:val="20"/>
          <w:lang w:val="sv-SE"/>
        </w:rPr>
      </w:pPr>
      <w:r w:rsidRPr="007C6D2D">
        <w:rPr>
          <w:rStyle w:val="FootnoteReference"/>
          <w:rFonts w:ascii="Times New Roman" w:hAnsi="Times New Roman" w:cs="Times New Roman"/>
          <w:sz w:val="20"/>
          <w:szCs w:val="20"/>
        </w:rPr>
        <w:footnoteRef/>
      </w:r>
      <w:r w:rsidRPr="007C6D2D">
        <w:rPr>
          <w:rFonts w:ascii="Times New Roman" w:eastAsia="Times New Roman" w:hAnsi="Times New Roman" w:cs="Times New Roman"/>
          <w:sz w:val="20"/>
          <w:szCs w:val="20"/>
          <w:lang w:val="sv-SE"/>
        </w:rPr>
        <w:t>Arifudin, O. (2019). MANAJEMEN SISTEM PENJAMINAN MUTU INTERNAL (SPMI) SEBAGAI UPAYA MENINGKATKAN MUTU PERGURUAN TINGGI. Jurnal Ilmiah MEA (Manajemen, Ekonomi, &amp; Akuntansi),3(1), 161-169</w:t>
      </w:r>
    </w:p>
  </w:footnote>
  <w:footnote w:id="17">
    <w:p w14:paraId="4E0AA387" w14:textId="77777777" w:rsidR="00047349" w:rsidRPr="007C6D2D" w:rsidRDefault="00047349" w:rsidP="007C6D2D">
      <w:pPr>
        <w:pStyle w:val="FootnoteText"/>
        <w:ind w:firstLine="720"/>
        <w:jc w:val="both"/>
        <w:rPr>
          <w:lang w:val="sv-SE"/>
        </w:rPr>
      </w:pPr>
      <w:r w:rsidRPr="007C6D2D">
        <w:rPr>
          <w:rStyle w:val="FootnoteReference"/>
        </w:rPr>
        <w:footnoteRef/>
      </w:r>
      <w:r w:rsidRPr="007C6D2D">
        <w:rPr>
          <w:color w:val="222222"/>
          <w:shd w:val="clear" w:color="auto" w:fill="FFFFFF"/>
        </w:rPr>
        <w:t>Khairiah, K. (2015). Pengaruh Implementasi Kurikulum Berbasis KKNI Terhadap Peningkatan Mutu Pendidikan PTAIN. </w:t>
      </w:r>
      <w:r w:rsidRPr="007C6D2D">
        <w:rPr>
          <w:i/>
          <w:iCs/>
          <w:color w:val="222222"/>
          <w:shd w:val="clear" w:color="auto" w:fill="FFFFFF"/>
        </w:rPr>
        <w:t>Nuansa: Jurnal Studi Islam dan Kemasyarakatan</w:t>
      </w:r>
      <w:r w:rsidRPr="007C6D2D">
        <w:rPr>
          <w:color w:val="222222"/>
          <w:shd w:val="clear" w:color="auto" w:fill="FFFFFF"/>
        </w:rPr>
        <w:t>, </w:t>
      </w:r>
      <w:r w:rsidRPr="007C6D2D">
        <w:rPr>
          <w:i/>
          <w:iCs/>
          <w:color w:val="222222"/>
          <w:shd w:val="clear" w:color="auto" w:fill="FFFFFF"/>
        </w:rPr>
        <w:t>8</w:t>
      </w:r>
      <w:r w:rsidRPr="007C6D2D">
        <w:rPr>
          <w:color w:val="222222"/>
          <w:shd w:val="clear" w:color="auto" w:fill="FFFFFF"/>
        </w:rPr>
        <w:t>(2).</w:t>
      </w:r>
    </w:p>
  </w:footnote>
  <w:footnote w:id="18">
    <w:p w14:paraId="0930619D" w14:textId="77777777" w:rsidR="00047349" w:rsidRPr="007C6D2D" w:rsidRDefault="00047349" w:rsidP="007C6D2D">
      <w:pPr>
        <w:pStyle w:val="FootnoteText"/>
        <w:ind w:firstLine="720"/>
        <w:jc w:val="both"/>
      </w:pPr>
      <w:r w:rsidRPr="007C6D2D">
        <w:rPr>
          <w:rStyle w:val="FootnoteReference"/>
        </w:rPr>
        <w:footnoteRef/>
      </w:r>
      <w:r w:rsidRPr="007C6D2D">
        <w:t xml:space="preserve">Maisah, Hairul Fauzi, dkk. (2020), </w:t>
      </w:r>
      <w:r w:rsidRPr="007C6D2D">
        <w:rPr>
          <w:i/>
        </w:rPr>
        <w:t>Strategi Pengembangan Mutu Perguruan Tinggi</w:t>
      </w:r>
      <w:r w:rsidRPr="007C6D2D">
        <w:t xml:space="preserve">, Kantor : </w:t>
      </w:r>
      <w:r w:rsidRPr="007C6D2D">
        <w:rPr>
          <w:color w:val="222222"/>
          <w:shd w:val="clear" w:color="auto" w:fill="FFFFFF"/>
        </w:rPr>
        <w:t> Jl. H. Risin No. 64D Pondok Jagung Timur, Serpong Utara, Tangerang Selatan, Indonesia.</w:t>
      </w:r>
      <w:r w:rsidRPr="007C6D2D">
        <w:t xml:space="preserve"> Jurnal Ilmu Manajemen Terapan (JIMT), Volume 1, Issue 5, Mei 2020.</w:t>
      </w:r>
    </w:p>
  </w:footnote>
  <w:footnote w:id="19">
    <w:p w14:paraId="201D8945" w14:textId="77777777" w:rsidR="00047349" w:rsidRPr="007C6D2D" w:rsidRDefault="00047349" w:rsidP="007C6D2D">
      <w:pPr>
        <w:pStyle w:val="FootnoteText"/>
        <w:ind w:firstLine="720"/>
        <w:jc w:val="both"/>
        <w:rPr>
          <w:lang w:val="sv-SE"/>
        </w:rPr>
      </w:pPr>
      <w:r w:rsidRPr="007C6D2D">
        <w:rPr>
          <w:rStyle w:val="FootnoteReference"/>
        </w:rPr>
        <w:footnoteRef/>
      </w:r>
      <w:r w:rsidRPr="007C6D2D">
        <w:t xml:space="preserve">Muhammad Rashif Anshari, (2021), </w:t>
      </w:r>
      <w:r w:rsidRPr="007C6D2D">
        <w:rPr>
          <w:i/>
        </w:rPr>
        <w:t>Fungsi Penilaian Instrumen Akreditasi Bagi Perguruan Tinggi Baru.</w:t>
      </w:r>
      <w:r w:rsidRPr="007C6D2D">
        <w:t xml:space="preserve"> Politeknik Unggulan Kalimantan Kota Banjarmasin, Jurnal Al’ Adl : Jurnal Hukum, Volume 13 Nomor 2 bulan Juli 2021.</w:t>
      </w:r>
    </w:p>
  </w:footnote>
  <w:footnote w:id="20">
    <w:p w14:paraId="2827EF9D" w14:textId="77777777" w:rsidR="00047349" w:rsidRPr="007C6D2D" w:rsidRDefault="00047349" w:rsidP="007C6D2D">
      <w:pPr>
        <w:pStyle w:val="FootnoteText"/>
        <w:ind w:firstLine="720"/>
        <w:jc w:val="both"/>
        <w:rPr>
          <w:lang w:val="en-US"/>
        </w:rPr>
      </w:pPr>
      <w:r w:rsidRPr="007C6D2D">
        <w:rPr>
          <w:rStyle w:val="FootnoteReference"/>
        </w:rPr>
        <w:footnoteRef/>
      </w:r>
      <w:r w:rsidRPr="007C6D2D">
        <w:t xml:space="preserve">Qausya Faviandhani dan Dwi Ayus Lusia, (2018). </w:t>
      </w:r>
      <w:r w:rsidRPr="007C6D2D">
        <w:rPr>
          <w:i/>
        </w:rPr>
        <w:t>Analisis Sentiment Mahasiswa Manajemen Tahun Pertama Terhadap Standar Akreditasi Institusi Perguruan Tinggi Swasta.</w:t>
      </w:r>
      <w:r w:rsidRPr="007C6D2D">
        <w:t xml:space="preserve"> Universitas Narotama Surabaya. Jurnal Ilmu Manajemen Magistra Vol.2.No.2 September 2018.</w:t>
      </w:r>
    </w:p>
  </w:footnote>
  <w:footnote w:id="21">
    <w:p w14:paraId="1F2021D2" w14:textId="77777777" w:rsidR="00047349" w:rsidRPr="007C6D2D" w:rsidRDefault="00047349" w:rsidP="007C6D2D">
      <w:pPr>
        <w:pStyle w:val="FootnoteText"/>
        <w:ind w:firstLine="720"/>
        <w:jc w:val="both"/>
      </w:pPr>
      <w:r w:rsidRPr="007C6D2D">
        <w:rPr>
          <w:rStyle w:val="FootnoteReference"/>
        </w:rPr>
        <w:footnoteRef/>
      </w:r>
      <w:r w:rsidRPr="007C6D2D">
        <w:t xml:space="preserve">Marselinus Heriteluna, (2017), </w:t>
      </w:r>
      <w:r w:rsidRPr="007C6D2D">
        <w:rPr>
          <w:i/>
        </w:rPr>
        <w:t xml:space="preserve">Akreditasi Perguruan Tinggi dan Budaya Bukti </w:t>
      </w:r>
      <w:r w:rsidRPr="007C6D2D">
        <w:t>(</w:t>
      </w:r>
      <w:r w:rsidRPr="007C6D2D">
        <w:rPr>
          <w:i/>
        </w:rPr>
        <w:t>Culture of Evidence</w:t>
      </w:r>
      <w:r w:rsidRPr="007C6D2D">
        <w:t>). Politeknik Kesehatan Kemenkes Palangkaraya. Jurnal SEPAKAT Vol.4 No.1, Desember 2017.</w:t>
      </w:r>
    </w:p>
  </w:footnote>
  <w:footnote w:id="22">
    <w:p w14:paraId="6679F8A5" w14:textId="77777777" w:rsidR="00047349" w:rsidRPr="007C6D2D" w:rsidRDefault="00047349" w:rsidP="007C6D2D">
      <w:pPr>
        <w:pStyle w:val="FootnoteText"/>
        <w:ind w:firstLine="720"/>
        <w:jc w:val="both"/>
        <w:rPr>
          <w:lang w:val="en-US"/>
        </w:rPr>
      </w:pPr>
      <w:r w:rsidRPr="007C6D2D">
        <w:rPr>
          <w:rStyle w:val="FootnoteReference"/>
        </w:rPr>
        <w:footnoteRef/>
      </w:r>
      <w:r w:rsidRPr="007C6D2D">
        <w:rPr>
          <w:color w:val="222222"/>
          <w:shd w:val="clear" w:color="auto" w:fill="FFFFFF"/>
        </w:rPr>
        <w:t>Fadila, R. N., Lutfiani, E. A., Ramadiani, I. S., Veronika, N., Rachmanto, D., &amp; Arfinanti, N. (2020). Efektivitas pengelolaan sumber daya sekolah dalam meningkatkan mutu pendidikan. </w:t>
      </w:r>
      <w:r w:rsidRPr="007C6D2D">
        <w:rPr>
          <w:i/>
          <w:iCs/>
          <w:color w:val="222222"/>
          <w:shd w:val="clear" w:color="auto" w:fill="FFFFFF"/>
        </w:rPr>
        <w:t>Jurnal Akuntabilitas Manajemen Pendidikan</w:t>
      </w:r>
      <w:r w:rsidRPr="007C6D2D">
        <w:rPr>
          <w:color w:val="222222"/>
          <w:shd w:val="clear" w:color="auto" w:fill="FFFFFF"/>
        </w:rPr>
        <w:t>, </w:t>
      </w:r>
      <w:r w:rsidRPr="007C6D2D">
        <w:rPr>
          <w:i/>
          <w:iCs/>
          <w:color w:val="222222"/>
          <w:shd w:val="clear" w:color="auto" w:fill="FFFFFF"/>
        </w:rPr>
        <w:t>8</w:t>
      </w:r>
      <w:r w:rsidRPr="007C6D2D">
        <w:rPr>
          <w:color w:val="222222"/>
          <w:shd w:val="clear" w:color="auto" w:fill="FFFFFF"/>
        </w:rPr>
        <w:t xml:space="preserve">(1), 81-88. </w:t>
      </w:r>
      <w:r w:rsidRPr="007C6D2D">
        <w:t xml:space="preserve"> </w:t>
      </w:r>
      <w:hyperlink r:id="rId9" w:history="1">
        <w:r w:rsidRPr="007C6D2D">
          <w:rPr>
            <w:rStyle w:val="Hyperlink"/>
          </w:rPr>
          <w:t>https://doi.org/10.21831/jamp.v8i1.28997</w:t>
        </w:r>
      </w:hyperlink>
      <w:r w:rsidRPr="007C6D2D">
        <w:t xml:space="preserve"> </w:t>
      </w:r>
    </w:p>
  </w:footnote>
  <w:footnote w:id="23">
    <w:p w14:paraId="7044BF69" w14:textId="77777777" w:rsidR="00047349" w:rsidRPr="007C6D2D" w:rsidRDefault="00047349" w:rsidP="007C6D2D">
      <w:pPr>
        <w:pStyle w:val="FootnoteText"/>
        <w:ind w:firstLine="720"/>
        <w:jc w:val="both"/>
        <w:rPr>
          <w:lang w:val="sv-SE"/>
        </w:rPr>
      </w:pPr>
      <w:r w:rsidRPr="007C6D2D">
        <w:rPr>
          <w:rStyle w:val="FootnoteReference"/>
        </w:rPr>
        <w:footnoteRef/>
      </w:r>
      <w:r w:rsidRPr="007C6D2D">
        <w:t xml:space="preserve"> </w:t>
      </w:r>
      <w:r w:rsidRPr="007C6D2D">
        <w:rPr>
          <w:color w:val="222222"/>
          <w:shd w:val="clear" w:color="auto" w:fill="FFFFFF"/>
        </w:rPr>
        <w:t>Prasetyo, M. A. M., &amp; Husaini, H. (2021). Efektivitas Pengelolaan Mutu Dosen Perguruan Tinggi Agama Islam Negeri. </w:t>
      </w:r>
      <w:r w:rsidRPr="007C6D2D">
        <w:rPr>
          <w:i/>
          <w:iCs/>
          <w:color w:val="222222"/>
          <w:shd w:val="clear" w:color="auto" w:fill="FFFFFF"/>
        </w:rPr>
        <w:t>Improvement: Jurnal Ilmiah untuk Peningkatan Mutu Manajemen Pendidikan</w:t>
      </w:r>
      <w:r w:rsidRPr="007C6D2D">
        <w:rPr>
          <w:color w:val="222222"/>
          <w:shd w:val="clear" w:color="auto" w:fill="FFFFFF"/>
        </w:rPr>
        <w:t>, </w:t>
      </w:r>
      <w:r w:rsidRPr="007C6D2D">
        <w:rPr>
          <w:i/>
          <w:iCs/>
          <w:color w:val="222222"/>
          <w:shd w:val="clear" w:color="auto" w:fill="FFFFFF"/>
        </w:rPr>
        <w:t>8</w:t>
      </w:r>
      <w:r w:rsidRPr="007C6D2D">
        <w:rPr>
          <w:color w:val="222222"/>
          <w:shd w:val="clear" w:color="auto" w:fill="FFFFFF"/>
        </w:rPr>
        <w:t>(1), 29-39.</w:t>
      </w:r>
    </w:p>
  </w:footnote>
  <w:footnote w:id="24">
    <w:p w14:paraId="18700773" w14:textId="77777777" w:rsidR="00047349" w:rsidRPr="007C6D2D" w:rsidRDefault="00047349" w:rsidP="007C6D2D">
      <w:pPr>
        <w:pStyle w:val="FootnoteText"/>
        <w:ind w:firstLine="720"/>
        <w:jc w:val="both"/>
      </w:pPr>
      <w:r w:rsidRPr="007C6D2D">
        <w:rPr>
          <w:rStyle w:val="FootnoteReference"/>
        </w:rPr>
        <w:footnoteRef/>
      </w:r>
      <w:r w:rsidRPr="007C6D2D">
        <w:t>Ahmad, A. (2022). Standar Pengelolaan Program Pendidikan Nonformal Dari Perspektif Akreditasi. </w:t>
      </w:r>
      <w:r w:rsidRPr="007C6D2D">
        <w:rPr>
          <w:i/>
          <w:iCs/>
        </w:rPr>
        <w:t>Sustainable Jurnal Kajian Mutu Pendidikan</w:t>
      </w:r>
      <w:r w:rsidRPr="007C6D2D">
        <w:t>, </w:t>
      </w:r>
      <w:r w:rsidRPr="007C6D2D">
        <w:rPr>
          <w:i/>
          <w:iCs/>
        </w:rPr>
        <w:t>5</w:t>
      </w:r>
      <w:r w:rsidRPr="007C6D2D">
        <w:t xml:space="preserve">(1), 42-49. </w:t>
      </w:r>
      <w:hyperlink r:id="rId10" w:history="1">
        <w:r w:rsidRPr="007C6D2D">
          <w:rPr>
            <w:rStyle w:val="Hyperlink"/>
          </w:rPr>
          <w:t>https://doi.org/10.32923/kjmp.v5i1.2403</w:t>
        </w:r>
      </w:hyperlink>
      <w:r w:rsidRPr="007C6D2D">
        <w:t xml:space="preserve">  </w:t>
      </w:r>
    </w:p>
  </w:footnote>
  <w:footnote w:id="25">
    <w:p w14:paraId="1CDA7443" w14:textId="77777777" w:rsidR="00047349" w:rsidRPr="007C6D2D" w:rsidRDefault="00047349" w:rsidP="007C6D2D">
      <w:pPr>
        <w:pStyle w:val="FootnoteText"/>
        <w:ind w:firstLine="720"/>
        <w:jc w:val="both"/>
      </w:pPr>
      <w:r w:rsidRPr="007C6D2D">
        <w:rPr>
          <w:rStyle w:val="FootnoteReference"/>
        </w:rPr>
        <w:footnoteRef/>
      </w:r>
      <w:r w:rsidRPr="007C6D2D">
        <w:t>Sucipto, S. (2021). Pendampingan Manajemen Pengelolaan Jurnal Ilmiah untuk Persiapan Akreditasi Jurnal Nasional di Universitas Tulungagung. </w:t>
      </w:r>
      <w:r w:rsidRPr="007C6D2D">
        <w:rPr>
          <w:i/>
          <w:iCs/>
        </w:rPr>
        <w:t>Archive: Jurnal Pengabdian Kepada Masyarakat</w:t>
      </w:r>
      <w:r w:rsidRPr="007C6D2D">
        <w:t>, </w:t>
      </w:r>
      <w:r w:rsidRPr="007C6D2D">
        <w:rPr>
          <w:i/>
          <w:iCs/>
        </w:rPr>
        <w:t>1</w:t>
      </w:r>
      <w:r w:rsidRPr="007C6D2D">
        <w:t xml:space="preserve">(1), 62-69. </w:t>
      </w:r>
      <w:hyperlink r:id="rId11" w:history="1">
        <w:r w:rsidRPr="007C6D2D">
          <w:rPr>
            <w:rStyle w:val="Hyperlink"/>
          </w:rPr>
          <w:t>https://doi.org/10.55506/arch.v1i1.28</w:t>
        </w:r>
      </w:hyperlink>
      <w:r w:rsidRPr="007C6D2D">
        <w:t xml:space="preserve"> </w:t>
      </w:r>
    </w:p>
  </w:footnote>
  <w:footnote w:id="26">
    <w:p w14:paraId="6BD5C200" w14:textId="727CE6E3" w:rsidR="00047349" w:rsidRPr="007C6D2D" w:rsidRDefault="00047349" w:rsidP="007C6D2D">
      <w:pPr>
        <w:pStyle w:val="FootnoteText"/>
        <w:ind w:firstLine="720"/>
        <w:jc w:val="both"/>
        <w:rPr>
          <w:lang w:val="en-US"/>
        </w:rPr>
      </w:pPr>
      <w:r w:rsidRPr="007C6D2D">
        <w:rPr>
          <w:rStyle w:val="FootnoteReference"/>
        </w:rPr>
        <w:footnoteRef/>
      </w:r>
      <w:r w:rsidRPr="007C6D2D">
        <w:rPr>
          <w:color w:val="666666"/>
          <w:shd w:val="clear" w:color="auto" w:fill="FFFFFF"/>
        </w:rPr>
        <w:t>Wali , M., Syarifuddin, Iqbal, T., &amp; Salam, A. (2022). Perancangan Aplikasi Manajemen Akreditasi sebagai Layanan Peningkatan Mutu Institusi. </w:t>
      </w:r>
      <w:r w:rsidRPr="007C6D2D">
        <w:rPr>
          <w:i/>
          <w:iCs/>
          <w:color w:val="666666"/>
          <w:shd w:val="clear" w:color="auto" w:fill="FFFFFF"/>
        </w:rPr>
        <w:t>Journal Innovations Computer Science</w:t>
      </w:r>
      <w:r w:rsidRPr="007C6D2D">
        <w:rPr>
          <w:color w:val="666666"/>
          <w:shd w:val="clear" w:color="auto" w:fill="FFFFFF"/>
        </w:rPr>
        <w:t>, </w:t>
      </w:r>
      <w:r w:rsidRPr="007C6D2D">
        <w:rPr>
          <w:i/>
          <w:iCs/>
          <w:color w:val="666666"/>
          <w:shd w:val="clear" w:color="auto" w:fill="FFFFFF"/>
        </w:rPr>
        <w:t>1</w:t>
      </w:r>
      <w:r w:rsidRPr="007C6D2D">
        <w:rPr>
          <w:color w:val="666666"/>
          <w:shd w:val="clear" w:color="auto" w:fill="FFFFFF"/>
        </w:rPr>
        <w:t xml:space="preserve">(1), 36–49. </w:t>
      </w:r>
      <w:hyperlink r:id="rId12" w:history="1">
        <w:r w:rsidRPr="007C6D2D">
          <w:rPr>
            <w:rStyle w:val="Hyperlink"/>
            <w:shd w:val="clear" w:color="auto" w:fill="FFFFFF"/>
          </w:rPr>
          <w:t>https://doi.org/10.56347/jics.v1i1.29</w:t>
        </w:r>
      </w:hyperlink>
      <w:r w:rsidRPr="007C6D2D">
        <w:rPr>
          <w:color w:val="666666"/>
          <w:shd w:val="clear" w:color="auto" w:fill="FFFFFF"/>
        </w:rPr>
        <w:t xml:space="preserve"> </w:t>
      </w:r>
      <w:r w:rsidRPr="007C6D2D">
        <w:t xml:space="preserve"> </w:t>
      </w:r>
    </w:p>
  </w:footnote>
  <w:footnote w:id="27">
    <w:p w14:paraId="03AAEBA3" w14:textId="77777777" w:rsidR="00047349" w:rsidRPr="007C6D2D" w:rsidRDefault="00047349" w:rsidP="007C6D2D">
      <w:pPr>
        <w:pStyle w:val="FootnoteText"/>
        <w:ind w:firstLine="720"/>
        <w:jc w:val="both"/>
        <w:rPr>
          <w:lang w:val="sv-SE"/>
        </w:rPr>
      </w:pPr>
      <w:r w:rsidRPr="007C6D2D">
        <w:rPr>
          <w:rStyle w:val="FootnoteReference"/>
        </w:rPr>
        <w:footnoteRef/>
      </w:r>
      <w:r w:rsidRPr="007C6D2D">
        <w:t xml:space="preserve">Muhammad Rashif Anshari, (2021), </w:t>
      </w:r>
      <w:r w:rsidRPr="007C6D2D">
        <w:rPr>
          <w:i/>
        </w:rPr>
        <w:t>Fungsi Penilaian Instrumen Akreditasi Bagi Perguruan Tinggi Baru.</w:t>
      </w:r>
      <w:r w:rsidRPr="007C6D2D">
        <w:t xml:space="preserve"> Politeknik Unggulan Kalimantan Kota Banjarmasin, Jurnal Al’ Adl : Jurnal Hukum, Volume 13 Nomor 2 bulan Juli 2021.</w:t>
      </w:r>
    </w:p>
  </w:footnote>
  <w:footnote w:id="28">
    <w:p w14:paraId="4F1E6FA8" w14:textId="77777777" w:rsidR="00047349" w:rsidRPr="007C6D2D" w:rsidRDefault="00047349" w:rsidP="007C6D2D">
      <w:pPr>
        <w:pStyle w:val="FootnoteText"/>
        <w:ind w:firstLine="720"/>
        <w:jc w:val="both"/>
        <w:rPr>
          <w:lang w:val="sv-SE"/>
        </w:rPr>
      </w:pPr>
      <w:r w:rsidRPr="007C6D2D">
        <w:rPr>
          <w:rStyle w:val="FootnoteReference"/>
        </w:rPr>
        <w:footnoteRef/>
      </w:r>
      <w:r w:rsidRPr="007C6D2D">
        <w:rPr>
          <w:lang w:val="sv-SE"/>
        </w:rPr>
        <w:t>Dokumen Lembaga Penkaminan Mutu (LPM) Universitas Islam Negeri Fatmawati Sukarno Bengkulu</w:t>
      </w:r>
    </w:p>
  </w:footnote>
  <w:footnote w:id="29">
    <w:p w14:paraId="5DAE56A6" w14:textId="77777777" w:rsidR="00047349" w:rsidRPr="007C6D2D" w:rsidRDefault="00047349" w:rsidP="007C6D2D">
      <w:pPr>
        <w:pStyle w:val="FootnoteText"/>
        <w:ind w:firstLine="720"/>
        <w:jc w:val="both"/>
      </w:pPr>
      <w:r w:rsidRPr="007C6D2D">
        <w:rPr>
          <w:rStyle w:val="FootnoteReference"/>
        </w:rPr>
        <w:footnoteRef/>
      </w:r>
      <w:r w:rsidRPr="007C6D2D">
        <w:t xml:space="preserve">Marselinus Heriteluna, (2017), </w:t>
      </w:r>
      <w:r w:rsidRPr="007C6D2D">
        <w:rPr>
          <w:i/>
        </w:rPr>
        <w:t xml:space="preserve">Akreditasi Perguruan Tinggi dan Budaya Bukti </w:t>
      </w:r>
      <w:r w:rsidRPr="007C6D2D">
        <w:t>(</w:t>
      </w:r>
      <w:r w:rsidRPr="007C6D2D">
        <w:rPr>
          <w:i/>
        </w:rPr>
        <w:t>Culture of Evidence</w:t>
      </w:r>
      <w:r w:rsidRPr="007C6D2D">
        <w:t>). Politeknik Kesehatan Kemenkes Palangkaraya. Jurnal SEPAKAT Vol.4 No.1, Desember 2017.</w:t>
      </w:r>
    </w:p>
  </w:footnote>
  <w:footnote w:id="30">
    <w:p w14:paraId="19B7BBEE" w14:textId="77777777" w:rsidR="00047349" w:rsidRPr="007C6D2D" w:rsidRDefault="00047349" w:rsidP="007C6D2D">
      <w:pPr>
        <w:pStyle w:val="FootnoteText"/>
        <w:ind w:firstLine="720"/>
        <w:jc w:val="both"/>
        <w:rPr>
          <w:lang w:val="en-US"/>
        </w:rPr>
      </w:pPr>
      <w:r w:rsidRPr="007C6D2D">
        <w:rPr>
          <w:rStyle w:val="FootnoteReference"/>
        </w:rPr>
        <w:footnoteRef/>
      </w:r>
      <w:r w:rsidRPr="007C6D2D">
        <w:t xml:space="preserve"> </w:t>
      </w:r>
      <w:r w:rsidRPr="007C6D2D">
        <w:rPr>
          <w:color w:val="222222"/>
          <w:shd w:val="clear" w:color="auto" w:fill="FFFFFF"/>
        </w:rPr>
        <w:t>Febriyanti, N. F., Handoyo, E., &amp; Soetrisno, Y. A. A. (2021). Sistem Importing dan Processing Data Instrumen Akreditasi Berbasis Pyspark Dan Mysql. </w:t>
      </w:r>
      <w:r w:rsidRPr="007C6D2D">
        <w:rPr>
          <w:i/>
          <w:iCs/>
          <w:color w:val="222222"/>
          <w:shd w:val="clear" w:color="auto" w:fill="FFFFFF"/>
        </w:rPr>
        <w:t>Transient: Jurnal Ilmiah Teknik Elektro</w:t>
      </w:r>
      <w:r w:rsidRPr="007C6D2D">
        <w:rPr>
          <w:color w:val="222222"/>
          <w:shd w:val="clear" w:color="auto" w:fill="FFFFFF"/>
        </w:rPr>
        <w:t>, </w:t>
      </w:r>
      <w:r w:rsidRPr="007C6D2D">
        <w:rPr>
          <w:i/>
          <w:iCs/>
          <w:color w:val="222222"/>
          <w:shd w:val="clear" w:color="auto" w:fill="FFFFFF"/>
        </w:rPr>
        <w:t>10</w:t>
      </w:r>
      <w:r w:rsidRPr="007C6D2D">
        <w:rPr>
          <w:color w:val="222222"/>
          <w:shd w:val="clear" w:color="auto" w:fill="FFFFFF"/>
        </w:rPr>
        <w:t>(1), 92-97.</w:t>
      </w:r>
    </w:p>
  </w:footnote>
  <w:footnote w:id="31">
    <w:p w14:paraId="1C6DE8B1" w14:textId="77777777" w:rsidR="00047349" w:rsidRPr="007C6D2D" w:rsidRDefault="00047349" w:rsidP="007C6D2D">
      <w:pPr>
        <w:pStyle w:val="FootnoteText"/>
        <w:ind w:firstLine="720"/>
        <w:jc w:val="both"/>
        <w:rPr>
          <w:lang w:val="en-US"/>
        </w:rPr>
      </w:pPr>
      <w:r w:rsidRPr="007C6D2D">
        <w:rPr>
          <w:rStyle w:val="FootnoteReference"/>
        </w:rPr>
        <w:footnoteRef/>
      </w:r>
      <w:r w:rsidRPr="007C6D2D">
        <w:t xml:space="preserve"> </w:t>
      </w:r>
      <w:r w:rsidRPr="007C6D2D">
        <w:rPr>
          <w:color w:val="222222"/>
          <w:shd w:val="clear" w:color="auto" w:fill="FFFFFF"/>
        </w:rPr>
        <w:t>Fitriani, L. P. W., &amp; Kemenuh, I. A. A. (2021). Peningkatan sistem penjaminan mutu perguruan tinggi melalui implementasi manajemen mutu terpadu dalam pendidikan. </w:t>
      </w:r>
      <w:r w:rsidRPr="007C6D2D">
        <w:rPr>
          <w:i/>
          <w:iCs/>
          <w:color w:val="222222"/>
          <w:shd w:val="clear" w:color="auto" w:fill="FFFFFF"/>
        </w:rPr>
        <w:t>PINTU: Jurnal Penjaminan Mutu</w:t>
      </w:r>
      <w:r w:rsidRPr="007C6D2D">
        <w:rPr>
          <w:color w:val="222222"/>
          <w:shd w:val="clear" w:color="auto" w:fill="FFFFFF"/>
        </w:rPr>
        <w:t>, </w:t>
      </w:r>
      <w:r w:rsidRPr="007C6D2D">
        <w:rPr>
          <w:i/>
          <w:iCs/>
          <w:color w:val="222222"/>
          <w:shd w:val="clear" w:color="auto" w:fill="FFFFFF"/>
        </w:rPr>
        <w:t>2</w:t>
      </w:r>
      <w:r w:rsidRPr="007C6D2D">
        <w:rPr>
          <w:color w:val="222222"/>
          <w:shd w:val="clear" w:color="auto" w:fill="FFFFFF"/>
        </w:rPr>
        <w:t>(2).</w:t>
      </w:r>
    </w:p>
  </w:footnote>
  <w:footnote w:id="32">
    <w:p w14:paraId="58923FC6" w14:textId="1A05CAD5" w:rsidR="00047349" w:rsidRPr="007C6D2D" w:rsidRDefault="00047349" w:rsidP="007C6D2D">
      <w:pPr>
        <w:pStyle w:val="FootnoteText"/>
        <w:ind w:firstLine="720"/>
        <w:jc w:val="both"/>
        <w:rPr>
          <w:lang w:val="en-US"/>
        </w:rPr>
      </w:pPr>
      <w:r w:rsidRPr="007C6D2D">
        <w:rPr>
          <w:rStyle w:val="FootnoteReference"/>
        </w:rPr>
        <w:footnoteRef/>
      </w:r>
      <w:r w:rsidRPr="007C6D2D">
        <w:t xml:space="preserve"> </w:t>
      </w:r>
      <w:r w:rsidRPr="007C6D2D">
        <w:rPr>
          <w:color w:val="222222"/>
          <w:shd w:val="clear" w:color="auto" w:fill="FFFFFF"/>
        </w:rPr>
        <w:t>Legowo, M. B., Indiarto, B., &amp; Prayitno, D. (2018). MODEL SISTEM INFORMASI PENJAMINAN MUTU BERBASIS INTERGRASI AKREDITASI BAN-PT DAN ISO 9001: 2008 DENGAN PENDEKATAN METODE EKD-CM. </w:t>
      </w:r>
      <w:r w:rsidRPr="007C6D2D">
        <w:rPr>
          <w:i/>
          <w:iCs/>
          <w:color w:val="222222"/>
          <w:shd w:val="clear" w:color="auto" w:fill="FFFFFF"/>
        </w:rPr>
        <w:t>PROSIDING SNAST</w:t>
      </w:r>
      <w:r w:rsidRPr="007C6D2D">
        <w:rPr>
          <w:color w:val="222222"/>
          <w:shd w:val="clear" w:color="auto" w:fill="FFFFFF"/>
        </w:rPr>
        <w:t xml:space="preserve">, 301-314. </w:t>
      </w:r>
    </w:p>
  </w:footnote>
  <w:footnote w:id="33">
    <w:p w14:paraId="683CFA78" w14:textId="306C81EF" w:rsidR="00047349" w:rsidRPr="007C6D2D" w:rsidRDefault="00047349" w:rsidP="007C6D2D">
      <w:pPr>
        <w:pStyle w:val="FootnoteText"/>
        <w:ind w:firstLine="720"/>
        <w:jc w:val="both"/>
        <w:rPr>
          <w:lang w:val="en-US"/>
        </w:rPr>
      </w:pPr>
      <w:r w:rsidRPr="007C6D2D">
        <w:rPr>
          <w:rStyle w:val="FootnoteReference"/>
        </w:rPr>
        <w:footnoteRef/>
      </w:r>
      <w:r w:rsidRPr="007C6D2D">
        <w:t xml:space="preserve"> Suharyanto H.Soro, Kadar Budiman, Dudi Suprihadi and Nur Ainiyah (2023) “Implementasi Pengelolaan Sarana Prasarana Dalam Pemenuhan Standar Mutu Pendidikan Di Institut Perguruan Tinggi (IPI) Garut”, </w:t>
      </w:r>
      <w:r w:rsidRPr="007C6D2D">
        <w:rPr>
          <w:i/>
          <w:iCs/>
        </w:rPr>
        <w:t>al-Afkar, Journal For Islamic Studies</w:t>
      </w:r>
      <w:r w:rsidRPr="007C6D2D">
        <w:t xml:space="preserve">, 6(2), pp. 291–303. doi: 10.31943/afkarjournal.v6i2.669   </w:t>
      </w:r>
    </w:p>
  </w:footnote>
  <w:footnote w:id="34">
    <w:p w14:paraId="667C0F18" w14:textId="77777777" w:rsidR="00047349" w:rsidRPr="007C6D2D" w:rsidRDefault="00047349" w:rsidP="007C6D2D">
      <w:pPr>
        <w:pStyle w:val="FootnoteText"/>
        <w:ind w:firstLine="720"/>
        <w:jc w:val="both"/>
      </w:pPr>
      <w:r w:rsidRPr="007C6D2D">
        <w:rPr>
          <w:rStyle w:val="FootnoteReference"/>
        </w:rPr>
        <w:footnoteRef/>
      </w:r>
      <w:r w:rsidRPr="007C6D2D">
        <w:t xml:space="preserve">Lexi J, Moloeng, </w:t>
      </w:r>
      <w:r w:rsidRPr="007C6D2D">
        <w:rPr>
          <w:i/>
        </w:rPr>
        <w:t xml:space="preserve">Metode Penelitian Kualitatif, </w:t>
      </w:r>
      <w:r w:rsidRPr="007C6D2D">
        <w:t>(Jakarta: Grafindo Persada, 2004), h.4</w:t>
      </w:r>
    </w:p>
  </w:footnote>
  <w:footnote w:id="35">
    <w:p w14:paraId="405C0A6C" w14:textId="77777777" w:rsidR="00047349" w:rsidRPr="007C6D2D" w:rsidRDefault="00047349" w:rsidP="007C6D2D">
      <w:pPr>
        <w:pStyle w:val="FootnoteText"/>
        <w:ind w:firstLine="720"/>
        <w:jc w:val="both"/>
      </w:pPr>
      <w:r w:rsidRPr="007C6D2D">
        <w:rPr>
          <w:rStyle w:val="FootnoteReference"/>
        </w:rPr>
        <w:footnoteRef/>
      </w:r>
      <w:r w:rsidRPr="007C6D2D">
        <w:t xml:space="preserve"> Sugiyono, </w:t>
      </w:r>
      <w:r w:rsidRPr="007C6D2D">
        <w:rPr>
          <w:i/>
        </w:rPr>
        <w:t xml:space="preserve"> Metode Penelitian Kuantitatif, Kualitatif dan R &amp; D, </w:t>
      </w:r>
      <w:r w:rsidRPr="007C6D2D">
        <w:t>(Bandung : Alfabeta,  2014), h.145-146.</w:t>
      </w:r>
    </w:p>
  </w:footnote>
  <w:footnote w:id="36">
    <w:p w14:paraId="2608B0FF" w14:textId="77777777" w:rsidR="00047349" w:rsidRPr="007C6D2D" w:rsidRDefault="00047349" w:rsidP="007C6D2D">
      <w:pPr>
        <w:pStyle w:val="FootnoteText"/>
        <w:ind w:firstLine="720"/>
        <w:jc w:val="both"/>
      </w:pPr>
      <w:r w:rsidRPr="007C6D2D">
        <w:rPr>
          <w:rStyle w:val="FootnoteReference"/>
        </w:rPr>
        <w:footnoteRef/>
      </w:r>
      <w:r w:rsidRPr="007C6D2D">
        <w:t xml:space="preserve"> Sugiyono, </w:t>
      </w:r>
      <w:r w:rsidRPr="007C6D2D">
        <w:rPr>
          <w:i/>
        </w:rPr>
        <w:t>Metode Penelitian Kuantitatif, Kualitatif dan R &amp; D,</w:t>
      </w:r>
      <w:r w:rsidRPr="007C6D2D">
        <w:t>h.139-140.</w:t>
      </w:r>
    </w:p>
  </w:footnote>
  <w:footnote w:id="37">
    <w:p w14:paraId="367ADF5C" w14:textId="1FE524CF" w:rsidR="00047349" w:rsidRPr="007C6D2D" w:rsidRDefault="00047349" w:rsidP="007C6D2D">
      <w:pPr>
        <w:pStyle w:val="FootnoteText"/>
        <w:ind w:firstLine="720"/>
        <w:jc w:val="both"/>
        <w:rPr>
          <w:lang w:val="en-US"/>
        </w:rPr>
      </w:pPr>
      <w:r w:rsidRPr="007C6D2D">
        <w:rPr>
          <w:rStyle w:val="FootnoteReference"/>
        </w:rPr>
        <w:footnoteRef/>
      </w:r>
      <w:r w:rsidRPr="007C6D2D">
        <w:t xml:space="preserve"> Debrian, </w:t>
      </w:r>
      <w:r w:rsidRPr="007C6D2D">
        <w:rPr>
          <w:i/>
        </w:rPr>
        <w:t xml:space="preserve">Konsep Iceberg Model Dalam Memahami Root-Causes Suatu Kejadian, Case : Kasus Korupsi, </w:t>
      </w:r>
      <w:r w:rsidRPr="007C6D2D">
        <w:t xml:space="preserve">diakses melalui </w:t>
      </w:r>
      <w:hyperlink r:id="rId13" w:history="1">
        <w:r w:rsidRPr="007C6D2D">
          <w:rPr>
            <w:rStyle w:val="Hyperlink"/>
          </w:rPr>
          <w:t>https://www.debrianruhut.web.id/creating-value-added/gagasan/konsep-iceberg-model-dalam-memahami-root-causes-suatu-kejadian-case-kasus-korupsi/</w:t>
        </w:r>
      </w:hyperlink>
      <w:r w:rsidRPr="007C6D2D">
        <w:t>. Tanggal 18 Agustus 2023, pukul 13.45 WIB.</w:t>
      </w:r>
    </w:p>
  </w:footnote>
  <w:footnote w:id="38">
    <w:p w14:paraId="22D79328" w14:textId="77777777" w:rsidR="00047349" w:rsidRPr="007C6D2D" w:rsidRDefault="00047349" w:rsidP="007C6D2D">
      <w:pPr>
        <w:pStyle w:val="FootnoteText"/>
        <w:ind w:firstLine="720"/>
        <w:jc w:val="both"/>
        <w:rPr>
          <w:lang w:val="en-US"/>
        </w:rPr>
      </w:pPr>
      <w:r w:rsidRPr="007C6D2D">
        <w:rPr>
          <w:rStyle w:val="FootnoteReference"/>
        </w:rPr>
        <w:footnoteRef/>
      </w:r>
      <w:r w:rsidRPr="007C6D2D">
        <w:t xml:space="preserve"> </w:t>
      </w:r>
      <w:r w:rsidRPr="007C6D2D">
        <w:rPr>
          <w:bCs/>
        </w:rPr>
        <w:t xml:space="preserve">Moeloeng, Lexy J, </w:t>
      </w:r>
      <w:r w:rsidRPr="007C6D2D">
        <w:rPr>
          <w:bCs/>
          <w:i/>
          <w:iCs/>
        </w:rPr>
        <w:t>Metode Penelitian....................</w:t>
      </w:r>
      <w:r w:rsidRPr="007C6D2D">
        <w:rPr>
          <w:bCs/>
        </w:rPr>
        <w:t>h. 327.</w:t>
      </w:r>
    </w:p>
  </w:footnote>
  <w:footnote w:id="39">
    <w:p w14:paraId="11D2ACF2" w14:textId="77777777" w:rsidR="00047349" w:rsidRPr="00BC367A" w:rsidRDefault="00047349" w:rsidP="002F6279">
      <w:pPr>
        <w:pStyle w:val="FootnoteText"/>
        <w:rPr>
          <w:lang w:val="en-US"/>
        </w:rPr>
      </w:pPr>
      <w:r>
        <w:rPr>
          <w:rStyle w:val="FootnoteReference"/>
        </w:rPr>
        <w:footnoteRef/>
      </w:r>
      <w:r>
        <w:t xml:space="preserve"> </w:t>
      </w:r>
      <w:r>
        <w:rPr>
          <w:rFonts w:ascii="Segoe UI" w:hAnsi="Segoe UI" w:cs="Segoe UI"/>
          <w:sz w:val="18"/>
          <w:szCs w:val="18"/>
          <w:shd w:val="clear" w:color="auto" w:fill="FFFFFF"/>
        </w:rPr>
        <w:t>Muhammad Anggung Manumanoso Prasetyo, &amp; Husaini, H. (2021). Efektivitas Pengelolaan Mutu Dosen Perguruan Tinggi Agama Islam Negeri. </w:t>
      </w:r>
      <w:r>
        <w:rPr>
          <w:rFonts w:ascii="Segoe UI" w:hAnsi="Segoe UI" w:cs="Segoe UI"/>
          <w:i/>
          <w:iCs/>
          <w:sz w:val="18"/>
          <w:szCs w:val="18"/>
          <w:shd w:val="clear" w:color="auto" w:fill="FFFFFF"/>
        </w:rPr>
        <w:t>Improvement: Jurnal Ilmiah Untuk Peningkatan Mutu Manajemen Pendidikan</w:t>
      </w:r>
      <w:r>
        <w:rPr>
          <w:rFonts w:ascii="Segoe UI" w:hAnsi="Segoe UI" w:cs="Segoe UI"/>
          <w:sz w:val="18"/>
          <w:szCs w:val="18"/>
          <w:shd w:val="clear" w:color="auto" w:fill="FFFFFF"/>
        </w:rPr>
        <w:t>, </w:t>
      </w:r>
      <w:r>
        <w:rPr>
          <w:rFonts w:ascii="Segoe UI" w:hAnsi="Segoe UI" w:cs="Segoe UI"/>
          <w:i/>
          <w:iCs/>
          <w:sz w:val="18"/>
          <w:szCs w:val="18"/>
          <w:shd w:val="clear" w:color="auto" w:fill="FFFFFF"/>
        </w:rPr>
        <w:t>8</w:t>
      </w:r>
      <w:r>
        <w:rPr>
          <w:rFonts w:ascii="Segoe UI" w:hAnsi="Segoe UI" w:cs="Segoe UI"/>
          <w:sz w:val="18"/>
          <w:szCs w:val="18"/>
          <w:shd w:val="clear" w:color="auto" w:fill="FFFFFF"/>
        </w:rPr>
        <w:t xml:space="preserve">(1), 29-39. </w:t>
      </w:r>
      <w:hyperlink r:id="rId14" w:history="1">
        <w:r w:rsidRPr="005F3F8C">
          <w:rPr>
            <w:rStyle w:val="Hyperlink"/>
            <w:rFonts w:ascii="Segoe UI" w:hAnsi="Segoe UI" w:cs="Segoe UI"/>
            <w:sz w:val="18"/>
            <w:szCs w:val="18"/>
            <w:shd w:val="clear" w:color="auto" w:fill="FFFFFF"/>
          </w:rPr>
          <w:t>https://doi.org/10.21009/improvement.v8i1.19308</w:t>
        </w:r>
      </w:hyperlink>
      <w:r>
        <w:rPr>
          <w:rFonts w:ascii="Segoe UI" w:hAnsi="Segoe UI" w:cs="Segoe UI"/>
          <w:sz w:val="18"/>
          <w:szCs w:val="18"/>
          <w:shd w:val="clear" w:color="auto" w:fill="FFFFFF"/>
        </w:rPr>
        <w:t xml:space="preserve"> </w:t>
      </w:r>
    </w:p>
  </w:footnote>
  <w:footnote w:id="40">
    <w:p w14:paraId="220831FB" w14:textId="30A38729" w:rsidR="00047349" w:rsidRPr="0056594E" w:rsidRDefault="00047349">
      <w:pPr>
        <w:pStyle w:val="FootnoteText"/>
        <w:rPr>
          <w:lang w:val="en-US"/>
        </w:rPr>
      </w:pPr>
      <w:r>
        <w:rPr>
          <w:rStyle w:val="FootnoteReference"/>
        </w:rPr>
        <w:footnoteRef/>
      </w:r>
      <w:r>
        <w:t xml:space="preserve"> </w:t>
      </w:r>
      <w:r>
        <w:rPr>
          <w:rFonts w:ascii="Arial" w:hAnsi="Arial" w:cs="Arial"/>
          <w:color w:val="222222"/>
          <w:shd w:val="clear" w:color="auto" w:fill="FFFFFF"/>
        </w:rPr>
        <w:t>Khairiah, K., &amp; Sirajuddin, S. (2019). The effects of university leadership management: efforts to improve the education quality of state institute for Islamic studies (IAIN) of Bengkulu. </w:t>
      </w:r>
      <w:r>
        <w:rPr>
          <w:rFonts w:ascii="Arial" w:hAnsi="Arial" w:cs="Arial"/>
          <w:i/>
          <w:iCs/>
          <w:color w:val="222222"/>
          <w:shd w:val="clear" w:color="auto" w:fill="FFFFFF"/>
        </w:rPr>
        <w:t>Jurnal Pendidikan Islam Yogyakarta</w:t>
      </w:r>
      <w:r>
        <w:rPr>
          <w:rFonts w:ascii="Arial" w:hAnsi="Arial" w:cs="Arial"/>
          <w:color w:val="222222"/>
          <w:shd w:val="clear" w:color="auto" w:fill="FFFFFF"/>
        </w:rPr>
        <w:t>, </w:t>
      </w:r>
      <w:r>
        <w:rPr>
          <w:rFonts w:ascii="Arial" w:hAnsi="Arial" w:cs="Arial"/>
          <w:i/>
          <w:iCs/>
          <w:color w:val="222222"/>
          <w:shd w:val="clear" w:color="auto" w:fill="FFFFFF"/>
        </w:rPr>
        <w:t>7</w:t>
      </w:r>
      <w:r>
        <w:rPr>
          <w:rFonts w:ascii="Arial" w:hAnsi="Arial" w:cs="Arial"/>
          <w:color w:val="222222"/>
          <w:shd w:val="clear" w:color="auto" w:fill="FFFFFF"/>
        </w:rPr>
        <w:t xml:space="preserve">(2), 239-266. </w:t>
      </w:r>
    </w:p>
  </w:footnote>
  <w:footnote w:id="41">
    <w:p w14:paraId="1419D4A9" w14:textId="52129FFA" w:rsidR="00047349" w:rsidRPr="0056594E" w:rsidRDefault="00047349">
      <w:pPr>
        <w:pStyle w:val="FootnoteText"/>
        <w:rPr>
          <w:lang w:val="en-US"/>
        </w:rPr>
      </w:pPr>
      <w:r>
        <w:rPr>
          <w:rStyle w:val="FootnoteReference"/>
        </w:rPr>
        <w:footnoteRef/>
      </w:r>
      <w:r>
        <w:rPr>
          <w:rFonts w:ascii="Arial" w:hAnsi="Arial" w:cs="Arial"/>
          <w:color w:val="222222"/>
          <w:shd w:val="clear" w:color="auto" w:fill="FFFFFF"/>
        </w:rPr>
        <w:t>Khairiah, K., &amp; Ismail, S. (2023). The Function of Institutional Evaluation in the Quality of Madrasah Aliyah Education in Indonesia. </w:t>
      </w:r>
      <w:r>
        <w:rPr>
          <w:rFonts w:ascii="Arial" w:hAnsi="Arial" w:cs="Arial"/>
          <w:i/>
          <w:iCs/>
          <w:color w:val="222222"/>
          <w:shd w:val="clear" w:color="auto" w:fill="FFFFFF"/>
        </w:rPr>
        <w:t>Al-Khair Journal: Management, Education, and Law</w:t>
      </w:r>
      <w:r>
        <w:rPr>
          <w:rFonts w:ascii="Arial" w:hAnsi="Arial" w:cs="Arial"/>
          <w:color w:val="222222"/>
          <w:shd w:val="clear" w:color="auto" w:fill="FFFFFF"/>
        </w:rPr>
        <w:t>, </w:t>
      </w:r>
      <w:r>
        <w:rPr>
          <w:rFonts w:ascii="Arial" w:hAnsi="Arial" w:cs="Arial"/>
          <w:i/>
          <w:iCs/>
          <w:color w:val="222222"/>
          <w:shd w:val="clear" w:color="auto" w:fill="FFFFFF"/>
        </w:rPr>
        <w:t>3</w:t>
      </w:r>
      <w:r>
        <w:rPr>
          <w:rFonts w:ascii="Arial" w:hAnsi="Arial" w:cs="Arial"/>
          <w:color w:val="222222"/>
          <w:shd w:val="clear" w:color="auto" w:fill="FFFFFF"/>
        </w:rPr>
        <w:t xml:space="preserve">(1), 1-14. </w:t>
      </w:r>
      <w:r>
        <w:t xml:space="preserve"> </w:t>
      </w:r>
    </w:p>
  </w:footnote>
  <w:footnote w:id="42">
    <w:p w14:paraId="3CF708A3" w14:textId="6B039D39" w:rsidR="00047349" w:rsidRPr="000972ED" w:rsidRDefault="00047349">
      <w:pPr>
        <w:pStyle w:val="FootnoteText"/>
        <w:rPr>
          <w:lang w:val="en-US"/>
        </w:rPr>
      </w:pPr>
      <w:r>
        <w:rPr>
          <w:rStyle w:val="FootnoteReference"/>
        </w:rPr>
        <w:footnoteRef/>
      </w:r>
      <w:r>
        <w:t xml:space="preserve"> </w:t>
      </w:r>
      <w:r>
        <w:rPr>
          <w:rFonts w:ascii="Arial" w:hAnsi="Arial" w:cs="Arial"/>
          <w:color w:val="222222"/>
          <w:shd w:val="clear" w:color="auto" w:fill="FFFFFF"/>
        </w:rPr>
        <w:t>Ghofur, M. A., Sovian, A., Andi, A., &amp; Jonathan, P. (2024). 3. MANAJEMEN STRATEGI AKREDITASI PROGRAM STUDI DI PERGURUAN TINGGI MILITER. </w:t>
      </w:r>
      <w:r>
        <w:rPr>
          <w:rFonts w:ascii="Arial" w:hAnsi="Arial" w:cs="Arial"/>
          <w:i/>
          <w:iCs/>
          <w:color w:val="222222"/>
          <w:shd w:val="clear" w:color="auto" w:fill="FFFFFF"/>
        </w:rPr>
        <w:t>TNI Angkatan Udara</w:t>
      </w:r>
      <w:r>
        <w:rPr>
          <w:rFonts w:ascii="Arial" w:hAnsi="Arial" w:cs="Arial"/>
          <w:color w:val="222222"/>
          <w:shd w:val="clear" w:color="auto" w:fill="FFFFFF"/>
        </w:rPr>
        <w:t>, </w:t>
      </w:r>
      <w:r>
        <w:rPr>
          <w:rFonts w:ascii="Arial" w:hAnsi="Arial" w:cs="Arial"/>
          <w:i/>
          <w:iCs/>
          <w:color w:val="222222"/>
          <w:shd w:val="clear" w:color="auto" w:fill="FFFFFF"/>
        </w:rPr>
        <w:t>3</w:t>
      </w:r>
      <w:r>
        <w:rPr>
          <w:rFonts w:ascii="Arial" w:hAnsi="Arial" w:cs="Arial"/>
          <w:color w:val="222222"/>
          <w:shd w:val="clear" w:color="auto" w:fill="FFFFFF"/>
        </w:rPr>
        <w:t xml:space="preserve">(1). </w:t>
      </w:r>
    </w:p>
  </w:footnote>
  <w:footnote w:id="43">
    <w:p w14:paraId="1419F3EF" w14:textId="407BEE9D" w:rsidR="00047349" w:rsidRPr="0010578D" w:rsidRDefault="00047349">
      <w:pPr>
        <w:pStyle w:val="FootnoteText"/>
        <w:rPr>
          <w:lang w:val="en-US"/>
        </w:rPr>
      </w:pPr>
      <w:r>
        <w:rPr>
          <w:rStyle w:val="FootnoteReference"/>
        </w:rPr>
        <w:footnoteRef/>
      </w:r>
      <w:r>
        <w:t xml:space="preserve"> </w:t>
      </w:r>
      <w:r>
        <w:rPr>
          <w:rFonts w:ascii="Arial" w:hAnsi="Arial" w:cs="Arial"/>
          <w:color w:val="222222"/>
          <w:shd w:val="clear" w:color="auto" w:fill="FFFFFF"/>
        </w:rPr>
        <w:t>Hasanah, N., Nur, M. A., Rahmatillah, S. A., Darwisa, D., &amp; Putri, K. H. (2024). Analisis faktor penghambat dan upaya untuk peningkatan mutu pendidikan di sekolah dasar negeri. </w:t>
      </w:r>
      <w:r>
        <w:rPr>
          <w:rFonts w:ascii="Arial" w:hAnsi="Arial" w:cs="Arial"/>
          <w:i/>
          <w:iCs/>
          <w:color w:val="222222"/>
          <w:shd w:val="clear" w:color="auto" w:fill="FFFFFF"/>
        </w:rPr>
        <w:t>JIIP (Jurnal Ilmiah Ilmu Pendidikan)</w:t>
      </w:r>
      <w:r>
        <w:rPr>
          <w:rFonts w:ascii="Arial" w:hAnsi="Arial" w:cs="Arial"/>
          <w:color w:val="222222"/>
          <w:shd w:val="clear" w:color="auto" w:fill="FFFFFF"/>
        </w:rPr>
        <w:t>, </w:t>
      </w:r>
      <w:r>
        <w:rPr>
          <w:rFonts w:ascii="Arial" w:hAnsi="Arial" w:cs="Arial"/>
          <w:i/>
          <w:iCs/>
          <w:color w:val="222222"/>
          <w:shd w:val="clear" w:color="auto" w:fill="FFFFFF"/>
        </w:rPr>
        <w:t>7</w:t>
      </w:r>
      <w:r>
        <w:rPr>
          <w:rFonts w:ascii="Arial" w:hAnsi="Arial" w:cs="Arial"/>
          <w:color w:val="222222"/>
          <w:shd w:val="clear" w:color="auto" w:fill="FFFFFF"/>
        </w:rPr>
        <w:t>(5), 3162-3169.</w:t>
      </w:r>
    </w:p>
  </w:footnote>
  <w:footnote w:id="44">
    <w:p w14:paraId="56F705BB" w14:textId="3D8FA1AE" w:rsidR="00047349" w:rsidRPr="00853446" w:rsidRDefault="00047349">
      <w:pPr>
        <w:pStyle w:val="FootnoteText"/>
        <w:rPr>
          <w:lang w:val="en-US"/>
        </w:rPr>
      </w:pPr>
      <w:r>
        <w:rPr>
          <w:rStyle w:val="FootnoteReference"/>
        </w:rPr>
        <w:footnoteRef/>
      </w:r>
      <w:r>
        <w:t xml:space="preserve"> </w:t>
      </w:r>
      <w:r>
        <w:rPr>
          <w:rFonts w:ascii="Arial" w:hAnsi="Arial" w:cs="Arial"/>
          <w:color w:val="222222"/>
          <w:shd w:val="clear" w:color="auto" w:fill="FFFFFF"/>
        </w:rPr>
        <w:t xml:space="preserve">Jubaedah, D., &amp; Aulia Fatahillah, I. (2018). Peran pengelolaan pangkalan data terhadap akreditasi program studi di lingkungan perguruan tinggi keagamaan Islam negeri. </w:t>
      </w:r>
    </w:p>
  </w:footnote>
  <w:footnote w:id="45">
    <w:p w14:paraId="67DF545E" w14:textId="019A4CDA" w:rsidR="00047349" w:rsidRPr="00853446" w:rsidRDefault="00047349">
      <w:pPr>
        <w:pStyle w:val="FootnoteText"/>
        <w:rPr>
          <w:lang w:val="en-US"/>
        </w:rPr>
      </w:pPr>
      <w:r>
        <w:rPr>
          <w:rStyle w:val="FootnoteReference"/>
        </w:rPr>
        <w:footnoteRef/>
      </w:r>
      <w:r>
        <w:t xml:space="preserve"> </w:t>
      </w:r>
      <w:r>
        <w:rPr>
          <w:rFonts w:ascii="Arial" w:hAnsi="Arial" w:cs="Arial"/>
          <w:color w:val="222222"/>
          <w:shd w:val="clear" w:color="auto" w:fill="FFFFFF"/>
        </w:rPr>
        <w:t>Lessy, D., Riaddin, D., Supriadi, N., &amp; Sehuwaky, N. (2022). Implementasi Akreditasi Program Studi Berbasis 9 Kriteria Menuju Peringkat Unggul (Studi Kasus di Program Studi Pendidikan Matematika IAIN Ambon dan Program Studi Pendidikan Matematika UIN Raden Intan Lampung). </w:t>
      </w:r>
      <w:r>
        <w:rPr>
          <w:rFonts w:ascii="Arial" w:hAnsi="Arial" w:cs="Arial"/>
          <w:i/>
          <w:iCs/>
          <w:color w:val="222222"/>
          <w:shd w:val="clear" w:color="auto" w:fill="FFFFFF"/>
        </w:rPr>
        <w:t>Idaarah: Jurnal Manajemen Pendidikan</w:t>
      </w:r>
      <w:r>
        <w:rPr>
          <w:rFonts w:ascii="Arial" w:hAnsi="Arial" w:cs="Arial"/>
          <w:color w:val="222222"/>
          <w:shd w:val="clear" w:color="auto" w:fill="FFFFFF"/>
        </w:rPr>
        <w:t>, </w:t>
      </w:r>
      <w:r>
        <w:rPr>
          <w:rFonts w:ascii="Arial" w:hAnsi="Arial" w:cs="Arial"/>
          <w:i/>
          <w:iCs/>
          <w:color w:val="222222"/>
          <w:shd w:val="clear" w:color="auto" w:fill="FFFFFF"/>
        </w:rPr>
        <w:t>6</w:t>
      </w:r>
      <w:r>
        <w:rPr>
          <w:rFonts w:ascii="Arial" w:hAnsi="Arial" w:cs="Arial"/>
          <w:color w:val="222222"/>
          <w:shd w:val="clear" w:color="auto" w:fill="FFFFFF"/>
        </w:rPr>
        <w:t>(1), 14-33.</w:t>
      </w:r>
    </w:p>
  </w:footnote>
  <w:footnote w:id="46">
    <w:p w14:paraId="6112D2CA" w14:textId="2CA03091" w:rsidR="00F6753B" w:rsidRPr="00F6753B" w:rsidRDefault="00F6753B">
      <w:pPr>
        <w:pStyle w:val="FootnoteText"/>
        <w:rPr>
          <w:lang w:val="en-US"/>
        </w:rPr>
      </w:pPr>
      <w:r>
        <w:rPr>
          <w:rStyle w:val="FootnoteReference"/>
        </w:rPr>
        <w:footnoteRef/>
      </w:r>
      <w:r>
        <w:t xml:space="preserve"> </w:t>
      </w:r>
    </w:p>
  </w:footnote>
  <w:footnote w:id="47">
    <w:p w14:paraId="36008C13" w14:textId="0458349E" w:rsidR="00F6753B" w:rsidRPr="00F6753B" w:rsidRDefault="00F6753B">
      <w:pPr>
        <w:pStyle w:val="FootnoteText"/>
        <w:rPr>
          <w:lang w:val="en-US"/>
        </w:rPr>
      </w:pPr>
      <w:r>
        <w:rPr>
          <w:rStyle w:val="FootnoteReference"/>
        </w:rPr>
        <w:footnoteRef/>
      </w:r>
      <w:r>
        <w:t xml:space="preserve"> </w:t>
      </w:r>
    </w:p>
  </w:footnote>
  <w:footnote w:id="48">
    <w:p w14:paraId="2E983616" w14:textId="13956350" w:rsidR="00F6753B" w:rsidRPr="00F6753B" w:rsidRDefault="00F6753B">
      <w:pPr>
        <w:pStyle w:val="FootnoteText"/>
        <w:rPr>
          <w:lang w:val="en-US"/>
        </w:rPr>
      </w:pPr>
      <w:r>
        <w:rPr>
          <w:rStyle w:val="FootnoteReference"/>
        </w:rPr>
        <w:footnoteRef/>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47E22"/>
    <w:multiLevelType w:val="hybridMultilevel"/>
    <w:tmpl w:val="CF5EF18A"/>
    <w:lvl w:ilvl="0" w:tplc="001C9A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856387"/>
    <w:multiLevelType w:val="hybridMultilevel"/>
    <w:tmpl w:val="23DE6542"/>
    <w:lvl w:ilvl="0" w:tplc="9E18833C">
      <w:start w:val="1"/>
      <w:numFmt w:val="upp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nsid w:val="0C2A5FC8"/>
    <w:multiLevelType w:val="hybridMultilevel"/>
    <w:tmpl w:val="AEEC0252"/>
    <w:lvl w:ilvl="0" w:tplc="3372135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C33210E"/>
    <w:multiLevelType w:val="hybridMultilevel"/>
    <w:tmpl w:val="113EC0F0"/>
    <w:lvl w:ilvl="0" w:tplc="2258FC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F23EE7"/>
    <w:multiLevelType w:val="hybridMultilevel"/>
    <w:tmpl w:val="5B92437E"/>
    <w:lvl w:ilvl="0" w:tplc="A296F4DA">
      <w:start w:val="1"/>
      <w:numFmt w:val="low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E575F91"/>
    <w:multiLevelType w:val="hybridMultilevel"/>
    <w:tmpl w:val="844A78BC"/>
    <w:lvl w:ilvl="0" w:tplc="A10E2E8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0F2536D4"/>
    <w:multiLevelType w:val="hybridMultilevel"/>
    <w:tmpl w:val="80280B2A"/>
    <w:lvl w:ilvl="0" w:tplc="CA14109A">
      <w:start w:val="1"/>
      <w:numFmt w:val="lowerLetter"/>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0FE31BDA"/>
    <w:multiLevelType w:val="hybridMultilevel"/>
    <w:tmpl w:val="D5B6613C"/>
    <w:lvl w:ilvl="0" w:tplc="57A002D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1965132"/>
    <w:multiLevelType w:val="hybridMultilevel"/>
    <w:tmpl w:val="1C821122"/>
    <w:lvl w:ilvl="0" w:tplc="40FA0B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29769FF"/>
    <w:multiLevelType w:val="hybridMultilevel"/>
    <w:tmpl w:val="CEA423D6"/>
    <w:lvl w:ilvl="0" w:tplc="2F46D9D4">
      <w:start w:val="1"/>
      <w:numFmt w:val="decimal"/>
      <w:lvlText w:val="%1."/>
      <w:lvlJc w:val="left"/>
      <w:pPr>
        <w:ind w:left="1800" w:hanging="360"/>
      </w:pPr>
      <w:rPr>
        <w:rFonts w:hint="default"/>
      </w:rPr>
    </w:lvl>
    <w:lvl w:ilvl="1" w:tplc="0A3016A6">
      <w:start w:val="1"/>
      <w:numFmt w:val="decimal"/>
      <w:lvlText w:val="%2."/>
      <w:lvlJc w:val="left"/>
      <w:pPr>
        <w:ind w:left="2520" w:hanging="360"/>
      </w:pPr>
      <w:rPr>
        <w:rFonts w:ascii="Times New Roman" w:eastAsia="Times New Roman" w:hAnsi="Times New Roman" w:cs="Times New Roman"/>
      </w:r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79A12B4"/>
    <w:multiLevelType w:val="hybridMultilevel"/>
    <w:tmpl w:val="7D34B0BE"/>
    <w:lvl w:ilvl="0" w:tplc="B9AC7A02">
      <w:start w:val="1"/>
      <w:numFmt w:val="decimal"/>
      <w:lvlText w:val="%1."/>
      <w:lvlJc w:val="left"/>
      <w:pPr>
        <w:ind w:left="644"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19DC4A09"/>
    <w:multiLevelType w:val="hybridMultilevel"/>
    <w:tmpl w:val="491AEBF2"/>
    <w:lvl w:ilvl="0" w:tplc="82F804D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2">
    <w:nsid w:val="21836522"/>
    <w:multiLevelType w:val="hybridMultilevel"/>
    <w:tmpl w:val="BE60FBD4"/>
    <w:lvl w:ilvl="0" w:tplc="E6A03B4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C031BA4"/>
    <w:multiLevelType w:val="hybridMultilevel"/>
    <w:tmpl w:val="A04886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03206B"/>
    <w:multiLevelType w:val="hybridMultilevel"/>
    <w:tmpl w:val="834C996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C2259D3"/>
    <w:multiLevelType w:val="hybridMultilevel"/>
    <w:tmpl w:val="8542C878"/>
    <w:lvl w:ilvl="0" w:tplc="5E80DD3E">
      <w:start w:val="1"/>
      <w:numFmt w:val="decimal"/>
      <w:lvlText w:val="%1."/>
      <w:lvlJc w:val="left"/>
      <w:pPr>
        <w:ind w:left="1308" w:hanging="360"/>
      </w:pPr>
      <w:rPr>
        <w:rFonts w:ascii="Times New Roman" w:eastAsia="Times New Roman" w:hAnsi="Times New Roman" w:cs="Times New Roman" w:hint="default"/>
        <w:w w:val="100"/>
        <w:sz w:val="24"/>
        <w:szCs w:val="24"/>
        <w:lang w:val="id" w:eastAsia="en-US" w:bidi="ar-SA"/>
      </w:rPr>
    </w:lvl>
    <w:lvl w:ilvl="1" w:tplc="247C17F4">
      <w:numFmt w:val="bullet"/>
      <w:lvlText w:val="•"/>
      <w:lvlJc w:val="left"/>
      <w:pPr>
        <w:ind w:left="2166" w:hanging="360"/>
      </w:pPr>
      <w:rPr>
        <w:rFonts w:hint="default"/>
        <w:lang w:val="id" w:eastAsia="en-US" w:bidi="ar-SA"/>
      </w:rPr>
    </w:lvl>
    <w:lvl w:ilvl="2" w:tplc="3F3C4F78">
      <w:numFmt w:val="bullet"/>
      <w:lvlText w:val="•"/>
      <w:lvlJc w:val="left"/>
      <w:pPr>
        <w:ind w:left="3033" w:hanging="360"/>
      </w:pPr>
      <w:rPr>
        <w:rFonts w:hint="default"/>
        <w:lang w:val="id" w:eastAsia="en-US" w:bidi="ar-SA"/>
      </w:rPr>
    </w:lvl>
    <w:lvl w:ilvl="3" w:tplc="2498372A">
      <w:numFmt w:val="bullet"/>
      <w:lvlText w:val="•"/>
      <w:lvlJc w:val="left"/>
      <w:pPr>
        <w:ind w:left="3899" w:hanging="360"/>
      </w:pPr>
      <w:rPr>
        <w:rFonts w:hint="default"/>
        <w:lang w:val="id" w:eastAsia="en-US" w:bidi="ar-SA"/>
      </w:rPr>
    </w:lvl>
    <w:lvl w:ilvl="4" w:tplc="B3A69BCE">
      <w:numFmt w:val="bullet"/>
      <w:lvlText w:val="•"/>
      <w:lvlJc w:val="left"/>
      <w:pPr>
        <w:ind w:left="4766" w:hanging="360"/>
      </w:pPr>
      <w:rPr>
        <w:rFonts w:hint="default"/>
        <w:lang w:val="id" w:eastAsia="en-US" w:bidi="ar-SA"/>
      </w:rPr>
    </w:lvl>
    <w:lvl w:ilvl="5" w:tplc="D8F8198E">
      <w:numFmt w:val="bullet"/>
      <w:lvlText w:val="•"/>
      <w:lvlJc w:val="left"/>
      <w:pPr>
        <w:ind w:left="5633" w:hanging="360"/>
      </w:pPr>
      <w:rPr>
        <w:rFonts w:hint="default"/>
        <w:lang w:val="id" w:eastAsia="en-US" w:bidi="ar-SA"/>
      </w:rPr>
    </w:lvl>
    <w:lvl w:ilvl="6" w:tplc="9AF2CBF2">
      <w:numFmt w:val="bullet"/>
      <w:lvlText w:val="•"/>
      <w:lvlJc w:val="left"/>
      <w:pPr>
        <w:ind w:left="6499" w:hanging="360"/>
      </w:pPr>
      <w:rPr>
        <w:rFonts w:hint="default"/>
        <w:lang w:val="id" w:eastAsia="en-US" w:bidi="ar-SA"/>
      </w:rPr>
    </w:lvl>
    <w:lvl w:ilvl="7" w:tplc="8BB2A560">
      <w:numFmt w:val="bullet"/>
      <w:lvlText w:val="•"/>
      <w:lvlJc w:val="left"/>
      <w:pPr>
        <w:ind w:left="7366" w:hanging="360"/>
      </w:pPr>
      <w:rPr>
        <w:rFonts w:hint="default"/>
        <w:lang w:val="id" w:eastAsia="en-US" w:bidi="ar-SA"/>
      </w:rPr>
    </w:lvl>
    <w:lvl w:ilvl="8" w:tplc="074AF714">
      <w:numFmt w:val="bullet"/>
      <w:lvlText w:val="•"/>
      <w:lvlJc w:val="left"/>
      <w:pPr>
        <w:ind w:left="8233" w:hanging="360"/>
      </w:pPr>
      <w:rPr>
        <w:rFonts w:hint="default"/>
        <w:lang w:val="id" w:eastAsia="en-US" w:bidi="ar-SA"/>
      </w:rPr>
    </w:lvl>
  </w:abstractNum>
  <w:abstractNum w:abstractNumId="16">
    <w:nsid w:val="2FBE44DF"/>
    <w:multiLevelType w:val="hybridMultilevel"/>
    <w:tmpl w:val="A9246236"/>
    <w:lvl w:ilvl="0" w:tplc="421EC53E">
      <w:start w:val="5"/>
      <w:numFmt w:val="decimal"/>
      <w:lvlText w:val="%1."/>
      <w:lvlJc w:val="left"/>
      <w:pPr>
        <w:ind w:left="1308" w:hanging="360"/>
      </w:pPr>
      <w:rPr>
        <w:rFonts w:ascii="Times New Roman" w:eastAsia="Times New Roman" w:hAnsi="Times New Roman" w:cs="Times New Roman" w:hint="default"/>
        <w:w w:val="100"/>
        <w:sz w:val="24"/>
        <w:szCs w:val="24"/>
        <w:lang w:val="id" w:eastAsia="en-US" w:bidi="ar-SA"/>
      </w:rPr>
    </w:lvl>
    <w:lvl w:ilvl="1" w:tplc="978A077A">
      <w:numFmt w:val="bullet"/>
      <w:lvlText w:val="•"/>
      <w:lvlJc w:val="left"/>
      <w:pPr>
        <w:ind w:left="2166" w:hanging="360"/>
      </w:pPr>
      <w:rPr>
        <w:rFonts w:hint="default"/>
        <w:lang w:val="id" w:eastAsia="en-US" w:bidi="ar-SA"/>
      </w:rPr>
    </w:lvl>
    <w:lvl w:ilvl="2" w:tplc="35B0F0FE">
      <w:numFmt w:val="bullet"/>
      <w:lvlText w:val="•"/>
      <w:lvlJc w:val="left"/>
      <w:pPr>
        <w:ind w:left="3033" w:hanging="360"/>
      </w:pPr>
      <w:rPr>
        <w:rFonts w:hint="default"/>
        <w:lang w:val="id" w:eastAsia="en-US" w:bidi="ar-SA"/>
      </w:rPr>
    </w:lvl>
    <w:lvl w:ilvl="3" w:tplc="CFB4DCFE">
      <w:numFmt w:val="bullet"/>
      <w:lvlText w:val="•"/>
      <w:lvlJc w:val="left"/>
      <w:pPr>
        <w:ind w:left="3899" w:hanging="360"/>
      </w:pPr>
      <w:rPr>
        <w:rFonts w:hint="default"/>
        <w:lang w:val="id" w:eastAsia="en-US" w:bidi="ar-SA"/>
      </w:rPr>
    </w:lvl>
    <w:lvl w:ilvl="4" w:tplc="8E8E8196">
      <w:numFmt w:val="bullet"/>
      <w:lvlText w:val="•"/>
      <w:lvlJc w:val="left"/>
      <w:pPr>
        <w:ind w:left="4766" w:hanging="360"/>
      </w:pPr>
      <w:rPr>
        <w:rFonts w:hint="default"/>
        <w:lang w:val="id" w:eastAsia="en-US" w:bidi="ar-SA"/>
      </w:rPr>
    </w:lvl>
    <w:lvl w:ilvl="5" w:tplc="ED48A9CC">
      <w:numFmt w:val="bullet"/>
      <w:lvlText w:val="•"/>
      <w:lvlJc w:val="left"/>
      <w:pPr>
        <w:ind w:left="5633" w:hanging="360"/>
      </w:pPr>
      <w:rPr>
        <w:rFonts w:hint="default"/>
        <w:lang w:val="id" w:eastAsia="en-US" w:bidi="ar-SA"/>
      </w:rPr>
    </w:lvl>
    <w:lvl w:ilvl="6" w:tplc="79983F74">
      <w:numFmt w:val="bullet"/>
      <w:lvlText w:val="•"/>
      <w:lvlJc w:val="left"/>
      <w:pPr>
        <w:ind w:left="6499" w:hanging="360"/>
      </w:pPr>
      <w:rPr>
        <w:rFonts w:hint="default"/>
        <w:lang w:val="id" w:eastAsia="en-US" w:bidi="ar-SA"/>
      </w:rPr>
    </w:lvl>
    <w:lvl w:ilvl="7" w:tplc="CD70BBD6">
      <w:numFmt w:val="bullet"/>
      <w:lvlText w:val="•"/>
      <w:lvlJc w:val="left"/>
      <w:pPr>
        <w:ind w:left="7366" w:hanging="360"/>
      </w:pPr>
      <w:rPr>
        <w:rFonts w:hint="default"/>
        <w:lang w:val="id" w:eastAsia="en-US" w:bidi="ar-SA"/>
      </w:rPr>
    </w:lvl>
    <w:lvl w:ilvl="8" w:tplc="7AC2FD9A">
      <w:numFmt w:val="bullet"/>
      <w:lvlText w:val="•"/>
      <w:lvlJc w:val="left"/>
      <w:pPr>
        <w:ind w:left="8233" w:hanging="360"/>
      </w:pPr>
      <w:rPr>
        <w:rFonts w:hint="default"/>
        <w:lang w:val="id" w:eastAsia="en-US" w:bidi="ar-SA"/>
      </w:rPr>
    </w:lvl>
  </w:abstractNum>
  <w:abstractNum w:abstractNumId="17">
    <w:nsid w:val="34706278"/>
    <w:multiLevelType w:val="hybridMultilevel"/>
    <w:tmpl w:val="A8C4E300"/>
    <w:lvl w:ilvl="0" w:tplc="099CE82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4CE01C8"/>
    <w:multiLevelType w:val="hybridMultilevel"/>
    <w:tmpl w:val="79EE4580"/>
    <w:lvl w:ilvl="0" w:tplc="7CE8532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36576939"/>
    <w:multiLevelType w:val="hybridMultilevel"/>
    <w:tmpl w:val="DB76FD3E"/>
    <w:lvl w:ilvl="0" w:tplc="43C4305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0">
    <w:nsid w:val="367C705F"/>
    <w:multiLevelType w:val="hybridMultilevel"/>
    <w:tmpl w:val="1506DABC"/>
    <w:lvl w:ilvl="0" w:tplc="B76E96A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nsid w:val="3B532387"/>
    <w:multiLevelType w:val="hybridMultilevel"/>
    <w:tmpl w:val="8E306E1C"/>
    <w:lvl w:ilvl="0" w:tplc="A34C4A3C">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28820A8"/>
    <w:multiLevelType w:val="hybridMultilevel"/>
    <w:tmpl w:val="31C22D5A"/>
    <w:lvl w:ilvl="0" w:tplc="FF9219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53A7AC3"/>
    <w:multiLevelType w:val="hybridMultilevel"/>
    <w:tmpl w:val="05E81100"/>
    <w:lvl w:ilvl="0" w:tplc="C28C217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78B5C3E"/>
    <w:multiLevelType w:val="hybridMultilevel"/>
    <w:tmpl w:val="F8405968"/>
    <w:lvl w:ilvl="0" w:tplc="4FB08E10">
      <w:start w:val="5"/>
      <w:numFmt w:val="decimal"/>
      <w:lvlText w:val="%1."/>
      <w:lvlJc w:val="left"/>
      <w:pPr>
        <w:ind w:left="1308" w:hanging="360"/>
      </w:pPr>
      <w:rPr>
        <w:rFonts w:ascii="Times New Roman" w:eastAsia="Times New Roman" w:hAnsi="Times New Roman" w:cs="Times New Roman" w:hint="default"/>
        <w:w w:val="100"/>
        <w:sz w:val="24"/>
        <w:szCs w:val="24"/>
        <w:lang w:val="id" w:eastAsia="en-US" w:bidi="ar-SA"/>
      </w:rPr>
    </w:lvl>
    <w:lvl w:ilvl="1" w:tplc="8800CEA2">
      <w:numFmt w:val="bullet"/>
      <w:lvlText w:val="•"/>
      <w:lvlJc w:val="left"/>
      <w:pPr>
        <w:ind w:left="2166" w:hanging="360"/>
      </w:pPr>
      <w:rPr>
        <w:rFonts w:hint="default"/>
        <w:lang w:val="id" w:eastAsia="en-US" w:bidi="ar-SA"/>
      </w:rPr>
    </w:lvl>
    <w:lvl w:ilvl="2" w:tplc="A1DE3766">
      <w:numFmt w:val="bullet"/>
      <w:lvlText w:val="•"/>
      <w:lvlJc w:val="left"/>
      <w:pPr>
        <w:ind w:left="3033" w:hanging="360"/>
      </w:pPr>
      <w:rPr>
        <w:rFonts w:hint="default"/>
        <w:lang w:val="id" w:eastAsia="en-US" w:bidi="ar-SA"/>
      </w:rPr>
    </w:lvl>
    <w:lvl w:ilvl="3" w:tplc="BF604874">
      <w:numFmt w:val="bullet"/>
      <w:lvlText w:val="•"/>
      <w:lvlJc w:val="left"/>
      <w:pPr>
        <w:ind w:left="3899" w:hanging="360"/>
      </w:pPr>
      <w:rPr>
        <w:rFonts w:hint="default"/>
        <w:lang w:val="id" w:eastAsia="en-US" w:bidi="ar-SA"/>
      </w:rPr>
    </w:lvl>
    <w:lvl w:ilvl="4" w:tplc="D916D67E">
      <w:numFmt w:val="bullet"/>
      <w:lvlText w:val="•"/>
      <w:lvlJc w:val="left"/>
      <w:pPr>
        <w:ind w:left="4766" w:hanging="360"/>
      </w:pPr>
      <w:rPr>
        <w:rFonts w:hint="default"/>
        <w:lang w:val="id" w:eastAsia="en-US" w:bidi="ar-SA"/>
      </w:rPr>
    </w:lvl>
    <w:lvl w:ilvl="5" w:tplc="4F38A9BC">
      <w:numFmt w:val="bullet"/>
      <w:lvlText w:val="•"/>
      <w:lvlJc w:val="left"/>
      <w:pPr>
        <w:ind w:left="5633" w:hanging="360"/>
      </w:pPr>
      <w:rPr>
        <w:rFonts w:hint="default"/>
        <w:lang w:val="id" w:eastAsia="en-US" w:bidi="ar-SA"/>
      </w:rPr>
    </w:lvl>
    <w:lvl w:ilvl="6" w:tplc="3118C634">
      <w:numFmt w:val="bullet"/>
      <w:lvlText w:val="•"/>
      <w:lvlJc w:val="left"/>
      <w:pPr>
        <w:ind w:left="6499" w:hanging="360"/>
      </w:pPr>
      <w:rPr>
        <w:rFonts w:hint="default"/>
        <w:lang w:val="id" w:eastAsia="en-US" w:bidi="ar-SA"/>
      </w:rPr>
    </w:lvl>
    <w:lvl w:ilvl="7" w:tplc="2BE2FD7E">
      <w:numFmt w:val="bullet"/>
      <w:lvlText w:val="•"/>
      <w:lvlJc w:val="left"/>
      <w:pPr>
        <w:ind w:left="7366" w:hanging="360"/>
      </w:pPr>
      <w:rPr>
        <w:rFonts w:hint="default"/>
        <w:lang w:val="id" w:eastAsia="en-US" w:bidi="ar-SA"/>
      </w:rPr>
    </w:lvl>
    <w:lvl w:ilvl="8" w:tplc="6CFA1DFA">
      <w:numFmt w:val="bullet"/>
      <w:lvlText w:val="•"/>
      <w:lvlJc w:val="left"/>
      <w:pPr>
        <w:ind w:left="8233" w:hanging="360"/>
      </w:pPr>
      <w:rPr>
        <w:rFonts w:hint="default"/>
        <w:lang w:val="id" w:eastAsia="en-US" w:bidi="ar-SA"/>
      </w:rPr>
    </w:lvl>
  </w:abstractNum>
  <w:abstractNum w:abstractNumId="25">
    <w:nsid w:val="47D73901"/>
    <w:multiLevelType w:val="hybridMultilevel"/>
    <w:tmpl w:val="0C9E8E82"/>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47F67CDF"/>
    <w:multiLevelType w:val="hybridMultilevel"/>
    <w:tmpl w:val="8B1AD2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7F96CF2"/>
    <w:multiLevelType w:val="hybridMultilevel"/>
    <w:tmpl w:val="A46A0558"/>
    <w:lvl w:ilvl="0" w:tplc="873A5BB8">
      <w:start w:val="2"/>
      <w:numFmt w:val="decimal"/>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nsid w:val="4CAB7DBD"/>
    <w:multiLevelType w:val="hybridMultilevel"/>
    <w:tmpl w:val="D496194C"/>
    <w:lvl w:ilvl="0" w:tplc="5B4E1ED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4CB33E7C"/>
    <w:multiLevelType w:val="hybridMultilevel"/>
    <w:tmpl w:val="A72851EE"/>
    <w:lvl w:ilvl="0" w:tplc="B406C3D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0">
    <w:nsid w:val="4D6E36B1"/>
    <w:multiLevelType w:val="hybridMultilevel"/>
    <w:tmpl w:val="0C44FD2A"/>
    <w:lvl w:ilvl="0" w:tplc="0F0A606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007615F"/>
    <w:multiLevelType w:val="hybridMultilevel"/>
    <w:tmpl w:val="350A1238"/>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02156A8"/>
    <w:multiLevelType w:val="hybridMultilevel"/>
    <w:tmpl w:val="DB76FD3E"/>
    <w:lvl w:ilvl="0" w:tplc="43C4305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3">
    <w:nsid w:val="57286658"/>
    <w:multiLevelType w:val="hybridMultilevel"/>
    <w:tmpl w:val="1CCC11AA"/>
    <w:lvl w:ilvl="0" w:tplc="27728486">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78E2CD6"/>
    <w:multiLevelType w:val="hybridMultilevel"/>
    <w:tmpl w:val="18608C38"/>
    <w:lvl w:ilvl="0" w:tplc="2B84BC8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58433811"/>
    <w:multiLevelType w:val="hybridMultilevel"/>
    <w:tmpl w:val="3BC2CB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05C6B17"/>
    <w:multiLevelType w:val="hybridMultilevel"/>
    <w:tmpl w:val="3C387E60"/>
    <w:lvl w:ilvl="0" w:tplc="38090011">
      <w:start w:val="1"/>
      <w:numFmt w:val="decimal"/>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7">
    <w:nsid w:val="60C6584F"/>
    <w:multiLevelType w:val="hybridMultilevel"/>
    <w:tmpl w:val="ECFAEFFA"/>
    <w:lvl w:ilvl="0" w:tplc="D132F7E0">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1B6477A"/>
    <w:multiLevelType w:val="hybridMultilevel"/>
    <w:tmpl w:val="6B62E534"/>
    <w:lvl w:ilvl="0" w:tplc="4920B8B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62CB40AD"/>
    <w:multiLevelType w:val="hybridMultilevel"/>
    <w:tmpl w:val="5E2E5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4CD6772"/>
    <w:multiLevelType w:val="hybridMultilevel"/>
    <w:tmpl w:val="150A8C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7EF7FF2"/>
    <w:multiLevelType w:val="hybridMultilevel"/>
    <w:tmpl w:val="B99E71F6"/>
    <w:lvl w:ilvl="0" w:tplc="2D0811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68CF1B4E"/>
    <w:multiLevelType w:val="hybridMultilevel"/>
    <w:tmpl w:val="D8CCBB58"/>
    <w:lvl w:ilvl="0" w:tplc="38090011">
      <w:start w:val="1"/>
      <w:numFmt w:val="decimal"/>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nsid w:val="77332EA9"/>
    <w:multiLevelType w:val="multilevel"/>
    <w:tmpl w:val="38EC2F02"/>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7A9F6C85"/>
    <w:multiLevelType w:val="hybridMultilevel"/>
    <w:tmpl w:val="F6A6EE9E"/>
    <w:lvl w:ilvl="0" w:tplc="D3B0A61C">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9"/>
  </w:num>
  <w:num w:numId="2">
    <w:abstractNumId w:val="8"/>
  </w:num>
  <w:num w:numId="3">
    <w:abstractNumId w:val="26"/>
  </w:num>
  <w:num w:numId="4">
    <w:abstractNumId w:val="41"/>
  </w:num>
  <w:num w:numId="5">
    <w:abstractNumId w:val="4"/>
  </w:num>
  <w:num w:numId="6">
    <w:abstractNumId w:val="44"/>
  </w:num>
  <w:num w:numId="7">
    <w:abstractNumId w:val="21"/>
  </w:num>
  <w:num w:numId="8">
    <w:abstractNumId w:val="24"/>
  </w:num>
  <w:num w:numId="9">
    <w:abstractNumId w:val="15"/>
  </w:num>
  <w:num w:numId="10">
    <w:abstractNumId w:val="16"/>
  </w:num>
  <w:num w:numId="11">
    <w:abstractNumId w:val="9"/>
  </w:num>
  <w:num w:numId="12">
    <w:abstractNumId w:val="33"/>
  </w:num>
  <w:num w:numId="13">
    <w:abstractNumId w:val="14"/>
  </w:num>
  <w:num w:numId="14">
    <w:abstractNumId w:val="17"/>
  </w:num>
  <w:num w:numId="15">
    <w:abstractNumId w:val="0"/>
  </w:num>
  <w:num w:numId="16">
    <w:abstractNumId w:val="38"/>
  </w:num>
  <w:num w:numId="17">
    <w:abstractNumId w:val="30"/>
  </w:num>
  <w:num w:numId="18">
    <w:abstractNumId w:val="23"/>
  </w:num>
  <w:num w:numId="19">
    <w:abstractNumId w:val="28"/>
  </w:num>
  <w:num w:numId="20">
    <w:abstractNumId w:val="6"/>
  </w:num>
  <w:num w:numId="21">
    <w:abstractNumId w:val="31"/>
  </w:num>
  <w:num w:numId="22">
    <w:abstractNumId w:val="11"/>
  </w:num>
  <w:num w:numId="23">
    <w:abstractNumId w:val="1"/>
  </w:num>
  <w:num w:numId="24">
    <w:abstractNumId w:val="36"/>
  </w:num>
  <w:num w:numId="25">
    <w:abstractNumId w:val="42"/>
  </w:num>
  <w:num w:numId="26">
    <w:abstractNumId w:val="29"/>
  </w:num>
  <w:num w:numId="27">
    <w:abstractNumId w:val="5"/>
  </w:num>
  <w:num w:numId="28">
    <w:abstractNumId w:val="32"/>
  </w:num>
  <w:num w:numId="29">
    <w:abstractNumId w:val="37"/>
  </w:num>
  <w:num w:numId="30">
    <w:abstractNumId w:val="19"/>
  </w:num>
  <w:num w:numId="31">
    <w:abstractNumId w:val="2"/>
  </w:num>
  <w:num w:numId="32">
    <w:abstractNumId w:val="34"/>
  </w:num>
  <w:num w:numId="33">
    <w:abstractNumId w:val="43"/>
  </w:num>
  <w:num w:numId="34">
    <w:abstractNumId w:val="25"/>
  </w:num>
  <w:num w:numId="35">
    <w:abstractNumId w:val="27"/>
  </w:num>
  <w:num w:numId="36">
    <w:abstractNumId w:val="10"/>
  </w:num>
  <w:num w:numId="37">
    <w:abstractNumId w:val="13"/>
  </w:num>
  <w:num w:numId="38">
    <w:abstractNumId w:val="12"/>
  </w:num>
  <w:num w:numId="39">
    <w:abstractNumId w:val="18"/>
  </w:num>
  <w:num w:numId="40">
    <w:abstractNumId w:val="7"/>
  </w:num>
  <w:num w:numId="41">
    <w:abstractNumId w:val="3"/>
  </w:num>
  <w:num w:numId="42">
    <w:abstractNumId w:val="22"/>
  </w:num>
  <w:num w:numId="43">
    <w:abstractNumId w:val="20"/>
  </w:num>
  <w:num w:numId="44">
    <w:abstractNumId w:val="35"/>
  </w:num>
  <w:num w:numId="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19E"/>
    <w:rsid w:val="00000530"/>
    <w:rsid w:val="00001E37"/>
    <w:rsid w:val="00005710"/>
    <w:rsid w:val="0001206B"/>
    <w:rsid w:val="00012A8B"/>
    <w:rsid w:val="00013F61"/>
    <w:rsid w:val="0001420E"/>
    <w:rsid w:val="000151DB"/>
    <w:rsid w:val="00017144"/>
    <w:rsid w:val="00017D91"/>
    <w:rsid w:val="00023D8A"/>
    <w:rsid w:val="00023D8D"/>
    <w:rsid w:val="00033FE5"/>
    <w:rsid w:val="00037DF8"/>
    <w:rsid w:val="00047223"/>
    <w:rsid w:val="00047349"/>
    <w:rsid w:val="00050B75"/>
    <w:rsid w:val="00051A35"/>
    <w:rsid w:val="00057A61"/>
    <w:rsid w:val="00057ACF"/>
    <w:rsid w:val="000604C2"/>
    <w:rsid w:val="00061AF4"/>
    <w:rsid w:val="00065D53"/>
    <w:rsid w:val="00066895"/>
    <w:rsid w:val="00075E71"/>
    <w:rsid w:val="00076CE9"/>
    <w:rsid w:val="00077283"/>
    <w:rsid w:val="00082780"/>
    <w:rsid w:val="0008406B"/>
    <w:rsid w:val="000846D2"/>
    <w:rsid w:val="000852DD"/>
    <w:rsid w:val="00086657"/>
    <w:rsid w:val="00087563"/>
    <w:rsid w:val="000903C9"/>
    <w:rsid w:val="0009064F"/>
    <w:rsid w:val="000972ED"/>
    <w:rsid w:val="000A3842"/>
    <w:rsid w:val="000A4F6B"/>
    <w:rsid w:val="000A6787"/>
    <w:rsid w:val="000B13EA"/>
    <w:rsid w:val="000B1FF8"/>
    <w:rsid w:val="000B21D6"/>
    <w:rsid w:val="000B240E"/>
    <w:rsid w:val="000B5291"/>
    <w:rsid w:val="000B5B3F"/>
    <w:rsid w:val="000B5E3B"/>
    <w:rsid w:val="000B727F"/>
    <w:rsid w:val="000B7335"/>
    <w:rsid w:val="000C1D0F"/>
    <w:rsid w:val="000D10CC"/>
    <w:rsid w:val="000D17FB"/>
    <w:rsid w:val="000D2F17"/>
    <w:rsid w:val="000D3F14"/>
    <w:rsid w:val="000D4151"/>
    <w:rsid w:val="000D4A94"/>
    <w:rsid w:val="000D4F39"/>
    <w:rsid w:val="000E01C5"/>
    <w:rsid w:val="000E44C7"/>
    <w:rsid w:val="000E5CAC"/>
    <w:rsid w:val="000F035F"/>
    <w:rsid w:val="000F07F4"/>
    <w:rsid w:val="000F43AC"/>
    <w:rsid w:val="000F6BC7"/>
    <w:rsid w:val="00100E27"/>
    <w:rsid w:val="0010578D"/>
    <w:rsid w:val="00106C55"/>
    <w:rsid w:val="001075C7"/>
    <w:rsid w:val="00110455"/>
    <w:rsid w:val="00111584"/>
    <w:rsid w:val="00111B56"/>
    <w:rsid w:val="001149C0"/>
    <w:rsid w:val="001149ED"/>
    <w:rsid w:val="00115233"/>
    <w:rsid w:val="00117E89"/>
    <w:rsid w:val="0012249A"/>
    <w:rsid w:val="00125237"/>
    <w:rsid w:val="00127646"/>
    <w:rsid w:val="0013303D"/>
    <w:rsid w:val="001341D3"/>
    <w:rsid w:val="001425FB"/>
    <w:rsid w:val="00147253"/>
    <w:rsid w:val="00152604"/>
    <w:rsid w:val="00153874"/>
    <w:rsid w:val="00154826"/>
    <w:rsid w:val="001563DA"/>
    <w:rsid w:val="00161A0A"/>
    <w:rsid w:val="00163554"/>
    <w:rsid w:val="00164BDF"/>
    <w:rsid w:val="00165040"/>
    <w:rsid w:val="001653CF"/>
    <w:rsid w:val="00170013"/>
    <w:rsid w:val="0017049F"/>
    <w:rsid w:val="0017509A"/>
    <w:rsid w:val="00181FB8"/>
    <w:rsid w:val="00183683"/>
    <w:rsid w:val="0018665A"/>
    <w:rsid w:val="00196252"/>
    <w:rsid w:val="001964C1"/>
    <w:rsid w:val="001A3C1B"/>
    <w:rsid w:val="001A6A96"/>
    <w:rsid w:val="001B16BA"/>
    <w:rsid w:val="001B4067"/>
    <w:rsid w:val="001B6E1A"/>
    <w:rsid w:val="001B7BD5"/>
    <w:rsid w:val="001C27EA"/>
    <w:rsid w:val="001C3458"/>
    <w:rsid w:val="001D1D78"/>
    <w:rsid w:val="001D20D1"/>
    <w:rsid w:val="001D3024"/>
    <w:rsid w:val="001D33DC"/>
    <w:rsid w:val="001D7D4B"/>
    <w:rsid w:val="001E0926"/>
    <w:rsid w:val="001E2FA7"/>
    <w:rsid w:val="001E6C9A"/>
    <w:rsid w:val="001E76D3"/>
    <w:rsid w:val="001F4E66"/>
    <w:rsid w:val="001F699C"/>
    <w:rsid w:val="00204B33"/>
    <w:rsid w:val="00206B44"/>
    <w:rsid w:val="00210F0C"/>
    <w:rsid w:val="002177C1"/>
    <w:rsid w:val="00220C1D"/>
    <w:rsid w:val="00222413"/>
    <w:rsid w:val="00232DD0"/>
    <w:rsid w:val="00236E99"/>
    <w:rsid w:val="002435E6"/>
    <w:rsid w:val="00243A08"/>
    <w:rsid w:val="00245BB5"/>
    <w:rsid w:val="002510EE"/>
    <w:rsid w:val="00251AED"/>
    <w:rsid w:val="00253D15"/>
    <w:rsid w:val="00260054"/>
    <w:rsid w:val="002705C5"/>
    <w:rsid w:val="002730FD"/>
    <w:rsid w:val="00274AA2"/>
    <w:rsid w:val="00277E04"/>
    <w:rsid w:val="002813FE"/>
    <w:rsid w:val="00284A90"/>
    <w:rsid w:val="00286CF0"/>
    <w:rsid w:val="00286DEE"/>
    <w:rsid w:val="00292A98"/>
    <w:rsid w:val="0029306C"/>
    <w:rsid w:val="00294A73"/>
    <w:rsid w:val="00294B82"/>
    <w:rsid w:val="00296965"/>
    <w:rsid w:val="002A0CB8"/>
    <w:rsid w:val="002A1E37"/>
    <w:rsid w:val="002A2CCC"/>
    <w:rsid w:val="002A4FB8"/>
    <w:rsid w:val="002A6305"/>
    <w:rsid w:val="002A7397"/>
    <w:rsid w:val="002B356C"/>
    <w:rsid w:val="002B77E6"/>
    <w:rsid w:val="002C1A16"/>
    <w:rsid w:val="002C2023"/>
    <w:rsid w:val="002C2425"/>
    <w:rsid w:val="002C5258"/>
    <w:rsid w:val="002D2931"/>
    <w:rsid w:val="002E2FCE"/>
    <w:rsid w:val="002F2B8B"/>
    <w:rsid w:val="002F445B"/>
    <w:rsid w:val="002F4FB8"/>
    <w:rsid w:val="002F6279"/>
    <w:rsid w:val="00301243"/>
    <w:rsid w:val="00301C6C"/>
    <w:rsid w:val="00302D02"/>
    <w:rsid w:val="00303304"/>
    <w:rsid w:val="003042D4"/>
    <w:rsid w:val="003060A5"/>
    <w:rsid w:val="0030696B"/>
    <w:rsid w:val="0030783D"/>
    <w:rsid w:val="00317C90"/>
    <w:rsid w:val="00326ECE"/>
    <w:rsid w:val="00331FA0"/>
    <w:rsid w:val="0034329B"/>
    <w:rsid w:val="00343D45"/>
    <w:rsid w:val="003449BE"/>
    <w:rsid w:val="00345122"/>
    <w:rsid w:val="0034583A"/>
    <w:rsid w:val="00352C3A"/>
    <w:rsid w:val="00355D50"/>
    <w:rsid w:val="0036251E"/>
    <w:rsid w:val="00362901"/>
    <w:rsid w:val="00362B2A"/>
    <w:rsid w:val="00364D29"/>
    <w:rsid w:val="00366213"/>
    <w:rsid w:val="00370DEC"/>
    <w:rsid w:val="00382EC1"/>
    <w:rsid w:val="00383D61"/>
    <w:rsid w:val="00384B29"/>
    <w:rsid w:val="00385571"/>
    <w:rsid w:val="003855DE"/>
    <w:rsid w:val="00393671"/>
    <w:rsid w:val="00394D0F"/>
    <w:rsid w:val="00396714"/>
    <w:rsid w:val="00397EE9"/>
    <w:rsid w:val="003A20DB"/>
    <w:rsid w:val="003A3862"/>
    <w:rsid w:val="003B64AC"/>
    <w:rsid w:val="003B7356"/>
    <w:rsid w:val="003D068A"/>
    <w:rsid w:val="003D2C83"/>
    <w:rsid w:val="003D5655"/>
    <w:rsid w:val="003E0B7D"/>
    <w:rsid w:val="003E1511"/>
    <w:rsid w:val="003E587D"/>
    <w:rsid w:val="003E6DB5"/>
    <w:rsid w:val="003E7C94"/>
    <w:rsid w:val="003E7E9E"/>
    <w:rsid w:val="003F0E57"/>
    <w:rsid w:val="003F41EC"/>
    <w:rsid w:val="003F5240"/>
    <w:rsid w:val="003F7973"/>
    <w:rsid w:val="00400D7F"/>
    <w:rsid w:val="0040352C"/>
    <w:rsid w:val="00403A47"/>
    <w:rsid w:val="0040700F"/>
    <w:rsid w:val="004076F2"/>
    <w:rsid w:val="004123E0"/>
    <w:rsid w:val="004216EB"/>
    <w:rsid w:val="00422379"/>
    <w:rsid w:val="00424E31"/>
    <w:rsid w:val="00425A5A"/>
    <w:rsid w:val="0043124B"/>
    <w:rsid w:val="00431353"/>
    <w:rsid w:val="00434BDB"/>
    <w:rsid w:val="004372D3"/>
    <w:rsid w:val="004372F3"/>
    <w:rsid w:val="00437E3B"/>
    <w:rsid w:val="00440B15"/>
    <w:rsid w:val="00440EA6"/>
    <w:rsid w:val="00441BF9"/>
    <w:rsid w:val="004421D7"/>
    <w:rsid w:val="0044479E"/>
    <w:rsid w:val="00444867"/>
    <w:rsid w:val="00444928"/>
    <w:rsid w:val="004461AF"/>
    <w:rsid w:val="0044798F"/>
    <w:rsid w:val="00453E33"/>
    <w:rsid w:val="004560DD"/>
    <w:rsid w:val="00456B28"/>
    <w:rsid w:val="0045750B"/>
    <w:rsid w:val="0045783A"/>
    <w:rsid w:val="004618CC"/>
    <w:rsid w:val="00463165"/>
    <w:rsid w:val="00463E51"/>
    <w:rsid w:val="00464307"/>
    <w:rsid w:val="004738E2"/>
    <w:rsid w:val="00473933"/>
    <w:rsid w:val="00475405"/>
    <w:rsid w:val="00475D61"/>
    <w:rsid w:val="00477064"/>
    <w:rsid w:val="00480F65"/>
    <w:rsid w:val="0048241E"/>
    <w:rsid w:val="00492172"/>
    <w:rsid w:val="004933F0"/>
    <w:rsid w:val="004A0FB4"/>
    <w:rsid w:val="004A2248"/>
    <w:rsid w:val="004A5B79"/>
    <w:rsid w:val="004A74C0"/>
    <w:rsid w:val="004B0BB3"/>
    <w:rsid w:val="004B3546"/>
    <w:rsid w:val="004C580B"/>
    <w:rsid w:val="004C6F43"/>
    <w:rsid w:val="004D05FA"/>
    <w:rsid w:val="004D16E6"/>
    <w:rsid w:val="004D1738"/>
    <w:rsid w:val="004D5E7D"/>
    <w:rsid w:val="004D6902"/>
    <w:rsid w:val="004E37DF"/>
    <w:rsid w:val="004E3FAE"/>
    <w:rsid w:val="004E7A2F"/>
    <w:rsid w:val="004E7C9F"/>
    <w:rsid w:val="004E7FBA"/>
    <w:rsid w:val="004F0040"/>
    <w:rsid w:val="004F04CF"/>
    <w:rsid w:val="004F04DC"/>
    <w:rsid w:val="004F069D"/>
    <w:rsid w:val="004F3DDB"/>
    <w:rsid w:val="004F6604"/>
    <w:rsid w:val="004F7D9C"/>
    <w:rsid w:val="0050352D"/>
    <w:rsid w:val="005051D8"/>
    <w:rsid w:val="005114AF"/>
    <w:rsid w:val="00511D48"/>
    <w:rsid w:val="0051338D"/>
    <w:rsid w:val="005143DE"/>
    <w:rsid w:val="005145DD"/>
    <w:rsid w:val="00515368"/>
    <w:rsid w:val="00515CE5"/>
    <w:rsid w:val="00516200"/>
    <w:rsid w:val="00521C2D"/>
    <w:rsid w:val="00522AFB"/>
    <w:rsid w:val="00525305"/>
    <w:rsid w:val="00530FD3"/>
    <w:rsid w:val="00535CCA"/>
    <w:rsid w:val="005412BC"/>
    <w:rsid w:val="00547CF1"/>
    <w:rsid w:val="005507D8"/>
    <w:rsid w:val="0055138D"/>
    <w:rsid w:val="00552676"/>
    <w:rsid w:val="00555DD0"/>
    <w:rsid w:val="00556A5E"/>
    <w:rsid w:val="00562FF7"/>
    <w:rsid w:val="00563156"/>
    <w:rsid w:val="0056594E"/>
    <w:rsid w:val="00570196"/>
    <w:rsid w:val="00572AAA"/>
    <w:rsid w:val="005840EE"/>
    <w:rsid w:val="00585913"/>
    <w:rsid w:val="005868F7"/>
    <w:rsid w:val="00586A70"/>
    <w:rsid w:val="00586DB8"/>
    <w:rsid w:val="005920F5"/>
    <w:rsid w:val="005A0181"/>
    <w:rsid w:val="005A0735"/>
    <w:rsid w:val="005A2288"/>
    <w:rsid w:val="005A74E8"/>
    <w:rsid w:val="005B0733"/>
    <w:rsid w:val="005B4BFC"/>
    <w:rsid w:val="005C0493"/>
    <w:rsid w:val="005D07B7"/>
    <w:rsid w:val="005D51E7"/>
    <w:rsid w:val="005E1708"/>
    <w:rsid w:val="005E2534"/>
    <w:rsid w:val="005E28F7"/>
    <w:rsid w:val="005E51BC"/>
    <w:rsid w:val="005E63D4"/>
    <w:rsid w:val="005F5747"/>
    <w:rsid w:val="006001B8"/>
    <w:rsid w:val="00600963"/>
    <w:rsid w:val="00603471"/>
    <w:rsid w:val="00603EE6"/>
    <w:rsid w:val="00606551"/>
    <w:rsid w:val="006067E6"/>
    <w:rsid w:val="0061460E"/>
    <w:rsid w:val="0061496C"/>
    <w:rsid w:val="00614B45"/>
    <w:rsid w:val="00617946"/>
    <w:rsid w:val="00617D7F"/>
    <w:rsid w:val="00620378"/>
    <w:rsid w:val="0062104C"/>
    <w:rsid w:val="00632CBE"/>
    <w:rsid w:val="00636975"/>
    <w:rsid w:val="00640B8D"/>
    <w:rsid w:val="006427D5"/>
    <w:rsid w:val="006443B4"/>
    <w:rsid w:val="006503BE"/>
    <w:rsid w:val="00653495"/>
    <w:rsid w:val="00657119"/>
    <w:rsid w:val="0066016C"/>
    <w:rsid w:val="00662413"/>
    <w:rsid w:val="00667354"/>
    <w:rsid w:val="00667A4B"/>
    <w:rsid w:val="00673E0D"/>
    <w:rsid w:val="0067792C"/>
    <w:rsid w:val="00683F1B"/>
    <w:rsid w:val="0068530B"/>
    <w:rsid w:val="00686FC3"/>
    <w:rsid w:val="00690B77"/>
    <w:rsid w:val="006A1BAB"/>
    <w:rsid w:val="006A3281"/>
    <w:rsid w:val="006A358D"/>
    <w:rsid w:val="006A410B"/>
    <w:rsid w:val="006A52DD"/>
    <w:rsid w:val="006B1BB1"/>
    <w:rsid w:val="006B507D"/>
    <w:rsid w:val="006C1609"/>
    <w:rsid w:val="006C20B9"/>
    <w:rsid w:val="006C3D41"/>
    <w:rsid w:val="006D43CE"/>
    <w:rsid w:val="006D48EE"/>
    <w:rsid w:val="006D5494"/>
    <w:rsid w:val="006E1949"/>
    <w:rsid w:val="006E1B20"/>
    <w:rsid w:val="006E3A5B"/>
    <w:rsid w:val="006E4F48"/>
    <w:rsid w:val="006E5CEF"/>
    <w:rsid w:val="006E6AF3"/>
    <w:rsid w:val="006E6D83"/>
    <w:rsid w:val="006E70B0"/>
    <w:rsid w:val="006F1C47"/>
    <w:rsid w:val="00702227"/>
    <w:rsid w:val="00703D2A"/>
    <w:rsid w:val="007042DC"/>
    <w:rsid w:val="007066FC"/>
    <w:rsid w:val="0070798C"/>
    <w:rsid w:val="00712169"/>
    <w:rsid w:val="00713813"/>
    <w:rsid w:val="00715FA9"/>
    <w:rsid w:val="00716C50"/>
    <w:rsid w:val="00721B41"/>
    <w:rsid w:val="0072400F"/>
    <w:rsid w:val="00725DB8"/>
    <w:rsid w:val="007260AA"/>
    <w:rsid w:val="00727765"/>
    <w:rsid w:val="00730B1C"/>
    <w:rsid w:val="007323B3"/>
    <w:rsid w:val="00733725"/>
    <w:rsid w:val="00735A7F"/>
    <w:rsid w:val="00736721"/>
    <w:rsid w:val="007463B5"/>
    <w:rsid w:val="00746CFF"/>
    <w:rsid w:val="007534A4"/>
    <w:rsid w:val="00757D49"/>
    <w:rsid w:val="00761B36"/>
    <w:rsid w:val="00763607"/>
    <w:rsid w:val="00765DB5"/>
    <w:rsid w:val="00766AD6"/>
    <w:rsid w:val="007709E2"/>
    <w:rsid w:val="00772F25"/>
    <w:rsid w:val="00775F89"/>
    <w:rsid w:val="007765F3"/>
    <w:rsid w:val="0077778D"/>
    <w:rsid w:val="00787C32"/>
    <w:rsid w:val="007928C3"/>
    <w:rsid w:val="00795350"/>
    <w:rsid w:val="00795D7F"/>
    <w:rsid w:val="007A24C2"/>
    <w:rsid w:val="007A4E9B"/>
    <w:rsid w:val="007B016D"/>
    <w:rsid w:val="007B18D4"/>
    <w:rsid w:val="007B49D8"/>
    <w:rsid w:val="007B5924"/>
    <w:rsid w:val="007C0B79"/>
    <w:rsid w:val="007C516B"/>
    <w:rsid w:val="007C6C0F"/>
    <w:rsid w:val="007C6D2D"/>
    <w:rsid w:val="007D24F9"/>
    <w:rsid w:val="007D491A"/>
    <w:rsid w:val="007D6243"/>
    <w:rsid w:val="007D68E6"/>
    <w:rsid w:val="007E14BA"/>
    <w:rsid w:val="007E45D9"/>
    <w:rsid w:val="007E4D6C"/>
    <w:rsid w:val="007E66CC"/>
    <w:rsid w:val="007F0342"/>
    <w:rsid w:val="007F5E13"/>
    <w:rsid w:val="007F65A1"/>
    <w:rsid w:val="007F7EFF"/>
    <w:rsid w:val="00800B11"/>
    <w:rsid w:val="008018C8"/>
    <w:rsid w:val="00802DF1"/>
    <w:rsid w:val="00804D5B"/>
    <w:rsid w:val="00807BEE"/>
    <w:rsid w:val="00807DC1"/>
    <w:rsid w:val="00810369"/>
    <w:rsid w:val="00812BC4"/>
    <w:rsid w:val="0082147D"/>
    <w:rsid w:val="008332C5"/>
    <w:rsid w:val="00833CDD"/>
    <w:rsid w:val="00843F78"/>
    <w:rsid w:val="00845517"/>
    <w:rsid w:val="0084567C"/>
    <w:rsid w:val="00845CF6"/>
    <w:rsid w:val="008530D5"/>
    <w:rsid w:val="00853446"/>
    <w:rsid w:val="008549AE"/>
    <w:rsid w:val="008601E3"/>
    <w:rsid w:val="00863E89"/>
    <w:rsid w:val="00866F00"/>
    <w:rsid w:val="0087286F"/>
    <w:rsid w:val="00872D56"/>
    <w:rsid w:val="008776E7"/>
    <w:rsid w:val="008907E6"/>
    <w:rsid w:val="00891191"/>
    <w:rsid w:val="008915F9"/>
    <w:rsid w:val="00891A3D"/>
    <w:rsid w:val="00892492"/>
    <w:rsid w:val="00893B61"/>
    <w:rsid w:val="00896E7C"/>
    <w:rsid w:val="008A08D6"/>
    <w:rsid w:val="008A6580"/>
    <w:rsid w:val="008A7B7D"/>
    <w:rsid w:val="008B2843"/>
    <w:rsid w:val="008B3F26"/>
    <w:rsid w:val="008B5897"/>
    <w:rsid w:val="008C0554"/>
    <w:rsid w:val="008C4A40"/>
    <w:rsid w:val="008C531E"/>
    <w:rsid w:val="008D0894"/>
    <w:rsid w:val="008D39AE"/>
    <w:rsid w:val="008D642C"/>
    <w:rsid w:val="008E1070"/>
    <w:rsid w:val="008E17A1"/>
    <w:rsid w:val="008E320E"/>
    <w:rsid w:val="008E5820"/>
    <w:rsid w:val="008F0B21"/>
    <w:rsid w:val="008F78B5"/>
    <w:rsid w:val="00901AE5"/>
    <w:rsid w:val="00906B69"/>
    <w:rsid w:val="00910003"/>
    <w:rsid w:val="009102E3"/>
    <w:rsid w:val="00912017"/>
    <w:rsid w:val="00912589"/>
    <w:rsid w:val="00915DAE"/>
    <w:rsid w:val="009175CE"/>
    <w:rsid w:val="0092237C"/>
    <w:rsid w:val="00927730"/>
    <w:rsid w:val="009348F3"/>
    <w:rsid w:val="00936911"/>
    <w:rsid w:val="0094785E"/>
    <w:rsid w:val="00951CC0"/>
    <w:rsid w:val="009538A3"/>
    <w:rsid w:val="00956CC8"/>
    <w:rsid w:val="009604E7"/>
    <w:rsid w:val="00961D4A"/>
    <w:rsid w:val="0096223E"/>
    <w:rsid w:val="0096396C"/>
    <w:rsid w:val="009649A2"/>
    <w:rsid w:val="009652B4"/>
    <w:rsid w:val="0097319E"/>
    <w:rsid w:val="00973D70"/>
    <w:rsid w:val="0097424C"/>
    <w:rsid w:val="00976679"/>
    <w:rsid w:val="00977AB6"/>
    <w:rsid w:val="00980102"/>
    <w:rsid w:val="00982EED"/>
    <w:rsid w:val="009902F0"/>
    <w:rsid w:val="00990582"/>
    <w:rsid w:val="00992FD8"/>
    <w:rsid w:val="00993C2B"/>
    <w:rsid w:val="00994D46"/>
    <w:rsid w:val="00997D2C"/>
    <w:rsid w:val="009A3375"/>
    <w:rsid w:val="009C1C07"/>
    <w:rsid w:val="009C5B68"/>
    <w:rsid w:val="009C716C"/>
    <w:rsid w:val="009D02D1"/>
    <w:rsid w:val="009D0516"/>
    <w:rsid w:val="009D05EA"/>
    <w:rsid w:val="009D3232"/>
    <w:rsid w:val="009D47E4"/>
    <w:rsid w:val="009E6088"/>
    <w:rsid w:val="009E6FAD"/>
    <w:rsid w:val="009F311E"/>
    <w:rsid w:val="009F626A"/>
    <w:rsid w:val="00A02059"/>
    <w:rsid w:val="00A05F30"/>
    <w:rsid w:val="00A111D0"/>
    <w:rsid w:val="00A11413"/>
    <w:rsid w:val="00A114C3"/>
    <w:rsid w:val="00A11EA4"/>
    <w:rsid w:val="00A14904"/>
    <w:rsid w:val="00A16109"/>
    <w:rsid w:val="00A210D0"/>
    <w:rsid w:val="00A23F40"/>
    <w:rsid w:val="00A2733A"/>
    <w:rsid w:val="00A31894"/>
    <w:rsid w:val="00A35546"/>
    <w:rsid w:val="00A36F87"/>
    <w:rsid w:val="00A40402"/>
    <w:rsid w:val="00A4093C"/>
    <w:rsid w:val="00A42AFF"/>
    <w:rsid w:val="00A4370D"/>
    <w:rsid w:val="00A52F1D"/>
    <w:rsid w:val="00A54B93"/>
    <w:rsid w:val="00A55E73"/>
    <w:rsid w:val="00A56750"/>
    <w:rsid w:val="00A63F40"/>
    <w:rsid w:val="00A64537"/>
    <w:rsid w:val="00A7049C"/>
    <w:rsid w:val="00A72EF8"/>
    <w:rsid w:val="00A75431"/>
    <w:rsid w:val="00A8267F"/>
    <w:rsid w:val="00A862B8"/>
    <w:rsid w:val="00A9026D"/>
    <w:rsid w:val="00A90610"/>
    <w:rsid w:val="00A914F0"/>
    <w:rsid w:val="00A92C1D"/>
    <w:rsid w:val="00A936B1"/>
    <w:rsid w:val="00A956DA"/>
    <w:rsid w:val="00AA0699"/>
    <w:rsid w:val="00AA5E5D"/>
    <w:rsid w:val="00AA5FCD"/>
    <w:rsid w:val="00AA603F"/>
    <w:rsid w:val="00AA6BCD"/>
    <w:rsid w:val="00AB0312"/>
    <w:rsid w:val="00AB3FCB"/>
    <w:rsid w:val="00AB5602"/>
    <w:rsid w:val="00AC0E42"/>
    <w:rsid w:val="00AC1388"/>
    <w:rsid w:val="00AC2FF3"/>
    <w:rsid w:val="00AC7225"/>
    <w:rsid w:val="00AC7428"/>
    <w:rsid w:val="00AC7885"/>
    <w:rsid w:val="00AC7C27"/>
    <w:rsid w:val="00AD148F"/>
    <w:rsid w:val="00AD2170"/>
    <w:rsid w:val="00AE196D"/>
    <w:rsid w:val="00AE3685"/>
    <w:rsid w:val="00AE4A00"/>
    <w:rsid w:val="00AE4E47"/>
    <w:rsid w:val="00AE5B6C"/>
    <w:rsid w:val="00AE6574"/>
    <w:rsid w:val="00AE79E9"/>
    <w:rsid w:val="00AF5C4F"/>
    <w:rsid w:val="00AF66CD"/>
    <w:rsid w:val="00AF7247"/>
    <w:rsid w:val="00B01D9B"/>
    <w:rsid w:val="00B103B2"/>
    <w:rsid w:val="00B10484"/>
    <w:rsid w:val="00B1348B"/>
    <w:rsid w:val="00B141E1"/>
    <w:rsid w:val="00B159FD"/>
    <w:rsid w:val="00B16B46"/>
    <w:rsid w:val="00B25220"/>
    <w:rsid w:val="00B261EC"/>
    <w:rsid w:val="00B35B2E"/>
    <w:rsid w:val="00B35B33"/>
    <w:rsid w:val="00B47CBF"/>
    <w:rsid w:val="00B57687"/>
    <w:rsid w:val="00B60807"/>
    <w:rsid w:val="00B641E9"/>
    <w:rsid w:val="00B677CC"/>
    <w:rsid w:val="00B67FE5"/>
    <w:rsid w:val="00B70360"/>
    <w:rsid w:val="00B70EB2"/>
    <w:rsid w:val="00B714A9"/>
    <w:rsid w:val="00B72E26"/>
    <w:rsid w:val="00B81AF2"/>
    <w:rsid w:val="00B81CB0"/>
    <w:rsid w:val="00B8701B"/>
    <w:rsid w:val="00B91F33"/>
    <w:rsid w:val="00B93840"/>
    <w:rsid w:val="00B946E2"/>
    <w:rsid w:val="00B9537B"/>
    <w:rsid w:val="00B95F0D"/>
    <w:rsid w:val="00BA3833"/>
    <w:rsid w:val="00BA6B01"/>
    <w:rsid w:val="00BA6EF2"/>
    <w:rsid w:val="00BB06C7"/>
    <w:rsid w:val="00BB289B"/>
    <w:rsid w:val="00BB61C3"/>
    <w:rsid w:val="00BC081F"/>
    <w:rsid w:val="00BC367A"/>
    <w:rsid w:val="00BC70BD"/>
    <w:rsid w:val="00BD1846"/>
    <w:rsid w:val="00BD1E5A"/>
    <w:rsid w:val="00BD3960"/>
    <w:rsid w:val="00BD45B5"/>
    <w:rsid w:val="00BD4AD0"/>
    <w:rsid w:val="00BD6584"/>
    <w:rsid w:val="00BD66C3"/>
    <w:rsid w:val="00BD6AC8"/>
    <w:rsid w:val="00BD7B52"/>
    <w:rsid w:val="00BE17CE"/>
    <w:rsid w:val="00BE5C5E"/>
    <w:rsid w:val="00BE5F36"/>
    <w:rsid w:val="00BE63A3"/>
    <w:rsid w:val="00BF02D8"/>
    <w:rsid w:val="00BF2952"/>
    <w:rsid w:val="00C002DD"/>
    <w:rsid w:val="00C04CBB"/>
    <w:rsid w:val="00C04D5B"/>
    <w:rsid w:val="00C05369"/>
    <w:rsid w:val="00C0542F"/>
    <w:rsid w:val="00C066EF"/>
    <w:rsid w:val="00C2004E"/>
    <w:rsid w:val="00C206FC"/>
    <w:rsid w:val="00C220B4"/>
    <w:rsid w:val="00C22850"/>
    <w:rsid w:val="00C23CB9"/>
    <w:rsid w:val="00C27354"/>
    <w:rsid w:val="00C32BFF"/>
    <w:rsid w:val="00C3395A"/>
    <w:rsid w:val="00C33D89"/>
    <w:rsid w:val="00C34F5D"/>
    <w:rsid w:val="00C37196"/>
    <w:rsid w:val="00C37F85"/>
    <w:rsid w:val="00C40353"/>
    <w:rsid w:val="00C44152"/>
    <w:rsid w:val="00C44462"/>
    <w:rsid w:val="00C45CA3"/>
    <w:rsid w:val="00C472F4"/>
    <w:rsid w:val="00C50255"/>
    <w:rsid w:val="00C52331"/>
    <w:rsid w:val="00C54644"/>
    <w:rsid w:val="00C5668F"/>
    <w:rsid w:val="00C57A9D"/>
    <w:rsid w:val="00C61770"/>
    <w:rsid w:val="00C61EA4"/>
    <w:rsid w:val="00C66A20"/>
    <w:rsid w:val="00C71D9E"/>
    <w:rsid w:val="00C760CA"/>
    <w:rsid w:val="00C8198F"/>
    <w:rsid w:val="00C83549"/>
    <w:rsid w:val="00C8526B"/>
    <w:rsid w:val="00C85C8F"/>
    <w:rsid w:val="00C90294"/>
    <w:rsid w:val="00C902B9"/>
    <w:rsid w:val="00C971A2"/>
    <w:rsid w:val="00C979F6"/>
    <w:rsid w:val="00C97CF3"/>
    <w:rsid w:val="00CA09FE"/>
    <w:rsid w:val="00CA2F9D"/>
    <w:rsid w:val="00CA36D2"/>
    <w:rsid w:val="00CA47B0"/>
    <w:rsid w:val="00CA6F3E"/>
    <w:rsid w:val="00CA7ADD"/>
    <w:rsid w:val="00CB3883"/>
    <w:rsid w:val="00CB5157"/>
    <w:rsid w:val="00CC01E4"/>
    <w:rsid w:val="00CC2A4D"/>
    <w:rsid w:val="00CC591E"/>
    <w:rsid w:val="00CD57A3"/>
    <w:rsid w:val="00CD7AB9"/>
    <w:rsid w:val="00CE02BF"/>
    <w:rsid w:val="00CE7FD6"/>
    <w:rsid w:val="00CF095E"/>
    <w:rsid w:val="00CF5757"/>
    <w:rsid w:val="00D02825"/>
    <w:rsid w:val="00D054D5"/>
    <w:rsid w:val="00D05D33"/>
    <w:rsid w:val="00D07829"/>
    <w:rsid w:val="00D13FC6"/>
    <w:rsid w:val="00D14AF3"/>
    <w:rsid w:val="00D23BC0"/>
    <w:rsid w:val="00D25F13"/>
    <w:rsid w:val="00D35767"/>
    <w:rsid w:val="00D36297"/>
    <w:rsid w:val="00D3639F"/>
    <w:rsid w:val="00D37239"/>
    <w:rsid w:val="00D41200"/>
    <w:rsid w:val="00D43875"/>
    <w:rsid w:val="00D47105"/>
    <w:rsid w:val="00D472D7"/>
    <w:rsid w:val="00D533C6"/>
    <w:rsid w:val="00D63CFE"/>
    <w:rsid w:val="00D64EA4"/>
    <w:rsid w:val="00D7113D"/>
    <w:rsid w:val="00D758E2"/>
    <w:rsid w:val="00D770A7"/>
    <w:rsid w:val="00D8000D"/>
    <w:rsid w:val="00D82357"/>
    <w:rsid w:val="00D8358D"/>
    <w:rsid w:val="00D93093"/>
    <w:rsid w:val="00D942C7"/>
    <w:rsid w:val="00D94396"/>
    <w:rsid w:val="00D94856"/>
    <w:rsid w:val="00DA5869"/>
    <w:rsid w:val="00DA5DB4"/>
    <w:rsid w:val="00DA7BD7"/>
    <w:rsid w:val="00DB10B5"/>
    <w:rsid w:val="00DB20D0"/>
    <w:rsid w:val="00DB3758"/>
    <w:rsid w:val="00DB38BE"/>
    <w:rsid w:val="00DB71D1"/>
    <w:rsid w:val="00DB76CA"/>
    <w:rsid w:val="00DC0304"/>
    <w:rsid w:val="00DC5102"/>
    <w:rsid w:val="00DC51C6"/>
    <w:rsid w:val="00DC5EA7"/>
    <w:rsid w:val="00DD00EE"/>
    <w:rsid w:val="00DD4E0B"/>
    <w:rsid w:val="00DE187F"/>
    <w:rsid w:val="00DE5D8F"/>
    <w:rsid w:val="00DF1562"/>
    <w:rsid w:val="00DF1816"/>
    <w:rsid w:val="00DF4F3F"/>
    <w:rsid w:val="00DF6B11"/>
    <w:rsid w:val="00E01839"/>
    <w:rsid w:val="00E0329B"/>
    <w:rsid w:val="00E0409F"/>
    <w:rsid w:val="00E12005"/>
    <w:rsid w:val="00E15B2C"/>
    <w:rsid w:val="00E164E8"/>
    <w:rsid w:val="00E17B42"/>
    <w:rsid w:val="00E20259"/>
    <w:rsid w:val="00E239BA"/>
    <w:rsid w:val="00E3193D"/>
    <w:rsid w:val="00E33246"/>
    <w:rsid w:val="00E37958"/>
    <w:rsid w:val="00E41438"/>
    <w:rsid w:val="00E43EAB"/>
    <w:rsid w:val="00E46A2F"/>
    <w:rsid w:val="00E516F6"/>
    <w:rsid w:val="00E53002"/>
    <w:rsid w:val="00E57B81"/>
    <w:rsid w:val="00E60C36"/>
    <w:rsid w:val="00E61E4D"/>
    <w:rsid w:val="00E62134"/>
    <w:rsid w:val="00E62812"/>
    <w:rsid w:val="00E673FF"/>
    <w:rsid w:val="00E70EEB"/>
    <w:rsid w:val="00E76EDA"/>
    <w:rsid w:val="00E81F64"/>
    <w:rsid w:val="00E84421"/>
    <w:rsid w:val="00E87AAF"/>
    <w:rsid w:val="00E90D51"/>
    <w:rsid w:val="00E9182F"/>
    <w:rsid w:val="00E9403B"/>
    <w:rsid w:val="00E9465E"/>
    <w:rsid w:val="00EA1131"/>
    <w:rsid w:val="00EA34A0"/>
    <w:rsid w:val="00EA42A5"/>
    <w:rsid w:val="00EA63F7"/>
    <w:rsid w:val="00EB142D"/>
    <w:rsid w:val="00EC17F0"/>
    <w:rsid w:val="00EC3225"/>
    <w:rsid w:val="00ED2B93"/>
    <w:rsid w:val="00ED5712"/>
    <w:rsid w:val="00EE0724"/>
    <w:rsid w:val="00EE52FD"/>
    <w:rsid w:val="00EE73BC"/>
    <w:rsid w:val="00EF24A5"/>
    <w:rsid w:val="00EF40DB"/>
    <w:rsid w:val="00EF43B7"/>
    <w:rsid w:val="00EF44B2"/>
    <w:rsid w:val="00EF5AA5"/>
    <w:rsid w:val="00EF710F"/>
    <w:rsid w:val="00F009DA"/>
    <w:rsid w:val="00F0459C"/>
    <w:rsid w:val="00F05B09"/>
    <w:rsid w:val="00F05F7A"/>
    <w:rsid w:val="00F061FA"/>
    <w:rsid w:val="00F12F4A"/>
    <w:rsid w:val="00F13E97"/>
    <w:rsid w:val="00F14F79"/>
    <w:rsid w:val="00F17044"/>
    <w:rsid w:val="00F221B2"/>
    <w:rsid w:val="00F27AC5"/>
    <w:rsid w:val="00F3396C"/>
    <w:rsid w:val="00F3773D"/>
    <w:rsid w:val="00F406FC"/>
    <w:rsid w:val="00F42626"/>
    <w:rsid w:val="00F45013"/>
    <w:rsid w:val="00F474D4"/>
    <w:rsid w:val="00F47F95"/>
    <w:rsid w:val="00F50798"/>
    <w:rsid w:val="00F51685"/>
    <w:rsid w:val="00F52AE3"/>
    <w:rsid w:val="00F62BA0"/>
    <w:rsid w:val="00F63BCC"/>
    <w:rsid w:val="00F6753B"/>
    <w:rsid w:val="00F71DC8"/>
    <w:rsid w:val="00F74FFD"/>
    <w:rsid w:val="00F77ECC"/>
    <w:rsid w:val="00F816A1"/>
    <w:rsid w:val="00F85465"/>
    <w:rsid w:val="00F92218"/>
    <w:rsid w:val="00F92ACE"/>
    <w:rsid w:val="00F93644"/>
    <w:rsid w:val="00F96C59"/>
    <w:rsid w:val="00FA06B5"/>
    <w:rsid w:val="00FA1344"/>
    <w:rsid w:val="00FA2C98"/>
    <w:rsid w:val="00FA32E6"/>
    <w:rsid w:val="00FA4DDB"/>
    <w:rsid w:val="00FA74D0"/>
    <w:rsid w:val="00FA7DB9"/>
    <w:rsid w:val="00FB1744"/>
    <w:rsid w:val="00FB3293"/>
    <w:rsid w:val="00FB4799"/>
    <w:rsid w:val="00FC134D"/>
    <w:rsid w:val="00FC1C22"/>
    <w:rsid w:val="00FC2908"/>
    <w:rsid w:val="00FC5B8A"/>
    <w:rsid w:val="00FC66A8"/>
    <w:rsid w:val="00FD459C"/>
    <w:rsid w:val="00FD5422"/>
    <w:rsid w:val="00FD641B"/>
    <w:rsid w:val="00FD72FC"/>
    <w:rsid w:val="00FE041C"/>
    <w:rsid w:val="00FE31AD"/>
    <w:rsid w:val="00FE3B92"/>
    <w:rsid w:val="00FE6BE7"/>
    <w:rsid w:val="00FF039B"/>
    <w:rsid w:val="00FF2C4D"/>
    <w:rsid w:val="00FF5220"/>
    <w:rsid w:val="00FF7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C4D79"/>
  <w15:docId w15:val="{BE865FF7-557A-4CE3-BC91-681F9F54D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E9403B"/>
    <w:pPr>
      <w:widowControl w:val="0"/>
      <w:autoSpaceDE w:val="0"/>
      <w:autoSpaceDN w:val="0"/>
      <w:spacing w:before="5" w:after="0" w:line="240" w:lineRule="auto"/>
      <w:ind w:left="1308" w:hanging="361"/>
      <w:jc w:val="both"/>
      <w:outlineLvl w:val="0"/>
    </w:pPr>
    <w:rPr>
      <w:rFonts w:ascii="Times New Roman" w:eastAsia="Times New Roman" w:hAnsi="Times New Roman" w:cs="Times New Roman"/>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319E"/>
    <w:pPr>
      <w:ind w:left="720"/>
      <w:contextualSpacing/>
    </w:pPr>
  </w:style>
  <w:style w:type="paragraph" w:styleId="BodyText">
    <w:name w:val="Body Text"/>
    <w:basedOn w:val="Normal"/>
    <w:link w:val="BodyTextChar"/>
    <w:uiPriority w:val="1"/>
    <w:qFormat/>
    <w:rsid w:val="00FF5220"/>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FF5220"/>
    <w:rPr>
      <w:rFonts w:ascii="Times New Roman" w:eastAsia="Times New Roman" w:hAnsi="Times New Roman" w:cs="Times New Roman"/>
      <w:sz w:val="24"/>
      <w:szCs w:val="24"/>
      <w:lang w:val="id"/>
    </w:rPr>
  </w:style>
  <w:style w:type="paragraph" w:styleId="BalloonText">
    <w:name w:val="Balloon Text"/>
    <w:basedOn w:val="Normal"/>
    <w:link w:val="BalloonTextChar"/>
    <w:uiPriority w:val="99"/>
    <w:semiHidden/>
    <w:unhideWhenUsed/>
    <w:rsid w:val="005E51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51BC"/>
    <w:rPr>
      <w:rFonts w:ascii="Tahoma" w:hAnsi="Tahoma" w:cs="Tahoma"/>
      <w:sz w:val="16"/>
      <w:szCs w:val="16"/>
    </w:rPr>
  </w:style>
  <w:style w:type="paragraph" w:customStyle="1" w:styleId="TableParagraph">
    <w:name w:val="Table Paragraph"/>
    <w:basedOn w:val="Normal"/>
    <w:uiPriority w:val="1"/>
    <w:qFormat/>
    <w:rsid w:val="009D3232"/>
    <w:pPr>
      <w:widowControl w:val="0"/>
      <w:autoSpaceDE w:val="0"/>
      <w:autoSpaceDN w:val="0"/>
      <w:spacing w:after="0" w:line="240" w:lineRule="auto"/>
    </w:pPr>
    <w:rPr>
      <w:rFonts w:ascii="Times New Roman" w:eastAsia="Times New Roman" w:hAnsi="Times New Roman" w:cs="Times New Roman"/>
      <w:lang w:val="id"/>
    </w:rPr>
  </w:style>
  <w:style w:type="paragraph" w:styleId="FootnoteText">
    <w:name w:val="footnote text"/>
    <w:basedOn w:val="Normal"/>
    <w:link w:val="FootnoteTextChar"/>
    <w:uiPriority w:val="99"/>
    <w:unhideWhenUsed/>
    <w:rsid w:val="00D8000D"/>
    <w:pPr>
      <w:widowControl w:val="0"/>
      <w:autoSpaceDE w:val="0"/>
      <w:autoSpaceDN w:val="0"/>
      <w:spacing w:after="0" w:line="240" w:lineRule="auto"/>
    </w:pPr>
    <w:rPr>
      <w:rFonts w:ascii="Times New Roman" w:eastAsia="Times New Roman" w:hAnsi="Times New Roman" w:cs="Times New Roman"/>
      <w:sz w:val="20"/>
      <w:szCs w:val="20"/>
      <w:lang w:val="id"/>
    </w:rPr>
  </w:style>
  <w:style w:type="character" w:customStyle="1" w:styleId="FootnoteTextChar">
    <w:name w:val="Footnote Text Char"/>
    <w:basedOn w:val="DefaultParagraphFont"/>
    <w:link w:val="FootnoteText"/>
    <w:uiPriority w:val="99"/>
    <w:rsid w:val="00D8000D"/>
    <w:rPr>
      <w:rFonts w:ascii="Times New Roman" w:eastAsia="Times New Roman" w:hAnsi="Times New Roman" w:cs="Times New Roman"/>
      <w:sz w:val="20"/>
      <w:szCs w:val="20"/>
      <w:lang w:val="id"/>
    </w:rPr>
  </w:style>
  <w:style w:type="character" w:styleId="FootnoteReference">
    <w:name w:val="footnote reference"/>
    <w:basedOn w:val="DefaultParagraphFont"/>
    <w:uiPriority w:val="99"/>
    <w:semiHidden/>
    <w:unhideWhenUsed/>
    <w:rsid w:val="00D8000D"/>
    <w:rPr>
      <w:vertAlign w:val="superscript"/>
    </w:rPr>
  </w:style>
  <w:style w:type="character" w:customStyle="1" w:styleId="Heading1Char">
    <w:name w:val="Heading 1 Char"/>
    <w:basedOn w:val="DefaultParagraphFont"/>
    <w:link w:val="Heading1"/>
    <w:uiPriority w:val="1"/>
    <w:rsid w:val="00E9403B"/>
    <w:rPr>
      <w:rFonts w:ascii="Times New Roman" w:eastAsia="Times New Roman" w:hAnsi="Times New Roman" w:cs="Times New Roman"/>
      <w:b/>
      <w:bCs/>
      <w:sz w:val="24"/>
      <w:szCs w:val="24"/>
      <w:lang w:val="id"/>
    </w:rPr>
  </w:style>
  <w:style w:type="paragraph" w:styleId="NoSpacing">
    <w:name w:val="No Spacing"/>
    <w:uiPriority w:val="1"/>
    <w:qFormat/>
    <w:rsid w:val="00E9403B"/>
    <w:pPr>
      <w:spacing w:after="0" w:line="240" w:lineRule="auto"/>
    </w:pPr>
  </w:style>
  <w:style w:type="character" w:styleId="Hyperlink">
    <w:name w:val="Hyperlink"/>
    <w:basedOn w:val="DefaultParagraphFont"/>
    <w:uiPriority w:val="99"/>
    <w:unhideWhenUsed/>
    <w:rsid w:val="004D16E6"/>
    <w:rPr>
      <w:color w:val="0000FF" w:themeColor="hyperlink"/>
      <w:u w:val="single"/>
    </w:rPr>
  </w:style>
  <w:style w:type="paragraph" w:styleId="NormalWeb">
    <w:name w:val="Normal (Web)"/>
    <w:basedOn w:val="Normal"/>
    <w:uiPriority w:val="99"/>
    <w:semiHidden/>
    <w:unhideWhenUsed/>
    <w:rsid w:val="00C71D9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E530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7B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BD5"/>
  </w:style>
  <w:style w:type="paragraph" w:styleId="Footer">
    <w:name w:val="footer"/>
    <w:basedOn w:val="Normal"/>
    <w:link w:val="FooterChar"/>
    <w:uiPriority w:val="99"/>
    <w:unhideWhenUsed/>
    <w:rsid w:val="001B7B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BD5"/>
  </w:style>
  <w:style w:type="numbering" w:customStyle="1" w:styleId="CurrentList1">
    <w:name w:val="Current List1"/>
    <w:uiPriority w:val="99"/>
    <w:rsid w:val="000A4F6B"/>
    <w:pPr>
      <w:numPr>
        <w:numId w:val="33"/>
      </w:numPr>
    </w:pPr>
  </w:style>
  <w:style w:type="character" w:styleId="Emphasis">
    <w:name w:val="Emphasis"/>
    <w:basedOn w:val="DefaultParagraphFont"/>
    <w:uiPriority w:val="20"/>
    <w:qFormat/>
    <w:rsid w:val="001149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837098">
      <w:bodyDiv w:val="1"/>
      <w:marLeft w:val="0"/>
      <w:marRight w:val="0"/>
      <w:marTop w:val="0"/>
      <w:marBottom w:val="0"/>
      <w:divBdr>
        <w:top w:val="none" w:sz="0" w:space="0" w:color="auto"/>
        <w:left w:val="none" w:sz="0" w:space="0" w:color="auto"/>
        <w:bottom w:val="none" w:sz="0" w:space="0" w:color="auto"/>
        <w:right w:val="none" w:sz="0" w:space="0" w:color="auto"/>
      </w:divBdr>
      <w:divsChild>
        <w:div w:id="106241474">
          <w:marLeft w:val="0"/>
          <w:marRight w:val="0"/>
          <w:marTop w:val="0"/>
          <w:marBottom w:val="0"/>
          <w:divBdr>
            <w:top w:val="none" w:sz="0" w:space="0" w:color="auto"/>
            <w:left w:val="none" w:sz="0" w:space="0" w:color="auto"/>
            <w:bottom w:val="none" w:sz="0" w:space="0" w:color="auto"/>
            <w:right w:val="none" w:sz="0" w:space="0" w:color="auto"/>
          </w:divBdr>
        </w:div>
        <w:div w:id="466702617">
          <w:marLeft w:val="0"/>
          <w:marRight w:val="0"/>
          <w:marTop w:val="0"/>
          <w:marBottom w:val="0"/>
          <w:divBdr>
            <w:top w:val="none" w:sz="0" w:space="0" w:color="auto"/>
            <w:left w:val="none" w:sz="0" w:space="0" w:color="auto"/>
            <w:bottom w:val="none" w:sz="0" w:space="0" w:color="auto"/>
            <w:right w:val="none" w:sz="0" w:space="0" w:color="auto"/>
          </w:divBdr>
        </w:div>
        <w:div w:id="546374693">
          <w:marLeft w:val="0"/>
          <w:marRight w:val="0"/>
          <w:marTop w:val="0"/>
          <w:marBottom w:val="0"/>
          <w:divBdr>
            <w:top w:val="none" w:sz="0" w:space="0" w:color="auto"/>
            <w:left w:val="none" w:sz="0" w:space="0" w:color="auto"/>
            <w:bottom w:val="none" w:sz="0" w:space="0" w:color="auto"/>
            <w:right w:val="none" w:sz="0" w:space="0" w:color="auto"/>
          </w:divBdr>
        </w:div>
        <w:div w:id="579488984">
          <w:marLeft w:val="0"/>
          <w:marRight w:val="0"/>
          <w:marTop w:val="0"/>
          <w:marBottom w:val="0"/>
          <w:divBdr>
            <w:top w:val="none" w:sz="0" w:space="0" w:color="auto"/>
            <w:left w:val="none" w:sz="0" w:space="0" w:color="auto"/>
            <w:bottom w:val="none" w:sz="0" w:space="0" w:color="auto"/>
            <w:right w:val="none" w:sz="0" w:space="0" w:color="auto"/>
          </w:divBdr>
        </w:div>
        <w:div w:id="771706414">
          <w:marLeft w:val="0"/>
          <w:marRight w:val="0"/>
          <w:marTop w:val="0"/>
          <w:marBottom w:val="0"/>
          <w:divBdr>
            <w:top w:val="none" w:sz="0" w:space="0" w:color="auto"/>
            <w:left w:val="none" w:sz="0" w:space="0" w:color="auto"/>
            <w:bottom w:val="none" w:sz="0" w:space="0" w:color="auto"/>
            <w:right w:val="none" w:sz="0" w:space="0" w:color="auto"/>
          </w:divBdr>
        </w:div>
        <w:div w:id="1030179075">
          <w:marLeft w:val="0"/>
          <w:marRight w:val="0"/>
          <w:marTop w:val="0"/>
          <w:marBottom w:val="0"/>
          <w:divBdr>
            <w:top w:val="none" w:sz="0" w:space="0" w:color="auto"/>
            <w:left w:val="none" w:sz="0" w:space="0" w:color="auto"/>
            <w:bottom w:val="none" w:sz="0" w:space="0" w:color="auto"/>
            <w:right w:val="none" w:sz="0" w:space="0" w:color="auto"/>
          </w:divBdr>
        </w:div>
        <w:div w:id="1128283533">
          <w:marLeft w:val="0"/>
          <w:marRight w:val="0"/>
          <w:marTop w:val="0"/>
          <w:marBottom w:val="0"/>
          <w:divBdr>
            <w:top w:val="none" w:sz="0" w:space="0" w:color="auto"/>
            <w:left w:val="none" w:sz="0" w:space="0" w:color="auto"/>
            <w:bottom w:val="none" w:sz="0" w:space="0" w:color="auto"/>
            <w:right w:val="none" w:sz="0" w:space="0" w:color="auto"/>
          </w:divBdr>
        </w:div>
        <w:div w:id="1255283259">
          <w:marLeft w:val="0"/>
          <w:marRight w:val="0"/>
          <w:marTop w:val="0"/>
          <w:marBottom w:val="0"/>
          <w:divBdr>
            <w:top w:val="none" w:sz="0" w:space="0" w:color="auto"/>
            <w:left w:val="none" w:sz="0" w:space="0" w:color="auto"/>
            <w:bottom w:val="none" w:sz="0" w:space="0" w:color="auto"/>
            <w:right w:val="none" w:sz="0" w:space="0" w:color="auto"/>
          </w:divBdr>
        </w:div>
        <w:div w:id="1261722772">
          <w:marLeft w:val="0"/>
          <w:marRight w:val="0"/>
          <w:marTop w:val="0"/>
          <w:marBottom w:val="0"/>
          <w:divBdr>
            <w:top w:val="none" w:sz="0" w:space="0" w:color="auto"/>
            <w:left w:val="none" w:sz="0" w:space="0" w:color="auto"/>
            <w:bottom w:val="none" w:sz="0" w:space="0" w:color="auto"/>
            <w:right w:val="none" w:sz="0" w:space="0" w:color="auto"/>
          </w:divBdr>
        </w:div>
        <w:div w:id="1357541248">
          <w:marLeft w:val="0"/>
          <w:marRight w:val="0"/>
          <w:marTop w:val="0"/>
          <w:marBottom w:val="0"/>
          <w:divBdr>
            <w:top w:val="none" w:sz="0" w:space="0" w:color="auto"/>
            <w:left w:val="none" w:sz="0" w:space="0" w:color="auto"/>
            <w:bottom w:val="none" w:sz="0" w:space="0" w:color="auto"/>
            <w:right w:val="none" w:sz="0" w:space="0" w:color="auto"/>
          </w:divBdr>
        </w:div>
        <w:div w:id="1626231353">
          <w:marLeft w:val="0"/>
          <w:marRight w:val="0"/>
          <w:marTop w:val="0"/>
          <w:marBottom w:val="0"/>
          <w:divBdr>
            <w:top w:val="none" w:sz="0" w:space="0" w:color="auto"/>
            <w:left w:val="none" w:sz="0" w:space="0" w:color="auto"/>
            <w:bottom w:val="none" w:sz="0" w:space="0" w:color="auto"/>
            <w:right w:val="none" w:sz="0" w:space="0" w:color="auto"/>
          </w:divBdr>
        </w:div>
        <w:div w:id="1753351861">
          <w:marLeft w:val="0"/>
          <w:marRight w:val="0"/>
          <w:marTop w:val="0"/>
          <w:marBottom w:val="0"/>
          <w:divBdr>
            <w:top w:val="none" w:sz="0" w:space="0" w:color="auto"/>
            <w:left w:val="none" w:sz="0" w:space="0" w:color="auto"/>
            <w:bottom w:val="none" w:sz="0" w:space="0" w:color="auto"/>
            <w:right w:val="none" w:sz="0" w:space="0" w:color="auto"/>
          </w:divBdr>
        </w:div>
        <w:div w:id="1928229320">
          <w:marLeft w:val="0"/>
          <w:marRight w:val="0"/>
          <w:marTop w:val="0"/>
          <w:marBottom w:val="0"/>
          <w:divBdr>
            <w:top w:val="none" w:sz="0" w:space="0" w:color="auto"/>
            <w:left w:val="none" w:sz="0" w:space="0" w:color="auto"/>
            <w:bottom w:val="none" w:sz="0" w:space="0" w:color="auto"/>
            <w:right w:val="none" w:sz="0" w:space="0" w:color="auto"/>
          </w:divBdr>
        </w:div>
      </w:divsChild>
    </w:div>
    <w:div w:id="279579405">
      <w:bodyDiv w:val="1"/>
      <w:marLeft w:val="0"/>
      <w:marRight w:val="0"/>
      <w:marTop w:val="0"/>
      <w:marBottom w:val="0"/>
      <w:divBdr>
        <w:top w:val="none" w:sz="0" w:space="0" w:color="auto"/>
        <w:left w:val="none" w:sz="0" w:space="0" w:color="auto"/>
        <w:bottom w:val="none" w:sz="0" w:space="0" w:color="auto"/>
        <w:right w:val="none" w:sz="0" w:space="0" w:color="auto"/>
      </w:divBdr>
    </w:div>
    <w:div w:id="809635526">
      <w:bodyDiv w:val="1"/>
      <w:marLeft w:val="0"/>
      <w:marRight w:val="0"/>
      <w:marTop w:val="0"/>
      <w:marBottom w:val="0"/>
      <w:divBdr>
        <w:top w:val="none" w:sz="0" w:space="0" w:color="auto"/>
        <w:left w:val="none" w:sz="0" w:space="0" w:color="auto"/>
        <w:bottom w:val="none" w:sz="0" w:space="0" w:color="auto"/>
        <w:right w:val="none" w:sz="0" w:space="0" w:color="auto"/>
      </w:divBdr>
      <w:divsChild>
        <w:div w:id="80370823">
          <w:marLeft w:val="0"/>
          <w:marRight w:val="0"/>
          <w:marTop w:val="0"/>
          <w:marBottom w:val="0"/>
          <w:divBdr>
            <w:top w:val="none" w:sz="0" w:space="0" w:color="auto"/>
            <w:left w:val="none" w:sz="0" w:space="0" w:color="auto"/>
            <w:bottom w:val="none" w:sz="0" w:space="0" w:color="auto"/>
            <w:right w:val="none" w:sz="0" w:space="0" w:color="auto"/>
          </w:divBdr>
        </w:div>
        <w:div w:id="146360067">
          <w:marLeft w:val="0"/>
          <w:marRight w:val="0"/>
          <w:marTop w:val="0"/>
          <w:marBottom w:val="0"/>
          <w:divBdr>
            <w:top w:val="none" w:sz="0" w:space="0" w:color="auto"/>
            <w:left w:val="none" w:sz="0" w:space="0" w:color="auto"/>
            <w:bottom w:val="none" w:sz="0" w:space="0" w:color="auto"/>
            <w:right w:val="none" w:sz="0" w:space="0" w:color="auto"/>
          </w:divBdr>
        </w:div>
        <w:div w:id="204997448">
          <w:marLeft w:val="0"/>
          <w:marRight w:val="0"/>
          <w:marTop w:val="0"/>
          <w:marBottom w:val="0"/>
          <w:divBdr>
            <w:top w:val="none" w:sz="0" w:space="0" w:color="auto"/>
            <w:left w:val="none" w:sz="0" w:space="0" w:color="auto"/>
            <w:bottom w:val="none" w:sz="0" w:space="0" w:color="auto"/>
            <w:right w:val="none" w:sz="0" w:space="0" w:color="auto"/>
          </w:divBdr>
        </w:div>
        <w:div w:id="278341070">
          <w:marLeft w:val="0"/>
          <w:marRight w:val="0"/>
          <w:marTop w:val="0"/>
          <w:marBottom w:val="0"/>
          <w:divBdr>
            <w:top w:val="none" w:sz="0" w:space="0" w:color="auto"/>
            <w:left w:val="none" w:sz="0" w:space="0" w:color="auto"/>
            <w:bottom w:val="none" w:sz="0" w:space="0" w:color="auto"/>
            <w:right w:val="none" w:sz="0" w:space="0" w:color="auto"/>
          </w:divBdr>
        </w:div>
        <w:div w:id="286930930">
          <w:marLeft w:val="0"/>
          <w:marRight w:val="0"/>
          <w:marTop w:val="0"/>
          <w:marBottom w:val="0"/>
          <w:divBdr>
            <w:top w:val="none" w:sz="0" w:space="0" w:color="auto"/>
            <w:left w:val="none" w:sz="0" w:space="0" w:color="auto"/>
            <w:bottom w:val="none" w:sz="0" w:space="0" w:color="auto"/>
            <w:right w:val="none" w:sz="0" w:space="0" w:color="auto"/>
          </w:divBdr>
        </w:div>
        <w:div w:id="468060946">
          <w:marLeft w:val="0"/>
          <w:marRight w:val="0"/>
          <w:marTop w:val="0"/>
          <w:marBottom w:val="0"/>
          <w:divBdr>
            <w:top w:val="none" w:sz="0" w:space="0" w:color="auto"/>
            <w:left w:val="none" w:sz="0" w:space="0" w:color="auto"/>
            <w:bottom w:val="none" w:sz="0" w:space="0" w:color="auto"/>
            <w:right w:val="none" w:sz="0" w:space="0" w:color="auto"/>
          </w:divBdr>
        </w:div>
        <w:div w:id="469322225">
          <w:marLeft w:val="0"/>
          <w:marRight w:val="0"/>
          <w:marTop w:val="0"/>
          <w:marBottom w:val="0"/>
          <w:divBdr>
            <w:top w:val="none" w:sz="0" w:space="0" w:color="auto"/>
            <w:left w:val="none" w:sz="0" w:space="0" w:color="auto"/>
            <w:bottom w:val="none" w:sz="0" w:space="0" w:color="auto"/>
            <w:right w:val="none" w:sz="0" w:space="0" w:color="auto"/>
          </w:divBdr>
        </w:div>
        <w:div w:id="569578430">
          <w:marLeft w:val="0"/>
          <w:marRight w:val="0"/>
          <w:marTop w:val="0"/>
          <w:marBottom w:val="0"/>
          <w:divBdr>
            <w:top w:val="none" w:sz="0" w:space="0" w:color="auto"/>
            <w:left w:val="none" w:sz="0" w:space="0" w:color="auto"/>
            <w:bottom w:val="none" w:sz="0" w:space="0" w:color="auto"/>
            <w:right w:val="none" w:sz="0" w:space="0" w:color="auto"/>
          </w:divBdr>
        </w:div>
        <w:div w:id="592325830">
          <w:marLeft w:val="0"/>
          <w:marRight w:val="0"/>
          <w:marTop w:val="0"/>
          <w:marBottom w:val="0"/>
          <w:divBdr>
            <w:top w:val="none" w:sz="0" w:space="0" w:color="auto"/>
            <w:left w:val="none" w:sz="0" w:space="0" w:color="auto"/>
            <w:bottom w:val="none" w:sz="0" w:space="0" w:color="auto"/>
            <w:right w:val="none" w:sz="0" w:space="0" w:color="auto"/>
          </w:divBdr>
        </w:div>
        <w:div w:id="684093607">
          <w:marLeft w:val="0"/>
          <w:marRight w:val="0"/>
          <w:marTop w:val="0"/>
          <w:marBottom w:val="0"/>
          <w:divBdr>
            <w:top w:val="none" w:sz="0" w:space="0" w:color="auto"/>
            <w:left w:val="none" w:sz="0" w:space="0" w:color="auto"/>
            <w:bottom w:val="none" w:sz="0" w:space="0" w:color="auto"/>
            <w:right w:val="none" w:sz="0" w:space="0" w:color="auto"/>
          </w:divBdr>
        </w:div>
        <w:div w:id="767503265">
          <w:marLeft w:val="0"/>
          <w:marRight w:val="0"/>
          <w:marTop w:val="0"/>
          <w:marBottom w:val="0"/>
          <w:divBdr>
            <w:top w:val="none" w:sz="0" w:space="0" w:color="auto"/>
            <w:left w:val="none" w:sz="0" w:space="0" w:color="auto"/>
            <w:bottom w:val="none" w:sz="0" w:space="0" w:color="auto"/>
            <w:right w:val="none" w:sz="0" w:space="0" w:color="auto"/>
          </w:divBdr>
        </w:div>
        <w:div w:id="883978983">
          <w:marLeft w:val="0"/>
          <w:marRight w:val="0"/>
          <w:marTop w:val="0"/>
          <w:marBottom w:val="0"/>
          <w:divBdr>
            <w:top w:val="none" w:sz="0" w:space="0" w:color="auto"/>
            <w:left w:val="none" w:sz="0" w:space="0" w:color="auto"/>
            <w:bottom w:val="none" w:sz="0" w:space="0" w:color="auto"/>
            <w:right w:val="none" w:sz="0" w:space="0" w:color="auto"/>
          </w:divBdr>
        </w:div>
        <w:div w:id="906499928">
          <w:marLeft w:val="0"/>
          <w:marRight w:val="0"/>
          <w:marTop w:val="0"/>
          <w:marBottom w:val="0"/>
          <w:divBdr>
            <w:top w:val="none" w:sz="0" w:space="0" w:color="auto"/>
            <w:left w:val="none" w:sz="0" w:space="0" w:color="auto"/>
            <w:bottom w:val="none" w:sz="0" w:space="0" w:color="auto"/>
            <w:right w:val="none" w:sz="0" w:space="0" w:color="auto"/>
          </w:divBdr>
        </w:div>
        <w:div w:id="958728908">
          <w:marLeft w:val="0"/>
          <w:marRight w:val="0"/>
          <w:marTop w:val="0"/>
          <w:marBottom w:val="0"/>
          <w:divBdr>
            <w:top w:val="none" w:sz="0" w:space="0" w:color="auto"/>
            <w:left w:val="none" w:sz="0" w:space="0" w:color="auto"/>
            <w:bottom w:val="none" w:sz="0" w:space="0" w:color="auto"/>
            <w:right w:val="none" w:sz="0" w:space="0" w:color="auto"/>
          </w:divBdr>
        </w:div>
        <w:div w:id="996228521">
          <w:marLeft w:val="0"/>
          <w:marRight w:val="0"/>
          <w:marTop w:val="0"/>
          <w:marBottom w:val="0"/>
          <w:divBdr>
            <w:top w:val="none" w:sz="0" w:space="0" w:color="auto"/>
            <w:left w:val="none" w:sz="0" w:space="0" w:color="auto"/>
            <w:bottom w:val="none" w:sz="0" w:space="0" w:color="auto"/>
            <w:right w:val="none" w:sz="0" w:space="0" w:color="auto"/>
          </w:divBdr>
        </w:div>
        <w:div w:id="1057820185">
          <w:marLeft w:val="0"/>
          <w:marRight w:val="0"/>
          <w:marTop w:val="0"/>
          <w:marBottom w:val="0"/>
          <w:divBdr>
            <w:top w:val="none" w:sz="0" w:space="0" w:color="auto"/>
            <w:left w:val="none" w:sz="0" w:space="0" w:color="auto"/>
            <w:bottom w:val="none" w:sz="0" w:space="0" w:color="auto"/>
            <w:right w:val="none" w:sz="0" w:space="0" w:color="auto"/>
          </w:divBdr>
        </w:div>
        <w:div w:id="1091315380">
          <w:marLeft w:val="0"/>
          <w:marRight w:val="0"/>
          <w:marTop w:val="0"/>
          <w:marBottom w:val="0"/>
          <w:divBdr>
            <w:top w:val="none" w:sz="0" w:space="0" w:color="auto"/>
            <w:left w:val="none" w:sz="0" w:space="0" w:color="auto"/>
            <w:bottom w:val="none" w:sz="0" w:space="0" w:color="auto"/>
            <w:right w:val="none" w:sz="0" w:space="0" w:color="auto"/>
          </w:divBdr>
        </w:div>
        <w:div w:id="1103309197">
          <w:marLeft w:val="0"/>
          <w:marRight w:val="0"/>
          <w:marTop w:val="0"/>
          <w:marBottom w:val="0"/>
          <w:divBdr>
            <w:top w:val="none" w:sz="0" w:space="0" w:color="auto"/>
            <w:left w:val="none" w:sz="0" w:space="0" w:color="auto"/>
            <w:bottom w:val="none" w:sz="0" w:space="0" w:color="auto"/>
            <w:right w:val="none" w:sz="0" w:space="0" w:color="auto"/>
          </w:divBdr>
        </w:div>
        <w:div w:id="1165517095">
          <w:marLeft w:val="0"/>
          <w:marRight w:val="0"/>
          <w:marTop w:val="0"/>
          <w:marBottom w:val="0"/>
          <w:divBdr>
            <w:top w:val="none" w:sz="0" w:space="0" w:color="auto"/>
            <w:left w:val="none" w:sz="0" w:space="0" w:color="auto"/>
            <w:bottom w:val="none" w:sz="0" w:space="0" w:color="auto"/>
            <w:right w:val="none" w:sz="0" w:space="0" w:color="auto"/>
          </w:divBdr>
        </w:div>
        <w:div w:id="1166214830">
          <w:marLeft w:val="0"/>
          <w:marRight w:val="0"/>
          <w:marTop w:val="0"/>
          <w:marBottom w:val="0"/>
          <w:divBdr>
            <w:top w:val="none" w:sz="0" w:space="0" w:color="auto"/>
            <w:left w:val="none" w:sz="0" w:space="0" w:color="auto"/>
            <w:bottom w:val="none" w:sz="0" w:space="0" w:color="auto"/>
            <w:right w:val="none" w:sz="0" w:space="0" w:color="auto"/>
          </w:divBdr>
        </w:div>
        <w:div w:id="1173374933">
          <w:marLeft w:val="0"/>
          <w:marRight w:val="0"/>
          <w:marTop w:val="0"/>
          <w:marBottom w:val="0"/>
          <w:divBdr>
            <w:top w:val="none" w:sz="0" w:space="0" w:color="auto"/>
            <w:left w:val="none" w:sz="0" w:space="0" w:color="auto"/>
            <w:bottom w:val="none" w:sz="0" w:space="0" w:color="auto"/>
            <w:right w:val="none" w:sz="0" w:space="0" w:color="auto"/>
          </w:divBdr>
        </w:div>
        <w:div w:id="1177503642">
          <w:marLeft w:val="0"/>
          <w:marRight w:val="0"/>
          <w:marTop w:val="0"/>
          <w:marBottom w:val="0"/>
          <w:divBdr>
            <w:top w:val="none" w:sz="0" w:space="0" w:color="auto"/>
            <w:left w:val="none" w:sz="0" w:space="0" w:color="auto"/>
            <w:bottom w:val="none" w:sz="0" w:space="0" w:color="auto"/>
            <w:right w:val="none" w:sz="0" w:space="0" w:color="auto"/>
          </w:divBdr>
        </w:div>
        <w:div w:id="1222058067">
          <w:marLeft w:val="0"/>
          <w:marRight w:val="0"/>
          <w:marTop w:val="0"/>
          <w:marBottom w:val="0"/>
          <w:divBdr>
            <w:top w:val="none" w:sz="0" w:space="0" w:color="auto"/>
            <w:left w:val="none" w:sz="0" w:space="0" w:color="auto"/>
            <w:bottom w:val="none" w:sz="0" w:space="0" w:color="auto"/>
            <w:right w:val="none" w:sz="0" w:space="0" w:color="auto"/>
          </w:divBdr>
        </w:div>
        <w:div w:id="1236667604">
          <w:marLeft w:val="0"/>
          <w:marRight w:val="0"/>
          <w:marTop w:val="0"/>
          <w:marBottom w:val="0"/>
          <w:divBdr>
            <w:top w:val="none" w:sz="0" w:space="0" w:color="auto"/>
            <w:left w:val="none" w:sz="0" w:space="0" w:color="auto"/>
            <w:bottom w:val="none" w:sz="0" w:space="0" w:color="auto"/>
            <w:right w:val="none" w:sz="0" w:space="0" w:color="auto"/>
          </w:divBdr>
        </w:div>
        <w:div w:id="1237209071">
          <w:marLeft w:val="0"/>
          <w:marRight w:val="0"/>
          <w:marTop w:val="0"/>
          <w:marBottom w:val="0"/>
          <w:divBdr>
            <w:top w:val="none" w:sz="0" w:space="0" w:color="auto"/>
            <w:left w:val="none" w:sz="0" w:space="0" w:color="auto"/>
            <w:bottom w:val="none" w:sz="0" w:space="0" w:color="auto"/>
            <w:right w:val="none" w:sz="0" w:space="0" w:color="auto"/>
          </w:divBdr>
        </w:div>
        <w:div w:id="1250843943">
          <w:marLeft w:val="0"/>
          <w:marRight w:val="0"/>
          <w:marTop w:val="0"/>
          <w:marBottom w:val="0"/>
          <w:divBdr>
            <w:top w:val="none" w:sz="0" w:space="0" w:color="auto"/>
            <w:left w:val="none" w:sz="0" w:space="0" w:color="auto"/>
            <w:bottom w:val="none" w:sz="0" w:space="0" w:color="auto"/>
            <w:right w:val="none" w:sz="0" w:space="0" w:color="auto"/>
          </w:divBdr>
        </w:div>
        <w:div w:id="1260259797">
          <w:marLeft w:val="0"/>
          <w:marRight w:val="0"/>
          <w:marTop w:val="0"/>
          <w:marBottom w:val="0"/>
          <w:divBdr>
            <w:top w:val="none" w:sz="0" w:space="0" w:color="auto"/>
            <w:left w:val="none" w:sz="0" w:space="0" w:color="auto"/>
            <w:bottom w:val="none" w:sz="0" w:space="0" w:color="auto"/>
            <w:right w:val="none" w:sz="0" w:space="0" w:color="auto"/>
          </w:divBdr>
        </w:div>
        <w:div w:id="1291671571">
          <w:marLeft w:val="0"/>
          <w:marRight w:val="0"/>
          <w:marTop w:val="0"/>
          <w:marBottom w:val="0"/>
          <w:divBdr>
            <w:top w:val="none" w:sz="0" w:space="0" w:color="auto"/>
            <w:left w:val="none" w:sz="0" w:space="0" w:color="auto"/>
            <w:bottom w:val="none" w:sz="0" w:space="0" w:color="auto"/>
            <w:right w:val="none" w:sz="0" w:space="0" w:color="auto"/>
          </w:divBdr>
        </w:div>
        <w:div w:id="1291859481">
          <w:marLeft w:val="0"/>
          <w:marRight w:val="0"/>
          <w:marTop w:val="0"/>
          <w:marBottom w:val="0"/>
          <w:divBdr>
            <w:top w:val="none" w:sz="0" w:space="0" w:color="auto"/>
            <w:left w:val="none" w:sz="0" w:space="0" w:color="auto"/>
            <w:bottom w:val="none" w:sz="0" w:space="0" w:color="auto"/>
            <w:right w:val="none" w:sz="0" w:space="0" w:color="auto"/>
          </w:divBdr>
        </w:div>
        <w:div w:id="1311446453">
          <w:marLeft w:val="0"/>
          <w:marRight w:val="0"/>
          <w:marTop w:val="0"/>
          <w:marBottom w:val="0"/>
          <w:divBdr>
            <w:top w:val="none" w:sz="0" w:space="0" w:color="auto"/>
            <w:left w:val="none" w:sz="0" w:space="0" w:color="auto"/>
            <w:bottom w:val="none" w:sz="0" w:space="0" w:color="auto"/>
            <w:right w:val="none" w:sz="0" w:space="0" w:color="auto"/>
          </w:divBdr>
        </w:div>
        <w:div w:id="1327593553">
          <w:marLeft w:val="0"/>
          <w:marRight w:val="0"/>
          <w:marTop w:val="0"/>
          <w:marBottom w:val="0"/>
          <w:divBdr>
            <w:top w:val="none" w:sz="0" w:space="0" w:color="auto"/>
            <w:left w:val="none" w:sz="0" w:space="0" w:color="auto"/>
            <w:bottom w:val="none" w:sz="0" w:space="0" w:color="auto"/>
            <w:right w:val="none" w:sz="0" w:space="0" w:color="auto"/>
          </w:divBdr>
        </w:div>
        <w:div w:id="1355301609">
          <w:marLeft w:val="0"/>
          <w:marRight w:val="0"/>
          <w:marTop w:val="0"/>
          <w:marBottom w:val="0"/>
          <w:divBdr>
            <w:top w:val="none" w:sz="0" w:space="0" w:color="auto"/>
            <w:left w:val="none" w:sz="0" w:space="0" w:color="auto"/>
            <w:bottom w:val="none" w:sz="0" w:space="0" w:color="auto"/>
            <w:right w:val="none" w:sz="0" w:space="0" w:color="auto"/>
          </w:divBdr>
        </w:div>
        <w:div w:id="1464423147">
          <w:marLeft w:val="0"/>
          <w:marRight w:val="0"/>
          <w:marTop w:val="0"/>
          <w:marBottom w:val="0"/>
          <w:divBdr>
            <w:top w:val="none" w:sz="0" w:space="0" w:color="auto"/>
            <w:left w:val="none" w:sz="0" w:space="0" w:color="auto"/>
            <w:bottom w:val="none" w:sz="0" w:space="0" w:color="auto"/>
            <w:right w:val="none" w:sz="0" w:space="0" w:color="auto"/>
          </w:divBdr>
        </w:div>
        <w:div w:id="1500777458">
          <w:marLeft w:val="0"/>
          <w:marRight w:val="0"/>
          <w:marTop w:val="0"/>
          <w:marBottom w:val="0"/>
          <w:divBdr>
            <w:top w:val="none" w:sz="0" w:space="0" w:color="auto"/>
            <w:left w:val="none" w:sz="0" w:space="0" w:color="auto"/>
            <w:bottom w:val="none" w:sz="0" w:space="0" w:color="auto"/>
            <w:right w:val="none" w:sz="0" w:space="0" w:color="auto"/>
          </w:divBdr>
        </w:div>
        <w:div w:id="1633099993">
          <w:marLeft w:val="0"/>
          <w:marRight w:val="0"/>
          <w:marTop w:val="0"/>
          <w:marBottom w:val="0"/>
          <w:divBdr>
            <w:top w:val="none" w:sz="0" w:space="0" w:color="auto"/>
            <w:left w:val="none" w:sz="0" w:space="0" w:color="auto"/>
            <w:bottom w:val="none" w:sz="0" w:space="0" w:color="auto"/>
            <w:right w:val="none" w:sz="0" w:space="0" w:color="auto"/>
          </w:divBdr>
        </w:div>
        <w:div w:id="1662541698">
          <w:marLeft w:val="0"/>
          <w:marRight w:val="0"/>
          <w:marTop w:val="0"/>
          <w:marBottom w:val="0"/>
          <w:divBdr>
            <w:top w:val="none" w:sz="0" w:space="0" w:color="auto"/>
            <w:left w:val="none" w:sz="0" w:space="0" w:color="auto"/>
            <w:bottom w:val="none" w:sz="0" w:space="0" w:color="auto"/>
            <w:right w:val="none" w:sz="0" w:space="0" w:color="auto"/>
          </w:divBdr>
        </w:div>
        <w:div w:id="1691102562">
          <w:marLeft w:val="0"/>
          <w:marRight w:val="0"/>
          <w:marTop w:val="0"/>
          <w:marBottom w:val="0"/>
          <w:divBdr>
            <w:top w:val="none" w:sz="0" w:space="0" w:color="auto"/>
            <w:left w:val="none" w:sz="0" w:space="0" w:color="auto"/>
            <w:bottom w:val="none" w:sz="0" w:space="0" w:color="auto"/>
            <w:right w:val="none" w:sz="0" w:space="0" w:color="auto"/>
          </w:divBdr>
        </w:div>
        <w:div w:id="1820144960">
          <w:marLeft w:val="0"/>
          <w:marRight w:val="0"/>
          <w:marTop w:val="0"/>
          <w:marBottom w:val="0"/>
          <w:divBdr>
            <w:top w:val="none" w:sz="0" w:space="0" w:color="auto"/>
            <w:left w:val="none" w:sz="0" w:space="0" w:color="auto"/>
            <w:bottom w:val="none" w:sz="0" w:space="0" w:color="auto"/>
            <w:right w:val="none" w:sz="0" w:space="0" w:color="auto"/>
          </w:divBdr>
        </w:div>
        <w:div w:id="1827240445">
          <w:marLeft w:val="0"/>
          <w:marRight w:val="0"/>
          <w:marTop w:val="0"/>
          <w:marBottom w:val="0"/>
          <w:divBdr>
            <w:top w:val="none" w:sz="0" w:space="0" w:color="auto"/>
            <w:left w:val="none" w:sz="0" w:space="0" w:color="auto"/>
            <w:bottom w:val="none" w:sz="0" w:space="0" w:color="auto"/>
            <w:right w:val="none" w:sz="0" w:space="0" w:color="auto"/>
          </w:divBdr>
        </w:div>
        <w:div w:id="1843544981">
          <w:marLeft w:val="0"/>
          <w:marRight w:val="0"/>
          <w:marTop w:val="0"/>
          <w:marBottom w:val="0"/>
          <w:divBdr>
            <w:top w:val="none" w:sz="0" w:space="0" w:color="auto"/>
            <w:left w:val="none" w:sz="0" w:space="0" w:color="auto"/>
            <w:bottom w:val="none" w:sz="0" w:space="0" w:color="auto"/>
            <w:right w:val="none" w:sz="0" w:space="0" w:color="auto"/>
          </w:divBdr>
        </w:div>
        <w:div w:id="1893997942">
          <w:marLeft w:val="0"/>
          <w:marRight w:val="0"/>
          <w:marTop w:val="0"/>
          <w:marBottom w:val="0"/>
          <w:divBdr>
            <w:top w:val="none" w:sz="0" w:space="0" w:color="auto"/>
            <w:left w:val="none" w:sz="0" w:space="0" w:color="auto"/>
            <w:bottom w:val="none" w:sz="0" w:space="0" w:color="auto"/>
            <w:right w:val="none" w:sz="0" w:space="0" w:color="auto"/>
          </w:divBdr>
        </w:div>
        <w:div w:id="1896162908">
          <w:marLeft w:val="0"/>
          <w:marRight w:val="0"/>
          <w:marTop w:val="0"/>
          <w:marBottom w:val="0"/>
          <w:divBdr>
            <w:top w:val="none" w:sz="0" w:space="0" w:color="auto"/>
            <w:left w:val="none" w:sz="0" w:space="0" w:color="auto"/>
            <w:bottom w:val="none" w:sz="0" w:space="0" w:color="auto"/>
            <w:right w:val="none" w:sz="0" w:space="0" w:color="auto"/>
          </w:divBdr>
        </w:div>
        <w:div w:id="1901554339">
          <w:marLeft w:val="0"/>
          <w:marRight w:val="0"/>
          <w:marTop w:val="0"/>
          <w:marBottom w:val="0"/>
          <w:divBdr>
            <w:top w:val="none" w:sz="0" w:space="0" w:color="auto"/>
            <w:left w:val="none" w:sz="0" w:space="0" w:color="auto"/>
            <w:bottom w:val="none" w:sz="0" w:space="0" w:color="auto"/>
            <w:right w:val="none" w:sz="0" w:space="0" w:color="auto"/>
          </w:divBdr>
        </w:div>
        <w:div w:id="2040008817">
          <w:marLeft w:val="0"/>
          <w:marRight w:val="0"/>
          <w:marTop w:val="0"/>
          <w:marBottom w:val="0"/>
          <w:divBdr>
            <w:top w:val="none" w:sz="0" w:space="0" w:color="auto"/>
            <w:left w:val="none" w:sz="0" w:space="0" w:color="auto"/>
            <w:bottom w:val="none" w:sz="0" w:space="0" w:color="auto"/>
            <w:right w:val="none" w:sz="0" w:space="0" w:color="auto"/>
          </w:divBdr>
        </w:div>
        <w:div w:id="2119913404">
          <w:marLeft w:val="0"/>
          <w:marRight w:val="0"/>
          <w:marTop w:val="0"/>
          <w:marBottom w:val="0"/>
          <w:divBdr>
            <w:top w:val="none" w:sz="0" w:space="0" w:color="auto"/>
            <w:left w:val="none" w:sz="0" w:space="0" w:color="auto"/>
            <w:bottom w:val="none" w:sz="0" w:space="0" w:color="auto"/>
            <w:right w:val="none" w:sz="0" w:space="0" w:color="auto"/>
          </w:divBdr>
        </w:div>
      </w:divsChild>
    </w:div>
    <w:div w:id="827594344">
      <w:bodyDiv w:val="1"/>
      <w:marLeft w:val="0"/>
      <w:marRight w:val="0"/>
      <w:marTop w:val="0"/>
      <w:marBottom w:val="0"/>
      <w:divBdr>
        <w:top w:val="none" w:sz="0" w:space="0" w:color="auto"/>
        <w:left w:val="none" w:sz="0" w:space="0" w:color="auto"/>
        <w:bottom w:val="none" w:sz="0" w:space="0" w:color="auto"/>
        <w:right w:val="none" w:sz="0" w:space="0" w:color="auto"/>
      </w:divBdr>
      <w:divsChild>
        <w:div w:id="6519442">
          <w:marLeft w:val="0"/>
          <w:marRight w:val="0"/>
          <w:marTop w:val="0"/>
          <w:marBottom w:val="0"/>
          <w:divBdr>
            <w:top w:val="none" w:sz="0" w:space="0" w:color="auto"/>
            <w:left w:val="none" w:sz="0" w:space="0" w:color="auto"/>
            <w:bottom w:val="none" w:sz="0" w:space="0" w:color="auto"/>
            <w:right w:val="none" w:sz="0" w:space="0" w:color="auto"/>
          </w:divBdr>
        </w:div>
        <w:div w:id="81414682">
          <w:marLeft w:val="0"/>
          <w:marRight w:val="0"/>
          <w:marTop w:val="0"/>
          <w:marBottom w:val="0"/>
          <w:divBdr>
            <w:top w:val="none" w:sz="0" w:space="0" w:color="auto"/>
            <w:left w:val="none" w:sz="0" w:space="0" w:color="auto"/>
            <w:bottom w:val="none" w:sz="0" w:space="0" w:color="auto"/>
            <w:right w:val="none" w:sz="0" w:space="0" w:color="auto"/>
          </w:divBdr>
        </w:div>
        <w:div w:id="137497368">
          <w:marLeft w:val="0"/>
          <w:marRight w:val="0"/>
          <w:marTop w:val="0"/>
          <w:marBottom w:val="0"/>
          <w:divBdr>
            <w:top w:val="none" w:sz="0" w:space="0" w:color="auto"/>
            <w:left w:val="none" w:sz="0" w:space="0" w:color="auto"/>
            <w:bottom w:val="none" w:sz="0" w:space="0" w:color="auto"/>
            <w:right w:val="none" w:sz="0" w:space="0" w:color="auto"/>
          </w:divBdr>
        </w:div>
        <w:div w:id="217739934">
          <w:marLeft w:val="0"/>
          <w:marRight w:val="0"/>
          <w:marTop w:val="0"/>
          <w:marBottom w:val="0"/>
          <w:divBdr>
            <w:top w:val="none" w:sz="0" w:space="0" w:color="auto"/>
            <w:left w:val="none" w:sz="0" w:space="0" w:color="auto"/>
            <w:bottom w:val="none" w:sz="0" w:space="0" w:color="auto"/>
            <w:right w:val="none" w:sz="0" w:space="0" w:color="auto"/>
          </w:divBdr>
        </w:div>
        <w:div w:id="321013049">
          <w:marLeft w:val="0"/>
          <w:marRight w:val="0"/>
          <w:marTop w:val="0"/>
          <w:marBottom w:val="0"/>
          <w:divBdr>
            <w:top w:val="none" w:sz="0" w:space="0" w:color="auto"/>
            <w:left w:val="none" w:sz="0" w:space="0" w:color="auto"/>
            <w:bottom w:val="none" w:sz="0" w:space="0" w:color="auto"/>
            <w:right w:val="none" w:sz="0" w:space="0" w:color="auto"/>
          </w:divBdr>
        </w:div>
        <w:div w:id="336924980">
          <w:marLeft w:val="0"/>
          <w:marRight w:val="0"/>
          <w:marTop w:val="0"/>
          <w:marBottom w:val="0"/>
          <w:divBdr>
            <w:top w:val="none" w:sz="0" w:space="0" w:color="auto"/>
            <w:left w:val="none" w:sz="0" w:space="0" w:color="auto"/>
            <w:bottom w:val="none" w:sz="0" w:space="0" w:color="auto"/>
            <w:right w:val="none" w:sz="0" w:space="0" w:color="auto"/>
          </w:divBdr>
        </w:div>
        <w:div w:id="426728628">
          <w:marLeft w:val="0"/>
          <w:marRight w:val="0"/>
          <w:marTop w:val="0"/>
          <w:marBottom w:val="0"/>
          <w:divBdr>
            <w:top w:val="none" w:sz="0" w:space="0" w:color="auto"/>
            <w:left w:val="none" w:sz="0" w:space="0" w:color="auto"/>
            <w:bottom w:val="none" w:sz="0" w:space="0" w:color="auto"/>
            <w:right w:val="none" w:sz="0" w:space="0" w:color="auto"/>
          </w:divBdr>
        </w:div>
        <w:div w:id="590746473">
          <w:marLeft w:val="0"/>
          <w:marRight w:val="0"/>
          <w:marTop w:val="0"/>
          <w:marBottom w:val="0"/>
          <w:divBdr>
            <w:top w:val="none" w:sz="0" w:space="0" w:color="auto"/>
            <w:left w:val="none" w:sz="0" w:space="0" w:color="auto"/>
            <w:bottom w:val="none" w:sz="0" w:space="0" w:color="auto"/>
            <w:right w:val="none" w:sz="0" w:space="0" w:color="auto"/>
          </w:divBdr>
        </w:div>
        <w:div w:id="702822431">
          <w:marLeft w:val="0"/>
          <w:marRight w:val="0"/>
          <w:marTop w:val="0"/>
          <w:marBottom w:val="0"/>
          <w:divBdr>
            <w:top w:val="none" w:sz="0" w:space="0" w:color="auto"/>
            <w:left w:val="none" w:sz="0" w:space="0" w:color="auto"/>
            <w:bottom w:val="none" w:sz="0" w:space="0" w:color="auto"/>
            <w:right w:val="none" w:sz="0" w:space="0" w:color="auto"/>
          </w:divBdr>
        </w:div>
        <w:div w:id="723456231">
          <w:marLeft w:val="0"/>
          <w:marRight w:val="0"/>
          <w:marTop w:val="0"/>
          <w:marBottom w:val="0"/>
          <w:divBdr>
            <w:top w:val="none" w:sz="0" w:space="0" w:color="auto"/>
            <w:left w:val="none" w:sz="0" w:space="0" w:color="auto"/>
            <w:bottom w:val="none" w:sz="0" w:space="0" w:color="auto"/>
            <w:right w:val="none" w:sz="0" w:space="0" w:color="auto"/>
          </w:divBdr>
        </w:div>
        <w:div w:id="834539165">
          <w:marLeft w:val="0"/>
          <w:marRight w:val="0"/>
          <w:marTop w:val="0"/>
          <w:marBottom w:val="0"/>
          <w:divBdr>
            <w:top w:val="none" w:sz="0" w:space="0" w:color="auto"/>
            <w:left w:val="none" w:sz="0" w:space="0" w:color="auto"/>
            <w:bottom w:val="none" w:sz="0" w:space="0" w:color="auto"/>
            <w:right w:val="none" w:sz="0" w:space="0" w:color="auto"/>
          </w:divBdr>
        </w:div>
        <w:div w:id="1160265763">
          <w:marLeft w:val="0"/>
          <w:marRight w:val="0"/>
          <w:marTop w:val="0"/>
          <w:marBottom w:val="0"/>
          <w:divBdr>
            <w:top w:val="none" w:sz="0" w:space="0" w:color="auto"/>
            <w:left w:val="none" w:sz="0" w:space="0" w:color="auto"/>
            <w:bottom w:val="none" w:sz="0" w:space="0" w:color="auto"/>
            <w:right w:val="none" w:sz="0" w:space="0" w:color="auto"/>
          </w:divBdr>
        </w:div>
        <w:div w:id="1226716884">
          <w:marLeft w:val="0"/>
          <w:marRight w:val="0"/>
          <w:marTop w:val="0"/>
          <w:marBottom w:val="0"/>
          <w:divBdr>
            <w:top w:val="none" w:sz="0" w:space="0" w:color="auto"/>
            <w:left w:val="none" w:sz="0" w:space="0" w:color="auto"/>
            <w:bottom w:val="none" w:sz="0" w:space="0" w:color="auto"/>
            <w:right w:val="none" w:sz="0" w:space="0" w:color="auto"/>
          </w:divBdr>
        </w:div>
        <w:div w:id="1513951027">
          <w:marLeft w:val="0"/>
          <w:marRight w:val="0"/>
          <w:marTop w:val="0"/>
          <w:marBottom w:val="0"/>
          <w:divBdr>
            <w:top w:val="none" w:sz="0" w:space="0" w:color="auto"/>
            <w:left w:val="none" w:sz="0" w:space="0" w:color="auto"/>
            <w:bottom w:val="none" w:sz="0" w:space="0" w:color="auto"/>
            <w:right w:val="none" w:sz="0" w:space="0" w:color="auto"/>
          </w:divBdr>
        </w:div>
        <w:div w:id="1545408166">
          <w:marLeft w:val="0"/>
          <w:marRight w:val="0"/>
          <w:marTop w:val="0"/>
          <w:marBottom w:val="0"/>
          <w:divBdr>
            <w:top w:val="none" w:sz="0" w:space="0" w:color="auto"/>
            <w:left w:val="none" w:sz="0" w:space="0" w:color="auto"/>
            <w:bottom w:val="none" w:sz="0" w:space="0" w:color="auto"/>
            <w:right w:val="none" w:sz="0" w:space="0" w:color="auto"/>
          </w:divBdr>
        </w:div>
        <w:div w:id="1548444676">
          <w:marLeft w:val="0"/>
          <w:marRight w:val="0"/>
          <w:marTop w:val="0"/>
          <w:marBottom w:val="0"/>
          <w:divBdr>
            <w:top w:val="none" w:sz="0" w:space="0" w:color="auto"/>
            <w:left w:val="none" w:sz="0" w:space="0" w:color="auto"/>
            <w:bottom w:val="none" w:sz="0" w:space="0" w:color="auto"/>
            <w:right w:val="none" w:sz="0" w:space="0" w:color="auto"/>
          </w:divBdr>
        </w:div>
        <w:div w:id="1570073119">
          <w:marLeft w:val="0"/>
          <w:marRight w:val="0"/>
          <w:marTop w:val="0"/>
          <w:marBottom w:val="0"/>
          <w:divBdr>
            <w:top w:val="none" w:sz="0" w:space="0" w:color="auto"/>
            <w:left w:val="none" w:sz="0" w:space="0" w:color="auto"/>
            <w:bottom w:val="none" w:sz="0" w:space="0" w:color="auto"/>
            <w:right w:val="none" w:sz="0" w:space="0" w:color="auto"/>
          </w:divBdr>
        </w:div>
        <w:div w:id="1698000228">
          <w:marLeft w:val="0"/>
          <w:marRight w:val="0"/>
          <w:marTop w:val="0"/>
          <w:marBottom w:val="0"/>
          <w:divBdr>
            <w:top w:val="none" w:sz="0" w:space="0" w:color="auto"/>
            <w:left w:val="none" w:sz="0" w:space="0" w:color="auto"/>
            <w:bottom w:val="none" w:sz="0" w:space="0" w:color="auto"/>
            <w:right w:val="none" w:sz="0" w:space="0" w:color="auto"/>
          </w:divBdr>
        </w:div>
        <w:div w:id="1870071398">
          <w:marLeft w:val="0"/>
          <w:marRight w:val="0"/>
          <w:marTop w:val="0"/>
          <w:marBottom w:val="0"/>
          <w:divBdr>
            <w:top w:val="none" w:sz="0" w:space="0" w:color="auto"/>
            <w:left w:val="none" w:sz="0" w:space="0" w:color="auto"/>
            <w:bottom w:val="none" w:sz="0" w:space="0" w:color="auto"/>
            <w:right w:val="none" w:sz="0" w:space="0" w:color="auto"/>
          </w:divBdr>
        </w:div>
        <w:div w:id="2032222649">
          <w:marLeft w:val="0"/>
          <w:marRight w:val="0"/>
          <w:marTop w:val="0"/>
          <w:marBottom w:val="0"/>
          <w:divBdr>
            <w:top w:val="none" w:sz="0" w:space="0" w:color="auto"/>
            <w:left w:val="none" w:sz="0" w:space="0" w:color="auto"/>
            <w:bottom w:val="none" w:sz="0" w:space="0" w:color="auto"/>
            <w:right w:val="none" w:sz="0" w:space="0" w:color="auto"/>
          </w:divBdr>
        </w:div>
        <w:div w:id="2137410211">
          <w:marLeft w:val="0"/>
          <w:marRight w:val="0"/>
          <w:marTop w:val="0"/>
          <w:marBottom w:val="0"/>
          <w:divBdr>
            <w:top w:val="none" w:sz="0" w:space="0" w:color="auto"/>
            <w:left w:val="none" w:sz="0" w:space="0" w:color="auto"/>
            <w:bottom w:val="none" w:sz="0" w:space="0" w:color="auto"/>
            <w:right w:val="none" w:sz="0" w:space="0" w:color="auto"/>
          </w:divBdr>
        </w:div>
        <w:div w:id="2141916104">
          <w:marLeft w:val="0"/>
          <w:marRight w:val="0"/>
          <w:marTop w:val="0"/>
          <w:marBottom w:val="0"/>
          <w:divBdr>
            <w:top w:val="none" w:sz="0" w:space="0" w:color="auto"/>
            <w:left w:val="none" w:sz="0" w:space="0" w:color="auto"/>
            <w:bottom w:val="none" w:sz="0" w:space="0" w:color="auto"/>
            <w:right w:val="none" w:sz="0" w:space="0" w:color="auto"/>
          </w:divBdr>
        </w:div>
      </w:divsChild>
    </w:div>
    <w:div w:id="907494595">
      <w:bodyDiv w:val="1"/>
      <w:marLeft w:val="0"/>
      <w:marRight w:val="0"/>
      <w:marTop w:val="0"/>
      <w:marBottom w:val="0"/>
      <w:divBdr>
        <w:top w:val="none" w:sz="0" w:space="0" w:color="auto"/>
        <w:left w:val="none" w:sz="0" w:space="0" w:color="auto"/>
        <w:bottom w:val="none" w:sz="0" w:space="0" w:color="auto"/>
        <w:right w:val="none" w:sz="0" w:space="0" w:color="auto"/>
      </w:divBdr>
      <w:divsChild>
        <w:div w:id="532573830">
          <w:marLeft w:val="0"/>
          <w:marRight w:val="0"/>
          <w:marTop w:val="0"/>
          <w:marBottom w:val="0"/>
          <w:divBdr>
            <w:top w:val="none" w:sz="0" w:space="0" w:color="auto"/>
            <w:left w:val="none" w:sz="0" w:space="0" w:color="auto"/>
            <w:bottom w:val="none" w:sz="0" w:space="0" w:color="auto"/>
            <w:right w:val="none" w:sz="0" w:space="0" w:color="auto"/>
          </w:divBdr>
        </w:div>
        <w:div w:id="533731698">
          <w:marLeft w:val="0"/>
          <w:marRight w:val="0"/>
          <w:marTop w:val="0"/>
          <w:marBottom w:val="0"/>
          <w:divBdr>
            <w:top w:val="none" w:sz="0" w:space="0" w:color="auto"/>
            <w:left w:val="none" w:sz="0" w:space="0" w:color="auto"/>
            <w:bottom w:val="none" w:sz="0" w:space="0" w:color="auto"/>
            <w:right w:val="none" w:sz="0" w:space="0" w:color="auto"/>
          </w:divBdr>
        </w:div>
        <w:div w:id="722676160">
          <w:marLeft w:val="0"/>
          <w:marRight w:val="0"/>
          <w:marTop w:val="0"/>
          <w:marBottom w:val="0"/>
          <w:divBdr>
            <w:top w:val="none" w:sz="0" w:space="0" w:color="auto"/>
            <w:left w:val="none" w:sz="0" w:space="0" w:color="auto"/>
            <w:bottom w:val="none" w:sz="0" w:space="0" w:color="auto"/>
            <w:right w:val="none" w:sz="0" w:space="0" w:color="auto"/>
          </w:divBdr>
        </w:div>
        <w:div w:id="726996030">
          <w:marLeft w:val="0"/>
          <w:marRight w:val="0"/>
          <w:marTop w:val="0"/>
          <w:marBottom w:val="0"/>
          <w:divBdr>
            <w:top w:val="none" w:sz="0" w:space="0" w:color="auto"/>
            <w:left w:val="none" w:sz="0" w:space="0" w:color="auto"/>
            <w:bottom w:val="none" w:sz="0" w:space="0" w:color="auto"/>
            <w:right w:val="none" w:sz="0" w:space="0" w:color="auto"/>
          </w:divBdr>
        </w:div>
        <w:div w:id="732973786">
          <w:marLeft w:val="0"/>
          <w:marRight w:val="0"/>
          <w:marTop w:val="0"/>
          <w:marBottom w:val="0"/>
          <w:divBdr>
            <w:top w:val="none" w:sz="0" w:space="0" w:color="auto"/>
            <w:left w:val="none" w:sz="0" w:space="0" w:color="auto"/>
            <w:bottom w:val="none" w:sz="0" w:space="0" w:color="auto"/>
            <w:right w:val="none" w:sz="0" w:space="0" w:color="auto"/>
          </w:divBdr>
        </w:div>
        <w:div w:id="892154641">
          <w:marLeft w:val="0"/>
          <w:marRight w:val="0"/>
          <w:marTop w:val="0"/>
          <w:marBottom w:val="0"/>
          <w:divBdr>
            <w:top w:val="none" w:sz="0" w:space="0" w:color="auto"/>
            <w:left w:val="none" w:sz="0" w:space="0" w:color="auto"/>
            <w:bottom w:val="none" w:sz="0" w:space="0" w:color="auto"/>
            <w:right w:val="none" w:sz="0" w:space="0" w:color="auto"/>
          </w:divBdr>
        </w:div>
        <w:div w:id="933244839">
          <w:marLeft w:val="0"/>
          <w:marRight w:val="0"/>
          <w:marTop w:val="0"/>
          <w:marBottom w:val="0"/>
          <w:divBdr>
            <w:top w:val="none" w:sz="0" w:space="0" w:color="auto"/>
            <w:left w:val="none" w:sz="0" w:space="0" w:color="auto"/>
            <w:bottom w:val="none" w:sz="0" w:space="0" w:color="auto"/>
            <w:right w:val="none" w:sz="0" w:space="0" w:color="auto"/>
          </w:divBdr>
        </w:div>
        <w:div w:id="1126242592">
          <w:marLeft w:val="0"/>
          <w:marRight w:val="0"/>
          <w:marTop w:val="0"/>
          <w:marBottom w:val="0"/>
          <w:divBdr>
            <w:top w:val="none" w:sz="0" w:space="0" w:color="auto"/>
            <w:left w:val="none" w:sz="0" w:space="0" w:color="auto"/>
            <w:bottom w:val="none" w:sz="0" w:space="0" w:color="auto"/>
            <w:right w:val="none" w:sz="0" w:space="0" w:color="auto"/>
          </w:divBdr>
        </w:div>
        <w:div w:id="1142313970">
          <w:marLeft w:val="0"/>
          <w:marRight w:val="0"/>
          <w:marTop w:val="0"/>
          <w:marBottom w:val="0"/>
          <w:divBdr>
            <w:top w:val="none" w:sz="0" w:space="0" w:color="auto"/>
            <w:left w:val="none" w:sz="0" w:space="0" w:color="auto"/>
            <w:bottom w:val="none" w:sz="0" w:space="0" w:color="auto"/>
            <w:right w:val="none" w:sz="0" w:space="0" w:color="auto"/>
          </w:divBdr>
        </w:div>
        <w:div w:id="1640258021">
          <w:marLeft w:val="0"/>
          <w:marRight w:val="0"/>
          <w:marTop w:val="0"/>
          <w:marBottom w:val="0"/>
          <w:divBdr>
            <w:top w:val="none" w:sz="0" w:space="0" w:color="auto"/>
            <w:left w:val="none" w:sz="0" w:space="0" w:color="auto"/>
            <w:bottom w:val="none" w:sz="0" w:space="0" w:color="auto"/>
            <w:right w:val="none" w:sz="0" w:space="0" w:color="auto"/>
          </w:divBdr>
        </w:div>
        <w:div w:id="1830166870">
          <w:marLeft w:val="0"/>
          <w:marRight w:val="0"/>
          <w:marTop w:val="0"/>
          <w:marBottom w:val="0"/>
          <w:divBdr>
            <w:top w:val="none" w:sz="0" w:space="0" w:color="auto"/>
            <w:left w:val="none" w:sz="0" w:space="0" w:color="auto"/>
            <w:bottom w:val="none" w:sz="0" w:space="0" w:color="auto"/>
            <w:right w:val="none" w:sz="0" w:space="0" w:color="auto"/>
          </w:divBdr>
        </w:div>
        <w:div w:id="1880237880">
          <w:marLeft w:val="0"/>
          <w:marRight w:val="0"/>
          <w:marTop w:val="0"/>
          <w:marBottom w:val="0"/>
          <w:divBdr>
            <w:top w:val="none" w:sz="0" w:space="0" w:color="auto"/>
            <w:left w:val="none" w:sz="0" w:space="0" w:color="auto"/>
            <w:bottom w:val="none" w:sz="0" w:space="0" w:color="auto"/>
            <w:right w:val="none" w:sz="0" w:space="0" w:color="auto"/>
          </w:divBdr>
        </w:div>
        <w:div w:id="2104760306">
          <w:marLeft w:val="0"/>
          <w:marRight w:val="0"/>
          <w:marTop w:val="0"/>
          <w:marBottom w:val="0"/>
          <w:divBdr>
            <w:top w:val="none" w:sz="0" w:space="0" w:color="auto"/>
            <w:left w:val="none" w:sz="0" w:space="0" w:color="auto"/>
            <w:bottom w:val="none" w:sz="0" w:space="0" w:color="auto"/>
            <w:right w:val="none" w:sz="0" w:space="0" w:color="auto"/>
          </w:divBdr>
        </w:div>
      </w:divsChild>
    </w:div>
    <w:div w:id="1324239449">
      <w:bodyDiv w:val="1"/>
      <w:marLeft w:val="0"/>
      <w:marRight w:val="0"/>
      <w:marTop w:val="0"/>
      <w:marBottom w:val="0"/>
      <w:divBdr>
        <w:top w:val="none" w:sz="0" w:space="0" w:color="auto"/>
        <w:left w:val="none" w:sz="0" w:space="0" w:color="auto"/>
        <w:bottom w:val="none" w:sz="0" w:space="0" w:color="auto"/>
        <w:right w:val="none" w:sz="0" w:space="0" w:color="auto"/>
      </w:divBdr>
      <w:divsChild>
        <w:div w:id="248580042">
          <w:marLeft w:val="0"/>
          <w:marRight w:val="0"/>
          <w:marTop w:val="0"/>
          <w:marBottom w:val="0"/>
          <w:divBdr>
            <w:top w:val="none" w:sz="0" w:space="0" w:color="auto"/>
            <w:left w:val="none" w:sz="0" w:space="0" w:color="auto"/>
            <w:bottom w:val="none" w:sz="0" w:space="0" w:color="auto"/>
            <w:right w:val="none" w:sz="0" w:space="0" w:color="auto"/>
          </w:divBdr>
        </w:div>
        <w:div w:id="450175701">
          <w:marLeft w:val="0"/>
          <w:marRight w:val="0"/>
          <w:marTop w:val="0"/>
          <w:marBottom w:val="0"/>
          <w:divBdr>
            <w:top w:val="none" w:sz="0" w:space="0" w:color="auto"/>
            <w:left w:val="none" w:sz="0" w:space="0" w:color="auto"/>
            <w:bottom w:val="none" w:sz="0" w:space="0" w:color="auto"/>
            <w:right w:val="none" w:sz="0" w:space="0" w:color="auto"/>
          </w:divBdr>
        </w:div>
        <w:div w:id="1132865903">
          <w:marLeft w:val="0"/>
          <w:marRight w:val="0"/>
          <w:marTop w:val="0"/>
          <w:marBottom w:val="0"/>
          <w:divBdr>
            <w:top w:val="none" w:sz="0" w:space="0" w:color="auto"/>
            <w:left w:val="none" w:sz="0" w:space="0" w:color="auto"/>
            <w:bottom w:val="none" w:sz="0" w:space="0" w:color="auto"/>
            <w:right w:val="none" w:sz="0" w:space="0" w:color="auto"/>
          </w:divBdr>
        </w:div>
        <w:div w:id="1135099026">
          <w:marLeft w:val="0"/>
          <w:marRight w:val="0"/>
          <w:marTop w:val="0"/>
          <w:marBottom w:val="0"/>
          <w:divBdr>
            <w:top w:val="none" w:sz="0" w:space="0" w:color="auto"/>
            <w:left w:val="none" w:sz="0" w:space="0" w:color="auto"/>
            <w:bottom w:val="none" w:sz="0" w:space="0" w:color="auto"/>
            <w:right w:val="none" w:sz="0" w:space="0" w:color="auto"/>
          </w:divBdr>
        </w:div>
        <w:div w:id="1420982077">
          <w:marLeft w:val="0"/>
          <w:marRight w:val="0"/>
          <w:marTop w:val="0"/>
          <w:marBottom w:val="0"/>
          <w:divBdr>
            <w:top w:val="none" w:sz="0" w:space="0" w:color="auto"/>
            <w:left w:val="none" w:sz="0" w:space="0" w:color="auto"/>
            <w:bottom w:val="none" w:sz="0" w:space="0" w:color="auto"/>
            <w:right w:val="none" w:sz="0" w:space="0" w:color="auto"/>
          </w:divBdr>
        </w:div>
        <w:div w:id="1593202929">
          <w:marLeft w:val="0"/>
          <w:marRight w:val="0"/>
          <w:marTop w:val="0"/>
          <w:marBottom w:val="0"/>
          <w:divBdr>
            <w:top w:val="none" w:sz="0" w:space="0" w:color="auto"/>
            <w:left w:val="none" w:sz="0" w:space="0" w:color="auto"/>
            <w:bottom w:val="none" w:sz="0" w:space="0" w:color="auto"/>
            <w:right w:val="none" w:sz="0" w:space="0" w:color="auto"/>
          </w:divBdr>
        </w:div>
        <w:div w:id="1773357154">
          <w:marLeft w:val="0"/>
          <w:marRight w:val="0"/>
          <w:marTop w:val="0"/>
          <w:marBottom w:val="0"/>
          <w:divBdr>
            <w:top w:val="none" w:sz="0" w:space="0" w:color="auto"/>
            <w:left w:val="none" w:sz="0" w:space="0" w:color="auto"/>
            <w:bottom w:val="none" w:sz="0" w:space="0" w:color="auto"/>
            <w:right w:val="none" w:sz="0" w:space="0" w:color="auto"/>
          </w:divBdr>
        </w:div>
        <w:div w:id="1799058332">
          <w:marLeft w:val="0"/>
          <w:marRight w:val="0"/>
          <w:marTop w:val="0"/>
          <w:marBottom w:val="0"/>
          <w:divBdr>
            <w:top w:val="none" w:sz="0" w:space="0" w:color="auto"/>
            <w:left w:val="none" w:sz="0" w:space="0" w:color="auto"/>
            <w:bottom w:val="none" w:sz="0" w:space="0" w:color="auto"/>
            <w:right w:val="none" w:sz="0" w:space="0" w:color="auto"/>
          </w:divBdr>
        </w:div>
      </w:divsChild>
    </w:div>
    <w:div w:id="1464729948">
      <w:bodyDiv w:val="1"/>
      <w:marLeft w:val="0"/>
      <w:marRight w:val="0"/>
      <w:marTop w:val="0"/>
      <w:marBottom w:val="0"/>
      <w:divBdr>
        <w:top w:val="none" w:sz="0" w:space="0" w:color="auto"/>
        <w:left w:val="none" w:sz="0" w:space="0" w:color="auto"/>
        <w:bottom w:val="none" w:sz="0" w:space="0" w:color="auto"/>
        <w:right w:val="none" w:sz="0" w:space="0" w:color="auto"/>
      </w:divBdr>
      <w:divsChild>
        <w:div w:id="279535678">
          <w:marLeft w:val="0"/>
          <w:marRight w:val="0"/>
          <w:marTop w:val="0"/>
          <w:marBottom w:val="0"/>
          <w:divBdr>
            <w:top w:val="none" w:sz="0" w:space="0" w:color="auto"/>
            <w:left w:val="none" w:sz="0" w:space="0" w:color="auto"/>
            <w:bottom w:val="none" w:sz="0" w:space="0" w:color="auto"/>
            <w:right w:val="none" w:sz="0" w:space="0" w:color="auto"/>
          </w:divBdr>
        </w:div>
        <w:div w:id="291985018">
          <w:marLeft w:val="0"/>
          <w:marRight w:val="0"/>
          <w:marTop w:val="0"/>
          <w:marBottom w:val="0"/>
          <w:divBdr>
            <w:top w:val="none" w:sz="0" w:space="0" w:color="auto"/>
            <w:left w:val="none" w:sz="0" w:space="0" w:color="auto"/>
            <w:bottom w:val="none" w:sz="0" w:space="0" w:color="auto"/>
            <w:right w:val="none" w:sz="0" w:space="0" w:color="auto"/>
          </w:divBdr>
        </w:div>
        <w:div w:id="484128001">
          <w:marLeft w:val="0"/>
          <w:marRight w:val="0"/>
          <w:marTop w:val="0"/>
          <w:marBottom w:val="0"/>
          <w:divBdr>
            <w:top w:val="none" w:sz="0" w:space="0" w:color="auto"/>
            <w:left w:val="none" w:sz="0" w:space="0" w:color="auto"/>
            <w:bottom w:val="none" w:sz="0" w:space="0" w:color="auto"/>
            <w:right w:val="none" w:sz="0" w:space="0" w:color="auto"/>
          </w:divBdr>
        </w:div>
        <w:div w:id="484247181">
          <w:marLeft w:val="0"/>
          <w:marRight w:val="0"/>
          <w:marTop w:val="0"/>
          <w:marBottom w:val="0"/>
          <w:divBdr>
            <w:top w:val="none" w:sz="0" w:space="0" w:color="auto"/>
            <w:left w:val="none" w:sz="0" w:space="0" w:color="auto"/>
            <w:bottom w:val="none" w:sz="0" w:space="0" w:color="auto"/>
            <w:right w:val="none" w:sz="0" w:space="0" w:color="auto"/>
          </w:divBdr>
        </w:div>
        <w:div w:id="675156997">
          <w:marLeft w:val="0"/>
          <w:marRight w:val="0"/>
          <w:marTop w:val="0"/>
          <w:marBottom w:val="0"/>
          <w:divBdr>
            <w:top w:val="none" w:sz="0" w:space="0" w:color="auto"/>
            <w:left w:val="none" w:sz="0" w:space="0" w:color="auto"/>
            <w:bottom w:val="none" w:sz="0" w:space="0" w:color="auto"/>
            <w:right w:val="none" w:sz="0" w:space="0" w:color="auto"/>
          </w:divBdr>
        </w:div>
        <w:div w:id="742679916">
          <w:marLeft w:val="0"/>
          <w:marRight w:val="0"/>
          <w:marTop w:val="0"/>
          <w:marBottom w:val="0"/>
          <w:divBdr>
            <w:top w:val="none" w:sz="0" w:space="0" w:color="auto"/>
            <w:left w:val="none" w:sz="0" w:space="0" w:color="auto"/>
            <w:bottom w:val="none" w:sz="0" w:space="0" w:color="auto"/>
            <w:right w:val="none" w:sz="0" w:space="0" w:color="auto"/>
          </w:divBdr>
        </w:div>
        <w:div w:id="978922979">
          <w:marLeft w:val="0"/>
          <w:marRight w:val="0"/>
          <w:marTop w:val="0"/>
          <w:marBottom w:val="0"/>
          <w:divBdr>
            <w:top w:val="none" w:sz="0" w:space="0" w:color="auto"/>
            <w:left w:val="none" w:sz="0" w:space="0" w:color="auto"/>
            <w:bottom w:val="none" w:sz="0" w:space="0" w:color="auto"/>
            <w:right w:val="none" w:sz="0" w:space="0" w:color="auto"/>
          </w:divBdr>
        </w:div>
        <w:div w:id="1512986648">
          <w:marLeft w:val="0"/>
          <w:marRight w:val="0"/>
          <w:marTop w:val="0"/>
          <w:marBottom w:val="0"/>
          <w:divBdr>
            <w:top w:val="none" w:sz="0" w:space="0" w:color="auto"/>
            <w:left w:val="none" w:sz="0" w:space="0" w:color="auto"/>
            <w:bottom w:val="none" w:sz="0" w:space="0" w:color="auto"/>
            <w:right w:val="none" w:sz="0" w:space="0" w:color="auto"/>
          </w:divBdr>
        </w:div>
        <w:div w:id="1921450246">
          <w:marLeft w:val="0"/>
          <w:marRight w:val="0"/>
          <w:marTop w:val="0"/>
          <w:marBottom w:val="0"/>
          <w:divBdr>
            <w:top w:val="none" w:sz="0" w:space="0" w:color="auto"/>
            <w:left w:val="none" w:sz="0" w:space="0" w:color="auto"/>
            <w:bottom w:val="none" w:sz="0" w:space="0" w:color="auto"/>
            <w:right w:val="none" w:sz="0" w:space="0" w:color="auto"/>
          </w:divBdr>
        </w:div>
        <w:div w:id="2146391941">
          <w:marLeft w:val="0"/>
          <w:marRight w:val="0"/>
          <w:marTop w:val="0"/>
          <w:marBottom w:val="0"/>
          <w:divBdr>
            <w:top w:val="none" w:sz="0" w:space="0" w:color="auto"/>
            <w:left w:val="none" w:sz="0" w:space="0" w:color="auto"/>
            <w:bottom w:val="none" w:sz="0" w:space="0" w:color="auto"/>
            <w:right w:val="none" w:sz="0" w:space="0" w:color="auto"/>
          </w:divBdr>
        </w:div>
      </w:divsChild>
    </w:div>
    <w:div w:id="1967078416">
      <w:bodyDiv w:val="1"/>
      <w:marLeft w:val="0"/>
      <w:marRight w:val="0"/>
      <w:marTop w:val="0"/>
      <w:marBottom w:val="0"/>
      <w:divBdr>
        <w:top w:val="none" w:sz="0" w:space="0" w:color="auto"/>
        <w:left w:val="none" w:sz="0" w:space="0" w:color="auto"/>
        <w:bottom w:val="none" w:sz="0" w:space="0" w:color="auto"/>
        <w:right w:val="none" w:sz="0" w:space="0" w:color="auto"/>
      </w:divBdr>
      <w:divsChild>
        <w:div w:id="1713072621">
          <w:marLeft w:val="0"/>
          <w:marRight w:val="0"/>
          <w:marTop w:val="0"/>
          <w:marBottom w:val="0"/>
          <w:divBdr>
            <w:top w:val="none" w:sz="0" w:space="0" w:color="auto"/>
            <w:left w:val="none" w:sz="0" w:space="0" w:color="auto"/>
            <w:bottom w:val="none" w:sz="0" w:space="0" w:color="auto"/>
            <w:right w:val="none" w:sz="0" w:space="0" w:color="auto"/>
          </w:divBdr>
        </w:div>
        <w:div w:id="1116365169">
          <w:marLeft w:val="0"/>
          <w:marRight w:val="0"/>
          <w:marTop w:val="0"/>
          <w:marBottom w:val="0"/>
          <w:divBdr>
            <w:top w:val="none" w:sz="0" w:space="0" w:color="auto"/>
            <w:left w:val="none" w:sz="0" w:space="0" w:color="auto"/>
            <w:bottom w:val="none" w:sz="0" w:space="0" w:color="auto"/>
            <w:right w:val="none" w:sz="0" w:space="0" w:color="auto"/>
          </w:divBdr>
        </w:div>
        <w:div w:id="1666858989">
          <w:marLeft w:val="0"/>
          <w:marRight w:val="0"/>
          <w:marTop w:val="0"/>
          <w:marBottom w:val="0"/>
          <w:divBdr>
            <w:top w:val="none" w:sz="0" w:space="0" w:color="auto"/>
            <w:left w:val="none" w:sz="0" w:space="0" w:color="auto"/>
            <w:bottom w:val="none" w:sz="0" w:space="0" w:color="auto"/>
            <w:right w:val="none" w:sz="0" w:space="0" w:color="auto"/>
          </w:divBdr>
        </w:div>
        <w:div w:id="117840419">
          <w:marLeft w:val="0"/>
          <w:marRight w:val="0"/>
          <w:marTop w:val="0"/>
          <w:marBottom w:val="0"/>
          <w:divBdr>
            <w:top w:val="none" w:sz="0" w:space="0" w:color="auto"/>
            <w:left w:val="none" w:sz="0" w:space="0" w:color="auto"/>
            <w:bottom w:val="none" w:sz="0" w:space="0" w:color="auto"/>
            <w:right w:val="none" w:sz="0" w:space="0" w:color="auto"/>
          </w:divBdr>
        </w:div>
        <w:div w:id="1155300330">
          <w:marLeft w:val="0"/>
          <w:marRight w:val="0"/>
          <w:marTop w:val="0"/>
          <w:marBottom w:val="0"/>
          <w:divBdr>
            <w:top w:val="none" w:sz="0" w:space="0" w:color="auto"/>
            <w:left w:val="none" w:sz="0" w:space="0" w:color="auto"/>
            <w:bottom w:val="none" w:sz="0" w:space="0" w:color="auto"/>
            <w:right w:val="none" w:sz="0" w:space="0" w:color="auto"/>
          </w:divBdr>
        </w:div>
        <w:div w:id="1795172678">
          <w:marLeft w:val="0"/>
          <w:marRight w:val="0"/>
          <w:marTop w:val="0"/>
          <w:marBottom w:val="0"/>
          <w:divBdr>
            <w:top w:val="none" w:sz="0" w:space="0" w:color="auto"/>
            <w:left w:val="none" w:sz="0" w:space="0" w:color="auto"/>
            <w:bottom w:val="none" w:sz="0" w:space="0" w:color="auto"/>
            <w:right w:val="none" w:sz="0" w:space="0" w:color="auto"/>
          </w:divBdr>
        </w:div>
        <w:div w:id="6907765">
          <w:marLeft w:val="0"/>
          <w:marRight w:val="0"/>
          <w:marTop w:val="0"/>
          <w:marBottom w:val="0"/>
          <w:divBdr>
            <w:top w:val="none" w:sz="0" w:space="0" w:color="auto"/>
            <w:left w:val="none" w:sz="0" w:space="0" w:color="auto"/>
            <w:bottom w:val="none" w:sz="0" w:space="0" w:color="auto"/>
            <w:right w:val="none" w:sz="0" w:space="0" w:color="auto"/>
          </w:divBdr>
        </w:div>
        <w:div w:id="491793129">
          <w:marLeft w:val="0"/>
          <w:marRight w:val="0"/>
          <w:marTop w:val="0"/>
          <w:marBottom w:val="0"/>
          <w:divBdr>
            <w:top w:val="none" w:sz="0" w:space="0" w:color="auto"/>
            <w:left w:val="none" w:sz="0" w:space="0" w:color="auto"/>
            <w:bottom w:val="none" w:sz="0" w:space="0" w:color="auto"/>
            <w:right w:val="none" w:sz="0" w:space="0" w:color="auto"/>
          </w:divBdr>
        </w:div>
        <w:div w:id="1310937691">
          <w:marLeft w:val="0"/>
          <w:marRight w:val="0"/>
          <w:marTop w:val="0"/>
          <w:marBottom w:val="0"/>
          <w:divBdr>
            <w:top w:val="none" w:sz="0" w:space="0" w:color="auto"/>
            <w:left w:val="none" w:sz="0" w:space="0" w:color="auto"/>
            <w:bottom w:val="none" w:sz="0" w:space="0" w:color="auto"/>
            <w:right w:val="none" w:sz="0" w:space="0" w:color="auto"/>
          </w:divBdr>
        </w:div>
        <w:div w:id="387263000">
          <w:marLeft w:val="0"/>
          <w:marRight w:val="0"/>
          <w:marTop w:val="0"/>
          <w:marBottom w:val="0"/>
          <w:divBdr>
            <w:top w:val="none" w:sz="0" w:space="0" w:color="auto"/>
            <w:left w:val="none" w:sz="0" w:space="0" w:color="auto"/>
            <w:bottom w:val="none" w:sz="0" w:space="0" w:color="auto"/>
            <w:right w:val="none" w:sz="0" w:space="0" w:color="auto"/>
          </w:divBdr>
        </w:div>
        <w:div w:id="1637491835">
          <w:marLeft w:val="0"/>
          <w:marRight w:val="0"/>
          <w:marTop w:val="0"/>
          <w:marBottom w:val="0"/>
          <w:divBdr>
            <w:top w:val="none" w:sz="0" w:space="0" w:color="auto"/>
            <w:left w:val="none" w:sz="0" w:space="0" w:color="auto"/>
            <w:bottom w:val="none" w:sz="0" w:space="0" w:color="auto"/>
            <w:right w:val="none" w:sz="0" w:space="0" w:color="auto"/>
          </w:divBdr>
        </w:div>
        <w:div w:id="103382407">
          <w:marLeft w:val="0"/>
          <w:marRight w:val="0"/>
          <w:marTop w:val="0"/>
          <w:marBottom w:val="0"/>
          <w:divBdr>
            <w:top w:val="none" w:sz="0" w:space="0" w:color="auto"/>
            <w:left w:val="none" w:sz="0" w:space="0" w:color="auto"/>
            <w:bottom w:val="none" w:sz="0" w:space="0" w:color="auto"/>
            <w:right w:val="none" w:sz="0" w:space="0" w:color="auto"/>
          </w:divBdr>
        </w:div>
        <w:div w:id="1086535446">
          <w:marLeft w:val="0"/>
          <w:marRight w:val="0"/>
          <w:marTop w:val="0"/>
          <w:marBottom w:val="0"/>
          <w:divBdr>
            <w:top w:val="none" w:sz="0" w:space="0" w:color="auto"/>
            <w:left w:val="none" w:sz="0" w:space="0" w:color="auto"/>
            <w:bottom w:val="none" w:sz="0" w:space="0" w:color="auto"/>
            <w:right w:val="none" w:sz="0" w:space="0" w:color="auto"/>
          </w:divBdr>
        </w:div>
        <w:div w:id="1342200151">
          <w:marLeft w:val="0"/>
          <w:marRight w:val="0"/>
          <w:marTop w:val="0"/>
          <w:marBottom w:val="0"/>
          <w:divBdr>
            <w:top w:val="none" w:sz="0" w:space="0" w:color="auto"/>
            <w:left w:val="none" w:sz="0" w:space="0" w:color="auto"/>
            <w:bottom w:val="none" w:sz="0" w:space="0" w:color="auto"/>
            <w:right w:val="none" w:sz="0" w:space="0" w:color="auto"/>
          </w:divBdr>
        </w:div>
        <w:div w:id="233125091">
          <w:marLeft w:val="0"/>
          <w:marRight w:val="0"/>
          <w:marTop w:val="0"/>
          <w:marBottom w:val="0"/>
          <w:divBdr>
            <w:top w:val="none" w:sz="0" w:space="0" w:color="auto"/>
            <w:left w:val="none" w:sz="0" w:space="0" w:color="auto"/>
            <w:bottom w:val="none" w:sz="0" w:space="0" w:color="auto"/>
            <w:right w:val="none" w:sz="0" w:space="0" w:color="auto"/>
          </w:divBdr>
        </w:div>
        <w:div w:id="2143500024">
          <w:marLeft w:val="0"/>
          <w:marRight w:val="0"/>
          <w:marTop w:val="0"/>
          <w:marBottom w:val="0"/>
          <w:divBdr>
            <w:top w:val="none" w:sz="0" w:space="0" w:color="auto"/>
            <w:left w:val="none" w:sz="0" w:space="0" w:color="auto"/>
            <w:bottom w:val="none" w:sz="0" w:space="0" w:color="auto"/>
            <w:right w:val="none" w:sz="0" w:space="0" w:color="auto"/>
          </w:divBdr>
        </w:div>
        <w:div w:id="1364986000">
          <w:marLeft w:val="0"/>
          <w:marRight w:val="0"/>
          <w:marTop w:val="0"/>
          <w:marBottom w:val="0"/>
          <w:divBdr>
            <w:top w:val="none" w:sz="0" w:space="0" w:color="auto"/>
            <w:left w:val="none" w:sz="0" w:space="0" w:color="auto"/>
            <w:bottom w:val="none" w:sz="0" w:space="0" w:color="auto"/>
            <w:right w:val="none" w:sz="0" w:space="0" w:color="auto"/>
          </w:divBdr>
        </w:div>
        <w:div w:id="2115321060">
          <w:marLeft w:val="0"/>
          <w:marRight w:val="0"/>
          <w:marTop w:val="0"/>
          <w:marBottom w:val="0"/>
          <w:divBdr>
            <w:top w:val="none" w:sz="0" w:space="0" w:color="auto"/>
            <w:left w:val="none" w:sz="0" w:space="0" w:color="auto"/>
            <w:bottom w:val="none" w:sz="0" w:space="0" w:color="auto"/>
            <w:right w:val="none" w:sz="0" w:space="0" w:color="auto"/>
          </w:divBdr>
        </w:div>
        <w:div w:id="503013660">
          <w:marLeft w:val="0"/>
          <w:marRight w:val="0"/>
          <w:marTop w:val="0"/>
          <w:marBottom w:val="0"/>
          <w:divBdr>
            <w:top w:val="none" w:sz="0" w:space="0" w:color="auto"/>
            <w:left w:val="none" w:sz="0" w:space="0" w:color="auto"/>
            <w:bottom w:val="none" w:sz="0" w:space="0" w:color="auto"/>
            <w:right w:val="none" w:sz="0" w:space="0" w:color="auto"/>
          </w:divBdr>
        </w:div>
        <w:div w:id="200636639">
          <w:marLeft w:val="0"/>
          <w:marRight w:val="0"/>
          <w:marTop w:val="0"/>
          <w:marBottom w:val="0"/>
          <w:divBdr>
            <w:top w:val="none" w:sz="0" w:space="0" w:color="auto"/>
            <w:left w:val="none" w:sz="0" w:space="0" w:color="auto"/>
            <w:bottom w:val="none" w:sz="0" w:space="0" w:color="auto"/>
            <w:right w:val="none" w:sz="0" w:space="0" w:color="auto"/>
          </w:divBdr>
        </w:div>
        <w:div w:id="652100020">
          <w:marLeft w:val="0"/>
          <w:marRight w:val="0"/>
          <w:marTop w:val="0"/>
          <w:marBottom w:val="0"/>
          <w:divBdr>
            <w:top w:val="none" w:sz="0" w:space="0" w:color="auto"/>
            <w:left w:val="none" w:sz="0" w:space="0" w:color="auto"/>
            <w:bottom w:val="none" w:sz="0" w:space="0" w:color="auto"/>
            <w:right w:val="none" w:sz="0" w:space="0" w:color="auto"/>
          </w:divBdr>
        </w:div>
        <w:div w:id="713432065">
          <w:marLeft w:val="0"/>
          <w:marRight w:val="0"/>
          <w:marTop w:val="0"/>
          <w:marBottom w:val="0"/>
          <w:divBdr>
            <w:top w:val="none" w:sz="0" w:space="0" w:color="auto"/>
            <w:left w:val="none" w:sz="0" w:space="0" w:color="auto"/>
            <w:bottom w:val="none" w:sz="0" w:space="0" w:color="auto"/>
            <w:right w:val="none" w:sz="0" w:space="0" w:color="auto"/>
          </w:divBdr>
        </w:div>
        <w:div w:id="1882981107">
          <w:marLeft w:val="0"/>
          <w:marRight w:val="0"/>
          <w:marTop w:val="0"/>
          <w:marBottom w:val="0"/>
          <w:divBdr>
            <w:top w:val="none" w:sz="0" w:space="0" w:color="auto"/>
            <w:left w:val="none" w:sz="0" w:space="0" w:color="auto"/>
            <w:bottom w:val="none" w:sz="0" w:space="0" w:color="auto"/>
            <w:right w:val="none" w:sz="0" w:space="0" w:color="auto"/>
          </w:divBdr>
        </w:div>
        <w:div w:id="550967984">
          <w:marLeft w:val="0"/>
          <w:marRight w:val="0"/>
          <w:marTop w:val="0"/>
          <w:marBottom w:val="0"/>
          <w:divBdr>
            <w:top w:val="none" w:sz="0" w:space="0" w:color="auto"/>
            <w:left w:val="none" w:sz="0" w:space="0" w:color="auto"/>
            <w:bottom w:val="none" w:sz="0" w:space="0" w:color="auto"/>
            <w:right w:val="none" w:sz="0" w:space="0" w:color="auto"/>
          </w:divBdr>
        </w:div>
        <w:div w:id="1331526335">
          <w:marLeft w:val="0"/>
          <w:marRight w:val="0"/>
          <w:marTop w:val="0"/>
          <w:marBottom w:val="0"/>
          <w:divBdr>
            <w:top w:val="none" w:sz="0" w:space="0" w:color="auto"/>
            <w:left w:val="none" w:sz="0" w:space="0" w:color="auto"/>
            <w:bottom w:val="none" w:sz="0" w:space="0" w:color="auto"/>
            <w:right w:val="none" w:sz="0" w:space="0" w:color="auto"/>
          </w:divBdr>
        </w:div>
        <w:div w:id="33476591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31955/mea.v3i1.274" TargetMode="External"/><Relationship Id="rId18" Type="http://schemas.openxmlformats.org/officeDocument/2006/relationships/hyperlink" Target="https://doi.org/10.14421/jpi.2018.72.239-266"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dx.doi.org/10.31602/al-adl.v13i2.3127" TargetMode="External"/><Relationship Id="rId7" Type="http://schemas.openxmlformats.org/officeDocument/2006/relationships/endnotes" Target="endnotes.xml"/><Relationship Id="rId12" Type="http://schemas.openxmlformats.org/officeDocument/2006/relationships/hyperlink" Target="https://doi.org/10.32923/kjmp.v5i1.2403" TargetMode="External"/><Relationship Id="rId17" Type="http://schemas.openxmlformats.org/officeDocument/2006/relationships/hyperlink" Target="https://doi.org/10.18844/wjet.v14i3.7209" TargetMode="External"/><Relationship Id="rId25" Type="http://schemas.openxmlformats.org/officeDocument/2006/relationships/hyperlink" Target="https://orcid.org/0000-0003-0089-7586" TargetMode="External"/><Relationship Id="rId2" Type="http://schemas.openxmlformats.org/officeDocument/2006/relationships/numbering" Target="numbering.xml"/><Relationship Id="rId16" Type="http://schemas.openxmlformats.org/officeDocument/2006/relationships/hyperlink" Target="https://doi.org/10.55908/sdgs.v11i3.710" TargetMode="External"/><Relationship Id="rId20" Type="http://schemas.openxmlformats.org/officeDocument/2006/relationships/hyperlink" Target="https://doi.org/10.31933/jimt.v1i5.2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ktis.kemenag.go.id/v1/berita/ini-9-perguruan-tinggi-keagamaan-islam-negeri-berstatus-unggul" TargetMode="External"/><Relationship Id="rId24" Type="http://schemas.openxmlformats.org/officeDocument/2006/relationships/hyperlink" Target="http://ejournal.kopertais4.or.id/mataraman/index.php/tahdzib/article/view/2227" TargetMode="External"/><Relationship Id="rId5" Type="http://schemas.openxmlformats.org/officeDocument/2006/relationships/webSettings" Target="webSettings.xml"/><Relationship Id="rId15" Type="http://schemas.openxmlformats.org/officeDocument/2006/relationships/hyperlink" Target="https://doi.org/10.21831/jamp.v8i1.28997" TargetMode="External"/><Relationship Id="rId23" Type="http://schemas.openxmlformats.org/officeDocument/2006/relationships/hyperlink" Target="https://doi.org/10.55506/arch.v1i1.28" TargetMode="External"/><Relationship Id="rId10" Type="http://schemas.openxmlformats.org/officeDocument/2006/relationships/hyperlink" Target="https://diktis.kemenag.go.id/v1/berita/ini-9-perguruan-tinggi-keagamaan-islam-negeri-berstatus-unggul" TargetMode="External"/><Relationship Id="rId19" Type="http://schemas.openxmlformats.org/officeDocument/2006/relationships/hyperlink" Target="https://www.example.edu/paper.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debrianruhut.web.id/creating-value-added/gagasan/konsep-iceberg-model-dalam-memahami-root-causes-suatu-kejadian-case-kasus-korupsi/" TargetMode="External"/><Relationship Id="rId22" Type="http://schemas.openxmlformats.org/officeDocument/2006/relationships/hyperlink" Target="https://doi.org/10.21009/improvement.v8i1.19308"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ejournal.kopertais4.or.id/mataraman/index.php/tahdzib/article/view/2227" TargetMode="External"/><Relationship Id="rId13" Type="http://schemas.openxmlformats.org/officeDocument/2006/relationships/hyperlink" Target="https://www.debrianruhut.web.id/creating-value-added/gagasan/konsep-iceberg-model-dalam-memahami-root-causes-suatu-kejadian-case-kasus-korupsi/" TargetMode="External"/><Relationship Id="rId3" Type="http://schemas.openxmlformats.org/officeDocument/2006/relationships/hyperlink" Target="https://doi.org/10.55908/sdgs.v11i3.710" TargetMode="External"/><Relationship Id="rId7" Type="http://schemas.openxmlformats.org/officeDocument/2006/relationships/hyperlink" Target="https://doi.org/10.14421/jpi.2018.72.239-266" TargetMode="External"/><Relationship Id="rId12" Type="http://schemas.openxmlformats.org/officeDocument/2006/relationships/hyperlink" Target="https://doi.org/10.56347/jics.v1i1.29" TargetMode="External"/><Relationship Id="rId2" Type="http://schemas.openxmlformats.org/officeDocument/2006/relationships/hyperlink" Target="https://doi.org/10.14421/jpi.2018.72.239-266" TargetMode="External"/><Relationship Id="rId1" Type="http://schemas.openxmlformats.org/officeDocument/2006/relationships/hyperlink" Target="https://doi.org/10.18844/wjet.v14i3.7209" TargetMode="External"/><Relationship Id="rId6" Type="http://schemas.openxmlformats.org/officeDocument/2006/relationships/hyperlink" Target="http://ejournal.kopertais4.or.id/mataraman/index.php/tahdzib/article/view/2227" TargetMode="External"/><Relationship Id="rId11" Type="http://schemas.openxmlformats.org/officeDocument/2006/relationships/hyperlink" Target="https://doi.org/10.55506/arch.v1i1.28" TargetMode="External"/><Relationship Id="rId5" Type="http://schemas.openxmlformats.org/officeDocument/2006/relationships/hyperlink" Target="https://e-smsdiktis.kemenag.go.id/akreditasi-institusi" TargetMode="External"/><Relationship Id="rId10" Type="http://schemas.openxmlformats.org/officeDocument/2006/relationships/hyperlink" Target="https://doi.org/10.32923/kjmp.v5i1.2403" TargetMode="External"/><Relationship Id="rId4" Type="http://schemas.openxmlformats.org/officeDocument/2006/relationships/hyperlink" Target="https://www.webometrics.info/en/asia/indonesia%20?page=1&amp;sort=asc&amp;order=University" TargetMode="External"/><Relationship Id="rId9" Type="http://schemas.openxmlformats.org/officeDocument/2006/relationships/hyperlink" Target="https://doi.org/10.21831/jamp.v8i1.28997" TargetMode="External"/><Relationship Id="rId14" Type="http://schemas.openxmlformats.org/officeDocument/2006/relationships/hyperlink" Target="https://doi.org/10.21009/improvement.v8i1.193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3A74A298-24D7-4FF7-B0B1-5CCC63197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1403</TotalTime>
  <Pages>77</Pages>
  <Words>22447</Words>
  <Characters>127953</Characters>
  <Application>Microsoft Office Word</Application>
  <DocSecurity>0</DocSecurity>
  <Lines>1066</Lines>
  <Paragraphs>300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150100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Uinfas</dc:creator>
  <cp:keywords/>
  <dc:description/>
  <cp:lastModifiedBy>Khairiah UIN FAS</cp:lastModifiedBy>
  <cp:revision>18</cp:revision>
  <cp:lastPrinted>2024-07-17T04:29:00Z</cp:lastPrinted>
  <dcterms:created xsi:type="dcterms:W3CDTF">2024-07-22T08:47:00Z</dcterms:created>
  <dcterms:modified xsi:type="dcterms:W3CDTF">2024-07-25T14:44:00Z</dcterms:modified>
</cp:coreProperties>
</file>