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071" w:rsidRPr="00654D92" w:rsidRDefault="004751AC" w:rsidP="001068C3">
      <w:pPr>
        <w:shd w:val="clear" w:color="auto" w:fill="FFFFFF" w:themeFill="background1"/>
        <w:spacing w:line="360" w:lineRule="auto"/>
        <w:jc w:val="center"/>
        <w:rPr>
          <w:rFonts w:asciiTheme="majorBidi" w:hAnsiTheme="majorBidi" w:cstheme="majorBidi"/>
          <w:b/>
          <w:bCs/>
          <w:sz w:val="24"/>
          <w:szCs w:val="24"/>
        </w:rPr>
      </w:pPr>
      <w:r w:rsidRPr="00654D92">
        <w:rPr>
          <w:rFonts w:asciiTheme="majorBidi" w:hAnsiTheme="majorBidi" w:cstheme="majorBidi"/>
          <w:b/>
          <w:bCs/>
          <w:sz w:val="24"/>
          <w:szCs w:val="24"/>
        </w:rPr>
        <w:t xml:space="preserve">Pelestarian Budaya </w:t>
      </w:r>
      <w:r w:rsidRPr="00857DD8">
        <w:rPr>
          <w:rFonts w:asciiTheme="majorBidi" w:hAnsiTheme="majorBidi" w:cstheme="majorBidi"/>
          <w:b/>
          <w:bCs/>
          <w:i/>
          <w:iCs/>
          <w:sz w:val="24"/>
          <w:szCs w:val="24"/>
        </w:rPr>
        <w:t xml:space="preserve">Khatam </w:t>
      </w:r>
      <w:r w:rsidR="00D87435" w:rsidRPr="00857DD8">
        <w:rPr>
          <w:rFonts w:asciiTheme="majorBidi" w:hAnsiTheme="majorBidi" w:cstheme="majorBidi"/>
          <w:b/>
          <w:bCs/>
          <w:i/>
          <w:iCs/>
          <w:sz w:val="24"/>
          <w:szCs w:val="24"/>
        </w:rPr>
        <w:t>Al-</w:t>
      </w:r>
      <w:proofErr w:type="gramStart"/>
      <w:r w:rsidR="00D87435" w:rsidRPr="00857DD8">
        <w:rPr>
          <w:rFonts w:asciiTheme="majorBidi" w:hAnsiTheme="majorBidi" w:cstheme="majorBidi"/>
          <w:b/>
          <w:bCs/>
          <w:i/>
          <w:iCs/>
          <w:sz w:val="24"/>
          <w:szCs w:val="24"/>
        </w:rPr>
        <w:t>Qur’an</w:t>
      </w:r>
      <w:r w:rsidR="00D87435">
        <w:rPr>
          <w:rFonts w:asciiTheme="majorBidi" w:hAnsiTheme="majorBidi" w:cstheme="majorBidi"/>
          <w:b/>
          <w:bCs/>
          <w:sz w:val="24"/>
          <w:szCs w:val="24"/>
        </w:rPr>
        <w:t xml:space="preserve"> </w:t>
      </w:r>
      <w:r w:rsidRPr="00654D92">
        <w:rPr>
          <w:rFonts w:asciiTheme="majorBidi" w:hAnsiTheme="majorBidi" w:cstheme="majorBidi"/>
          <w:b/>
          <w:bCs/>
          <w:sz w:val="24"/>
          <w:szCs w:val="24"/>
        </w:rPr>
        <w:t xml:space="preserve"> Pada</w:t>
      </w:r>
      <w:proofErr w:type="gramEnd"/>
      <w:r w:rsidRPr="00654D92">
        <w:rPr>
          <w:rFonts w:asciiTheme="majorBidi" w:hAnsiTheme="majorBidi" w:cstheme="majorBidi"/>
          <w:b/>
          <w:bCs/>
          <w:sz w:val="24"/>
          <w:szCs w:val="24"/>
        </w:rPr>
        <w:t xml:space="preserve"> Beberapa Suku di Daerah Provinsi Bengkulu</w:t>
      </w:r>
    </w:p>
    <w:p w:rsidR="004751AC" w:rsidRPr="00654D92" w:rsidRDefault="004751AC" w:rsidP="001068C3">
      <w:pPr>
        <w:shd w:val="clear" w:color="auto" w:fill="FFFFFF" w:themeFill="background1"/>
        <w:spacing w:line="360" w:lineRule="auto"/>
        <w:jc w:val="center"/>
        <w:rPr>
          <w:rFonts w:asciiTheme="majorBidi" w:hAnsiTheme="majorBidi" w:cstheme="majorBidi"/>
          <w:b/>
          <w:bCs/>
          <w:sz w:val="24"/>
          <w:szCs w:val="24"/>
        </w:rPr>
      </w:pPr>
      <w:r w:rsidRPr="00654D92">
        <w:rPr>
          <w:rFonts w:asciiTheme="majorBidi" w:hAnsiTheme="majorBidi" w:cstheme="majorBidi"/>
          <w:b/>
          <w:bCs/>
          <w:sz w:val="24"/>
          <w:szCs w:val="24"/>
        </w:rPr>
        <w:t>Dian Jelita, M.Pd</w:t>
      </w:r>
      <w:r w:rsidR="00751FCE" w:rsidRPr="00654D92">
        <w:rPr>
          <w:rStyle w:val="FootnoteReference"/>
          <w:rFonts w:asciiTheme="majorBidi" w:hAnsiTheme="majorBidi" w:cstheme="majorBidi"/>
          <w:b/>
          <w:bCs/>
          <w:sz w:val="24"/>
          <w:szCs w:val="24"/>
        </w:rPr>
        <w:footnoteReference w:id="1"/>
      </w:r>
    </w:p>
    <w:p w:rsidR="004751AC" w:rsidRDefault="004751AC" w:rsidP="001068C3">
      <w:pPr>
        <w:shd w:val="clear" w:color="auto" w:fill="FFFFFF" w:themeFill="background1"/>
        <w:spacing w:line="360" w:lineRule="auto"/>
        <w:jc w:val="center"/>
        <w:rPr>
          <w:rFonts w:asciiTheme="majorBidi" w:hAnsiTheme="majorBidi" w:cstheme="majorBidi"/>
          <w:b/>
          <w:bCs/>
          <w:sz w:val="24"/>
          <w:szCs w:val="24"/>
        </w:rPr>
      </w:pPr>
      <w:r w:rsidRPr="00654D92">
        <w:rPr>
          <w:rFonts w:asciiTheme="majorBidi" w:hAnsiTheme="majorBidi" w:cstheme="majorBidi"/>
          <w:b/>
          <w:bCs/>
          <w:sz w:val="24"/>
          <w:szCs w:val="24"/>
        </w:rPr>
        <w:t>Universitas Islam Negeri Fatmawati Sukarno Bengkulu</w:t>
      </w:r>
    </w:p>
    <w:p w:rsidR="00084592" w:rsidRPr="00084592" w:rsidRDefault="00084592" w:rsidP="001068C3">
      <w:pPr>
        <w:shd w:val="clear" w:color="auto" w:fill="FFFFFF" w:themeFill="background1"/>
        <w:spacing w:line="360" w:lineRule="auto"/>
        <w:jc w:val="center"/>
        <w:rPr>
          <w:rFonts w:asciiTheme="majorBidi" w:hAnsiTheme="majorBidi" w:cstheme="majorBidi"/>
          <w:sz w:val="24"/>
          <w:szCs w:val="24"/>
        </w:rPr>
      </w:pPr>
      <w:proofErr w:type="gramStart"/>
      <w:r>
        <w:rPr>
          <w:rFonts w:asciiTheme="majorBidi" w:hAnsiTheme="majorBidi" w:cstheme="majorBidi"/>
          <w:sz w:val="24"/>
          <w:szCs w:val="24"/>
        </w:rPr>
        <w:t xml:space="preserve">“ </w:t>
      </w:r>
      <w:r w:rsidRPr="00857DD8">
        <w:rPr>
          <w:rFonts w:asciiTheme="majorBidi" w:hAnsiTheme="majorBidi" w:cstheme="majorBidi"/>
          <w:i/>
          <w:iCs/>
          <w:sz w:val="24"/>
          <w:szCs w:val="24"/>
        </w:rPr>
        <w:t>Khatam</w:t>
      </w:r>
      <w:proofErr w:type="gramEnd"/>
      <w:r w:rsidRPr="00857DD8">
        <w:rPr>
          <w:rFonts w:asciiTheme="majorBidi" w:hAnsiTheme="majorBidi" w:cstheme="majorBidi"/>
          <w:i/>
          <w:iCs/>
          <w:sz w:val="24"/>
          <w:szCs w:val="24"/>
        </w:rPr>
        <w:t xml:space="preserve"> Al-Qur’an</w:t>
      </w:r>
      <w:r>
        <w:rPr>
          <w:rFonts w:asciiTheme="majorBidi" w:hAnsiTheme="majorBidi" w:cstheme="majorBidi"/>
          <w:sz w:val="24"/>
          <w:szCs w:val="24"/>
        </w:rPr>
        <w:t xml:space="preserve"> merupakan </w:t>
      </w:r>
      <w:r w:rsidR="00C359F3">
        <w:rPr>
          <w:rFonts w:asciiTheme="majorBidi" w:hAnsiTheme="majorBidi" w:cstheme="majorBidi"/>
          <w:sz w:val="24"/>
          <w:szCs w:val="24"/>
        </w:rPr>
        <w:t>ibadah masyarakat muslim yang menjadi budaya</w:t>
      </w:r>
      <w:r>
        <w:rPr>
          <w:rFonts w:asciiTheme="majorBidi" w:hAnsiTheme="majorBidi" w:cstheme="majorBidi"/>
          <w:sz w:val="24"/>
          <w:szCs w:val="24"/>
        </w:rPr>
        <w:t xml:space="preserve"> di nusantara dengan tata cara bercorak dan beragam di setiap sukunya”</w:t>
      </w:r>
    </w:p>
    <w:p w:rsidR="004751AC" w:rsidRPr="00654D92" w:rsidRDefault="004751AC" w:rsidP="001068C3">
      <w:pPr>
        <w:shd w:val="clear" w:color="auto" w:fill="FFFFFF" w:themeFill="background1"/>
        <w:spacing w:line="360" w:lineRule="auto"/>
        <w:jc w:val="center"/>
        <w:rPr>
          <w:rFonts w:asciiTheme="majorBidi" w:hAnsiTheme="majorBidi" w:cstheme="majorBidi"/>
          <w:sz w:val="24"/>
          <w:szCs w:val="24"/>
        </w:rPr>
      </w:pPr>
    </w:p>
    <w:p w:rsidR="00274DDD" w:rsidRPr="00654D92" w:rsidRDefault="00857DD8" w:rsidP="001068C3">
      <w:pPr>
        <w:shd w:val="clear" w:color="auto" w:fill="FFFFFF" w:themeFill="background1"/>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Penyebaran agama I</w:t>
      </w:r>
      <w:r w:rsidR="004D6E45" w:rsidRPr="00654D92">
        <w:rPr>
          <w:rFonts w:asciiTheme="majorBidi" w:hAnsiTheme="majorBidi" w:cstheme="majorBidi"/>
          <w:sz w:val="24"/>
          <w:szCs w:val="24"/>
        </w:rPr>
        <w:t xml:space="preserve">slam di nusantara tidak terlepas dari adanya proses akulturasi budaya, sehingga penyebaran agama dengan mudah masuk di lingkungan </w:t>
      </w:r>
      <w:r w:rsidR="00807BA0" w:rsidRPr="00654D92">
        <w:rPr>
          <w:rFonts w:asciiTheme="majorBidi" w:hAnsiTheme="majorBidi" w:cstheme="majorBidi"/>
          <w:sz w:val="24"/>
          <w:szCs w:val="24"/>
        </w:rPr>
        <w:t xml:space="preserve">masyarakat. </w:t>
      </w:r>
      <w:proofErr w:type="gramStart"/>
      <w:r w:rsidR="00807BA0" w:rsidRPr="00654D92">
        <w:rPr>
          <w:rFonts w:asciiTheme="majorBidi" w:hAnsiTheme="majorBidi" w:cstheme="majorBidi"/>
          <w:sz w:val="24"/>
          <w:szCs w:val="24"/>
        </w:rPr>
        <w:t>Hal ini juga terjadi pada masyarakat dari berbagai suk</w:t>
      </w:r>
      <w:r w:rsidR="00DD4FE9" w:rsidRPr="00654D92">
        <w:rPr>
          <w:rFonts w:asciiTheme="majorBidi" w:hAnsiTheme="majorBidi" w:cstheme="majorBidi"/>
          <w:sz w:val="24"/>
          <w:szCs w:val="24"/>
        </w:rPr>
        <w:t>u yang ada di provinsi Bengkulu.</w:t>
      </w:r>
      <w:proofErr w:type="gramEnd"/>
      <w:r w:rsidR="00DD4FE9" w:rsidRPr="00654D92">
        <w:rPr>
          <w:rFonts w:asciiTheme="majorBidi" w:hAnsiTheme="majorBidi" w:cstheme="majorBidi"/>
          <w:sz w:val="24"/>
          <w:szCs w:val="24"/>
        </w:rPr>
        <w:t xml:space="preserve"> </w:t>
      </w:r>
      <w:proofErr w:type="gramStart"/>
      <w:r w:rsidR="00DD4FE9" w:rsidRPr="00654D92">
        <w:rPr>
          <w:rFonts w:asciiTheme="majorBidi" w:hAnsiTheme="majorBidi" w:cstheme="majorBidi"/>
          <w:sz w:val="24"/>
          <w:szCs w:val="24"/>
        </w:rPr>
        <w:t>Bengkulu merupakan provinsi dengan suku yang beragam, mempunyai 10 kabupaten dan corak bahasa yang berbeda.</w:t>
      </w:r>
      <w:proofErr w:type="gramEnd"/>
      <w:r w:rsidR="00DD4FE9" w:rsidRPr="00654D92">
        <w:rPr>
          <w:rFonts w:asciiTheme="majorBidi" w:hAnsiTheme="majorBidi" w:cstheme="majorBidi"/>
          <w:sz w:val="24"/>
          <w:szCs w:val="24"/>
        </w:rPr>
        <w:t xml:space="preserve"> </w:t>
      </w:r>
      <w:r w:rsidR="00DD4FE9" w:rsidRPr="00654D92">
        <w:rPr>
          <w:rFonts w:asciiTheme="majorBidi" w:eastAsia="Times New Roman" w:hAnsiTheme="majorBidi" w:cstheme="majorBidi"/>
          <w:color w:val="000000"/>
          <w:sz w:val="24"/>
          <w:szCs w:val="24"/>
        </w:rPr>
        <w:t>Proses akulturasi dan adaptasi antara budaya yang satu</w:t>
      </w:r>
      <w:r w:rsidR="00274DDD" w:rsidRPr="00654D92">
        <w:rPr>
          <w:rFonts w:asciiTheme="majorBidi" w:eastAsia="Times New Roman" w:hAnsiTheme="majorBidi" w:cstheme="majorBidi"/>
          <w:color w:val="000000"/>
          <w:sz w:val="24"/>
          <w:szCs w:val="24"/>
        </w:rPr>
        <w:t xml:space="preserve"> dengan</w:t>
      </w:r>
      <w:r w:rsidR="00DD4FE9" w:rsidRPr="00654D92">
        <w:rPr>
          <w:rFonts w:asciiTheme="majorBidi" w:eastAsia="Times New Roman" w:hAnsiTheme="majorBidi" w:cstheme="majorBidi"/>
          <w:color w:val="000000"/>
          <w:sz w:val="24"/>
          <w:szCs w:val="24"/>
        </w:rPr>
        <w:t xml:space="preserve"> budaya yang </w:t>
      </w:r>
      <w:proofErr w:type="gramStart"/>
      <w:r w:rsidR="00DD4FE9" w:rsidRPr="00654D92">
        <w:rPr>
          <w:rFonts w:asciiTheme="majorBidi" w:eastAsia="Times New Roman" w:hAnsiTheme="majorBidi" w:cstheme="majorBidi"/>
          <w:color w:val="000000"/>
          <w:sz w:val="24"/>
          <w:szCs w:val="24"/>
        </w:rPr>
        <w:t>lain</w:t>
      </w:r>
      <w:proofErr w:type="gramEnd"/>
      <w:r w:rsidR="00DD4FE9" w:rsidRPr="00654D92">
        <w:rPr>
          <w:rFonts w:asciiTheme="majorBidi" w:eastAsia="Times New Roman" w:hAnsiTheme="majorBidi" w:cstheme="majorBidi"/>
          <w:color w:val="000000"/>
          <w:sz w:val="24"/>
          <w:szCs w:val="24"/>
        </w:rPr>
        <w:t xml:space="preserve"> </w:t>
      </w:r>
      <w:r w:rsidR="00633622">
        <w:rPr>
          <w:rFonts w:asciiTheme="majorBidi" w:eastAsia="Times New Roman" w:hAnsiTheme="majorBidi" w:cstheme="majorBidi"/>
          <w:color w:val="000000"/>
          <w:sz w:val="24"/>
          <w:szCs w:val="24"/>
        </w:rPr>
        <w:t>biasanya</w:t>
      </w:r>
      <w:r w:rsidR="00DD4FE9" w:rsidRPr="00654D92">
        <w:rPr>
          <w:rFonts w:asciiTheme="majorBidi" w:eastAsia="Times New Roman" w:hAnsiTheme="majorBidi" w:cstheme="majorBidi"/>
          <w:color w:val="000000"/>
          <w:sz w:val="24"/>
          <w:szCs w:val="24"/>
        </w:rPr>
        <w:t xml:space="preserve"> </w:t>
      </w:r>
      <w:r w:rsidR="00633622">
        <w:rPr>
          <w:rFonts w:asciiTheme="majorBidi" w:eastAsia="Times New Roman" w:hAnsiTheme="majorBidi" w:cstheme="majorBidi"/>
          <w:color w:val="000000"/>
          <w:sz w:val="24"/>
          <w:szCs w:val="24"/>
        </w:rPr>
        <w:t xml:space="preserve">berbentuk </w:t>
      </w:r>
      <w:r w:rsidR="00DD4FE9" w:rsidRPr="00DD4FE9">
        <w:rPr>
          <w:rFonts w:asciiTheme="majorBidi" w:eastAsia="Times New Roman" w:hAnsiTheme="majorBidi" w:cstheme="majorBidi"/>
          <w:color w:val="000000"/>
          <w:sz w:val="24"/>
          <w:szCs w:val="24"/>
        </w:rPr>
        <w:t xml:space="preserve">Antropologi kultural disebut </w:t>
      </w:r>
      <w:r w:rsidR="00274DDD" w:rsidRPr="00654D92">
        <w:rPr>
          <w:rFonts w:asciiTheme="majorBidi" w:eastAsia="Times New Roman" w:hAnsiTheme="majorBidi" w:cstheme="majorBidi"/>
          <w:color w:val="000000"/>
          <w:sz w:val="24"/>
          <w:szCs w:val="24"/>
        </w:rPr>
        <w:t xml:space="preserve">juga dengan </w:t>
      </w:r>
      <w:r w:rsidR="00DD4FE9" w:rsidRPr="00DD4FE9">
        <w:rPr>
          <w:rFonts w:asciiTheme="majorBidi" w:eastAsia="Times New Roman" w:hAnsiTheme="majorBidi" w:cstheme="majorBidi"/>
          <w:color w:val="000000"/>
          <w:sz w:val="24"/>
          <w:szCs w:val="24"/>
        </w:rPr>
        <w:t xml:space="preserve">konsep integrasi kultural </w:t>
      </w:r>
      <w:r w:rsidR="00274DDD" w:rsidRPr="00654D92">
        <w:rPr>
          <w:rFonts w:asciiTheme="majorBidi" w:eastAsia="Times New Roman" w:hAnsiTheme="majorBidi" w:cstheme="majorBidi"/>
          <w:color w:val="000000"/>
          <w:sz w:val="24"/>
          <w:szCs w:val="24"/>
        </w:rPr>
        <w:t xml:space="preserve">yang </w:t>
      </w:r>
      <w:r w:rsidR="00DD4FE9" w:rsidRPr="00DD4FE9">
        <w:rPr>
          <w:rFonts w:asciiTheme="majorBidi" w:eastAsia="Times New Roman" w:hAnsiTheme="majorBidi" w:cstheme="majorBidi"/>
          <w:color w:val="000000"/>
          <w:sz w:val="24"/>
          <w:szCs w:val="24"/>
        </w:rPr>
        <w:t>tidak da</w:t>
      </w:r>
      <w:r w:rsidR="00DD4FE9" w:rsidRPr="00654D92">
        <w:rPr>
          <w:rFonts w:asciiTheme="majorBidi" w:eastAsia="Times New Roman" w:hAnsiTheme="majorBidi" w:cstheme="majorBidi"/>
          <w:color w:val="000000"/>
          <w:sz w:val="24"/>
          <w:szCs w:val="24"/>
        </w:rPr>
        <w:t xml:space="preserve">pat dihindari karena pluralitas </w:t>
      </w:r>
      <w:r w:rsidR="00274DDD" w:rsidRPr="00654D92">
        <w:rPr>
          <w:rFonts w:asciiTheme="majorBidi" w:eastAsia="Times New Roman" w:hAnsiTheme="majorBidi" w:cstheme="majorBidi"/>
          <w:color w:val="000000"/>
          <w:sz w:val="24"/>
          <w:szCs w:val="24"/>
        </w:rPr>
        <w:t>agama, budaya, dan adat-</w:t>
      </w:r>
      <w:r w:rsidR="00DD4FE9" w:rsidRPr="00DD4FE9">
        <w:rPr>
          <w:rFonts w:asciiTheme="majorBidi" w:eastAsia="Times New Roman" w:hAnsiTheme="majorBidi" w:cstheme="majorBidi"/>
          <w:color w:val="000000"/>
          <w:sz w:val="24"/>
          <w:szCs w:val="24"/>
        </w:rPr>
        <w:t>istiadat</w:t>
      </w:r>
      <w:r w:rsidR="00274DDD" w:rsidRPr="00654D92">
        <w:rPr>
          <w:rFonts w:asciiTheme="majorBidi" w:eastAsia="Times New Roman" w:hAnsiTheme="majorBidi" w:cstheme="majorBidi"/>
          <w:color w:val="000000"/>
          <w:sz w:val="24"/>
          <w:szCs w:val="24"/>
        </w:rPr>
        <w:t xml:space="preserve">. </w:t>
      </w:r>
      <w:r w:rsidR="00DD4FE9" w:rsidRPr="00DD4FE9">
        <w:rPr>
          <w:rFonts w:asciiTheme="majorBidi" w:eastAsia="Times New Roman" w:hAnsiTheme="majorBidi" w:cstheme="majorBidi"/>
          <w:color w:val="000000"/>
          <w:sz w:val="24"/>
          <w:szCs w:val="24"/>
        </w:rPr>
        <w:t>Tradisi-tradis</w:t>
      </w:r>
      <w:r w:rsidR="00DD4FE9" w:rsidRPr="00654D92">
        <w:rPr>
          <w:rFonts w:asciiTheme="majorBidi" w:eastAsia="Times New Roman" w:hAnsiTheme="majorBidi" w:cstheme="majorBidi"/>
          <w:color w:val="000000"/>
          <w:sz w:val="24"/>
          <w:szCs w:val="24"/>
        </w:rPr>
        <w:t xml:space="preserve">i yang berkembang di masyarakat </w:t>
      </w:r>
      <w:r w:rsidR="00DD4FE9" w:rsidRPr="00DD4FE9">
        <w:rPr>
          <w:rFonts w:asciiTheme="majorBidi" w:eastAsia="Times New Roman" w:hAnsiTheme="majorBidi" w:cstheme="majorBidi"/>
          <w:color w:val="000000"/>
          <w:sz w:val="24"/>
          <w:szCs w:val="24"/>
        </w:rPr>
        <w:t>adalah wujud dari kebudayaan</w:t>
      </w:r>
      <w:r w:rsidR="00274DDD" w:rsidRPr="00654D92">
        <w:rPr>
          <w:rFonts w:asciiTheme="majorBidi" w:eastAsia="Times New Roman" w:hAnsiTheme="majorBidi" w:cstheme="majorBidi"/>
          <w:color w:val="000000"/>
          <w:sz w:val="24"/>
          <w:szCs w:val="24"/>
        </w:rPr>
        <w:t xml:space="preserve"> yang sudah melalui proses dan waktu yang panjang.</w:t>
      </w:r>
      <w:r w:rsidR="00274DDD" w:rsidRPr="00654D92">
        <w:rPr>
          <w:rFonts w:asciiTheme="majorBidi" w:eastAsia="Times New Roman" w:hAnsiTheme="majorBidi" w:cstheme="majorBidi"/>
          <w:sz w:val="24"/>
          <w:szCs w:val="24"/>
        </w:rPr>
        <w:t xml:space="preserve"> </w:t>
      </w:r>
      <w:proofErr w:type="gramStart"/>
      <w:r w:rsidR="00F22E64">
        <w:rPr>
          <w:rFonts w:asciiTheme="majorBidi" w:hAnsiTheme="majorBidi" w:cstheme="majorBidi"/>
          <w:sz w:val="24"/>
          <w:szCs w:val="24"/>
        </w:rPr>
        <w:t>salah</w:t>
      </w:r>
      <w:proofErr w:type="gramEnd"/>
      <w:r w:rsidR="00F22E64">
        <w:rPr>
          <w:rFonts w:asciiTheme="majorBidi" w:hAnsiTheme="majorBidi" w:cstheme="majorBidi"/>
          <w:sz w:val="24"/>
          <w:szCs w:val="24"/>
        </w:rPr>
        <w:t xml:space="preserve"> satunya adalah budaya </w:t>
      </w:r>
      <w:r w:rsidR="00F22E64" w:rsidRPr="00F22E64">
        <w:rPr>
          <w:rFonts w:asciiTheme="majorBidi" w:hAnsiTheme="majorBidi" w:cstheme="majorBidi"/>
          <w:i/>
          <w:iCs/>
          <w:sz w:val="24"/>
          <w:szCs w:val="24"/>
        </w:rPr>
        <w:t>K</w:t>
      </w:r>
      <w:r w:rsidR="00E627C9" w:rsidRPr="00F22E64">
        <w:rPr>
          <w:rFonts w:asciiTheme="majorBidi" w:hAnsiTheme="majorBidi" w:cstheme="majorBidi"/>
          <w:i/>
          <w:iCs/>
          <w:sz w:val="24"/>
          <w:szCs w:val="24"/>
        </w:rPr>
        <w:t xml:space="preserve">hatam </w:t>
      </w:r>
      <w:r w:rsidR="00D87435" w:rsidRPr="00F22E64">
        <w:rPr>
          <w:rFonts w:asciiTheme="majorBidi" w:hAnsiTheme="majorBidi" w:cstheme="majorBidi"/>
          <w:i/>
          <w:iCs/>
          <w:sz w:val="24"/>
          <w:szCs w:val="24"/>
        </w:rPr>
        <w:t>Al-Qur’an</w:t>
      </w:r>
      <w:r w:rsidR="00D87435">
        <w:rPr>
          <w:rFonts w:asciiTheme="majorBidi" w:hAnsiTheme="majorBidi" w:cstheme="majorBidi"/>
          <w:sz w:val="24"/>
          <w:szCs w:val="24"/>
        </w:rPr>
        <w:t xml:space="preserve"> </w:t>
      </w:r>
      <w:r w:rsidR="00E627C9" w:rsidRPr="00654D92">
        <w:rPr>
          <w:rFonts w:asciiTheme="majorBidi" w:hAnsiTheme="majorBidi" w:cstheme="majorBidi"/>
          <w:sz w:val="24"/>
          <w:szCs w:val="24"/>
        </w:rPr>
        <w:t xml:space="preserve"> yang di lestarikan oleh beberapa suku</w:t>
      </w:r>
      <w:r w:rsidR="00274DDD" w:rsidRPr="00654D92">
        <w:rPr>
          <w:rFonts w:asciiTheme="majorBidi" w:hAnsiTheme="majorBidi" w:cstheme="majorBidi"/>
          <w:sz w:val="24"/>
          <w:szCs w:val="24"/>
        </w:rPr>
        <w:t xml:space="preserve"> yang ada di provinsi Bengkulu.</w:t>
      </w:r>
    </w:p>
    <w:p w:rsidR="00831B58" w:rsidRPr="005B5DFC" w:rsidRDefault="00274DDD" w:rsidP="001068C3">
      <w:pPr>
        <w:shd w:val="clear" w:color="auto" w:fill="FFFFFF" w:themeFill="background1"/>
        <w:spacing w:line="360" w:lineRule="auto"/>
        <w:ind w:firstLine="720"/>
        <w:jc w:val="both"/>
        <w:rPr>
          <w:rFonts w:asciiTheme="majorBidi" w:hAnsiTheme="majorBidi" w:cstheme="majorBidi"/>
          <w:sz w:val="24"/>
          <w:szCs w:val="24"/>
        </w:rPr>
      </w:pPr>
      <w:r w:rsidRPr="00F22E64">
        <w:rPr>
          <w:rFonts w:asciiTheme="majorBidi" w:hAnsiTheme="majorBidi" w:cstheme="majorBidi"/>
          <w:i/>
          <w:iCs/>
          <w:sz w:val="24"/>
          <w:szCs w:val="24"/>
        </w:rPr>
        <w:t xml:space="preserve">Khatam </w:t>
      </w:r>
      <w:r w:rsidR="00D87435" w:rsidRPr="00F22E64">
        <w:rPr>
          <w:rFonts w:asciiTheme="majorBidi" w:hAnsiTheme="majorBidi" w:cstheme="majorBidi"/>
          <w:i/>
          <w:iCs/>
          <w:sz w:val="24"/>
          <w:szCs w:val="24"/>
        </w:rPr>
        <w:t>Al-</w:t>
      </w:r>
      <w:proofErr w:type="gramStart"/>
      <w:r w:rsidR="00D87435" w:rsidRPr="00F22E64">
        <w:rPr>
          <w:rFonts w:asciiTheme="majorBidi" w:hAnsiTheme="majorBidi" w:cstheme="majorBidi"/>
          <w:i/>
          <w:iCs/>
          <w:sz w:val="24"/>
          <w:szCs w:val="24"/>
        </w:rPr>
        <w:t>Qur’an</w:t>
      </w:r>
      <w:r w:rsidR="00D87435">
        <w:rPr>
          <w:rFonts w:asciiTheme="majorBidi" w:hAnsiTheme="majorBidi" w:cstheme="majorBidi"/>
          <w:sz w:val="24"/>
          <w:szCs w:val="24"/>
        </w:rPr>
        <w:t xml:space="preserve"> </w:t>
      </w:r>
      <w:r w:rsidRPr="00654D92">
        <w:rPr>
          <w:rFonts w:asciiTheme="majorBidi" w:hAnsiTheme="majorBidi" w:cstheme="majorBidi"/>
          <w:sz w:val="24"/>
          <w:szCs w:val="24"/>
        </w:rPr>
        <w:t xml:space="preserve"> yaitu</w:t>
      </w:r>
      <w:proofErr w:type="gramEnd"/>
      <w:r w:rsidRPr="00654D92">
        <w:rPr>
          <w:rFonts w:asciiTheme="majorBidi" w:hAnsiTheme="majorBidi" w:cstheme="majorBidi"/>
          <w:sz w:val="24"/>
          <w:szCs w:val="24"/>
        </w:rPr>
        <w:t xml:space="preserve"> membaca </w:t>
      </w:r>
      <w:r w:rsidR="00D87435" w:rsidRPr="00F22E64">
        <w:rPr>
          <w:rFonts w:asciiTheme="majorBidi" w:hAnsiTheme="majorBidi" w:cstheme="majorBidi"/>
          <w:i/>
          <w:iCs/>
          <w:sz w:val="24"/>
          <w:szCs w:val="24"/>
        </w:rPr>
        <w:t>Al-Qur’an</w:t>
      </w:r>
      <w:r w:rsidR="00D87435">
        <w:rPr>
          <w:rFonts w:asciiTheme="majorBidi" w:hAnsiTheme="majorBidi" w:cstheme="majorBidi"/>
          <w:sz w:val="24"/>
          <w:szCs w:val="24"/>
        </w:rPr>
        <w:t xml:space="preserve"> </w:t>
      </w:r>
      <w:r w:rsidRPr="00654D92">
        <w:rPr>
          <w:rFonts w:asciiTheme="majorBidi" w:hAnsiTheme="majorBidi" w:cstheme="majorBidi"/>
          <w:sz w:val="24"/>
          <w:szCs w:val="24"/>
        </w:rPr>
        <w:t xml:space="preserve"> secara bersamaan, dengan cara setiap orang mendapat bagian 10 juz atau satu juz, atau dengan pembagian semacamnya. Dapat juga dengan cara satu orang membaca dan orang lainnya menyimak secara bergantian terus menerus hingga akhir</w:t>
      </w:r>
      <w:r w:rsidR="00654D92" w:rsidRPr="00654D92">
        <w:rPr>
          <w:rFonts w:asciiTheme="majorBidi" w:hAnsiTheme="majorBidi" w:cstheme="majorBidi"/>
          <w:sz w:val="24"/>
          <w:szCs w:val="24"/>
        </w:rPr>
        <w:t xml:space="preserve"> (Abu Zakariyyah dkk, 1414 </w:t>
      </w:r>
      <w:proofErr w:type="gramStart"/>
      <w:r w:rsidR="00654D92" w:rsidRPr="00654D92">
        <w:rPr>
          <w:rFonts w:asciiTheme="majorBidi" w:hAnsiTheme="majorBidi" w:cstheme="majorBidi"/>
          <w:sz w:val="24"/>
          <w:szCs w:val="24"/>
        </w:rPr>
        <w:t>H :</w:t>
      </w:r>
      <w:proofErr w:type="gramEnd"/>
      <w:r w:rsidR="00654D92" w:rsidRPr="00654D92">
        <w:rPr>
          <w:rFonts w:asciiTheme="majorBidi" w:hAnsiTheme="majorBidi" w:cstheme="majorBidi"/>
          <w:sz w:val="24"/>
          <w:szCs w:val="24"/>
        </w:rPr>
        <w:t xml:space="preserve">103). </w:t>
      </w:r>
      <w:r w:rsidR="00654D92" w:rsidRPr="00F22E64">
        <w:rPr>
          <w:rFonts w:asciiTheme="majorBidi" w:hAnsiTheme="majorBidi" w:cstheme="majorBidi"/>
          <w:i/>
          <w:iCs/>
          <w:sz w:val="24"/>
          <w:szCs w:val="24"/>
        </w:rPr>
        <w:t xml:space="preserve">Khatam </w:t>
      </w:r>
      <w:r w:rsidR="00D87435" w:rsidRPr="00F22E64">
        <w:rPr>
          <w:rFonts w:asciiTheme="majorBidi" w:hAnsiTheme="majorBidi" w:cstheme="majorBidi"/>
          <w:i/>
          <w:iCs/>
          <w:sz w:val="24"/>
          <w:szCs w:val="24"/>
        </w:rPr>
        <w:t>Al-</w:t>
      </w:r>
      <w:proofErr w:type="gramStart"/>
      <w:r w:rsidR="00D87435" w:rsidRPr="00F22E64">
        <w:rPr>
          <w:rFonts w:asciiTheme="majorBidi" w:hAnsiTheme="majorBidi" w:cstheme="majorBidi"/>
          <w:i/>
          <w:iCs/>
          <w:sz w:val="24"/>
          <w:szCs w:val="24"/>
        </w:rPr>
        <w:t>Qur’an</w:t>
      </w:r>
      <w:r w:rsidR="00D87435">
        <w:rPr>
          <w:rFonts w:asciiTheme="majorBidi" w:hAnsiTheme="majorBidi" w:cstheme="majorBidi"/>
          <w:sz w:val="24"/>
          <w:szCs w:val="24"/>
        </w:rPr>
        <w:t xml:space="preserve"> </w:t>
      </w:r>
      <w:r w:rsidR="00654D92">
        <w:rPr>
          <w:rFonts w:asciiTheme="majorBidi" w:hAnsiTheme="majorBidi" w:cstheme="majorBidi"/>
          <w:sz w:val="24"/>
          <w:szCs w:val="24"/>
        </w:rPr>
        <w:t xml:space="preserve"> dapat</w:t>
      </w:r>
      <w:proofErr w:type="gramEnd"/>
      <w:r w:rsidR="00654D92">
        <w:rPr>
          <w:rFonts w:asciiTheme="majorBidi" w:hAnsiTheme="majorBidi" w:cstheme="majorBidi"/>
          <w:sz w:val="24"/>
          <w:szCs w:val="24"/>
        </w:rPr>
        <w:t xml:space="preserve"> juga disebut dengan menyelesaikan membaca </w:t>
      </w:r>
      <w:r w:rsidR="00D87435" w:rsidRPr="00F22E64">
        <w:rPr>
          <w:rFonts w:asciiTheme="majorBidi" w:hAnsiTheme="majorBidi" w:cstheme="majorBidi"/>
          <w:i/>
          <w:iCs/>
          <w:sz w:val="24"/>
          <w:szCs w:val="24"/>
        </w:rPr>
        <w:t>Al-Qur’an</w:t>
      </w:r>
      <w:r w:rsidR="00D87435">
        <w:rPr>
          <w:rFonts w:asciiTheme="majorBidi" w:hAnsiTheme="majorBidi" w:cstheme="majorBidi"/>
          <w:sz w:val="24"/>
          <w:szCs w:val="24"/>
        </w:rPr>
        <w:t xml:space="preserve"> </w:t>
      </w:r>
      <w:r w:rsidR="00654D92">
        <w:rPr>
          <w:rFonts w:asciiTheme="majorBidi" w:hAnsiTheme="majorBidi" w:cstheme="majorBidi"/>
          <w:sz w:val="24"/>
          <w:szCs w:val="24"/>
        </w:rPr>
        <w:t xml:space="preserve"> dari surah awal sampai surah akhir tanpa ada yang terlewatkan. </w:t>
      </w:r>
      <w:r w:rsidR="00831B58">
        <w:rPr>
          <w:rFonts w:asciiTheme="majorBidi" w:hAnsiTheme="majorBidi" w:cstheme="majorBidi"/>
          <w:sz w:val="24"/>
          <w:szCs w:val="24"/>
        </w:rPr>
        <w:lastRenderedPageBreak/>
        <w:t xml:space="preserve">Mengkhatamkan </w:t>
      </w:r>
      <w:r w:rsidR="00D87435" w:rsidRPr="00F22E64">
        <w:rPr>
          <w:rFonts w:asciiTheme="majorBidi" w:hAnsiTheme="majorBidi" w:cstheme="majorBidi"/>
          <w:i/>
          <w:iCs/>
          <w:sz w:val="24"/>
          <w:szCs w:val="24"/>
        </w:rPr>
        <w:t>Al-Qur’an</w:t>
      </w:r>
      <w:r w:rsidR="00D87435">
        <w:rPr>
          <w:rFonts w:asciiTheme="majorBidi" w:hAnsiTheme="majorBidi" w:cstheme="majorBidi"/>
          <w:sz w:val="24"/>
          <w:szCs w:val="24"/>
        </w:rPr>
        <w:t xml:space="preserve"> </w:t>
      </w:r>
      <w:r w:rsidR="00831B58">
        <w:rPr>
          <w:rFonts w:asciiTheme="majorBidi" w:hAnsiTheme="majorBidi" w:cstheme="majorBidi"/>
          <w:sz w:val="24"/>
          <w:szCs w:val="24"/>
        </w:rPr>
        <w:t xml:space="preserve"> adalah anjuran dari </w:t>
      </w:r>
      <w:r w:rsidR="00831B58" w:rsidRPr="00F22E64">
        <w:rPr>
          <w:rFonts w:asciiTheme="majorBidi" w:hAnsiTheme="majorBidi" w:cstheme="majorBidi"/>
          <w:i/>
          <w:iCs/>
          <w:sz w:val="24"/>
          <w:szCs w:val="24"/>
        </w:rPr>
        <w:t>Rosulullah saw</w:t>
      </w:r>
      <w:r w:rsidR="00831B58">
        <w:rPr>
          <w:rFonts w:asciiTheme="majorBidi" w:hAnsiTheme="majorBidi" w:cstheme="majorBidi"/>
          <w:sz w:val="24"/>
          <w:szCs w:val="24"/>
        </w:rPr>
        <w:t xml:space="preserve">, sesuai dengan hadist bahwa rosulullah menganjurkan para sahabat untuk mengkhatamkan </w:t>
      </w:r>
      <w:r w:rsidR="00D87435" w:rsidRPr="00F22E64">
        <w:rPr>
          <w:rFonts w:asciiTheme="majorBidi" w:hAnsiTheme="majorBidi" w:cstheme="majorBidi"/>
          <w:i/>
          <w:iCs/>
          <w:sz w:val="24"/>
          <w:szCs w:val="24"/>
        </w:rPr>
        <w:t>Al-Qur’an</w:t>
      </w:r>
      <w:r w:rsidR="00D87435">
        <w:rPr>
          <w:rFonts w:asciiTheme="majorBidi" w:hAnsiTheme="majorBidi" w:cstheme="majorBidi"/>
          <w:sz w:val="24"/>
          <w:szCs w:val="24"/>
        </w:rPr>
        <w:t xml:space="preserve"> </w:t>
      </w:r>
      <w:r w:rsidR="00831B58">
        <w:rPr>
          <w:rFonts w:asciiTheme="majorBidi" w:hAnsiTheme="majorBidi" w:cstheme="majorBidi"/>
          <w:sz w:val="24"/>
          <w:szCs w:val="24"/>
        </w:rPr>
        <w:t xml:space="preserve"> tidak kurang dari tujuh hari, hal ini sesu</w:t>
      </w:r>
      <w:r w:rsidR="005B5DFC">
        <w:rPr>
          <w:rFonts w:asciiTheme="majorBidi" w:hAnsiTheme="majorBidi" w:cstheme="majorBidi"/>
          <w:sz w:val="24"/>
          <w:szCs w:val="24"/>
        </w:rPr>
        <w:t xml:space="preserve">ai dengan sabda rosulullah saw </w:t>
      </w:r>
      <w:r w:rsidR="002F6994">
        <w:rPr>
          <w:rFonts w:asciiTheme="majorBidi" w:hAnsiTheme="majorBidi" w:cstheme="majorBidi"/>
          <w:sz w:val="24"/>
          <w:szCs w:val="24"/>
        </w:rPr>
        <w:t>Dari ‘Abdullah bin ‘Amr, ia berkata:</w:t>
      </w:r>
    </w:p>
    <w:p w:rsidR="002F6994" w:rsidRDefault="00831B58" w:rsidP="001068C3">
      <w:pPr>
        <w:shd w:val="clear" w:color="auto" w:fill="FFFFFF" w:themeFill="background1"/>
        <w:bidi/>
        <w:spacing w:line="360" w:lineRule="auto"/>
        <w:ind w:firstLine="720"/>
        <w:jc w:val="both"/>
        <w:rPr>
          <w:rFonts w:asciiTheme="majorBidi" w:hAnsiTheme="majorBidi" w:cstheme="majorBidi"/>
          <w:sz w:val="24"/>
          <w:szCs w:val="24"/>
        </w:rPr>
      </w:pPr>
      <w:r w:rsidRPr="005B5DFC">
        <w:rPr>
          <w:rFonts w:asciiTheme="majorBidi" w:hAnsiTheme="majorBidi" w:cstheme="majorBidi"/>
          <w:sz w:val="24"/>
          <w:szCs w:val="24"/>
          <w:rtl/>
        </w:rPr>
        <w:t>يَا رَسُولَ اللَّهِ فِى كَمْ أَقْرَأُ الْقُرْآنَ قَالَ « فِى شَهْرٍ ». قَالَ إِنِّى أَقْوَى مِنْ ذَلِكَ وَتَنَاقَصَهُ حَتَّى قَالَ « اقْرَأْهُ فِى سَبْعٍ ». قَالَ إِنِّى أَقْوَى مِنْ ذَلِكَ. قَالَ « لاَ يَفْقَهُ مَنْ قَرَأَهُ فِى أَقَلَّ مِنْ ثَلاَثٍ</w:t>
      </w:r>
      <w:r w:rsidRPr="005B5DFC">
        <w:rPr>
          <w:rFonts w:asciiTheme="majorBidi" w:hAnsiTheme="majorBidi" w:cstheme="majorBidi"/>
          <w:sz w:val="24"/>
          <w:szCs w:val="24"/>
        </w:rPr>
        <w:t xml:space="preserve"> »</w:t>
      </w:r>
    </w:p>
    <w:p w:rsidR="00A02278" w:rsidRDefault="00F17107" w:rsidP="001068C3">
      <w:pPr>
        <w:shd w:val="clear" w:color="auto" w:fill="FFFFFF" w:themeFill="background1"/>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Wahai </w:t>
      </w:r>
      <w:r w:rsidRPr="00F22E64">
        <w:rPr>
          <w:rFonts w:asciiTheme="majorBidi" w:hAnsiTheme="majorBidi" w:cstheme="majorBidi"/>
          <w:i/>
          <w:iCs/>
          <w:sz w:val="24"/>
          <w:szCs w:val="24"/>
        </w:rPr>
        <w:t>Rasulullah</w:t>
      </w:r>
      <w:r>
        <w:rPr>
          <w:rFonts w:asciiTheme="majorBidi" w:hAnsiTheme="majorBidi" w:cstheme="majorBidi"/>
          <w:sz w:val="24"/>
          <w:szCs w:val="24"/>
        </w:rPr>
        <w:t xml:space="preserve"> dalam beberapa hari aku boleh mengkhatamkan </w:t>
      </w:r>
      <w:r w:rsidRPr="00F22E64">
        <w:rPr>
          <w:rFonts w:asciiTheme="majorBidi" w:hAnsiTheme="majorBidi" w:cstheme="majorBidi"/>
          <w:i/>
          <w:iCs/>
          <w:sz w:val="24"/>
          <w:szCs w:val="24"/>
        </w:rPr>
        <w:t>Al-Qur’an</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Beliau menjawab, “dalam satu bulan”.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‘Abdullah menjawab, “Aku masih lebih kuat dari itu”.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Lantas hal itu dikurangi hingga Nabi </w:t>
      </w:r>
      <w:r w:rsidRPr="00F22E64">
        <w:rPr>
          <w:rFonts w:asciiTheme="majorBidi" w:hAnsiTheme="majorBidi" w:cstheme="majorBidi"/>
          <w:i/>
          <w:iCs/>
          <w:sz w:val="24"/>
          <w:szCs w:val="24"/>
        </w:rPr>
        <w:t>shallallahu ‘alaihi wa sallam</w:t>
      </w:r>
      <w:r>
        <w:rPr>
          <w:rFonts w:asciiTheme="majorBidi" w:hAnsiTheme="majorBidi" w:cstheme="majorBidi"/>
          <w:sz w:val="24"/>
          <w:szCs w:val="24"/>
        </w:rPr>
        <w:t xml:space="preserve"> menyatakan, “khatamkanlah dalam waktu seminggu”.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‘Abdullah masih menjawab.</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“Aku masih lebih kuat dari itu”.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Nabi </w:t>
      </w:r>
      <w:r w:rsidRPr="00F22E64">
        <w:rPr>
          <w:rFonts w:asciiTheme="majorBidi" w:hAnsiTheme="majorBidi" w:cstheme="majorBidi"/>
          <w:i/>
          <w:iCs/>
          <w:sz w:val="24"/>
          <w:szCs w:val="24"/>
        </w:rPr>
        <w:t>shallallahu ‘alaihi wa sallam</w:t>
      </w:r>
      <w:r>
        <w:rPr>
          <w:rFonts w:asciiTheme="majorBidi" w:hAnsiTheme="majorBidi" w:cstheme="majorBidi"/>
          <w:sz w:val="24"/>
          <w:szCs w:val="24"/>
        </w:rPr>
        <w:t xml:space="preserve"> lantas bersabda, “Tidaklah bisa memahami jika ada yang mengkhatamkan </w:t>
      </w:r>
      <w:r w:rsidRPr="00F22E64">
        <w:rPr>
          <w:rFonts w:asciiTheme="majorBidi" w:hAnsiTheme="majorBidi" w:cstheme="majorBidi"/>
          <w:i/>
          <w:iCs/>
          <w:sz w:val="24"/>
          <w:szCs w:val="24"/>
        </w:rPr>
        <w:t>Al-Qur’an</w:t>
      </w:r>
      <w:r>
        <w:rPr>
          <w:rFonts w:asciiTheme="majorBidi" w:hAnsiTheme="majorBidi" w:cstheme="majorBidi"/>
          <w:sz w:val="24"/>
          <w:szCs w:val="24"/>
        </w:rPr>
        <w:t xml:space="preserve"> kurang dari tiga hari”.</w:t>
      </w:r>
      <w:proofErr w:type="gramEnd"/>
      <w:r>
        <w:rPr>
          <w:rFonts w:asciiTheme="majorBidi" w:hAnsiTheme="majorBidi" w:cstheme="majorBidi"/>
          <w:sz w:val="24"/>
          <w:szCs w:val="24"/>
        </w:rPr>
        <w:t xml:space="preserve"> (HR. Abu Daud no 1390 dan Ahmad 2:195)</w:t>
      </w:r>
    </w:p>
    <w:p w:rsidR="00D87435" w:rsidRPr="007D2577" w:rsidRDefault="00F17107" w:rsidP="001068C3">
      <w:pPr>
        <w:shd w:val="clear" w:color="auto" w:fill="FFFFFF" w:themeFill="background1"/>
        <w:spacing w:line="360" w:lineRule="auto"/>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 xml:space="preserve">Al-Hafizh Abu Thahir mengatakan bahwa </w:t>
      </w:r>
      <w:r w:rsidRPr="00F22E64">
        <w:rPr>
          <w:rFonts w:asciiTheme="majorBidi" w:hAnsiTheme="majorBidi" w:cstheme="majorBidi"/>
          <w:i/>
          <w:iCs/>
          <w:sz w:val="24"/>
          <w:szCs w:val="24"/>
        </w:rPr>
        <w:t>hadits</w:t>
      </w:r>
      <w:r>
        <w:rPr>
          <w:rFonts w:asciiTheme="majorBidi" w:hAnsiTheme="majorBidi" w:cstheme="majorBidi"/>
          <w:sz w:val="24"/>
          <w:szCs w:val="24"/>
        </w:rPr>
        <w:t xml:space="preserve"> ini </w:t>
      </w:r>
      <w:r w:rsidRPr="00F22E64">
        <w:rPr>
          <w:rFonts w:asciiTheme="majorBidi" w:hAnsiTheme="majorBidi" w:cstheme="majorBidi"/>
          <w:i/>
          <w:iCs/>
          <w:sz w:val="24"/>
          <w:szCs w:val="24"/>
        </w:rPr>
        <w:t>shahih</w:t>
      </w:r>
      <w:r>
        <w:rPr>
          <w:rFonts w:asciiTheme="majorBidi" w:hAnsiTheme="majorBidi" w:cstheme="majorBidi"/>
          <w:sz w:val="24"/>
          <w:szCs w:val="24"/>
        </w:rPr>
        <w:t>.</w:t>
      </w:r>
      <w:proofErr w:type="gramEnd"/>
      <w:r>
        <w:rPr>
          <w:rFonts w:asciiTheme="majorBidi" w:hAnsiTheme="majorBidi" w:cstheme="majorBidi"/>
          <w:sz w:val="24"/>
          <w:szCs w:val="24"/>
        </w:rPr>
        <w:t xml:space="preserve"> dalam hal ini dapat dikatakan batas waktu mengkhatamkan </w:t>
      </w:r>
      <w:r w:rsidRPr="00F22E64">
        <w:rPr>
          <w:rFonts w:asciiTheme="majorBidi" w:hAnsiTheme="majorBidi" w:cstheme="majorBidi"/>
          <w:i/>
          <w:iCs/>
          <w:sz w:val="24"/>
          <w:szCs w:val="24"/>
        </w:rPr>
        <w:t>Al-Qur’an</w:t>
      </w:r>
      <w:r>
        <w:rPr>
          <w:rFonts w:asciiTheme="majorBidi" w:hAnsiTheme="majorBidi" w:cstheme="majorBidi"/>
          <w:sz w:val="24"/>
          <w:szCs w:val="24"/>
        </w:rPr>
        <w:t xml:space="preserve"> paling cepat adalah 7 hari agar terhindar dari rasa buru-buru, ketel</w:t>
      </w:r>
      <w:r w:rsidR="00F22E64">
        <w:rPr>
          <w:rFonts w:asciiTheme="majorBidi" w:hAnsiTheme="majorBidi" w:cstheme="majorBidi"/>
          <w:sz w:val="24"/>
          <w:szCs w:val="24"/>
        </w:rPr>
        <w:t xml:space="preserve">edoran dalam memnaca cepat </w:t>
      </w:r>
      <w:r>
        <w:rPr>
          <w:rFonts w:asciiTheme="majorBidi" w:hAnsiTheme="majorBidi" w:cstheme="majorBidi"/>
          <w:sz w:val="24"/>
          <w:szCs w:val="24"/>
        </w:rPr>
        <w:t xml:space="preserve">seperti kurang tepatnya </w:t>
      </w:r>
      <w:r w:rsidRPr="00F22E64">
        <w:rPr>
          <w:rFonts w:asciiTheme="majorBidi" w:hAnsiTheme="majorBidi" w:cstheme="majorBidi"/>
          <w:i/>
          <w:iCs/>
          <w:sz w:val="24"/>
          <w:szCs w:val="24"/>
        </w:rPr>
        <w:t>makhraj,</w:t>
      </w:r>
      <w:r>
        <w:rPr>
          <w:rFonts w:asciiTheme="majorBidi" w:hAnsiTheme="majorBidi" w:cstheme="majorBidi"/>
          <w:sz w:val="24"/>
          <w:szCs w:val="24"/>
        </w:rPr>
        <w:t xml:space="preserve"> tajwid yang kurang  pas dan rasa bosan. </w:t>
      </w:r>
      <w:proofErr w:type="gramStart"/>
      <w:r>
        <w:rPr>
          <w:rFonts w:asciiTheme="majorBidi" w:hAnsiTheme="majorBidi" w:cstheme="majorBidi"/>
          <w:sz w:val="24"/>
          <w:szCs w:val="24"/>
        </w:rPr>
        <w:t xml:space="preserve">Beribadah membaca </w:t>
      </w:r>
      <w:r w:rsidRPr="00F22E64">
        <w:rPr>
          <w:rFonts w:asciiTheme="majorBidi" w:hAnsiTheme="majorBidi" w:cstheme="majorBidi"/>
          <w:i/>
          <w:iCs/>
          <w:sz w:val="24"/>
          <w:szCs w:val="24"/>
        </w:rPr>
        <w:t>Al-Qur’an</w:t>
      </w:r>
      <w:r>
        <w:rPr>
          <w:rFonts w:asciiTheme="majorBidi" w:hAnsiTheme="majorBidi" w:cstheme="majorBidi"/>
          <w:sz w:val="24"/>
          <w:szCs w:val="24"/>
        </w:rPr>
        <w:t xml:space="preserve"> hendaknya dengan rasa senang hati serta dapat memahami maknanya.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Walau seperti itu ada beberapa ulama menjelaskan bahwa yang ternafikan dalam </w:t>
      </w:r>
      <w:r w:rsidRPr="00F9358B">
        <w:rPr>
          <w:rFonts w:asciiTheme="majorBidi" w:hAnsiTheme="majorBidi" w:cstheme="majorBidi"/>
          <w:i/>
          <w:iCs/>
          <w:sz w:val="24"/>
          <w:szCs w:val="24"/>
        </w:rPr>
        <w:t xml:space="preserve">hadits </w:t>
      </w:r>
      <w:r>
        <w:rPr>
          <w:rFonts w:asciiTheme="majorBidi" w:hAnsiTheme="majorBidi" w:cstheme="majorBidi"/>
          <w:sz w:val="24"/>
          <w:szCs w:val="24"/>
        </w:rPr>
        <w:t>adalah ketidakpahaman, bukan pahalanya.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Artinya, hadist tersebut tidaklah menunjukkan tidak boleh mengkhatamka</w:t>
      </w:r>
      <w:r w:rsidR="00F9358B">
        <w:rPr>
          <w:rFonts w:asciiTheme="majorBidi" w:hAnsiTheme="majorBidi" w:cstheme="majorBidi"/>
          <w:sz w:val="24"/>
          <w:szCs w:val="24"/>
        </w:rPr>
        <w:t>n</w:t>
      </w:r>
      <w:r>
        <w:rPr>
          <w:rFonts w:asciiTheme="majorBidi" w:hAnsiTheme="majorBidi" w:cstheme="majorBidi"/>
          <w:sz w:val="24"/>
          <w:szCs w:val="24"/>
        </w:rPr>
        <w:t xml:space="preserve"> </w:t>
      </w:r>
      <w:r w:rsidRPr="00F9358B">
        <w:rPr>
          <w:rFonts w:asciiTheme="majorBidi" w:hAnsiTheme="majorBidi" w:cstheme="majorBidi"/>
          <w:i/>
          <w:iCs/>
          <w:sz w:val="24"/>
          <w:szCs w:val="24"/>
        </w:rPr>
        <w:t>Al-Qur’an</w:t>
      </w:r>
      <w:r>
        <w:rPr>
          <w:rFonts w:asciiTheme="majorBidi" w:hAnsiTheme="majorBidi" w:cstheme="majorBidi"/>
          <w:sz w:val="24"/>
          <w:szCs w:val="24"/>
        </w:rPr>
        <w:t xml:space="preserve"> kurang dari tiga hari, yang dimaksudkan</w:t>
      </w:r>
      <w:r w:rsidR="004E206C">
        <w:rPr>
          <w:rFonts w:asciiTheme="majorBidi" w:hAnsiTheme="majorBidi" w:cstheme="majorBidi"/>
          <w:sz w:val="24"/>
          <w:szCs w:val="24"/>
        </w:rPr>
        <w:t xml:space="preserve"> dalam </w:t>
      </w:r>
      <w:r w:rsidR="004E206C" w:rsidRPr="00F9358B">
        <w:rPr>
          <w:rFonts w:asciiTheme="majorBidi" w:hAnsiTheme="majorBidi" w:cstheme="majorBidi"/>
          <w:i/>
          <w:iCs/>
          <w:sz w:val="24"/>
          <w:szCs w:val="24"/>
        </w:rPr>
        <w:t>hadits</w:t>
      </w:r>
      <w:r w:rsidR="004E206C">
        <w:rPr>
          <w:rFonts w:asciiTheme="majorBidi" w:hAnsiTheme="majorBidi" w:cstheme="majorBidi"/>
          <w:sz w:val="24"/>
          <w:szCs w:val="24"/>
        </w:rPr>
        <w:t xml:space="preserve"> adalah jika mengkhatamkan kurang dari tiga hari sulit</w:t>
      </w:r>
      <w:r w:rsidR="007D2577">
        <w:rPr>
          <w:rFonts w:asciiTheme="majorBidi" w:hAnsiTheme="majorBidi" w:cstheme="majorBidi"/>
          <w:sz w:val="24"/>
          <w:szCs w:val="24"/>
        </w:rPr>
        <w:t xml:space="preserve"> untuk memahami.</w:t>
      </w:r>
      <w:proofErr w:type="gramEnd"/>
      <w:r w:rsidR="007D2577">
        <w:rPr>
          <w:rFonts w:asciiTheme="majorBidi" w:hAnsiTheme="majorBidi" w:cstheme="majorBidi"/>
          <w:sz w:val="24"/>
          <w:szCs w:val="24"/>
        </w:rPr>
        <w:t xml:space="preserve"> Berarti kalau dilakukan oleh orang-orang yang memahami </w:t>
      </w:r>
      <w:r w:rsidR="007D2577" w:rsidRPr="00F9358B">
        <w:rPr>
          <w:rFonts w:asciiTheme="majorBidi" w:hAnsiTheme="majorBidi" w:cstheme="majorBidi"/>
          <w:i/>
          <w:iCs/>
          <w:sz w:val="24"/>
          <w:szCs w:val="24"/>
        </w:rPr>
        <w:t>Al-Qur’an</w:t>
      </w:r>
      <w:r w:rsidR="007D2577">
        <w:rPr>
          <w:rFonts w:asciiTheme="majorBidi" w:hAnsiTheme="majorBidi" w:cstheme="majorBidi"/>
          <w:sz w:val="24"/>
          <w:szCs w:val="24"/>
        </w:rPr>
        <w:t xml:space="preserve"> seperti contoh para ulama, maka sah-sah saja seperti Muhammad bin Idri Asy-</w:t>
      </w:r>
      <w:r w:rsidR="00F9358B">
        <w:rPr>
          <w:rFonts w:asciiTheme="majorBidi" w:hAnsiTheme="majorBidi" w:cstheme="majorBidi"/>
          <w:sz w:val="24"/>
          <w:szCs w:val="24"/>
        </w:rPr>
        <w:t>syafi’i yang kita kenal dengan I</w:t>
      </w:r>
      <w:r w:rsidR="007D2577">
        <w:rPr>
          <w:rFonts w:asciiTheme="majorBidi" w:hAnsiTheme="majorBidi" w:cstheme="majorBidi"/>
          <w:sz w:val="24"/>
          <w:szCs w:val="24"/>
        </w:rPr>
        <w:t>mam Syafi’I yang terkenal sebagai salah satu ulama madzhab sebagaimana disebutkan oleh muridnya Ar-R</w:t>
      </w:r>
      <w:r w:rsidR="00F9358B">
        <w:rPr>
          <w:rFonts w:asciiTheme="majorBidi" w:hAnsiTheme="majorBidi" w:cstheme="majorBidi"/>
          <w:sz w:val="24"/>
          <w:szCs w:val="24"/>
        </w:rPr>
        <w:t>abi’ bin Sulaiman, “Imam Syafi’i</w:t>
      </w:r>
      <w:r w:rsidR="007D2577">
        <w:rPr>
          <w:rFonts w:asciiTheme="majorBidi" w:hAnsiTheme="majorBidi" w:cstheme="majorBidi"/>
          <w:sz w:val="24"/>
          <w:szCs w:val="24"/>
        </w:rPr>
        <w:t xml:space="preserve"> biasa mengkhatamkan </w:t>
      </w:r>
      <w:r w:rsidR="007D2577" w:rsidRPr="003109D2">
        <w:rPr>
          <w:rFonts w:asciiTheme="majorBidi" w:hAnsiTheme="majorBidi" w:cstheme="majorBidi"/>
          <w:i/>
          <w:iCs/>
          <w:sz w:val="24"/>
          <w:szCs w:val="24"/>
        </w:rPr>
        <w:t>Al-Qur’an</w:t>
      </w:r>
      <w:r w:rsidR="007D2577">
        <w:rPr>
          <w:rFonts w:asciiTheme="majorBidi" w:hAnsiTheme="majorBidi" w:cstheme="majorBidi"/>
          <w:sz w:val="24"/>
          <w:szCs w:val="24"/>
        </w:rPr>
        <w:t xml:space="preserve"> di bulan Ramadhan sebanyak 60 kali”. </w:t>
      </w:r>
      <w:proofErr w:type="gramStart"/>
      <w:r w:rsidR="007D2577">
        <w:rPr>
          <w:rFonts w:asciiTheme="majorBidi" w:hAnsiTheme="majorBidi" w:cstheme="majorBidi"/>
          <w:sz w:val="24"/>
          <w:szCs w:val="24"/>
        </w:rPr>
        <w:t>Di tamb</w:t>
      </w:r>
      <w:r w:rsidR="00F9358B">
        <w:rPr>
          <w:rFonts w:asciiTheme="majorBidi" w:hAnsiTheme="majorBidi" w:cstheme="majorBidi"/>
          <w:sz w:val="24"/>
          <w:szCs w:val="24"/>
        </w:rPr>
        <w:t>ah</w:t>
      </w:r>
      <w:r w:rsidR="007D2577">
        <w:rPr>
          <w:rFonts w:asciiTheme="majorBidi" w:hAnsiTheme="majorBidi" w:cstheme="majorBidi"/>
          <w:sz w:val="24"/>
          <w:szCs w:val="24"/>
        </w:rPr>
        <w:t xml:space="preserve">kan oleh Ibnu Abi Hatim bahwa khataman tersebut dilakukan dalam </w:t>
      </w:r>
      <w:r w:rsidR="007D2577">
        <w:rPr>
          <w:rFonts w:asciiTheme="majorBidi" w:hAnsiTheme="majorBidi" w:cstheme="majorBidi"/>
          <w:sz w:val="24"/>
          <w:szCs w:val="24"/>
        </w:rPr>
        <w:lastRenderedPageBreak/>
        <w:t>shalat.</w:t>
      </w:r>
      <w:proofErr w:type="gramEnd"/>
      <w:r w:rsidR="007D2577">
        <w:rPr>
          <w:rFonts w:asciiTheme="majorBidi" w:hAnsiTheme="majorBidi" w:cstheme="majorBidi"/>
          <w:sz w:val="24"/>
          <w:szCs w:val="24"/>
        </w:rPr>
        <w:t xml:space="preserve"> </w:t>
      </w:r>
      <w:proofErr w:type="gramStart"/>
      <w:r w:rsidR="007D2577">
        <w:rPr>
          <w:rFonts w:asciiTheme="majorBidi" w:hAnsiTheme="majorBidi" w:cstheme="majorBidi"/>
          <w:sz w:val="24"/>
          <w:szCs w:val="24"/>
        </w:rPr>
        <w:t>(Siyar A’lam An-Nubala’, 10:36).</w:t>
      </w:r>
      <w:proofErr w:type="gramEnd"/>
      <w:r w:rsidR="007D2577">
        <w:rPr>
          <w:rFonts w:asciiTheme="majorBidi" w:hAnsiTheme="majorBidi" w:cstheme="majorBidi"/>
          <w:sz w:val="24"/>
          <w:szCs w:val="24"/>
        </w:rPr>
        <w:t xml:space="preserve"> </w:t>
      </w:r>
      <w:proofErr w:type="gramStart"/>
      <w:r w:rsidR="007D2577">
        <w:rPr>
          <w:rFonts w:asciiTheme="majorBidi" w:hAnsiTheme="majorBidi" w:cstheme="majorBidi"/>
          <w:sz w:val="24"/>
          <w:szCs w:val="24"/>
        </w:rPr>
        <w:t>Bayangkan, Imam Sy</w:t>
      </w:r>
      <w:r w:rsidR="003109D2">
        <w:rPr>
          <w:rFonts w:asciiTheme="majorBidi" w:hAnsiTheme="majorBidi" w:cstheme="majorBidi"/>
          <w:sz w:val="24"/>
          <w:szCs w:val="24"/>
        </w:rPr>
        <w:t>afi’i</w:t>
      </w:r>
      <w:r w:rsidR="007D2577">
        <w:rPr>
          <w:rFonts w:asciiTheme="majorBidi" w:hAnsiTheme="majorBidi" w:cstheme="majorBidi"/>
          <w:sz w:val="24"/>
          <w:szCs w:val="24"/>
        </w:rPr>
        <w:t xml:space="preserve"> berarti mengkhatamkan </w:t>
      </w:r>
      <w:r w:rsidR="007D2577" w:rsidRPr="003109D2">
        <w:rPr>
          <w:rFonts w:asciiTheme="majorBidi" w:hAnsiTheme="majorBidi" w:cstheme="majorBidi"/>
          <w:i/>
          <w:iCs/>
          <w:sz w:val="24"/>
          <w:szCs w:val="24"/>
        </w:rPr>
        <w:t>Al-Qur’an</w:t>
      </w:r>
      <w:r w:rsidR="007D2577">
        <w:rPr>
          <w:rFonts w:asciiTheme="majorBidi" w:hAnsiTheme="majorBidi" w:cstheme="majorBidi"/>
          <w:sz w:val="24"/>
          <w:szCs w:val="24"/>
        </w:rPr>
        <w:t xml:space="preserve"> sehari dua kali.</w:t>
      </w:r>
      <w:proofErr w:type="gramEnd"/>
    </w:p>
    <w:p w:rsidR="00D87435" w:rsidRDefault="00D87435" w:rsidP="00752ECA">
      <w:pPr>
        <w:pStyle w:val="NormalWeb"/>
        <w:shd w:val="clear" w:color="auto" w:fill="FFFFFF" w:themeFill="background1"/>
        <w:spacing w:before="0" w:beforeAutospacing="0" w:after="0" w:afterAutospacing="0" w:line="360" w:lineRule="auto"/>
        <w:ind w:firstLine="720"/>
        <w:jc w:val="both"/>
        <w:rPr>
          <w:rFonts w:asciiTheme="majorBidi" w:hAnsiTheme="majorBidi" w:cstheme="majorBidi"/>
          <w:color w:val="000000"/>
        </w:rPr>
      </w:pPr>
      <w:r>
        <w:rPr>
          <w:rFonts w:asciiTheme="majorBidi" w:hAnsiTheme="majorBidi" w:cstheme="majorBidi"/>
          <w:color w:val="000000"/>
        </w:rPr>
        <w:t xml:space="preserve">Tradisi khatam </w:t>
      </w:r>
      <w:r w:rsidRPr="003109D2">
        <w:rPr>
          <w:rFonts w:asciiTheme="majorBidi" w:hAnsiTheme="majorBidi" w:cstheme="majorBidi"/>
          <w:i/>
          <w:iCs/>
          <w:color w:val="000000"/>
        </w:rPr>
        <w:t>Al-Qur’an</w:t>
      </w:r>
      <w:r>
        <w:rPr>
          <w:rFonts w:asciiTheme="majorBidi" w:hAnsiTheme="majorBidi" w:cstheme="majorBidi"/>
          <w:color w:val="000000"/>
        </w:rPr>
        <w:t xml:space="preserve">  yang ada </w:t>
      </w:r>
      <w:r w:rsidR="00EF073B">
        <w:rPr>
          <w:rFonts w:asciiTheme="majorBidi" w:hAnsiTheme="majorBidi" w:cstheme="majorBidi"/>
          <w:color w:val="000000"/>
        </w:rPr>
        <w:t>di provinsi Bengkulu</w:t>
      </w:r>
      <w:r w:rsidR="00DB224F">
        <w:rPr>
          <w:rFonts w:asciiTheme="majorBidi" w:hAnsiTheme="majorBidi" w:cstheme="majorBidi"/>
          <w:color w:val="000000"/>
        </w:rPr>
        <w:t xml:space="preserve"> terbilang unik dan tidak seperti tradisi khatam </w:t>
      </w:r>
      <w:r w:rsidR="00DB224F" w:rsidRPr="003109D2">
        <w:rPr>
          <w:rFonts w:asciiTheme="majorBidi" w:hAnsiTheme="majorBidi" w:cstheme="majorBidi"/>
          <w:i/>
          <w:iCs/>
          <w:color w:val="000000"/>
        </w:rPr>
        <w:t>Al-Qur’an</w:t>
      </w:r>
      <w:r w:rsidR="00DB224F">
        <w:rPr>
          <w:rFonts w:asciiTheme="majorBidi" w:hAnsiTheme="majorBidi" w:cstheme="majorBidi"/>
          <w:color w:val="000000"/>
        </w:rPr>
        <w:t xml:space="preserve"> seperti biasanya, jika khatam </w:t>
      </w:r>
      <w:r w:rsidR="00DB224F" w:rsidRPr="00752ECA">
        <w:rPr>
          <w:rFonts w:asciiTheme="majorBidi" w:hAnsiTheme="majorBidi" w:cstheme="majorBidi"/>
          <w:i/>
          <w:iCs/>
          <w:color w:val="000000"/>
        </w:rPr>
        <w:t>Al-Qur’an</w:t>
      </w:r>
      <w:r w:rsidR="00DB224F">
        <w:rPr>
          <w:rFonts w:asciiTheme="majorBidi" w:hAnsiTheme="majorBidi" w:cstheme="majorBidi"/>
          <w:color w:val="000000"/>
        </w:rPr>
        <w:t xml:space="preserve"> pada daerah terten</w:t>
      </w:r>
      <w:r w:rsidR="00752ECA">
        <w:rPr>
          <w:rFonts w:asciiTheme="majorBidi" w:hAnsiTheme="majorBidi" w:cstheme="majorBidi"/>
          <w:color w:val="000000"/>
        </w:rPr>
        <w:t xml:space="preserve">tu adalah sama-sama membaca </w:t>
      </w:r>
      <w:r w:rsidR="00752ECA" w:rsidRPr="00752ECA">
        <w:rPr>
          <w:rFonts w:asciiTheme="majorBidi" w:hAnsiTheme="majorBidi" w:cstheme="majorBidi"/>
          <w:i/>
          <w:iCs/>
          <w:color w:val="000000"/>
        </w:rPr>
        <w:t>Al-Q</w:t>
      </w:r>
      <w:r w:rsidR="00DB224F" w:rsidRPr="00752ECA">
        <w:rPr>
          <w:rFonts w:asciiTheme="majorBidi" w:hAnsiTheme="majorBidi" w:cstheme="majorBidi"/>
          <w:i/>
          <w:iCs/>
          <w:color w:val="000000"/>
        </w:rPr>
        <w:t>ur’an</w:t>
      </w:r>
      <w:r w:rsidR="00DB224F">
        <w:rPr>
          <w:rFonts w:asciiTheme="majorBidi" w:hAnsiTheme="majorBidi" w:cstheme="majorBidi"/>
          <w:color w:val="000000"/>
        </w:rPr>
        <w:t xml:space="preserve"> sampai selesai maka tradisi khatam </w:t>
      </w:r>
      <w:r w:rsidR="00DB224F" w:rsidRPr="00752ECA">
        <w:rPr>
          <w:rFonts w:asciiTheme="majorBidi" w:hAnsiTheme="majorBidi" w:cstheme="majorBidi"/>
          <w:i/>
          <w:iCs/>
          <w:color w:val="000000"/>
        </w:rPr>
        <w:t>Al-Qur’an</w:t>
      </w:r>
      <w:r w:rsidR="00DB224F">
        <w:rPr>
          <w:rFonts w:asciiTheme="majorBidi" w:hAnsiTheme="majorBidi" w:cstheme="majorBidi"/>
          <w:color w:val="000000"/>
        </w:rPr>
        <w:t xml:space="preserve"> didaerah provinsi Bengkulu sedikit berbeda. </w:t>
      </w:r>
      <w:r w:rsidR="00DB224F">
        <w:rPr>
          <w:rFonts w:asciiTheme="majorBidi" w:hAnsiTheme="majorBidi" w:cstheme="majorBidi"/>
          <w:color w:val="000000"/>
        </w:rPr>
        <w:t xml:space="preserve">Tradisi khatam </w:t>
      </w:r>
      <w:r w:rsidR="00DB224F" w:rsidRPr="00752ECA">
        <w:rPr>
          <w:rFonts w:asciiTheme="majorBidi" w:hAnsiTheme="majorBidi" w:cstheme="majorBidi"/>
          <w:i/>
          <w:iCs/>
          <w:color w:val="000000"/>
        </w:rPr>
        <w:t>Al-</w:t>
      </w:r>
      <w:proofErr w:type="gramStart"/>
      <w:r w:rsidR="00DB224F" w:rsidRPr="00752ECA">
        <w:rPr>
          <w:rFonts w:asciiTheme="majorBidi" w:hAnsiTheme="majorBidi" w:cstheme="majorBidi"/>
          <w:i/>
          <w:iCs/>
          <w:color w:val="000000"/>
        </w:rPr>
        <w:t>Qur’an</w:t>
      </w:r>
      <w:r w:rsidR="00DB224F">
        <w:rPr>
          <w:rFonts w:asciiTheme="majorBidi" w:hAnsiTheme="majorBidi" w:cstheme="majorBidi"/>
          <w:color w:val="000000"/>
        </w:rPr>
        <w:t xml:space="preserve">  yang</w:t>
      </w:r>
      <w:proofErr w:type="gramEnd"/>
      <w:r w:rsidR="00DB224F">
        <w:rPr>
          <w:rFonts w:asciiTheme="majorBidi" w:hAnsiTheme="majorBidi" w:cstheme="majorBidi"/>
          <w:color w:val="000000"/>
        </w:rPr>
        <w:t xml:space="preserve"> ada di provinsi Bengkulu</w:t>
      </w:r>
      <w:r w:rsidR="00EB0056">
        <w:rPr>
          <w:rFonts w:asciiTheme="majorBidi" w:hAnsiTheme="majorBidi" w:cstheme="majorBidi"/>
          <w:color w:val="000000"/>
        </w:rPr>
        <w:t xml:space="preserve"> </w:t>
      </w:r>
      <w:r w:rsidR="007B71A5">
        <w:rPr>
          <w:rFonts w:asciiTheme="majorBidi" w:hAnsiTheme="majorBidi" w:cstheme="majorBidi"/>
          <w:color w:val="000000"/>
        </w:rPr>
        <w:t xml:space="preserve">dilaksanakan dalam prosesi adat yang </w:t>
      </w:r>
      <w:r w:rsidR="00EB0056">
        <w:rPr>
          <w:rFonts w:asciiTheme="majorBidi" w:hAnsiTheme="majorBidi" w:cstheme="majorBidi"/>
          <w:color w:val="000000"/>
        </w:rPr>
        <w:t>mempunyai keberagaman</w:t>
      </w:r>
      <w:r w:rsidR="007B71A5">
        <w:rPr>
          <w:rFonts w:asciiTheme="majorBidi" w:hAnsiTheme="majorBidi" w:cstheme="majorBidi"/>
          <w:color w:val="000000"/>
        </w:rPr>
        <w:t xml:space="preserve"> secara tata laksana maupun kegunaan yang berbeda</w:t>
      </w:r>
      <w:r w:rsidR="00EB0056">
        <w:rPr>
          <w:rFonts w:asciiTheme="majorBidi" w:hAnsiTheme="majorBidi" w:cstheme="majorBidi"/>
          <w:color w:val="000000"/>
        </w:rPr>
        <w:t xml:space="preserve"> </w:t>
      </w:r>
      <w:r w:rsidR="00DB224F">
        <w:rPr>
          <w:rFonts w:asciiTheme="majorBidi" w:hAnsiTheme="majorBidi" w:cstheme="majorBidi"/>
          <w:color w:val="000000"/>
        </w:rPr>
        <w:t xml:space="preserve">dan </w:t>
      </w:r>
      <w:r w:rsidR="00EB0056">
        <w:rPr>
          <w:rFonts w:asciiTheme="majorBidi" w:hAnsiTheme="majorBidi" w:cstheme="majorBidi"/>
          <w:color w:val="000000"/>
        </w:rPr>
        <w:t>selaras d</w:t>
      </w:r>
      <w:r w:rsidR="007B71A5">
        <w:rPr>
          <w:rFonts w:asciiTheme="majorBidi" w:hAnsiTheme="majorBidi" w:cstheme="majorBidi"/>
          <w:color w:val="000000"/>
        </w:rPr>
        <w:t xml:space="preserve">engan beragamnya suku yang ada. </w:t>
      </w:r>
      <w:proofErr w:type="gramStart"/>
      <w:r w:rsidR="007B71A5">
        <w:rPr>
          <w:rFonts w:asciiTheme="majorBidi" w:hAnsiTheme="majorBidi" w:cstheme="majorBidi"/>
          <w:color w:val="000000"/>
        </w:rPr>
        <w:t xml:space="preserve">Di daerah Muko-Muko Provinsi Bengkulu </w:t>
      </w:r>
      <w:r w:rsidR="00857DD8">
        <w:rPr>
          <w:rFonts w:asciiTheme="majorBidi" w:hAnsiTheme="majorBidi" w:cstheme="majorBidi"/>
          <w:color w:val="000000"/>
        </w:rPr>
        <w:t xml:space="preserve">Khatam </w:t>
      </w:r>
      <w:r w:rsidR="00752ECA" w:rsidRPr="00752ECA">
        <w:rPr>
          <w:rFonts w:asciiTheme="majorBidi" w:hAnsiTheme="majorBidi" w:cstheme="majorBidi"/>
          <w:i/>
          <w:iCs/>
          <w:color w:val="000000"/>
        </w:rPr>
        <w:t>Al-Q</w:t>
      </w:r>
      <w:r w:rsidR="007B71A5" w:rsidRPr="00752ECA">
        <w:rPr>
          <w:rFonts w:asciiTheme="majorBidi" w:hAnsiTheme="majorBidi" w:cstheme="majorBidi"/>
          <w:i/>
          <w:iCs/>
          <w:color w:val="000000"/>
        </w:rPr>
        <w:t>ur’an</w:t>
      </w:r>
      <w:r w:rsidR="007B71A5">
        <w:rPr>
          <w:rFonts w:asciiTheme="majorBidi" w:hAnsiTheme="majorBidi" w:cstheme="majorBidi"/>
          <w:color w:val="000000"/>
        </w:rPr>
        <w:t xml:space="preserve"> </w:t>
      </w:r>
      <w:r w:rsidR="00857DD8">
        <w:rPr>
          <w:rFonts w:asciiTheme="majorBidi" w:hAnsiTheme="majorBidi" w:cstheme="majorBidi"/>
          <w:color w:val="000000"/>
        </w:rPr>
        <w:t xml:space="preserve">dilaksanakan </w:t>
      </w:r>
      <w:r w:rsidR="007B71A5">
        <w:rPr>
          <w:rFonts w:asciiTheme="majorBidi" w:hAnsiTheme="majorBidi" w:cstheme="majorBidi"/>
          <w:color w:val="000000"/>
        </w:rPr>
        <w:t>pada prosesi pernikahan yang dilakukan oleh pengantin wanita</w:t>
      </w:r>
      <w:r w:rsidR="00A1509C">
        <w:rPr>
          <w:rFonts w:asciiTheme="majorBidi" w:hAnsiTheme="majorBidi" w:cstheme="majorBidi"/>
          <w:color w:val="000000"/>
        </w:rPr>
        <w:t xml:space="preserve"> (anak daro) sebelum akad nikah berlangsung yang disebut dengan acara </w:t>
      </w:r>
      <w:r w:rsidR="00A1509C" w:rsidRPr="00A1509C">
        <w:rPr>
          <w:rFonts w:asciiTheme="majorBidi" w:hAnsiTheme="majorBidi" w:cstheme="majorBidi"/>
          <w:i/>
          <w:iCs/>
          <w:color w:val="000000"/>
        </w:rPr>
        <w:t>Temat Kajing</w:t>
      </w:r>
      <w:r w:rsidR="00A1509C">
        <w:rPr>
          <w:rFonts w:asciiTheme="majorBidi" w:hAnsiTheme="majorBidi" w:cstheme="majorBidi"/>
          <w:color w:val="000000"/>
        </w:rPr>
        <w:t>.</w:t>
      </w:r>
      <w:proofErr w:type="gramEnd"/>
      <w:r w:rsidR="00A1509C">
        <w:rPr>
          <w:rFonts w:asciiTheme="majorBidi" w:hAnsiTheme="majorBidi" w:cstheme="majorBidi"/>
          <w:color w:val="000000"/>
        </w:rPr>
        <w:t xml:space="preserve"> </w:t>
      </w:r>
      <w:proofErr w:type="gramStart"/>
      <w:r w:rsidR="00A1509C">
        <w:rPr>
          <w:rFonts w:asciiTheme="majorBidi" w:hAnsiTheme="majorBidi" w:cstheme="majorBidi"/>
          <w:color w:val="000000"/>
        </w:rPr>
        <w:t>Di daerah Pagar Gunung Kabupaten Kep</w:t>
      </w:r>
      <w:r w:rsidR="00DB224F">
        <w:rPr>
          <w:rFonts w:asciiTheme="majorBidi" w:hAnsiTheme="majorBidi" w:cstheme="majorBidi"/>
          <w:color w:val="000000"/>
        </w:rPr>
        <w:t xml:space="preserve">ahiang provinsi Bengkulu </w:t>
      </w:r>
      <w:r w:rsidR="00857DD8" w:rsidRPr="00752ECA">
        <w:rPr>
          <w:rFonts w:asciiTheme="majorBidi" w:hAnsiTheme="majorBidi" w:cstheme="majorBidi"/>
          <w:i/>
          <w:iCs/>
          <w:color w:val="000000"/>
        </w:rPr>
        <w:t>Khatam Al-qur’an</w:t>
      </w:r>
      <w:r w:rsidR="00857DD8">
        <w:rPr>
          <w:rFonts w:asciiTheme="majorBidi" w:hAnsiTheme="majorBidi" w:cstheme="majorBidi"/>
          <w:color w:val="000000"/>
        </w:rPr>
        <w:t xml:space="preserve"> dilaksanakan </w:t>
      </w:r>
      <w:r w:rsidR="00A1509C">
        <w:rPr>
          <w:rFonts w:asciiTheme="majorBidi" w:hAnsiTheme="majorBidi" w:cstheme="majorBidi"/>
          <w:color w:val="000000"/>
        </w:rPr>
        <w:t xml:space="preserve">pada prosesi acara pernikahan yang dilakukan oleh pengantin wanita dan pengantin pria sesudah akad nikah berlangsung yang di sebut dengan acara </w:t>
      </w:r>
      <w:r w:rsidR="00A1509C" w:rsidRPr="00A1509C">
        <w:rPr>
          <w:rFonts w:asciiTheme="majorBidi" w:hAnsiTheme="majorBidi" w:cstheme="majorBidi"/>
          <w:i/>
          <w:iCs/>
          <w:color w:val="000000"/>
        </w:rPr>
        <w:t>Tamat Kajei</w:t>
      </w:r>
      <w:r w:rsidR="00A1509C">
        <w:rPr>
          <w:rFonts w:asciiTheme="majorBidi" w:hAnsiTheme="majorBidi" w:cstheme="majorBidi"/>
          <w:color w:val="000000"/>
        </w:rPr>
        <w:t>.</w:t>
      </w:r>
      <w:proofErr w:type="gramEnd"/>
      <w:r w:rsidR="00DB224F">
        <w:rPr>
          <w:rFonts w:asciiTheme="majorBidi" w:hAnsiTheme="majorBidi" w:cstheme="majorBidi"/>
          <w:color w:val="000000"/>
        </w:rPr>
        <w:t xml:space="preserve"> </w:t>
      </w:r>
      <w:r w:rsidR="00857DD8">
        <w:rPr>
          <w:rFonts w:asciiTheme="majorBidi" w:hAnsiTheme="majorBidi" w:cstheme="majorBidi"/>
          <w:color w:val="000000"/>
        </w:rPr>
        <w:t>Bahkan ada tradisi</w:t>
      </w:r>
      <w:r w:rsidR="00DB224F">
        <w:rPr>
          <w:rFonts w:asciiTheme="majorBidi" w:hAnsiTheme="majorBidi" w:cstheme="majorBidi"/>
          <w:color w:val="000000"/>
        </w:rPr>
        <w:t xml:space="preserve"> di desa Karang Baru Kabupaten Rejang Lebong Provinsi Bengkulu Al-Qur’an di gunakan sebagai wadah proses pelaksanaan sumpah untuk menyelesaikan </w:t>
      </w:r>
      <w:r w:rsidR="00E40604">
        <w:rPr>
          <w:rFonts w:asciiTheme="majorBidi" w:hAnsiTheme="majorBidi" w:cstheme="majorBidi"/>
          <w:color w:val="000000"/>
        </w:rPr>
        <w:t>suatu sengketa</w:t>
      </w:r>
      <w:r w:rsidR="00752ECA">
        <w:rPr>
          <w:rFonts w:asciiTheme="majorBidi" w:hAnsiTheme="majorBidi" w:cstheme="majorBidi"/>
          <w:color w:val="000000"/>
        </w:rPr>
        <w:t xml:space="preserve"> dinamai </w:t>
      </w:r>
      <w:r w:rsidR="00752ECA" w:rsidRPr="00752ECA">
        <w:rPr>
          <w:rFonts w:asciiTheme="majorBidi" w:hAnsiTheme="majorBidi" w:cstheme="majorBidi"/>
          <w:i/>
          <w:iCs/>
          <w:color w:val="000000"/>
        </w:rPr>
        <w:t>Khatam Rayab</w:t>
      </w:r>
      <w:r w:rsidR="00E40604">
        <w:rPr>
          <w:rFonts w:asciiTheme="majorBidi" w:hAnsiTheme="majorBidi" w:cstheme="majorBidi"/>
          <w:color w:val="000000"/>
        </w:rPr>
        <w:t>.</w:t>
      </w:r>
    </w:p>
    <w:p w:rsidR="00E40604" w:rsidRDefault="00E40604" w:rsidP="000D4572">
      <w:pPr>
        <w:pStyle w:val="NormalWeb"/>
        <w:shd w:val="clear" w:color="auto" w:fill="FFFFFF" w:themeFill="background1"/>
        <w:spacing w:before="0" w:beforeAutospacing="0" w:after="0" w:afterAutospacing="0" w:line="360" w:lineRule="auto"/>
        <w:ind w:firstLine="720"/>
        <w:jc w:val="both"/>
        <w:rPr>
          <w:rFonts w:asciiTheme="majorBidi" w:hAnsiTheme="majorBidi" w:cstheme="majorBidi"/>
          <w:color w:val="000000"/>
        </w:rPr>
      </w:pPr>
      <w:r w:rsidRPr="00752ECA">
        <w:rPr>
          <w:rFonts w:asciiTheme="majorBidi" w:hAnsiTheme="majorBidi" w:cstheme="majorBidi"/>
          <w:i/>
          <w:iCs/>
          <w:color w:val="000000"/>
        </w:rPr>
        <w:t>Temat Kajing</w:t>
      </w:r>
      <w:r>
        <w:rPr>
          <w:rFonts w:asciiTheme="majorBidi" w:hAnsiTheme="majorBidi" w:cstheme="majorBidi"/>
          <w:color w:val="000000"/>
        </w:rPr>
        <w:t xml:space="preserve"> atau dalam bahasa Indonesia berarti </w:t>
      </w:r>
      <w:r w:rsidR="00614461">
        <w:rPr>
          <w:rFonts w:asciiTheme="majorBidi" w:hAnsiTheme="majorBidi" w:cstheme="majorBidi"/>
          <w:color w:val="000000"/>
        </w:rPr>
        <w:t>tamat mengaji adalah merupakan tradisi yang dilaksanakan oleh suku bangsa muko-muko dikabupaten muko-muko provinsi Be</w:t>
      </w:r>
      <w:r w:rsidR="00B73287">
        <w:rPr>
          <w:rFonts w:asciiTheme="majorBidi" w:hAnsiTheme="majorBidi" w:cstheme="majorBidi"/>
          <w:color w:val="000000"/>
        </w:rPr>
        <w:t>ngkulu, tradisi ini dilaksanakan pada prosesi adat pernikahan sebelum akad nikah berlangsung</w:t>
      </w:r>
      <w:r w:rsidR="000D4572">
        <w:rPr>
          <w:rFonts w:asciiTheme="majorBidi" w:hAnsiTheme="majorBidi" w:cstheme="majorBidi"/>
          <w:color w:val="000000"/>
        </w:rPr>
        <w:t xml:space="preserve"> biasanya jika akad nikah dilaksanakan pada siang hari maka prosesi temat kajing dilaksanakan pagi hari</w:t>
      </w:r>
      <w:r w:rsidR="00B73287">
        <w:rPr>
          <w:rFonts w:asciiTheme="majorBidi" w:hAnsiTheme="majorBidi" w:cstheme="majorBidi"/>
          <w:color w:val="000000"/>
        </w:rPr>
        <w:t>, pelaksanaan tradisi ini dimulai dengan</w:t>
      </w:r>
      <w:r w:rsidR="00B3013A">
        <w:rPr>
          <w:rFonts w:asciiTheme="majorBidi" w:hAnsiTheme="majorBidi" w:cstheme="majorBidi"/>
          <w:color w:val="000000"/>
        </w:rPr>
        <w:t xml:space="preserve"> prosesi</w:t>
      </w:r>
      <w:r w:rsidR="00B73287">
        <w:rPr>
          <w:rFonts w:asciiTheme="majorBidi" w:hAnsiTheme="majorBidi" w:cstheme="majorBidi"/>
          <w:color w:val="000000"/>
        </w:rPr>
        <w:t xml:space="preserve"> arak-arakan pengantin </w:t>
      </w:r>
      <w:r w:rsidR="000D4572">
        <w:rPr>
          <w:rFonts w:asciiTheme="majorBidi" w:hAnsiTheme="majorBidi" w:cstheme="majorBidi"/>
          <w:color w:val="000000"/>
        </w:rPr>
        <w:t xml:space="preserve">dari rumah </w:t>
      </w:r>
      <w:r w:rsidR="000D4572" w:rsidRPr="00752ECA">
        <w:rPr>
          <w:rFonts w:asciiTheme="majorBidi" w:hAnsiTheme="majorBidi" w:cstheme="majorBidi"/>
          <w:i/>
          <w:iCs/>
          <w:color w:val="000000"/>
        </w:rPr>
        <w:t>induk bako</w:t>
      </w:r>
      <w:r w:rsidR="000D4572">
        <w:rPr>
          <w:rFonts w:asciiTheme="majorBidi" w:hAnsiTheme="majorBidi" w:cstheme="majorBidi"/>
          <w:color w:val="000000"/>
        </w:rPr>
        <w:t xml:space="preserve"> (saudara perempuan ayah si pengantin wanita), dimana </w:t>
      </w:r>
      <w:r w:rsidR="000D4572" w:rsidRPr="00752ECA">
        <w:rPr>
          <w:rFonts w:asciiTheme="majorBidi" w:hAnsiTheme="majorBidi" w:cstheme="majorBidi"/>
          <w:i/>
          <w:iCs/>
          <w:color w:val="000000"/>
        </w:rPr>
        <w:t>induk bako</w:t>
      </w:r>
      <w:r w:rsidR="000D4572">
        <w:rPr>
          <w:rFonts w:asciiTheme="majorBidi" w:hAnsiTheme="majorBidi" w:cstheme="majorBidi"/>
          <w:color w:val="000000"/>
        </w:rPr>
        <w:t xml:space="preserve"> akan membawa anak pisangnya (sipengantin wanita) dari rumahnya menuju rumah pengantin perempuan (tempat diadakannya aca</w:t>
      </w:r>
      <w:r w:rsidR="00752ECA">
        <w:rPr>
          <w:rFonts w:asciiTheme="majorBidi" w:hAnsiTheme="majorBidi" w:cstheme="majorBidi"/>
          <w:color w:val="000000"/>
        </w:rPr>
        <w:t>ra) bersama rombongan di</w:t>
      </w:r>
      <w:r w:rsidR="000D4572">
        <w:rPr>
          <w:rFonts w:asciiTheme="majorBidi" w:hAnsiTheme="majorBidi" w:cstheme="majorBidi"/>
          <w:color w:val="000000"/>
        </w:rPr>
        <w:t>iringi music q</w:t>
      </w:r>
      <w:r w:rsidR="00752ECA">
        <w:rPr>
          <w:rFonts w:asciiTheme="majorBidi" w:hAnsiTheme="majorBidi" w:cstheme="majorBidi"/>
          <w:color w:val="000000"/>
        </w:rPr>
        <w:t>a</w:t>
      </w:r>
      <w:r w:rsidR="000D4572">
        <w:rPr>
          <w:rFonts w:asciiTheme="majorBidi" w:hAnsiTheme="majorBidi" w:cstheme="majorBidi"/>
          <w:color w:val="000000"/>
        </w:rPr>
        <w:t xml:space="preserve">sidah, membawa batang uang, membawa talam 1 buah (berisi sirih, temabakau dan gula aren) dan tiga talam lain (berisi beras dan kelapa). Sesampainya ditujuan </w:t>
      </w:r>
      <w:proofErr w:type="gramStart"/>
      <w:r w:rsidR="000D4572">
        <w:rPr>
          <w:rFonts w:asciiTheme="majorBidi" w:hAnsiTheme="majorBidi" w:cstheme="majorBidi"/>
          <w:color w:val="000000"/>
        </w:rPr>
        <w:t>akan</w:t>
      </w:r>
      <w:proofErr w:type="gramEnd"/>
      <w:r w:rsidR="000D4572">
        <w:rPr>
          <w:rFonts w:asciiTheme="majorBidi" w:hAnsiTheme="majorBidi" w:cstheme="majorBidi"/>
          <w:color w:val="000000"/>
        </w:rPr>
        <w:t xml:space="preserve"> disambut oleh kepala kaum </w:t>
      </w:r>
      <w:r w:rsidR="000D4572">
        <w:rPr>
          <w:rFonts w:asciiTheme="majorBidi" w:hAnsiTheme="majorBidi" w:cstheme="majorBidi"/>
          <w:color w:val="000000"/>
        </w:rPr>
        <w:lastRenderedPageBreak/>
        <w:t>orang tua sipengantin perempuan,</w:t>
      </w:r>
      <w:r w:rsidR="005F6859">
        <w:rPr>
          <w:rFonts w:asciiTheme="majorBidi" w:hAnsiTheme="majorBidi" w:cstheme="majorBidi"/>
          <w:color w:val="000000"/>
        </w:rPr>
        <w:t xml:space="preserve"> </w:t>
      </w:r>
      <w:r w:rsidR="000D4572">
        <w:rPr>
          <w:rFonts w:asciiTheme="majorBidi" w:hAnsiTheme="majorBidi" w:cstheme="majorBidi"/>
          <w:color w:val="000000"/>
        </w:rPr>
        <w:t xml:space="preserve">tokoh agama, tokoh adat, dan tetamu undangan. </w:t>
      </w:r>
      <w:proofErr w:type="gramStart"/>
      <w:r w:rsidR="000D4572">
        <w:rPr>
          <w:rFonts w:asciiTheme="majorBidi" w:hAnsiTheme="majorBidi" w:cstheme="majorBidi"/>
          <w:color w:val="000000"/>
        </w:rPr>
        <w:t>pada</w:t>
      </w:r>
      <w:proofErr w:type="gramEnd"/>
      <w:r w:rsidR="000D4572">
        <w:rPr>
          <w:rFonts w:asciiTheme="majorBidi" w:hAnsiTheme="majorBidi" w:cstheme="majorBidi"/>
          <w:color w:val="000000"/>
        </w:rPr>
        <w:t xml:space="preserve"> kegiatan ini </w:t>
      </w:r>
      <w:r w:rsidR="0067469C">
        <w:rPr>
          <w:rFonts w:asciiTheme="majorBidi" w:hAnsiTheme="majorBidi" w:cstheme="majorBidi"/>
          <w:color w:val="000000"/>
        </w:rPr>
        <w:t xml:space="preserve">pengantin pria dan keluarga pengantin pria tidak terlibat. Setelah itu kepala kaum induk bako meminta izin untuk memasuki pelataran tempat acara untuk melaksanakan prosesi </w:t>
      </w:r>
      <w:r w:rsidR="0067469C" w:rsidRPr="005F6859">
        <w:rPr>
          <w:rFonts w:asciiTheme="majorBidi" w:hAnsiTheme="majorBidi" w:cstheme="majorBidi"/>
          <w:i/>
          <w:iCs/>
          <w:color w:val="000000"/>
        </w:rPr>
        <w:t>khatam Al-Qur’an</w:t>
      </w:r>
      <w:r w:rsidR="00871AA0">
        <w:rPr>
          <w:rFonts w:asciiTheme="majorBidi" w:hAnsiTheme="majorBidi" w:cstheme="majorBidi"/>
          <w:color w:val="000000"/>
        </w:rPr>
        <w:t>, setelah di izinkan pengantin wanita</w:t>
      </w:r>
      <w:r w:rsidR="00566036">
        <w:rPr>
          <w:rFonts w:asciiTheme="majorBidi" w:hAnsiTheme="majorBidi" w:cstheme="majorBidi"/>
          <w:color w:val="000000"/>
        </w:rPr>
        <w:t xml:space="preserve"> masuk kedalam ruangan tempat pembacaan </w:t>
      </w:r>
      <w:r w:rsidR="00566036" w:rsidRPr="005F6859">
        <w:rPr>
          <w:rFonts w:asciiTheme="majorBidi" w:hAnsiTheme="majorBidi" w:cstheme="majorBidi"/>
          <w:i/>
          <w:iCs/>
          <w:color w:val="000000"/>
        </w:rPr>
        <w:t>Alqur’an</w:t>
      </w:r>
      <w:r w:rsidR="00566036">
        <w:rPr>
          <w:rFonts w:asciiTheme="majorBidi" w:hAnsiTheme="majorBidi" w:cstheme="majorBidi"/>
          <w:color w:val="000000"/>
        </w:rPr>
        <w:t xml:space="preserve"> yang telah disiapkan dan dihadiri ibu-ibu serta anak-anak gadis kerabat pengantin wanita,</w:t>
      </w:r>
      <w:r w:rsidR="00871AA0">
        <w:rPr>
          <w:rFonts w:asciiTheme="majorBidi" w:hAnsiTheme="majorBidi" w:cstheme="majorBidi"/>
          <w:color w:val="000000"/>
        </w:rPr>
        <w:t xml:space="preserve"> serta rombongan</w:t>
      </w:r>
      <w:r w:rsidR="00566036">
        <w:rPr>
          <w:rFonts w:asciiTheme="majorBidi" w:hAnsiTheme="majorBidi" w:cstheme="majorBidi"/>
          <w:color w:val="000000"/>
        </w:rPr>
        <w:t xml:space="preserve"> lainnya</w:t>
      </w:r>
      <w:r w:rsidR="00871AA0">
        <w:rPr>
          <w:rFonts w:asciiTheme="majorBidi" w:hAnsiTheme="majorBidi" w:cstheme="majorBidi"/>
          <w:color w:val="000000"/>
        </w:rPr>
        <w:t xml:space="preserve"> akan masuk ke tempa</w:t>
      </w:r>
      <w:r w:rsidR="00566036">
        <w:rPr>
          <w:rFonts w:asciiTheme="majorBidi" w:hAnsiTheme="majorBidi" w:cstheme="majorBidi"/>
          <w:color w:val="000000"/>
        </w:rPr>
        <w:t>t acara</w:t>
      </w:r>
      <w:r w:rsidR="00871AA0">
        <w:rPr>
          <w:rFonts w:asciiTheme="majorBidi" w:hAnsiTheme="majorBidi" w:cstheme="majorBidi"/>
          <w:color w:val="000000"/>
        </w:rPr>
        <w:t xml:space="preserve"> </w:t>
      </w:r>
      <w:r w:rsidR="00566036">
        <w:rPr>
          <w:rFonts w:asciiTheme="majorBidi" w:hAnsiTheme="majorBidi" w:cstheme="majorBidi"/>
          <w:color w:val="000000"/>
        </w:rPr>
        <w:t xml:space="preserve">berada </w:t>
      </w:r>
      <w:r w:rsidR="00871AA0">
        <w:rPr>
          <w:rFonts w:asciiTheme="majorBidi" w:hAnsiTheme="majorBidi" w:cstheme="majorBidi"/>
          <w:color w:val="000000"/>
        </w:rPr>
        <w:t>diruang utama (ruang syarak)</w:t>
      </w:r>
      <w:r w:rsidR="00566036">
        <w:rPr>
          <w:rFonts w:asciiTheme="majorBidi" w:hAnsiTheme="majorBidi" w:cstheme="majorBidi"/>
          <w:color w:val="000000"/>
        </w:rPr>
        <w:t>,</w:t>
      </w:r>
      <w:r w:rsidR="00871AA0">
        <w:rPr>
          <w:rFonts w:asciiTheme="majorBidi" w:hAnsiTheme="majorBidi" w:cstheme="majorBidi"/>
          <w:color w:val="000000"/>
        </w:rPr>
        <w:t xml:space="preserve"> batang uang dan talam diletakkan di tengah</w:t>
      </w:r>
      <w:r w:rsidR="00566036">
        <w:rPr>
          <w:rFonts w:asciiTheme="majorBidi" w:hAnsiTheme="majorBidi" w:cstheme="majorBidi"/>
          <w:color w:val="000000"/>
        </w:rPr>
        <w:t xml:space="preserve"> ruang syarak,</w:t>
      </w:r>
      <w:r w:rsidR="00871AA0">
        <w:rPr>
          <w:rFonts w:asciiTheme="majorBidi" w:hAnsiTheme="majorBidi" w:cstheme="majorBidi"/>
          <w:color w:val="000000"/>
        </w:rPr>
        <w:t xml:space="preserve"> kepala kaum </w:t>
      </w:r>
      <w:r w:rsidR="00871AA0" w:rsidRPr="005F6859">
        <w:rPr>
          <w:rFonts w:asciiTheme="majorBidi" w:hAnsiTheme="majorBidi" w:cstheme="majorBidi"/>
          <w:i/>
          <w:iCs/>
          <w:color w:val="000000"/>
        </w:rPr>
        <w:t>induk bako</w:t>
      </w:r>
      <w:r w:rsidR="00871AA0">
        <w:rPr>
          <w:rFonts w:asciiTheme="majorBidi" w:hAnsiTheme="majorBidi" w:cstheme="majorBidi"/>
          <w:color w:val="000000"/>
        </w:rPr>
        <w:t xml:space="preserve"> dan kepala kaum orang tua pengantin wanita akan saling berkomunikasi menyampaikan maksud kedatangan. </w:t>
      </w:r>
      <w:proofErr w:type="gramStart"/>
      <w:r w:rsidR="00871AA0">
        <w:rPr>
          <w:rFonts w:asciiTheme="majorBidi" w:hAnsiTheme="majorBidi" w:cstheme="majorBidi"/>
          <w:color w:val="000000"/>
        </w:rPr>
        <w:t>Selanjutnya kepala kaum orang tua sebagai pemimpin acara meminta izin kepada penghulu adat</w:t>
      </w:r>
      <w:r w:rsidR="003B7061">
        <w:rPr>
          <w:rFonts w:asciiTheme="majorBidi" w:hAnsiTheme="majorBidi" w:cstheme="majorBidi"/>
          <w:color w:val="000000"/>
        </w:rPr>
        <w:t xml:space="preserve"> dan kaum lainnya untuk membuka talam yang dibawa oleh induk bako.</w:t>
      </w:r>
      <w:proofErr w:type="gramEnd"/>
      <w:r w:rsidR="003B7061">
        <w:rPr>
          <w:rFonts w:asciiTheme="majorBidi" w:hAnsiTheme="majorBidi" w:cstheme="majorBidi"/>
          <w:color w:val="000000"/>
        </w:rPr>
        <w:t xml:space="preserve"> </w:t>
      </w:r>
      <w:proofErr w:type="gramStart"/>
      <w:r w:rsidR="003B7061">
        <w:rPr>
          <w:rFonts w:asciiTheme="majorBidi" w:hAnsiTheme="majorBidi" w:cstheme="majorBidi"/>
          <w:color w:val="000000"/>
        </w:rPr>
        <w:t xml:space="preserve">Sebagai rasa syukur induk bako bahwa anak pisangnya telah mendapat jodoh, setelah dirasa sudah sesuai maka kepala kaum orang tua menyerahkan prosesi acara </w:t>
      </w:r>
      <w:r w:rsidR="003B7061" w:rsidRPr="005F6859">
        <w:rPr>
          <w:rFonts w:asciiTheme="majorBidi" w:hAnsiTheme="majorBidi" w:cstheme="majorBidi"/>
          <w:i/>
          <w:iCs/>
          <w:color w:val="000000"/>
        </w:rPr>
        <w:t>khatam</w:t>
      </w:r>
      <w:r w:rsidR="003B7061">
        <w:rPr>
          <w:rFonts w:asciiTheme="majorBidi" w:hAnsiTheme="majorBidi" w:cstheme="majorBidi"/>
          <w:color w:val="000000"/>
        </w:rPr>
        <w:t xml:space="preserve"> </w:t>
      </w:r>
      <w:r w:rsidR="003B7061" w:rsidRPr="005F6859">
        <w:rPr>
          <w:rFonts w:asciiTheme="majorBidi" w:hAnsiTheme="majorBidi" w:cstheme="majorBidi"/>
          <w:i/>
          <w:iCs/>
          <w:color w:val="000000"/>
        </w:rPr>
        <w:t>Al-Qur’an</w:t>
      </w:r>
      <w:r w:rsidR="003B7061">
        <w:rPr>
          <w:rFonts w:asciiTheme="majorBidi" w:hAnsiTheme="majorBidi" w:cstheme="majorBidi"/>
          <w:color w:val="000000"/>
        </w:rPr>
        <w:t xml:space="preserve"> untuk segera dilaksanakan oleh imam.</w:t>
      </w:r>
      <w:proofErr w:type="gramEnd"/>
      <w:r w:rsidR="003B7061">
        <w:rPr>
          <w:rFonts w:asciiTheme="majorBidi" w:hAnsiTheme="majorBidi" w:cstheme="majorBidi"/>
          <w:color w:val="000000"/>
        </w:rPr>
        <w:t xml:space="preserve"> Selanjutnya tuan kadi</w:t>
      </w:r>
      <w:r w:rsidR="00566036">
        <w:rPr>
          <w:rFonts w:asciiTheme="majorBidi" w:hAnsiTheme="majorBidi" w:cstheme="majorBidi"/>
          <w:color w:val="000000"/>
        </w:rPr>
        <w:t xml:space="preserve"> membuka </w:t>
      </w:r>
      <w:r w:rsidR="00566036" w:rsidRPr="005F6859">
        <w:rPr>
          <w:rFonts w:asciiTheme="majorBidi" w:hAnsiTheme="majorBidi" w:cstheme="majorBidi"/>
          <w:i/>
          <w:iCs/>
          <w:color w:val="000000"/>
        </w:rPr>
        <w:t>Khatam Al-Qur’an</w:t>
      </w:r>
      <w:r w:rsidR="00566036">
        <w:rPr>
          <w:rFonts w:asciiTheme="majorBidi" w:hAnsiTheme="majorBidi" w:cstheme="majorBidi"/>
          <w:color w:val="000000"/>
        </w:rPr>
        <w:t xml:space="preserve"> </w:t>
      </w:r>
      <w:r w:rsidR="00D976D0">
        <w:rPr>
          <w:rFonts w:asciiTheme="majorBidi" w:hAnsiTheme="majorBidi" w:cstheme="majorBidi"/>
          <w:color w:val="000000"/>
        </w:rPr>
        <w:t xml:space="preserve">diawali dengan membaca </w:t>
      </w:r>
      <w:r w:rsidR="00D976D0" w:rsidRPr="005F6859">
        <w:rPr>
          <w:rFonts w:asciiTheme="majorBidi" w:hAnsiTheme="majorBidi" w:cstheme="majorBidi"/>
          <w:i/>
          <w:iCs/>
          <w:color w:val="000000"/>
        </w:rPr>
        <w:t>Alfatihah</w:t>
      </w:r>
      <w:r w:rsidR="00D976D0">
        <w:rPr>
          <w:rFonts w:asciiTheme="majorBidi" w:hAnsiTheme="majorBidi" w:cstheme="majorBidi"/>
          <w:color w:val="000000"/>
        </w:rPr>
        <w:t xml:space="preserve"> dan </w:t>
      </w:r>
      <w:r w:rsidR="00D976D0" w:rsidRPr="005F6859">
        <w:rPr>
          <w:rFonts w:asciiTheme="majorBidi" w:hAnsiTheme="majorBidi" w:cstheme="majorBidi"/>
          <w:i/>
          <w:iCs/>
          <w:color w:val="000000"/>
        </w:rPr>
        <w:t>fasyataz kuru</w:t>
      </w:r>
      <w:r w:rsidR="00D976D0">
        <w:rPr>
          <w:rFonts w:asciiTheme="majorBidi" w:hAnsiTheme="majorBidi" w:cstheme="majorBidi"/>
          <w:color w:val="000000"/>
        </w:rPr>
        <w:t xml:space="preserve"> hingga selesai satu kali, setelah itu barulah pengantin perempuan (anak daro) membaca ayat- ayat suci </w:t>
      </w:r>
      <w:r w:rsidR="00D976D0" w:rsidRPr="005F6859">
        <w:rPr>
          <w:rFonts w:asciiTheme="majorBidi" w:hAnsiTheme="majorBidi" w:cstheme="majorBidi"/>
          <w:i/>
          <w:iCs/>
          <w:color w:val="000000"/>
        </w:rPr>
        <w:t>Al-Qur’an</w:t>
      </w:r>
      <w:r w:rsidR="00D976D0">
        <w:rPr>
          <w:rFonts w:asciiTheme="majorBidi" w:hAnsiTheme="majorBidi" w:cstheme="majorBidi"/>
          <w:color w:val="000000"/>
        </w:rPr>
        <w:t xml:space="preserve"> dari surah </w:t>
      </w:r>
      <w:r w:rsidR="00D976D0" w:rsidRPr="005F6859">
        <w:rPr>
          <w:rFonts w:asciiTheme="majorBidi" w:hAnsiTheme="majorBidi" w:cstheme="majorBidi"/>
          <w:i/>
          <w:iCs/>
          <w:color w:val="000000"/>
        </w:rPr>
        <w:t>Ad-Dhuha</w:t>
      </w:r>
      <w:r w:rsidR="00D976D0">
        <w:rPr>
          <w:rFonts w:asciiTheme="majorBidi" w:hAnsiTheme="majorBidi" w:cstheme="majorBidi"/>
          <w:color w:val="000000"/>
        </w:rPr>
        <w:t xml:space="preserve"> </w:t>
      </w:r>
      <w:r w:rsidR="007D4427">
        <w:rPr>
          <w:rFonts w:asciiTheme="majorBidi" w:hAnsiTheme="majorBidi" w:cstheme="majorBidi"/>
          <w:color w:val="000000"/>
        </w:rPr>
        <w:t xml:space="preserve">sampai surah </w:t>
      </w:r>
      <w:r w:rsidR="007D4427" w:rsidRPr="005F6859">
        <w:rPr>
          <w:rFonts w:asciiTheme="majorBidi" w:hAnsiTheme="majorBidi" w:cstheme="majorBidi"/>
          <w:i/>
          <w:iCs/>
          <w:color w:val="000000"/>
        </w:rPr>
        <w:t>Al-Lahab</w:t>
      </w:r>
      <w:r w:rsidR="007D4427">
        <w:rPr>
          <w:rFonts w:asciiTheme="majorBidi" w:hAnsiTheme="majorBidi" w:cstheme="majorBidi"/>
          <w:color w:val="000000"/>
        </w:rPr>
        <w:t xml:space="preserve">. Setelah pengantin wanita selesai membaca surah tersebut barulah </w:t>
      </w:r>
      <w:proofErr w:type="gramStart"/>
      <w:r w:rsidR="007D4427">
        <w:rPr>
          <w:rFonts w:asciiTheme="majorBidi" w:hAnsiTheme="majorBidi" w:cstheme="majorBidi"/>
          <w:color w:val="000000"/>
        </w:rPr>
        <w:t>tuan</w:t>
      </w:r>
      <w:proofErr w:type="gramEnd"/>
      <w:r w:rsidR="007D4427">
        <w:rPr>
          <w:rFonts w:asciiTheme="majorBidi" w:hAnsiTheme="majorBidi" w:cstheme="majorBidi"/>
          <w:color w:val="000000"/>
        </w:rPr>
        <w:t xml:space="preserve"> kadi beserta perangkat lainnya membaca ziki</w:t>
      </w:r>
      <w:r w:rsidR="005F6859">
        <w:rPr>
          <w:rFonts w:asciiTheme="majorBidi" w:hAnsiTheme="majorBidi" w:cstheme="majorBidi"/>
          <w:color w:val="000000"/>
        </w:rPr>
        <w:t>r bersama dan ditutup oleh doa, dan acara di akhiri dengan makan nasi kuning bersama.</w:t>
      </w:r>
    </w:p>
    <w:p w:rsidR="0093124B" w:rsidRDefault="0093124B" w:rsidP="009023BD">
      <w:pPr>
        <w:pStyle w:val="NormalWeb"/>
        <w:shd w:val="clear" w:color="auto" w:fill="FFFFFF" w:themeFill="background1"/>
        <w:spacing w:before="0" w:beforeAutospacing="0" w:after="0" w:afterAutospacing="0" w:line="360" w:lineRule="auto"/>
        <w:ind w:firstLine="720"/>
        <w:jc w:val="both"/>
        <w:rPr>
          <w:rFonts w:asciiTheme="majorBidi" w:hAnsiTheme="majorBidi" w:cstheme="majorBidi"/>
          <w:color w:val="000000"/>
        </w:rPr>
      </w:pPr>
      <w:r w:rsidRPr="005F6859">
        <w:rPr>
          <w:rFonts w:asciiTheme="majorBidi" w:hAnsiTheme="majorBidi" w:cstheme="majorBidi"/>
          <w:i/>
          <w:iCs/>
          <w:color w:val="000000"/>
        </w:rPr>
        <w:t>Tamat Kajei</w:t>
      </w:r>
      <w:r>
        <w:rPr>
          <w:rFonts w:asciiTheme="majorBidi" w:hAnsiTheme="majorBidi" w:cstheme="majorBidi"/>
          <w:color w:val="000000"/>
        </w:rPr>
        <w:t xml:space="preserve"> atau dalam bahasa Indonesia tamat kaji adalah tradisi </w:t>
      </w:r>
      <w:r w:rsidRPr="005F6859">
        <w:rPr>
          <w:rFonts w:asciiTheme="majorBidi" w:hAnsiTheme="majorBidi" w:cstheme="majorBidi"/>
          <w:i/>
          <w:iCs/>
          <w:color w:val="000000"/>
        </w:rPr>
        <w:t xml:space="preserve">khatam Al-Qur’an </w:t>
      </w:r>
      <w:r>
        <w:rPr>
          <w:rFonts w:asciiTheme="majorBidi" w:hAnsiTheme="majorBidi" w:cstheme="majorBidi"/>
          <w:color w:val="000000"/>
        </w:rPr>
        <w:t xml:space="preserve">yang masih di lestarikan oleh suku rejang di desa Pagar Gunung Kabupaten Kepahiang Provinsi Bengkulu, tradisi ini sama dengan tradisi </w:t>
      </w:r>
      <w:r w:rsidRPr="005F6859">
        <w:rPr>
          <w:rFonts w:asciiTheme="majorBidi" w:hAnsiTheme="majorBidi" w:cstheme="majorBidi"/>
          <w:i/>
          <w:iCs/>
          <w:color w:val="000000"/>
        </w:rPr>
        <w:t>temat kajing</w:t>
      </w:r>
      <w:r>
        <w:rPr>
          <w:rFonts w:asciiTheme="majorBidi" w:hAnsiTheme="majorBidi" w:cstheme="majorBidi"/>
          <w:color w:val="000000"/>
        </w:rPr>
        <w:t xml:space="preserve"> yang dilaksanakan pada prosesi pernikahan hanya saja dengan tata cara yang berbeda. </w:t>
      </w:r>
      <w:proofErr w:type="gramStart"/>
      <w:r>
        <w:rPr>
          <w:rFonts w:asciiTheme="majorBidi" w:hAnsiTheme="majorBidi" w:cstheme="majorBidi"/>
          <w:color w:val="000000"/>
        </w:rPr>
        <w:t>Pada t</w:t>
      </w:r>
      <w:r w:rsidR="00C43731">
        <w:rPr>
          <w:rFonts w:asciiTheme="majorBidi" w:hAnsiTheme="majorBidi" w:cstheme="majorBidi"/>
          <w:color w:val="000000"/>
        </w:rPr>
        <w:t xml:space="preserve">radisi </w:t>
      </w:r>
      <w:r w:rsidR="00C43731" w:rsidRPr="00C43731">
        <w:rPr>
          <w:rFonts w:asciiTheme="majorBidi" w:hAnsiTheme="majorBidi" w:cstheme="majorBidi"/>
          <w:i/>
          <w:iCs/>
          <w:color w:val="000000"/>
        </w:rPr>
        <w:t>Tamat K</w:t>
      </w:r>
      <w:r w:rsidRPr="00C43731">
        <w:rPr>
          <w:rFonts w:asciiTheme="majorBidi" w:hAnsiTheme="majorBidi" w:cstheme="majorBidi"/>
          <w:i/>
          <w:iCs/>
          <w:color w:val="000000"/>
        </w:rPr>
        <w:t>ajei</w:t>
      </w:r>
      <w:r>
        <w:rPr>
          <w:rFonts w:asciiTheme="majorBidi" w:hAnsiTheme="majorBidi" w:cstheme="majorBidi"/>
          <w:color w:val="000000"/>
        </w:rPr>
        <w:t xml:space="preserve"> dilaksanakan setelah akad nikah sudah terlaksana.</w:t>
      </w:r>
      <w:proofErr w:type="gramEnd"/>
      <w:r>
        <w:rPr>
          <w:rFonts w:asciiTheme="majorBidi" w:hAnsiTheme="majorBidi" w:cstheme="majorBidi"/>
          <w:color w:val="000000"/>
        </w:rPr>
        <w:t xml:space="preserve"> </w:t>
      </w:r>
      <w:proofErr w:type="gramStart"/>
      <w:r>
        <w:rPr>
          <w:rFonts w:asciiTheme="majorBidi" w:hAnsiTheme="majorBidi" w:cstheme="majorBidi"/>
          <w:color w:val="000000"/>
        </w:rPr>
        <w:t xml:space="preserve">Biasanya tradisi </w:t>
      </w:r>
      <w:r w:rsidRPr="005F6859">
        <w:rPr>
          <w:rFonts w:asciiTheme="majorBidi" w:hAnsiTheme="majorBidi" w:cstheme="majorBidi"/>
          <w:i/>
          <w:iCs/>
          <w:color w:val="000000"/>
        </w:rPr>
        <w:t>Tamat Kajei</w:t>
      </w:r>
      <w:r>
        <w:rPr>
          <w:rFonts w:asciiTheme="majorBidi" w:hAnsiTheme="majorBidi" w:cstheme="majorBidi"/>
          <w:color w:val="000000"/>
        </w:rPr>
        <w:t xml:space="preserve"> dilaksanakan sehari setelah akad nikah atau sesuai dengan kesepakatan kedua belah pihak keluarga mempelai.</w:t>
      </w:r>
      <w:proofErr w:type="gramEnd"/>
      <w:r>
        <w:rPr>
          <w:rFonts w:asciiTheme="majorBidi" w:hAnsiTheme="majorBidi" w:cstheme="majorBidi"/>
          <w:color w:val="000000"/>
        </w:rPr>
        <w:t xml:space="preserve"> Tradisi </w:t>
      </w:r>
      <w:r w:rsidR="00C43731" w:rsidRPr="00C43731">
        <w:rPr>
          <w:rFonts w:asciiTheme="majorBidi" w:hAnsiTheme="majorBidi" w:cstheme="majorBidi"/>
          <w:i/>
          <w:iCs/>
          <w:color w:val="000000"/>
        </w:rPr>
        <w:t>Tamat K</w:t>
      </w:r>
      <w:r w:rsidRPr="00C43731">
        <w:rPr>
          <w:rFonts w:asciiTheme="majorBidi" w:hAnsiTheme="majorBidi" w:cstheme="majorBidi"/>
          <w:i/>
          <w:iCs/>
          <w:color w:val="000000"/>
        </w:rPr>
        <w:t>ajei</w:t>
      </w:r>
      <w:r>
        <w:rPr>
          <w:rFonts w:asciiTheme="majorBidi" w:hAnsiTheme="majorBidi" w:cstheme="majorBidi"/>
          <w:color w:val="000000"/>
        </w:rPr>
        <w:t xml:space="preserve"> dimulai dengan prosesi kedua pengantin diarak dari rumah </w:t>
      </w:r>
      <w:r w:rsidR="009023BD">
        <w:rPr>
          <w:rFonts w:asciiTheme="majorBidi" w:hAnsiTheme="majorBidi" w:cstheme="majorBidi"/>
          <w:color w:val="000000"/>
        </w:rPr>
        <w:t>ketua syarak atau tokoh agama (</w:t>
      </w:r>
      <w:r w:rsidR="009023BD" w:rsidRPr="005F6859">
        <w:rPr>
          <w:rFonts w:asciiTheme="majorBidi" w:hAnsiTheme="majorBidi" w:cstheme="majorBidi"/>
          <w:i/>
          <w:iCs/>
          <w:color w:val="000000"/>
        </w:rPr>
        <w:t>gureu ngajei</w:t>
      </w:r>
      <w:r w:rsidR="009023BD">
        <w:rPr>
          <w:rFonts w:asciiTheme="majorBidi" w:hAnsiTheme="majorBidi" w:cstheme="majorBidi"/>
          <w:color w:val="000000"/>
        </w:rPr>
        <w:t xml:space="preserve">) yang dianggap sepuh di lingkungan masyarakat sampai ke tempat acara bersama rombongan dari kedua belah pihak pengantin pria maupun pengantin </w:t>
      </w:r>
      <w:r w:rsidR="009023BD">
        <w:rPr>
          <w:rFonts w:asciiTheme="majorBidi" w:hAnsiTheme="majorBidi" w:cstheme="majorBidi"/>
          <w:color w:val="000000"/>
        </w:rPr>
        <w:lastRenderedPageBreak/>
        <w:t xml:space="preserve">wanita yang mengenakan pakaian muslim biasanya pengantin lelaki menggunakan gamis dan sorban serta pengantin perempuan menggunakan pakaian gamis senada serta kerudung senada berwarna putih dan diiringi nyanyian berupa shalawat rebana. </w:t>
      </w:r>
      <w:proofErr w:type="gramStart"/>
      <w:r w:rsidR="009023BD">
        <w:rPr>
          <w:rFonts w:asciiTheme="majorBidi" w:hAnsiTheme="majorBidi" w:cstheme="majorBidi"/>
          <w:color w:val="000000"/>
        </w:rPr>
        <w:t>Sesampainya di tujuan acara rombongan pengantin di sambut dengan pemuka adat tokoh agama dan tetamu di tempat acara dengan berbalas pantun dan pertunjukan silat.</w:t>
      </w:r>
      <w:proofErr w:type="gramEnd"/>
      <w:r w:rsidR="009023BD">
        <w:rPr>
          <w:rFonts w:asciiTheme="majorBidi" w:hAnsiTheme="majorBidi" w:cstheme="majorBidi"/>
          <w:color w:val="000000"/>
        </w:rPr>
        <w:t xml:space="preserve"> </w:t>
      </w:r>
      <w:proofErr w:type="gramStart"/>
      <w:r w:rsidR="009023BD">
        <w:rPr>
          <w:rFonts w:asciiTheme="majorBidi" w:hAnsiTheme="majorBidi" w:cstheme="majorBidi"/>
          <w:color w:val="000000"/>
        </w:rPr>
        <w:t xml:space="preserve">Setelah itu rombongan pengantin dipersilahkan masuk ke tempat acara, pengantin pria dan pengantin wanita berada di tengah </w:t>
      </w:r>
      <w:r w:rsidR="00CB3F64">
        <w:rPr>
          <w:rFonts w:asciiTheme="majorBidi" w:hAnsiTheme="majorBidi" w:cstheme="majorBidi"/>
          <w:color w:val="000000"/>
        </w:rPr>
        <w:t>ruangan</w:t>
      </w:r>
      <w:r w:rsidR="009023BD">
        <w:rPr>
          <w:rFonts w:asciiTheme="majorBidi" w:hAnsiTheme="majorBidi" w:cstheme="majorBidi"/>
          <w:color w:val="000000"/>
        </w:rPr>
        <w:t xml:space="preserve"> duduk</w:t>
      </w:r>
      <w:r w:rsidR="00CB3F64">
        <w:rPr>
          <w:rFonts w:asciiTheme="majorBidi" w:hAnsiTheme="majorBidi" w:cstheme="majorBidi"/>
          <w:color w:val="000000"/>
        </w:rPr>
        <w:t xml:space="preserve"> diatas sajadah</w:t>
      </w:r>
      <w:r w:rsidR="009023BD">
        <w:rPr>
          <w:rFonts w:asciiTheme="majorBidi" w:hAnsiTheme="majorBidi" w:cstheme="majorBidi"/>
          <w:color w:val="000000"/>
        </w:rPr>
        <w:t xml:space="preserve"> yang ditata seperti sedang</w:t>
      </w:r>
      <w:r w:rsidR="00CB3F64">
        <w:rPr>
          <w:rFonts w:asciiTheme="majorBidi" w:hAnsiTheme="majorBidi" w:cstheme="majorBidi"/>
          <w:color w:val="000000"/>
        </w:rPr>
        <w:t xml:space="preserve"> melaksanakan sholat.</w:t>
      </w:r>
      <w:proofErr w:type="gramEnd"/>
      <w:r w:rsidR="00CB3F64">
        <w:rPr>
          <w:rFonts w:asciiTheme="majorBidi" w:hAnsiTheme="majorBidi" w:cstheme="majorBidi"/>
          <w:color w:val="000000"/>
        </w:rPr>
        <w:t xml:space="preserve"> Setelah itu tokoh agama memulai acara dengan membaca alfatihah dan fasataz kuru lalu dilanjutkan dengan pembacaan ayat –ayat </w:t>
      </w:r>
      <w:r w:rsidR="00CB3F64" w:rsidRPr="005F6859">
        <w:rPr>
          <w:rFonts w:asciiTheme="majorBidi" w:hAnsiTheme="majorBidi" w:cstheme="majorBidi"/>
          <w:i/>
          <w:iCs/>
          <w:color w:val="000000"/>
        </w:rPr>
        <w:t>Al-Qur’an</w:t>
      </w:r>
      <w:r w:rsidR="00CB3F64">
        <w:rPr>
          <w:rFonts w:asciiTheme="majorBidi" w:hAnsiTheme="majorBidi" w:cstheme="majorBidi"/>
          <w:color w:val="000000"/>
        </w:rPr>
        <w:t xml:space="preserve"> dari surah </w:t>
      </w:r>
      <w:r w:rsidR="00CB3F64" w:rsidRPr="005F6859">
        <w:rPr>
          <w:rFonts w:asciiTheme="majorBidi" w:hAnsiTheme="majorBidi" w:cstheme="majorBidi"/>
          <w:i/>
          <w:iCs/>
          <w:color w:val="000000"/>
        </w:rPr>
        <w:t>Ad-Dhuha</w:t>
      </w:r>
      <w:r w:rsidR="00CB3F64">
        <w:rPr>
          <w:rFonts w:asciiTheme="majorBidi" w:hAnsiTheme="majorBidi" w:cstheme="majorBidi"/>
          <w:color w:val="000000"/>
        </w:rPr>
        <w:t xml:space="preserve"> sampai </w:t>
      </w:r>
      <w:r w:rsidR="00CB3F64" w:rsidRPr="005F6859">
        <w:rPr>
          <w:rFonts w:asciiTheme="majorBidi" w:hAnsiTheme="majorBidi" w:cstheme="majorBidi"/>
          <w:i/>
          <w:iCs/>
          <w:color w:val="000000"/>
        </w:rPr>
        <w:t>Al-Lahab</w:t>
      </w:r>
      <w:r w:rsidR="00CB3F64">
        <w:rPr>
          <w:rFonts w:asciiTheme="majorBidi" w:hAnsiTheme="majorBidi" w:cstheme="majorBidi"/>
          <w:color w:val="000000"/>
        </w:rPr>
        <w:t xml:space="preserve"> yang di baca oleh pengantin pr</w:t>
      </w:r>
      <w:r w:rsidR="0098687F">
        <w:rPr>
          <w:rFonts w:asciiTheme="majorBidi" w:hAnsiTheme="majorBidi" w:cstheme="majorBidi"/>
          <w:color w:val="000000"/>
        </w:rPr>
        <w:t>ia dan wanita secara bergantian,</w:t>
      </w:r>
      <w:r w:rsidR="00CB3F64">
        <w:rPr>
          <w:rFonts w:asciiTheme="majorBidi" w:hAnsiTheme="majorBidi" w:cstheme="majorBidi"/>
          <w:color w:val="000000"/>
        </w:rPr>
        <w:t xml:space="preserve"> </w:t>
      </w:r>
      <w:r w:rsidR="00BD1D51">
        <w:rPr>
          <w:rFonts w:asciiTheme="majorBidi" w:hAnsiTheme="majorBidi" w:cstheme="majorBidi"/>
          <w:color w:val="000000"/>
        </w:rPr>
        <w:t>s</w:t>
      </w:r>
      <w:r w:rsidR="00CB3F64">
        <w:rPr>
          <w:rFonts w:asciiTheme="majorBidi" w:hAnsiTheme="majorBidi" w:cstheme="majorBidi"/>
          <w:color w:val="000000"/>
        </w:rPr>
        <w:t xml:space="preserve">etelah </w:t>
      </w:r>
      <w:r w:rsidR="0098687F">
        <w:rPr>
          <w:rFonts w:asciiTheme="majorBidi" w:hAnsiTheme="majorBidi" w:cstheme="majorBidi"/>
          <w:color w:val="000000"/>
        </w:rPr>
        <w:t>itu diakhiri dengan pembacaan dzikir dan doa bersama ya</w:t>
      </w:r>
      <w:r w:rsidR="00BD1D51">
        <w:rPr>
          <w:rFonts w:asciiTheme="majorBidi" w:hAnsiTheme="majorBidi" w:cstheme="majorBidi"/>
          <w:color w:val="000000"/>
        </w:rPr>
        <w:t xml:space="preserve">ng di pimpin oleh tokoh agama. </w:t>
      </w:r>
      <w:proofErr w:type="gramStart"/>
      <w:r w:rsidR="00BD1D51">
        <w:rPr>
          <w:rFonts w:asciiTheme="majorBidi" w:hAnsiTheme="majorBidi" w:cstheme="majorBidi"/>
          <w:color w:val="000000"/>
        </w:rPr>
        <w:t xml:space="preserve">Setelah prosesi pembacaan </w:t>
      </w:r>
      <w:r w:rsidR="00BD1D51" w:rsidRPr="005F6859">
        <w:rPr>
          <w:rFonts w:asciiTheme="majorBidi" w:hAnsiTheme="majorBidi" w:cstheme="majorBidi"/>
          <w:i/>
          <w:iCs/>
          <w:color w:val="000000"/>
        </w:rPr>
        <w:t>Al-Qur’an</w:t>
      </w:r>
      <w:r w:rsidR="00BD1D51">
        <w:rPr>
          <w:rFonts w:asciiTheme="majorBidi" w:hAnsiTheme="majorBidi" w:cstheme="majorBidi"/>
          <w:color w:val="000000"/>
        </w:rPr>
        <w:t xml:space="preserve"> selesai tokoh agama yang memimpin acara memberikan beberapa penilaian terhadap bacaan pengantin dan nasehat pernikahan, setelah itu diakhiri dengan makan bersama</w:t>
      </w:r>
      <w:r w:rsidR="008C3DC0">
        <w:rPr>
          <w:rFonts w:asciiTheme="majorBidi" w:hAnsiTheme="majorBidi" w:cstheme="majorBidi"/>
          <w:color w:val="000000"/>
        </w:rPr>
        <w:t>.</w:t>
      </w:r>
      <w:proofErr w:type="gramEnd"/>
    </w:p>
    <w:p w:rsidR="005F6859" w:rsidRPr="00A02278" w:rsidRDefault="005F6859" w:rsidP="005F6859">
      <w:pPr>
        <w:pStyle w:val="NormalWeb"/>
        <w:shd w:val="clear" w:color="auto" w:fill="FFFFFF" w:themeFill="background1"/>
        <w:spacing w:before="0" w:beforeAutospacing="0" w:after="0" w:afterAutospacing="0" w:line="360" w:lineRule="auto"/>
        <w:ind w:firstLine="720"/>
        <w:jc w:val="both"/>
        <w:rPr>
          <w:rFonts w:asciiTheme="majorBidi" w:hAnsiTheme="majorBidi" w:cstheme="majorBidi"/>
          <w:color w:val="000000"/>
          <w:rtl/>
        </w:rPr>
      </w:pPr>
      <w:r>
        <w:rPr>
          <w:rFonts w:asciiTheme="majorBidi" w:hAnsiTheme="majorBidi" w:cstheme="majorBidi"/>
          <w:color w:val="000000"/>
        </w:rPr>
        <w:t xml:space="preserve">Tradisi </w:t>
      </w:r>
      <w:r w:rsidRPr="005F6859">
        <w:rPr>
          <w:rFonts w:asciiTheme="majorBidi" w:hAnsiTheme="majorBidi" w:cstheme="majorBidi"/>
          <w:i/>
          <w:iCs/>
          <w:color w:val="000000"/>
        </w:rPr>
        <w:t>Temat Kajing</w:t>
      </w:r>
      <w:r>
        <w:rPr>
          <w:rFonts w:asciiTheme="majorBidi" w:hAnsiTheme="majorBidi" w:cstheme="majorBidi"/>
          <w:color w:val="000000"/>
        </w:rPr>
        <w:t xml:space="preserve"> dan tradisi </w:t>
      </w:r>
      <w:r w:rsidRPr="005F6859">
        <w:rPr>
          <w:rFonts w:asciiTheme="majorBidi" w:hAnsiTheme="majorBidi" w:cstheme="majorBidi"/>
          <w:i/>
          <w:iCs/>
          <w:color w:val="000000"/>
        </w:rPr>
        <w:t>Tamat Kajei</w:t>
      </w:r>
      <w:r>
        <w:rPr>
          <w:rFonts w:asciiTheme="majorBidi" w:hAnsiTheme="majorBidi" w:cstheme="majorBidi"/>
          <w:color w:val="000000"/>
        </w:rPr>
        <w:t xml:space="preserve"> yang ada di provinsi Bengkulu merupakan warisan nenek moyang yang bagus untuk di lestarikan, karena tradisi ini dapat menumbuhkan nilai sosial, nilai iman dan nilai dakwah dari terlaksananya tradisi ini, tradisi ini juga dirasa penulis dapat memberikan motivasi kepada masyarakat muslim setempat untuk dapat belajar membaca </w:t>
      </w:r>
      <w:r w:rsidRPr="005F6859">
        <w:rPr>
          <w:rFonts w:asciiTheme="majorBidi" w:hAnsiTheme="majorBidi" w:cstheme="majorBidi"/>
          <w:i/>
          <w:iCs/>
          <w:color w:val="000000"/>
        </w:rPr>
        <w:t>Al-Qur’an</w:t>
      </w:r>
      <w:r>
        <w:rPr>
          <w:rFonts w:asciiTheme="majorBidi" w:hAnsiTheme="majorBidi" w:cstheme="majorBidi"/>
          <w:color w:val="000000"/>
        </w:rPr>
        <w:t xml:space="preserve"> sedini mungkin agar tidak memalukan saat membaca </w:t>
      </w:r>
      <w:r w:rsidRPr="005F6859">
        <w:rPr>
          <w:rFonts w:asciiTheme="majorBidi" w:hAnsiTheme="majorBidi" w:cstheme="majorBidi"/>
          <w:i/>
          <w:iCs/>
          <w:color w:val="000000"/>
        </w:rPr>
        <w:t>Al-Qur’an</w:t>
      </w:r>
      <w:r>
        <w:rPr>
          <w:rFonts w:asciiTheme="majorBidi" w:hAnsiTheme="majorBidi" w:cstheme="majorBidi"/>
          <w:color w:val="000000"/>
        </w:rPr>
        <w:t xml:space="preserve"> di depan khalayak umum serta dapat menumbuhkan rasa cinta </w:t>
      </w:r>
      <w:r w:rsidRPr="005F6859">
        <w:rPr>
          <w:rFonts w:asciiTheme="majorBidi" w:hAnsiTheme="majorBidi" w:cstheme="majorBidi"/>
          <w:i/>
          <w:iCs/>
          <w:color w:val="000000"/>
        </w:rPr>
        <w:t>Al-Qur’an</w:t>
      </w:r>
      <w:r>
        <w:rPr>
          <w:rFonts w:asciiTheme="majorBidi" w:hAnsiTheme="majorBidi" w:cstheme="majorBidi"/>
          <w:color w:val="000000"/>
        </w:rPr>
        <w:t xml:space="preserve"> pada masyarakat.</w:t>
      </w:r>
    </w:p>
    <w:p w:rsidR="005B5DFC" w:rsidRPr="00A02278" w:rsidRDefault="00A02278" w:rsidP="001068C3">
      <w:pPr>
        <w:shd w:val="clear" w:color="auto" w:fill="FFFFFF" w:themeFill="background1"/>
        <w:spacing w:line="360" w:lineRule="auto"/>
        <w:ind w:firstLine="720"/>
        <w:jc w:val="both"/>
        <w:rPr>
          <w:rFonts w:asciiTheme="majorBidi" w:hAnsiTheme="majorBidi" w:cstheme="majorBidi"/>
          <w:sz w:val="24"/>
          <w:szCs w:val="24"/>
        </w:rPr>
      </w:pPr>
      <w:bookmarkStart w:id="0" w:name="_GoBack"/>
      <w:bookmarkEnd w:id="0"/>
      <w:r w:rsidRPr="00A02278">
        <w:rPr>
          <w:rFonts w:ascii="Segoe UI" w:eastAsia="Times New Roman" w:hAnsi="Segoe UI" w:cs="Segoe UI"/>
          <w:color w:val="000000"/>
          <w:sz w:val="20"/>
          <w:szCs w:val="20"/>
          <w:bdr w:val="none" w:sz="0" w:space="0" w:color="auto" w:frame="1"/>
          <w:shd w:val="clear" w:color="auto" w:fill="F7F7F7"/>
        </w:rPr>
        <w:br/>
      </w:r>
      <w:r w:rsidRPr="00A02278">
        <w:rPr>
          <w:rFonts w:ascii="Segoe UI" w:eastAsia="Times New Roman" w:hAnsi="Segoe UI" w:cs="Segoe UI"/>
          <w:color w:val="000000"/>
          <w:sz w:val="20"/>
          <w:szCs w:val="20"/>
          <w:bdr w:val="none" w:sz="0" w:space="0" w:color="auto" w:frame="1"/>
          <w:shd w:val="clear" w:color="auto" w:fill="F7F7F7"/>
        </w:rPr>
        <w:br/>
      </w:r>
    </w:p>
    <w:p w:rsidR="00831B58" w:rsidRPr="005B5DFC" w:rsidRDefault="00831B58" w:rsidP="001068C3">
      <w:pPr>
        <w:shd w:val="clear" w:color="auto" w:fill="FFFFFF" w:themeFill="background1"/>
        <w:spacing w:line="360" w:lineRule="auto"/>
        <w:jc w:val="both"/>
        <w:rPr>
          <w:rFonts w:asciiTheme="majorBidi" w:hAnsiTheme="majorBidi" w:cstheme="majorBidi"/>
          <w:sz w:val="24"/>
          <w:szCs w:val="24"/>
        </w:rPr>
      </w:pPr>
    </w:p>
    <w:sectPr w:rsidR="00831B58" w:rsidRPr="005B5DFC" w:rsidSect="001068C3">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66C" w:rsidRDefault="001F766C" w:rsidP="00751FCE">
      <w:pPr>
        <w:spacing w:after="0" w:line="240" w:lineRule="auto"/>
      </w:pPr>
      <w:r>
        <w:separator/>
      </w:r>
    </w:p>
  </w:endnote>
  <w:endnote w:type="continuationSeparator" w:id="0">
    <w:p w:rsidR="001F766C" w:rsidRDefault="001F766C" w:rsidP="0075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66C" w:rsidRDefault="001F766C" w:rsidP="00751FCE">
      <w:pPr>
        <w:spacing w:after="0" w:line="240" w:lineRule="auto"/>
      </w:pPr>
      <w:r>
        <w:separator/>
      </w:r>
    </w:p>
  </w:footnote>
  <w:footnote w:type="continuationSeparator" w:id="0">
    <w:p w:rsidR="001F766C" w:rsidRDefault="001F766C" w:rsidP="00751FCE">
      <w:pPr>
        <w:spacing w:after="0" w:line="240" w:lineRule="auto"/>
      </w:pPr>
      <w:r>
        <w:continuationSeparator/>
      </w:r>
    </w:p>
  </w:footnote>
  <w:footnote w:id="1">
    <w:p w:rsidR="00751FCE" w:rsidRPr="00751FCE" w:rsidRDefault="00751FCE" w:rsidP="00596405">
      <w:pPr>
        <w:pStyle w:val="FootnoteText"/>
        <w:jc w:val="both"/>
        <w:rPr>
          <w:rFonts w:asciiTheme="majorBidi" w:hAnsiTheme="majorBidi" w:cstheme="majorBidi"/>
        </w:rPr>
      </w:pPr>
      <w:r w:rsidRPr="00751FCE">
        <w:rPr>
          <w:rStyle w:val="FootnoteReference"/>
          <w:rFonts w:asciiTheme="majorBidi" w:hAnsiTheme="majorBidi" w:cstheme="majorBidi"/>
        </w:rPr>
        <w:footnoteRef/>
      </w:r>
      <w:r w:rsidRPr="00751FCE">
        <w:rPr>
          <w:rFonts w:asciiTheme="majorBidi" w:hAnsiTheme="majorBidi" w:cstheme="majorBidi"/>
        </w:rPr>
        <w:t xml:space="preserve"> </w:t>
      </w:r>
      <w:r>
        <w:rPr>
          <w:rFonts w:asciiTheme="majorBidi" w:hAnsiTheme="majorBidi" w:cstheme="majorBidi"/>
        </w:rPr>
        <w:t>Penulis lahir di Curup Kabupaten Rejang Lebong Provinsi Bengkulu pada tanggal 14 Januari 1994</w:t>
      </w:r>
      <w:r w:rsidR="00596405">
        <w:rPr>
          <w:rFonts w:asciiTheme="majorBidi" w:hAnsiTheme="majorBidi" w:cstheme="majorBidi"/>
        </w:rPr>
        <w:t>, merupakan Dosen di Fakultas Tarbiyah dan Tadris Universitas Islam Negeri Fatmawati Soekarno Bengkulu, menyelesaikan studi S1 Pendidikan Bahasa Arab di STAIN Curup tahun 2015 dan menyelesaikan S2 di Pascasarjana Prodi Pendidikan Agama Islam IAIN Bengkulu tahun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CD"/>
    <w:rsid w:val="00084592"/>
    <w:rsid w:val="000C3DCD"/>
    <w:rsid w:val="000D4572"/>
    <w:rsid w:val="001068C3"/>
    <w:rsid w:val="001F766C"/>
    <w:rsid w:val="00274DDD"/>
    <w:rsid w:val="002F6994"/>
    <w:rsid w:val="003109D2"/>
    <w:rsid w:val="0033657E"/>
    <w:rsid w:val="00365CDC"/>
    <w:rsid w:val="00375343"/>
    <w:rsid w:val="003B7061"/>
    <w:rsid w:val="004751AC"/>
    <w:rsid w:val="004D6E45"/>
    <w:rsid w:val="004E206C"/>
    <w:rsid w:val="00566036"/>
    <w:rsid w:val="00596405"/>
    <w:rsid w:val="005B5DFC"/>
    <w:rsid w:val="005F6859"/>
    <w:rsid w:val="00614461"/>
    <w:rsid w:val="00633622"/>
    <w:rsid w:val="00654D92"/>
    <w:rsid w:val="0067469C"/>
    <w:rsid w:val="00751FCE"/>
    <w:rsid w:val="00752ECA"/>
    <w:rsid w:val="007B37E5"/>
    <w:rsid w:val="007B71A5"/>
    <w:rsid w:val="007D2577"/>
    <w:rsid w:val="007D4427"/>
    <w:rsid w:val="00807BA0"/>
    <w:rsid w:val="00831B58"/>
    <w:rsid w:val="00857DD8"/>
    <w:rsid w:val="00871AA0"/>
    <w:rsid w:val="008C3DC0"/>
    <w:rsid w:val="009023BD"/>
    <w:rsid w:val="0093124B"/>
    <w:rsid w:val="0098687F"/>
    <w:rsid w:val="00A02278"/>
    <w:rsid w:val="00A1509C"/>
    <w:rsid w:val="00A63779"/>
    <w:rsid w:val="00B3013A"/>
    <w:rsid w:val="00B73287"/>
    <w:rsid w:val="00BD1D51"/>
    <w:rsid w:val="00C359F3"/>
    <w:rsid w:val="00C43731"/>
    <w:rsid w:val="00CB3F64"/>
    <w:rsid w:val="00D87435"/>
    <w:rsid w:val="00D976D0"/>
    <w:rsid w:val="00DB224F"/>
    <w:rsid w:val="00DD4FE9"/>
    <w:rsid w:val="00E40604"/>
    <w:rsid w:val="00E627C9"/>
    <w:rsid w:val="00EB0056"/>
    <w:rsid w:val="00EF073B"/>
    <w:rsid w:val="00F17107"/>
    <w:rsid w:val="00F22E64"/>
    <w:rsid w:val="00F84071"/>
    <w:rsid w:val="00F935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1F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FCE"/>
    <w:rPr>
      <w:sz w:val="20"/>
      <w:szCs w:val="20"/>
    </w:rPr>
  </w:style>
  <w:style w:type="character" w:styleId="FootnoteReference">
    <w:name w:val="footnote reference"/>
    <w:basedOn w:val="DefaultParagraphFont"/>
    <w:uiPriority w:val="99"/>
    <w:semiHidden/>
    <w:unhideWhenUsed/>
    <w:rsid w:val="00751FCE"/>
    <w:rPr>
      <w:vertAlign w:val="superscript"/>
    </w:rPr>
  </w:style>
  <w:style w:type="character" w:styleId="Hyperlink">
    <w:name w:val="Hyperlink"/>
    <w:basedOn w:val="DefaultParagraphFont"/>
    <w:uiPriority w:val="99"/>
    <w:semiHidden/>
    <w:unhideWhenUsed/>
    <w:rsid w:val="005B5DFC"/>
    <w:rPr>
      <w:color w:val="0000FF"/>
      <w:u w:val="single"/>
    </w:rPr>
  </w:style>
  <w:style w:type="character" w:styleId="Emphasis">
    <w:name w:val="Emphasis"/>
    <w:basedOn w:val="DefaultParagraphFont"/>
    <w:uiPriority w:val="20"/>
    <w:qFormat/>
    <w:rsid w:val="005B5DFC"/>
    <w:rPr>
      <w:i/>
      <w:iCs/>
    </w:rPr>
  </w:style>
  <w:style w:type="paragraph" w:styleId="NormalWeb">
    <w:name w:val="Normal (Web)"/>
    <w:basedOn w:val="Normal"/>
    <w:uiPriority w:val="99"/>
    <w:unhideWhenUsed/>
    <w:rsid w:val="00A0227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51F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FCE"/>
    <w:rPr>
      <w:sz w:val="20"/>
      <w:szCs w:val="20"/>
    </w:rPr>
  </w:style>
  <w:style w:type="character" w:styleId="FootnoteReference">
    <w:name w:val="footnote reference"/>
    <w:basedOn w:val="DefaultParagraphFont"/>
    <w:uiPriority w:val="99"/>
    <w:semiHidden/>
    <w:unhideWhenUsed/>
    <w:rsid w:val="00751FCE"/>
    <w:rPr>
      <w:vertAlign w:val="superscript"/>
    </w:rPr>
  </w:style>
  <w:style w:type="character" w:styleId="Hyperlink">
    <w:name w:val="Hyperlink"/>
    <w:basedOn w:val="DefaultParagraphFont"/>
    <w:uiPriority w:val="99"/>
    <w:semiHidden/>
    <w:unhideWhenUsed/>
    <w:rsid w:val="005B5DFC"/>
    <w:rPr>
      <w:color w:val="0000FF"/>
      <w:u w:val="single"/>
    </w:rPr>
  </w:style>
  <w:style w:type="character" w:styleId="Emphasis">
    <w:name w:val="Emphasis"/>
    <w:basedOn w:val="DefaultParagraphFont"/>
    <w:uiPriority w:val="20"/>
    <w:qFormat/>
    <w:rsid w:val="005B5DFC"/>
    <w:rPr>
      <w:i/>
      <w:iCs/>
    </w:rPr>
  </w:style>
  <w:style w:type="paragraph" w:styleId="NormalWeb">
    <w:name w:val="Normal (Web)"/>
    <w:basedOn w:val="Normal"/>
    <w:uiPriority w:val="99"/>
    <w:unhideWhenUsed/>
    <w:rsid w:val="00A022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31950">
      <w:bodyDiv w:val="1"/>
      <w:marLeft w:val="0"/>
      <w:marRight w:val="0"/>
      <w:marTop w:val="0"/>
      <w:marBottom w:val="0"/>
      <w:divBdr>
        <w:top w:val="none" w:sz="0" w:space="0" w:color="auto"/>
        <w:left w:val="none" w:sz="0" w:space="0" w:color="auto"/>
        <w:bottom w:val="none" w:sz="0" w:space="0" w:color="auto"/>
        <w:right w:val="none" w:sz="0" w:space="0" w:color="auto"/>
      </w:divBdr>
    </w:div>
    <w:div w:id="1269579429">
      <w:bodyDiv w:val="1"/>
      <w:marLeft w:val="0"/>
      <w:marRight w:val="0"/>
      <w:marTop w:val="0"/>
      <w:marBottom w:val="0"/>
      <w:divBdr>
        <w:top w:val="none" w:sz="0" w:space="0" w:color="auto"/>
        <w:left w:val="none" w:sz="0" w:space="0" w:color="auto"/>
        <w:bottom w:val="none" w:sz="0" w:space="0" w:color="auto"/>
        <w:right w:val="none" w:sz="0" w:space="0" w:color="auto"/>
      </w:divBdr>
      <w:divsChild>
        <w:div w:id="2129229371">
          <w:marLeft w:val="0"/>
          <w:marRight w:val="0"/>
          <w:marTop w:val="0"/>
          <w:marBottom w:val="0"/>
          <w:divBdr>
            <w:top w:val="none" w:sz="0" w:space="0" w:color="auto"/>
            <w:left w:val="none" w:sz="0" w:space="0" w:color="auto"/>
            <w:bottom w:val="none" w:sz="0" w:space="0" w:color="auto"/>
            <w:right w:val="none" w:sz="0" w:space="0" w:color="auto"/>
          </w:divBdr>
        </w:div>
        <w:div w:id="1872496462">
          <w:marLeft w:val="0"/>
          <w:marRight w:val="0"/>
          <w:marTop w:val="0"/>
          <w:marBottom w:val="0"/>
          <w:divBdr>
            <w:top w:val="none" w:sz="0" w:space="0" w:color="auto"/>
            <w:left w:val="none" w:sz="0" w:space="0" w:color="auto"/>
            <w:bottom w:val="none" w:sz="0" w:space="0" w:color="auto"/>
            <w:right w:val="none" w:sz="0" w:space="0" w:color="auto"/>
          </w:divBdr>
        </w:div>
        <w:div w:id="1344280419">
          <w:marLeft w:val="0"/>
          <w:marRight w:val="0"/>
          <w:marTop w:val="0"/>
          <w:marBottom w:val="0"/>
          <w:divBdr>
            <w:top w:val="none" w:sz="0" w:space="0" w:color="auto"/>
            <w:left w:val="none" w:sz="0" w:space="0" w:color="auto"/>
            <w:bottom w:val="none" w:sz="0" w:space="0" w:color="auto"/>
            <w:right w:val="none" w:sz="0" w:space="0" w:color="auto"/>
          </w:divBdr>
        </w:div>
        <w:div w:id="896672288">
          <w:marLeft w:val="0"/>
          <w:marRight w:val="0"/>
          <w:marTop w:val="0"/>
          <w:marBottom w:val="0"/>
          <w:divBdr>
            <w:top w:val="none" w:sz="0" w:space="0" w:color="auto"/>
            <w:left w:val="none" w:sz="0" w:space="0" w:color="auto"/>
            <w:bottom w:val="none" w:sz="0" w:space="0" w:color="auto"/>
            <w:right w:val="none" w:sz="0" w:space="0" w:color="auto"/>
          </w:divBdr>
        </w:div>
        <w:div w:id="746921756">
          <w:marLeft w:val="0"/>
          <w:marRight w:val="0"/>
          <w:marTop w:val="0"/>
          <w:marBottom w:val="0"/>
          <w:divBdr>
            <w:top w:val="none" w:sz="0" w:space="0" w:color="auto"/>
            <w:left w:val="none" w:sz="0" w:space="0" w:color="auto"/>
            <w:bottom w:val="none" w:sz="0" w:space="0" w:color="auto"/>
            <w:right w:val="none" w:sz="0" w:space="0" w:color="auto"/>
          </w:divBdr>
        </w:div>
        <w:div w:id="8682336">
          <w:marLeft w:val="0"/>
          <w:marRight w:val="0"/>
          <w:marTop w:val="0"/>
          <w:marBottom w:val="0"/>
          <w:divBdr>
            <w:top w:val="none" w:sz="0" w:space="0" w:color="auto"/>
            <w:left w:val="none" w:sz="0" w:space="0" w:color="auto"/>
            <w:bottom w:val="none" w:sz="0" w:space="0" w:color="auto"/>
            <w:right w:val="none" w:sz="0" w:space="0" w:color="auto"/>
          </w:divBdr>
        </w:div>
        <w:div w:id="1071343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7531-4C61-44B6-9CEA-BA64B5D9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2908</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28</cp:revision>
  <dcterms:created xsi:type="dcterms:W3CDTF">2024-03-06T01:41:00Z</dcterms:created>
  <dcterms:modified xsi:type="dcterms:W3CDTF">2024-03-11T02:42:00Z</dcterms:modified>
</cp:coreProperties>
</file>