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2C" w:rsidRPr="00B54A1F" w:rsidRDefault="000F3280" w:rsidP="00857957">
      <w:pPr>
        <w:rPr>
          <w:rFonts w:asciiTheme="majorBidi" w:hAnsiTheme="majorBidi" w:cstheme="majorBidi"/>
          <w:sz w:val="22"/>
          <w:szCs w:val="22"/>
          <w:lang w:val="id-ID"/>
        </w:rPr>
      </w:pPr>
      <w:r>
        <w:rPr>
          <w:rFonts w:asciiTheme="majorBidi" w:hAnsiTheme="majorBidi" w:cstheme="majorBidi"/>
          <w:noProof/>
          <w:sz w:val="22"/>
          <w:szCs w:val="22"/>
        </w:rPr>
        <w:pict>
          <v:rect id="Rectangle 5" o:spid="_x0000_s1026" style="position:absolute;margin-left:0;margin-top:-6.25pt;width:749.4pt;height:58.9pt;z-index:251660288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" fillcolor="white [3201]" strokecolor="#70ad47 [3209]" strokeweight="1pt">
            <v:textbox>
              <w:txbxContent>
                <w:p w:rsidR="0094532C" w:rsidRDefault="0094532C" w:rsidP="0094532C">
                  <w:pPr>
                    <w:jc w:val="center"/>
                  </w:pPr>
                  <w:r>
                    <w:t>KEMENTERIAN AGAMA REPUBLIK INDONESIA</w:t>
                  </w:r>
                </w:p>
                <w:p w:rsidR="0094532C" w:rsidRDefault="00B81106" w:rsidP="0094532C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UIN FATMAWATI SUKARNO</w:t>
                  </w:r>
                  <w:r w:rsidR="0094532C">
                    <w:t xml:space="preserve"> BENGKULU</w:t>
                  </w:r>
                </w:p>
                <w:p w:rsidR="00B81106" w:rsidRPr="00B81106" w:rsidRDefault="00B81106" w:rsidP="0094532C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FAKULTAS USHULUDDIN ADAB DAN DAKWAH</w:t>
                  </w:r>
                </w:p>
                <w:p w:rsidR="0094532C" w:rsidRDefault="0094532C" w:rsidP="0004505D">
                  <w:pPr>
                    <w:jc w:val="center"/>
                  </w:pPr>
                </w:p>
              </w:txbxContent>
            </v:textbox>
            <w10:wrap anchorx="margin"/>
          </v:rect>
        </w:pict>
      </w: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0F3280" w:rsidP="00857957">
      <w:pPr>
        <w:tabs>
          <w:tab w:val="left" w:pos="8745"/>
        </w:tabs>
        <w:rPr>
          <w:rFonts w:asciiTheme="majorBidi" w:hAnsiTheme="majorBidi" w:cstheme="majorBidi"/>
          <w:sz w:val="22"/>
          <w:szCs w:val="22"/>
          <w:lang w:val="id-ID"/>
        </w:rPr>
      </w:pPr>
      <w:r>
        <w:rPr>
          <w:rFonts w:asciiTheme="majorBidi" w:hAnsiTheme="majorBidi" w:cstheme="majorBidi"/>
          <w:noProof/>
          <w:sz w:val="22"/>
          <w:szCs w:val="22"/>
        </w:rPr>
        <w:pict>
          <v:rect id="Rectangle 3" o:spid="_x0000_s1027" style="position:absolute;margin-left:225.35pt;margin-top:4.85pt;width:299.5pt;height:2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">
            <v:textbox>
              <w:txbxContent>
                <w:p w:rsidR="0094532C" w:rsidRPr="0040701E" w:rsidRDefault="0040701E" w:rsidP="0094532C">
                  <w:pPr>
                    <w:jc w:val="center"/>
                    <w:rPr>
                      <w:b/>
                      <w:bCs/>
                      <w:lang w:val="id-ID"/>
                    </w:rPr>
                  </w:pPr>
                  <w:r>
                    <w:rPr>
                      <w:b/>
                      <w:bCs/>
                      <w:lang w:val="id-ID"/>
                    </w:rPr>
                    <w:t>RENCANA PEMBELAJARAN SEMESTER (RPS)</w:t>
                  </w:r>
                </w:p>
              </w:txbxContent>
            </v:textbox>
          </v:rect>
        </w:pict>
      </w:r>
    </w:p>
    <w:p w:rsidR="0094532C" w:rsidRPr="00B54A1F" w:rsidRDefault="0094532C" w:rsidP="00857957">
      <w:pPr>
        <w:tabs>
          <w:tab w:val="left" w:pos="8745"/>
        </w:tabs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tabs>
          <w:tab w:val="left" w:pos="8745"/>
        </w:tabs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tabs>
          <w:tab w:val="left" w:pos="8745"/>
        </w:tabs>
        <w:rPr>
          <w:rFonts w:asciiTheme="majorBidi" w:hAnsiTheme="majorBidi" w:cstheme="majorBidi"/>
          <w:sz w:val="22"/>
          <w:szCs w:val="22"/>
          <w:lang w:val="id-ID"/>
        </w:rPr>
      </w:pPr>
    </w:p>
    <w:tbl>
      <w:tblPr>
        <w:tblpPr w:leftFromText="180" w:rightFromText="180" w:vertAnchor="text" w:horzAnchor="margin" w:tblpY="-54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25"/>
        <w:gridCol w:w="11052"/>
      </w:tblGrid>
      <w:tr w:rsidR="0094532C" w:rsidRPr="00B54A1F" w:rsidTr="00334CCD">
        <w:trPr>
          <w:trHeight w:val="132"/>
        </w:trPr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2077" w:hanging="1951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Judul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Mata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Kuliah</w:t>
            </w:r>
            <w:proofErr w:type="spellEnd"/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3528E7" w:rsidP="00857957">
            <w:pPr>
              <w:pStyle w:val="Heading1"/>
              <w:rPr>
                <w:rFonts w:asciiTheme="majorBidi" w:hAnsiTheme="majorBidi" w:cstheme="majorBidi"/>
                <w:b w:val="0"/>
                <w:lang w:val="id-ID"/>
              </w:rPr>
            </w:pPr>
            <w:r>
              <w:rPr>
                <w:rFonts w:asciiTheme="majorBidi" w:hAnsiTheme="majorBidi" w:cstheme="majorBidi"/>
                <w:b w:val="0"/>
                <w:sz w:val="22"/>
                <w:szCs w:val="22"/>
                <w:lang w:val="id-ID"/>
              </w:rPr>
              <w:t>Bahasa Arab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Fakultas</w:t>
            </w:r>
            <w:r w:rsidRPr="00B54A1F">
              <w:rPr>
                <w:rFonts w:asciiTheme="majorBidi" w:hAnsiTheme="majorBidi" w:cstheme="majorBidi"/>
                <w:sz w:val="22"/>
                <w:szCs w:val="22"/>
              </w:rPr>
              <w:t>/Prodi</w:t>
            </w:r>
          </w:p>
        </w:tc>
        <w:tc>
          <w:tcPr>
            <w:tcW w:w="425" w:type="dxa"/>
            <w:vAlign w:val="center"/>
          </w:tcPr>
          <w:p w:rsidR="0094532C" w:rsidRPr="00B54A1F" w:rsidRDefault="00DE3046" w:rsidP="00857957">
            <w:pPr>
              <w:rPr>
                <w:rFonts w:asciiTheme="majorBidi" w:hAnsiTheme="majorBidi" w:cstheme="majorBidi"/>
                <w:lang w:val="id-ID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3528E7" w:rsidP="003528E7">
            <w:pPr>
              <w:pStyle w:val="Heading1"/>
              <w:rPr>
                <w:rFonts w:asciiTheme="majorBidi" w:hAnsiTheme="majorBidi" w:cstheme="majorBidi"/>
                <w:b w:val="0"/>
                <w:lang w:eastAsia="sv-SE"/>
              </w:rPr>
            </w:pPr>
            <w:r>
              <w:rPr>
                <w:rFonts w:asciiTheme="majorBidi" w:hAnsiTheme="majorBidi" w:cstheme="majorBidi"/>
                <w:b w:val="0"/>
                <w:sz w:val="22"/>
                <w:szCs w:val="22"/>
                <w:lang w:val="id-ID" w:eastAsia="sv-SE"/>
              </w:rPr>
              <w:t>Semua Fakultas/Prodi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Nomor</w:t>
            </w:r>
            <w:proofErr w:type="spellEnd"/>
            <w:r w:rsidR="00DE3046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Kode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>/SKS</w:t>
            </w:r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4B6F7B" w:rsidP="004B6F7B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3 </w:t>
            </w:r>
            <w:r w:rsidR="0094532C" w:rsidRPr="00B54A1F">
              <w:rPr>
                <w:rFonts w:asciiTheme="majorBidi" w:hAnsiTheme="majorBidi" w:cstheme="majorBidi"/>
                <w:sz w:val="22"/>
                <w:szCs w:val="22"/>
              </w:rPr>
              <w:t>SKS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  <w:lang w:val="id-ID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Semester</w:t>
            </w:r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3528E7" w:rsidP="004C293D">
            <w:pPr>
              <w:rPr>
                <w:rFonts w:asciiTheme="majorBidi" w:hAnsiTheme="majorBidi" w:cstheme="majorBidi"/>
                <w:caps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I</w:t>
            </w:r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94532C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(</w:t>
            </w:r>
            <w:r w:rsidR="004C293D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Satu</w:t>
            </w:r>
            <w:r w:rsidR="0004505D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)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tabs>
                <w:tab w:val="left" w:pos="171"/>
              </w:tabs>
              <w:ind w:left="171" w:hanging="7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Sifat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Mata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Kuliah</w:t>
            </w:r>
            <w:proofErr w:type="spellEnd"/>
          </w:p>
        </w:tc>
        <w:tc>
          <w:tcPr>
            <w:tcW w:w="425" w:type="dxa"/>
            <w:vAlign w:val="center"/>
          </w:tcPr>
          <w:p w:rsidR="0094532C" w:rsidRPr="00B54A1F" w:rsidRDefault="00DE3046" w:rsidP="00857957">
            <w:pPr>
              <w:rPr>
                <w:rFonts w:asciiTheme="majorBidi" w:hAnsiTheme="majorBidi" w:cstheme="majorBidi"/>
                <w:lang w:val="id-ID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Wajib</w:t>
            </w:r>
            <w:proofErr w:type="spellEnd"/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tabs>
                <w:tab w:val="left" w:pos="171"/>
              </w:tabs>
              <w:ind w:left="171" w:hanging="7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Dosen</w:t>
            </w:r>
            <w:proofErr w:type="spellEnd"/>
            <w:r w:rsidR="00DE3046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Pengajar</w:t>
            </w:r>
            <w:proofErr w:type="spellEnd"/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DE3046" w:rsidP="00857957">
            <w:pPr>
              <w:rPr>
                <w:rFonts w:asciiTheme="majorBidi" w:hAnsiTheme="majorBidi" w:cstheme="majorBidi"/>
                <w:lang w:val="id-ID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Zulfikri Muhammad, Lc., M.S.I.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Deskripsi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Mata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Kuliah</w:t>
            </w:r>
            <w:proofErr w:type="spellEnd"/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3528E7" w:rsidRPr="00B54A1F" w:rsidRDefault="003528E7" w:rsidP="003528E7">
            <w:pPr>
              <w:rPr>
                <w:rFonts w:asciiTheme="majorBidi" w:hAnsiTheme="majorBidi" w:cstheme="majorBidi"/>
              </w:rPr>
            </w:pPr>
            <w:r w:rsidRPr="001A28C4">
              <w:rPr>
                <w:rFonts w:ascii="Cambria" w:hAnsi="Cambria"/>
                <w:sz w:val="22"/>
                <w:szCs w:val="22"/>
                <w:lang w:val="id-ID"/>
              </w:rPr>
              <w:t xml:space="preserve">Matakuliah ini </w:t>
            </w:r>
            <w:r w:rsidRPr="001A28C4">
              <w:rPr>
                <w:rFonts w:ascii="Cambria" w:hAnsi="Cambria"/>
                <w:sz w:val="22"/>
                <w:szCs w:val="22"/>
                <w:lang w:val="sv-SE"/>
              </w:rPr>
              <w:t xml:space="preserve">bertujuan untuk </w:t>
            </w:r>
            <w:r w:rsidRPr="001A28C4">
              <w:rPr>
                <w:rFonts w:ascii="Cambria" w:hAnsi="Cambria"/>
                <w:sz w:val="22"/>
                <w:szCs w:val="22"/>
                <w:lang w:val="id-ID"/>
              </w:rPr>
              <w:t xml:space="preserve">menyiapkan </w:t>
            </w:r>
            <w:r w:rsidRPr="001A28C4">
              <w:rPr>
                <w:rFonts w:ascii="Cambria" w:hAnsi="Cambria"/>
                <w:sz w:val="22"/>
                <w:szCs w:val="22"/>
                <w:lang w:val="sv-SE"/>
              </w:rPr>
              <w:t xml:space="preserve">mahasiswa sebagai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lulusan perguruan tinggi </w:t>
            </w:r>
            <w:r>
              <w:rPr>
                <w:rFonts w:ascii="Cambria" w:hAnsi="Cambria"/>
                <w:sz w:val="22"/>
                <w:szCs w:val="22"/>
                <w:lang w:val="id-ID"/>
              </w:rPr>
              <w:t xml:space="preserve">agama Islam </w:t>
            </w:r>
            <w:r w:rsidRPr="001A28C4">
              <w:rPr>
                <w:rFonts w:ascii="Cambria" w:hAnsi="Cambria"/>
                <w:sz w:val="22"/>
                <w:szCs w:val="22"/>
                <w:lang w:val="id-ID"/>
              </w:rPr>
              <w:t xml:space="preserve">dengan pemahaman dan </w:t>
            </w:r>
            <w:r w:rsidRPr="001A28C4">
              <w:rPr>
                <w:rFonts w:ascii="Cambria" w:hAnsi="Cambria"/>
                <w:sz w:val="22"/>
                <w:szCs w:val="22"/>
                <w:lang w:val="sv-SE"/>
              </w:rPr>
              <w:t>ket</w:t>
            </w:r>
            <w:r w:rsidRPr="001A28C4">
              <w:rPr>
                <w:rFonts w:ascii="Cambria" w:hAnsi="Cambria"/>
                <w:sz w:val="22"/>
                <w:szCs w:val="22"/>
                <w:lang w:val="id-ID"/>
              </w:rPr>
              <w:t>e</w:t>
            </w:r>
            <w:r w:rsidRPr="001A28C4">
              <w:rPr>
                <w:rFonts w:ascii="Cambria" w:hAnsi="Cambria"/>
                <w:sz w:val="22"/>
                <w:szCs w:val="22"/>
                <w:lang w:val="sv-SE"/>
              </w:rPr>
              <w:t xml:space="preserve">rampilan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berbahasa Arab </w:t>
            </w:r>
            <w:r>
              <w:rPr>
                <w:rFonts w:ascii="Cambria" w:hAnsi="Cambria"/>
                <w:sz w:val="22"/>
                <w:szCs w:val="22"/>
              </w:rPr>
              <w:t xml:space="preserve">yang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memadai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. </w:t>
            </w:r>
          </w:p>
        </w:tc>
      </w:tr>
      <w:tr w:rsidR="0094532C" w:rsidRPr="00B54A1F" w:rsidTr="00334CCD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tcBorders>
              <w:bottom w:val="single" w:sz="4" w:space="0" w:color="auto"/>
            </w:tcBorders>
            <w:vAlign w:val="center"/>
          </w:tcPr>
          <w:p w:rsidR="0094532C" w:rsidRPr="00B54A1F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Absensi</w:t>
            </w:r>
            <w:proofErr w:type="spellEnd"/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partisipasi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10%</w:t>
            </w:r>
          </w:p>
          <w:p w:rsidR="0094532C" w:rsidRPr="00B54A1F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Tugas</w:t>
            </w:r>
            <w:proofErr w:type="spellEnd"/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terstruktur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20%</w:t>
            </w:r>
          </w:p>
          <w:p w:rsidR="0094532C" w:rsidRPr="00B54A1F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Evaluasi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Tengah Semester (UTS) 30%</w:t>
            </w:r>
          </w:p>
          <w:p w:rsidR="0094532C" w:rsidRPr="00B54A1F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Evaluasi</w:t>
            </w:r>
            <w:proofErr w:type="spellEnd"/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Akhir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Semester (UAS) 40%</w:t>
            </w:r>
          </w:p>
        </w:tc>
      </w:tr>
    </w:tbl>
    <w:p w:rsidR="0094532C" w:rsidRPr="00B54A1F" w:rsidRDefault="0094532C" w:rsidP="00857957">
      <w:pPr>
        <w:tabs>
          <w:tab w:val="left" w:pos="6620"/>
        </w:tabs>
        <w:rPr>
          <w:rFonts w:asciiTheme="majorBidi" w:hAnsiTheme="majorBidi" w:cstheme="majorBidi"/>
          <w:sz w:val="22"/>
          <w:szCs w:val="22"/>
          <w:lang w:val="id-ID"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697"/>
        <w:gridCol w:w="3409"/>
        <w:gridCol w:w="3402"/>
        <w:gridCol w:w="2126"/>
        <w:gridCol w:w="1560"/>
        <w:gridCol w:w="2409"/>
        <w:gridCol w:w="1276"/>
      </w:tblGrid>
      <w:tr w:rsidR="007C2745" w:rsidRPr="00B54A1F" w:rsidTr="007C2745">
        <w:tc>
          <w:tcPr>
            <w:tcW w:w="697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Pert</w:t>
            </w:r>
            <w:r w:rsidR="00CC29A9" w:rsidRPr="00B54A1F">
              <w:rPr>
                <w:rFonts w:asciiTheme="majorBidi" w:hAnsiTheme="majorBidi" w:cstheme="majorBidi"/>
                <w:b/>
                <w:bCs/>
                <w:szCs w:val="22"/>
              </w:rPr>
              <w:t>.</w:t>
            </w: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 xml:space="preserve"> </w:t>
            </w:r>
            <w:r w:rsidR="00CC29A9" w:rsidRPr="00B54A1F">
              <w:rPr>
                <w:rFonts w:asciiTheme="majorBidi" w:hAnsiTheme="majorBidi" w:cstheme="majorBidi"/>
                <w:b/>
                <w:bCs/>
                <w:szCs w:val="22"/>
              </w:rPr>
              <w:t>k</w:t>
            </w: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e</w:t>
            </w:r>
            <w:r w:rsidR="00CC29A9" w:rsidRPr="00B54A1F">
              <w:rPr>
                <w:rFonts w:asciiTheme="majorBidi" w:hAnsiTheme="majorBidi" w:cstheme="majorBidi"/>
                <w:b/>
                <w:bCs/>
                <w:szCs w:val="22"/>
              </w:rPr>
              <w:t>-</w:t>
            </w:r>
          </w:p>
        </w:tc>
        <w:tc>
          <w:tcPr>
            <w:tcW w:w="3409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KEMAMPUAN YANG DIHARAPKAN</w:t>
            </w:r>
          </w:p>
        </w:tc>
        <w:tc>
          <w:tcPr>
            <w:tcW w:w="3402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BAHAN KAJIAN</w:t>
            </w:r>
          </w:p>
        </w:tc>
        <w:tc>
          <w:tcPr>
            <w:tcW w:w="2126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METODE PEMBELAJARAN</w:t>
            </w:r>
          </w:p>
        </w:tc>
        <w:tc>
          <w:tcPr>
            <w:tcW w:w="1560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WAKTU</w:t>
            </w:r>
          </w:p>
        </w:tc>
        <w:tc>
          <w:tcPr>
            <w:tcW w:w="2409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Evaluasi</w:t>
            </w:r>
          </w:p>
        </w:tc>
        <w:tc>
          <w:tcPr>
            <w:tcW w:w="1276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BOBOT</w:t>
            </w:r>
          </w:p>
        </w:tc>
      </w:tr>
      <w:tr w:rsidR="007C2745" w:rsidRPr="00B54A1F" w:rsidTr="007C2745">
        <w:tc>
          <w:tcPr>
            <w:tcW w:w="697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1</w:t>
            </w:r>
          </w:p>
        </w:tc>
        <w:tc>
          <w:tcPr>
            <w:tcW w:w="3409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2</w:t>
            </w:r>
          </w:p>
        </w:tc>
        <w:tc>
          <w:tcPr>
            <w:tcW w:w="3402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3</w:t>
            </w:r>
          </w:p>
        </w:tc>
        <w:tc>
          <w:tcPr>
            <w:tcW w:w="2126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4</w:t>
            </w:r>
          </w:p>
        </w:tc>
        <w:tc>
          <w:tcPr>
            <w:tcW w:w="1560" w:type="dxa"/>
          </w:tcPr>
          <w:p w:rsidR="007C2745" w:rsidRPr="00B54A1F" w:rsidRDefault="00F859EA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5</w:t>
            </w:r>
          </w:p>
        </w:tc>
        <w:tc>
          <w:tcPr>
            <w:tcW w:w="2409" w:type="dxa"/>
          </w:tcPr>
          <w:p w:rsidR="007C2745" w:rsidRPr="00B54A1F" w:rsidRDefault="00F859EA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6</w:t>
            </w:r>
          </w:p>
        </w:tc>
        <w:tc>
          <w:tcPr>
            <w:tcW w:w="1276" w:type="dxa"/>
          </w:tcPr>
          <w:p w:rsidR="007C2745" w:rsidRPr="00B54A1F" w:rsidRDefault="00F859EA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7</w:t>
            </w:r>
          </w:p>
        </w:tc>
      </w:tr>
      <w:tr w:rsidR="007C2745" w:rsidRPr="00B54A1F" w:rsidTr="007C2745">
        <w:tc>
          <w:tcPr>
            <w:tcW w:w="697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</w:t>
            </w:r>
          </w:p>
        </w:tc>
        <w:tc>
          <w:tcPr>
            <w:tcW w:w="3409" w:type="dxa"/>
          </w:tcPr>
          <w:p w:rsidR="007C2745" w:rsidRPr="00B54A1F" w:rsidRDefault="007C2745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sv-SE"/>
              </w:rPr>
              <w:t>Kontrak Perkuliahan</w:t>
            </w:r>
          </w:p>
        </w:tc>
        <w:tc>
          <w:tcPr>
            <w:tcW w:w="3402" w:type="dxa"/>
          </w:tcPr>
          <w:p w:rsidR="007C2745" w:rsidRPr="00B54A1F" w:rsidRDefault="007C2745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sv-SE"/>
              </w:rPr>
              <w:t>Kontrak Belajar RPS</w:t>
            </w:r>
          </w:p>
        </w:tc>
        <w:tc>
          <w:tcPr>
            <w:tcW w:w="2126" w:type="dxa"/>
          </w:tcPr>
          <w:p w:rsidR="007C2745" w:rsidRPr="00B54A1F" w:rsidRDefault="00F859EA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-</w:t>
            </w:r>
            <w:r w:rsidR="007C2745" w:rsidRPr="00B54A1F">
              <w:rPr>
                <w:rFonts w:asciiTheme="majorBidi" w:hAnsiTheme="majorBidi" w:cstheme="majorBidi"/>
                <w:szCs w:val="22"/>
                <w:lang w:val="en-US"/>
              </w:rPr>
              <w:t>i</w:t>
            </w:r>
          </w:p>
        </w:tc>
        <w:tc>
          <w:tcPr>
            <w:tcW w:w="1560" w:type="dxa"/>
          </w:tcPr>
          <w:p w:rsidR="007C2745" w:rsidRPr="00B54A1F" w:rsidRDefault="003528E7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</w:tc>
        <w:tc>
          <w:tcPr>
            <w:tcW w:w="2409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  <w:lang w:val="en-US"/>
              </w:rPr>
            </w:pPr>
            <w:proofErr w:type="spellStart"/>
            <w:r w:rsidRPr="00B54A1F">
              <w:rPr>
                <w:rFonts w:asciiTheme="majorBidi" w:hAnsiTheme="majorBidi" w:cstheme="majorBidi"/>
                <w:szCs w:val="22"/>
                <w:lang w:val="en-US"/>
              </w:rPr>
              <w:t>ObservasiSikap</w:t>
            </w:r>
            <w:proofErr w:type="spellEnd"/>
          </w:p>
        </w:tc>
        <w:tc>
          <w:tcPr>
            <w:tcW w:w="1276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szCs w:val="22"/>
                <w:lang w:val="en-US"/>
              </w:rPr>
              <w:t>5%</w:t>
            </w:r>
          </w:p>
        </w:tc>
      </w:tr>
      <w:tr w:rsidR="009D7266" w:rsidRPr="00B54A1F" w:rsidTr="007C2745">
        <w:tc>
          <w:tcPr>
            <w:tcW w:w="697" w:type="dxa"/>
          </w:tcPr>
          <w:p w:rsidR="009D7266" w:rsidRPr="00B54A1F" w:rsidRDefault="009D7266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2</w:t>
            </w:r>
          </w:p>
        </w:tc>
        <w:tc>
          <w:tcPr>
            <w:tcW w:w="3409" w:type="dxa"/>
          </w:tcPr>
          <w:p w:rsidR="009D7266" w:rsidRPr="00B54A1F" w:rsidRDefault="009D7266" w:rsidP="003528E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  <w:r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eastAsia="id-ID"/>
              </w:rPr>
              <w:t xml:space="preserve">Memiliki wawasan dan pengetahuan tentang </w:t>
            </w:r>
            <w:r w:rsidR="003528E7">
              <w:rPr>
                <w:rFonts w:asciiTheme="majorBidi" w:hAnsiTheme="majorBidi" w:cstheme="majorBidi"/>
                <w:color w:val="333333"/>
                <w:sz w:val="22"/>
                <w:szCs w:val="22"/>
                <w:lang w:eastAsia="id-ID"/>
              </w:rPr>
              <w:t xml:space="preserve">pembagian kata </w:t>
            </w:r>
            <w:r w:rsidR="00D732CE" w:rsidRPr="00B54A1F">
              <w:rPr>
                <w:rFonts w:asciiTheme="majorBidi" w:hAnsiTheme="majorBidi" w:cstheme="majorBidi"/>
                <w:sz w:val="22"/>
                <w:szCs w:val="22"/>
              </w:rPr>
              <w:t>dalam Bahasa Arab</w:t>
            </w:r>
          </w:p>
          <w:p w:rsidR="009D7266" w:rsidRPr="00B54A1F" w:rsidRDefault="009D7266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D7266" w:rsidRPr="00B54A1F" w:rsidRDefault="009D7266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D7266" w:rsidRPr="00B54A1F" w:rsidRDefault="009D7266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D7266" w:rsidRPr="00B54A1F" w:rsidRDefault="009D7266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D7266" w:rsidRPr="00B54A1F" w:rsidRDefault="009D7266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402" w:type="dxa"/>
          </w:tcPr>
          <w:p w:rsidR="009D7266" w:rsidRPr="00B54A1F" w:rsidRDefault="003528E7" w:rsidP="003528E7">
            <w:pPr>
              <w:tabs>
                <w:tab w:val="left" w:pos="144"/>
                <w:tab w:val="left" w:pos="2347"/>
              </w:tabs>
              <w:bidi/>
              <w:spacing w:after="200" w:line="276" w:lineRule="auto"/>
              <w:rPr>
                <w:rFonts w:asciiTheme="majorBidi" w:hAnsiTheme="majorBidi" w:cstheme="majorBidi"/>
                <w:bCs/>
                <w:szCs w:val="22"/>
                <w:rtl/>
                <w:lang w:bidi="ar-AE"/>
              </w:rPr>
            </w:pPr>
            <w:r w:rsidRPr="00CC0431">
              <w:rPr>
                <w:rFonts w:ascii="Traditional Arabic" w:hAnsi="Traditional Arabic" w:cs="Traditional Arabic"/>
                <w:sz w:val="16"/>
                <w:szCs w:val="30"/>
                <w:rtl/>
              </w:rPr>
              <w:t>تقسيم الكلمة إلى الإسم والفعل والحرف</w:t>
            </w:r>
          </w:p>
        </w:tc>
        <w:tc>
          <w:tcPr>
            <w:tcW w:w="2126" w:type="dxa"/>
          </w:tcPr>
          <w:p w:rsidR="009D7266" w:rsidRPr="00B54A1F" w:rsidRDefault="001159DF" w:rsidP="00CC0431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r w:rsidR="00CC0431">
              <w:rPr>
                <w:rFonts w:asciiTheme="majorBidi" w:hAnsiTheme="majorBidi" w:cstheme="majorBidi"/>
                <w:bCs/>
                <w:szCs w:val="22"/>
              </w:rPr>
              <w:t>Tanya-Jawab dan Tugas</w:t>
            </w:r>
          </w:p>
        </w:tc>
        <w:tc>
          <w:tcPr>
            <w:tcW w:w="1560" w:type="dxa"/>
          </w:tcPr>
          <w:p w:rsidR="009D7266" w:rsidRPr="00B54A1F" w:rsidRDefault="003528E7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</w:tc>
        <w:tc>
          <w:tcPr>
            <w:tcW w:w="2409" w:type="dxa"/>
          </w:tcPr>
          <w:p w:rsidR="009D7266" w:rsidRPr="00B54A1F" w:rsidRDefault="009D7266" w:rsidP="00CC0431">
            <w:pPr>
              <w:tabs>
                <w:tab w:val="left" w:pos="8745"/>
              </w:tabs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>Mampu menyebutkan dan men</w:t>
            </w:r>
            <w:r w:rsidR="003767A4" w:rsidRPr="00B54A1F">
              <w:rPr>
                <w:rFonts w:asciiTheme="majorBidi" w:hAnsiTheme="majorBidi" w:cstheme="majorBidi"/>
                <w:bCs/>
                <w:szCs w:val="22"/>
              </w:rPr>
              <w:t xml:space="preserve">jelaskan </w:t>
            </w:r>
            <w:proofErr w:type="spellStart"/>
            <w:r w:rsidR="003767A4"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="003767A4"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 w:rsidR="00CC0431">
              <w:rPr>
                <w:rFonts w:asciiTheme="majorBidi" w:hAnsiTheme="majorBidi" w:cstheme="majorBidi"/>
                <w:bCs/>
                <w:szCs w:val="22"/>
              </w:rPr>
              <w:t xml:space="preserve">pembagian kata </w:t>
            </w:r>
            <w:r w:rsidR="00B54A1F" w:rsidRPr="00B54A1F">
              <w:rPr>
                <w:rFonts w:asciiTheme="majorBidi" w:hAnsiTheme="majorBidi" w:cstheme="majorBidi"/>
                <w:szCs w:val="22"/>
              </w:rPr>
              <w:t>dalam Bahasa Arab</w:t>
            </w:r>
          </w:p>
        </w:tc>
        <w:tc>
          <w:tcPr>
            <w:tcW w:w="1276" w:type="dxa"/>
          </w:tcPr>
          <w:p w:rsidR="009D7266" w:rsidRPr="00B54A1F" w:rsidRDefault="009D7266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CC0431" w:rsidRPr="00B54A1F" w:rsidTr="007C2745">
        <w:trPr>
          <w:trHeight w:val="557"/>
        </w:trPr>
        <w:tc>
          <w:tcPr>
            <w:tcW w:w="697" w:type="dxa"/>
          </w:tcPr>
          <w:p w:rsidR="00CC0431" w:rsidRPr="00B54A1F" w:rsidRDefault="00CC0431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lastRenderedPageBreak/>
              <w:t>3</w:t>
            </w:r>
          </w:p>
        </w:tc>
        <w:tc>
          <w:tcPr>
            <w:tcW w:w="3409" w:type="dxa"/>
          </w:tcPr>
          <w:p w:rsidR="00CC0431" w:rsidRPr="00B54A1F" w:rsidRDefault="00CC0431" w:rsidP="00CC0431">
            <w:pPr>
              <w:pStyle w:val="BodyText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eastAsia="id-ID"/>
              </w:rPr>
              <w:t xml:space="preserve">Memiliki wawasan dan pengetahuan tentang </w:t>
            </w:r>
            <w:r w:rsidRPr="00CC0431">
              <w:rPr>
                <w:rFonts w:asciiTheme="majorBidi" w:hAnsiTheme="majorBidi" w:cstheme="majorBidi"/>
                <w:i/>
                <w:iCs/>
                <w:color w:val="333333"/>
                <w:sz w:val="22"/>
                <w:szCs w:val="22"/>
                <w:lang w:eastAsia="id-ID"/>
              </w:rPr>
              <w:t>Isim</w:t>
            </w:r>
            <w:r>
              <w:rPr>
                <w:rFonts w:asciiTheme="majorBidi" w:hAnsiTheme="majorBidi" w:cstheme="majorBidi"/>
                <w:color w:val="333333"/>
                <w:sz w:val="22"/>
                <w:szCs w:val="22"/>
                <w:lang w:eastAsia="id-ID"/>
              </w:rPr>
              <w:t xml:space="preserve"> (kata benda) </w:t>
            </w:r>
            <w:r w:rsidRPr="00B54A1F">
              <w:rPr>
                <w:rFonts w:asciiTheme="majorBidi" w:hAnsiTheme="majorBidi" w:cstheme="majorBidi"/>
                <w:sz w:val="22"/>
                <w:szCs w:val="22"/>
              </w:rPr>
              <w:t>da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n tanda-tandanya</w:t>
            </w:r>
          </w:p>
        </w:tc>
        <w:tc>
          <w:tcPr>
            <w:tcW w:w="3402" w:type="dxa"/>
          </w:tcPr>
          <w:p w:rsidR="00CC0431" w:rsidRPr="00CC0431" w:rsidRDefault="00CC0431" w:rsidP="00CC0431">
            <w:pPr>
              <w:bidi/>
              <w:rPr>
                <w:rFonts w:asciiTheme="majorBidi" w:hAnsiTheme="majorBidi" w:cstheme="majorBidi"/>
                <w:bCs/>
                <w:sz w:val="16"/>
                <w:szCs w:val="30"/>
                <w:lang w:val="en-US" w:bidi="ar-QA"/>
              </w:rPr>
            </w:pPr>
            <w:r w:rsidRPr="00CC0431">
              <w:rPr>
                <w:rFonts w:ascii="Traditional Arabic" w:hAnsi="Traditional Arabic" w:cs="Traditional Arabic"/>
                <w:sz w:val="16"/>
                <w:szCs w:val="30"/>
                <w:rtl/>
              </w:rPr>
              <w:t>الإسم وع</w:t>
            </w:r>
            <w:r w:rsidR="00022927">
              <w:rPr>
                <w:rFonts w:ascii="Traditional Arabic" w:hAnsi="Traditional Arabic" w:cs="Traditional Arabic" w:hint="cs"/>
                <w:sz w:val="16"/>
                <w:szCs w:val="30"/>
                <w:rtl/>
              </w:rPr>
              <w:t>ـــــــ</w:t>
            </w:r>
            <w:r w:rsidRPr="00CC0431">
              <w:rPr>
                <w:rFonts w:ascii="Traditional Arabic" w:hAnsi="Traditional Arabic" w:cs="Traditional Arabic"/>
                <w:sz w:val="16"/>
                <w:szCs w:val="30"/>
                <w:rtl/>
              </w:rPr>
              <w:t>لاماته</w:t>
            </w:r>
          </w:p>
        </w:tc>
        <w:tc>
          <w:tcPr>
            <w:tcW w:w="2126" w:type="dxa"/>
          </w:tcPr>
          <w:p w:rsidR="00CC0431" w:rsidRPr="00B54A1F" w:rsidRDefault="00CC0431" w:rsidP="00E960B8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r>
              <w:rPr>
                <w:rFonts w:asciiTheme="majorBidi" w:hAnsiTheme="majorBidi" w:cstheme="majorBidi"/>
                <w:bCs/>
                <w:szCs w:val="22"/>
              </w:rPr>
              <w:t>Tanya-Jawab dan Tugas</w:t>
            </w:r>
          </w:p>
        </w:tc>
        <w:tc>
          <w:tcPr>
            <w:tcW w:w="1560" w:type="dxa"/>
          </w:tcPr>
          <w:p w:rsidR="00CC0431" w:rsidRPr="00B54A1F" w:rsidRDefault="00CC0431" w:rsidP="00857957">
            <w:pPr>
              <w:jc w:val="center"/>
              <w:rPr>
                <w:rFonts w:asciiTheme="majorBidi" w:hAnsiTheme="majorBidi" w:cstheme="majorBidi"/>
                <w:bCs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bCs/>
                <w:szCs w:val="22"/>
                <w:lang w:val="en-US"/>
              </w:rPr>
              <w:t>3 x 50</w:t>
            </w:r>
          </w:p>
          <w:p w:rsidR="00CC0431" w:rsidRPr="00B54A1F" w:rsidRDefault="00CC0431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  <w:p w:rsidR="00CC0431" w:rsidRPr="00B54A1F" w:rsidRDefault="00CC0431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CC0431" w:rsidRPr="00B54A1F" w:rsidRDefault="00CC0431" w:rsidP="00CC0431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Cs w:val="22"/>
              </w:rPr>
              <w:t>Isim dan tanda-tandanya</w:t>
            </w:r>
          </w:p>
        </w:tc>
        <w:tc>
          <w:tcPr>
            <w:tcW w:w="1276" w:type="dxa"/>
          </w:tcPr>
          <w:p w:rsidR="00CC0431" w:rsidRPr="00B54A1F" w:rsidRDefault="00CC0431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45744" w:rsidRPr="00B54A1F" w:rsidTr="007C2745">
        <w:tc>
          <w:tcPr>
            <w:tcW w:w="697" w:type="dxa"/>
          </w:tcPr>
          <w:p w:rsidR="00145744" w:rsidRPr="00B54A1F" w:rsidRDefault="00145744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4</w:t>
            </w:r>
          </w:p>
        </w:tc>
        <w:tc>
          <w:tcPr>
            <w:tcW w:w="3409" w:type="dxa"/>
          </w:tcPr>
          <w:p w:rsidR="00145744" w:rsidRPr="00022927" w:rsidRDefault="00145744" w:rsidP="00022927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eastAsiaTheme="minorEastAsia" w:hAnsiTheme="majorBidi" w:cstheme="majorBidi"/>
                <w:szCs w:val="22"/>
                <w:lang w:val="en-US" w:eastAsia="ko-KR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 xml:space="preserve">Dhamir </w:t>
            </w:r>
          </w:p>
        </w:tc>
        <w:tc>
          <w:tcPr>
            <w:tcW w:w="3402" w:type="dxa"/>
          </w:tcPr>
          <w:p w:rsidR="00145744" w:rsidRPr="00CC0431" w:rsidRDefault="00145744" w:rsidP="00CC0431">
            <w:pPr>
              <w:bidi/>
              <w:rPr>
                <w:rFonts w:ascii="Traditional Arabic" w:hAnsi="Traditional Arabic" w:cs="Traditional Arabic"/>
                <w:sz w:val="16"/>
                <w:szCs w:val="30"/>
              </w:rPr>
            </w:pPr>
            <w:r>
              <w:rPr>
                <w:rFonts w:ascii="Traditional Arabic" w:hAnsi="Traditional Arabic" w:cs="Traditional Arabic"/>
                <w:sz w:val="16"/>
                <w:szCs w:val="30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sz w:val="16"/>
                <w:szCs w:val="30"/>
                <w:rtl/>
                <w:lang w:bidi="ar-QA"/>
              </w:rPr>
              <w:t>ضمير</w:t>
            </w:r>
            <w:r w:rsidRPr="00CC0431">
              <w:rPr>
                <w:rFonts w:ascii="Traditional Arabic" w:hAnsi="Traditional Arabic" w:cs="Traditional Arabic"/>
                <w:sz w:val="16"/>
                <w:szCs w:val="30"/>
                <w:rtl/>
              </w:rPr>
              <w:t xml:space="preserve"> </w:t>
            </w:r>
          </w:p>
        </w:tc>
        <w:tc>
          <w:tcPr>
            <w:tcW w:w="2126" w:type="dxa"/>
          </w:tcPr>
          <w:p w:rsidR="00145744" w:rsidRPr="00B54A1F" w:rsidRDefault="00145744" w:rsidP="00E960B8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r>
              <w:rPr>
                <w:rFonts w:asciiTheme="majorBidi" w:hAnsiTheme="majorBidi" w:cstheme="majorBidi"/>
                <w:bCs/>
                <w:szCs w:val="22"/>
              </w:rPr>
              <w:t>Tanya-Jawab dan Tugas</w:t>
            </w:r>
          </w:p>
        </w:tc>
        <w:tc>
          <w:tcPr>
            <w:tcW w:w="1560" w:type="dxa"/>
          </w:tcPr>
          <w:p w:rsidR="00145744" w:rsidRPr="00B54A1F" w:rsidRDefault="00145744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  <w:p w:rsidR="00145744" w:rsidRPr="00B54A1F" w:rsidRDefault="00145744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45744" w:rsidRDefault="00145744" w:rsidP="00145744"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Dhamir</w:t>
            </w:r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145744" w:rsidRPr="00022927" w:rsidRDefault="00145744" w:rsidP="0014574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eastAsiaTheme="minorEastAsia" w:hAnsiTheme="majorBidi" w:cstheme="majorBidi"/>
                <w:szCs w:val="22"/>
                <w:lang w:val="en-US" w:eastAsia="ko-KR"/>
              </w:rPr>
            </w:pPr>
          </w:p>
        </w:tc>
      </w:tr>
      <w:tr w:rsidR="00145744" w:rsidRPr="00B54A1F" w:rsidTr="007C2745">
        <w:trPr>
          <w:trHeight w:val="60"/>
        </w:trPr>
        <w:tc>
          <w:tcPr>
            <w:tcW w:w="697" w:type="dxa"/>
          </w:tcPr>
          <w:p w:rsidR="00145744" w:rsidRPr="00B54A1F" w:rsidRDefault="00145744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5</w:t>
            </w:r>
          </w:p>
        </w:tc>
        <w:tc>
          <w:tcPr>
            <w:tcW w:w="3409" w:type="dxa"/>
          </w:tcPr>
          <w:p w:rsidR="00145744" w:rsidRPr="00022927" w:rsidRDefault="00145744" w:rsidP="00022927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eastAsiaTheme="minorEastAsia" w:hAnsiTheme="majorBidi" w:cstheme="majorBidi"/>
                <w:szCs w:val="22"/>
                <w:lang w:val="en-US" w:eastAsia="ko-KR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Isim Isyarah</w:t>
            </w:r>
          </w:p>
        </w:tc>
        <w:tc>
          <w:tcPr>
            <w:tcW w:w="3402" w:type="dxa"/>
          </w:tcPr>
          <w:p w:rsidR="00145744" w:rsidRPr="00CC0431" w:rsidRDefault="00145744" w:rsidP="00022927">
            <w:pPr>
              <w:bidi/>
              <w:rPr>
                <w:rFonts w:ascii="Traditional Arabic" w:hAnsi="Traditional Arabic" w:cs="Traditional Arabic"/>
                <w:sz w:val="16"/>
                <w:szCs w:val="30"/>
              </w:rPr>
            </w:pPr>
            <w:r>
              <w:rPr>
                <w:rFonts w:ascii="Traditional Arabic" w:hAnsi="Traditional Arabic" w:cs="Traditional Arabic" w:hint="cs"/>
                <w:sz w:val="16"/>
                <w:szCs w:val="30"/>
                <w:rtl/>
              </w:rPr>
              <w:t>إسم الإشارة</w:t>
            </w:r>
          </w:p>
        </w:tc>
        <w:tc>
          <w:tcPr>
            <w:tcW w:w="2126" w:type="dxa"/>
          </w:tcPr>
          <w:p w:rsidR="00145744" w:rsidRPr="00B54A1F" w:rsidRDefault="00145744" w:rsidP="00E960B8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r>
              <w:rPr>
                <w:rFonts w:asciiTheme="majorBidi" w:hAnsiTheme="majorBidi" w:cstheme="majorBidi"/>
                <w:bCs/>
                <w:szCs w:val="22"/>
              </w:rPr>
              <w:t>Tanya-Jawab dan Tugas</w:t>
            </w:r>
          </w:p>
        </w:tc>
        <w:tc>
          <w:tcPr>
            <w:tcW w:w="1560" w:type="dxa"/>
          </w:tcPr>
          <w:p w:rsidR="00145744" w:rsidRPr="00B54A1F" w:rsidRDefault="00145744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  <w:p w:rsidR="00145744" w:rsidRPr="00B54A1F" w:rsidRDefault="00145744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45744" w:rsidRDefault="00145744" w:rsidP="00145744"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Isim Isyarah</w:t>
            </w:r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145744" w:rsidRPr="00022927" w:rsidRDefault="00145744" w:rsidP="0014574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eastAsiaTheme="minorEastAsia" w:hAnsiTheme="majorBidi" w:cstheme="majorBidi"/>
                <w:szCs w:val="22"/>
                <w:lang w:val="en-US" w:eastAsia="ko-KR"/>
              </w:rPr>
            </w:pPr>
          </w:p>
        </w:tc>
      </w:tr>
      <w:tr w:rsidR="00145744" w:rsidRPr="00B54A1F" w:rsidTr="007C2745">
        <w:tc>
          <w:tcPr>
            <w:tcW w:w="697" w:type="dxa"/>
          </w:tcPr>
          <w:p w:rsidR="00145744" w:rsidRPr="00B54A1F" w:rsidRDefault="00145744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6</w:t>
            </w:r>
          </w:p>
        </w:tc>
        <w:tc>
          <w:tcPr>
            <w:tcW w:w="3409" w:type="dxa"/>
          </w:tcPr>
          <w:p w:rsidR="00145744" w:rsidRPr="00022927" w:rsidRDefault="00145744" w:rsidP="00022927">
            <w:pPr>
              <w:tabs>
                <w:tab w:val="left" w:pos="12"/>
              </w:tabs>
              <w:ind w:left="12" w:hanging="12"/>
              <w:rPr>
                <w:rFonts w:asciiTheme="majorBidi" w:eastAsiaTheme="minorEastAsia" w:hAnsiTheme="majorBidi" w:cstheme="majorBidi"/>
                <w:szCs w:val="22"/>
                <w:lang w:eastAsia="ko-KR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hari-hari dalam bahasa Arab</w:t>
            </w:r>
          </w:p>
        </w:tc>
        <w:tc>
          <w:tcPr>
            <w:tcW w:w="3402" w:type="dxa"/>
          </w:tcPr>
          <w:p w:rsidR="00145744" w:rsidRPr="00CC0431" w:rsidRDefault="00145744" w:rsidP="00022927">
            <w:pPr>
              <w:bidi/>
              <w:rPr>
                <w:rFonts w:ascii="Traditional Arabic" w:hAnsi="Traditional Arabic" w:cs="Traditional Arabic"/>
                <w:sz w:val="16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sz w:val="16"/>
                <w:szCs w:val="30"/>
                <w:rtl/>
              </w:rPr>
              <w:t>الأيام في الأسبوع</w:t>
            </w:r>
          </w:p>
        </w:tc>
        <w:tc>
          <w:tcPr>
            <w:tcW w:w="2126" w:type="dxa"/>
          </w:tcPr>
          <w:p w:rsidR="00145744" w:rsidRPr="00B54A1F" w:rsidRDefault="00145744" w:rsidP="00E960B8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r>
              <w:rPr>
                <w:rFonts w:asciiTheme="majorBidi" w:hAnsiTheme="majorBidi" w:cstheme="majorBidi"/>
                <w:bCs/>
                <w:szCs w:val="22"/>
              </w:rPr>
              <w:t>Tanya-Jawab dan Tugas</w:t>
            </w:r>
          </w:p>
        </w:tc>
        <w:tc>
          <w:tcPr>
            <w:tcW w:w="1560" w:type="dxa"/>
          </w:tcPr>
          <w:p w:rsidR="00145744" w:rsidRPr="00B54A1F" w:rsidRDefault="00145744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  <w:p w:rsidR="00145744" w:rsidRPr="00B54A1F" w:rsidRDefault="00145744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45744" w:rsidRDefault="00145744" w:rsidP="00145744"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hari-hari dalam bahasa Arab</w:t>
            </w:r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145744" w:rsidRPr="00022927" w:rsidRDefault="00145744" w:rsidP="00145744">
            <w:pPr>
              <w:tabs>
                <w:tab w:val="left" w:pos="12"/>
              </w:tabs>
              <w:ind w:left="12" w:hanging="12"/>
              <w:rPr>
                <w:rFonts w:asciiTheme="majorBidi" w:eastAsiaTheme="minorEastAsia" w:hAnsiTheme="majorBidi" w:cstheme="majorBidi"/>
                <w:szCs w:val="22"/>
                <w:lang w:eastAsia="ko-KR"/>
              </w:rPr>
            </w:pPr>
          </w:p>
        </w:tc>
      </w:tr>
      <w:tr w:rsidR="00145744" w:rsidRPr="00B54A1F" w:rsidTr="007C2745">
        <w:tc>
          <w:tcPr>
            <w:tcW w:w="697" w:type="dxa"/>
          </w:tcPr>
          <w:p w:rsidR="00145744" w:rsidRPr="00B54A1F" w:rsidRDefault="00145744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7</w:t>
            </w:r>
          </w:p>
        </w:tc>
        <w:tc>
          <w:tcPr>
            <w:tcW w:w="3409" w:type="dxa"/>
          </w:tcPr>
          <w:p w:rsidR="00145744" w:rsidRPr="00B54A1F" w:rsidRDefault="00145744" w:rsidP="00B7617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  <w: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>Huruf Jarr</w:t>
            </w:r>
          </w:p>
        </w:tc>
        <w:tc>
          <w:tcPr>
            <w:tcW w:w="3402" w:type="dxa"/>
          </w:tcPr>
          <w:p w:rsidR="00145744" w:rsidRPr="00CC0431" w:rsidRDefault="00145744" w:rsidP="00CC0431">
            <w:pPr>
              <w:bidi/>
              <w:rPr>
                <w:rFonts w:ascii="Traditional Arabic" w:hAnsi="Traditional Arabic" w:cs="Traditional Arabic"/>
                <w:sz w:val="16"/>
                <w:szCs w:val="30"/>
              </w:rPr>
            </w:pPr>
            <w:r w:rsidRPr="00CC0431">
              <w:rPr>
                <w:rFonts w:ascii="Traditional Arabic" w:hAnsi="Traditional Arabic" w:cs="Traditional Arabic"/>
                <w:sz w:val="16"/>
                <w:szCs w:val="30"/>
                <w:rtl/>
              </w:rPr>
              <w:t>حروف الجر</w:t>
            </w:r>
          </w:p>
        </w:tc>
        <w:tc>
          <w:tcPr>
            <w:tcW w:w="2126" w:type="dxa"/>
          </w:tcPr>
          <w:p w:rsidR="00145744" w:rsidRPr="00B54A1F" w:rsidRDefault="00145744" w:rsidP="00E960B8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r>
              <w:rPr>
                <w:rFonts w:asciiTheme="majorBidi" w:hAnsiTheme="majorBidi" w:cstheme="majorBidi"/>
                <w:bCs/>
                <w:szCs w:val="22"/>
              </w:rPr>
              <w:t>Tanya-Jawab dan Tugas</w:t>
            </w:r>
          </w:p>
        </w:tc>
        <w:tc>
          <w:tcPr>
            <w:tcW w:w="1560" w:type="dxa"/>
          </w:tcPr>
          <w:p w:rsidR="00145744" w:rsidRPr="00B54A1F" w:rsidRDefault="00145744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  <w:p w:rsidR="00145744" w:rsidRPr="00B54A1F" w:rsidRDefault="00145744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45744" w:rsidRDefault="00145744" w:rsidP="00145744"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>Huruf Jarr</w:t>
            </w:r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145744" w:rsidRPr="00022927" w:rsidRDefault="00145744" w:rsidP="00E02E22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eastAsiaTheme="minorEastAsia" w:hAnsiTheme="majorBidi" w:cstheme="majorBidi"/>
                <w:szCs w:val="22"/>
                <w:lang w:val="en-US" w:eastAsia="ko-KR"/>
              </w:rPr>
            </w:pPr>
          </w:p>
        </w:tc>
      </w:tr>
      <w:tr w:rsidR="00145744" w:rsidRPr="00B54A1F" w:rsidTr="007C2745">
        <w:tc>
          <w:tcPr>
            <w:tcW w:w="697" w:type="dxa"/>
          </w:tcPr>
          <w:p w:rsidR="00145744" w:rsidRPr="00B54A1F" w:rsidRDefault="00145744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8</w:t>
            </w:r>
          </w:p>
        </w:tc>
        <w:tc>
          <w:tcPr>
            <w:tcW w:w="3409" w:type="dxa"/>
          </w:tcPr>
          <w:p w:rsidR="00145744" w:rsidRPr="005E454E" w:rsidRDefault="00145744" w:rsidP="0093162D">
            <w:pPr>
              <w:tabs>
                <w:tab w:val="left" w:pos="12"/>
              </w:tabs>
              <w:ind w:left="12" w:hanging="12"/>
              <w:rPr>
                <w:rFonts w:asciiTheme="majorBidi" w:eastAsiaTheme="minorEastAsia" w:hAnsiTheme="majorBidi" w:cstheme="majorBidi"/>
                <w:szCs w:val="22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  <w:t>UTS</w:t>
            </w:r>
          </w:p>
        </w:tc>
        <w:tc>
          <w:tcPr>
            <w:tcW w:w="3402" w:type="dxa"/>
          </w:tcPr>
          <w:p w:rsidR="00145744" w:rsidRPr="00CC0431" w:rsidRDefault="00145744" w:rsidP="00CC0431">
            <w:pPr>
              <w:bidi/>
              <w:rPr>
                <w:rFonts w:ascii="Traditional Arabic" w:hAnsi="Traditional Arabic" w:cs="Traditional Arabic"/>
                <w:sz w:val="16"/>
                <w:szCs w:val="30"/>
                <w:lang w:bidi="ar-QA"/>
              </w:rPr>
            </w:pPr>
            <w:r>
              <w:rPr>
                <w:rFonts w:ascii="Traditional Arabic" w:hAnsi="Traditional Arabic" w:cs="Traditional Arabic"/>
                <w:sz w:val="16"/>
                <w:szCs w:val="30"/>
                <w:lang w:bidi="ar-QA"/>
              </w:rPr>
              <w:t>-</w:t>
            </w:r>
          </w:p>
        </w:tc>
        <w:tc>
          <w:tcPr>
            <w:tcW w:w="2126" w:type="dxa"/>
          </w:tcPr>
          <w:p w:rsidR="00145744" w:rsidRPr="00B7617D" w:rsidRDefault="00145744" w:rsidP="00E960B8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bCs/>
                <w:szCs w:val="22"/>
              </w:rPr>
              <w:t>-</w:t>
            </w:r>
          </w:p>
        </w:tc>
        <w:tc>
          <w:tcPr>
            <w:tcW w:w="1560" w:type="dxa"/>
          </w:tcPr>
          <w:p w:rsidR="00145744" w:rsidRPr="00B54A1F" w:rsidRDefault="00145744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-</w:t>
            </w:r>
          </w:p>
          <w:p w:rsidR="00145744" w:rsidRPr="00B54A1F" w:rsidRDefault="00145744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45744" w:rsidRDefault="00145744">
            <w:r>
              <w:rPr>
                <w:rFonts w:asciiTheme="majorBidi" w:hAnsiTheme="majorBidi" w:cstheme="majorBidi"/>
                <w:bCs/>
                <w:szCs w:val="22"/>
              </w:rPr>
              <w:t>-</w:t>
            </w:r>
          </w:p>
        </w:tc>
        <w:tc>
          <w:tcPr>
            <w:tcW w:w="1276" w:type="dxa"/>
          </w:tcPr>
          <w:p w:rsidR="00145744" w:rsidRPr="00022927" w:rsidRDefault="00145744" w:rsidP="00E02E22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eastAsiaTheme="minorEastAsia" w:hAnsiTheme="majorBidi" w:cstheme="majorBidi"/>
                <w:szCs w:val="22"/>
                <w:lang w:val="en-US" w:eastAsia="ko-KR"/>
              </w:rPr>
            </w:pPr>
          </w:p>
        </w:tc>
      </w:tr>
      <w:tr w:rsidR="00145744" w:rsidRPr="00B54A1F" w:rsidTr="007C2745">
        <w:tc>
          <w:tcPr>
            <w:tcW w:w="697" w:type="dxa"/>
          </w:tcPr>
          <w:p w:rsidR="00145744" w:rsidRPr="00B54A1F" w:rsidRDefault="00145744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9</w:t>
            </w:r>
          </w:p>
        </w:tc>
        <w:tc>
          <w:tcPr>
            <w:tcW w:w="3409" w:type="dxa"/>
          </w:tcPr>
          <w:p w:rsidR="00145744" w:rsidRPr="00022927" w:rsidRDefault="00145744" w:rsidP="00022927">
            <w:pPr>
              <w:rPr>
                <w:rFonts w:eastAsiaTheme="minorEastAsia"/>
                <w:lang w:eastAsia="ko-KR"/>
              </w:rPr>
            </w:pPr>
            <w:r w:rsidRPr="00DE2AF0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>Memiliki wawasan dan pengetahuan tentang</w:t>
            </w:r>
            <w: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Kalimat dalam Bahasa Arab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 xml:space="preserve"> serta pembagiannya</w:t>
            </w:r>
          </w:p>
        </w:tc>
        <w:tc>
          <w:tcPr>
            <w:tcW w:w="3402" w:type="dxa"/>
          </w:tcPr>
          <w:p w:rsidR="00145744" w:rsidRPr="00CC0431" w:rsidRDefault="00145744" w:rsidP="003806A5">
            <w:pPr>
              <w:bidi/>
              <w:rPr>
                <w:rFonts w:ascii="Traditional Arabic" w:hAnsi="Traditional Arabic" w:cs="Traditional Arabic"/>
                <w:sz w:val="16"/>
                <w:szCs w:val="30"/>
              </w:rPr>
            </w:pPr>
            <w:r w:rsidRPr="00CC0431">
              <w:rPr>
                <w:rFonts w:ascii="Traditional Arabic" w:hAnsi="Traditional Arabic" w:cs="Traditional Arabic"/>
                <w:sz w:val="16"/>
                <w:szCs w:val="30"/>
                <w:rtl/>
              </w:rPr>
              <w:t>الجملة وأفسامها</w:t>
            </w:r>
          </w:p>
        </w:tc>
        <w:tc>
          <w:tcPr>
            <w:tcW w:w="2126" w:type="dxa"/>
          </w:tcPr>
          <w:p w:rsidR="00145744" w:rsidRPr="00B54A1F" w:rsidRDefault="00145744" w:rsidP="00E960B8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r>
              <w:rPr>
                <w:rFonts w:asciiTheme="majorBidi" w:hAnsiTheme="majorBidi" w:cstheme="majorBidi"/>
                <w:bCs/>
                <w:szCs w:val="22"/>
              </w:rPr>
              <w:t>Tanya-Jawab dan Tugas</w:t>
            </w:r>
          </w:p>
        </w:tc>
        <w:tc>
          <w:tcPr>
            <w:tcW w:w="1560" w:type="dxa"/>
          </w:tcPr>
          <w:p w:rsidR="00145744" w:rsidRPr="00B54A1F" w:rsidRDefault="00145744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  <w:p w:rsidR="00145744" w:rsidRPr="00B54A1F" w:rsidRDefault="00145744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45744" w:rsidRDefault="00145744" w:rsidP="00145744"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>Kalimat dalam Bahasa Arab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 xml:space="preserve"> serta pembagiannya</w:t>
            </w:r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145744" w:rsidRPr="00022927" w:rsidRDefault="00145744" w:rsidP="00145744">
            <w:pPr>
              <w:rPr>
                <w:rFonts w:eastAsiaTheme="minorEastAsia"/>
                <w:lang w:eastAsia="ko-KR"/>
              </w:rPr>
            </w:pPr>
          </w:p>
        </w:tc>
      </w:tr>
      <w:tr w:rsidR="00145744" w:rsidRPr="00B54A1F" w:rsidTr="007C2745">
        <w:tc>
          <w:tcPr>
            <w:tcW w:w="697" w:type="dxa"/>
          </w:tcPr>
          <w:p w:rsidR="00145744" w:rsidRPr="00B54A1F" w:rsidRDefault="00145744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10</w:t>
            </w:r>
          </w:p>
        </w:tc>
        <w:tc>
          <w:tcPr>
            <w:tcW w:w="3409" w:type="dxa"/>
          </w:tcPr>
          <w:p w:rsidR="00145744" w:rsidRDefault="00145744">
            <w:r w:rsidRPr="00DE2AF0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>Memiliki wawasan dan pengetahuan tentang</w:t>
            </w:r>
            <w:r w:rsidR="00F64982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Kalimat Nominal</w:t>
            </w:r>
            <w:r w:rsidR="00F64982" w:rsidRPr="00F64982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(Jumlah Ismiyyah)</w:t>
            </w:r>
          </w:p>
        </w:tc>
        <w:tc>
          <w:tcPr>
            <w:tcW w:w="3402" w:type="dxa"/>
          </w:tcPr>
          <w:p w:rsidR="00145744" w:rsidRPr="00CC0431" w:rsidRDefault="00145744" w:rsidP="003806A5">
            <w:pPr>
              <w:bidi/>
              <w:rPr>
                <w:rFonts w:ascii="Traditional Arabic" w:hAnsi="Traditional Arabic" w:cs="Traditional Arabic"/>
                <w:sz w:val="16"/>
                <w:szCs w:val="30"/>
                <w:rtl/>
              </w:rPr>
            </w:pPr>
            <w:r w:rsidRPr="00CC0431">
              <w:rPr>
                <w:rFonts w:ascii="Traditional Arabic" w:hAnsi="Traditional Arabic" w:cs="Traditional Arabic"/>
                <w:sz w:val="16"/>
                <w:szCs w:val="30"/>
                <w:rtl/>
              </w:rPr>
              <w:t>الجملة الإسمية</w:t>
            </w:r>
          </w:p>
        </w:tc>
        <w:tc>
          <w:tcPr>
            <w:tcW w:w="2126" w:type="dxa"/>
          </w:tcPr>
          <w:p w:rsidR="00145744" w:rsidRPr="00B54A1F" w:rsidRDefault="00145744" w:rsidP="00E960B8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r>
              <w:rPr>
                <w:rFonts w:asciiTheme="majorBidi" w:hAnsiTheme="majorBidi" w:cstheme="majorBidi"/>
                <w:bCs/>
                <w:szCs w:val="22"/>
              </w:rPr>
              <w:t>Tanya-Jawab dan Tugas</w:t>
            </w:r>
          </w:p>
        </w:tc>
        <w:tc>
          <w:tcPr>
            <w:tcW w:w="1560" w:type="dxa"/>
          </w:tcPr>
          <w:p w:rsidR="00145744" w:rsidRPr="00B54A1F" w:rsidRDefault="00145744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</w:tc>
        <w:tc>
          <w:tcPr>
            <w:tcW w:w="2409" w:type="dxa"/>
          </w:tcPr>
          <w:p w:rsidR="00145744" w:rsidRDefault="00145744" w:rsidP="00145744"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>Kalimat Nominal dalam Bahasa Arab</w:t>
            </w:r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145744" w:rsidRDefault="00145744" w:rsidP="00145744"/>
        </w:tc>
      </w:tr>
      <w:tr w:rsidR="00145744" w:rsidRPr="00B54A1F" w:rsidTr="007C2745">
        <w:tc>
          <w:tcPr>
            <w:tcW w:w="697" w:type="dxa"/>
          </w:tcPr>
          <w:p w:rsidR="00145744" w:rsidRPr="00B54A1F" w:rsidRDefault="00145744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11</w:t>
            </w:r>
          </w:p>
        </w:tc>
        <w:tc>
          <w:tcPr>
            <w:tcW w:w="3409" w:type="dxa"/>
          </w:tcPr>
          <w:p w:rsidR="00145744" w:rsidRPr="00B54A1F" w:rsidRDefault="00145744" w:rsidP="00022927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  <w: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  <w:t>Mubtada` dan Khabar</w:t>
            </w:r>
          </w:p>
        </w:tc>
        <w:tc>
          <w:tcPr>
            <w:tcW w:w="3402" w:type="dxa"/>
          </w:tcPr>
          <w:p w:rsidR="00145744" w:rsidRPr="00CC0431" w:rsidRDefault="00145744" w:rsidP="003806A5">
            <w:pPr>
              <w:bidi/>
              <w:rPr>
                <w:rFonts w:ascii="Traditional Arabic" w:hAnsi="Traditional Arabic" w:cs="Traditional Arabic"/>
                <w:sz w:val="16"/>
                <w:szCs w:val="30"/>
                <w:rtl/>
              </w:rPr>
            </w:pPr>
            <w:r w:rsidRPr="00CC0431">
              <w:rPr>
                <w:rFonts w:ascii="Traditional Arabic" w:hAnsi="Traditional Arabic" w:cs="Traditional Arabic"/>
                <w:sz w:val="16"/>
                <w:szCs w:val="30"/>
                <w:rtl/>
              </w:rPr>
              <w:t>المبتدأ والخبر</w:t>
            </w:r>
          </w:p>
        </w:tc>
        <w:tc>
          <w:tcPr>
            <w:tcW w:w="2126" w:type="dxa"/>
          </w:tcPr>
          <w:p w:rsidR="00145744" w:rsidRPr="00B54A1F" w:rsidRDefault="00145744" w:rsidP="00E960B8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r>
              <w:rPr>
                <w:rFonts w:asciiTheme="majorBidi" w:hAnsiTheme="majorBidi" w:cstheme="majorBidi"/>
                <w:bCs/>
                <w:szCs w:val="22"/>
              </w:rPr>
              <w:t>Tanya-Jawab dan Tugas</w:t>
            </w:r>
          </w:p>
        </w:tc>
        <w:tc>
          <w:tcPr>
            <w:tcW w:w="1560" w:type="dxa"/>
          </w:tcPr>
          <w:p w:rsidR="00145744" w:rsidRPr="00B54A1F" w:rsidRDefault="00145744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</w:tc>
        <w:tc>
          <w:tcPr>
            <w:tcW w:w="2409" w:type="dxa"/>
          </w:tcPr>
          <w:p w:rsidR="00145744" w:rsidRDefault="00145744" w:rsidP="00145744"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  <w:t>Mubtada` dan Khabar</w:t>
            </w:r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145744" w:rsidRPr="00B54A1F" w:rsidRDefault="00145744" w:rsidP="00145744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</w:tc>
      </w:tr>
      <w:tr w:rsidR="00145744" w:rsidRPr="00B54A1F" w:rsidTr="007C2745">
        <w:tc>
          <w:tcPr>
            <w:tcW w:w="697" w:type="dxa"/>
          </w:tcPr>
          <w:p w:rsidR="00145744" w:rsidRPr="00B54A1F" w:rsidRDefault="00145744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12</w:t>
            </w:r>
          </w:p>
        </w:tc>
        <w:tc>
          <w:tcPr>
            <w:tcW w:w="3409" w:type="dxa"/>
          </w:tcPr>
          <w:p w:rsidR="00145744" w:rsidRDefault="00145744">
            <w:r w:rsidRPr="006375C8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>Memiliki wawasan dan pengetahuan tentang</w:t>
            </w:r>
            <w: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Kalimat Verbal dalam Bahasa Arab</w:t>
            </w:r>
          </w:p>
        </w:tc>
        <w:tc>
          <w:tcPr>
            <w:tcW w:w="3402" w:type="dxa"/>
          </w:tcPr>
          <w:p w:rsidR="00145744" w:rsidRPr="00CC0431" w:rsidRDefault="00145744" w:rsidP="003806A5">
            <w:pPr>
              <w:bidi/>
              <w:rPr>
                <w:rFonts w:ascii="Traditional Arabic" w:hAnsi="Traditional Arabic" w:cs="Traditional Arabic"/>
                <w:sz w:val="16"/>
                <w:szCs w:val="30"/>
              </w:rPr>
            </w:pPr>
            <w:r w:rsidRPr="00CC0431">
              <w:rPr>
                <w:rFonts w:ascii="Traditional Arabic" w:hAnsi="Traditional Arabic" w:cs="Traditional Arabic"/>
                <w:sz w:val="16"/>
                <w:szCs w:val="30"/>
                <w:rtl/>
              </w:rPr>
              <w:t>الجملة الفعلية</w:t>
            </w:r>
          </w:p>
        </w:tc>
        <w:tc>
          <w:tcPr>
            <w:tcW w:w="2126" w:type="dxa"/>
          </w:tcPr>
          <w:p w:rsidR="00145744" w:rsidRPr="00B54A1F" w:rsidRDefault="00145744" w:rsidP="00E960B8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r>
              <w:rPr>
                <w:rFonts w:asciiTheme="majorBidi" w:hAnsiTheme="majorBidi" w:cstheme="majorBidi"/>
                <w:bCs/>
                <w:szCs w:val="22"/>
              </w:rPr>
              <w:t>Tanya-Jawab dan Tugas</w:t>
            </w:r>
          </w:p>
        </w:tc>
        <w:tc>
          <w:tcPr>
            <w:tcW w:w="1560" w:type="dxa"/>
          </w:tcPr>
          <w:p w:rsidR="00145744" w:rsidRPr="00B54A1F" w:rsidRDefault="00145744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2 </w:t>
            </w:r>
            <w:r w:rsidRPr="00B54A1F">
              <w:rPr>
                <w:rFonts w:asciiTheme="majorBidi" w:hAnsiTheme="majorBidi" w:cstheme="majorBidi"/>
                <w:bCs/>
                <w:szCs w:val="22"/>
              </w:rPr>
              <w:t>x50’</w:t>
            </w:r>
          </w:p>
        </w:tc>
        <w:tc>
          <w:tcPr>
            <w:tcW w:w="2409" w:type="dxa"/>
          </w:tcPr>
          <w:p w:rsidR="00145744" w:rsidRDefault="00145744" w:rsidP="00145744"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>Kalimat Verbal dalam Bahasa Arab</w:t>
            </w:r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145744" w:rsidRDefault="00145744" w:rsidP="00145744"/>
        </w:tc>
      </w:tr>
      <w:tr w:rsidR="00145744" w:rsidRPr="00B54A1F" w:rsidTr="007C2745">
        <w:tc>
          <w:tcPr>
            <w:tcW w:w="697" w:type="dxa"/>
          </w:tcPr>
          <w:p w:rsidR="00145744" w:rsidRPr="00B54A1F" w:rsidRDefault="00145744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lastRenderedPageBreak/>
              <w:t>13</w:t>
            </w:r>
          </w:p>
        </w:tc>
        <w:tc>
          <w:tcPr>
            <w:tcW w:w="3409" w:type="dxa"/>
          </w:tcPr>
          <w:p w:rsidR="00145744" w:rsidRDefault="00145744" w:rsidP="00022927">
            <w:r w:rsidRPr="006375C8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>Memiliki wawasan dan pengetahuan tentang</w:t>
            </w:r>
            <w: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Fi`il (Kata Kerja) </w:t>
            </w:r>
            <w:r w:rsidRPr="00B54A1F">
              <w:rPr>
                <w:rFonts w:asciiTheme="majorBidi" w:hAnsiTheme="majorBidi" w:cstheme="majorBidi"/>
                <w:szCs w:val="22"/>
              </w:rPr>
              <w:t>da</w:t>
            </w:r>
            <w:r>
              <w:rPr>
                <w:rFonts w:asciiTheme="majorBidi" w:hAnsiTheme="majorBidi" w:cstheme="majorBidi"/>
                <w:szCs w:val="22"/>
              </w:rPr>
              <w:t>n Pembagiannya</w:t>
            </w:r>
            <w: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</w:t>
            </w:r>
          </w:p>
        </w:tc>
        <w:tc>
          <w:tcPr>
            <w:tcW w:w="3402" w:type="dxa"/>
          </w:tcPr>
          <w:p w:rsidR="00145744" w:rsidRPr="00CC0431" w:rsidRDefault="00145744" w:rsidP="003806A5">
            <w:pPr>
              <w:bidi/>
              <w:rPr>
                <w:rFonts w:ascii="Traditional Arabic" w:hAnsi="Traditional Arabic" w:cs="Traditional Arabic"/>
                <w:sz w:val="16"/>
                <w:szCs w:val="30"/>
              </w:rPr>
            </w:pPr>
            <w:r w:rsidRPr="00CC0431">
              <w:rPr>
                <w:rFonts w:ascii="Traditional Arabic" w:hAnsi="Traditional Arabic" w:cs="Traditional Arabic"/>
                <w:sz w:val="16"/>
                <w:szCs w:val="30"/>
                <w:rtl/>
              </w:rPr>
              <w:t>الفعل وأقسامه</w:t>
            </w:r>
          </w:p>
        </w:tc>
        <w:tc>
          <w:tcPr>
            <w:tcW w:w="2126" w:type="dxa"/>
          </w:tcPr>
          <w:p w:rsidR="00145744" w:rsidRPr="00B54A1F" w:rsidRDefault="00145744" w:rsidP="00E960B8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r>
              <w:rPr>
                <w:rFonts w:asciiTheme="majorBidi" w:hAnsiTheme="majorBidi" w:cstheme="majorBidi"/>
                <w:bCs/>
                <w:szCs w:val="22"/>
              </w:rPr>
              <w:t>Tanya-Jawab dan Tugas</w:t>
            </w:r>
          </w:p>
        </w:tc>
        <w:tc>
          <w:tcPr>
            <w:tcW w:w="1560" w:type="dxa"/>
          </w:tcPr>
          <w:p w:rsidR="00145744" w:rsidRPr="00B54A1F" w:rsidRDefault="00145744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</w:tc>
        <w:tc>
          <w:tcPr>
            <w:tcW w:w="2409" w:type="dxa"/>
          </w:tcPr>
          <w:p w:rsidR="00145744" w:rsidRDefault="00145744" w:rsidP="00145744"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Fi`il (Kata Kerja) </w:t>
            </w:r>
            <w:r w:rsidRPr="00B54A1F">
              <w:rPr>
                <w:rFonts w:asciiTheme="majorBidi" w:hAnsiTheme="majorBidi" w:cstheme="majorBidi"/>
                <w:szCs w:val="22"/>
              </w:rPr>
              <w:t>da</w:t>
            </w:r>
            <w:r>
              <w:rPr>
                <w:rFonts w:asciiTheme="majorBidi" w:hAnsiTheme="majorBidi" w:cstheme="majorBidi"/>
                <w:szCs w:val="22"/>
              </w:rPr>
              <w:t>n Pembagiannya</w:t>
            </w:r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145744" w:rsidRDefault="00145744" w:rsidP="00145744"/>
        </w:tc>
      </w:tr>
      <w:tr w:rsidR="00145744" w:rsidRPr="00B54A1F" w:rsidTr="007C2745">
        <w:tc>
          <w:tcPr>
            <w:tcW w:w="697" w:type="dxa"/>
          </w:tcPr>
          <w:p w:rsidR="00145744" w:rsidRPr="00B54A1F" w:rsidRDefault="00145744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14</w:t>
            </w:r>
          </w:p>
        </w:tc>
        <w:tc>
          <w:tcPr>
            <w:tcW w:w="3409" w:type="dxa"/>
          </w:tcPr>
          <w:p w:rsidR="00145744" w:rsidRPr="00022927" w:rsidRDefault="00145744">
            <w:pPr>
              <w:rPr>
                <w:rFonts w:eastAsiaTheme="minorEastAsia"/>
                <w:lang w:eastAsia="ko-KR"/>
              </w:rPr>
            </w:pPr>
            <w:r w:rsidRPr="006375C8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>Memiliki wawasan dan pengetahuan tentang</w:t>
            </w:r>
            <w: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tashrif fi`il</w:t>
            </w:r>
          </w:p>
        </w:tc>
        <w:tc>
          <w:tcPr>
            <w:tcW w:w="3402" w:type="dxa"/>
          </w:tcPr>
          <w:p w:rsidR="00145744" w:rsidRPr="00CC0431" w:rsidRDefault="00145744" w:rsidP="003806A5">
            <w:pPr>
              <w:bidi/>
              <w:rPr>
                <w:rFonts w:ascii="Traditional Arabic" w:hAnsi="Traditional Arabic" w:cs="Traditional Arabic"/>
                <w:sz w:val="16"/>
                <w:szCs w:val="30"/>
              </w:rPr>
            </w:pPr>
            <w:r>
              <w:rPr>
                <w:rFonts w:ascii="Traditional Arabic" w:hAnsi="Traditional Arabic" w:cs="Traditional Arabic" w:hint="cs"/>
                <w:sz w:val="16"/>
                <w:szCs w:val="30"/>
                <w:rtl/>
              </w:rPr>
              <w:t>تصريف الفعل</w:t>
            </w:r>
          </w:p>
        </w:tc>
        <w:tc>
          <w:tcPr>
            <w:tcW w:w="2126" w:type="dxa"/>
          </w:tcPr>
          <w:p w:rsidR="00145744" w:rsidRPr="00B54A1F" w:rsidRDefault="00145744" w:rsidP="00E960B8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r>
              <w:rPr>
                <w:rFonts w:asciiTheme="majorBidi" w:hAnsiTheme="majorBidi" w:cstheme="majorBidi"/>
                <w:bCs/>
                <w:szCs w:val="22"/>
              </w:rPr>
              <w:t>Tanya-Jawab dan Tugas</w:t>
            </w:r>
          </w:p>
        </w:tc>
        <w:tc>
          <w:tcPr>
            <w:tcW w:w="1560" w:type="dxa"/>
          </w:tcPr>
          <w:p w:rsidR="00145744" w:rsidRPr="00B54A1F" w:rsidRDefault="00145744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</w:tc>
        <w:tc>
          <w:tcPr>
            <w:tcW w:w="2409" w:type="dxa"/>
          </w:tcPr>
          <w:p w:rsidR="00145744" w:rsidRDefault="00145744" w:rsidP="00145744"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tashrif fi`il</w:t>
            </w:r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145744" w:rsidRPr="00022927" w:rsidRDefault="00145744" w:rsidP="00145744">
            <w:pPr>
              <w:rPr>
                <w:rFonts w:eastAsiaTheme="minorEastAsia"/>
                <w:lang w:eastAsia="ko-KR"/>
              </w:rPr>
            </w:pPr>
          </w:p>
        </w:tc>
      </w:tr>
      <w:tr w:rsidR="00145744" w:rsidRPr="00B54A1F" w:rsidTr="007C2745">
        <w:tc>
          <w:tcPr>
            <w:tcW w:w="697" w:type="dxa"/>
          </w:tcPr>
          <w:p w:rsidR="00145744" w:rsidRPr="00B54A1F" w:rsidRDefault="00145744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15</w:t>
            </w:r>
          </w:p>
        </w:tc>
        <w:tc>
          <w:tcPr>
            <w:tcW w:w="3409" w:type="dxa"/>
          </w:tcPr>
          <w:p w:rsidR="00145744" w:rsidRDefault="00145744">
            <w:r w:rsidRPr="006375C8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>Memiliki wawasan dan pengetahuan tentang</w:t>
            </w:r>
            <w: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Fail dan Maf`ul</w:t>
            </w:r>
          </w:p>
        </w:tc>
        <w:tc>
          <w:tcPr>
            <w:tcW w:w="3402" w:type="dxa"/>
          </w:tcPr>
          <w:p w:rsidR="00145744" w:rsidRPr="00CC0431" w:rsidRDefault="00145744" w:rsidP="003806A5">
            <w:pPr>
              <w:bidi/>
              <w:rPr>
                <w:rFonts w:ascii="Traditional Arabic" w:hAnsi="Traditional Arabic" w:cs="Traditional Arabic"/>
                <w:sz w:val="16"/>
                <w:szCs w:val="30"/>
              </w:rPr>
            </w:pPr>
            <w:r w:rsidRPr="00CC0431">
              <w:rPr>
                <w:rFonts w:ascii="Traditional Arabic" w:hAnsi="Traditional Arabic" w:cs="Traditional Arabic"/>
                <w:sz w:val="16"/>
                <w:szCs w:val="30"/>
                <w:rtl/>
              </w:rPr>
              <w:t>الفاعل و المفعول</w:t>
            </w:r>
          </w:p>
        </w:tc>
        <w:tc>
          <w:tcPr>
            <w:tcW w:w="2126" w:type="dxa"/>
          </w:tcPr>
          <w:p w:rsidR="00145744" w:rsidRPr="00B54A1F" w:rsidRDefault="00145744" w:rsidP="00E960B8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r>
              <w:rPr>
                <w:rFonts w:asciiTheme="majorBidi" w:hAnsiTheme="majorBidi" w:cstheme="majorBidi"/>
                <w:bCs/>
                <w:szCs w:val="22"/>
              </w:rPr>
              <w:t>Tanya-Jawab dan Tugas</w:t>
            </w:r>
          </w:p>
        </w:tc>
        <w:tc>
          <w:tcPr>
            <w:tcW w:w="1560" w:type="dxa"/>
          </w:tcPr>
          <w:p w:rsidR="00145744" w:rsidRPr="00B54A1F" w:rsidRDefault="00145744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</w:tc>
        <w:tc>
          <w:tcPr>
            <w:tcW w:w="2409" w:type="dxa"/>
          </w:tcPr>
          <w:p w:rsidR="00145744" w:rsidRDefault="00145744" w:rsidP="00145744"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4C28AD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>Fail dan Maf`ul</w:t>
            </w:r>
            <w:r w:rsidRPr="004C28AD">
              <w:rPr>
                <w:rFonts w:asciiTheme="majorBidi" w:hAnsiTheme="majorBidi" w:cstheme="majorBidi"/>
                <w:bCs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145744" w:rsidRDefault="00145744" w:rsidP="00145744"/>
        </w:tc>
      </w:tr>
      <w:tr w:rsidR="00145744" w:rsidRPr="00B54A1F" w:rsidTr="007C2745">
        <w:tc>
          <w:tcPr>
            <w:tcW w:w="697" w:type="dxa"/>
          </w:tcPr>
          <w:p w:rsidR="00145744" w:rsidRPr="00B54A1F" w:rsidRDefault="00145744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16</w:t>
            </w:r>
          </w:p>
        </w:tc>
        <w:tc>
          <w:tcPr>
            <w:tcW w:w="3409" w:type="dxa"/>
          </w:tcPr>
          <w:p w:rsidR="00145744" w:rsidRPr="005E454E" w:rsidRDefault="00145744" w:rsidP="00857957">
            <w:pPr>
              <w:rPr>
                <w:rFonts w:asciiTheme="majorBidi" w:eastAsiaTheme="minorEastAsia" w:hAnsiTheme="majorBidi" w:cstheme="majorBidi"/>
                <w:szCs w:val="22"/>
                <w:lang w:eastAsia="ko-KR"/>
              </w:rPr>
            </w:pPr>
            <w:r>
              <w:rPr>
                <w:rFonts w:asciiTheme="majorBidi" w:eastAsiaTheme="minorEastAsia" w:hAnsiTheme="majorBidi" w:cstheme="majorBidi" w:hint="eastAsia"/>
                <w:szCs w:val="22"/>
                <w:lang w:eastAsia="ko-KR"/>
              </w:rPr>
              <w:t>UAS</w:t>
            </w:r>
          </w:p>
        </w:tc>
        <w:tc>
          <w:tcPr>
            <w:tcW w:w="3402" w:type="dxa"/>
          </w:tcPr>
          <w:p w:rsidR="00145744" w:rsidRPr="00CC0431" w:rsidRDefault="00145744" w:rsidP="00CC0431">
            <w:pPr>
              <w:bidi/>
              <w:rPr>
                <w:rFonts w:ascii="Traditional Arabic" w:hAnsi="Traditional Arabic" w:cs="Traditional Arabic"/>
                <w:sz w:val="16"/>
                <w:szCs w:val="30"/>
              </w:rPr>
            </w:pPr>
          </w:p>
        </w:tc>
        <w:tc>
          <w:tcPr>
            <w:tcW w:w="2126" w:type="dxa"/>
          </w:tcPr>
          <w:p w:rsidR="00145744" w:rsidRPr="00B54A1F" w:rsidRDefault="00145744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-</w:t>
            </w:r>
          </w:p>
        </w:tc>
        <w:tc>
          <w:tcPr>
            <w:tcW w:w="1560" w:type="dxa"/>
          </w:tcPr>
          <w:p w:rsidR="00145744" w:rsidRPr="00B54A1F" w:rsidRDefault="00145744" w:rsidP="00B600B8">
            <w:pPr>
              <w:tabs>
                <w:tab w:val="left" w:pos="176"/>
                <w:tab w:val="left" w:pos="8745"/>
              </w:tabs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  <w:tc>
          <w:tcPr>
            <w:tcW w:w="2409" w:type="dxa"/>
          </w:tcPr>
          <w:p w:rsidR="00145744" w:rsidRPr="00B54A1F" w:rsidRDefault="00145744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:rsidR="00145744" w:rsidRPr="00B54A1F" w:rsidRDefault="00145744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</w:tbl>
    <w:p w:rsidR="0094532C" w:rsidRPr="00B54A1F" w:rsidRDefault="0094532C" w:rsidP="00857957">
      <w:pPr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94532C" w:rsidRPr="00B54A1F" w:rsidRDefault="0094532C" w:rsidP="00857957">
      <w:pPr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94532C" w:rsidRPr="00321DBF" w:rsidRDefault="0094532C" w:rsidP="0027664A">
      <w:pPr>
        <w:ind w:left="10800" w:firstLine="720"/>
        <w:jc w:val="both"/>
        <w:rPr>
          <w:rFonts w:asciiTheme="majorBidi" w:eastAsiaTheme="minorEastAsia" w:hAnsiTheme="majorBidi" w:cstheme="majorBidi"/>
          <w:sz w:val="22"/>
          <w:szCs w:val="22"/>
          <w:lang w:eastAsia="ko-KR"/>
        </w:rPr>
      </w:pPr>
      <w:r w:rsidRPr="00B54A1F">
        <w:rPr>
          <w:rFonts w:asciiTheme="majorBidi" w:hAnsiTheme="majorBidi" w:cstheme="majorBidi"/>
          <w:sz w:val="22"/>
          <w:szCs w:val="22"/>
          <w:lang w:val="id-ID"/>
        </w:rPr>
        <w:t xml:space="preserve">Bengkulu, </w:t>
      </w:r>
      <w:r w:rsidR="00321DBF">
        <w:rPr>
          <w:rFonts w:asciiTheme="majorBidi" w:hAnsiTheme="majorBidi" w:cstheme="majorBidi" w:hint="cs"/>
          <w:sz w:val="22"/>
          <w:szCs w:val="22"/>
          <w:rtl/>
          <w:lang w:val="id-ID"/>
        </w:rPr>
        <w:t xml:space="preserve"> </w:t>
      </w:r>
      <w:r w:rsidR="004C293D">
        <w:rPr>
          <w:rFonts w:asciiTheme="majorBidi" w:eastAsiaTheme="minorEastAsia" w:hAnsiTheme="majorBidi" w:cstheme="majorBidi"/>
          <w:sz w:val="22"/>
          <w:szCs w:val="22"/>
          <w:lang w:val="id-ID" w:eastAsia="ko-KR"/>
        </w:rPr>
        <w:t xml:space="preserve">September </w:t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>20</w:t>
      </w:r>
      <w:r w:rsidR="00363800">
        <w:rPr>
          <w:rFonts w:asciiTheme="majorBidi" w:hAnsiTheme="majorBidi" w:cstheme="majorBidi"/>
          <w:sz w:val="22"/>
          <w:szCs w:val="22"/>
          <w:lang w:val="id-ID"/>
        </w:rPr>
        <w:t>2</w:t>
      </w:r>
      <w:r w:rsidR="0027664A">
        <w:rPr>
          <w:rFonts w:asciiTheme="majorBidi" w:hAnsiTheme="majorBidi" w:cstheme="majorBidi"/>
          <w:sz w:val="22"/>
          <w:szCs w:val="22"/>
          <w:lang w:val="id-ID"/>
        </w:rPr>
        <w:t>4</w:t>
      </w:r>
    </w:p>
    <w:p w:rsidR="0094532C" w:rsidRPr="00B54A1F" w:rsidRDefault="0094532C" w:rsidP="0008104E">
      <w:pPr>
        <w:ind w:left="1440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="00B600B8" w:rsidRPr="00B54A1F">
        <w:rPr>
          <w:rFonts w:asciiTheme="majorBidi" w:hAnsiTheme="majorBidi" w:cstheme="majorBidi"/>
          <w:sz w:val="22"/>
          <w:szCs w:val="22"/>
          <w:lang w:val="id-ID"/>
        </w:rPr>
        <w:t xml:space="preserve"> </w:t>
      </w:r>
      <w:r w:rsidR="00B600B8"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="0008104E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>Dosen Pengajar</w:t>
      </w:r>
    </w:p>
    <w:p w:rsidR="0094532C" w:rsidRPr="00B54A1F" w:rsidRDefault="0094532C" w:rsidP="00857957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spacing w:line="360" w:lineRule="auto"/>
        <w:jc w:val="both"/>
        <w:rPr>
          <w:rFonts w:asciiTheme="majorBidi" w:hAnsiTheme="majorBidi" w:cstheme="majorBidi"/>
          <w:sz w:val="22"/>
          <w:szCs w:val="22"/>
          <w:lang w:val="id-ID"/>
        </w:rPr>
      </w:pPr>
      <w:bookmarkStart w:id="0" w:name="_GoBack"/>
      <w:bookmarkEnd w:id="0"/>
    </w:p>
    <w:p w:rsidR="007C2745" w:rsidRPr="00B54A1F" w:rsidRDefault="007C2745" w:rsidP="00857957">
      <w:pPr>
        <w:spacing w:line="360" w:lineRule="auto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B600B8" w:rsidP="0008104E">
      <w:pPr>
        <w:tabs>
          <w:tab w:val="left" w:pos="284"/>
          <w:tab w:val="left" w:pos="1418"/>
        </w:tabs>
        <w:ind w:left="11520"/>
        <w:rPr>
          <w:rFonts w:asciiTheme="majorBidi" w:hAnsiTheme="majorBidi" w:cstheme="majorBidi"/>
          <w:sz w:val="22"/>
          <w:szCs w:val="22"/>
          <w:u w:val="single"/>
          <w:lang w:val="id-ID"/>
        </w:rPr>
      </w:pPr>
      <w:r w:rsidRPr="00B54A1F">
        <w:rPr>
          <w:rFonts w:asciiTheme="majorBidi" w:hAnsiTheme="majorBidi" w:cstheme="majorBidi"/>
          <w:sz w:val="22"/>
          <w:szCs w:val="22"/>
          <w:u w:val="single"/>
          <w:lang w:val="id-ID"/>
        </w:rPr>
        <w:t>Zulfikri Muhammad, Lc., M.S.I.</w:t>
      </w:r>
    </w:p>
    <w:p w:rsidR="002C4045" w:rsidRPr="00B54A1F" w:rsidRDefault="002C107F" w:rsidP="0008104E">
      <w:pPr>
        <w:tabs>
          <w:tab w:val="left" w:pos="284"/>
          <w:tab w:val="left" w:pos="1418"/>
        </w:tabs>
        <w:ind w:left="11520"/>
        <w:rPr>
          <w:rFonts w:asciiTheme="majorBidi" w:hAnsiTheme="majorBidi" w:cstheme="majorBidi"/>
          <w:sz w:val="22"/>
          <w:szCs w:val="22"/>
          <w:lang w:val="id-ID"/>
        </w:rPr>
      </w:pPr>
      <w:r w:rsidRPr="00B54A1F">
        <w:rPr>
          <w:rFonts w:asciiTheme="majorBidi" w:hAnsiTheme="majorBidi" w:cstheme="majorBidi"/>
          <w:sz w:val="22"/>
          <w:szCs w:val="22"/>
        </w:rPr>
        <w:t>NIP. 197</w:t>
      </w:r>
      <w:r w:rsidR="00B600B8" w:rsidRPr="00B54A1F">
        <w:rPr>
          <w:rFonts w:asciiTheme="majorBidi" w:hAnsiTheme="majorBidi" w:cstheme="majorBidi"/>
          <w:sz w:val="22"/>
          <w:szCs w:val="22"/>
          <w:lang w:val="id-ID"/>
        </w:rPr>
        <w:t>312112005011005</w:t>
      </w:r>
    </w:p>
    <w:p w:rsidR="0094532C" w:rsidRPr="00B54A1F" w:rsidRDefault="0094532C" w:rsidP="00857957">
      <w:pPr>
        <w:tabs>
          <w:tab w:val="left" w:pos="1418"/>
        </w:tabs>
        <w:jc w:val="both"/>
        <w:rPr>
          <w:rFonts w:asciiTheme="majorBidi" w:hAnsiTheme="majorBidi" w:cstheme="majorBidi"/>
          <w:sz w:val="22"/>
          <w:szCs w:val="22"/>
        </w:rPr>
      </w:pP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jc w:val="center"/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jc w:val="center"/>
        <w:rPr>
          <w:rFonts w:asciiTheme="majorBidi" w:hAnsiTheme="majorBidi" w:cstheme="majorBidi"/>
          <w:sz w:val="22"/>
          <w:szCs w:val="22"/>
        </w:rPr>
      </w:pPr>
    </w:p>
    <w:p w:rsidR="00C8526D" w:rsidRPr="00B54A1F" w:rsidRDefault="000F3280" w:rsidP="00857957">
      <w:pPr>
        <w:rPr>
          <w:rFonts w:asciiTheme="majorBidi" w:hAnsiTheme="majorBidi" w:cstheme="majorBidi"/>
          <w:sz w:val="22"/>
          <w:szCs w:val="22"/>
        </w:rPr>
      </w:pPr>
    </w:p>
    <w:sectPr w:rsidR="00C8526D" w:rsidRPr="00B54A1F" w:rsidSect="00044060">
      <w:footerReference w:type="default" r:id="rId9"/>
      <w:pgSz w:w="16839" w:h="11907" w:orient="landscape" w:code="9"/>
      <w:pgMar w:top="1440" w:right="1104" w:bottom="14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280" w:rsidRDefault="000F3280">
      <w:r>
        <w:separator/>
      </w:r>
    </w:p>
  </w:endnote>
  <w:endnote w:type="continuationSeparator" w:id="0">
    <w:p w:rsidR="000F3280" w:rsidRDefault="000F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DecoType Naskh Speci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60" w:rsidRDefault="000F32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280" w:rsidRDefault="000F3280">
      <w:r>
        <w:separator/>
      </w:r>
    </w:p>
  </w:footnote>
  <w:footnote w:type="continuationSeparator" w:id="0">
    <w:p w:rsidR="000F3280" w:rsidRDefault="000F3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682E"/>
    <w:multiLevelType w:val="hybridMultilevel"/>
    <w:tmpl w:val="6538B294"/>
    <w:lvl w:ilvl="0" w:tplc="B05EBCE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1321B"/>
    <w:multiLevelType w:val="hybridMultilevel"/>
    <w:tmpl w:val="E92E418E"/>
    <w:lvl w:ilvl="0" w:tplc="6550233A">
      <w:start w:val="12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1001"/>
    <w:multiLevelType w:val="hybridMultilevel"/>
    <w:tmpl w:val="7396CD36"/>
    <w:lvl w:ilvl="0" w:tplc="E2CC6F90">
      <w:start w:val="1"/>
      <w:numFmt w:val="decimal"/>
      <w:lvlText w:val="%1)"/>
      <w:lvlJc w:val="left"/>
      <w:pPr>
        <w:ind w:left="539" w:hanging="360"/>
      </w:pPr>
    </w:lvl>
    <w:lvl w:ilvl="1" w:tplc="04090019">
      <w:start w:val="1"/>
      <w:numFmt w:val="lowerLetter"/>
      <w:lvlText w:val="%2."/>
      <w:lvlJc w:val="left"/>
      <w:pPr>
        <w:ind w:left="1259" w:hanging="360"/>
      </w:pPr>
    </w:lvl>
    <w:lvl w:ilvl="2" w:tplc="0409001B">
      <w:start w:val="1"/>
      <w:numFmt w:val="lowerRoman"/>
      <w:lvlText w:val="%3."/>
      <w:lvlJc w:val="right"/>
      <w:pPr>
        <w:ind w:left="1979" w:hanging="180"/>
      </w:pPr>
    </w:lvl>
    <w:lvl w:ilvl="3" w:tplc="0409000F">
      <w:start w:val="1"/>
      <w:numFmt w:val="decimal"/>
      <w:lvlText w:val="%4."/>
      <w:lvlJc w:val="left"/>
      <w:pPr>
        <w:ind w:left="2699" w:hanging="360"/>
      </w:pPr>
    </w:lvl>
    <w:lvl w:ilvl="4" w:tplc="04090019">
      <w:start w:val="1"/>
      <w:numFmt w:val="lowerLetter"/>
      <w:lvlText w:val="%5."/>
      <w:lvlJc w:val="left"/>
      <w:pPr>
        <w:ind w:left="3419" w:hanging="360"/>
      </w:pPr>
    </w:lvl>
    <w:lvl w:ilvl="5" w:tplc="0409001B">
      <w:start w:val="1"/>
      <w:numFmt w:val="lowerRoman"/>
      <w:lvlText w:val="%6."/>
      <w:lvlJc w:val="right"/>
      <w:pPr>
        <w:ind w:left="4139" w:hanging="180"/>
      </w:pPr>
    </w:lvl>
    <w:lvl w:ilvl="6" w:tplc="0409000F">
      <w:start w:val="1"/>
      <w:numFmt w:val="decimal"/>
      <w:lvlText w:val="%7."/>
      <w:lvlJc w:val="left"/>
      <w:pPr>
        <w:ind w:left="4859" w:hanging="360"/>
      </w:pPr>
    </w:lvl>
    <w:lvl w:ilvl="7" w:tplc="04090019">
      <w:start w:val="1"/>
      <w:numFmt w:val="lowerLetter"/>
      <w:lvlText w:val="%8."/>
      <w:lvlJc w:val="left"/>
      <w:pPr>
        <w:ind w:left="5579" w:hanging="360"/>
      </w:pPr>
    </w:lvl>
    <w:lvl w:ilvl="8" w:tplc="0409001B">
      <w:start w:val="1"/>
      <w:numFmt w:val="lowerRoman"/>
      <w:lvlText w:val="%9."/>
      <w:lvlJc w:val="right"/>
      <w:pPr>
        <w:ind w:left="6299" w:hanging="180"/>
      </w:pPr>
    </w:lvl>
  </w:abstractNum>
  <w:abstractNum w:abstractNumId="3">
    <w:nsid w:val="09326F76"/>
    <w:multiLevelType w:val="hybridMultilevel"/>
    <w:tmpl w:val="4F2CD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75513"/>
    <w:multiLevelType w:val="hybridMultilevel"/>
    <w:tmpl w:val="EEDE5C68"/>
    <w:lvl w:ilvl="0" w:tplc="21B81C3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E0F68"/>
    <w:multiLevelType w:val="hybridMultilevel"/>
    <w:tmpl w:val="ECCE22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B2C6B"/>
    <w:multiLevelType w:val="hybridMultilevel"/>
    <w:tmpl w:val="9794B8C2"/>
    <w:lvl w:ilvl="0" w:tplc="6C9C2CC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2433F"/>
    <w:multiLevelType w:val="hybridMultilevel"/>
    <w:tmpl w:val="3E106DF8"/>
    <w:lvl w:ilvl="0" w:tplc="F70E6536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F5050"/>
    <w:multiLevelType w:val="hybridMultilevel"/>
    <w:tmpl w:val="57BC2C16"/>
    <w:lvl w:ilvl="0" w:tplc="A5124742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10507"/>
    <w:multiLevelType w:val="hybridMultilevel"/>
    <w:tmpl w:val="35A45F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21DCB"/>
    <w:multiLevelType w:val="hybridMultilevel"/>
    <w:tmpl w:val="DF7A0FF2"/>
    <w:lvl w:ilvl="0" w:tplc="049AF794">
      <w:start w:val="2"/>
      <w:numFmt w:val="bullet"/>
      <w:lvlText w:val="-"/>
      <w:lvlJc w:val="left"/>
      <w:pPr>
        <w:ind w:left="2061" w:hanging="360"/>
      </w:pPr>
      <w:rPr>
        <w:rFonts w:ascii="Cambria" w:eastAsia="Times New Roman" w:hAnsi="Cambria" w:cs="Arial" w:hint="default"/>
        <w:lang w:val="id-ID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E92571"/>
    <w:multiLevelType w:val="hybridMultilevel"/>
    <w:tmpl w:val="CC50A27C"/>
    <w:lvl w:ilvl="0" w:tplc="0D887EB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532C"/>
    <w:rsid w:val="000056C7"/>
    <w:rsid w:val="0001484E"/>
    <w:rsid w:val="00022927"/>
    <w:rsid w:val="0004505D"/>
    <w:rsid w:val="00067F6B"/>
    <w:rsid w:val="00072C9F"/>
    <w:rsid w:val="0008104E"/>
    <w:rsid w:val="000B62BA"/>
    <w:rsid w:val="000C7DDA"/>
    <w:rsid w:val="000F3280"/>
    <w:rsid w:val="001124A9"/>
    <w:rsid w:val="001159DF"/>
    <w:rsid w:val="00127C36"/>
    <w:rsid w:val="00134A4D"/>
    <w:rsid w:val="00145744"/>
    <w:rsid w:val="0018621A"/>
    <w:rsid w:val="00231D2D"/>
    <w:rsid w:val="00241AB7"/>
    <w:rsid w:val="0027664A"/>
    <w:rsid w:val="002913E2"/>
    <w:rsid w:val="002A107E"/>
    <w:rsid w:val="002C107F"/>
    <w:rsid w:val="002C4045"/>
    <w:rsid w:val="00321DBF"/>
    <w:rsid w:val="003528E7"/>
    <w:rsid w:val="00363800"/>
    <w:rsid w:val="003767A4"/>
    <w:rsid w:val="003A12F1"/>
    <w:rsid w:val="003A756F"/>
    <w:rsid w:val="003B1CE7"/>
    <w:rsid w:val="003B50EA"/>
    <w:rsid w:val="0040658B"/>
    <w:rsid w:val="0040701E"/>
    <w:rsid w:val="0043126D"/>
    <w:rsid w:val="004566E6"/>
    <w:rsid w:val="004B6F7B"/>
    <w:rsid w:val="004C293D"/>
    <w:rsid w:val="005473B1"/>
    <w:rsid w:val="0058396C"/>
    <w:rsid w:val="005C0FA4"/>
    <w:rsid w:val="005E454E"/>
    <w:rsid w:val="0064440A"/>
    <w:rsid w:val="006447F3"/>
    <w:rsid w:val="00646624"/>
    <w:rsid w:val="00646F7B"/>
    <w:rsid w:val="00696672"/>
    <w:rsid w:val="006A5D3A"/>
    <w:rsid w:val="006F0B65"/>
    <w:rsid w:val="00714B9A"/>
    <w:rsid w:val="00722324"/>
    <w:rsid w:val="007316C4"/>
    <w:rsid w:val="0075461F"/>
    <w:rsid w:val="007554FE"/>
    <w:rsid w:val="007910BA"/>
    <w:rsid w:val="007A7AE5"/>
    <w:rsid w:val="007B33EC"/>
    <w:rsid w:val="007C2745"/>
    <w:rsid w:val="007C52F5"/>
    <w:rsid w:val="007D0BC0"/>
    <w:rsid w:val="007E4831"/>
    <w:rsid w:val="00834363"/>
    <w:rsid w:val="00857957"/>
    <w:rsid w:val="00913FE5"/>
    <w:rsid w:val="009204B4"/>
    <w:rsid w:val="0093162D"/>
    <w:rsid w:val="00934A63"/>
    <w:rsid w:val="009433AA"/>
    <w:rsid w:val="0094532C"/>
    <w:rsid w:val="009547E6"/>
    <w:rsid w:val="00980225"/>
    <w:rsid w:val="009954CE"/>
    <w:rsid w:val="009D7266"/>
    <w:rsid w:val="00A17B7F"/>
    <w:rsid w:val="00A27612"/>
    <w:rsid w:val="00A92751"/>
    <w:rsid w:val="00AB530D"/>
    <w:rsid w:val="00AF323E"/>
    <w:rsid w:val="00B16559"/>
    <w:rsid w:val="00B2004C"/>
    <w:rsid w:val="00B507CB"/>
    <w:rsid w:val="00B54A1F"/>
    <w:rsid w:val="00B600B8"/>
    <w:rsid w:val="00B7617D"/>
    <w:rsid w:val="00B81106"/>
    <w:rsid w:val="00B91381"/>
    <w:rsid w:val="00C16288"/>
    <w:rsid w:val="00C23314"/>
    <w:rsid w:val="00C67348"/>
    <w:rsid w:val="00C73117"/>
    <w:rsid w:val="00C94B53"/>
    <w:rsid w:val="00CC0431"/>
    <w:rsid w:val="00CC29A9"/>
    <w:rsid w:val="00CE05DB"/>
    <w:rsid w:val="00D019B4"/>
    <w:rsid w:val="00D036E0"/>
    <w:rsid w:val="00D5094F"/>
    <w:rsid w:val="00D67757"/>
    <w:rsid w:val="00D732CE"/>
    <w:rsid w:val="00DB17EF"/>
    <w:rsid w:val="00DB3715"/>
    <w:rsid w:val="00DB7261"/>
    <w:rsid w:val="00DD2571"/>
    <w:rsid w:val="00DD42C8"/>
    <w:rsid w:val="00DE3046"/>
    <w:rsid w:val="00E014CA"/>
    <w:rsid w:val="00E433C1"/>
    <w:rsid w:val="00E557E1"/>
    <w:rsid w:val="00E67793"/>
    <w:rsid w:val="00E73613"/>
    <w:rsid w:val="00EB02EF"/>
    <w:rsid w:val="00EC6022"/>
    <w:rsid w:val="00EE078F"/>
    <w:rsid w:val="00F47560"/>
    <w:rsid w:val="00F64982"/>
    <w:rsid w:val="00F85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532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532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94532C"/>
    <w:rPr>
      <w:sz w:val="20"/>
    </w:rPr>
  </w:style>
  <w:style w:type="character" w:customStyle="1" w:styleId="BodyTextChar">
    <w:name w:val="Body Text Char"/>
    <w:basedOn w:val="DefaultParagraphFont"/>
    <w:link w:val="BodyText"/>
    <w:rsid w:val="0094532C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4532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45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32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4532C"/>
    <w:pPr>
      <w:spacing w:after="0" w:line="240" w:lineRule="auto"/>
    </w:pPr>
    <w:rPr>
      <w:rFonts w:cs="DecoType Naskh Special"/>
      <w:szCs w:val="36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94532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6FF22-119D-417A-A57F-FCF90C05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Fadhila Suskha</dc:creator>
  <cp:lastModifiedBy>ACER</cp:lastModifiedBy>
  <cp:revision>20</cp:revision>
  <cp:lastPrinted>2018-07-02T06:50:00Z</cp:lastPrinted>
  <dcterms:created xsi:type="dcterms:W3CDTF">2018-11-05T13:48:00Z</dcterms:created>
  <dcterms:modified xsi:type="dcterms:W3CDTF">2025-01-09T03:03:00Z</dcterms:modified>
</cp:coreProperties>
</file>