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EB51" w14:textId="77777777" w:rsidR="001277EB" w:rsidRDefault="001277EB" w:rsidP="001277EB">
      <w:pPr>
        <w:pStyle w:val="DaftarParagraf"/>
        <w:jc w:val="both"/>
      </w:pPr>
      <w:r>
        <w:rPr>
          <w:noProof/>
          <w:lang w:eastAsia="id-ID"/>
        </w:rPr>
        <mc:AlternateContent>
          <mc:Choice Requires="wps">
            <w:drawing>
              <wp:anchor distT="0" distB="0" distL="114300" distR="114300" simplePos="0" relativeHeight="251659264" behindDoc="0" locked="0" layoutInCell="1" allowOverlap="1" wp14:anchorId="7816F833" wp14:editId="243CC011">
                <wp:simplePos x="0" y="0"/>
                <wp:positionH relativeFrom="column">
                  <wp:posOffset>3795395</wp:posOffset>
                </wp:positionH>
                <wp:positionV relativeFrom="paragraph">
                  <wp:posOffset>-8255</wp:posOffset>
                </wp:positionV>
                <wp:extent cx="1913890" cy="457200"/>
                <wp:effectExtent l="0" t="0" r="10160" b="19050"/>
                <wp:wrapNone/>
                <wp:docPr id="1" name="Rectangle 1"/>
                <wp:cNvGraphicFramePr/>
                <a:graphic xmlns:a="http://schemas.openxmlformats.org/drawingml/2006/main">
                  <a:graphicData uri="http://schemas.microsoft.com/office/word/2010/wordprocessingShape">
                    <wps:wsp>
                      <wps:cNvSpPr/>
                      <wps:spPr>
                        <a:xfrm>
                          <a:off x="0" y="0"/>
                          <a:ext cx="191416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000058" w14:textId="0F3BF602" w:rsidR="001277EB" w:rsidRDefault="001277EB" w:rsidP="001277EB">
                            <w:pPr>
                              <w:rPr>
                                <w:rFonts w:ascii="Arial" w:hAnsi="Arial" w:cs="Arial"/>
                                <w:sz w:val="32"/>
                                <w14:textOutline w14:w="9525" w14:cap="rnd" w14:cmpd="sng" w14:algn="ctr">
                                  <w14:solidFill>
                                    <w14:srgbClr w14:val="000000"/>
                                  </w14:solidFill>
                                  <w14:prstDash w14:val="solid"/>
                                  <w14:bevel/>
                                </w14:textOutline>
                              </w:rPr>
                            </w:pPr>
                            <w:r>
                              <w:rPr>
                                <w:rFonts w:ascii="Arial" w:hAnsi="Arial" w:cs="Arial"/>
                                <w:sz w:val="32"/>
                                <w14:textOutline w14:w="9525" w14:cap="rnd" w14:cmpd="sng" w14:algn="ctr">
                                  <w14:solidFill>
                                    <w14:srgbClr w14:val="000000"/>
                                  </w14:solidFill>
                                  <w14:prstDash w14:val="solid"/>
                                  <w14:bevel/>
                                </w14:textOutline>
                              </w:rPr>
                              <w:t>IN.11/LPPM/202</w:t>
                            </w:r>
                            <w:r>
                              <w:rPr>
                                <w:rFonts w:ascii="Arial" w:hAnsi="Arial" w:cs="Arial"/>
                                <w:sz w:val="32"/>
                                <w14:textOutline w14:w="9525" w14:cap="rnd" w14:cmpd="sng" w14:algn="ctr">
                                  <w14:solidFill>
                                    <w14:srgbClr w14:val="000000"/>
                                  </w14:solidFill>
                                  <w14:prstDash w14:val="solid"/>
                                  <w14:bevel/>
                                </w14:textOutline>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16F833" id="Rectangle 1" o:spid="_x0000_s1026" style="position:absolute;left:0;text-align:left;margin-left:298.85pt;margin-top:-.65pt;width:150.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" fillcolor="white [3201]" strokecolor="black [3213]" strokeweight="1pt">
                <v:textbox>
                  <w:txbxContent>
                    <w:p w14:paraId="10000058" w14:textId="0F3BF602" w:rsidR="001277EB" w:rsidRDefault="001277EB" w:rsidP="001277EB">
                      <w:pPr>
                        <w:rPr>
                          <w:rFonts w:ascii="Arial" w:hAnsi="Arial" w:cs="Arial"/>
                          <w:sz w:val="32"/>
                          <w14:textOutline w14:w="9525" w14:cap="rnd" w14:cmpd="sng" w14:algn="ctr">
                            <w14:solidFill>
                              <w14:srgbClr w14:val="000000"/>
                            </w14:solidFill>
                            <w14:prstDash w14:val="solid"/>
                            <w14:bevel/>
                          </w14:textOutline>
                        </w:rPr>
                      </w:pPr>
                      <w:r>
                        <w:rPr>
                          <w:rFonts w:ascii="Arial" w:hAnsi="Arial" w:cs="Arial"/>
                          <w:sz w:val="32"/>
                          <w14:textOutline w14:w="9525" w14:cap="rnd" w14:cmpd="sng" w14:algn="ctr">
                            <w14:solidFill>
                              <w14:srgbClr w14:val="000000"/>
                            </w14:solidFill>
                            <w14:prstDash w14:val="solid"/>
                            <w14:bevel/>
                          </w14:textOutline>
                        </w:rPr>
                        <w:t>IN.11/LPPM/202</w:t>
                      </w:r>
                      <w:r>
                        <w:rPr>
                          <w:rFonts w:ascii="Arial" w:hAnsi="Arial" w:cs="Arial"/>
                          <w:sz w:val="32"/>
                          <w14:textOutline w14:w="9525" w14:cap="rnd" w14:cmpd="sng" w14:algn="ctr">
                            <w14:solidFill>
                              <w14:srgbClr w14:val="000000"/>
                            </w14:solidFill>
                            <w14:prstDash w14:val="solid"/>
                            <w14:bevel/>
                          </w14:textOutline>
                        </w:rPr>
                        <w:t>5</w:t>
                      </w:r>
                    </w:p>
                  </w:txbxContent>
                </v:textbox>
              </v:rect>
            </w:pict>
          </mc:Fallback>
        </mc:AlternateContent>
      </w:r>
    </w:p>
    <w:p w14:paraId="1C6B5E5E" w14:textId="77777777" w:rsidR="001277EB" w:rsidRDefault="001277EB" w:rsidP="001277EB">
      <w:pPr>
        <w:pStyle w:val="DaftarParagraf"/>
        <w:spacing w:line="360" w:lineRule="auto"/>
        <w:ind w:left="0"/>
      </w:pPr>
      <w:r>
        <w:rPr>
          <w:noProof/>
          <w:lang w:eastAsia="id-ID"/>
        </w:rPr>
        <w:drawing>
          <wp:inline distT="0" distB="0" distL="0" distR="0" wp14:anchorId="49A10DE3" wp14:editId="429EA2C5">
            <wp:extent cx="1854200" cy="1871345"/>
            <wp:effectExtent l="0" t="0" r="0" b="0"/>
            <wp:docPr id="2" name="Picture 2" descr="D:\Loggo\Loggo UIN 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Loggo\Loggo UIN F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54645" cy="1871897"/>
                    </a:xfrm>
                    <a:prstGeom prst="rect">
                      <a:avLst/>
                    </a:prstGeom>
                    <a:noFill/>
                    <a:ln>
                      <a:noFill/>
                    </a:ln>
                  </pic:spPr>
                </pic:pic>
              </a:graphicData>
            </a:graphic>
          </wp:inline>
        </w:drawing>
      </w:r>
    </w:p>
    <w:p w14:paraId="5E0FEAC1" w14:textId="77777777" w:rsidR="001277EB" w:rsidRPr="001277EB" w:rsidRDefault="001277EB" w:rsidP="001277EB">
      <w:pPr>
        <w:spacing w:line="360" w:lineRule="auto"/>
        <w:rPr>
          <w:b/>
          <w:sz w:val="48"/>
        </w:rPr>
      </w:pPr>
      <w:r w:rsidRPr="001277EB">
        <w:rPr>
          <w:b/>
          <w:sz w:val="48"/>
        </w:rPr>
        <w:t>LAPORAN PENELITIAN</w:t>
      </w:r>
    </w:p>
    <w:p w14:paraId="23ADC734" w14:textId="77777777" w:rsidR="001277EB" w:rsidRPr="001277EB" w:rsidRDefault="001277EB" w:rsidP="001277EB">
      <w:pPr>
        <w:rPr>
          <w:b/>
          <w:sz w:val="32"/>
        </w:rPr>
      </w:pPr>
      <w:r w:rsidRPr="001277EB">
        <w:rPr>
          <w:b/>
          <w:sz w:val="32"/>
        </w:rPr>
        <w:t>KLASTER TERAPAN PENGEMBANGAN NASIONAL</w:t>
      </w:r>
    </w:p>
    <w:p w14:paraId="5CBFEE9B" w14:textId="77777777" w:rsidR="001277EB" w:rsidRPr="001277EB" w:rsidRDefault="001277EB" w:rsidP="001277EB">
      <w:pPr>
        <w:rPr>
          <w:b/>
          <w:bCs/>
          <w:sz w:val="28"/>
          <w:szCs w:val="28"/>
        </w:rPr>
      </w:pPr>
    </w:p>
    <w:p w14:paraId="22F59700" w14:textId="77777777" w:rsidR="001277EB" w:rsidRPr="001277EB" w:rsidRDefault="001277EB" w:rsidP="001277EB">
      <w:pPr>
        <w:spacing w:line="360" w:lineRule="auto"/>
        <w:rPr>
          <w:b/>
          <w:bCs/>
        </w:rPr>
      </w:pPr>
      <w:r w:rsidRPr="001277EB">
        <w:rPr>
          <w:b/>
          <w:bCs/>
        </w:rPr>
        <w:t xml:space="preserve">STRATEGI PENYELESAIAN SENGKETA TAPAL BATAS ANTAR DAERAH/WILAYAH BERBASIS KEARIFAN LOKAL </w:t>
      </w:r>
    </w:p>
    <w:p w14:paraId="69E9A156" w14:textId="27FCA93F" w:rsidR="001277EB" w:rsidRPr="001277EB" w:rsidRDefault="001277EB" w:rsidP="001277EB">
      <w:pPr>
        <w:spacing w:line="360" w:lineRule="auto"/>
        <w:rPr>
          <w:b/>
          <w:bCs/>
          <w:i/>
          <w:sz w:val="36"/>
          <w:szCs w:val="28"/>
        </w:rPr>
      </w:pPr>
      <w:r w:rsidRPr="001277EB">
        <w:rPr>
          <w:b/>
          <w:bCs/>
        </w:rPr>
        <w:t>(Studi Kasus di Provinsi Bengkulu)</w:t>
      </w:r>
    </w:p>
    <w:p w14:paraId="42DF4F36" w14:textId="77777777" w:rsidR="001277EB" w:rsidRDefault="001277EB" w:rsidP="001277EB">
      <w:pPr>
        <w:spacing w:line="360" w:lineRule="auto"/>
        <w:jc w:val="both"/>
        <w:rPr>
          <w:b/>
          <w:sz w:val="22"/>
        </w:rPr>
      </w:pPr>
    </w:p>
    <w:p w14:paraId="2204F84E" w14:textId="77777777" w:rsidR="005B3695" w:rsidRPr="001277EB" w:rsidRDefault="005B3695" w:rsidP="001277EB">
      <w:pPr>
        <w:spacing w:line="360" w:lineRule="auto"/>
        <w:jc w:val="both"/>
        <w:rPr>
          <w:b/>
          <w:sz w:val="22"/>
        </w:rPr>
      </w:pPr>
    </w:p>
    <w:p w14:paraId="0BEEA4D6" w14:textId="77777777" w:rsidR="001277EB" w:rsidRPr="001277EB" w:rsidRDefault="001277EB" w:rsidP="001277EB">
      <w:pPr>
        <w:spacing w:line="360" w:lineRule="auto"/>
        <w:rPr>
          <w:b/>
          <w:sz w:val="22"/>
        </w:rPr>
      </w:pPr>
      <w:r w:rsidRPr="001277EB">
        <w:rPr>
          <w:b/>
          <w:sz w:val="22"/>
        </w:rPr>
        <w:t>Disusun Oleh:</w:t>
      </w:r>
    </w:p>
    <w:p w14:paraId="38D5EFA4" w14:textId="6C0F2BF5" w:rsidR="005B3695" w:rsidRPr="001277EB" w:rsidRDefault="005B3695" w:rsidP="005B3695">
      <w:pPr>
        <w:tabs>
          <w:tab w:val="left" w:pos="3686"/>
          <w:tab w:val="left" w:pos="3828"/>
        </w:tabs>
        <w:spacing w:line="360" w:lineRule="auto"/>
        <w:ind w:left="1701"/>
        <w:jc w:val="both"/>
        <w:rPr>
          <w:sz w:val="22"/>
          <w:szCs w:val="22"/>
        </w:rPr>
      </w:pPr>
      <w:r w:rsidRPr="001277EB">
        <w:rPr>
          <w:sz w:val="22"/>
          <w:szCs w:val="22"/>
        </w:rPr>
        <w:t>Nama</w:t>
      </w:r>
      <w:r w:rsidRPr="001277EB">
        <w:rPr>
          <w:sz w:val="22"/>
          <w:szCs w:val="22"/>
        </w:rPr>
        <w:tab/>
        <w:t>:</w:t>
      </w:r>
      <w:r w:rsidRPr="001277EB">
        <w:rPr>
          <w:sz w:val="22"/>
          <w:szCs w:val="22"/>
        </w:rPr>
        <w:tab/>
        <w:t xml:space="preserve">Prof. Dr. </w:t>
      </w:r>
      <w:r>
        <w:rPr>
          <w:sz w:val="22"/>
          <w:szCs w:val="22"/>
        </w:rPr>
        <w:t>Imam Mahdi, S.H.</w:t>
      </w:r>
      <w:r w:rsidRPr="001277EB">
        <w:rPr>
          <w:sz w:val="22"/>
          <w:szCs w:val="22"/>
        </w:rPr>
        <w:t>, M.H.</w:t>
      </w:r>
    </w:p>
    <w:p w14:paraId="02573E06" w14:textId="1D165529" w:rsidR="005B3695" w:rsidRPr="001277EB" w:rsidRDefault="005B3695" w:rsidP="005B3695">
      <w:pPr>
        <w:tabs>
          <w:tab w:val="left" w:pos="3686"/>
          <w:tab w:val="left" w:pos="3828"/>
        </w:tabs>
        <w:spacing w:line="360" w:lineRule="auto"/>
        <w:ind w:left="1701"/>
        <w:jc w:val="both"/>
        <w:rPr>
          <w:color w:val="000000" w:themeColor="text1"/>
          <w:sz w:val="22"/>
          <w:szCs w:val="22"/>
          <w:shd w:val="clear" w:color="auto" w:fill="FFFFFF"/>
        </w:rPr>
      </w:pPr>
      <w:r w:rsidRPr="001277EB">
        <w:rPr>
          <w:sz w:val="22"/>
          <w:szCs w:val="22"/>
        </w:rPr>
        <w:t>NIDN</w:t>
      </w:r>
      <w:r w:rsidRPr="001277EB">
        <w:rPr>
          <w:sz w:val="22"/>
          <w:szCs w:val="22"/>
        </w:rPr>
        <w:tab/>
        <w:t>:</w:t>
      </w:r>
      <w:r w:rsidRPr="001277EB">
        <w:rPr>
          <w:sz w:val="22"/>
          <w:szCs w:val="22"/>
        </w:rPr>
        <w:tab/>
      </w:r>
    </w:p>
    <w:p w14:paraId="5D364D87" w14:textId="77777777" w:rsidR="001277EB" w:rsidRPr="001277EB" w:rsidRDefault="001277EB" w:rsidP="001277EB">
      <w:pPr>
        <w:tabs>
          <w:tab w:val="left" w:pos="3686"/>
          <w:tab w:val="left" w:pos="3828"/>
        </w:tabs>
        <w:spacing w:line="360" w:lineRule="auto"/>
        <w:ind w:left="1701"/>
        <w:jc w:val="both"/>
        <w:rPr>
          <w:sz w:val="22"/>
          <w:szCs w:val="22"/>
        </w:rPr>
      </w:pPr>
      <w:r w:rsidRPr="001277EB">
        <w:rPr>
          <w:sz w:val="22"/>
          <w:szCs w:val="22"/>
        </w:rPr>
        <w:t>Nama</w:t>
      </w:r>
      <w:r w:rsidRPr="001277EB">
        <w:rPr>
          <w:sz w:val="22"/>
          <w:szCs w:val="22"/>
        </w:rPr>
        <w:tab/>
        <w:t>:</w:t>
      </w:r>
      <w:r w:rsidRPr="001277EB">
        <w:rPr>
          <w:sz w:val="22"/>
          <w:szCs w:val="22"/>
        </w:rPr>
        <w:tab/>
        <w:t>Ade Kosasih, S.H., M.H.</w:t>
      </w:r>
    </w:p>
    <w:p w14:paraId="07491F32" w14:textId="77777777" w:rsidR="001277EB" w:rsidRPr="001277EB" w:rsidRDefault="001277EB" w:rsidP="001277EB">
      <w:pPr>
        <w:tabs>
          <w:tab w:val="left" w:pos="3686"/>
          <w:tab w:val="left" w:pos="3828"/>
        </w:tabs>
        <w:spacing w:line="360" w:lineRule="auto"/>
        <w:ind w:left="1701"/>
        <w:jc w:val="both"/>
        <w:rPr>
          <w:sz w:val="22"/>
          <w:szCs w:val="22"/>
        </w:rPr>
      </w:pPr>
      <w:r w:rsidRPr="001277EB">
        <w:rPr>
          <w:sz w:val="22"/>
          <w:szCs w:val="22"/>
        </w:rPr>
        <w:t>NIDN</w:t>
      </w:r>
      <w:r w:rsidRPr="001277EB">
        <w:rPr>
          <w:sz w:val="22"/>
          <w:szCs w:val="22"/>
        </w:rPr>
        <w:tab/>
        <w:t>:</w:t>
      </w:r>
      <w:r w:rsidRPr="001277EB">
        <w:rPr>
          <w:sz w:val="22"/>
          <w:szCs w:val="22"/>
        </w:rPr>
        <w:tab/>
        <w:t>2018038202</w:t>
      </w:r>
    </w:p>
    <w:p w14:paraId="10956FDB" w14:textId="15E0E8DC" w:rsidR="001277EB" w:rsidRPr="001277EB" w:rsidRDefault="001277EB" w:rsidP="001277EB">
      <w:pPr>
        <w:tabs>
          <w:tab w:val="left" w:pos="3686"/>
          <w:tab w:val="left" w:pos="3828"/>
        </w:tabs>
        <w:spacing w:line="360" w:lineRule="auto"/>
        <w:ind w:left="1701"/>
        <w:jc w:val="both"/>
        <w:rPr>
          <w:sz w:val="22"/>
          <w:szCs w:val="22"/>
        </w:rPr>
      </w:pPr>
      <w:r w:rsidRPr="001277EB">
        <w:rPr>
          <w:sz w:val="22"/>
          <w:szCs w:val="22"/>
        </w:rPr>
        <w:t>Nama</w:t>
      </w:r>
      <w:r w:rsidRPr="001277EB">
        <w:rPr>
          <w:sz w:val="22"/>
          <w:szCs w:val="22"/>
        </w:rPr>
        <w:tab/>
        <w:t>:</w:t>
      </w:r>
      <w:r w:rsidRPr="001277EB">
        <w:rPr>
          <w:sz w:val="22"/>
          <w:szCs w:val="22"/>
        </w:rPr>
        <w:tab/>
      </w:r>
      <w:proofErr w:type="spellStart"/>
      <w:r w:rsidR="005B3695">
        <w:rPr>
          <w:sz w:val="22"/>
          <w:szCs w:val="22"/>
        </w:rPr>
        <w:t>Etry</w:t>
      </w:r>
      <w:proofErr w:type="spellEnd"/>
      <w:r w:rsidR="005B3695">
        <w:rPr>
          <w:sz w:val="22"/>
          <w:szCs w:val="22"/>
        </w:rPr>
        <w:t xml:space="preserve"> Mike, S.H.</w:t>
      </w:r>
      <w:r w:rsidRPr="001277EB">
        <w:rPr>
          <w:sz w:val="22"/>
          <w:szCs w:val="22"/>
        </w:rPr>
        <w:t>, M.H.</w:t>
      </w:r>
    </w:p>
    <w:p w14:paraId="4FF0E871" w14:textId="7051EF0D" w:rsidR="001277EB" w:rsidRPr="001277EB" w:rsidRDefault="001277EB" w:rsidP="001277EB">
      <w:pPr>
        <w:tabs>
          <w:tab w:val="left" w:pos="3686"/>
          <w:tab w:val="left" w:pos="3828"/>
        </w:tabs>
        <w:spacing w:line="360" w:lineRule="auto"/>
        <w:ind w:left="1701"/>
        <w:jc w:val="both"/>
        <w:rPr>
          <w:sz w:val="22"/>
          <w:szCs w:val="22"/>
        </w:rPr>
      </w:pPr>
      <w:r w:rsidRPr="001277EB">
        <w:rPr>
          <w:sz w:val="22"/>
          <w:szCs w:val="22"/>
        </w:rPr>
        <w:t>NIDN</w:t>
      </w:r>
      <w:r w:rsidRPr="001277EB">
        <w:rPr>
          <w:sz w:val="22"/>
          <w:szCs w:val="22"/>
        </w:rPr>
        <w:tab/>
        <w:t>:</w:t>
      </w:r>
      <w:r w:rsidRPr="001277EB">
        <w:rPr>
          <w:sz w:val="22"/>
          <w:szCs w:val="22"/>
        </w:rPr>
        <w:tab/>
      </w:r>
    </w:p>
    <w:p w14:paraId="18196AE3" w14:textId="77777777" w:rsidR="001277EB" w:rsidRPr="001277EB" w:rsidRDefault="001277EB" w:rsidP="001277EB">
      <w:pPr>
        <w:tabs>
          <w:tab w:val="left" w:pos="4111"/>
          <w:tab w:val="left" w:pos="4253"/>
        </w:tabs>
        <w:spacing w:line="360" w:lineRule="auto"/>
        <w:jc w:val="both"/>
        <w:rPr>
          <w:sz w:val="22"/>
          <w:szCs w:val="22"/>
        </w:rPr>
      </w:pPr>
    </w:p>
    <w:p w14:paraId="2EA3AE92" w14:textId="77777777" w:rsidR="001277EB" w:rsidRDefault="001277EB" w:rsidP="001277EB">
      <w:pPr>
        <w:tabs>
          <w:tab w:val="left" w:pos="4111"/>
          <w:tab w:val="left" w:pos="4253"/>
        </w:tabs>
        <w:spacing w:line="360" w:lineRule="auto"/>
        <w:jc w:val="both"/>
        <w:rPr>
          <w:color w:val="000000" w:themeColor="text1"/>
          <w:sz w:val="22"/>
          <w:szCs w:val="22"/>
          <w:shd w:val="clear" w:color="auto" w:fill="FFFFFF"/>
        </w:rPr>
      </w:pPr>
    </w:p>
    <w:p w14:paraId="7B794391" w14:textId="77777777" w:rsidR="005B3695" w:rsidRDefault="005B3695" w:rsidP="001277EB">
      <w:pPr>
        <w:tabs>
          <w:tab w:val="left" w:pos="4111"/>
          <w:tab w:val="left" w:pos="4253"/>
        </w:tabs>
        <w:spacing w:line="360" w:lineRule="auto"/>
        <w:jc w:val="both"/>
        <w:rPr>
          <w:color w:val="000000" w:themeColor="text1"/>
          <w:sz w:val="22"/>
          <w:szCs w:val="22"/>
          <w:shd w:val="clear" w:color="auto" w:fill="FFFFFF"/>
        </w:rPr>
      </w:pPr>
    </w:p>
    <w:p w14:paraId="7463CFCE" w14:textId="77777777" w:rsidR="001277EB" w:rsidRPr="001277EB" w:rsidRDefault="001277EB" w:rsidP="001277EB">
      <w:pPr>
        <w:tabs>
          <w:tab w:val="left" w:pos="4111"/>
          <w:tab w:val="left" w:pos="4253"/>
        </w:tabs>
        <w:rPr>
          <w:b/>
          <w:sz w:val="28"/>
          <w:szCs w:val="20"/>
        </w:rPr>
      </w:pPr>
      <w:r w:rsidRPr="001277EB">
        <w:rPr>
          <w:b/>
          <w:sz w:val="28"/>
          <w:szCs w:val="20"/>
        </w:rPr>
        <w:t>LEMBAGA PENELITIAN DAN PENGABDIAN MASYARAKAT</w:t>
      </w:r>
    </w:p>
    <w:p w14:paraId="34281530" w14:textId="77777777" w:rsidR="001277EB" w:rsidRPr="001277EB" w:rsidRDefault="001277EB" w:rsidP="001277EB">
      <w:pPr>
        <w:tabs>
          <w:tab w:val="left" w:pos="4111"/>
          <w:tab w:val="left" w:pos="4253"/>
        </w:tabs>
        <w:rPr>
          <w:b/>
          <w:sz w:val="28"/>
          <w:szCs w:val="20"/>
        </w:rPr>
      </w:pPr>
      <w:r w:rsidRPr="001277EB">
        <w:rPr>
          <w:b/>
          <w:sz w:val="28"/>
          <w:szCs w:val="20"/>
        </w:rPr>
        <w:t>UNIVERSITAS ISLAM NEGERI FATMAWATI SUKARNO BENGKULU</w:t>
      </w:r>
    </w:p>
    <w:p w14:paraId="00C195F4" w14:textId="131A63F0" w:rsidR="001277EB" w:rsidRPr="001277EB" w:rsidRDefault="001277EB" w:rsidP="001277EB">
      <w:pPr>
        <w:tabs>
          <w:tab w:val="left" w:pos="4111"/>
          <w:tab w:val="left" w:pos="4253"/>
        </w:tabs>
        <w:rPr>
          <w:b/>
          <w:sz w:val="28"/>
          <w:szCs w:val="20"/>
        </w:rPr>
      </w:pPr>
      <w:r w:rsidRPr="001277EB">
        <w:rPr>
          <w:b/>
          <w:sz w:val="28"/>
          <w:szCs w:val="20"/>
        </w:rPr>
        <w:t>K</w:t>
      </w:r>
      <w:r w:rsidRPr="001277EB">
        <w:rPr>
          <w:b/>
          <w:sz w:val="28"/>
          <w:szCs w:val="20"/>
        </w:rPr>
        <w:t>EMENTERIAN AGAMA</w:t>
      </w:r>
      <w:r w:rsidR="005B3695">
        <w:rPr>
          <w:b/>
          <w:sz w:val="28"/>
          <w:szCs w:val="20"/>
        </w:rPr>
        <w:t xml:space="preserve"> REPUBLIK INDONESIA</w:t>
      </w:r>
    </w:p>
    <w:p w14:paraId="1DA25802" w14:textId="7CE8EB3B" w:rsidR="001277EB" w:rsidRPr="001277EB" w:rsidRDefault="001277EB" w:rsidP="001277EB">
      <w:pPr>
        <w:tabs>
          <w:tab w:val="left" w:pos="4111"/>
          <w:tab w:val="left" w:pos="4253"/>
        </w:tabs>
        <w:spacing w:line="360" w:lineRule="auto"/>
        <w:rPr>
          <w:b/>
          <w:sz w:val="36"/>
          <w:szCs w:val="20"/>
        </w:rPr>
      </w:pPr>
      <w:r w:rsidRPr="001277EB">
        <w:rPr>
          <w:b/>
          <w:sz w:val="36"/>
          <w:szCs w:val="20"/>
        </w:rPr>
        <w:t>202</w:t>
      </w:r>
      <w:r w:rsidRPr="001277EB">
        <w:rPr>
          <w:b/>
          <w:sz w:val="36"/>
          <w:szCs w:val="20"/>
        </w:rPr>
        <w:t>5</w:t>
      </w:r>
    </w:p>
    <w:p w14:paraId="3EDC0E4A" w14:textId="77777777" w:rsidR="001277EB" w:rsidRPr="001277EB" w:rsidRDefault="001277EB" w:rsidP="00703D51">
      <w:pPr>
        <w:pStyle w:val="DaftarParagraf"/>
        <w:numPr>
          <w:ilvl w:val="0"/>
          <w:numId w:val="1"/>
        </w:numPr>
        <w:spacing w:line="240" w:lineRule="auto"/>
        <w:ind w:left="426" w:hanging="426"/>
        <w:jc w:val="both"/>
        <w:rPr>
          <w:b/>
          <w:bCs/>
        </w:rPr>
        <w:sectPr w:rsidR="001277EB" w:rsidRPr="001277EB" w:rsidSect="00504F46">
          <w:headerReference w:type="default" r:id="rId8"/>
          <w:pgSz w:w="11906" w:h="16838"/>
          <w:pgMar w:top="2268" w:right="1701" w:bottom="1701" w:left="2268" w:header="708" w:footer="708" w:gutter="0"/>
          <w:cols w:space="708"/>
          <w:docGrid w:linePitch="360"/>
        </w:sectPr>
      </w:pPr>
    </w:p>
    <w:p w14:paraId="4060169C" w14:textId="75C2B87C" w:rsidR="0081556A" w:rsidRDefault="00504F46" w:rsidP="001277EB">
      <w:pPr>
        <w:pStyle w:val="DaftarParagraf"/>
        <w:numPr>
          <w:ilvl w:val="0"/>
          <w:numId w:val="1"/>
        </w:numPr>
        <w:spacing w:line="240" w:lineRule="auto"/>
        <w:ind w:left="426" w:hanging="426"/>
        <w:jc w:val="both"/>
        <w:rPr>
          <w:b/>
          <w:bCs/>
        </w:rPr>
      </w:pPr>
      <w:r w:rsidRPr="002D13F3">
        <w:rPr>
          <w:b/>
          <w:bCs/>
        </w:rPr>
        <w:lastRenderedPageBreak/>
        <w:t>STRATEGI PENYELESAIAN SENGKETA TAPAL BATAS ANTAR DAERAH/WILAYAH BERBASIS KEARIFAN LOKAL</w:t>
      </w:r>
      <w:r w:rsidR="002D13F3">
        <w:rPr>
          <w:b/>
          <w:bCs/>
        </w:rPr>
        <w:t xml:space="preserve"> (Studi Kasus di Provinsi Bengkulu)</w:t>
      </w:r>
    </w:p>
    <w:p w14:paraId="5B2C44B8" w14:textId="77777777" w:rsidR="00703D51" w:rsidRPr="002D13F3" w:rsidRDefault="00703D51" w:rsidP="00703D51">
      <w:pPr>
        <w:pStyle w:val="DaftarParagraf"/>
        <w:spacing w:line="240" w:lineRule="auto"/>
        <w:ind w:left="426"/>
        <w:jc w:val="both"/>
        <w:rPr>
          <w:b/>
          <w:bCs/>
        </w:rPr>
      </w:pPr>
    </w:p>
    <w:p w14:paraId="1F799C9D" w14:textId="286F93D9" w:rsidR="00504F46" w:rsidRDefault="00504F46" w:rsidP="00703D51">
      <w:pPr>
        <w:pStyle w:val="DaftarParagraf"/>
        <w:numPr>
          <w:ilvl w:val="0"/>
          <w:numId w:val="1"/>
        </w:numPr>
        <w:tabs>
          <w:tab w:val="left" w:pos="1134"/>
          <w:tab w:val="left" w:pos="1276"/>
        </w:tabs>
        <w:spacing w:line="480" w:lineRule="auto"/>
        <w:ind w:left="426" w:hanging="426"/>
        <w:jc w:val="both"/>
        <w:rPr>
          <w:b/>
          <w:bCs/>
        </w:rPr>
      </w:pPr>
      <w:r w:rsidRPr="00BC4322">
        <w:rPr>
          <w:b/>
          <w:bCs/>
        </w:rPr>
        <w:t>Pendahuluan</w:t>
      </w:r>
    </w:p>
    <w:p w14:paraId="7FB3B341" w14:textId="7C5D2E38" w:rsidR="00355762" w:rsidRDefault="00355762" w:rsidP="002D13F3">
      <w:pPr>
        <w:spacing w:line="480" w:lineRule="auto"/>
        <w:ind w:left="426" w:firstLine="709"/>
        <w:jc w:val="both"/>
      </w:pPr>
      <w:r w:rsidRPr="00355762">
        <w:t xml:space="preserve">Kebijakan desentralisasi yang dirumuskan oleh Pemerintah melalui </w:t>
      </w:r>
      <w:proofErr w:type="spellStart"/>
      <w:r w:rsidRPr="00355762">
        <w:t>Undang-Undang</w:t>
      </w:r>
      <w:proofErr w:type="spellEnd"/>
      <w:r w:rsidRPr="00355762">
        <w:t xml:space="preserve"> (UU) No. 22 Tahun 1999 tentang Pemerintahan Daerah, yang kemudian mengalami </w:t>
      </w:r>
      <w:r>
        <w:t>pergantian</w:t>
      </w:r>
      <w:r w:rsidRPr="00355762">
        <w:t xml:space="preserve"> terakhir dengan UU No. 23 Tahun 2014, memberikan kewenangan kepada daerah, baik provinsi maupun kabupaten/kota, untuk mengelola dan mengatur urusan </w:t>
      </w:r>
      <w:r>
        <w:t>rumah tangga</w:t>
      </w:r>
      <w:r w:rsidRPr="00355762">
        <w:t xml:space="preserve"> sendiri sesuai dengan kapasitas masing-masing. Langkah desentralisasi ini mendorong semangat daerah di Indonesia untuk melakukan pemekaran wilayah, baik di tingkat provinsi maupun kabupaten/kota, karena kebijakan tersebut disertai dengan alokasi dana (pendapatan negara) dari Pemerintah kepada Pemerintah Daerah guna mendukung pelaksanaan urusan rumah tangga daerah otonom tersebut. Antusiasme untuk melakukan pemekaran daerah ini diterima dengan baik oleh Pemerintah pusat dan Pemerintah Daerah, sehingga melahirkan banyak daerah otonom baru yang jumlahnya jauh lebih banyak dibandingkan sebelumnya. Sebelum penerapan kebijakan desentralisasi, jumlah provinsi di Negara Kesatuan Republik Indonesia (NKRI) adalah 27. Setelah adanya pemekaran, jumlah provinsi meningkat menjadi 3</w:t>
      </w:r>
      <w:r>
        <w:t>8</w:t>
      </w:r>
      <w:r w:rsidRPr="00355762">
        <w:t>. Demikian pula, jumlah kabupaten/kota yang awalnya 293 kini telah bertambah menjadi 514 kabupaten/kota.</w:t>
      </w:r>
      <w:r>
        <w:rPr>
          <w:rStyle w:val="ReferensiCatatanKaki"/>
        </w:rPr>
        <w:footnoteReference w:id="1"/>
      </w:r>
    </w:p>
    <w:p w14:paraId="055F8FD0" w14:textId="6D1953E0" w:rsidR="00FC79DB" w:rsidRDefault="00FC79DB" w:rsidP="002D13F3">
      <w:pPr>
        <w:spacing w:line="480" w:lineRule="auto"/>
        <w:ind w:left="426" w:firstLine="709"/>
        <w:jc w:val="both"/>
      </w:pPr>
      <w:r w:rsidRPr="00AB20B5">
        <w:lastRenderedPageBreak/>
        <w:t xml:space="preserve">Fenomena pemekaran wilayah di Indonesia telah menjadi salah satu strategi pemerintah dalam meningkatkan pelayanan publik. Dalam konteks ini, pemekaran daerah bertujuan untuk mendekatkan masyarakat dengan pusat pelayanan publik, sehingga diharapkan dapat meningkatkan akses dan kualitas layanan yang diterima oleh masyarakat. Pemekaran wilayah, yang sering kali diharapkan dapat mempercepat pembangunan dan pemerataan sumber daya, pada kenyataannya tidak selalu berjalan mulus. Ketika daerah baru terbentuk, tantangan yang dihadapi meliputi pengaturan administrasi, pengelolaan sumber daya, dan penyediaan layanan publik yang memadai. Dalam banyak kasus, pemekaran dilakukan tanpa mempertimbangkan prosedur dan ketentuan yang diatur dalam peraturan perundang-undangan, yang pada akhirnya dapat memicu sengketa tapal batas antar daerah. </w:t>
      </w:r>
    </w:p>
    <w:p w14:paraId="5CB62CE7" w14:textId="77777777" w:rsidR="002D13F3" w:rsidRDefault="00FC79DB" w:rsidP="002D13F3">
      <w:pPr>
        <w:spacing w:line="480" w:lineRule="auto"/>
        <w:ind w:left="426" w:firstLine="709"/>
        <w:jc w:val="both"/>
      </w:pPr>
      <w:r w:rsidRPr="00AB20B5">
        <w:t xml:space="preserve">Sengketa tapal batas merupakan salah satu isu yang kerap muncul pasca pemekaran wilayah. Fenomena ini tidak hanya mempengaruhi efektivitas pemekaran dalam memberikan pelayanan publik, tetapi juga berdampak negatif bagi masyarakat yang tinggal di daerah yang bersengketa. Misalnya, dalam kasus sengketa tapal batas antara Kabupaten </w:t>
      </w:r>
      <w:r w:rsidR="002D13F3">
        <w:t>Lebong</w:t>
      </w:r>
      <w:r w:rsidRPr="00AB20B5">
        <w:t xml:space="preserve"> dan </w:t>
      </w:r>
      <w:r w:rsidR="002D13F3">
        <w:t>Kabupaten Bengkulu Utara</w:t>
      </w:r>
      <w:r w:rsidRPr="00AB20B5">
        <w:t xml:space="preserve">, masyarakat mengalami kebingungan terkait administrasi kependudukan dan akses terhadap layanan publik. </w:t>
      </w:r>
    </w:p>
    <w:p w14:paraId="3E1CDF3A" w14:textId="75747994" w:rsidR="00FC79DB" w:rsidRDefault="002D13F3" w:rsidP="002D13F3">
      <w:pPr>
        <w:spacing w:line="480" w:lineRule="auto"/>
        <w:ind w:left="426" w:firstLine="709"/>
        <w:jc w:val="both"/>
      </w:pPr>
      <w:r>
        <w:t xml:space="preserve">Pada wilayah yang sama terdapat 2 (dua) Pemerintahan Kecamatan, yaitu Kecamatan Padang Bano versi Kabupaten Lebong dan Kecamatan Giri </w:t>
      </w:r>
      <w:r>
        <w:lastRenderedPageBreak/>
        <w:t>Mulya versi Kabupaten Bengkulu Utara.</w:t>
      </w:r>
      <w:r w:rsidR="00D303E8">
        <w:rPr>
          <w:rStyle w:val="ReferensiCatatanKaki"/>
        </w:rPr>
        <w:footnoteReference w:id="2"/>
      </w:r>
      <w:r>
        <w:t xml:space="preserve"> </w:t>
      </w:r>
      <w:r w:rsidR="00260158">
        <w:t xml:space="preserve">Masyarakat setempat pun memiliki dua kewargaan, di satu sisi terdaftar sebagai warga </w:t>
      </w:r>
      <w:r w:rsidR="00CA2943">
        <w:t xml:space="preserve">Kecamatan Padang </w:t>
      </w:r>
      <w:r w:rsidR="00DD5582">
        <w:t>B</w:t>
      </w:r>
      <w:r w:rsidR="00CA2943">
        <w:t xml:space="preserve">ano Kabupaten Lebong, di sisi lain juga terdaftar sebagai warga Giri Mulya Kabupaten Bengkulu Utara. </w:t>
      </w:r>
      <w:r w:rsidR="00DD5582">
        <w:t>Akibatnya, k</w:t>
      </w:r>
      <w:r w:rsidR="00FC79DB" w:rsidRPr="00AB20B5">
        <w:t>etidakpastian ini mengganggu stabilitas sosial di daerah tersebut.</w:t>
      </w:r>
      <w:r w:rsidR="001838DA">
        <w:rPr>
          <w:rStyle w:val="ReferensiCatatanKaki"/>
        </w:rPr>
        <w:footnoteReference w:id="3"/>
      </w:r>
      <w:r w:rsidR="00FC79DB" w:rsidRPr="00AB20B5">
        <w:t xml:space="preserve"> Dalam situasi seperti ini, masyarakat sering kali terjebak dalam </w:t>
      </w:r>
      <w:proofErr w:type="spellStart"/>
      <w:r w:rsidR="00FC79DB" w:rsidRPr="00AB20B5">
        <w:t>ketidakjelasan</w:t>
      </w:r>
      <w:proofErr w:type="spellEnd"/>
      <w:r w:rsidR="00FC79DB" w:rsidRPr="00AB20B5">
        <w:t xml:space="preserve"> status hukum dan administrasi, yang pada gilirannya dapat menyebabkan konflik horizontal antara warga yang tinggal di daerah yang bersengketa.</w:t>
      </w:r>
      <w:r w:rsidR="00D303E8">
        <w:rPr>
          <w:rStyle w:val="ReferensiCatatanKaki"/>
        </w:rPr>
        <w:footnoteReference w:id="4"/>
      </w:r>
      <w:r w:rsidR="00FC79DB" w:rsidRPr="00AB20B5">
        <w:t xml:space="preserve"> </w:t>
      </w:r>
      <w:r w:rsidR="00DD5582">
        <w:t xml:space="preserve">Misalnya, ketika terjadi pemberian bantuan sosial sering terjadi kericuhan, karena ada yang mendapatkan dua kali bantuan dari masing-masing pemerintahan kecamatan, namun di sisi lain ada juga warga yang </w:t>
      </w:r>
      <w:r w:rsidR="003D4C49">
        <w:t xml:space="preserve">hanya </w:t>
      </w:r>
      <w:r w:rsidR="00DD5582">
        <w:t xml:space="preserve">mendapatkan bantuan </w:t>
      </w:r>
      <w:r w:rsidR="003D4C49">
        <w:t>dari satu pemerintahan kecamatan saja. Sehingga menimbulkan kecemburuan sosial.</w:t>
      </w:r>
      <w:r w:rsidR="00355762">
        <w:rPr>
          <w:rStyle w:val="ReferensiCatatanKaki"/>
        </w:rPr>
        <w:footnoteReference w:id="5"/>
      </w:r>
    </w:p>
    <w:p w14:paraId="13DC718E" w14:textId="506BC272" w:rsidR="00A401C8" w:rsidRDefault="00A401C8" w:rsidP="002D13F3">
      <w:pPr>
        <w:spacing w:line="480" w:lineRule="auto"/>
        <w:ind w:left="426" w:firstLine="709"/>
        <w:jc w:val="both"/>
      </w:pPr>
      <w:r>
        <w:t xml:space="preserve">Pada kasus lain di Provinsi Bengkulu juga terjadi sengketa tapal batas antara Kabupaten Rejang Lebong dengan Kabupaten Kepahiang, </w:t>
      </w:r>
      <w:proofErr w:type="spellStart"/>
      <w:r>
        <w:t>dimana</w:t>
      </w:r>
      <w:proofErr w:type="spellEnd"/>
      <w:r>
        <w:t xml:space="preserve"> terdapat beberapa aset Pemerintah Kabupaten Rejang Lebong seperti Gedung Rumah Sakit Umum Daerah (RSUD) yang diklaim oleh Pemerintah Kabupaten Kepahiang berada terletak di wilayah Kabupaten Kepahiang.</w:t>
      </w:r>
      <w:r w:rsidR="00BD57A9">
        <w:t xml:space="preserve"> Akibatnya, aset tersebut belum dapat dicatat sebagai aset daerah baik oleh Pemerintah </w:t>
      </w:r>
      <w:r w:rsidR="00BD57A9">
        <w:lastRenderedPageBreak/>
        <w:t>Kabupaten Rejang Lebong maupun Kabupaten Kepahiang, sehingga bagi Kabupaten Rejang Lebong hal ini sangat merugikan daerahnya, karena selain tidak dapat dicatat sebagai aset daerah, juga selalu menjadi temuan Badan Pemeriksa Keuangan Daerah (BPK). Selain itu, masyarakat Rejang Lebong juga merasa dirugikan, karena bangunan RSUD tersebut belum bisa dimanfaatkan untuk pelayanan kesehatan bagi masyarakat. Sementara RSUD yang lama sudah tidak representatif lagi untuk difungsikan.</w:t>
      </w:r>
    </w:p>
    <w:p w14:paraId="33AB3CA9" w14:textId="07772788" w:rsidR="009A6264" w:rsidRDefault="009A6264" w:rsidP="009A6264">
      <w:pPr>
        <w:spacing w:line="480" w:lineRule="auto"/>
        <w:ind w:left="426" w:firstLine="709"/>
        <w:jc w:val="both"/>
      </w:pPr>
      <w:r>
        <w:t xml:space="preserve">Selain kedua kasus sengketa tapal batas antar kabupaten tersebut, masih banyak kasus serupa yang terjadi di Provinsi Bengkulu, yaitu antara Kabupaten Bengkulu Selatan dengan Kabupaten Kaur dan antara Kabupaten Bengkulu Selatan dengan Kabupaten Seluma. Wilayah Kabupaten Kaur dan </w:t>
      </w:r>
      <w:r w:rsidR="002C4BFE">
        <w:t>K</w:t>
      </w:r>
      <w:r>
        <w:t>abupaten Seluma awalnya adalah bagian dari Kabupaten Bengkulu Selatan, namun setelah dimekarkan pada tahun 2003 Kabupaten Bengkulu Selatan sebagai kabupaten induk memiliki wilayah yang jauh lebih sempit dari pada Kabupaten Kaur maupun Kabupaten Seluma. Selain itu, sengketa tapal batas antara Kabupaten Bengkulu Tengah dengan Kota Bengkulu juga terjadi dan belum tuntas penyelesaiannya.</w:t>
      </w:r>
    </w:p>
    <w:p w14:paraId="74AC848A" w14:textId="386A2FE1" w:rsidR="00FC79DB" w:rsidRDefault="00FC79DB" w:rsidP="009A6264">
      <w:pPr>
        <w:spacing w:line="480" w:lineRule="auto"/>
        <w:ind w:left="426" w:firstLine="709"/>
        <w:jc w:val="both"/>
      </w:pPr>
      <w:r>
        <w:t>D</w:t>
      </w:r>
      <w:r w:rsidRPr="00AB20B5">
        <w:t xml:space="preserve">ampak negatif dari sengketa tapal batas </w:t>
      </w:r>
      <w:r w:rsidR="002C4BFE">
        <w:t>akan</w:t>
      </w:r>
      <w:r w:rsidRPr="00AB20B5">
        <w:t xml:space="preserve"> terlihat dalam hal pembangunan infrastruktur. Ketika batas wilayah tidak jelas, alokasi anggaran untuk pembangunan infrastruktur menjadi tidak efektif.</w:t>
      </w:r>
      <w:r w:rsidR="00355762">
        <w:rPr>
          <w:rStyle w:val="ReferensiCatatanKaki"/>
        </w:rPr>
        <w:footnoteReference w:id="6"/>
      </w:r>
      <w:r w:rsidRPr="00AB20B5">
        <w:t xml:space="preserve"> </w:t>
      </w:r>
      <w:r w:rsidR="00A401C8">
        <w:t>S</w:t>
      </w:r>
      <w:r w:rsidRPr="00AB20B5">
        <w:t xml:space="preserve">engketa tapal batas antara dua </w:t>
      </w:r>
      <w:r w:rsidR="00A401C8">
        <w:t>kabupaten tersebut</w:t>
      </w:r>
      <w:r w:rsidRPr="00AB20B5">
        <w:t xml:space="preserve"> menyebabkan terhambatnya pembangunan jalan </w:t>
      </w:r>
      <w:r w:rsidR="00A401C8">
        <w:lastRenderedPageBreak/>
        <w:t xml:space="preserve">kabupaten </w:t>
      </w:r>
      <w:r w:rsidRPr="00AB20B5">
        <w:t xml:space="preserve">yang seharusnya </w:t>
      </w:r>
      <w:r w:rsidR="00A401C8">
        <w:t xml:space="preserve">dapat </w:t>
      </w:r>
      <w:r w:rsidRPr="00AB20B5">
        <w:t>menghubungkan kedua wilayah tersebut. Hal ini menunjukkan bahwa sengketa tapal batas dapat menghambat upaya pemerintah dalam meningkatkan kesejahteraan masyarakat. Dalam konteks ini, pembangunan infrastruktur yang terhambat tidak hanya mengakibatkan ketidakpuasan di kalangan masyarakat, tetapi juga menghambat pertumbuhan ekonomi lokal. Ketidakpastian mengenai batas wilayah dapat membuat investor enggan untuk berinvestasi di daerah tersebut, yang pada akhirnya mengakibatkan hilangnya peluang kerja dan berkurangnya kualitas hidup masyarakat.</w:t>
      </w:r>
      <w:r w:rsidR="001838DA">
        <w:rPr>
          <w:rStyle w:val="ReferensiCatatanKaki"/>
        </w:rPr>
        <w:footnoteReference w:id="7"/>
      </w:r>
    </w:p>
    <w:p w14:paraId="070B7FE8" w14:textId="4CFF1AE8" w:rsidR="00503B2A" w:rsidRDefault="00FC79DB" w:rsidP="002D13F3">
      <w:pPr>
        <w:spacing w:line="480" w:lineRule="auto"/>
        <w:ind w:left="426" w:firstLine="709"/>
        <w:jc w:val="both"/>
      </w:pPr>
      <w:r>
        <w:t xml:space="preserve">Sebenarnya Pemerintah maupun Pemerintah daerah telah berupaya untuk menyelesaikan sengketa tapal batas tersebut, namun sampai hari ini permasalahan tapal batas tersebut tidak pernah tuntas dan masih meninggalkan persoalan bagi masyarakat. Hal ini dikarenakan masyarakat belum dapat menerima keputusan yang telah ditetapkan oleh Pemerintah atau Pemerintah Daerah tersebut. </w:t>
      </w:r>
      <w:r w:rsidR="00503B2A">
        <w:t xml:space="preserve">Misalnya sebagian besar masyarakat </w:t>
      </w:r>
      <w:proofErr w:type="spellStart"/>
      <w:r w:rsidR="00503B2A">
        <w:t>diperbatasan</w:t>
      </w:r>
      <w:proofErr w:type="spellEnd"/>
      <w:r w:rsidR="00503B2A">
        <w:t xml:space="preserve"> antara Kabupaten bengkulu Tengah dan Kota Bengkulu walaupun sudah ditetapkan secara formal dalam peraturan perundang-undangan sebagai bagian wilayah Kabupaten Bengkulu Tengah sehingga berstatus sebagai warga Bengkulu Tengah, enggan menjadi warga Kabupaten Bengkulu Tengah dengan pertimbangan akses pelayanan publik yang secara demografi lebih dekat dengan Kota Bengkulu. Hal yang serupa juga terjadi di Desa Maras Kabupaten </w:t>
      </w:r>
      <w:r w:rsidR="00503B2A">
        <w:lastRenderedPageBreak/>
        <w:t>Seluma yang kecenderungannya lebih memilih sebagai warga bengkulu Selatan dari pada warga Kabupaten Seluma.</w:t>
      </w:r>
    </w:p>
    <w:p w14:paraId="1965A57C" w14:textId="5678DD44" w:rsidR="00FC79DB" w:rsidRDefault="00FC79DB" w:rsidP="002D13F3">
      <w:pPr>
        <w:spacing w:line="480" w:lineRule="auto"/>
        <w:ind w:left="426" w:firstLine="709"/>
        <w:jc w:val="both"/>
      </w:pPr>
      <w:r>
        <w:t xml:space="preserve">Ketidakpuasan tersebut dapat dimaklumi, karena pendekatan penyelesaian sengketa yang dilakukan oleh Pemerintah atau Pemerintah Daerah tersebut, lebih bersifat </w:t>
      </w:r>
      <w:proofErr w:type="spellStart"/>
      <w:r>
        <w:t>formalistik</w:t>
      </w:r>
      <w:proofErr w:type="spellEnd"/>
      <w:r>
        <w:t xml:space="preserve"> dan </w:t>
      </w:r>
      <w:proofErr w:type="spellStart"/>
      <w:r>
        <w:t>legalistik</w:t>
      </w:r>
      <w:proofErr w:type="spellEnd"/>
      <w:r>
        <w:t>. Sementara aturan yang dibuat tentang pemekaran dan batas-batas wilayah tersebut, sama sekali tidak memperhatikan kebutuhan dan aspirasi masyarakat setempat, khususnya masyarakat yang berada di wilayah sengketa tersebut.</w:t>
      </w:r>
      <w:r w:rsidR="00D64736">
        <w:rPr>
          <w:rStyle w:val="ReferensiCatatanKaki"/>
        </w:rPr>
        <w:footnoteReference w:id="8"/>
      </w:r>
      <w:r>
        <w:t xml:space="preserve"> Pendekatan formal, </w:t>
      </w:r>
      <w:proofErr w:type="spellStart"/>
      <w:r>
        <w:t>adversial</w:t>
      </w:r>
      <w:proofErr w:type="spellEnd"/>
      <w:r>
        <w:t xml:space="preserve"> atau yudisial dapat dipastikan akan </w:t>
      </w:r>
      <w:proofErr w:type="spellStart"/>
      <w:r>
        <w:t>menyisahkan</w:t>
      </w:r>
      <w:proofErr w:type="spellEnd"/>
      <w:r>
        <w:t xml:space="preserve"> </w:t>
      </w:r>
      <w:proofErr w:type="spellStart"/>
      <w:r>
        <w:t>tidakpuasan</w:t>
      </w:r>
      <w:proofErr w:type="spellEnd"/>
      <w:r>
        <w:t xml:space="preserve"> para pihak, khususnya pihak yang merasa dirugikan oleh keputusan atau putusan tersebut.</w:t>
      </w:r>
      <w:r w:rsidR="00D64736">
        <w:rPr>
          <w:rStyle w:val="ReferensiCatatanKaki"/>
        </w:rPr>
        <w:footnoteReference w:id="9"/>
      </w:r>
    </w:p>
    <w:p w14:paraId="6B8A498E" w14:textId="77777777" w:rsidR="00FC79DB" w:rsidRDefault="00FC79DB" w:rsidP="002D13F3">
      <w:pPr>
        <w:spacing w:line="480" w:lineRule="auto"/>
        <w:ind w:left="426" w:firstLine="709"/>
        <w:jc w:val="both"/>
      </w:pPr>
      <w:r>
        <w:t>Menyikapi berbagai ekses negatif yang ditimbulkan dari sengketa tapal batas tersebut,</w:t>
      </w:r>
      <w:r w:rsidRPr="00AB20B5">
        <w:t xml:space="preserve"> </w:t>
      </w:r>
      <w:r>
        <w:t>perlu adanya formulasi</w:t>
      </w:r>
      <w:r w:rsidRPr="00AB20B5">
        <w:t xml:space="preserve"> </w:t>
      </w:r>
      <w:r>
        <w:t xml:space="preserve">penyelesaian sengketa yang </w:t>
      </w:r>
      <w:proofErr w:type="spellStart"/>
      <w:r>
        <w:t>partisipatif</w:t>
      </w:r>
      <w:proofErr w:type="spellEnd"/>
      <w:r>
        <w:t xml:space="preserve"> dengan keterlibatan masyarakat melalui </w:t>
      </w:r>
      <w:r w:rsidRPr="00AB20B5">
        <w:t xml:space="preserve">strategi penyelesaian sengketa tapal batas antar daerah berbasis kearifan lokal. Kearifan lokal memiliki potensi besar untuk menjadi solusi dalam menyelesaikan konflik yang terjadi. Berbagai nilai dan norma yang berkembang di masyarakat dapat dimanfaatkan untuk menciptakan kesepakatan yang saling menguntungkan. Misalnya, dalam beberapa kasus, pendekatan berbasis kearifan lokal telah terbukti efektif dalam meredakan ketegangan dan mencapai kesepakatan damai antara pihak-pihak yang bersengketa. Oleh karena itu, penelitian ini bertujuan untuk menggali </w:t>
      </w:r>
      <w:r w:rsidRPr="00AB20B5">
        <w:lastRenderedPageBreak/>
        <w:t xml:space="preserve">lebih dalam mengenai bagaimana kearifan lokal dapat diintegrasikan dalam proses penyelesaian sengketa tapal batas. </w:t>
      </w:r>
    </w:p>
    <w:p w14:paraId="3334BFAD" w14:textId="7099BD85" w:rsidR="00FC79DB" w:rsidRDefault="00FC79DB" w:rsidP="002D13F3">
      <w:pPr>
        <w:spacing w:line="480" w:lineRule="auto"/>
        <w:ind w:left="426" w:firstLine="709"/>
        <w:jc w:val="both"/>
      </w:pPr>
      <w:r w:rsidRPr="00AB20B5">
        <w:t>Dalam konteks ini, penting untuk memahami bahwa penyelesaian sengketa tapal batas tidak hanya berkaitan dengan aspek hukum, tetapi juga melibatkan dimensi sosial dan budaya.</w:t>
      </w:r>
      <w:r w:rsidR="00E975F7">
        <w:rPr>
          <w:rStyle w:val="ReferensiCatatanKaki"/>
        </w:rPr>
        <w:footnoteReference w:id="10"/>
      </w:r>
      <w:r w:rsidRPr="00AB20B5">
        <w:t xml:space="preserve"> Kearifan lokal yang ada di masyarakat dapat menjadi jembatan untuk mencapai kesepakatan yang lebih harmonis. Dengan pendekatan yang berbasis pada kearifan lokal, diharapkan penyelesaian sengketa tapal batas dapat dilakukan dengan cara yang lebih adil dan berkelanjutan. Pendekatan ini tidak hanya mempertimbangkan kepentingan administratif atau politik, tetapi juga menghargai nilai-nilai sosial dan budaya yang ada di dalam masyarakat. Misalnya, melalui dialog antar masyarakat yang melibatkan tokoh adat dan pemimpin komunitas, diharapkan dapat ditemukan solusi yang lebih inklusif dan dapat diterima oleh semua pihak yang terlibat. </w:t>
      </w:r>
    </w:p>
    <w:p w14:paraId="09AA29B1" w14:textId="77777777" w:rsidR="00FC79DB" w:rsidRDefault="00FC79DB" w:rsidP="002D13F3">
      <w:pPr>
        <w:spacing w:line="480" w:lineRule="auto"/>
        <w:ind w:left="426" w:firstLine="709"/>
        <w:jc w:val="both"/>
      </w:pPr>
      <w:r w:rsidRPr="00AB20B5">
        <w:t xml:space="preserve">Secara keseluruhan, fenomena pemekaran wilayah di Indonesia menawarkan tantangan dan peluang yang kompleks. Meskipun bertujuan untuk meningkatkan pelayanan publik, pemekaran sering kali diwarnai oleh konflik dan ketidakpastian yang dapat merugikan masyarakat. Sengketa tapal batas, yang muncul sebagai dampak dari pemekaran, memerlukan perhatian serius dan pendekatan yang komprehensif untuk penyelesaiannya. Dengan mengintegrasikan kearifan lokal dalam proses penyelesaian sengketa, </w:t>
      </w:r>
      <w:r w:rsidRPr="00AB20B5">
        <w:lastRenderedPageBreak/>
        <w:t>diharapkan dapat tercipta solusi yang tidak hanya efektif, tetapi juga adil dan berkelanjutan bagi semua pihak yang terlibat. Dalam upaya mencapai tujuan ini, kolaborasi antara pemerintah, masyarakat, dan pemangku kepentingan lainnya menjadi sangat penting. Hanya dengan pendekatan yang holistik dan inklusif, kita dapat berharap untuk menciptakan lingkungan yang lebih harmonis dan berkelanjutan di Indonesia.</w:t>
      </w:r>
    </w:p>
    <w:p w14:paraId="600E169C" w14:textId="77777777" w:rsidR="00FC79DB" w:rsidRDefault="00FC79DB" w:rsidP="002D13F3">
      <w:pPr>
        <w:spacing w:line="480" w:lineRule="auto"/>
        <w:ind w:left="426" w:firstLine="709"/>
        <w:jc w:val="both"/>
      </w:pPr>
      <w:r>
        <w:t xml:space="preserve">Berdasarkan uraian tersebut di atas, penting dilakukan penelitian untuk merumuskan strategi penyelesaian sengketa tapal batas yang diharapkan dapat diterima oleh para pihak secara suka rela dan tuntas, tanpa menimbulkan benih-benih konflik di masa yang akan datang. Salah satu cara yang akan dilakukan yaitu melalui pendekatan </w:t>
      </w:r>
      <w:proofErr w:type="spellStart"/>
      <w:r>
        <w:t>partisipatif</w:t>
      </w:r>
      <w:proofErr w:type="spellEnd"/>
      <w:r>
        <w:t xml:space="preserve"> berbasis kearifan lokal. Oleh karena itu, penelitian ini diberi judul: “STRATEGI PENYELESAIAN SENGKETA TAPAL BATAS ANTAR DAERAH/WILAYAH BERBASIS KEARIFAN LOKAL”.</w:t>
      </w:r>
    </w:p>
    <w:p w14:paraId="3B90E249" w14:textId="77777777" w:rsidR="00504F46" w:rsidRPr="00BC4322" w:rsidRDefault="00504F46" w:rsidP="002D13F3">
      <w:pPr>
        <w:pStyle w:val="DaftarParagraf"/>
        <w:numPr>
          <w:ilvl w:val="0"/>
          <w:numId w:val="1"/>
        </w:numPr>
        <w:tabs>
          <w:tab w:val="left" w:pos="1134"/>
          <w:tab w:val="left" w:pos="1276"/>
        </w:tabs>
        <w:spacing w:line="480" w:lineRule="auto"/>
        <w:ind w:left="426" w:hanging="426"/>
        <w:jc w:val="both"/>
        <w:rPr>
          <w:b/>
          <w:bCs/>
        </w:rPr>
      </w:pPr>
      <w:r w:rsidRPr="00BC4322">
        <w:rPr>
          <w:b/>
          <w:bCs/>
        </w:rPr>
        <w:t>Rumusan Masalah</w:t>
      </w:r>
    </w:p>
    <w:p w14:paraId="16178BDC" w14:textId="33328901" w:rsidR="00044123" w:rsidRDefault="00044123" w:rsidP="002D13F3">
      <w:pPr>
        <w:pStyle w:val="DaftarParagraf"/>
        <w:spacing w:line="480" w:lineRule="auto"/>
        <w:ind w:left="426" w:firstLine="709"/>
        <w:jc w:val="both"/>
      </w:pPr>
      <w:r>
        <w:t>Berdasarkan latar belakang tersebut di atas, dapat dirumukan permasalahan dalam penelitian ini sebagai berikut:</w:t>
      </w:r>
    </w:p>
    <w:p w14:paraId="7D497CC0" w14:textId="1295C0F1" w:rsidR="00504F46" w:rsidRDefault="00660EFD" w:rsidP="002D13F3">
      <w:pPr>
        <w:pStyle w:val="DaftarParagraf"/>
        <w:numPr>
          <w:ilvl w:val="0"/>
          <w:numId w:val="2"/>
        </w:numPr>
        <w:spacing w:line="480" w:lineRule="auto"/>
        <w:ind w:left="709" w:hanging="283"/>
        <w:jc w:val="both"/>
      </w:pPr>
      <w:r>
        <w:t>A</w:t>
      </w:r>
      <w:r w:rsidR="00504F46" w:rsidRPr="00504F46">
        <w:t xml:space="preserve">pa saja faktor-faktor yang mempengaruhi terjadinya sengketa tapal batas antar daerah/wilayah? </w:t>
      </w:r>
    </w:p>
    <w:p w14:paraId="6B3EE463" w14:textId="63E3FF19" w:rsidR="00504F46" w:rsidRDefault="00044123" w:rsidP="002D13F3">
      <w:pPr>
        <w:pStyle w:val="DaftarParagraf"/>
        <w:numPr>
          <w:ilvl w:val="0"/>
          <w:numId w:val="2"/>
        </w:numPr>
        <w:spacing w:line="480" w:lineRule="auto"/>
        <w:ind w:left="709" w:hanging="283"/>
        <w:jc w:val="both"/>
      </w:pPr>
      <w:r>
        <w:t>Bagaimana u</w:t>
      </w:r>
      <w:r w:rsidR="00504F46" w:rsidRPr="00504F46">
        <w:t xml:space="preserve">paya yang telah dilakukan oleh Pemerintah dalam penyelesaian sengketa tapal batas antar daerah/wilayah? </w:t>
      </w:r>
    </w:p>
    <w:p w14:paraId="7B9AF3EF" w14:textId="056B26E4" w:rsidR="00504F46" w:rsidRDefault="00044123" w:rsidP="002D13F3">
      <w:pPr>
        <w:pStyle w:val="DaftarParagraf"/>
        <w:numPr>
          <w:ilvl w:val="0"/>
          <w:numId w:val="2"/>
        </w:numPr>
        <w:spacing w:line="480" w:lineRule="auto"/>
        <w:ind w:left="709" w:hanging="283"/>
        <w:jc w:val="both"/>
      </w:pPr>
      <w:r>
        <w:t>B</w:t>
      </w:r>
      <w:r w:rsidR="00504F46" w:rsidRPr="00504F46">
        <w:t xml:space="preserve">agaimana strategi penyelesaian sengketa tapal batas antar daerah/wilayah berbasis kearifan lokal? </w:t>
      </w:r>
    </w:p>
    <w:p w14:paraId="5565B8A2" w14:textId="77777777" w:rsidR="00BC4322" w:rsidRDefault="00BC4322" w:rsidP="002D13F3">
      <w:pPr>
        <w:pStyle w:val="DaftarParagraf"/>
        <w:numPr>
          <w:ilvl w:val="0"/>
          <w:numId w:val="1"/>
        </w:numPr>
        <w:tabs>
          <w:tab w:val="left" w:pos="1134"/>
          <w:tab w:val="left" w:pos="1276"/>
        </w:tabs>
        <w:spacing w:line="480" w:lineRule="auto"/>
        <w:ind w:left="426" w:hanging="426"/>
        <w:jc w:val="both"/>
        <w:rPr>
          <w:b/>
          <w:bCs/>
        </w:rPr>
      </w:pPr>
      <w:r>
        <w:rPr>
          <w:b/>
          <w:bCs/>
        </w:rPr>
        <w:lastRenderedPageBreak/>
        <w:t>Tujuan Penelitian</w:t>
      </w:r>
    </w:p>
    <w:p w14:paraId="6C0A6294" w14:textId="3998ED8A" w:rsidR="00BC4322" w:rsidRDefault="00044123" w:rsidP="002D13F3">
      <w:pPr>
        <w:pStyle w:val="DaftarParagraf"/>
        <w:spacing w:line="480" w:lineRule="auto"/>
        <w:ind w:left="426" w:firstLine="698"/>
        <w:jc w:val="both"/>
      </w:pPr>
      <w:r>
        <w:t>Berdasarkan rumusan masalah tersebut di atas, ditetapkanlah tujuan penelitian ini sebagai berikut:</w:t>
      </w:r>
    </w:p>
    <w:p w14:paraId="6236307B" w14:textId="0EAD3A1C" w:rsidR="00044123" w:rsidRDefault="00044123" w:rsidP="002D13F3">
      <w:pPr>
        <w:pStyle w:val="DaftarParagraf"/>
        <w:numPr>
          <w:ilvl w:val="0"/>
          <w:numId w:val="3"/>
        </w:numPr>
        <w:spacing w:line="480" w:lineRule="auto"/>
        <w:ind w:left="709" w:hanging="283"/>
        <w:jc w:val="both"/>
      </w:pPr>
      <w:r>
        <w:t xml:space="preserve">Untuk mengetahui </w:t>
      </w:r>
      <w:r w:rsidRPr="00504F46">
        <w:t>faktor-faktor yang mempengaruhi terjadinya sengketa tapal batas antar daerah/wilayah</w:t>
      </w:r>
      <w:r>
        <w:t>.</w:t>
      </w:r>
    </w:p>
    <w:p w14:paraId="20A89DA9" w14:textId="7C13A6E2" w:rsidR="00044123" w:rsidRDefault="00044123" w:rsidP="002D13F3">
      <w:pPr>
        <w:pStyle w:val="DaftarParagraf"/>
        <w:numPr>
          <w:ilvl w:val="0"/>
          <w:numId w:val="3"/>
        </w:numPr>
        <w:spacing w:line="480" w:lineRule="auto"/>
        <w:ind w:left="709" w:hanging="283"/>
        <w:jc w:val="both"/>
      </w:pPr>
      <w:r>
        <w:t>Untuk mengetahui u</w:t>
      </w:r>
      <w:r w:rsidRPr="00504F46">
        <w:t>paya yang telah dilakukan oleh Pemerintah dalam penyelesaian sengketa tapal batas antar daerah/wilayah</w:t>
      </w:r>
      <w:r>
        <w:t>.</w:t>
      </w:r>
    </w:p>
    <w:p w14:paraId="7BB24F53" w14:textId="19A098F3" w:rsidR="00044123" w:rsidRPr="00044123" w:rsidRDefault="00044123" w:rsidP="002D13F3">
      <w:pPr>
        <w:pStyle w:val="DaftarParagraf"/>
        <w:numPr>
          <w:ilvl w:val="0"/>
          <w:numId w:val="3"/>
        </w:numPr>
        <w:spacing w:line="480" w:lineRule="auto"/>
        <w:ind w:left="709" w:hanging="283"/>
        <w:jc w:val="both"/>
      </w:pPr>
      <w:r>
        <w:t xml:space="preserve">Untuk merumuskan </w:t>
      </w:r>
      <w:r w:rsidRPr="00504F46">
        <w:t>strategi penyelesaian sengketa tapal batas antar daerah/wilayah berbasis kearifan lokal</w:t>
      </w:r>
      <w:r>
        <w:t>.</w:t>
      </w:r>
    </w:p>
    <w:p w14:paraId="00F0CFC4" w14:textId="3A6912FE" w:rsidR="00504F46" w:rsidRPr="00BC4322" w:rsidRDefault="00504F46" w:rsidP="002D13F3">
      <w:pPr>
        <w:pStyle w:val="DaftarParagraf"/>
        <w:numPr>
          <w:ilvl w:val="0"/>
          <w:numId w:val="1"/>
        </w:numPr>
        <w:tabs>
          <w:tab w:val="left" w:pos="1134"/>
          <w:tab w:val="left" w:pos="1276"/>
        </w:tabs>
        <w:spacing w:line="480" w:lineRule="auto"/>
        <w:ind w:left="426" w:hanging="426"/>
        <w:jc w:val="both"/>
        <w:rPr>
          <w:b/>
          <w:bCs/>
        </w:rPr>
      </w:pPr>
      <w:r w:rsidRPr="00BC4322">
        <w:rPr>
          <w:b/>
          <w:bCs/>
        </w:rPr>
        <w:t>Penelitian Terdahulu</w:t>
      </w:r>
    </w:p>
    <w:p w14:paraId="330646C0" w14:textId="536EA04C" w:rsidR="00667836" w:rsidRDefault="00504F46" w:rsidP="006D4852">
      <w:pPr>
        <w:pStyle w:val="DaftarParagraf"/>
        <w:spacing w:line="480" w:lineRule="auto"/>
        <w:ind w:left="426" w:firstLine="698"/>
        <w:jc w:val="both"/>
      </w:pPr>
      <w:r w:rsidRPr="00504F46">
        <w:t xml:space="preserve">Dalam konteks penelitian ini, ada beberapa studi terdahulu yang relevan. </w:t>
      </w:r>
    </w:p>
    <w:p w14:paraId="7519E5BC" w14:textId="77777777" w:rsidR="006D4852" w:rsidRDefault="006D4852" w:rsidP="006D4852">
      <w:pPr>
        <w:spacing w:line="480" w:lineRule="auto"/>
        <w:ind w:left="360"/>
        <w:rPr>
          <w:b/>
          <w:spacing w:val="4"/>
        </w:rPr>
      </w:pPr>
      <w:r>
        <w:rPr>
          <w:b/>
          <w:spacing w:val="4"/>
        </w:rPr>
        <w:t>Tabel 1</w:t>
      </w:r>
    </w:p>
    <w:p w14:paraId="7D8F4E96" w14:textId="6BB073AB" w:rsidR="006D4852" w:rsidRPr="004223A2" w:rsidRDefault="006D4852" w:rsidP="006D4852">
      <w:pPr>
        <w:spacing w:line="480" w:lineRule="auto"/>
        <w:ind w:left="360"/>
        <w:rPr>
          <w:b/>
          <w:spacing w:val="4"/>
        </w:rPr>
      </w:pPr>
      <w:r w:rsidRPr="004223A2">
        <w:rPr>
          <w:b/>
          <w:spacing w:val="4"/>
        </w:rPr>
        <w:t xml:space="preserve">Judul-Judul Penelitian di Bidang </w:t>
      </w:r>
      <w:r>
        <w:rPr>
          <w:b/>
          <w:spacing w:val="4"/>
        </w:rPr>
        <w:t>Sengketa Tapal Batas</w:t>
      </w:r>
    </w:p>
    <w:tbl>
      <w:tblPr>
        <w:tblStyle w:val="KisiTabel"/>
        <w:tblW w:w="0" w:type="auto"/>
        <w:tblInd w:w="442" w:type="dxa"/>
        <w:tblLook w:val="04A0" w:firstRow="1" w:lastRow="0" w:firstColumn="1" w:lastColumn="0" w:noHBand="0" w:noVBand="1"/>
      </w:tblPr>
      <w:tblGrid>
        <w:gridCol w:w="568"/>
        <w:gridCol w:w="1587"/>
        <w:gridCol w:w="2468"/>
        <w:gridCol w:w="2862"/>
      </w:tblGrid>
      <w:tr w:rsidR="00323182" w:rsidRPr="00B946B5" w14:paraId="1AD43C38" w14:textId="77777777" w:rsidTr="00E65DB9">
        <w:trPr>
          <w:trHeight w:val="426"/>
        </w:trPr>
        <w:tc>
          <w:tcPr>
            <w:tcW w:w="570" w:type="dxa"/>
          </w:tcPr>
          <w:p w14:paraId="7DC6C2E7" w14:textId="77777777" w:rsidR="006D4852" w:rsidRPr="00D016DB" w:rsidRDefault="006D4852" w:rsidP="00E65DB9">
            <w:pPr>
              <w:rPr>
                <w:b/>
                <w:noProof/>
                <w:spacing w:val="4"/>
                <w:sz w:val="22"/>
                <w:szCs w:val="24"/>
                <w:lang w:val="id-ID"/>
              </w:rPr>
            </w:pPr>
            <w:r w:rsidRPr="00D016DB">
              <w:rPr>
                <w:b/>
                <w:noProof/>
                <w:spacing w:val="4"/>
                <w:sz w:val="22"/>
                <w:szCs w:val="24"/>
                <w:lang w:val="id-ID"/>
              </w:rPr>
              <w:t>No.</w:t>
            </w:r>
          </w:p>
        </w:tc>
        <w:tc>
          <w:tcPr>
            <w:tcW w:w="1596" w:type="dxa"/>
          </w:tcPr>
          <w:p w14:paraId="4D302635" w14:textId="77777777" w:rsidR="006D4852" w:rsidRPr="00D016DB" w:rsidRDefault="006D4852" w:rsidP="00E65DB9">
            <w:pPr>
              <w:jc w:val="center"/>
              <w:rPr>
                <w:b/>
                <w:noProof/>
                <w:spacing w:val="4"/>
                <w:sz w:val="22"/>
                <w:szCs w:val="24"/>
                <w:lang w:val="id-ID"/>
              </w:rPr>
            </w:pPr>
            <w:r w:rsidRPr="00D016DB">
              <w:rPr>
                <w:b/>
                <w:noProof/>
                <w:spacing w:val="4"/>
                <w:sz w:val="22"/>
                <w:szCs w:val="24"/>
                <w:lang w:val="id-ID"/>
              </w:rPr>
              <w:t>Nama &amp; Judul</w:t>
            </w:r>
          </w:p>
        </w:tc>
        <w:tc>
          <w:tcPr>
            <w:tcW w:w="2500" w:type="dxa"/>
          </w:tcPr>
          <w:p w14:paraId="4B3696B2" w14:textId="0A8BD228" w:rsidR="006D4852" w:rsidRPr="00D016DB" w:rsidRDefault="006D4852" w:rsidP="00E65DB9">
            <w:pPr>
              <w:jc w:val="center"/>
              <w:rPr>
                <w:b/>
                <w:noProof/>
                <w:spacing w:val="4"/>
                <w:sz w:val="22"/>
                <w:szCs w:val="24"/>
                <w:lang w:val="id-ID"/>
              </w:rPr>
            </w:pPr>
            <w:r>
              <w:rPr>
                <w:b/>
                <w:noProof/>
                <w:spacing w:val="4"/>
                <w:sz w:val="22"/>
                <w:szCs w:val="24"/>
                <w:lang w:val="id-ID"/>
              </w:rPr>
              <w:t>Fokus Penelitian</w:t>
            </w:r>
          </w:p>
        </w:tc>
        <w:tc>
          <w:tcPr>
            <w:tcW w:w="2920" w:type="dxa"/>
          </w:tcPr>
          <w:p w14:paraId="08400388" w14:textId="77777777" w:rsidR="006D4852" w:rsidRPr="00D016DB" w:rsidRDefault="006D4852" w:rsidP="00E65DB9">
            <w:pPr>
              <w:jc w:val="center"/>
              <w:rPr>
                <w:b/>
                <w:noProof/>
                <w:spacing w:val="4"/>
                <w:sz w:val="22"/>
                <w:szCs w:val="24"/>
                <w:lang w:val="id-ID"/>
              </w:rPr>
            </w:pPr>
            <w:r w:rsidRPr="00D016DB">
              <w:rPr>
                <w:b/>
                <w:noProof/>
                <w:spacing w:val="4"/>
                <w:sz w:val="22"/>
                <w:szCs w:val="24"/>
                <w:lang w:val="id-ID"/>
              </w:rPr>
              <w:t>Perbedaan</w:t>
            </w:r>
          </w:p>
        </w:tc>
      </w:tr>
      <w:tr w:rsidR="00323182" w:rsidRPr="00B946B5" w14:paraId="007A902F" w14:textId="77777777" w:rsidTr="00E65DB9">
        <w:trPr>
          <w:trHeight w:val="629"/>
        </w:trPr>
        <w:tc>
          <w:tcPr>
            <w:tcW w:w="570" w:type="dxa"/>
          </w:tcPr>
          <w:p w14:paraId="5B16F294" w14:textId="77777777" w:rsidR="006D4852" w:rsidRPr="00D016DB" w:rsidRDefault="006D4852" w:rsidP="00E65DB9">
            <w:pPr>
              <w:spacing w:line="480" w:lineRule="auto"/>
              <w:rPr>
                <w:noProof/>
                <w:spacing w:val="4"/>
                <w:sz w:val="22"/>
                <w:szCs w:val="24"/>
                <w:lang w:val="id-ID"/>
              </w:rPr>
            </w:pPr>
            <w:r w:rsidRPr="00D016DB">
              <w:rPr>
                <w:noProof/>
                <w:spacing w:val="4"/>
                <w:sz w:val="22"/>
                <w:szCs w:val="24"/>
                <w:lang w:val="id-ID"/>
              </w:rPr>
              <w:t>1.</w:t>
            </w:r>
          </w:p>
        </w:tc>
        <w:tc>
          <w:tcPr>
            <w:tcW w:w="1596" w:type="dxa"/>
          </w:tcPr>
          <w:p w14:paraId="1A65077C" w14:textId="77777777" w:rsidR="006D4852" w:rsidRPr="00D016DB" w:rsidRDefault="006D4852" w:rsidP="006D4852">
            <w:pPr>
              <w:spacing w:after="0"/>
              <w:rPr>
                <w:b/>
                <w:noProof/>
                <w:spacing w:val="4"/>
                <w:sz w:val="22"/>
                <w:szCs w:val="24"/>
                <w:lang w:val="id-ID"/>
              </w:rPr>
            </w:pPr>
            <w:r w:rsidRPr="00D016DB">
              <w:rPr>
                <w:b/>
                <w:noProof/>
                <w:spacing w:val="4"/>
                <w:sz w:val="22"/>
                <w:szCs w:val="24"/>
                <w:lang w:val="id-ID"/>
              </w:rPr>
              <w:t>Nama:</w:t>
            </w:r>
          </w:p>
          <w:p w14:paraId="291C441D" w14:textId="3061F393" w:rsidR="006D4852" w:rsidRDefault="006D4852" w:rsidP="006D4852">
            <w:pPr>
              <w:spacing w:after="0" w:line="240" w:lineRule="auto"/>
              <w:rPr>
                <w:sz w:val="24"/>
                <w:szCs w:val="24"/>
              </w:rPr>
            </w:pPr>
            <w:r>
              <w:rPr>
                <w:sz w:val="24"/>
                <w:szCs w:val="24"/>
              </w:rPr>
              <w:t xml:space="preserve">M. </w:t>
            </w:r>
            <w:r w:rsidRPr="00AF0FE9">
              <w:rPr>
                <w:sz w:val="24"/>
                <w:szCs w:val="24"/>
              </w:rPr>
              <w:t xml:space="preserve">Arafat </w:t>
            </w:r>
            <w:proofErr w:type="spellStart"/>
            <w:r w:rsidRPr="00AF0FE9">
              <w:rPr>
                <w:sz w:val="24"/>
                <w:szCs w:val="24"/>
              </w:rPr>
              <w:t>Thermana</w:t>
            </w:r>
            <w:proofErr w:type="spellEnd"/>
            <w:r w:rsidRPr="00AF0FE9">
              <w:rPr>
                <w:sz w:val="24"/>
                <w:szCs w:val="24"/>
              </w:rPr>
              <w:t xml:space="preserve">, </w:t>
            </w:r>
          </w:p>
          <w:p w14:paraId="3E06893D" w14:textId="77777777" w:rsidR="006D4852" w:rsidRDefault="006D4852" w:rsidP="006D4852">
            <w:pPr>
              <w:spacing w:after="0" w:line="240" w:lineRule="auto"/>
              <w:rPr>
                <w:sz w:val="24"/>
                <w:szCs w:val="24"/>
              </w:rPr>
            </w:pPr>
          </w:p>
          <w:p w14:paraId="740A3CE6" w14:textId="0DF37832" w:rsidR="006D4852" w:rsidRPr="006D4852" w:rsidRDefault="006D4852" w:rsidP="006D4852">
            <w:pPr>
              <w:spacing w:after="0" w:line="240" w:lineRule="auto"/>
              <w:rPr>
                <w:b/>
                <w:bCs/>
                <w:sz w:val="24"/>
                <w:szCs w:val="24"/>
              </w:rPr>
            </w:pPr>
            <w:proofErr w:type="spellStart"/>
            <w:r>
              <w:rPr>
                <w:b/>
                <w:bCs/>
                <w:sz w:val="24"/>
                <w:szCs w:val="24"/>
              </w:rPr>
              <w:t>Judul</w:t>
            </w:r>
            <w:proofErr w:type="spellEnd"/>
            <w:r>
              <w:rPr>
                <w:b/>
                <w:bCs/>
                <w:sz w:val="24"/>
                <w:szCs w:val="24"/>
              </w:rPr>
              <w:t>:</w:t>
            </w:r>
          </w:p>
          <w:p w14:paraId="624892FC" w14:textId="2BCECF9B" w:rsidR="006D4852" w:rsidRPr="00D016DB" w:rsidRDefault="00323182" w:rsidP="006D4852">
            <w:pPr>
              <w:spacing w:after="0" w:line="240" w:lineRule="auto"/>
              <w:rPr>
                <w:noProof/>
                <w:spacing w:val="4"/>
                <w:sz w:val="22"/>
                <w:szCs w:val="24"/>
                <w:lang w:val="id-ID"/>
              </w:rPr>
            </w:pPr>
            <w:r w:rsidRPr="00323182">
              <w:rPr>
                <w:sz w:val="22"/>
                <w:szCs w:val="22"/>
              </w:rPr>
              <w:t xml:space="preserve">Kajian </w:t>
            </w:r>
            <w:proofErr w:type="spellStart"/>
            <w:r w:rsidRPr="00323182">
              <w:rPr>
                <w:sz w:val="22"/>
                <w:szCs w:val="22"/>
              </w:rPr>
              <w:t>Terhadap</w:t>
            </w:r>
            <w:proofErr w:type="spellEnd"/>
            <w:r w:rsidRPr="00323182">
              <w:rPr>
                <w:sz w:val="22"/>
                <w:szCs w:val="22"/>
              </w:rPr>
              <w:t xml:space="preserve"> </w:t>
            </w:r>
            <w:proofErr w:type="spellStart"/>
            <w:r w:rsidRPr="00323182">
              <w:rPr>
                <w:sz w:val="22"/>
                <w:szCs w:val="22"/>
              </w:rPr>
              <w:t>Sengketa</w:t>
            </w:r>
            <w:proofErr w:type="spellEnd"/>
            <w:r w:rsidRPr="00323182">
              <w:rPr>
                <w:sz w:val="22"/>
                <w:szCs w:val="22"/>
              </w:rPr>
              <w:t xml:space="preserve"> </w:t>
            </w:r>
            <w:proofErr w:type="spellStart"/>
            <w:r w:rsidRPr="00323182">
              <w:rPr>
                <w:sz w:val="22"/>
                <w:szCs w:val="22"/>
              </w:rPr>
              <w:t>Tapal</w:t>
            </w:r>
            <w:proofErr w:type="spellEnd"/>
            <w:r w:rsidRPr="00323182">
              <w:rPr>
                <w:sz w:val="22"/>
                <w:szCs w:val="22"/>
              </w:rPr>
              <w:t xml:space="preserve"> Batas Antara </w:t>
            </w:r>
            <w:proofErr w:type="spellStart"/>
            <w:r w:rsidRPr="00323182">
              <w:rPr>
                <w:sz w:val="22"/>
                <w:szCs w:val="22"/>
              </w:rPr>
              <w:t>Kabupaten</w:t>
            </w:r>
            <w:proofErr w:type="spellEnd"/>
            <w:r w:rsidRPr="00323182">
              <w:rPr>
                <w:sz w:val="22"/>
                <w:szCs w:val="22"/>
              </w:rPr>
              <w:t xml:space="preserve"> Bengkulu Utara Dan </w:t>
            </w:r>
            <w:proofErr w:type="spellStart"/>
            <w:r w:rsidRPr="00323182">
              <w:rPr>
                <w:sz w:val="22"/>
                <w:szCs w:val="22"/>
              </w:rPr>
              <w:t>Kabupaten</w:t>
            </w:r>
            <w:proofErr w:type="spellEnd"/>
            <w:r w:rsidRPr="00323182">
              <w:rPr>
                <w:sz w:val="22"/>
                <w:szCs w:val="22"/>
              </w:rPr>
              <w:t xml:space="preserve"> </w:t>
            </w:r>
            <w:proofErr w:type="spellStart"/>
            <w:r w:rsidRPr="00323182">
              <w:rPr>
                <w:sz w:val="22"/>
                <w:szCs w:val="22"/>
              </w:rPr>
              <w:t>Lebong</w:t>
            </w:r>
            <w:proofErr w:type="spellEnd"/>
            <w:r w:rsidRPr="00323182">
              <w:rPr>
                <w:sz w:val="22"/>
                <w:szCs w:val="22"/>
              </w:rPr>
              <w:t xml:space="preserve"> Dalam </w:t>
            </w:r>
            <w:proofErr w:type="spellStart"/>
            <w:r w:rsidRPr="00323182">
              <w:rPr>
                <w:sz w:val="22"/>
                <w:szCs w:val="22"/>
              </w:rPr>
              <w:t>Perspektif</w:t>
            </w:r>
            <w:proofErr w:type="spellEnd"/>
            <w:r w:rsidRPr="00323182">
              <w:rPr>
                <w:sz w:val="22"/>
                <w:szCs w:val="22"/>
              </w:rPr>
              <w:t xml:space="preserve"> Hukum Tata </w:t>
            </w:r>
            <w:r w:rsidRPr="00323182">
              <w:rPr>
                <w:sz w:val="22"/>
                <w:szCs w:val="22"/>
              </w:rPr>
              <w:lastRenderedPageBreak/>
              <w:t>Negara</w:t>
            </w:r>
            <w:r w:rsidR="006D4852" w:rsidRPr="00AF0FE9">
              <w:rPr>
                <w:i/>
                <w:iCs/>
                <w:sz w:val="24"/>
                <w:szCs w:val="24"/>
              </w:rPr>
              <w:t xml:space="preserve">, </w:t>
            </w:r>
            <w:r>
              <w:rPr>
                <w:sz w:val="24"/>
                <w:szCs w:val="24"/>
              </w:rPr>
              <w:t xml:space="preserve">Tesis Universitas Bengkulu </w:t>
            </w:r>
            <w:proofErr w:type="spellStart"/>
            <w:r>
              <w:rPr>
                <w:sz w:val="24"/>
                <w:szCs w:val="24"/>
              </w:rPr>
              <w:t>Tahun</w:t>
            </w:r>
            <w:proofErr w:type="spellEnd"/>
            <w:r>
              <w:rPr>
                <w:sz w:val="24"/>
                <w:szCs w:val="24"/>
              </w:rPr>
              <w:t xml:space="preserve"> 2012.</w:t>
            </w:r>
          </w:p>
        </w:tc>
        <w:tc>
          <w:tcPr>
            <w:tcW w:w="2500" w:type="dxa"/>
          </w:tcPr>
          <w:p w14:paraId="153BC62F" w14:textId="3ABB16ED" w:rsidR="007D1D96" w:rsidRPr="00D016DB" w:rsidRDefault="007D1D96" w:rsidP="007D1D96">
            <w:pPr>
              <w:pStyle w:val="DaftarParagraf"/>
              <w:numPr>
                <w:ilvl w:val="0"/>
                <w:numId w:val="26"/>
              </w:numPr>
              <w:spacing w:line="240" w:lineRule="auto"/>
              <w:ind w:left="145" w:hanging="253"/>
              <w:jc w:val="left"/>
              <w:rPr>
                <w:noProof/>
                <w:spacing w:val="4"/>
                <w:sz w:val="22"/>
                <w:szCs w:val="24"/>
                <w:lang w:val="id-ID"/>
              </w:rPr>
            </w:pPr>
            <w:r>
              <w:rPr>
                <w:noProof/>
                <w:spacing w:val="4"/>
                <w:sz w:val="22"/>
                <w:szCs w:val="24"/>
                <w:lang w:val="id-ID"/>
              </w:rPr>
              <w:lastRenderedPageBreak/>
              <w:t>Fokus penelitian ini penyelesaian sengketa tapal batas antara Kabupaten Lebong dan Kabupaten Bengkulu Utara berdasarkan Undang-Undang Nomor 32 Tahun 2004 tentang Pemerintahan Daerah</w:t>
            </w:r>
          </w:p>
          <w:p w14:paraId="39BD94BF" w14:textId="77777777" w:rsidR="006D4852" w:rsidRDefault="007D1D96" w:rsidP="006D4852">
            <w:pPr>
              <w:pStyle w:val="DaftarParagraf"/>
              <w:numPr>
                <w:ilvl w:val="0"/>
                <w:numId w:val="26"/>
              </w:numPr>
              <w:spacing w:line="240" w:lineRule="auto"/>
              <w:ind w:left="145" w:hanging="253"/>
              <w:jc w:val="left"/>
              <w:rPr>
                <w:noProof/>
                <w:spacing w:val="4"/>
                <w:sz w:val="22"/>
                <w:szCs w:val="24"/>
                <w:lang w:val="id-ID"/>
              </w:rPr>
            </w:pPr>
            <w:r>
              <w:rPr>
                <w:noProof/>
                <w:spacing w:val="4"/>
                <w:sz w:val="22"/>
                <w:szCs w:val="24"/>
                <w:lang w:val="id-ID"/>
              </w:rPr>
              <w:t>Wilayah penelitian hanya meliputi 2 (dua) kabupaten, yaitu Kabupaten Lebong dan Kabupaten Bengkulu Utara.</w:t>
            </w:r>
          </w:p>
          <w:p w14:paraId="312EBD7C" w14:textId="7216C0DF" w:rsidR="007D1D96" w:rsidRPr="00D016DB" w:rsidRDefault="007D1D96" w:rsidP="006D4852">
            <w:pPr>
              <w:pStyle w:val="DaftarParagraf"/>
              <w:numPr>
                <w:ilvl w:val="0"/>
                <w:numId w:val="26"/>
              </w:numPr>
              <w:spacing w:line="240" w:lineRule="auto"/>
              <w:ind w:left="145" w:hanging="253"/>
              <w:jc w:val="left"/>
              <w:rPr>
                <w:noProof/>
                <w:spacing w:val="4"/>
                <w:sz w:val="22"/>
                <w:szCs w:val="24"/>
                <w:lang w:val="id-ID"/>
              </w:rPr>
            </w:pPr>
            <w:r>
              <w:rPr>
                <w:noProof/>
                <w:spacing w:val="4"/>
                <w:sz w:val="22"/>
                <w:szCs w:val="24"/>
                <w:lang w:val="id-ID"/>
              </w:rPr>
              <w:lastRenderedPageBreak/>
              <w:t>Metode penelitian yang digunakan yuridis normatif/doktrinal.</w:t>
            </w:r>
          </w:p>
        </w:tc>
        <w:tc>
          <w:tcPr>
            <w:tcW w:w="2920" w:type="dxa"/>
          </w:tcPr>
          <w:p w14:paraId="1C84D544" w14:textId="77777777" w:rsidR="006D4852" w:rsidRDefault="007D1D96" w:rsidP="007D1D96">
            <w:pPr>
              <w:pStyle w:val="DaftarParagraf"/>
              <w:numPr>
                <w:ilvl w:val="0"/>
                <w:numId w:val="29"/>
              </w:numPr>
              <w:spacing w:line="240" w:lineRule="auto"/>
              <w:ind w:left="210" w:hanging="230"/>
              <w:jc w:val="left"/>
              <w:rPr>
                <w:noProof/>
                <w:spacing w:val="4"/>
                <w:sz w:val="22"/>
                <w:szCs w:val="24"/>
                <w:lang w:val="id-ID"/>
              </w:rPr>
            </w:pPr>
            <w:r>
              <w:rPr>
                <w:noProof/>
                <w:spacing w:val="4"/>
                <w:sz w:val="22"/>
                <w:szCs w:val="24"/>
                <w:lang w:val="id-ID"/>
              </w:rPr>
              <w:lastRenderedPageBreak/>
              <w:t>Penelitian ini lebih menekankan pada aspek penyelesaian sengketa berbasis kearifan lokal, bukan berdasarkan formalistik undang-undang.</w:t>
            </w:r>
          </w:p>
          <w:p w14:paraId="458EDA04" w14:textId="584AF29B" w:rsidR="007D1D96" w:rsidRDefault="007D1D96" w:rsidP="007D1D96">
            <w:pPr>
              <w:pStyle w:val="DaftarParagraf"/>
              <w:numPr>
                <w:ilvl w:val="0"/>
                <w:numId w:val="29"/>
              </w:numPr>
              <w:spacing w:line="240" w:lineRule="auto"/>
              <w:ind w:left="210" w:hanging="230"/>
              <w:jc w:val="left"/>
              <w:rPr>
                <w:noProof/>
                <w:spacing w:val="4"/>
                <w:sz w:val="22"/>
                <w:szCs w:val="24"/>
                <w:lang w:val="id-ID"/>
              </w:rPr>
            </w:pPr>
            <w:r>
              <w:rPr>
                <w:noProof/>
                <w:spacing w:val="4"/>
                <w:sz w:val="22"/>
                <w:szCs w:val="24"/>
                <w:lang w:val="id-ID"/>
              </w:rPr>
              <w:t xml:space="preserve">Wilayah penelitian </w:t>
            </w:r>
            <w:r w:rsidR="00240302">
              <w:rPr>
                <w:noProof/>
                <w:spacing w:val="4"/>
                <w:sz w:val="22"/>
                <w:szCs w:val="24"/>
                <w:lang w:val="id-ID"/>
              </w:rPr>
              <w:t xml:space="preserve">ini </w:t>
            </w:r>
            <w:r>
              <w:rPr>
                <w:noProof/>
                <w:spacing w:val="4"/>
                <w:sz w:val="22"/>
                <w:szCs w:val="24"/>
                <w:lang w:val="id-ID"/>
              </w:rPr>
              <w:t xml:space="preserve">meliputi seluruh daerah yang bersengketa di Provinsi Bengkulu, yaitu antara Kabupaten Lebong dan Bengkulu Utara, Kabupaten Rejang Lebong dan Kabupaten Kepahiang, Kabupaten Bengkulu Tengah dan </w:t>
            </w:r>
            <w:r>
              <w:rPr>
                <w:noProof/>
                <w:spacing w:val="4"/>
                <w:sz w:val="22"/>
                <w:szCs w:val="24"/>
                <w:lang w:val="id-ID"/>
              </w:rPr>
              <w:lastRenderedPageBreak/>
              <w:t>Kota Bengkulu, Kabupaten Seluma dan Kabupaten Bengkulu Selatan, serta antara Kabupaten Bengkulu Selatan dengan Kabupaten Kaur.</w:t>
            </w:r>
          </w:p>
          <w:p w14:paraId="413A9BDF" w14:textId="70A80323" w:rsidR="007D1D96" w:rsidRPr="00D016DB" w:rsidRDefault="007D1D96" w:rsidP="007D1D96">
            <w:pPr>
              <w:pStyle w:val="DaftarParagraf"/>
              <w:numPr>
                <w:ilvl w:val="0"/>
                <w:numId w:val="29"/>
              </w:numPr>
              <w:spacing w:line="240" w:lineRule="auto"/>
              <w:ind w:left="210" w:hanging="230"/>
              <w:jc w:val="left"/>
              <w:rPr>
                <w:noProof/>
                <w:spacing w:val="4"/>
                <w:sz w:val="22"/>
                <w:szCs w:val="24"/>
                <w:lang w:val="id-ID"/>
              </w:rPr>
            </w:pPr>
            <w:r>
              <w:rPr>
                <w:noProof/>
                <w:spacing w:val="4"/>
                <w:sz w:val="22"/>
                <w:szCs w:val="24"/>
                <w:lang w:val="id-ID"/>
              </w:rPr>
              <w:t>Metode penelitian yang akan digunakan adalah metode penelitian yuridis sosiologis/empiris atau non doktrinal.</w:t>
            </w:r>
          </w:p>
        </w:tc>
      </w:tr>
      <w:tr w:rsidR="00323182" w:rsidRPr="00B946B5" w14:paraId="38EF69B2" w14:textId="77777777" w:rsidTr="00240302">
        <w:trPr>
          <w:trHeight w:val="983"/>
        </w:trPr>
        <w:tc>
          <w:tcPr>
            <w:tcW w:w="570" w:type="dxa"/>
          </w:tcPr>
          <w:p w14:paraId="78FA0A33" w14:textId="77777777" w:rsidR="006D4852" w:rsidRPr="00D016DB" w:rsidRDefault="006D4852" w:rsidP="00E65DB9">
            <w:pPr>
              <w:spacing w:line="480" w:lineRule="auto"/>
              <w:rPr>
                <w:noProof/>
                <w:spacing w:val="4"/>
                <w:sz w:val="22"/>
                <w:szCs w:val="24"/>
                <w:lang w:val="id-ID"/>
              </w:rPr>
            </w:pPr>
            <w:r w:rsidRPr="00D016DB">
              <w:rPr>
                <w:noProof/>
                <w:spacing w:val="4"/>
                <w:sz w:val="22"/>
                <w:szCs w:val="24"/>
                <w:lang w:val="id-ID"/>
              </w:rPr>
              <w:t>2.</w:t>
            </w:r>
          </w:p>
        </w:tc>
        <w:tc>
          <w:tcPr>
            <w:tcW w:w="1596" w:type="dxa"/>
          </w:tcPr>
          <w:p w14:paraId="2B665066" w14:textId="77777777" w:rsidR="006D4852" w:rsidRPr="00A405DD" w:rsidRDefault="006D4852" w:rsidP="00A405DD">
            <w:pPr>
              <w:spacing w:after="0"/>
              <w:rPr>
                <w:b/>
                <w:noProof/>
                <w:spacing w:val="4"/>
                <w:sz w:val="22"/>
                <w:szCs w:val="22"/>
                <w:lang w:val="id-ID"/>
              </w:rPr>
            </w:pPr>
            <w:r w:rsidRPr="00A405DD">
              <w:rPr>
                <w:b/>
                <w:noProof/>
                <w:spacing w:val="4"/>
                <w:sz w:val="22"/>
                <w:szCs w:val="22"/>
                <w:lang w:val="id-ID"/>
              </w:rPr>
              <w:t>Nama:</w:t>
            </w:r>
          </w:p>
          <w:p w14:paraId="0F272077" w14:textId="1265F764" w:rsidR="006D4852" w:rsidRPr="00A405DD" w:rsidRDefault="00A405DD" w:rsidP="00E65DB9">
            <w:pPr>
              <w:rPr>
                <w:noProof/>
                <w:spacing w:val="4"/>
                <w:sz w:val="22"/>
                <w:szCs w:val="22"/>
                <w:lang w:val="id-ID"/>
              </w:rPr>
            </w:pPr>
            <w:r>
              <w:rPr>
                <w:noProof/>
                <w:spacing w:val="4"/>
                <w:sz w:val="22"/>
                <w:szCs w:val="22"/>
                <w:lang w:val="id-ID"/>
              </w:rPr>
              <w:t>Kusuma Indarti</w:t>
            </w:r>
          </w:p>
          <w:p w14:paraId="265FD293" w14:textId="77777777" w:rsidR="006D4852" w:rsidRPr="00A405DD" w:rsidRDefault="006D4852" w:rsidP="00A405DD">
            <w:pPr>
              <w:spacing w:after="0"/>
              <w:rPr>
                <w:b/>
                <w:i/>
                <w:iCs/>
                <w:noProof/>
                <w:spacing w:val="4"/>
                <w:sz w:val="22"/>
                <w:szCs w:val="22"/>
                <w:lang w:val="id-ID"/>
              </w:rPr>
            </w:pPr>
            <w:r w:rsidRPr="00A405DD">
              <w:rPr>
                <w:b/>
                <w:noProof/>
                <w:spacing w:val="4"/>
                <w:sz w:val="22"/>
                <w:szCs w:val="22"/>
                <w:lang w:val="id-ID"/>
              </w:rPr>
              <w:t>Judul:</w:t>
            </w:r>
          </w:p>
          <w:p w14:paraId="483F96A3" w14:textId="77777777" w:rsidR="00A405DD" w:rsidRPr="00A405DD" w:rsidRDefault="00A405DD" w:rsidP="00A405DD">
            <w:pPr>
              <w:spacing w:after="0"/>
              <w:rPr>
                <w:i/>
                <w:iCs/>
                <w:sz w:val="22"/>
                <w:szCs w:val="22"/>
              </w:rPr>
            </w:pPr>
            <w:proofErr w:type="spellStart"/>
            <w:r w:rsidRPr="00A405DD">
              <w:rPr>
                <w:i/>
                <w:iCs/>
                <w:sz w:val="22"/>
                <w:szCs w:val="22"/>
              </w:rPr>
              <w:t>Konflik</w:t>
            </w:r>
            <w:proofErr w:type="spellEnd"/>
            <w:r w:rsidRPr="00A3250B">
              <w:rPr>
                <w:i/>
                <w:iCs/>
                <w:sz w:val="22"/>
                <w:szCs w:val="22"/>
              </w:rPr>
              <w:t xml:space="preserve"> </w:t>
            </w:r>
            <w:proofErr w:type="spellStart"/>
            <w:r w:rsidRPr="00A405DD">
              <w:rPr>
                <w:i/>
                <w:iCs/>
                <w:sz w:val="22"/>
                <w:szCs w:val="22"/>
              </w:rPr>
              <w:t>Tapal</w:t>
            </w:r>
            <w:proofErr w:type="spellEnd"/>
            <w:r w:rsidRPr="00A405DD">
              <w:rPr>
                <w:i/>
                <w:iCs/>
                <w:sz w:val="22"/>
                <w:szCs w:val="22"/>
              </w:rPr>
              <w:t xml:space="preserve"> Batas </w:t>
            </w:r>
            <w:proofErr w:type="spellStart"/>
            <w:r w:rsidRPr="00A405DD">
              <w:rPr>
                <w:i/>
                <w:iCs/>
                <w:sz w:val="22"/>
                <w:szCs w:val="22"/>
              </w:rPr>
              <w:t>Kabupaten</w:t>
            </w:r>
            <w:proofErr w:type="spellEnd"/>
            <w:r w:rsidRPr="00A405DD">
              <w:rPr>
                <w:i/>
                <w:iCs/>
                <w:sz w:val="22"/>
                <w:szCs w:val="22"/>
              </w:rPr>
              <w:t xml:space="preserve"> Bengkulu Utara </w:t>
            </w:r>
            <w:proofErr w:type="spellStart"/>
            <w:r w:rsidRPr="00A405DD">
              <w:rPr>
                <w:i/>
                <w:iCs/>
                <w:sz w:val="22"/>
                <w:szCs w:val="22"/>
              </w:rPr>
              <w:t>dengan</w:t>
            </w:r>
            <w:proofErr w:type="spellEnd"/>
            <w:r w:rsidRPr="00A405DD">
              <w:rPr>
                <w:i/>
                <w:iCs/>
                <w:sz w:val="22"/>
                <w:szCs w:val="22"/>
              </w:rPr>
              <w:t xml:space="preserve"> </w:t>
            </w:r>
            <w:proofErr w:type="spellStart"/>
            <w:r w:rsidRPr="00A405DD">
              <w:rPr>
                <w:i/>
                <w:iCs/>
                <w:sz w:val="22"/>
                <w:szCs w:val="22"/>
              </w:rPr>
              <w:t>Kabupaten</w:t>
            </w:r>
            <w:proofErr w:type="spellEnd"/>
            <w:r w:rsidRPr="00A405DD">
              <w:rPr>
                <w:i/>
                <w:iCs/>
                <w:sz w:val="22"/>
                <w:szCs w:val="22"/>
              </w:rPr>
              <w:t xml:space="preserve"> </w:t>
            </w:r>
            <w:proofErr w:type="spellStart"/>
            <w:r w:rsidRPr="00A405DD">
              <w:rPr>
                <w:i/>
                <w:iCs/>
                <w:sz w:val="22"/>
                <w:szCs w:val="22"/>
              </w:rPr>
              <w:t>Lebong</w:t>
            </w:r>
            <w:proofErr w:type="spellEnd"/>
            <w:r w:rsidRPr="00A405DD">
              <w:rPr>
                <w:i/>
                <w:iCs/>
                <w:sz w:val="22"/>
                <w:szCs w:val="22"/>
              </w:rPr>
              <w:t xml:space="preserve"> </w:t>
            </w:r>
          </w:p>
          <w:p w14:paraId="13E8C3A3" w14:textId="77777777" w:rsidR="006D4852" w:rsidRDefault="00A405DD" w:rsidP="00A405DD">
            <w:pPr>
              <w:shd w:val="clear" w:color="auto" w:fill="FFFFFF"/>
              <w:spacing w:after="0"/>
              <w:outlineLvl w:val="0"/>
              <w:rPr>
                <w:i/>
                <w:iCs/>
                <w:sz w:val="22"/>
                <w:szCs w:val="22"/>
              </w:rPr>
            </w:pPr>
            <w:r w:rsidRPr="00A3250B">
              <w:rPr>
                <w:i/>
                <w:iCs/>
                <w:sz w:val="22"/>
                <w:szCs w:val="22"/>
              </w:rPr>
              <w:t xml:space="preserve">(Studi </w:t>
            </w:r>
            <w:proofErr w:type="spellStart"/>
            <w:r w:rsidRPr="00A3250B">
              <w:rPr>
                <w:i/>
                <w:iCs/>
                <w:sz w:val="22"/>
                <w:szCs w:val="22"/>
              </w:rPr>
              <w:t>Konsekuensi</w:t>
            </w:r>
            <w:proofErr w:type="spellEnd"/>
            <w:r w:rsidRPr="00A3250B">
              <w:rPr>
                <w:i/>
                <w:iCs/>
                <w:sz w:val="22"/>
                <w:szCs w:val="22"/>
              </w:rPr>
              <w:t xml:space="preserve"> </w:t>
            </w:r>
            <w:proofErr w:type="spellStart"/>
            <w:r w:rsidRPr="00A3250B">
              <w:rPr>
                <w:i/>
                <w:iCs/>
                <w:sz w:val="22"/>
                <w:szCs w:val="22"/>
              </w:rPr>
              <w:t>Pemekaran</w:t>
            </w:r>
            <w:proofErr w:type="spellEnd"/>
            <w:r w:rsidRPr="00A3250B">
              <w:rPr>
                <w:i/>
                <w:iCs/>
                <w:sz w:val="22"/>
                <w:szCs w:val="22"/>
              </w:rPr>
              <w:t xml:space="preserve"> Wilayah di </w:t>
            </w:r>
            <w:proofErr w:type="spellStart"/>
            <w:r w:rsidRPr="00A3250B">
              <w:rPr>
                <w:i/>
                <w:iCs/>
                <w:sz w:val="22"/>
                <w:szCs w:val="22"/>
              </w:rPr>
              <w:t>Provinsi</w:t>
            </w:r>
            <w:proofErr w:type="spellEnd"/>
            <w:r w:rsidRPr="00A3250B">
              <w:rPr>
                <w:i/>
                <w:iCs/>
                <w:sz w:val="22"/>
                <w:szCs w:val="22"/>
              </w:rPr>
              <w:t xml:space="preserve"> Bengkulu)</w:t>
            </w:r>
          </w:p>
          <w:p w14:paraId="451E1044" w14:textId="79BA3028" w:rsidR="00A405DD" w:rsidRPr="00A405DD" w:rsidRDefault="00A405DD" w:rsidP="00A405DD">
            <w:pPr>
              <w:shd w:val="clear" w:color="auto" w:fill="FFFFFF"/>
              <w:spacing w:after="0"/>
              <w:outlineLvl w:val="0"/>
              <w:rPr>
                <w:rFonts w:eastAsia="Times New Roman"/>
                <w:bCs/>
                <w:color w:val="000000" w:themeColor="text1"/>
                <w:kern w:val="36"/>
                <w:sz w:val="22"/>
                <w:szCs w:val="22"/>
                <w:lang w:val="id-ID"/>
              </w:rPr>
            </w:pPr>
            <w:r>
              <w:rPr>
                <w:rFonts w:eastAsia="Times New Roman"/>
                <w:bCs/>
                <w:color w:val="000000" w:themeColor="text1"/>
                <w:sz w:val="22"/>
                <w:szCs w:val="22"/>
              </w:rPr>
              <w:t xml:space="preserve">Tesis </w:t>
            </w:r>
            <w:proofErr w:type="spellStart"/>
            <w:r w:rsidR="00240302">
              <w:rPr>
                <w:rFonts w:eastAsia="Times New Roman"/>
                <w:bCs/>
                <w:color w:val="000000" w:themeColor="text1"/>
                <w:sz w:val="22"/>
                <w:szCs w:val="22"/>
              </w:rPr>
              <w:t>Fakultas</w:t>
            </w:r>
            <w:proofErr w:type="spellEnd"/>
            <w:r w:rsidR="00240302">
              <w:rPr>
                <w:rFonts w:eastAsia="Times New Roman"/>
                <w:bCs/>
                <w:color w:val="000000" w:themeColor="text1"/>
                <w:sz w:val="22"/>
                <w:szCs w:val="22"/>
              </w:rPr>
              <w:t xml:space="preserve"> </w:t>
            </w:r>
            <w:proofErr w:type="spellStart"/>
            <w:r w:rsidR="00240302">
              <w:rPr>
                <w:rFonts w:eastAsia="Times New Roman"/>
                <w:bCs/>
                <w:color w:val="000000" w:themeColor="text1"/>
                <w:sz w:val="22"/>
                <w:szCs w:val="22"/>
              </w:rPr>
              <w:t>Ilmu</w:t>
            </w:r>
            <w:proofErr w:type="spellEnd"/>
            <w:r w:rsidR="00240302">
              <w:rPr>
                <w:rFonts w:eastAsia="Times New Roman"/>
                <w:bCs/>
                <w:color w:val="000000" w:themeColor="text1"/>
                <w:sz w:val="22"/>
                <w:szCs w:val="22"/>
              </w:rPr>
              <w:t xml:space="preserve"> </w:t>
            </w:r>
            <w:proofErr w:type="spellStart"/>
            <w:r w:rsidR="00240302">
              <w:rPr>
                <w:rFonts w:eastAsia="Times New Roman"/>
                <w:bCs/>
                <w:color w:val="000000" w:themeColor="text1"/>
                <w:sz w:val="22"/>
                <w:szCs w:val="22"/>
              </w:rPr>
              <w:t>Sosial</w:t>
            </w:r>
            <w:proofErr w:type="spellEnd"/>
            <w:r w:rsidR="00240302">
              <w:rPr>
                <w:rFonts w:eastAsia="Times New Roman"/>
                <w:bCs/>
                <w:color w:val="000000" w:themeColor="text1"/>
                <w:sz w:val="22"/>
                <w:szCs w:val="22"/>
              </w:rPr>
              <w:t xml:space="preserve"> dan </w:t>
            </w:r>
            <w:proofErr w:type="spellStart"/>
            <w:r w:rsidR="00240302">
              <w:rPr>
                <w:rFonts w:eastAsia="Times New Roman"/>
                <w:bCs/>
                <w:color w:val="000000" w:themeColor="text1"/>
                <w:sz w:val="22"/>
                <w:szCs w:val="22"/>
              </w:rPr>
              <w:t>Ilmu</w:t>
            </w:r>
            <w:proofErr w:type="spellEnd"/>
            <w:r w:rsidR="00240302">
              <w:rPr>
                <w:rFonts w:eastAsia="Times New Roman"/>
                <w:bCs/>
                <w:color w:val="000000" w:themeColor="text1"/>
                <w:sz w:val="22"/>
                <w:szCs w:val="22"/>
              </w:rPr>
              <w:t xml:space="preserve"> </w:t>
            </w:r>
            <w:proofErr w:type="spellStart"/>
            <w:r w:rsidR="00240302">
              <w:rPr>
                <w:rFonts w:eastAsia="Times New Roman"/>
                <w:bCs/>
                <w:color w:val="000000" w:themeColor="text1"/>
                <w:sz w:val="22"/>
                <w:szCs w:val="22"/>
              </w:rPr>
              <w:t>Politik</w:t>
            </w:r>
            <w:proofErr w:type="spellEnd"/>
            <w:r w:rsidR="00240302">
              <w:rPr>
                <w:rFonts w:eastAsia="Times New Roman"/>
                <w:bCs/>
                <w:color w:val="000000" w:themeColor="text1"/>
                <w:sz w:val="22"/>
                <w:szCs w:val="22"/>
              </w:rPr>
              <w:t xml:space="preserve"> </w:t>
            </w:r>
            <w:r>
              <w:rPr>
                <w:rFonts w:eastAsia="Times New Roman"/>
                <w:bCs/>
                <w:color w:val="000000" w:themeColor="text1"/>
                <w:sz w:val="22"/>
                <w:szCs w:val="22"/>
              </w:rPr>
              <w:t>Universitas Bengkulu 2010</w:t>
            </w:r>
          </w:p>
        </w:tc>
        <w:tc>
          <w:tcPr>
            <w:tcW w:w="2500" w:type="dxa"/>
          </w:tcPr>
          <w:p w14:paraId="2D62E9C1" w14:textId="3EE7FA13" w:rsidR="006D4852" w:rsidRPr="00D016DB" w:rsidRDefault="00A405DD" w:rsidP="006D4852">
            <w:pPr>
              <w:pStyle w:val="DaftarParagraf"/>
              <w:numPr>
                <w:ilvl w:val="0"/>
                <w:numId w:val="28"/>
              </w:numPr>
              <w:spacing w:line="240" w:lineRule="auto"/>
              <w:ind w:left="145" w:hanging="260"/>
              <w:jc w:val="left"/>
              <w:rPr>
                <w:noProof/>
                <w:spacing w:val="4"/>
                <w:sz w:val="22"/>
                <w:szCs w:val="24"/>
                <w:lang w:val="id-ID"/>
              </w:rPr>
            </w:pPr>
            <w:r>
              <w:rPr>
                <w:sz w:val="22"/>
                <w:lang w:val="id-ID"/>
              </w:rPr>
              <w:t>Fokus penelitian ini mengkaji konsekuensi pemekaran wilayah pada kasus Kabupaten Lebong dan Kabupaten Bengkulu Utara</w:t>
            </w:r>
          </w:p>
          <w:p w14:paraId="7543345B" w14:textId="47974430" w:rsidR="00A405DD" w:rsidRPr="00A405DD" w:rsidRDefault="00A405DD" w:rsidP="006D4852">
            <w:pPr>
              <w:pStyle w:val="DaftarParagraf"/>
              <w:numPr>
                <w:ilvl w:val="0"/>
                <w:numId w:val="28"/>
              </w:numPr>
              <w:spacing w:line="240" w:lineRule="auto"/>
              <w:ind w:left="145" w:hanging="253"/>
              <w:jc w:val="left"/>
              <w:rPr>
                <w:noProof/>
                <w:spacing w:val="4"/>
                <w:sz w:val="22"/>
                <w:szCs w:val="24"/>
                <w:lang w:val="id-ID"/>
              </w:rPr>
            </w:pPr>
            <w:r>
              <w:rPr>
                <w:noProof/>
                <w:spacing w:val="4"/>
                <w:sz w:val="22"/>
                <w:szCs w:val="24"/>
                <w:lang w:val="id-ID"/>
              </w:rPr>
              <w:t>Wilayah penelitian hanya mencakup wilayah Kabupaten Lebong dan Kabupaten Bengkulu Utara.</w:t>
            </w:r>
          </w:p>
          <w:p w14:paraId="46AE5DEA" w14:textId="3CC459BF" w:rsidR="006D4852" w:rsidRPr="00D016DB" w:rsidRDefault="00A405DD" w:rsidP="006D4852">
            <w:pPr>
              <w:pStyle w:val="DaftarParagraf"/>
              <w:numPr>
                <w:ilvl w:val="0"/>
                <w:numId w:val="28"/>
              </w:numPr>
              <w:spacing w:line="240" w:lineRule="auto"/>
              <w:ind w:left="145" w:hanging="253"/>
              <w:jc w:val="left"/>
              <w:rPr>
                <w:noProof/>
                <w:spacing w:val="4"/>
                <w:sz w:val="22"/>
                <w:szCs w:val="24"/>
                <w:lang w:val="id-ID"/>
              </w:rPr>
            </w:pPr>
            <w:r>
              <w:rPr>
                <w:sz w:val="22"/>
                <w:lang w:val="id-ID"/>
              </w:rPr>
              <w:t>Penelitian ini murni penelitian sosial</w:t>
            </w:r>
            <w:r w:rsidR="00240302">
              <w:rPr>
                <w:sz w:val="22"/>
                <w:lang w:val="id-ID"/>
              </w:rPr>
              <w:t xml:space="preserve"> bukan penelitian hukum</w:t>
            </w:r>
            <w:r>
              <w:rPr>
                <w:sz w:val="22"/>
                <w:lang w:val="id-ID"/>
              </w:rPr>
              <w:t>.</w:t>
            </w:r>
          </w:p>
          <w:p w14:paraId="2A55BAD1" w14:textId="77777777" w:rsidR="006D4852" w:rsidRPr="00D016DB" w:rsidRDefault="006D4852" w:rsidP="00E65DB9">
            <w:pPr>
              <w:jc w:val="left"/>
              <w:rPr>
                <w:noProof/>
                <w:spacing w:val="4"/>
                <w:sz w:val="22"/>
                <w:szCs w:val="24"/>
                <w:lang w:val="id-ID"/>
              </w:rPr>
            </w:pPr>
          </w:p>
        </w:tc>
        <w:tc>
          <w:tcPr>
            <w:tcW w:w="2920" w:type="dxa"/>
          </w:tcPr>
          <w:p w14:paraId="032CE1B0" w14:textId="0A13CF70" w:rsidR="00240302" w:rsidRDefault="00240302" w:rsidP="00240302">
            <w:pPr>
              <w:pStyle w:val="DaftarParagraf"/>
              <w:numPr>
                <w:ilvl w:val="0"/>
                <w:numId w:val="32"/>
              </w:numPr>
              <w:spacing w:line="240" w:lineRule="auto"/>
              <w:ind w:left="198" w:hanging="198"/>
              <w:jc w:val="left"/>
              <w:rPr>
                <w:noProof/>
                <w:spacing w:val="4"/>
                <w:sz w:val="22"/>
                <w:szCs w:val="24"/>
                <w:lang w:val="id-ID"/>
              </w:rPr>
            </w:pPr>
            <w:r>
              <w:rPr>
                <w:noProof/>
                <w:spacing w:val="4"/>
                <w:sz w:val="22"/>
                <w:szCs w:val="24"/>
                <w:lang w:val="id-ID"/>
              </w:rPr>
              <w:t>Fokus p</w:t>
            </w:r>
            <w:r>
              <w:rPr>
                <w:noProof/>
                <w:spacing w:val="4"/>
                <w:sz w:val="22"/>
                <w:szCs w:val="24"/>
                <w:lang w:val="id-ID"/>
              </w:rPr>
              <w:t xml:space="preserve">enelitian ini </w:t>
            </w:r>
            <w:r>
              <w:rPr>
                <w:noProof/>
                <w:spacing w:val="4"/>
                <w:sz w:val="22"/>
                <w:szCs w:val="24"/>
                <w:lang w:val="id-ID"/>
              </w:rPr>
              <w:t xml:space="preserve">yaitu pada strategi </w:t>
            </w:r>
            <w:r>
              <w:rPr>
                <w:noProof/>
                <w:spacing w:val="4"/>
                <w:sz w:val="22"/>
                <w:szCs w:val="24"/>
                <w:lang w:val="id-ID"/>
              </w:rPr>
              <w:t>penyelesaian sengketa berbasis kearifan lokal.</w:t>
            </w:r>
          </w:p>
          <w:p w14:paraId="715F57EC" w14:textId="1DA5994B" w:rsidR="00240302" w:rsidRPr="00240302" w:rsidRDefault="00240302" w:rsidP="00240302">
            <w:pPr>
              <w:pStyle w:val="DaftarParagraf"/>
              <w:numPr>
                <w:ilvl w:val="0"/>
                <w:numId w:val="32"/>
              </w:numPr>
              <w:spacing w:line="240" w:lineRule="auto"/>
              <w:ind w:left="198" w:hanging="198"/>
              <w:jc w:val="left"/>
              <w:rPr>
                <w:noProof/>
                <w:spacing w:val="4"/>
                <w:sz w:val="22"/>
                <w:szCs w:val="24"/>
                <w:lang w:val="id-ID"/>
              </w:rPr>
            </w:pPr>
            <w:r w:rsidRPr="00240302">
              <w:rPr>
                <w:noProof/>
                <w:spacing w:val="4"/>
                <w:sz w:val="22"/>
                <w:lang w:val="id-ID"/>
              </w:rPr>
              <w:t xml:space="preserve">Wilayah penelitian </w:t>
            </w:r>
            <w:r>
              <w:rPr>
                <w:noProof/>
                <w:spacing w:val="4"/>
                <w:sz w:val="22"/>
                <w:lang w:val="id-ID"/>
              </w:rPr>
              <w:t xml:space="preserve">ini lebih luas </w:t>
            </w:r>
            <w:r w:rsidRPr="00240302">
              <w:rPr>
                <w:noProof/>
                <w:spacing w:val="4"/>
                <w:sz w:val="22"/>
                <w:lang w:val="id-ID"/>
              </w:rPr>
              <w:t>seluruh daerah yang bersengketa di Provinsi Bengkulu, yaitu antara Kabupaten Lebong dan Bengkulu Utara, Kabupaten Rejang Lebong dan Kabupaten Kepahiang, Kabupaten Bengkulu Tengah dan Kota Bengkulu, Kabupaten Seluma dan Kabupaten Bengkulu Selatan, serta antara Kabupaten Bengkulu Selatan dengan Kabupaten Kaur.</w:t>
            </w:r>
          </w:p>
          <w:p w14:paraId="54616F15" w14:textId="76DC02AB" w:rsidR="006D4852" w:rsidRPr="00240302" w:rsidRDefault="00240302" w:rsidP="00240302">
            <w:pPr>
              <w:pStyle w:val="DaftarParagraf"/>
              <w:numPr>
                <w:ilvl w:val="0"/>
                <w:numId w:val="32"/>
              </w:numPr>
              <w:spacing w:line="240" w:lineRule="auto"/>
              <w:ind w:left="198" w:hanging="198"/>
              <w:jc w:val="left"/>
              <w:rPr>
                <w:noProof/>
                <w:spacing w:val="4"/>
                <w:sz w:val="22"/>
                <w:szCs w:val="24"/>
                <w:lang w:val="id-ID"/>
              </w:rPr>
            </w:pPr>
            <w:r w:rsidRPr="00240302">
              <w:rPr>
                <w:noProof/>
                <w:spacing w:val="4"/>
                <w:sz w:val="22"/>
                <w:lang w:val="id-ID"/>
              </w:rPr>
              <w:t>Metode penelitian yang akan digunakan adalah metode penelitian yuridis sosiologis/empiris atau non doktrinal.</w:t>
            </w:r>
          </w:p>
        </w:tc>
      </w:tr>
      <w:tr w:rsidR="00323182" w:rsidRPr="00B946B5" w14:paraId="76695B52" w14:textId="77777777" w:rsidTr="00E65DB9">
        <w:trPr>
          <w:trHeight w:val="1512"/>
        </w:trPr>
        <w:tc>
          <w:tcPr>
            <w:tcW w:w="570" w:type="dxa"/>
          </w:tcPr>
          <w:p w14:paraId="53B6AF2C" w14:textId="77777777" w:rsidR="006D4852" w:rsidRPr="00D016DB" w:rsidRDefault="006D4852" w:rsidP="00E65DB9">
            <w:pPr>
              <w:spacing w:line="480" w:lineRule="auto"/>
              <w:rPr>
                <w:noProof/>
                <w:spacing w:val="4"/>
                <w:sz w:val="22"/>
                <w:szCs w:val="24"/>
                <w:lang w:val="id-ID"/>
              </w:rPr>
            </w:pPr>
            <w:r w:rsidRPr="00D016DB">
              <w:rPr>
                <w:noProof/>
                <w:spacing w:val="4"/>
                <w:sz w:val="22"/>
                <w:szCs w:val="24"/>
                <w:lang w:val="id-ID"/>
              </w:rPr>
              <w:t>3.</w:t>
            </w:r>
          </w:p>
        </w:tc>
        <w:tc>
          <w:tcPr>
            <w:tcW w:w="1596" w:type="dxa"/>
          </w:tcPr>
          <w:p w14:paraId="226B1F33" w14:textId="77777777" w:rsidR="006D4852" w:rsidRPr="00D016DB" w:rsidRDefault="006D4852" w:rsidP="00240302">
            <w:pPr>
              <w:spacing w:after="0"/>
              <w:rPr>
                <w:b/>
                <w:noProof/>
                <w:spacing w:val="4"/>
                <w:sz w:val="22"/>
                <w:szCs w:val="24"/>
                <w:lang w:val="id-ID"/>
              </w:rPr>
            </w:pPr>
            <w:r w:rsidRPr="00D016DB">
              <w:rPr>
                <w:b/>
                <w:noProof/>
                <w:spacing w:val="4"/>
                <w:sz w:val="22"/>
                <w:szCs w:val="24"/>
                <w:lang w:val="id-ID"/>
              </w:rPr>
              <w:t>Nama:</w:t>
            </w:r>
          </w:p>
          <w:p w14:paraId="0298B6CE" w14:textId="582CAA7A" w:rsidR="006D4852" w:rsidRPr="00D016DB" w:rsidRDefault="00240302" w:rsidP="00E65DB9">
            <w:pPr>
              <w:rPr>
                <w:noProof/>
                <w:spacing w:val="4"/>
                <w:sz w:val="22"/>
                <w:szCs w:val="24"/>
                <w:lang w:val="id-ID"/>
              </w:rPr>
            </w:pPr>
            <w:r>
              <w:rPr>
                <w:noProof/>
                <w:spacing w:val="4"/>
                <w:sz w:val="22"/>
                <w:szCs w:val="24"/>
                <w:lang w:val="id-ID"/>
              </w:rPr>
              <w:t>Jatmiko Yogopriyatno dan Mirza Yasben</w:t>
            </w:r>
          </w:p>
          <w:p w14:paraId="04E0731A" w14:textId="77777777" w:rsidR="006D4852" w:rsidRPr="00D016DB" w:rsidRDefault="006D4852" w:rsidP="00240302">
            <w:pPr>
              <w:spacing w:after="0"/>
              <w:rPr>
                <w:b/>
                <w:noProof/>
                <w:spacing w:val="4"/>
                <w:sz w:val="22"/>
                <w:szCs w:val="24"/>
                <w:lang w:val="id-ID"/>
              </w:rPr>
            </w:pPr>
            <w:r w:rsidRPr="00D016DB">
              <w:rPr>
                <w:b/>
                <w:noProof/>
                <w:spacing w:val="4"/>
                <w:sz w:val="22"/>
                <w:szCs w:val="24"/>
                <w:lang w:val="id-ID"/>
              </w:rPr>
              <w:t>Judul:</w:t>
            </w:r>
          </w:p>
          <w:p w14:paraId="3E6EBC2B" w14:textId="77777777" w:rsidR="006D4852" w:rsidRDefault="00240302" w:rsidP="00240302">
            <w:pPr>
              <w:spacing w:after="0"/>
              <w:rPr>
                <w:i/>
                <w:iCs/>
                <w:sz w:val="22"/>
                <w:lang w:val="id-ID"/>
              </w:rPr>
            </w:pPr>
            <w:r>
              <w:rPr>
                <w:i/>
                <w:iCs/>
                <w:sz w:val="22"/>
                <w:lang w:val="id-ID"/>
              </w:rPr>
              <w:t xml:space="preserve">Persepsi Masyarakat </w:t>
            </w:r>
            <w:r>
              <w:rPr>
                <w:i/>
                <w:iCs/>
                <w:sz w:val="22"/>
                <w:lang w:val="id-ID"/>
              </w:rPr>
              <w:lastRenderedPageBreak/>
              <w:t xml:space="preserve">Lebong Sekitar Tapal Batas tentang Konflik Tapal Batas Antara Kabupaten Lebong dan Kabupaten Bengkulu Utara </w:t>
            </w:r>
          </w:p>
          <w:p w14:paraId="31AC5CDA" w14:textId="213CEF70" w:rsidR="00240302" w:rsidRPr="00240302" w:rsidRDefault="00240302" w:rsidP="00E65DB9">
            <w:pPr>
              <w:rPr>
                <w:b/>
                <w:noProof/>
                <w:spacing w:val="4"/>
                <w:sz w:val="22"/>
                <w:szCs w:val="24"/>
                <w:lang w:val="id-ID"/>
              </w:rPr>
            </w:pPr>
            <w:r>
              <w:rPr>
                <w:b/>
                <w:noProof/>
                <w:spacing w:val="4"/>
                <w:sz w:val="22"/>
                <w:szCs w:val="24"/>
                <w:lang w:val="id-ID"/>
              </w:rPr>
              <w:t xml:space="preserve">Jurnal </w:t>
            </w:r>
            <w:r w:rsidRPr="00240302">
              <w:rPr>
                <w:bCs/>
                <w:noProof/>
                <w:spacing w:val="4"/>
                <w:sz w:val="22"/>
                <w:szCs w:val="24"/>
                <w:lang w:val="id-ID"/>
              </w:rPr>
              <w:t>Governance dan Administrasi Publik</w:t>
            </w:r>
            <w:r>
              <w:rPr>
                <w:bCs/>
                <w:noProof/>
                <w:spacing w:val="4"/>
                <w:sz w:val="22"/>
                <w:szCs w:val="24"/>
                <w:lang w:val="id-ID"/>
              </w:rPr>
              <w:t xml:space="preserve"> 6,(1), 2022.</w:t>
            </w:r>
          </w:p>
        </w:tc>
        <w:tc>
          <w:tcPr>
            <w:tcW w:w="2500" w:type="dxa"/>
          </w:tcPr>
          <w:p w14:paraId="3C72D7B6" w14:textId="262C7F9C" w:rsidR="006D4852" w:rsidRPr="00D016DB" w:rsidRDefault="00240302" w:rsidP="006D4852">
            <w:pPr>
              <w:pStyle w:val="DaftarParagraf"/>
              <w:numPr>
                <w:ilvl w:val="0"/>
                <w:numId w:val="27"/>
              </w:numPr>
              <w:spacing w:line="240" w:lineRule="auto"/>
              <w:ind w:left="192" w:hanging="300"/>
              <w:jc w:val="left"/>
              <w:rPr>
                <w:rFonts w:eastAsia="Times New Roman"/>
                <w:noProof/>
                <w:spacing w:val="4"/>
                <w:sz w:val="22"/>
                <w:szCs w:val="24"/>
                <w:lang w:val="id-ID"/>
              </w:rPr>
            </w:pPr>
            <w:r>
              <w:rPr>
                <w:sz w:val="22"/>
                <w:lang w:val="id-ID"/>
              </w:rPr>
              <w:lastRenderedPageBreak/>
              <w:t xml:space="preserve">Fokus penelitian ini hanya untuk mengetahui persepsi masyarakat di wilayah sengketa tapal batas </w:t>
            </w:r>
            <w:r w:rsidR="00323182">
              <w:rPr>
                <w:sz w:val="22"/>
                <w:lang w:val="id-ID"/>
              </w:rPr>
              <w:t xml:space="preserve">terhadap konflik horizontal </w:t>
            </w:r>
            <w:r>
              <w:rPr>
                <w:sz w:val="22"/>
                <w:lang w:val="id-ID"/>
              </w:rPr>
              <w:t xml:space="preserve">antara </w:t>
            </w:r>
            <w:r w:rsidR="00323182">
              <w:rPr>
                <w:sz w:val="22"/>
                <w:lang w:val="id-ID"/>
              </w:rPr>
              <w:t>masyarakat Kabupaten Lebong dan masyarakat Kabupaten Bengkulu Utara</w:t>
            </w:r>
          </w:p>
          <w:p w14:paraId="1CCA23A8" w14:textId="611F58D7" w:rsidR="006D4852" w:rsidRPr="00D016DB" w:rsidRDefault="00323182" w:rsidP="006D4852">
            <w:pPr>
              <w:pStyle w:val="DaftarParagraf"/>
              <w:numPr>
                <w:ilvl w:val="0"/>
                <w:numId w:val="27"/>
              </w:numPr>
              <w:spacing w:line="240" w:lineRule="auto"/>
              <w:ind w:left="192" w:hanging="300"/>
              <w:jc w:val="left"/>
              <w:rPr>
                <w:rFonts w:eastAsia="Times New Roman"/>
                <w:noProof/>
                <w:spacing w:val="4"/>
                <w:sz w:val="22"/>
                <w:szCs w:val="24"/>
                <w:lang w:val="id-ID"/>
              </w:rPr>
            </w:pPr>
            <w:r>
              <w:rPr>
                <w:rFonts w:eastAsia="Times New Roman"/>
                <w:noProof/>
                <w:spacing w:val="4"/>
                <w:sz w:val="22"/>
                <w:szCs w:val="24"/>
                <w:lang w:val="id-ID"/>
              </w:rPr>
              <w:lastRenderedPageBreak/>
              <w:t>Penelitian ini menggunakan metode penelitian sosial yang bersifat deskriptif kualitatif.</w:t>
            </w:r>
          </w:p>
        </w:tc>
        <w:tc>
          <w:tcPr>
            <w:tcW w:w="2920" w:type="dxa"/>
          </w:tcPr>
          <w:p w14:paraId="359CE194" w14:textId="31A4A1E8" w:rsidR="00323182" w:rsidRDefault="00323182" w:rsidP="00323182">
            <w:pPr>
              <w:pStyle w:val="DaftarParagraf"/>
              <w:numPr>
                <w:ilvl w:val="0"/>
                <w:numId w:val="33"/>
              </w:numPr>
              <w:spacing w:line="240" w:lineRule="auto"/>
              <w:ind w:left="318" w:hanging="232"/>
              <w:jc w:val="left"/>
              <w:rPr>
                <w:noProof/>
                <w:spacing w:val="4"/>
                <w:sz w:val="22"/>
                <w:szCs w:val="24"/>
                <w:lang w:val="id-ID"/>
              </w:rPr>
            </w:pPr>
            <w:r>
              <w:rPr>
                <w:noProof/>
                <w:spacing w:val="4"/>
                <w:sz w:val="22"/>
                <w:szCs w:val="24"/>
                <w:lang w:val="id-ID"/>
              </w:rPr>
              <w:lastRenderedPageBreak/>
              <w:t xml:space="preserve">Penelitian ini lebih menekankan pada aspek </w:t>
            </w:r>
            <w:r>
              <w:rPr>
                <w:noProof/>
                <w:spacing w:val="4"/>
                <w:sz w:val="22"/>
                <w:szCs w:val="24"/>
                <w:lang w:val="id-ID"/>
              </w:rPr>
              <w:t xml:space="preserve">resolusi konflik dalam rangka </w:t>
            </w:r>
            <w:r>
              <w:rPr>
                <w:noProof/>
                <w:spacing w:val="4"/>
                <w:sz w:val="22"/>
                <w:szCs w:val="24"/>
                <w:lang w:val="id-ID"/>
              </w:rPr>
              <w:t>penyelesaian sengketa berbasis kearifan lokal, bukan berdasarkan formalistik undang-undang.</w:t>
            </w:r>
          </w:p>
          <w:p w14:paraId="5E86BC10" w14:textId="77777777" w:rsidR="00323182" w:rsidRDefault="00323182" w:rsidP="00323182">
            <w:pPr>
              <w:pStyle w:val="DaftarParagraf"/>
              <w:numPr>
                <w:ilvl w:val="0"/>
                <w:numId w:val="33"/>
              </w:numPr>
              <w:spacing w:line="240" w:lineRule="auto"/>
              <w:ind w:left="318" w:hanging="232"/>
              <w:jc w:val="left"/>
              <w:rPr>
                <w:noProof/>
                <w:spacing w:val="4"/>
                <w:sz w:val="22"/>
                <w:szCs w:val="24"/>
                <w:lang w:val="id-ID"/>
              </w:rPr>
            </w:pPr>
            <w:r>
              <w:rPr>
                <w:noProof/>
                <w:spacing w:val="4"/>
                <w:sz w:val="22"/>
                <w:szCs w:val="24"/>
                <w:lang w:val="id-ID"/>
              </w:rPr>
              <w:t xml:space="preserve">Wilayah penelitian ini meliputi seluruh daerah yang bersengketa di </w:t>
            </w:r>
            <w:r>
              <w:rPr>
                <w:noProof/>
                <w:spacing w:val="4"/>
                <w:sz w:val="22"/>
                <w:szCs w:val="24"/>
                <w:lang w:val="id-ID"/>
              </w:rPr>
              <w:lastRenderedPageBreak/>
              <w:t>Provinsi Bengkulu, yaitu antara Kabupaten Lebong dan Bengkulu Utara, Kabupaten Rejang Lebong dan Kabupaten Kepahiang, Kabupaten Bengkulu Tengah dan Kota Bengkulu, Kabupaten Seluma dan Kabupaten Bengkulu Selatan, serta antara Kabupaten Bengkulu Selatan dengan Kabupaten Kaur.</w:t>
            </w:r>
          </w:p>
          <w:p w14:paraId="0C64143F" w14:textId="71E98EB9" w:rsidR="006D4852" w:rsidRPr="00D016DB" w:rsidRDefault="00323182" w:rsidP="00323182">
            <w:pPr>
              <w:pStyle w:val="DaftarParagraf"/>
              <w:numPr>
                <w:ilvl w:val="0"/>
                <w:numId w:val="33"/>
              </w:numPr>
              <w:spacing w:line="240" w:lineRule="auto"/>
              <w:ind w:left="318" w:hanging="232"/>
              <w:jc w:val="left"/>
              <w:rPr>
                <w:rFonts w:eastAsia="Times New Roman"/>
                <w:noProof/>
                <w:spacing w:val="4"/>
                <w:sz w:val="22"/>
                <w:szCs w:val="24"/>
                <w:lang w:val="id-ID"/>
              </w:rPr>
            </w:pPr>
            <w:r>
              <w:rPr>
                <w:noProof/>
                <w:spacing w:val="4"/>
                <w:sz w:val="22"/>
                <w:szCs w:val="24"/>
                <w:lang w:val="id-ID"/>
              </w:rPr>
              <w:t>Metode penelitian yang akan digunakan adalah metode penelitian yuridis sosiologis/empiris atau non doktrinal.</w:t>
            </w:r>
          </w:p>
        </w:tc>
      </w:tr>
    </w:tbl>
    <w:p w14:paraId="42E15FF6" w14:textId="77777777" w:rsidR="006D4852" w:rsidRPr="00D637BC" w:rsidRDefault="006D4852" w:rsidP="006D4852">
      <w:pPr>
        <w:jc w:val="both"/>
        <w:rPr>
          <w:spacing w:val="4"/>
        </w:rPr>
      </w:pPr>
    </w:p>
    <w:p w14:paraId="6115B11E" w14:textId="59E34867" w:rsidR="00504F46" w:rsidRDefault="00667836" w:rsidP="002D13F3">
      <w:pPr>
        <w:pStyle w:val="DaftarParagraf"/>
        <w:spacing w:line="480" w:lineRule="auto"/>
        <w:ind w:left="426" w:firstLine="698"/>
        <w:jc w:val="both"/>
      </w:pPr>
      <w:r>
        <w:t>D</w:t>
      </w:r>
      <w:r w:rsidR="00504F46" w:rsidRPr="00504F46">
        <w:t xml:space="preserve">engan demikian, penelitian ini akan membangun atas temuan-temuan </w:t>
      </w:r>
      <w:r w:rsidR="00DB1DC3">
        <w:t xml:space="preserve">baru </w:t>
      </w:r>
      <w:r w:rsidR="00DB1DC3">
        <w:rPr>
          <w:i/>
          <w:iCs/>
        </w:rPr>
        <w:t>(</w:t>
      </w:r>
      <w:proofErr w:type="spellStart"/>
      <w:r w:rsidR="00DB1DC3">
        <w:rPr>
          <w:i/>
          <w:iCs/>
        </w:rPr>
        <w:t>novelty</w:t>
      </w:r>
      <w:proofErr w:type="spellEnd"/>
      <w:r w:rsidR="00DB1DC3">
        <w:rPr>
          <w:i/>
          <w:iCs/>
        </w:rPr>
        <w:t>)</w:t>
      </w:r>
      <w:r w:rsidR="00504F46" w:rsidRPr="00504F46">
        <w:t xml:space="preserve"> dan berusaha untuk memberikan kontribusi baru dalam kajian penyelesaian sengketa tapal batas</w:t>
      </w:r>
      <w:r w:rsidR="00DB1DC3">
        <w:t xml:space="preserve"> melalui strategi resolusi konflik berbasis kearifan lokal</w:t>
      </w:r>
      <w:r w:rsidR="00504F46" w:rsidRPr="00504F46">
        <w:t>.</w:t>
      </w:r>
    </w:p>
    <w:p w14:paraId="5BA21206" w14:textId="77777777" w:rsidR="00504F46" w:rsidRPr="00BC4322" w:rsidRDefault="00504F46" w:rsidP="002D13F3">
      <w:pPr>
        <w:pStyle w:val="DaftarParagraf"/>
        <w:numPr>
          <w:ilvl w:val="0"/>
          <w:numId w:val="1"/>
        </w:numPr>
        <w:tabs>
          <w:tab w:val="left" w:pos="1134"/>
          <w:tab w:val="left" w:pos="1276"/>
        </w:tabs>
        <w:spacing w:line="480" w:lineRule="auto"/>
        <w:ind w:left="426" w:hanging="426"/>
        <w:jc w:val="both"/>
        <w:rPr>
          <w:b/>
          <w:bCs/>
        </w:rPr>
      </w:pPr>
      <w:r w:rsidRPr="00BC4322">
        <w:rPr>
          <w:b/>
          <w:bCs/>
        </w:rPr>
        <w:t>Kerangka Teoretis</w:t>
      </w:r>
    </w:p>
    <w:p w14:paraId="2170C019" w14:textId="750E2F43" w:rsidR="00504F46" w:rsidRDefault="00504F46" w:rsidP="002D13F3">
      <w:pPr>
        <w:pStyle w:val="DaftarParagraf"/>
        <w:spacing w:line="480" w:lineRule="auto"/>
        <w:ind w:left="426" w:firstLine="698"/>
        <w:jc w:val="both"/>
      </w:pPr>
      <w:r w:rsidRPr="00504F46">
        <w:t xml:space="preserve">Kerangka teoretis dalam penelitian ini mencakup tiga teori utama. Pertama, </w:t>
      </w:r>
      <w:r w:rsidR="000B3FC4">
        <w:t xml:space="preserve">teori desentralisasi, </w:t>
      </w:r>
      <w:r w:rsidRPr="00504F46">
        <w:t xml:space="preserve">yang menekankan pada </w:t>
      </w:r>
      <w:r w:rsidR="000B3FC4">
        <w:t>bentuk-bentuk penyerahan kewenangan secara vertikal</w:t>
      </w:r>
      <w:r w:rsidRPr="00504F46">
        <w:t xml:space="preserve"> </w:t>
      </w:r>
      <w:r w:rsidR="000B3FC4">
        <w:t xml:space="preserve">dari pemerintah pusat kepada daerah </w:t>
      </w:r>
      <w:r w:rsidRPr="00504F46">
        <w:t xml:space="preserve">untuk mengatur urusan pemerintahan sendiri. Teori ini relevan dalam konteks pemekaran wilayah, di mana daerah baru harus memiliki batas yang jelas untuk menjalankan otonomi secara efektif. Menurut </w:t>
      </w:r>
      <w:proofErr w:type="spellStart"/>
      <w:r w:rsidRPr="00504F46">
        <w:t>Undang-Undang</w:t>
      </w:r>
      <w:proofErr w:type="spellEnd"/>
      <w:r w:rsidRPr="00504F46">
        <w:t xml:space="preserve"> No. 23 Tahun 2014 tentang Pemerintahan Daerah, setiap daerah memiliki hak untuk </w:t>
      </w:r>
      <w:r w:rsidRPr="00504F46">
        <w:lastRenderedPageBreak/>
        <w:t>mengelola sumber daya dan pelayanan publik sesuai dengan batas wilayah yang ditetapkan.</w:t>
      </w:r>
      <w:r>
        <w:t xml:space="preserve"> </w:t>
      </w:r>
    </w:p>
    <w:p w14:paraId="557D6D2F" w14:textId="6BD4B691" w:rsidR="00504F46" w:rsidRDefault="00504F46" w:rsidP="002D13F3">
      <w:pPr>
        <w:pStyle w:val="DaftarParagraf"/>
        <w:spacing w:line="480" w:lineRule="auto"/>
        <w:ind w:left="426" w:firstLine="698"/>
        <w:jc w:val="both"/>
      </w:pPr>
      <w:r w:rsidRPr="00504F46">
        <w:t xml:space="preserve">Kedua, teori </w:t>
      </w:r>
      <w:r w:rsidR="00467A87">
        <w:t>kepastian hukum</w:t>
      </w:r>
      <w:r w:rsidRPr="00504F46">
        <w:t xml:space="preserve"> yang menjelaskan tentang </w:t>
      </w:r>
      <w:r w:rsidR="00467A87">
        <w:t>pentingnya kepastian hukum</w:t>
      </w:r>
      <w:r w:rsidRPr="00504F46">
        <w:t xml:space="preserve"> </w:t>
      </w:r>
      <w:r w:rsidR="00467A87">
        <w:t xml:space="preserve">bagi </w:t>
      </w:r>
      <w:r w:rsidRPr="00504F46">
        <w:t>pemerintah</w:t>
      </w:r>
      <w:r w:rsidR="00467A87">
        <w:t xml:space="preserve">an, khususnya pemerintahan </w:t>
      </w:r>
      <w:r w:rsidRPr="00504F46">
        <w:t>daerah dalam pengelolaan wilayah</w:t>
      </w:r>
      <w:r w:rsidR="00467A87">
        <w:t>, penyelenggaraan pemerintahan, dan pelayanan publik</w:t>
      </w:r>
      <w:r w:rsidRPr="00504F46">
        <w:t xml:space="preserve">. Teori ini penting untuk memahami bagaimana sengketa tapal batas dapat terjadi akibat </w:t>
      </w:r>
      <w:r w:rsidR="0048327A">
        <w:t>ketidakpastian hukum</w:t>
      </w:r>
      <w:r w:rsidRPr="00504F46">
        <w:t xml:space="preserve">. Misalnya, dalam kasus sengketa antara Kabupaten </w:t>
      </w:r>
      <w:r w:rsidR="0048327A">
        <w:t>Lebong</w:t>
      </w:r>
      <w:r w:rsidRPr="00504F46">
        <w:t xml:space="preserve"> dan </w:t>
      </w:r>
      <w:r w:rsidR="0048327A">
        <w:t>Kabupaten Bengkulu Utara</w:t>
      </w:r>
      <w:r w:rsidRPr="00504F46">
        <w:t xml:space="preserve">, tumpang tindih kewenangan dalam </w:t>
      </w:r>
      <w:r w:rsidR="0048327A">
        <w:t xml:space="preserve">pelayanan administrasi dan </w:t>
      </w:r>
      <w:r w:rsidRPr="00504F46">
        <w:t>pengelolaan sumber daya alam menyebabkan konflik yang berkepanjangan.</w:t>
      </w:r>
      <w:r>
        <w:t xml:space="preserve"> </w:t>
      </w:r>
    </w:p>
    <w:p w14:paraId="74A4E41A" w14:textId="77777777" w:rsidR="00504F46" w:rsidRDefault="00504F46" w:rsidP="002D13F3">
      <w:pPr>
        <w:pStyle w:val="DaftarParagraf"/>
        <w:spacing w:line="480" w:lineRule="auto"/>
        <w:ind w:left="426" w:firstLine="698"/>
        <w:jc w:val="both"/>
      </w:pPr>
      <w:r w:rsidRPr="00504F46">
        <w:t>Ketiga, teori resolusi konflik yang memberikan pemahaman tentang cara-cara penyelesaian konflik secara damai. Teori ini akan menjadi landasan dalam merumuskan strategi penyelesaian sengketa tapal batas berbasis kearifan lokal. Proses mediasi dan dialog antar pihak yang bersengketa merupakan bagian dari pendekatan ini. Penelitian ini akan mengkaji bagaimana teori ini dapat diterapkan dalam konteks sengketa tapal batas di Indonesia.</w:t>
      </w:r>
    </w:p>
    <w:p w14:paraId="4F483573" w14:textId="31118C62" w:rsidR="000B3FC4" w:rsidRDefault="000B3FC4" w:rsidP="000B3FC4">
      <w:pPr>
        <w:pStyle w:val="DaftarParagraf"/>
        <w:numPr>
          <w:ilvl w:val="0"/>
          <w:numId w:val="7"/>
        </w:numPr>
        <w:spacing w:line="480" w:lineRule="auto"/>
        <w:ind w:left="709" w:hanging="283"/>
        <w:jc w:val="both"/>
        <w:rPr>
          <w:b/>
          <w:bCs/>
        </w:rPr>
      </w:pPr>
      <w:r w:rsidRPr="000B3FC4">
        <w:rPr>
          <w:b/>
          <w:bCs/>
        </w:rPr>
        <w:t>Teori Desentralisasi</w:t>
      </w:r>
    </w:p>
    <w:p w14:paraId="3207FDEA" w14:textId="6E451517" w:rsidR="00D32200" w:rsidRDefault="00D32200" w:rsidP="00D32200">
      <w:pPr>
        <w:spacing w:line="480" w:lineRule="auto"/>
        <w:ind w:left="709" w:firstLine="709"/>
        <w:jc w:val="both"/>
        <w:rPr>
          <w:spacing w:val="4"/>
        </w:rPr>
      </w:pPr>
      <w:r w:rsidRPr="00D32200">
        <w:rPr>
          <w:spacing w:val="4"/>
        </w:rPr>
        <w:t>Tidak ada satu</w:t>
      </w:r>
      <w:r w:rsidR="00F323B7">
        <w:rPr>
          <w:spacing w:val="4"/>
        </w:rPr>
        <w:t xml:space="preserve"> </w:t>
      </w:r>
      <w:r w:rsidRPr="00D32200">
        <w:rPr>
          <w:spacing w:val="4"/>
        </w:rPr>
        <w:t xml:space="preserve">pun negara yang </w:t>
      </w:r>
      <w:r w:rsidR="00F323B7">
        <w:rPr>
          <w:spacing w:val="4"/>
        </w:rPr>
        <w:t xml:space="preserve">memiliki wilayah yang luas </w:t>
      </w:r>
      <w:r w:rsidRPr="00D32200">
        <w:rPr>
          <w:spacing w:val="4"/>
        </w:rPr>
        <w:t xml:space="preserve">dapat menentukan kebijaksanaan secara efektif </w:t>
      </w:r>
      <w:r w:rsidR="00F323B7">
        <w:rPr>
          <w:spacing w:val="4"/>
        </w:rPr>
        <w:t xml:space="preserve">tanpa </w:t>
      </w:r>
      <w:r w:rsidRPr="00D32200">
        <w:rPr>
          <w:spacing w:val="4"/>
        </w:rPr>
        <w:t xml:space="preserve">melalui </w:t>
      </w:r>
      <w:r w:rsidR="00F323B7">
        <w:rPr>
          <w:spacing w:val="4"/>
        </w:rPr>
        <w:t>de</w:t>
      </w:r>
      <w:r w:rsidRPr="00D32200">
        <w:rPr>
          <w:spacing w:val="4"/>
        </w:rPr>
        <w:t xml:space="preserve">sentralisasi kekuasaan. Pembagian </w:t>
      </w:r>
      <w:r w:rsidR="00F323B7">
        <w:rPr>
          <w:spacing w:val="4"/>
        </w:rPr>
        <w:t xml:space="preserve">dan penyerahan </w:t>
      </w:r>
      <w:r w:rsidRPr="00D32200">
        <w:rPr>
          <w:spacing w:val="4"/>
        </w:rPr>
        <w:t xml:space="preserve">kewenangan </w:t>
      </w:r>
      <w:r w:rsidR="00F323B7">
        <w:rPr>
          <w:spacing w:val="4"/>
        </w:rPr>
        <w:t xml:space="preserve">pemerintahan </w:t>
      </w:r>
      <w:r w:rsidRPr="00D32200">
        <w:rPr>
          <w:spacing w:val="4"/>
        </w:rPr>
        <w:t xml:space="preserve">secara vertikal dari pemerintah pusat kepada </w:t>
      </w:r>
      <w:r w:rsidR="00F323B7">
        <w:rPr>
          <w:spacing w:val="4"/>
        </w:rPr>
        <w:t xml:space="preserve">pemerintahan </w:t>
      </w:r>
      <w:r w:rsidRPr="00D32200">
        <w:rPr>
          <w:spacing w:val="4"/>
        </w:rPr>
        <w:t xml:space="preserve">daerah melalui distribusi </w:t>
      </w:r>
      <w:r w:rsidR="00F323B7">
        <w:rPr>
          <w:spacing w:val="4"/>
        </w:rPr>
        <w:t>kewenangan atau</w:t>
      </w:r>
      <w:r w:rsidRPr="00D32200">
        <w:rPr>
          <w:spacing w:val="4"/>
        </w:rPr>
        <w:t xml:space="preserve"> yang lebih dikenal dengan </w:t>
      </w:r>
      <w:r w:rsidR="00F323B7">
        <w:rPr>
          <w:spacing w:val="4"/>
        </w:rPr>
        <w:t xml:space="preserve">istilah </w:t>
      </w:r>
      <w:r w:rsidRPr="00D32200">
        <w:rPr>
          <w:spacing w:val="4"/>
        </w:rPr>
        <w:t>desentralisasi</w:t>
      </w:r>
      <w:r w:rsidR="00F323B7">
        <w:rPr>
          <w:spacing w:val="4"/>
        </w:rPr>
        <w:t xml:space="preserve">, </w:t>
      </w:r>
      <w:r w:rsidRPr="00D32200">
        <w:rPr>
          <w:spacing w:val="4"/>
        </w:rPr>
        <w:t xml:space="preserve">sejatinya adalah pembagian kekuasaan yang bersifat </w:t>
      </w:r>
      <w:r w:rsidRPr="00D32200">
        <w:rPr>
          <w:spacing w:val="4"/>
        </w:rPr>
        <w:lastRenderedPageBreak/>
        <w:t>vertikal.</w:t>
      </w:r>
      <w:r w:rsidRPr="00D32200">
        <w:rPr>
          <w:rStyle w:val="ReferensiCatatanKaki"/>
          <w:spacing w:val="4"/>
        </w:rPr>
        <w:footnoteReference w:id="11"/>
      </w:r>
      <w:r w:rsidRPr="00D32200">
        <w:rPr>
          <w:spacing w:val="4"/>
        </w:rPr>
        <w:t xml:space="preserve"> </w:t>
      </w:r>
      <w:r w:rsidR="00F323B7">
        <w:rPr>
          <w:spacing w:val="4"/>
        </w:rPr>
        <w:t>A</w:t>
      </w:r>
      <w:r w:rsidRPr="00D32200">
        <w:rPr>
          <w:spacing w:val="4"/>
        </w:rPr>
        <w:t>danya pendistribusian kewenangan berdasarkan tingkat pemerintahan</w:t>
      </w:r>
      <w:r w:rsidR="00F323B7">
        <w:rPr>
          <w:spacing w:val="4"/>
        </w:rPr>
        <w:t xml:space="preserve"> tersebut </w:t>
      </w:r>
      <w:r w:rsidRPr="00D32200">
        <w:rPr>
          <w:spacing w:val="4"/>
        </w:rPr>
        <w:t xml:space="preserve">merupakan salah satu cara yang sering </w:t>
      </w:r>
      <w:r w:rsidR="00F323B7">
        <w:rPr>
          <w:spacing w:val="4"/>
        </w:rPr>
        <w:t>dilakukan</w:t>
      </w:r>
      <w:r w:rsidRPr="00D32200">
        <w:rPr>
          <w:spacing w:val="4"/>
        </w:rPr>
        <w:t xml:space="preserve"> oleh negara-negara demokrasi.</w:t>
      </w:r>
    </w:p>
    <w:p w14:paraId="70CD7C2A" w14:textId="2496B8B3" w:rsidR="00D32200" w:rsidRDefault="00D32200" w:rsidP="00D32200">
      <w:pPr>
        <w:spacing w:line="480" w:lineRule="auto"/>
        <w:ind w:left="709" w:firstLine="709"/>
        <w:jc w:val="both"/>
        <w:rPr>
          <w:spacing w:val="4"/>
        </w:rPr>
      </w:pPr>
      <w:r w:rsidRPr="00D32200">
        <w:rPr>
          <w:spacing w:val="4"/>
        </w:rPr>
        <w:t xml:space="preserve">Menurut Brian C. Smith dalam Khairul Muluk menjelaskan bahwa </w:t>
      </w:r>
      <w:r w:rsidR="00F323B7">
        <w:rPr>
          <w:spacing w:val="4"/>
        </w:rPr>
        <w:t>setiap</w:t>
      </w:r>
      <w:r w:rsidRPr="00D32200">
        <w:rPr>
          <w:spacing w:val="4"/>
        </w:rPr>
        <w:t xml:space="preserve"> desentralisasi </w:t>
      </w:r>
      <w:r w:rsidR="00F323B7">
        <w:rPr>
          <w:spacing w:val="4"/>
        </w:rPr>
        <w:t xml:space="preserve">selalu </w:t>
      </w:r>
      <w:r w:rsidRPr="00D32200">
        <w:rPr>
          <w:spacing w:val="4"/>
        </w:rPr>
        <w:t>memerlukan demokrasi.</w:t>
      </w:r>
      <w:r w:rsidRPr="00D32200">
        <w:rPr>
          <w:rStyle w:val="ReferensiCatatanKaki"/>
          <w:spacing w:val="4"/>
        </w:rPr>
        <w:footnoteReference w:id="12"/>
      </w:r>
      <w:r w:rsidRPr="00D32200">
        <w:rPr>
          <w:spacing w:val="4"/>
        </w:rPr>
        <w:t xml:space="preserve"> Meski secara </w:t>
      </w:r>
      <w:r w:rsidR="00F323B7">
        <w:rPr>
          <w:spacing w:val="4"/>
        </w:rPr>
        <w:t xml:space="preserve">rasional </w:t>
      </w:r>
      <w:r w:rsidRPr="00D32200">
        <w:rPr>
          <w:spacing w:val="4"/>
        </w:rPr>
        <w:t xml:space="preserve">desentralisasi tidak membawa </w:t>
      </w:r>
      <w:r w:rsidR="00F323B7">
        <w:rPr>
          <w:spacing w:val="4"/>
        </w:rPr>
        <w:t xml:space="preserve">dampak </w:t>
      </w:r>
      <w:r w:rsidRPr="00D32200">
        <w:rPr>
          <w:spacing w:val="4"/>
        </w:rPr>
        <w:t xml:space="preserve">terhadap demokrasi, </w:t>
      </w:r>
      <w:r w:rsidR="00F323B7">
        <w:rPr>
          <w:spacing w:val="4"/>
        </w:rPr>
        <w:t xml:space="preserve">namun </w:t>
      </w:r>
      <w:r w:rsidRPr="00D32200">
        <w:rPr>
          <w:spacing w:val="4"/>
        </w:rPr>
        <w:t xml:space="preserve">desentralisasi </w:t>
      </w:r>
      <w:r w:rsidR="00F323B7">
        <w:rPr>
          <w:spacing w:val="4"/>
        </w:rPr>
        <w:t xml:space="preserve">dalam rangka </w:t>
      </w:r>
      <w:r w:rsidRPr="00D32200">
        <w:rPr>
          <w:spacing w:val="4"/>
        </w:rPr>
        <w:t xml:space="preserve">mencapai tujuan yang </w:t>
      </w:r>
      <w:r w:rsidR="00F323B7">
        <w:rPr>
          <w:spacing w:val="4"/>
        </w:rPr>
        <w:t xml:space="preserve">ditetapkan </w:t>
      </w:r>
      <w:r w:rsidRPr="00D32200">
        <w:rPr>
          <w:spacing w:val="4"/>
        </w:rPr>
        <w:t xml:space="preserve">(seperti akuntabilitas </w:t>
      </w:r>
      <w:r w:rsidR="00F323B7">
        <w:rPr>
          <w:spacing w:val="4"/>
        </w:rPr>
        <w:t xml:space="preserve">pemberian </w:t>
      </w:r>
      <w:r w:rsidRPr="00D32200">
        <w:rPr>
          <w:spacing w:val="4"/>
        </w:rPr>
        <w:t xml:space="preserve">pelayanan publik, kesejahteraan dan partisipasi) tetap </w:t>
      </w:r>
      <w:r w:rsidR="00F323B7">
        <w:rPr>
          <w:spacing w:val="4"/>
        </w:rPr>
        <w:t xml:space="preserve">membutuhkan </w:t>
      </w:r>
      <w:r w:rsidRPr="00D32200">
        <w:rPr>
          <w:spacing w:val="4"/>
        </w:rPr>
        <w:t>adanya demokrasi.</w:t>
      </w:r>
      <w:r w:rsidRPr="00D32200">
        <w:rPr>
          <w:rStyle w:val="ReferensiCatatanKaki"/>
          <w:spacing w:val="4"/>
        </w:rPr>
        <w:footnoteReference w:id="13"/>
      </w:r>
    </w:p>
    <w:p w14:paraId="11BBF536" w14:textId="308CAFDB" w:rsidR="00D32200" w:rsidRDefault="00F323B7" w:rsidP="00D32200">
      <w:pPr>
        <w:spacing w:line="480" w:lineRule="auto"/>
        <w:ind w:left="709" w:firstLine="709"/>
        <w:jc w:val="both"/>
        <w:rPr>
          <w:spacing w:val="4"/>
        </w:rPr>
      </w:pPr>
      <w:r>
        <w:rPr>
          <w:spacing w:val="4"/>
        </w:rPr>
        <w:t>Pendapat</w:t>
      </w:r>
      <w:r w:rsidR="00D32200" w:rsidRPr="00D32200">
        <w:rPr>
          <w:spacing w:val="4"/>
        </w:rPr>
        <w:t xml:space="preserve"> di atas memberikan gambaran bahwa pada hakikatnya otonomi daerah tidak lain merupakan refleksi dari </w:t>
      </w:r>
      <w:proofErr w:type="spellStart"/>
      <w:r w:rsidR="00D32200" w:rsidRPr="00D32200">
        <w:rPr>
          <w:i/>
          <w:iCs/>
          <w:spacing w:val="4"/>
        </w:rPr>
        <w:t>power</w:t>
      </w:r>
      <w:proofErr w:type="spellEnd"/>
      <w:r w:rsidR="00D32200" w:rsidRPr="00D32200">
        <w:rPr>
          <w:i/>
          <w:iCs/>
          <w:spacing w:val="4"/>
        </w:rPr>
        <w:t xml:space="preserve"> </w:t>
      </w:r>
      <w:proofErr w:type="spellStart"/>
      <w:r w:rsidR="00D32200" w:rsidRPr="00D32200">
        <w:rPr>
          <w:i/>
          <w:iCs/>
          <w:spacing w:val="4"/>
        </w:rPr>
        <w:t>sharing</w:t>
      </w:r>
      <w:proofErr w:type="spellEnd"/>
      <w:r w:rsidR="00D32200" w:rsidRPr="00D32200">
        <w:rPr>
          <w:i/>
          <w:iCs/>
          <w:spacing w:val="4"/>
        </w:rPr>
        <w:t xml:space="preserve"> </w:t>
      </w:r>
      <w:r w:rsidR="00D32200" w:rsidRPr="00D32200">
        <w:rPr>
          <w:spacing w:val="4"/>
        </w:rPr>
        <w:t>yaitu pembagian atau distribusi kewenangan yang dilakukan oleh pemerintah pusat kepada pemerintah daerah dengan kebijakan desentralisasi.</w:t>
      </w:r>
      <w:r w:rsidR="00D32200" w:rsidRPr="00D32200">
        <w:rPr>
          <w:rStyle w:val="ReferensiCatatanKaki"/>
          <w:spacing w:val="4"/>
        </w:rPr>
        <w:footnoteReference w:id="14"/>
      </w:r>
      <w:r w:rsidR="00D32200" w:rsidRPr="00D32200">
        <w:rPr>
          <w:spacing w:val="4"/>
        </w:rPr>
        <w:t xml:space="preserve"> Tidak jauh berbeda </w:t>
      </w:r>
      <w:proofErr w:type="spellStart"/>
      <w:r w:rsidR="00D32200" w:rsidRPr="00D32200">
        <w:rPr>
          <w:spacing w:val="4"/>
        </w:rPr>
        <w:t>Rondinelli</w:t>
      </w:r>
      <w:proofErr w:type="spellEnd"/>
      <w:r w:rsidR="00D32200" w:rsidRPr="00D32200">
        <w:rPr>
          <w:spacing w:val="4"/>
        </w:rPr>
        <w:t xml:space="preserve"> dalam </w:t>
      </w:r>
      <w:proofErr w:type="spellStart"/>
      <w:r w:rsidR="00D32200" w:rsidRPr="00D32200">
        <w:rPr>
          <w:spacing w:val="4"/>
        </w:rPr>
        <w:t>Oentarto</w:t>
      </w:r>
      <w:proofErr w:type="spellEnd"/>
      <w:r w:rsidR="00D32200" w:rsidRPr="00D32200">
        <w:rPr>
          <w:spacing w:val="4"/>
        </w:rPr>
        <w:t xml:space="preserve"> mengatakan bahwa desentralisasi dari arti luas mencakup setiap penyerahan kewenangan dari pemerintah pusat kepada pemerintah daerah maupun pejabat pemerintah pusat yang ditugaskan di daerah.</w:t>
      </w:r>
      <w:r w:rsidR="00D32200" w:rsidRPr="00D32200">
        <w:rPr>
          <w:rStyle w:val="ReferensiCatatanKaki"/>
          <w:spacing w:val="4"/>
        </w:rPr>
        <w:footnoteReference w:id="15"/>
      </w:r>
    </w:p>
    <w:p w14:paraId="29A3BA5C" w14:textId="191690C1" w:rsidR="00D32200" w:rsidRPr="00D32200" w:rsidRDefault="00D32200" w:rsidP="00D32200">
      <w:pPr>
        <w:spacing w:line="480" w:lineRule="auto"/>
        <w:ind w:left="709" w:firstLine="709"/>
        <w:jc w:val="both"/>
        <w:rPr>
          <w:spacing w:val="4"/>
        </w:rPr>
      </w:pPr>
      <w:r w:rsidRPr="00D32200">
        <w:rPr>
          <w:spacing w:val="4"/>
        </w:rPr>
        <w:lastRenderedPageBreak/>
        <w:t xml:space="preserve">Menurut </w:t>
      </w:r>
      <w:proofErr w:type="spellStart"/>
      <w:r w:rsidRPr="00D32200">
        <w:rPr>
          <w:spacing w:val="4"/>
        </w:rPr>
        <w:t>Philipus</w:t>
      </w:r>
      <w:proofErr w:type="spellEnd"/>
      <w:r w:rsidRPr="00D32200">
        <w:rPr>
          <w:spacing w:val="4"/>
        </w:rPr>
        <w:t xml:space="preserve"> M </w:t>
      </w:r>
      <w:proofErr w:type="spellStart"/>
      <w:r w:rsidRPr="00D32200">
        <w:rPr>
          <w:spacing w:val="4"/>
        </w:rPr>
        <w:t>Hadjon</w:t>
      </w:r>
      <w:proofErr w:type="spellEnd"/>
      <w:r w:rsidRPr="00D32200">
        <w:rPr>
          <w:spacing w:val="4"/>
        </w:rPr>
        <w:t>, desentralisasi mengandung makna yaitu:</w:t>
      </w:r>
      <w:r w:rsidRPr="00D32200">
        <w:rPr>
          <w:rStyle w:val="ReferensiCatatanKaki"/>
          <w:spacing w:val="4"/>
        </w:rPr>
        <w:footnoteReference w:id="16"/>
      </w:r>
    </w:p>
    <w:p w14:paraId="093120F6" w14:textId="77777777" w:rsidR="00D32200" w:rsidRPr="00D32200" w:rsidRDefault="00D32200" w:rsidP="00D32200">
      <w:pPr>
        <w:spacing w:line="240" w:lineRule="auto"/>
        <w:ind w:left="1418"/>
        <w:jc w:val="both"/>
        <w:rPr>
          <w:spacing w:val="4"/>
        </w:rPr>
      </w:pPr>
      <w:r w:rsidRPr="00D32200">
        <w:rPr>
          <w:spacing w:val="4"/>
        </w:rPr>
        <w:t xml:space="preserve">Bahwa wewenang untuk mengatur dan mengurus urusan pemerintahan tidak semata-mata dilakukan oleh Pemerintah Pusat, melainkan dilakukan juga oleh satuan-satuan pemerintahan yang lebih rendah, baik dalam bentuk teritorial maupun fungsional. Satuan-satuan pemerintahan yang lebih rendah diserahi dan dibiarkan mengatur dan mengurus sendiri sebagian urusan pemerintahan. </w:t>
      </w:r>
    </w:p>
    <w:p w14:paraId="3CCA200F" w14:textId="77777777" w:rsidR="00D32200" w:rsidRPr="00D32200" w:rsidRDefault="00D32200" w:rsidP="00D32200">
      <w:pPr>
        <w:spacing w:line="240" w:lineRule="auto"/>
        <w:ind w:left="1440"/>
        <w:jc w:val="both"/>
        <w:rPr>
          <w:spacing w:val="4"/>
        </w:rPr>
      </w:pPr>
    </w:p>
    <w:p w14:paraId="313CBD1C" w14:textId="77777777" w:rsidR="00D32200" w:rsidRPr="00D32200" w:rsidRDefault="00D32200" w:rsidP="00D32200">
      <w:pPr>
        <w:spacing w:line="480" w:lineRule="auto"/>
        <w:ind w:left="709" w:firstLine="709"/>
        <w:jc w:val="both"/>
        <w:rPr>
          <w:spacing w:val="4"/>
        </w:rPr>
      </w:pPr>
      <w:r w:rsidRPr="00D32200">
        <w:rPr>
          <w:spacing w:val="4"/>
        </w:rPr>
        <w:t>Menurut Juanda, lazimnya desentralisasi tersebut dapat dibagi ke dalam dua macam yaitu:</w:t>
      </w:r>
      <w:r w:rsidRPr="00D32200">
        <w:rPr>
          <w:rStyle w:val="ReferensiCatatanKaki"/>
          <w:spacing w:val="4"/>
        </w:rPr>
        <w:footnoteReference w:id="17"/>
      </w:r>
    </w:p>
    <w:p w14:paraId="022FB6F7" w14:textId="77777777" w:rsidR="00D32200" w:rsidRPr="00D32200" w:rsidRDefault="00D32200" w:rsidP="00D32200">
      <w:pPr>
        <w:numPr>
          <w:ilvl w:val="0"/>
          <w:numId w:val="9"/>
        </w:numPr>
        <w:tabs>
          <w:tab w:val="clear" w:pos="3240"/>
        </w:tabs>
        <w:spacing w:line="240" w:lineRule="auto"/>
        <w:ind w:left="1701" w:hanging="284"/>
        <w:jc w:val="both"/>
        <w:rPr>
          <w:spacing w:val="4"/>
        </w:rPr>
      </w:pPr>
      <w:r w:rsidRPr="00D32200">
        <w:rPr>
          <w:spacing w:val="4"/>
        </w:rPr>
        <w:t>Dekonsentrasi yaitu pelimpahan kekuasaan dari alat kelengkapan negara tingkatan lebih atas kepada bawahannya guna melancarkan pekerjaan di dalam melaksanakan tugas pemerintahan, misalnya pelimpahan kekuasaan dan wewenang Menteri kepada Gubernur.</w:t>
      </w:r>
    </w:p>
    <w:p w14:paraId="7B8AC265" w14:textId="77777777" w:rsidR="00D32200" w:rsidRPr="00D32200" w:rsidRDefault="00D32200" w:rsidP="00D32200">
      <w:pPr>
        <w:numPr>
          <w:ilvl w:val="0"/>
          <w:numId w:val="9"/>
        </w:numPr>
        <w:tabs>
          <w:tab w:val="clear" w:pos="3240"/>
        </w:tabs>
        <w:spacing w:line="240" w:lineRule="auto"/>
        <w:ind w:left="1701" w:hanging="284"/>
        <w:jc w:val="both"/>
        <w:rPr>
          <w:spacing w:val="4"/>
        </w:rPr>
      </w:pPr>
      <w:r w:rsidRPr="00D32200">
        <w:rPr>
          <w:spacing w:val="4"/>
        </w:rPr>
        <w:t>Desentralisasi ketatanegaraan atau disebut juga desentralisasi politik yaitu pelimpahan kekuasaan perundangan dan pemerintahan kepada daerah-daerah otonom di dalam lingkungannya. Di dalam desentralisasi politik ini, rakyat dengan mempergunakan saluran-saluran tertentu (perwakilan) ikut serta di dalam pemerintahan, dengan batas wilayah masing-masing.</w:t>
      </w:r>
    </w:p>
    <w:p w14:paraId="1550A464" w14:textId="77777777" w:rsidR="00D32200" w:rsidRPr="00D32200" w:rsidRDefault="00D32200" w:rsidP="00D32200">
      <w:pPr>
        <w:spacing w:line="240" w:lineRule="auto"/>
        <w:jc w:val="both"/>
        <w:rPr>
          <w:spacing w:val="4"/>
        </w:rPr>
      </w:pPr>
    </w:p>
    <w:p w14:paraId="51BF58EF" w14:textId="77777777" w:rsidR="00D32200" w:rsidRPr="00D32200" w:rsidRDefault="00D32200" w:rsidP="00D32200">
      <w:pPr>
        <w:spacing w:line="480" w:lineRule="auto"/>
        <w:ind w:left="709" w:firstLine="709"/>
        <w:jc w:val="both"/>
        <w:rPr>
          <w:spacing w:val="4"/>
        </w:rPr>
      </w:pPr>
      <w:r w:rsidRPr="00D32200">
        <w:rPr>
          <w:spacing w:val="4"/>
        </w:rPr>
        <w:t>Desentralisasi ketatanegaraan ini dibagi lagi ke dalam dua macam yaitu:</w:t>
      </w:r>
      <w:r w:rsidRPr="00D32200">
        <w:rPr>
          <w:rStyle w:val="ReferensiCatatanKaki"/>
          <w:spacing w:val="4"/>
        </w:rPr>
        <w:footnoteReference w:id="18"/>
      </w:r>
    </w:p>
    <w:p w14:paraId="34C3A30A" w14:textId="77777777" w:rsidR="00D32200" w:rsidRPr="00D32200" w:rsidRDefault="00D32200" w:rsidP="00FD03F7">
      <w:pPr>
        <w:numPr>
          <w:ilvl w:val="2"/>
          <w:numId w:val="8"/>
        </w:numPr>
        <w:tabs>
          <w:tab w:val="clear" w:pos="2040"/>
        </w:tabs>
        <w:spacing w:line="480" w:lineRule="auto"/>
        <w:ind w:left="993" w:hanging="284"/>
        <w:jc w:val="both"/>
        <w:rPr>
          <w:spacing w:val="4"/>
        </w:rPr>
      </w:pPr>
      <w:r w:rsidRPr="00D32200">
        <w:rPr>
          <w:spacing w:val="4"/>
        </w:rPr>
        <w:t>Desentralisasi teritorial, yaitu pelimpahan kekuasaan untuk mengatur dan mengurus rumah tangga daerah masing-masing (otonom).</w:t>
      </w:r>
    </w:p>
    <w:p w14:paraId="505284C8" w14:textId="77777777" w:rsidR="00D32200" w:rsidRPr="00D32200" w:rsidRDefault="00D32200" w:rsidP="00FD03F7">
      <w:pPr>
        <w:numPr>
          <w:ilvl w:val="2"/>
          <w:numId w:val="8"/>
        </w:numPr>
        <w:tabs>
          <w:tab w:val="clear" w:pos="2040"/>
        </w:tabs>
        <w:spacing w:line="480" w:lineRule="auto"/>
        <w:ind w:left="993" w:hanging="284"/>
        <w:jc w:val="both"/>
        <w:rPr>
          <w:spacing w:val="4"/>
        </w:rPr>
      </w:pPr>
      <w:r w:rsidRPr="00D32200">
        <w:rPr>
          <w:spacing w:val="4"/>
        </w:rPr>
        <w:t xml:space="preserve">Desentralisasi fungsional, yaitu pelimpahan kekuasaan untuk mengatur dan mengurus sesuatu atau beberapa kepentingan tertentu. </w:t>
      </w:r>
      <w:r w:rsidRPr="00D32200">
        <w:rPr>
          <w:spacing w:val="4"/>
        </w:rPr>
        <w:lastRenderedPageBreak/>
        <w:t>Di dalam desentralisasi semacam ini dikehendaki supaya kepentingan tertentu tersebut diselenggarakan oleh golongan-golongan yang bersangkutan.</w:t>
      </w:r>
    </w:p>
    <w:p w14:paraId="08BCD7CF" w14:textId="77777777" w:rsidR="00D32200" w:rsidRPr="00D32200" w:rsidRDefault="00D32200" w:rsidP="00D32200">
      <w:pPr>
        <w:spacing w:line="240" w:lineRule="auto"/>
        <w:ind w:left="1418"/>
        <w:jc w:val="both"/>
        <w:rPr>
          <w:spacing w:val="4"/>
        </w:rPr>
      </w:pPr>
    </w:p>
    <w:p w14:paraId="5504F308" w14:textId="6F3FAFBB" w:rsidR="00D32200" w:rsidRDefault="00D32200" w:rsidP="00D32200">
      <w:pPr>
        <w:spacing w:line="480" w:lineRule="auto"/>
        <w:ind w:left="709" w:firstLine="708"/>
        <w:jc w:val="both"/>
        <w:rPr>
          <w:spacing w:val="4"/>
        </w:rPr>
      </w:pPr>
      <w:r w:rsidRPr="00D32200">
        <w:rPr>
          <w:spacing w:val="4"/>
        </w:rPr>
        <w:t xml:space="preserve">Dianutnya sistem </w:t>
      </w:r>
      <w:r w:rsidR="00FD03F7">
        <w:rPr>
          <w:spacing w:val="4"/>
        </w:rPr>
        <w:t>desentralisasi</w:t>
      </w:r>
      <w:r w:rsidRPr="00D32200">
        <w:rPr>
          <w:spacing w:val="4"/>
        </w:rPr>
        <w:t xml:space="preserve"> dalam penyelenggaraan Pemerintahan Negara yang didasarkan pada prinsip pembagian kekuasaan yang bertujuan untuk mencapai efektivitas dalam penyelenggaraan pemerintahan dan guna pengembangan demokrasi di/dari bawah (</w:t>
      </w:r>
      <w:proofErr w:type="spellStart"/>
      <w:r w:rsidRPr="00D32200">
        <w:rPr>
          <w:i/>
          <w:iCs/>
          <w:spacing w:val="4"/>
        </w:rPr>
        <w:t>grass-roots</w:t>
      </w:r>
      <w:proofErr w:type="spellEnd"/>
      <w:r w:rsidRPr="00D32200">
        <w:rPr>
          <w:i/>
          <w:iCs/>
          <w:spacing w:val="4"/>
        </w:rPr>
        <w:t xml:space="preserve"> </w:t>
      </w:r>
      <w:proofErr w:type="spellStart"/>
      <w:r w:rsidRPr="00D32200">
        <w:rPr>
          <w:i/>
          <w:iCs/>
          <w:spacing w:val="4"/>
        </w:rPr>
        <w:t>democracy</w:t>
      </w:r>
      <w:proofErr w:type="spellEnd"/>
      <w:r w:rsidRPr="00D32200">
        <w:rPr>
          <w:spacing w:val="4"/>
        </w:rPr>
        <w:t>). Sebagai konsekuensi dianutnya asas ini, dibentuklah unit-unit pemerintahan setempat yang disebut “Daerah Otonom”, yakni daerah yang berhak dan berkewajiban untuk mengatur dan mengurus rumah tangganya sendiri atas dasar kebijaksanaan dan inisiatif, pembiayaan dan dilakukan oleh perangkat daerah sendiri.</w:t>
      </w:r>
      <w:r w:rsidRPr="00D32200">
        <w:rPr>
          <w:rStyle w:val="ReferensiCatatanKaki"/>
          <w:spacing w:val="4"/>
        </w:rPr>
        <w:footnoteReference w:id="19"/>
      </w:r>
    </w:p>
    <w:p w14:paraId="4DAFACCA" w14:textId="77777777" w:rsidR="00D32200" w:rsidRDefault="00D32200" w:rsidP="00D32200">
      <w:pPr>
        <w:spacing w:line="480" w:lineRule="auto"/>
        <w:ind w:left="709" w:firstLine="708"/>
        <w:jc w:val="both"/>
        <w:rPr>
          <w:spacing w:val="4"/>
        </w:rPr>
      </w:pPr>
      <w:r w:rsidRPr="00D32200">
        <w:rPr>
          <w:spacing w:val="4"/>
        </w:rPr>
        <w:t xml:space="preserve">Di bagian lain Van Der Pot dalam Pipin </w:t>
      </w:r>
      <w:proofErr w:type="spellStart"/>
      <w:r w:rsidRPr="00D32200">
        <w:rPr>
          <w:spacing w:val="4"/>
        </w:rPr>
        <w:t>Syaripin</w:t>
      </w:r>
      <w:proofErr w:type="spellEnd"/>
      <w:r w:rsidRPr="00D32200">
        <w:rPr>
          <w:spacing w:val="4"/>
        </w:rPr>
        <w:t xml:space="preserve"> dan Dedah </w:t>
      </w:r>
      <w:proofErr w:type="spellStart"/>
      <w:r w:rsidRPr="00D32200">
        <w:rPr>
          <w:spacing w:val="4"/>
        </w:rPr>
        <w:t>Djubaedah</w:t>
      </w:r>
      <w:proofErr w:type="spellEnd"/>
      <w:r w:rsidRPr="00D32200">
        <w:rPr>
          <w:spacing w:val="4"/>
        </w:rPr>
        <w:t xml:space="preserve"> menyatakan bahwa desentralisasi teritorial berbentuk otonomi dan tugas pembantuan. Otonomi mengandung kemandirian untuk mengatur dan mengurus urusan rumah tangganya sendiri. Sedangkan tugas pembantuan untuk membantu apabila diperlukan melaksanakan perundang-undangan yang lebih tinggi.</w:t>
      </w:r>
      <w:r w:rsidRPr="00D32200">
        <w:rPr>
          <w:rStyle w:val="ReferensiCatatanKaki"/>
          <w:spacing w:val="4"/>
        </w:rPr>
        <w:footnoteReference w:id="20"/>
      </w:r>
      <w:r w:rsidRPr="00D32200">
        <w:rPr>
          <w:spacing w:val="4"/>
        </w:rPr>
        <w:t xml:space="preserve"> </w:t>
      </w:r>
    </w:p>
    <w:p w14:paraId="0579B2EC" w14:textId="395003D4" w:rsidR="00D32200" w:rsidRPr="00D32200" w:rsidRDefault="00D32200" w:rsidP="00D32200">
      <w:pPr>
        <w:spacing w:line="480" w:lineRule="auto"/>
        <w:ind w:left="709" w:firstLine="708"/>
        <w:jc w:val="both"/>
        <w:rPr>
          <w:spacing w:val="4"/>
        </w:rPr>
      </w:pPr>
      <w:r w:rsidRPr="00D32200">
        <w:rPr>
          <w:spacing w:val="4"/>
        </w:rPr>
        <w:lastRenderedPageBreak/>
        <w:t xml:space="preserve">Terkait dengan otonomi dan kemandirian daerah tersebut di atas, UUD 1945 Pasal 18 ayat (4) memberikan kebebasan kepada daerah untuk melakukan pemilihan Kepala Daerah serta memilih model pemilihan kepala daerah secara demokratis. Selama pemilihan tersebut berlandaskan pada asas langsung, umum, bebas, </w:t>
      </w:r>
      <w:proofErr w:type="spellStart"/>
      <w:r w:rsidRPr="00D32200">
        <w:rPr>
          <w:spacing w:val="4"/>
        </w:rPr>
        <w:t>rahasiah</w:t>
      </w:r>
      <w:proofErr w:type="spellEnd"/>
      <w:r w:rsidRPr="00D32200">
        <w:rPr>
          <w:spacing w:val="4"/>
        </w:rPr>
        <w:t>, jujur, dan adil (Pasal 22E ayat (1) UUD 1945). Selain itu, Pasal 18B UUD 1945 mengatur:</w:t>
      </w:r>
    </w:p>
    <w:p w14:paraId="28D1CB9F" w14:textId="77777777" w:rsidR="00D32200" w:rsidRPr="00D32200" w:rsidRDefault="00D32200" w:rsidP="00D32200">
      <w:pPr>
        <w:pStyle w:val="DaftarParagraf"/>
        <w:numPr>
          <w:ilvl w:val="1"/>
          <w:numId w:val="9"/>
        </w:numPr>
        <w:tabs>
          <w:tab w:val="clear" w:pos="3960"/>
        </w:tabs>
        <w:spacing w:line="240" w:lineRule="auto"/>
        <w:ind w:left="1985" w:hanging="426"/>
        <w:jc w:val="both"/>
        <w:rPr>
          <w:spacing w:val="4"/>
        </w:rPr>
      </w:pPr>
      <w:r w:rsidRPr="00D32200">
        <w:rPr>
          <w:spacing w:val="4"/>
        </w:rPr>
        <w:t>Negara mengakui dan menghormati satuan-satuan pemerintahan daerah yang bersifat khusus atau bersifat istimewa yang diatur dengan undang-undang.</w:t>
      </w:r>
    </w:p>
    <w:p w14:paraId="137D5BF8" w14:textId="77777777" w:rsidR="00D32200" w:rsidRPr="00D32200" w:rsidRDefault="00D32200" w:rsidP="00D32200">
      <w:pPr>
        <w:numPr>
          <w:ilvl w:val="1"/>
          <w:numId w:val="9"/>
        </w:numPr>
        <w:tabs>
          <w:tab w:val="clear" w:pos="3960"/>
        </w:tabs>
        <w:spacing w:line="240" w:lineRule="auto"/>
        <w:ind w:left="1985" w:hanging="426"/>
        <w:jc w:val="both"/>
        <w:rPr>
          <w:spacing w:val="4"/>
        </w:rPr>
      </w:pPr>
      <w:r w:rsidRPr="00D32200">
        <w:rPr>
          <w:spacing w:val="4"/>
        </w:rPr>
        <w:t>Negara mengakui dan menghormati kesatuan-kesatuan masyarakat hukum adat beserta hak-hak tradisionalnya sepanjang masih hidup dan sesuai dengan perkembangan masyarakat dan prinsip Negara Kesatuan Republik Indonesia, yang diatur dalam undang-undang.</w:t>
      </w:r>
    </w:p>
    <w:p w14:paraId="4B3DFE54" w14:textId="77777777" w:rsidR="00D32200" w:rsidRPr="00D32200" w:rsidRDefault="00D32200" w:rsidP="00D32200">
      <w:pPr>
        <w:spacing w:line="240" w:lineRule="auto"/>
        <w:ind w:left="1309"/>
        <w:jc w:val="both"/>
        <w:rPr>
          <w:spacing w:val="4"/>
        </w:rPr>
      </w:pPr>
    </w:p>
    <w:p w14:paraId="2452B010" w14:textId="77777777" w:rsidR="00D32200" w:rsidRPr="00D32200" w:rsidRDefault="00D32200" w:rsidP="00D32200">
      <w:pPr>
        <w:spacing w:line="480" w:lineRule="auto"/>
        <w:ind w:left="709" w:firstLine="709"/>
        <w:jc w:val="both"/>
        <w:rPr>
          <w:spacing w:val="4"/>
        </w:rPr>
      </w:pPr>
      <w:r w:rsidRPr="00D32200">
        <w:rPr>
          <w:spacing w:val="4"/>
        </w:rPr>
        <w:t>Terhadap satuan-satuan pemerintahan daerah yang bersifat khusus atau istimewa itu, negara diwajibkan memberikan pengakuan dan penghormatan.</w:t>
      </w:r>
      <w:r w:rsidRPr="00D32200">
        <w:rPr>
          <w:rStyle w:val="ReferensiCatatanKaki"/>
          <w:spacing w:val="4"/>
        </w:rPr>
        <w:footnoteReference w:id="21"/>
      </w:r>
      <w:r w:rsidRPr="00D32200">
        <w:rPr>
          <w:spacing w:val="4"/>
        </w:rPr>
        <w:t xml:space="preserve"> Menurut Bagir Manan:</w:t>
      </w:r>
      <w:r w:rsidRPr="00D32200">
        <w:rPr>
          <w:rStyle w:val="ReferensiCatatanKaki"/>
          <w:spacing w:val="4"/>
        </w:rPr>
        <w:footnoteReference w:id="22"/>
      </w:r>
    </w:p>
    <w:p w14:paraId="13391D99" w14:textId="77777777" w:rsidR="00D32200" w:rsidRPr="00D32200" w:rsidRDefault="00D32200" w:rsidP="00D32200">
      <w:pPr>
        <w:spacing w:line="240" w:lineRule="auto"/>
        <w:ind w:left="1418"/>
        <w:jc w:val="both"/>
        <w:rPr>
          <w:spacing w:val="4"/>
        </w:rPr>
      </w:pPr>
      <w:r w:rsidRPr="00D32200">
        <w:rPr>
          <w:spacing w:val="4"/>
        </w:rPr>
        <w:t xml:space="preserve">Perluasan-perluasan pengertian mengenai satuan pemerintahan yang bersifat khusus ini bukan tidak mengandung </w:t>
      </w:r>
      <w:proofErr w:type="spellStart"/>
      <w:r w:rsidRPr="00D32200">
        <w:rPr>
          <w:spacing w:val="4"/>
        </w:rPr>
        <w:t>resiko</w:t>
      </w:r>
      <w:proofErr w:type="spellEnd"/>
      <w:r w:rsidRPr="00D32200">
        <w:rPr>
          <w:spacing w:val="4"/>
        </w:rPr>
        <w:t xml:space="preserve">. Tidak ada lagi satu kriteria yang baku. Setiap daerah dapat menuntut suatu kekhususan semata-mata berdasarkan faktor-faktor tertentu tanpa suatu kriteria umum yang telah ditentukan di dalam undang-undang. Apalagi kalau kekhususan itu mengandung </w:t>
      </w:r>
      <w:proofErr w:type="spellStart"/>
      <w:r w:rsidRPr="00D32200">
        <w:rPr>
          <w:i/>
          <w:iCs/>
          <w:spacing w:val="4"/>
        </w:rPr>
        <w:t>privilege</w:t>
      </w:r>
      <w:proofErr w:type="spellEnd"/>
      <w:r w:rsidRPr="00D32200">
        <w:rPr>
          <w:i/>
          <w:iCs/>
          <w:spacing w:val="4"/>
        </w:rPr>
        <w:t xml:space="preserve"> </w:t>
      </w:r>
      <w:r w:rsidRPr="00D32200">
        <w:rPr>
          <w:spacing w:val="4"/>
        </w:rPr>
        <w:t xml:space="preserve">tertentu yang tidak dimiliki daerah lain. </w:t>
      </w:r>
    </w:p>
    <w:p w14:paraId="11312A83" w14:textId="77777777" w:rsidR="00D32200" w:rsidRPr="00D32200" w:rsidRDefault="00D32200" w:rsidP="00D32200">
      <w:pPr>
        <w:spacing w:line="240" w:lineRule="auto"/>
        <w:ind w:left="1309"/>
        <w:jc w:val="both"/>
        <w:rPr>
          <w:spacing w:val="4"/>
        </w:rPr>
      </w:pPr>
    </w:p>
    <w:p w14:paraId="26389259" w14:textId="77777777" w:rsidR="00D32200" w:rsidRPr="00D32200" w:rsidRDefault="00D32200" w:rsidP="00D32200">
      <w:pPr>
        <w:spacing w:line="480" w:lineRule="auto"/>
        <w:ind w:left="709" w:firstLine="708"/>
        <w:jc w:val="both"/>
        <w:rPr>
          <w:spacing w:val="4"/>
        </w:rPr>
      </w:pPr>
      <w:r w:rsidRPr="00D32200">
        <w:rPr>
          <w:spacing w:val="4"/>
        </w:rPr>
        <w:t xml:space="preserve">Prinsip mengakui dan menghormati kesatuan masyarakat hukum adat adalah masyarakat hukum </w:t>
      </w:r>
      <w:r w:rsidRPr="00D32200">
        <w:rPr>
          <w:i/>
          <w:iCs/>
          <w:spacing w:val="4"/>
        </w:rPr>
        <w:t>(</w:t>
      </w:r>
      <w:proofErr w:type="spellStart"/>
      <w:r w:rsidRPr="00D32200">
        <w:rPr>
          <w:i/>
          <w:iCs/>
          <w:spacing w:val="4"/>
        </w:rPr>
        <w:t>rechtsgemeenschap</w:t>
      </w:r>
      <w:proofErr w:type="spellEnd"/>
      <w:r w:rsidRPr="00D32200">
        <w:rPr>
          <w:i/>
          <w:iCs/>
          <w:spacing w:val="4"/>
        </w:rPr>
        <w:t xml:space="preserve">) </w:t>
      </w:r>
      <w:r w:rsidRPr="00D32200">
        <w:rPr>
          <w:spacing w:val="4"/>
        </w:rPr>
        <w:t xml:space="preserve">yang berdasarkan </w:t>
      </w:r>
      <w:r w:rsidRPr="00D32200">
        <w:rPr>
          <w:spacing w:val="4"/>
        </w:rPr>
        <w:lastRenderedPageBreak/>
        <w:t xml:space="preserve">hukum adat istiadat seperti Desa, marga, nagari, </w:t>
      </w:r>
      <w:proofErr w:type="spellStart"/>
      <w:r w:rsidRPr="00D32200">
        <w:rPr>
          <w:spacing w:val="4"/>
        </w:rPr>
        <w:t>gampong</w:t>
      </w:r>
      <w:proofErr w:type="spellEnd"/>
      <w:r w:rsidRPr="00D32200">
        <w:rPr>
          <w:spacing w:val="4"/>
        </w:rPr>
        <w:t xml:space="preserve">, meunasah, </w:t>
      </w:r>
      <w:proofErr w:type="spellStart"/>
      <w:r w:rsidRPr="00D32200">
        <w:rPr>
          <w:spacing w:val="4"/>
        </w:rPr>
        <w:t>huta</w:t>
      </w:r>
      <w:proofErr w:type="spellEnd"/>
      <w:r w:rsidRPr="00D32200">
        <w:rPr>
          <w:spacing w:val="4"/>
        </w:rPr>
        <w:t xml:space="preserve">, </w:t>
      </w:r>
      <w:proofErr w:type="spellStart"/>
      <w:r w:rsidRPr="00D32200">
        <w:rPr>
          <w:spacing w:val="4"/>
        </w:rPr>
        <w:t>negorij</w:t>
      </w:r>
      <w:proofErr w:type="spellEnd"/>
      <w:r w:rsidRPr="00D32200">
        <w:rPr>
          <w:spacing w:val="4"/>
        </w:rPr>
        <w:t xml:space="preserve">, dan lain-lain. Masyarakat hukum adalah kesatuan masyarakat (bersifat teritorial atau </w:t>
      </w:r>
      <w:proofErr w:type="spellStart"/>
      <w:r w:rsidRPr="00D32200">
        <w:rPr>
          <w:spacing w:val="4"/>
        </w:rPr>
        <w:t>geneologis</w:t>
      </w:r>
      <w:proofErr w:type="spellEnd"/>
      <w:r w:rsidRPr="00D32200">
        <w:rPr>
          <w:spacing w:val="4"/>
        </w:rPr>
        <w:t>) yang memiliki kekayaan sendiri, memiliki warga yang dapat dibedakan dengan warga masyarakat hukum lain dan dapat bertindak ke dalam atau ke luar sebagai satu kesatuan hukum (subyek hukum) yang mandiri dan memerintah diri sendiri.</w:t>
      </w:r>
      <w:r w:rsidRPr="00D32200">
        <w:rPr>
          <w:rStyle w:val="ReferensiCatatanKaki"/>
          <w:spacing w:val="4"/>
        </w:rPr>
        <w:footnoteReference w:id="23"/>
      </w:r>
      <w:r w:rsidRPr="00D32200">
        <w:rPr>
          <w:spacing w:val="4"/>
        </w:rPr>
        <w:t xml:space="preserve"> Selanjutnya, hak-hak tradisional yang ada diakui dan dijunjung tinggi. Hak-hak tradisional ini meliputi hak ulayat, hak-hak memperoleh manfaat atau kenikmatan dari tanah dan air, atau hasil hutan dan lain-lain di sekitarnya.</w:t>
      </w:r>
      <w:r w:rsidRPr="00D32200">
        <w:rPr>
          <w:rStyle w:val="ReferensiCatatanKaki"/>
          <w:spacing w:val="4"/>
        </w:rPr>
        <w:footnoteReference w:id="24"/>
      </w:r>
    </w:p>
    <w:p w14:paraId="775E4B53" w14:textId="15E200AA" w:rsidR="000B3FC4" w:rsidRDefault="000B3FC4" w:rsidP="000B3FC4">
      <w:pPr>
        <w:pStyle w:val="DaftarParagraf"/>
        <w:numPr>
          <w:ilvl w:val="0"/>
          <w:numId w:val="7"/>
        </w:numPr>
        <w:spacing w:line="480" w:lineRule="auto"/>
        <w:ind w:left="709" w:hanging="283"/>
        <w:jc w:val="both"/>
        <w:rPr>
          <w:b/>
          <w:bCs/>
        </w:rPr>
      </w:pPr>
      <w:r w:rsidRPr="000B3FC4">
        <w:rPr>
          <w:b/>
          <w:bCs/>
        </w:rPr>
        <w:t xml:space="preserve">Teori </w:t>
      </w:r>
      <w:r w:rsidR="00942EA8">
        <w:rPr>
          <w:b/>
          <w:bCs/>
        </w:rPr>
        <w:t>Kepastian Hukum</w:t>
      </w:r>
    </w:p>
    <w:p w14:paraId="34D286AB" w14:textId="21501FDB" w:rsidR="00942EA8" w:rsidRDefault="00942EA8" w:rsidP="00942EA8">
      <w:pPr>
        <w:pStyle w:val="DaftarParagraf"/>
        <w:spacing w:line="480" w:lineRule="auto"/>
        <w:ind w:left="709" w:firstLine="709"/>
        <w:jc w:val="both"/>
      </w:pPr>
      <w:r>
        <w:t xml:space="preserve">Secara filosofis historis, penegakan hukum yang berorientasi pada tercapainya kepastian hukum sangat dipengaruhi oleh aliran pemikiran filsafat positivisme hukum. Secara historis, pemikiran positivistik ini diilhami oleh gagasan John Austin sebagai penggagas awal positivisme hukum. Menurut Austin, hukum merupakan suatu entitas bebas nilai yang terlepas dari aspek keadilan, maupun nilai tentang kepatutan, baik dan buruk. Oleh karena itu, ilmu hukum hanya mengkaji hukum positif yaitu hukum yang diterima tanpa memperhatikan kebaikan dan keburukannya. Menurut Austin hukum adalah perintah dari kekuasaan politik </w:t>
      </w:r>
      <w:r>
        <w:rPr>
          <w:i/>
          <w:iCs/>
        </w:rPr>
        <w:t>(</w:t>
      </w:r>
      <w:proofErr w:type="spellStart"/>
      <w:r>
        <w:rPr>
          <w:i/>
          <w:iCs/>
        </w:rPr>
        <w:t>law</w:t>
      </w:r>
      <w:proofErr w:type="spellEnd"/>
      <w:r>
        <w:rPr>
          <w:i/>
          <w:iCs/>
        </w:rPr>
        <w:t xml:space="preserve"> </w:t>
      </w:r>
      <w:proofErr w:type="spellStart"/>
      <w:r w:rsidR="00F54936">
        <w:rPr>
          <w:i/>
          <w:iCs/>
        </w:rPr>
        <w:t>i</w:t>
      </w:r>
      <w:r>
        <w:rPr>
          <w:i/>
          <w:iCs/>
        </w:rPr>
        <w:t>s</w:t>
      </w:r>
      <w:proofErr w:type="spellEnd"/>
      <w:r>
        <w:rPr>
          <w:i/>
          <w:iCs/>
        </w:rPr>
        <w:t xml:space="preserve"> </w:t>
      </w:r>
      <w:proofErr w:type="spellStart"/>
      <w:r>
        <w:rPr>
          <w:i/>
          <w:iCs/>
        </w:rPr>
        <w:t>command</w:t>
      </w:r>
      <w:proofErr w:type="spellEnd"/>
      <w:r>
        <w:rPr>
          <w:i/>
          <w:iCs/>
        </w:rPr>
        <w:t xml:space="preserve"> </w:t>
      </w:r>
      <w:proofErr w:type="spellStart"/>
      <w:r>
        <w:rPr>
          <w:i/>
          <w:iCs/>
        </w:rPr>
        <w:t>souvergnty</w:t>
      </w:r>
      <w:proofErr w:type="spellEnd"/>
      <w:r>
        <w:rPr>
          <w:i/>
          <w:iCs/>
        </w:rPr>
        <w:t xml:space="preserve">) </w:t>
      </w:r>
      <w:r>
        <w:t>yang berdaulat dalam suatu negara.</w:t>
      </w:r>
      <w:r>
        <w:rPr>
          <w:rStyle w:val="ReferensiCatatanKaki"/>
        </w:rPr>
        <w:footnoteReference w:id="25"/>
      </w:r>
    </w:p>
    <w:p w14:paraId="0B852B30" w14:textId="77777777" w:rsidR="00942EA8" w:rsidRDefault="00942EA8" w:rsidP="00942EA8">
      <w:pPr>
        <w:pStyle w:val="DaftarParagraf"/>
        <w:spacing w:line="480" w:lineRule="auto"/>
        <w:ind w:left="709" w:firstLine="709"/>
        <w:jc w:val="both"/>
      </w:pPr>
      <w:r>
        <w:lastRenderedPageBreak/>
        <w:t xml:space="preserve">Aliran hukum positivisme ini terdiri dari 2 (dua) macam yaitu </w:t>
      </w:r>
      <w:proofErr w:type="spellStart"/>
      <w:r>
        <w:rPr>
          <w:i/>
          <w:iCs/>
        </w:rPr>
        <w:t>analitical</w:t>
      </w:r>
      <w:proofErr w:type="spellEnd"/>
      <w:r>
        <w:rPr>
          <w:i/>
          <w:iCs/>
        </w:rPr>
        <w:t xml:space="preserve"> </w:t>
      </w:r>
      <w:proofErr w:type="spellStart"/>
      <w:r>
        <w:rPr>
          <w:i/>
          <w:iCs/>
        </w:rPr>
        <w:t>jurisprudence</w:t>
      </w:r>
      <w:proofErr w:type="spellEnd"/>
      <w:r>
        <w:rPr>
          <w:i/>
          <w:iCs/>
        </w:rPr>
        <w:t xml:space="preserve"> </w:t>
      </w:r>
      <w:r>
        <w:t xml:space="preserve">dan aliran positivisme yuridis atau aliran hukum positif murni </w:t>
      </w:r>
      <w:r>
        <w:rPr>
          <w:i/>
          <w:iCs/>
        </w:rPr>
        <w:t>(</w:t>
      </w:r>
      <w:proofErr w:type="spellStart"/>
      <w:r>
        <w:rPr>
          <w:i/>
          <w:iCs/>
        </w:rPr>
        <w:t>reine</w:t>
      </w:r>
      <w:proofErr w:type="spellEnd"/>
      <w:r>
        <w:rPr>
          <w:i/>
          <w:iCs/>
        </w:rPr>
        <w:t xml:space="preserve"> </w:t>
      </w:r>
      <w:proofErr w:type="spellStart"/>
      <w:r>
        <w:rPr>
          <w:i/>
          <w:iCs/>
        </w:rPr>
        <w:t>rechstlehre</w:t>
      </w:r>
      <w:proofErr w:type="spellEnd"/>
      <w:r>
        <w:rPr>
          <w:i/>
          <w:iCs/>
        </w:rPr>
        <w:t>)</w:t>
      </w:r>
      <w:r>
        <w:t xml:space="preserve">. Aliran </w:t>
      </w:r>
      <w:proofErr w:type="spellStart"/>
      <w:r w:rsidRPr="000A01A0">
        <w:rPr>
          <w:i/>
          <w:iCs/>
        </w:rPr>
        <w:t>analitical</w:t>
      </w:r>
      <w:proofErr w:type="spellEnd"/>
      <w:r w:rsidRPr="000A01A0">
        <w:rPr>
          <w:i/>
          <w:iCs/>
        </w:rPr>
        <w:t xml:space="preserve"> </w:t>
      </w:r>
      <w:proofErr w:type="spellStart"/>
      <w:r w:rsidRPr="000A01A0">
        <w:rPr>
          <w:i/>
          <w:iCs/>
        </w:rPr>
        <w:t>jurisprudence</w:t>
      </w:r>
      <w:proofErr w:type="spellEnd"/>
      <w:r>
        <w:rPr>
          <w:i/>
          <w:iCs/>
        </w:rPr>
        <w:t xml:space="preserve"> </w:t>
      </w:r>
      <w:r>
        <w:t xml:space="preserve">dipelopori oleh John Austin. Adapun ciri dari aliran </w:t>
      </w:r>
      <w:proofErr w:type="spellStart"/>
      <w:r>
        <w:rPr>
          <w:i/>
          <w:iCs/>
        </w:rPr>
        <w:t>analitical</w:t>
      </w:r>
      <w:proofErr w:type="spellEnd"/>
      <w:r>
        <w:rPr>
          <w:i/>
          <w:iCs/>
        </w:rPr>
        <w:t xml:space="preserve"> </w:t>
      </w:r>
      <w:proofErr w:type="spellStart"/>
      <w:r>
        <w:rPr>
          <w:i/>
          <w:iCs/>
        </w:rPr>
        <w:t>jurisprudence</w:t>
      </w:r>
      <w:proofErr w:type="spellEnd"/>
      <w:r>
        <w:rPr>
          <w:i/>
          <w:iCs/>
        </w:rPr>
        <w:t xml:space="preserve"> </w:t>
      </w:r>
      <w:r>
        <w:t>yaitu:</w:t>
      </w:r>
      <w:r>
        <w:rPr>
          <w:rStyle w:val="ReferensiCatatanKaki"/>
        </w:rPr>
        <w:footnoteReference w:id="26"/>
      </w:r>
    </w:p>
    <w:p w14:paraId="0ED6747B" w14:textId="77777777" w:rsidR="00942EA8" w:rsidRPr="000C1D47" w:rsidRDefault="00942EA8" w:rsidP="00942EA8">
      <w:pPr>
        <w:pStyle w:val="DaftarParagraf"/>
        <w:numPr>
          <w:ilvl w:val="0"/>
          <w:numId w:val="20"/>
        </w:numPr>
        <w:spacing w:line="480" w:lineRule="auto"/>
        <w:jc w:val="both"/>
      </w:pPr>
      <w:r>
        <w:t xml:space="preserve">Hukum berkedudukan sebagai </w:t>
      </w:r>
      <w:r>
        <w:rPr>
          <w:i/>
          <w:iCs/>
        </w:rPr>
        <w:t xml:space="preserve">a </w:t>
      </w:r>
      <w:proofErr w:type="spellStart"/>
      <w:r>
        <w:rPr>
          <w:i/>
          <w:iCs/>
        </w:rPr>
        <w:t>command</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w:t>
      </w:r>
      <w:proofErr w:type="spellStart"/>
      <w:r>
        <w:rPr>
          <w:i/>
          <w:iCs/>
        </w:rPr>
        <w:t>lawgiver</w:t>
      </w:r>
      <w:proofErr w:type="spellEnd"/>
      <w:r>
        <w:rPr>
          <w:i/>
          <w:iCs/>
        </w:rPr>
        <w:t>;</w:t>
      </w:r>
    </w:p>
    <w:p w14:paraId="543F5452" w14:textId="77777777" w:rsidR="00942EA8" w:rsidRDefault="00942EA8" w:rsidP="00942EA8">
      <w:pPr>
        <w:pStyle w:val="DaftarParagraf"/>
        <w:numPr>
          <w:ilvl w:val="0"/>
          <w:numId w:val="20"/>
        </w:numPr>
        <w:spacing w:line="480" w:lineRule="auto"/>
        <w:jc w:val="both"/>
      </w:pPr>
      <w:r>
        <w:t>Perintah dari penguasa kepada rakyat;</w:t>
      </w:r>
    </w:p>
    <w:p w14:paraId="1C92AC20" w14:textId="77777777" w:rsidR="00942EA8" w:rsidRDefault="00942EA8" w:rsidP="00942EA8">
      <w:pPr>
        <w:pStyle w:val="DaftarParagraf"/>
        <w:numPr>
          <w:ilvl w:val="0"/>
          <w:numId w:val="20"/>
        </w:numPr>
        <w:spacing w:line="480" w:lineRule="auto"/>
        <w:jc w:val="both"/>
      </w:pPr>
      <w:r>
        <w:t xml:space="preserve">Hukum merupakan sistem yang logis, tetap dan bersifat tertutup </w:t>
      </w:r>
      <w:r>
        <w:rPr>
          <w:i/>
          <w:iCs/>
        </w:rPr>
        <w:t>(</w:t>
      </w:r>
      <w:proofErr w:type="spellStart"/>
      <w:r>
        <w:rPr>
          <w:i/>
          <w:iCs/>
        </w:rPr>
        <w:t>close</w:t>
      </w:r>
      <w:proofErr w:type="spellEnd"/>
      <w:r>
        <w:rPr>
          <w:i/>
          <w:iCs/>
        </w:rPr>
        <w:t xml:space="preserve"> </w:t>
      </w:r>
      <w:proofErr w:type="spellStart"/>
      <w:r>
        <w:rPr>
          <w:i/>
          <w:iCs/>
        </w:rPr>
        <w:t>logical</w:t>
      </w:r>
      <w:proofErr w:type="spellEnd"/>
      <w:r>
        <w:rPr>
          <w:i/>
          <w:iCs/>
        </w:rPr>
        <w:t xml:space="preserve"> </w:t>
      </w:r>
      <w:proofErr w:type="spellStart"/>
      <w:r>
        <w:rPr>
          <w:i/>
          <w:iCs/>
        </w:rPr>
        <w:t>system</w:t>
      </w:r>
      <w:proofErr w:type="spellEnd"/>
      <w:r>
        <w:rPr>
          <w:i/>
          <w:iCs/>
        </w:rPr>
        <w:t xml:space="preserve">). </w:t>
      </w:r>
      <w:r>
        <w:t xml:space="preserve">Artinya hukum itu harus rasional, tidak berubah selama norma hukum tersebut masih diakui, dan bersifat tertutup dari hal-hal yang bersifat </w:t>
      </w:r>
      <w:proofErr w:type="spellStart"/>
      <w:r>
        <w:t>nonhukum</w:t>
      </w:r>
      <w:proofErr w:type="spellEnd"/>
      <w:r>
        <w:t>; dan</w:t>
      </w:r>
    </w:p>
    <w:p w14:paraId="41E21567" w14:textId="77777777" w:rsidR="00942EA8" w:rsidRPr="004D0978" w:rsidRDefault="00942EA8" w:rsidP="00942EA8">
      <w:pPr>
        <w:pStyle w:val="DaftarParagraf"/>
        <w:numPr>
          <w:ilvl w:val="0"/>
          <w:numId w:val="20"/>
        </w:numPr>
        <w:spacing w:line="480" w:lineRule="auto"/>
        <w:jc w:val="both"/>
      </w:pPr>
      <w:r>
        <w:t>Hukum terpisah secara tegas dari moral.</w:t>
      </w:r>
    </w:p>
    <w:p w14:paraId="195BD8BA" w14:textId="77777777" w:rsidR="00942EA8" w:rsidRDefault="00942EA8" w:rsidP="00942EA8">
      <w:pPr>
        <w:pStyle w:val="DaftarParagraf"/>
        <w:spacing w:line="480" w:lineRule="auto"/>
        <w:ind w:left="709" w:firstLine="709"/>
        <w:jc w:val="both"/>
      </w:pPr>
      <w:r>
        <w:t xml:space="preserve">Pemikiran Austin sebagai penganut aliran </w:t>
      </w:r>
      <w:proofErr w:type="spellStart"/>
      <w:r>
        <w:rPr>
          <w:i/>
          <w:iCs/>
        </w:rPr>
        <w:t>analitical</w:t>
      </w:r>
      <w:proofErr w:type="spellEnd"/>
      <w:r>
        <w:rPr>
          <w:i/>
          <w:iCs/>
        </w:rPr>
        <w:t xml:space="preserve"> </w:t>
      </w:r>
      <w:proofErr w:type="spellStart"/>
      <w:r>
        <w:rPr>
          <w:i/>
          <w:iCs/>
        </w:rPr>
        <w:t>jurisprudence</w:t>
      </w:r>
      <w:proofErr w:type="spellEnd"/>
      <w:r>
        <w:rPr>
          <w:i/>
          <w:iCs/>
        </w:rPr>
        <w:t xml:space="preserve"> </w:t>
      </w:r>
      <w:r>
        <w:t>ini pada abad ke-20 dikembangkan lebih lanjut oleh seorang tokoh ilmu hukum terkenal, H.L.A. Hart yang mengemukakan tentang ciri-ciri hukum positif, yaitu:</w:t>
      </w:r>
      <w:r>
        <w:rPr>
          <w:rStyle w:val="ReferensiCatatanKaki"/>
        </w:rPr>
        <w:footnoteReference w:id="27"/>
      </w:r>
    </w:p>
    <w:p w14:paraId="739615E8" w14:textId="77777777" w:rsidR="00942EA8" w:rsidRPr="005C0871" w:rsidRDefault="00942EA8" w:rsidP="00942EA8">
      <w:pPr>
        <w:pStyle w:val="DaftarParagraf"/>
        <w:numPr>
          <w:ilvl w:val="0"/>
          <w:numId w:val="21"/>
        </w:numPr>
        <w:spacing w:line="480" w:lineRule="auto"/>
        <w:ind w:left="1134" w:hanging="425"/>
        <w:jc w:val="both"/>
      </w:pPr>
      <w:r>
        <w:t xml:space="preserve">Hukum merupakan perintah dari manusia </w:t>
      </w:r>
      <w:r>
        <w:rPr>
          <w:i/>
          <w:iCs/>
        </w:rPr>
        <w:t xml:space="preserve">(a </w:t>
      </w:r>
      <w:proofErr w:type="spellStart"/>
      <w:r>
        <w:rPr>
          <w:i/>
          <w:iCs/>
        </w:rPr>
        <w:t>law</w:t>
      </w:r>
      <w:proofErr w:type="spellEnd"/>
      <w:r>
        <w:rPr>
          <w:i/>
          <w:iCs/>
        </w:rPr>
        <w:t xml:space="preserve"> </w:t>
      </w:r>
      <w:proofErr w:type="spellStart"/>
      <w:r>
        <w:rPr>
          <w:i/>
          <w:iCs/>
        </w:rPr>
        <w:t>of</w:t>
      </w:r>
      <w:proofErr w:type="spellEnd"/>
      <w:r>
        <w:rPr>
          <w:i/>
          <w:iCs/>
        </w:rPr>
        <w:t xml:space="preserve"> human </w:t>
      </w:r>
      <w:proofErr w:type="spellStart"/>
      <w:r>
        <w:rPr>
          <w:i/>
          <w:iCs/>
        </w:rPr>
        <w:t>being</w:t>
      </w:r>
      <w:proofErr w:type="spellEnd"/>
      <w:r>
        <w:rPr>
          <w:i/>
          <w:iCs/>
        </w:rPr>
        <w:t>);</w:t>
      </w:r>
    </w:p>
    <w:p w14:paraId="5FD36A47" w14:textId="77777777" w:rsidR="00942EA8" w:rsidRPr="005C0871" w:rsidRDefault="00942EA8" w:rsidP="00942EA8">
      <w:pPr>
        <w:pStyle w:val="DaftarParagraf"/>
        <w:numPr>
          <w:ilvl w:val="0"/>
          <w:numId w:val="21"/>
        </w:numPr>
        <w:spacing w:line="480" w:lineRule="auto"/>
        <w:ind w:left="1134" w:hanging="425"/>
        <w:jc w:val="both"/>
      </w:pPr>
      <w:r>
        <w:t xml:space="preserve">Tidak adanya hubungan antara hukum dengan moral, antara hukum yang seharusnya </w:t>
      </w:r>
      <w:r>
        <w:rPr>
          <w:i/>
          <w:iCs/>
        </w:rPr>
        <w:t xml:space="preserve">(das </w:t>
      </w:r>
      <w:proofErr w:type="spellStart"/>
      <w:r>
        <w:rPr>
          <w:i/>
          <w:iCs/>
        </w:rPr>
        <w:t>sollen</w:t>
      </w:r>
      <w:proofErr w:type="spellEnd"/>
      <w:r>
        <w:rPr>
          <w:i/>
          <w:iCs/>
        </w:rPr>
        <w:t xml:space="preserve">) </w:t>
      </w:r>
      <w:r>
        <w:t xml:space="preserve">dengan yang sebenarnya </w:t>
      </w:r>
      <w:r>
        <w:rPr>
          <w:i/>
          <w:iCs/>
        </w:rPr>
        <w:t>(das sein);</w:t>
      </w:r>
    </w:p>
    <w:p w14:paraId="4CA10F84" w14:textId="77777777" w:rsidR="00942EA8" w:rsidRDefault="00942EA8" w:rsidP="00942EA8">
      <w:pPr>
        <w:pStyle w:val="DaftarParagraf"/>
        <w:numPr>
          <w:ilvl w:val="0"/>
          <w:numId w:val="21"/>
        </w:numPr>
        <w:spacing w:line="480" w:lineRule="auto"/>
        <w:ind w:left="1134" w:hanging="425"/>
        <w:jc w:val="both"/>
      </w:pPr>
      <w:r>
        <w:t>Analisis konsepsi hukum harus dibedakan dari studi yang bersifat histori maupun sosiologis, dan harus dibedakan pula dengan penilaian-penilaian yang bersifat kritis; dan</w:t>
      </w:r>
    </w:p>
    <w:p w14:paraId="59DD201B" w14:textId="77777777" w:rsidR="00942EA8" w:rsidRPr="005C0871" w:rsidRDefault="00942EA8" w:rsidP="00942EA8">
      <w:pPr>
        <w:pStyle w:val="DaftarParagraf"/>
        <w:numPr>
          <w:ilvl w:val="0"/>
          <w:numId w:val="21"/>
        </w:numPr>
        <w:spacing w:line="480" w:lineRule="auto"/>
        <w:ind w:left="1134" w:hanging="425"/>
        <w:jc w:val="both"/>
      </w:pPr>
      <w:r>
        <w:lastRenderedPageBreak/>
        <w:t>Pengertian bahwa sistem hukum merupakan sistem yang tertutup dan logis.</w:t>
      </w:r>
    </w:p>
    <w:p w14:paraId="13258DE5" w14:textId="77777777" w:rsidR="00942EA8" w:rsidRDefault="00942EA8" w:rsidP="00942EA8">
      <w:pPr>
        <w:pStyle w:val="DaftarParagraf"/>
        <w:spacing w:line="480" w:lineRule="auto"/>
        <w:ind w:left="709" w:firstLine="709"/>
        <w:jc w:val="both"/>
      </w:pPr>
      <w:r>
        <w:t xml:space="preserve">Sedangkan menurut aliran hukum murni </w:t>
      </w:r>
      <w:r>
        <w:rPr>
          <w:i/>
          <w:iCs/>
        </w:rPr>
        <w:t>(</w:t>
      </w:r>
      <w:proofErr w:type="spellStart"/>
      <w:r>
        <w:rPr>
          <w:i/>
          <w:iCs/>
        </w:rPr>
        <w:t>reine</w:t>
      </w:r>
      <w:proofErr w:type="spellEnd"/>
      <w:r>
        <w:rPr>
          <w:i/>
          <w:iCs/>
        </w:rPr>
        <w:t xml:space="preserve"> </w:t>
      </w:r>
      <w:proofErr w:type="spellStart"/>
      <w:r>
        <w:rPr>
          <w:i/>
          <w:iCs/>
        </w:rPr>
        <w:t>rechstlehre</w:t>
      </w:r>
      <w:proofErr w:type="spellEnd"/>
      <w:r>
        <w:rPr>
          <w:i/>
          <w:iCs/>
        </w:rPr>
        <w:t>)</w:t>
      </w:r>
      <w:r>
        <w:t xml:space="preserve"> Hans </w:t>
      </w:r>
      <w:proofErr w:type="spellStart"/>
      <w:r>
        <w:t>Kelsen</w:t>
      </w:r>
      <w:proofErr w:type="spellEnd"/>
      <w:r>
        <w:t xml:space="preserve"> ciri khas positivisme hukum murni yaitu:</w:t>
      </w:r>
      <w:r>
        <w:rPr>
          <w:rStyle w:val="ReferensiCatatanKaki"/>
        </w:rPr>
        <w:footnoteReference w:id="28"/>
      </w:r>
    </w:p>
    <w:p w14:paraId="22C134C1" w14:textId="77777777" w:rsidR="00942EA8" w:rsidRDefault="00942EA8" w:rsidP="00942EA8">
      <w:pPr>
        <w:pStyle w:val="DaftarParagraf"/>
        <w:numPr>
          <w:ilvl w:val="0"/>
          <w:numId w:val="22"/>
        </w:numPr>
        <w:spacing w:line="480" w:lineRule="auto"/>
        <w:ind w:left="1134" w:hanging="425"/>
        <w:jc w:val="both"/>
      </w:pPr>
      <w:r>
        <w:t>Tujuan teori tentang hukum adalah mengurangi kebimbangan dan meningkatkan kepastian;</w:t>
      </w:r>
    </w:p>
    <w:p w14:paraId="69118A2E" w14:textId="77777777" w:rsidR="00942EA8" w:rsidRPr="00CF4416" w:rsidRDefault="00942EA8" w:rsidP="00942EA8">
      <w:pPr>
        <w:pStyle w:val="DaftarParagraf"/>
        <w:numPr>
          <w:ilvl w:val="0"/>
          <w:numId w:val="22"/>
        </w:numPr>
        <w:spacing w:line="480" w:lineRule="auto"/>
        <w:ind w:left="1134" w:hanging="425"/>
        <w:jc w:val="both"/>
      </w:pPr>
      <w:r>
        <w:t xml:space="preserve">Teori hukum adalah ilmu, bukan kehendak. Hukum adalah pengetahuan yang ada </w:t>
      </w:r>
      <w:r>
        <w:rPr>
          <w:i/>
          <w:iCs/>
        </w:rPr>
        <w:t xml:space="preserve">(das sein) </w:t>
      </w:r>
      <w:r>
        <w:t xml:space="preserve">bukan tentang yang seharusnya </w:t>
      </w:r>
      <w:r>
        <w:rPr>
          <w:i/>
          <w:iCs/>
        </w:rPr>
        <w:t xml:space="preserve">(das </w:t>
      </w:r>
      <w:proofErr w:type="spellStart"/>
      <w:r>
        <w:rPr>
          <w:i/>
          <w:iCs/>
        </w:rPr>
        <w:t>sollen</w:t>
      </w:r>
      <w:proofErr w:type="spellEnd"/>
      <w:r>
        <w:rPr>
          <w:i/>
          <w:iCs/>
        </w:rPr>
        <w:t xml:space="preserve">); </w:t>
      </w:r>
    </w:p>
    <w:p w14:paraId="60EEFE25" w14:textId="77777777" w:rsidR="00942EA8" w:rsidRDefault="00942EA8" w:rsidP="00942EA8">
      <w:pPr>
        <w:pStyle w:val="DaftarParagraf"/>
        <w:numPr>
          <w:ilvl w:val="0"/>
          <w:numId w:val="22"/>
        </w:numPr>
        <w:spacing w:line="480" w:lineRule="auto"/>
        <w:ind w:left="1134" w:hanging="425"/>
        <w:jc w:val="both"/>
      </w:pPr>
      <w:r>
        <w:t>Ilmu hukum bersifat normatif yaitu kepastian normatif bukan ilmu alam yang bersifat kepastian eksakta;</w:t>
      </w:r>
    </w:p>
    <w:p w14:paraId="4B98BFCF" w14:textId="77777777" w:rsidR="00942EA8" w:rsidRDefault="00942EA8" w:rsidP="00942EA8">
      <w:pPr>
        <w:pStyle w:val="DaftarParagraf"/>
        <w:numPr>
          <w:ilvl w:val="0"/>
          <w:numId w:val="22"/>
        </w:numPr>
        <w:spacing w:line="480" w:lineRule="auto"/>
        <w:ind w:left="1134" w:hanging="425"/>
        <w:jc w:val="both"/>
      </w:pPr>
      <w:r>
        <w:t>Teori hukum positif tidak berhubungan dengan persoalan efektivitas hukum;</w:t>
      </w:r>
    </w:p>
    <w:p w14:paraId="3E035765" w14:textId="77777777" w:rsidR="00942EA8" w:rsidRDefault="00942EA8" w:rsidP="00942EA8">
      <w:pPr>
        <w:pStyle w:val="DaftarParagraf"/>
        <w:numPr>
          <w:ilvl w:val="0"/>
          <w:numId w:val="22"/>
        </w:numPr>
        <w:spacing w:line="480" w:lineRule="auto"/>
        <w:ind w:left="1134" w:hanging="425"/>
        <w:jc w:val="both"/>
      </w:pPr>
      <w:r>
        <w:t>Teori tentang hukum adalah formal, yakni suatu teori tentang cara pengaturan dari isi yang berubah-ubah menurut jalan atau pola yang spesifik; dan</w:t>
      </w:r>
    </w:p>
    <w:p w14:paraId="213C8673" w14:textId="77777777" w:rsidR="00942EA8" w:rsidRDefault="00942EA8" w:rsidP="00942EA8">
      <w:pPr>
        <w:pStyle w:val="DaftarParagraf"/>
        <w:numPr>
          <w:ilvl w:val="0"/>
          <w:numId w:val="22"/>
        </w:numPr>
        <w:spacing w:line="480" w:lineRule="auto"/>
        <w:ind w:left="1134" w:hanging="425"/>
        <w:jc w:val="both"/>
      </w:pPr>
      <w:r>
        <w:t>Hubungan antara teori hukum dengan sistem hukum positif tertentu adalah seperti hukum yang mungkin dan hukum yang ada.</w:t>
      </w:r>
    </w:p>
    <w:p w14:paraId="29FEAB91" w14:textId="77777777" w:rsidR="00942EA8" w:rsidRDefault="00942EA8" w:rsidP="00942EA8">
      <w:pPr>
        <w:pStyle w:val="DaftarParagraf"/>
        <w:spacing w:line="480" w:lineRule="auto"/>
        <w:ind w:left="709" w:firstLine="709"/>
        <w:jc w:val="both"/>
      </w:pPr>
      <w:r>
        <w:t xml:space="preserve">Aliran hukum murni </w:t>
      </w:r>
      <w:r>
        <w:rPr>
          <w:i/>
          <w:iCs/>
        </w:rPr>
        <w:t>(</w:t>
      </w:r>
      <w:proofErr w:type="spellStart"/>
      <w:r>
        <w:rPr>
          <w:i/>
          <w:iCs/>
        </w:rPr>
        <w:t>reine</w:t>
      </w:r>
      <w:proofErr w:type="spellEnd"/>
      <w:r>
        <w:rPr>
          <w:i/>
          <w:iCs/>
        </w:rPr>
        <w:t xml:space="preserve"> </w:t>
      </w:r>
      <w:proofErr w:type="spellStart"/>
      <w:r>
        <w:rPr>
          <w:i/>
          <w:iCs/>
        </w:rPr>
        <w:t>rechtslehre</w:t>
      </w:r>
      <w:proofErr w:type="spellEnd"/>
      <w:r>
        <w:rPr>
          <w:i/>
          <w:iCs/>
        </w:rPr>
        <w:t xml:space="preserve">) </w:t>
      </w:r>
      <w:r>
        <w:t xml:space="preserve">ini menolak menjadikan hukum sebagai perintah, karena hal tersebut dapat berakibat hukum dijadikan alat legitimasi kekuasaan pemerintahan, khususnya dalam negara-negara totaliter. Dikatakan murni karena menurut aliran ini hukum harus dibersihkan dari anasir-anasir yang tidak yuridis yaitu seperti anasir etis, </w:t>
      </w:r>
      <w:r>
        <w:lastRenderedPageBreak/>
        <w:t>anasir agama, sosiologis, anasir tradisi atau budaya, sejarah dan juga anasir politis. Hukum adalah sebagaimana adanya yaitu yang terdapat dalam berbagai peraturan yang ada.</w:t>
      </w:r>
      <w:r>
        <w:rPr>
          <w:rStyle w:val="ReferensiCatatanKaki"/>
        </w:rPr>
        <w:footnoteReference w:id="29"/>
      </w:r>
    </w:p>
    <w:p w14:paraId="2A089F96" w14:textId="77777777" w:rsidR="00942EA8" w:rsidRDefault="00942EA8" w:rsidP="00942EA8">
      <w:pPr>
        <w:pStyle w:val="DaftarParagraf"/>
        <w:spacing w:line="480" w:lineRule="auto"/>
        <w:ind w:left="709" w:firstLine="709"/>
        <w:jc w:val="both"/>
      </w:pPr>
      <w:r>
        <w:t xml:space="preserve">Walaupun Hans </w:t>
      </w:r>
      <w:proofErr w:type="spellStart"/>
      <w:r>
        <w:t>Kelsen</w:t>
      </w:r>
      <w:proofErr w:type="spellEnd"/>
      <w:r>
        <w:t xml:space="preserve"> menyatakan bahwa hukum tidak berhubungan dengan efektivitas keberlakuannya dalam masyarakat, namun di sisi lain, </w:t>
      </w:r>
      <w:proofErr w:type="spellStart"/>
      <w:r>
        <w:t>Kelsen</w:t>
      </w:r>
      <w:proofErr w:type="spellEnd"/>
      <w:r>
        <w:t xml:space="preserve"> juga mengakui bahwa hukum positif itu pada kenyataannya dapat saja menjadi tidak efektif lagi. Ini biasanya terjadi karena kepentingan masyarakat yang diatur sudah ada, dan biasanya dalam keadaan demikian, penguasa pun tidak akan memaksakan penerapannya. Dalam hukum pidana, misalnya, keadaan yang dilukiskan </w:t>
      </w:r>
      <w:proofErr w:type="spellStart"/>
      <w:r>
        <w:t>Kelsen</w:t>
      </w:r>
      <w:proofErr w:type="spellEnd"/>
      <w:r>
        <w:t xml:space="preserve"> seperti itu dikenal dengan istilah dekriminalisasi dan </w:t>
      </w:r>
      <w:proofErr w:type="spellStart"/>
      <w:r>
        <w:t>depenalisasi</w:t>
      </w:r>
      <w:proofErr w:type="spellEnd"/>
      <w:r>
        <w:t>, hingga suatu ketentuan dalam hukum positif menjadi tidak mempunyai daya berlaku lagi, terutama secara sosiologis.</w:t>
      </w:r>
      <w:r>
        <w:rPr>
          <w:rStyle w:val="ReferensiCatatanKaki"/>
        </w:rPr>
        <w:footnoteReference w:id="30"/>
      </w:r>
    </w:p>
    <w:p w14:paraId="764DD50A" w14:textId="77777777" w:rsidR="00942EA8" w:rsidRDefault="00942EA8" w:rsidP="00942EA8">
      <w:pPr>
        <w:pStyle w:val="DaftarParagraf"/>
        <w:spacing w:line="480" w:lineRule="auto"/>
        <w:ind w:left="709" w:firstLine="709"/>
        <w:jc w:val="both"/>
        <w:rPr>
          <w:i/>
          <w:iCs/>
        </w:rPr>
      </w:pPr>
      <w:r>
        <w:t>Selain pengaruh aliran pemikiran positivisme hukum, kepastian hukum juga dipengaruhi oleh tradisi hukum yang dianut oleh suatu negara.</w:t>
      </w:r>
      <w:r>
        <w:rPr>
          <w:rStyle w:val="ReferensiCatatanKaki"/>
        </w:rPr>
        <w:footnoteReference w:id="31"/>
      </w:r>
      <w:r>
        <w:t xml:space="preserve"> Negara-negara </w:t>
      </w:r>
      <w:proofErr w:type="spellStart"/>
      <w:r>
        <w:t>eropa</w:t>
      </w:r>
      <w:proofErr w:type="spellEnd"/>
      <w:r>
        <w:t xml:space="preserve"> kontinental yang menganut tradisi hukum </w:t>
      </w:r>
      <w:proofErr w:type="spellStart"/>
      <w:r>
        <w:rPr>
          <w:i/>
          <w:iCs/>
        </w:rPr>
        <w:t>civil</w:t>
      </w:r>
      <w:proofErr w:type="spellEnd"/>
      <w:r>
        <w:rPr>
          <w:i/>
          <w:iCs/>
        </w:rPr>
        <w:t xml:space="preserve"> </w:t>
      </w:r>
      <w:proofErr w:type="spellStart"/>
      <w:r>
        <w:rPr>
          <w:i/>
          <w:iCs/>
        </w:rPr>
        <w:t>law</w:t>
      </w:r>
      <w:proofErr w:type="spellEnd"/>
      <w:r>
        <w:rPr>
          <w:i/>
          <w:iCs/>
        </w:rPr>
        <w:t xml:space="preserve"> </w:t>
      </w:r>
      <w:r>
        <w:t xml:space="preserve">termasuk Indonesia lebih menitikberatkan pada hukum tertulis sebagai sendi utama dan </w:t>
      </w:r>
      <w:proofErr w:type="spellStart"/>
      <w:r>
        <w:rPr>
          <w:i/>
          <w:iCs/>
        </w:rPr>
        <w:t>prevai</w:t>
      </w:r>
      <w:proofErr w:type="spellEnd"/>
      <w:r>
        <w:rPr>
          <w:i/>
          <w:iCs/>
        </w:rPr>
        <w:t xml:space="preserve"> </w:t>
      </w:r>
      <w:r>
        <w:t>terhadap hukum tidak tertulis.</w:t>
      </w:r>
      <w:r>
        <w:rPr>
          <w:rStyle w:val="ReferensiCatatanKaki"/>
        </w:rPr>
        <w:footnoteReference w:id="32"/>
      </w:r>
      <w:r>
        <w:t xml:space="preserve"> Dengan demikian, tujuan utama yang ingin dicapai dari hukum tertulis adalah kepastian hukum, </w:t>
      </w:r>
      <w:r>
        <w:lastRenderedPageBreak/>
        <w:t>karena positivisme mengedepankan hal yang jelas dan pasti sebagai parameter kebenaran.</w:t>
      </w:r>
      <w:r>
        <w:rPr>
          <w:rStyle w:val="ReferensiCatatanKaki"/>
        </w:rPr>
        <w:footnoteReference w:id="33"/>
      </w:r>
      <w:r>
        <w:t xml:space="preserve"> Sehingga hal tersebut secara sadar atau tidak mempengaruhi perilaku dan paradigma penegak hukum yang terkesan yuridis-dogmatik dan sering disebut sebagai corong undang-undang </w:t>
      </w:r>
      <w:r>
        <w:rPr>
          <w:i/>
          <w:iCs/>
        </w:rPr>
        <w:t>(</w:t>
      </w:r>
      <w:proofErr w:type="spellStart"/>
      <w:r>
        <w:rPr>
          <w:i/>
          <w:iCs/>
        </w:rPr>
        <w:t>buche</w:t>
      </w:r>
      <w:proofErr w:type="spellEnd"/>
      <w:r>
        <w:rPr>
          <w:i/>
          <w:iCs/>
        </w:rPr>
        <w:t xml:space="preserve"> </w:t>
      </w:r>
      <w:proofErr w:type="spellStart"/>
      <w:r>
        <w:rPr>
          <w:i/>
          <w:iCs/>
        </w:rPr>
        <w:t>de</w:t>
      </w:r>
      <w:proofErr w:type="spellEnd"/>
      <w:r>
        <w:rPr>
          <w:i/>
          <w:iCs/>
        </w:rPr>
        <w:t xml:space="preserve"> </w:t>
      </w:r>
      <w:proofErr w:type="spellStart"/>
      <w:r>
        <w:rPr>
          <w:i/>
          <w:iCs/>
        </w:rPr>
        <w:t>laloi</w:t>
      </w:r>
      <w:proofErr w:type="spellEnd"/>
      <w:r>
        <w:rPr>
          <w:i/>
          <w:iCs/>
        </w:rPr>
        <w:t>).</w:t>
      </w:r>
      <w:r>
        <w:rPr>
          <w:rStyle w:val="ReferensiCatatanKaki"/>
        </w:rPr>
        <w:footnoteReference w:id="34"/>
      </w:r>
    </w:p>
    <w:p w14:paraId="539C78C9" w14:textId="317BD2AC" w:rsidR="00942EA8" w:rsidRDefault="00942EA8" w:rsidP="00942EA8">
      <w:pPr>
        <w:pStyle w:val="DaftarParagraf"/>
        <w:spacing w:line="480" w:lineRule="auto"/>
        <w:ind w:left="709" w:firstLine="709"/>
        <w:jc w:val="both"/>
        <w:rPr>
          <w:b/>
          <w:bCs/>
        </w:rPr>
      </w:pPr>
      <w:r>
        <w:t>Hasil dari positivisme tersebut yaitu k</w:t>
      </w:r>
      <w:r w:rsidRPr="00274B08">
        <w:t>epastian hukum</w:t>
      </w:r>
      <w:r>
        <w:t>.</w:t>
      </w:r>
      <w:r w:rsidRPr="00274B08">
        <w:t xml:space="preserve"> </w:t>
      </w:r>
      <w:r>
        <w:t xml:space="preserve">Kepastian hukum menjadi </w:t>
      </w:r>
      <w:r w:rsidRPr="00274B08">
        <w:t>prinsip yang menjamin bahwa hukum diterapkan secara konsisten dan dapat diprediksi.</w:t>
      </w:r>
      <w:r>
        <w:rPr>
          <w:rStyle w:val="ReferensiCatatanKaki"/>
        </w:rPr>
        <w:footnoteReference w:id="35"/>
      </w:r>
      <w:r w:rsidRPr="00274B08">
        <w:t xml:space="preserve"> </w:t>
      </w:r>
      <w:r>
        <w:t>Selanjutnya</w:t>
      </w:r>
      <w:r w:rsidRPr="00274B08">
        <w:t xml:space="preserve"> kepastian hukum adalah salah satu dari tiga tujuan utama hukum, bersama dengan keadilan dan kemanfaatan.</w:t>
      </w:r>
      <w:r>
        <w:rPr>
          <w:rStyle w:val="ReferensiCatatanKaki"/>
        </w:rPr>
        <w:footnoteReference w:id="36"/>
      </w:r>
      <w:r w:rsidRPr="00274B08">
        <w:t xml:space="preserve"> Kepastian hukum memberikan individu rasa aman dalam merencanakan tindakan mereka, karena mereka dapat memperkirakan konsekuensi hukum dari tindakan tersebut. Namun, kepastian hukum juga dapat menjadi pedang bermata dua. Sementara kepastian hukum penting untuk menciptakan stabilitas, hukum yang terlalu kaku dapat mengabaikan konteks sosial yang lebih luas dan menghasilkan keputusan yang tidak adil.</w:t>
      </w:r>
    </w:p>
    <w:p w14:paraId="2FB0971C" w14:textId="59F39C9D" w:rsidR="000B3FC4" w:rsidRDefault="000B3FC4" w:rsidP="000B3FC4">
      <w:pPr>
        <w:pStyle w:val="DaftarParagraf"/>
        <w:numPr>
          <w:ilvl w:val="0"/>
          <w:numId w:val="7"/>
        </w:numPr>
        <w:spacing w:line="480" w:lineRule="auto"/>
        <w:ind w:left="709" w:hanging="283"/>
        <w:jc w:val="both"/>
        <w:rPr>
          <w:b/>
          <w:bCs/>
        </w:rPr>
      </w:pPr>
      <w:r w:rsidRPr="000B3FC4">
        <w:rPr>
          <w:b/>
          <w:bCs/>
        </w:rPr>
        <w:t>Teori Resolusi Konflik</w:t>
      </w:r>
    </w:p>
    <w:p w14:paraId="44BF136F" w14:textId="36D6649C" w:rsidR="008B6609" w:rsidRPr="008B6609" w:rsidRDefault="00BB5D9F" w:rsidP="008B6609">
      <w:pPr>
        <w:pStyle w:val="DaftarParagraf"/>
        <w:spacing w:line="480" w:lineRule="auto"/>
        <w:ind w:left="709" w:firstLine="709"/>
        <w:jc w:val="both"/>
      </w:pPr>
      <w:r w:rsidRPr="00BB5D9F">
        <w:t xml:space="preserve">Pada dasarnya, konflik yang </w:t>
      </w:r>
      <w:r>
        <w:t>terjadi</w:t>
      </w:r>
      <w:r w:rsidRPr="00BB5D9F">
        <w:t xml:space="preserve"> dalam masyarakat dapat dibagi menjadi dua kategori utama, yaitu kategori vertikal dan kategori horizontal</w:t>
      </w:r>
      <w:r w:rsidR="008B6609" w:rsidRPr="008B6609">
        <w:t>.</w:t>
      </w:r>
    </w:p>
    <w:p w14:paraId="71595BD1" w14:textId="0E48F859" w:rsidR="008B6609" w:rsidRPr="008B6609" w:rsidRDefault="00BB5D9F" w:rsidP="008B6609">
      <w:pPr>
        <w:pStyle w:val="DaftarParagraf"/>
        <w:numPr>
          <w:ilvl w:val="0"/>
          <w:numId w:val="13"/>
        </w:numPr>
        <w:spacing w:line="480" w:lineRule="auto"/>
        <w:ind w:left="993" w:hanging="283"/>
        <w:jc w:val="both"/>
      </w:pPr>
      <w:r w:rsidRPr="00BB5D9F">
        <w:lastRenderedPageBreak/>
        <w:t xml:space="preserve">Dimensi vertikal merujuk pada konflik yang muncul antara </w:t>
      </w:r>
      <w:proofErr w:type="spellStart"/>
      <w:r w:rsidRPr="00BB5D9F">
        <w:t>elit</w:t>
      </w:r>
      <w:proofErr w:type="spellEnd"/>
      <w:r w:rsidRPr="00BB5D9F">
        <w:t xml:space="preserve"> dan massa masyarakat. Dalam konteks ini, </w:t>
      </w:r>
      <w:proofErr w:type="spellStart"/>
      <w:r w:rsidRPr="00BB5D9F">
        <w:t>elit</w:t>
      </w:r>
      <w:proofErr w:type="spellEnd"/>
      <w:r w:rsidRPr="00BB5D9F">
        <w:t xml:space="preserve"> yang dimaksud adalah pemerintah yang berperan sebagai pembuat kebijakan (</w:t>
      </w:r>
      <w:proofErr w:type="spellStart"/>
      <w:r w:rsidRPr="00BB5D9F">
        <w:t>decision</w:t>
      </w:r>
      <w:proofErr w:type="spellEnd"/>
      <w:r w:rsidRPr="00BB5D9F">
        <w:t xml:space="preserve"> </w:t>
      </w:r>
      <w:proofErr w:type="spellStart"/>
      <w:r w:rsidRPr="00BB5D9F">
        <w:t>maker</w:t>
      </w:r>
      <w:proofErr w:type="spellEnd"/>
      <w:r w:rsidRPr="00BB5D9F">
        <w:t xml:space="preserve">), yang kadang-kadang melibatkan pihak-pihak tertentu seperti militer atau pelaku bisnis swasta. Karakteristik utama dari konflik vertikal ini adalah penggunaan instrumen kekerasan oleh negara, yang dapat mengakibatkan korban serta kerugian baik secara material maupun </w:t>
      </w:r>
      <w:proofErr w:type="spellStart"/>
      <w:r w:rsidRPr="00BB5D9F">
        <w:t>immaterial</w:t>
      </w:r>
      <w:proofErr w:type="spellEnd"/>
      <w:r w:rsidRPr="00BB5D9F">
        <w:t xml:space="preserve"> bagi masyarakat.</w:t>
      </w:r>
      <w:r w:rsidR="008B6609" w:rsidRPr="008B6609">
        <w:rPr>
          <w:rStyle w:val="ReferensiCatatanKaki"/>
        </w:rPr>
        <w:footnoteReference w:id="37"/>
      </w:r>
    </w:p>
    <w:p w14:paraId="0C24609B" w14:textId="74915DA7" w:rsidR="008B6609" w:rsidRPr="008B6609" w:rsidRDefault="00BB5D9F" w:rsidP="008B6609">
      <w:pPr>
        <w:pStyle w:val="DaftarParagraf"/>
        <w:numPr>
          <w:ilvl w:val="0"/>
          <w:numId w:val="13"/>
        </w:numPr>
        <w:spacing w:line="480" w:lineRule="auto"/>
        <w:ind w:left="993" w:hanging="283"/>
        <w:jc w:val="both"/>
      </w:pPr>
      <w:r w:rsidRPr="00BB5D9F">
        <w:t>Dimensi horizontal merujuk pada konflik yang muncul di antara masyarakat.</w:t>
      </w:r>
      <w:r w:rsidRPr="008B6609">
        <w:rPr>
          <w:rStyle w:val="ReferensiCatatanKaki"/>
        </w:rPr>
        <w:footnoteReference w:id="38"/>
      </w:r>
      <w:r w:rsidRPr="00BB5D9F">
        <w:t xml:space="preserve"> Jenis konflik ini dapat terjadi di antara individu, antar kelompok, antar agama, antar suku, antar ras, serta antar wilayah. </w:t>
      </w:r>
    </w:p>
    <w:p w14:paraId="6A9AE190" w14:textId="28D382A3" w:rsidR="008B6609" w:rsidRPr="008B6609" w:rsidRDefault="00BB5D9F" w:rsidP="008B6609">
      <w:pPr>
        <w:pStyle w:val="DaftarParagraf"/>
        <w:spacing w:line="480" w:lineRule="auto"/>
        <w:ind w:left="709" w:firstLine="709"/>
        <w:jc w:val="both"/>
      </w:pPr>
      <w:r w:rsidRPr="00BB5D9F">
        <w:t xml:space="preserve">Berbagai tipe konflik yang telah disebutkan sebelumnya sangat penting untuk diperhatikan karena dapat menimbulkan konsekuensi hukum. Baik bagi korban maupun kerugian yang muncul, serta potensi disintegrasi sosial yang bisa semakin parah jika tidak ditangani dengan baik. Kedua jenis konflik ini akan mempengaruhi metode penyelesaian yang akan digunakan. Dengan memahami tipologi konflik yang ada, diharapkan kita dapat memilih pendekatan keadilan </w:t>
      </w:r>
      <w:proofErr w:type="spellStart"/>
      <w:r w:rsidRPr="00BB5D9F">
        <w:t>restoratif</w:t>
      </w:r>
      <w:proofErr w:type="spellEnd"/>
      <w:r w:rsidRPr="00BB5D9F">
        <w:t xml:space="preserve"> yang tepat dalam menyelesaikan konflik, sehingga dapat mencapai solusi yang saling menguntungkan bagi semua pihak yang terlibat.</w:t>
      </w:r>
    </w:p>
    <w:p w14:paraId="52CC478C" w14:textId="0FA564FD" w:rsidR="008B6609" w:rsidRPr="008B6609" w:rsidRDefault="00BB5D9F" w:rsidP="008B6609">
      <w:pPr>
        <w:pStyle w:val="DaftarParagraf"/>
        <w:spacing w:line="480" w:lineRule="auto"/>
        <w:ind w:left="709" w:firstLine="709"/>
        <w:jc w:val="both"/>
        <w:rPr>
          <w:spacing w:val="6"/>
        </w:rPr>
      </w:pPr>
      <w:r w:rsidRPr="00BB5D9F">
        <w:lastRenderedPageBreak/>
        <w:t xml:space="preserve">Pendekatan keadilan </w:t>
      </w:r>
      <w:proofErr w:type="spellStart"/>
      <w:r w:rsidRPr="00BB5D9F">
        <w:t>restoratif</w:t>
      </w:r>
      <w:proofErr w:type="spellEnd"/>
      <w:r w:rsidRPr="00BB5D9F">
        <w:t xml:space="preserve"> dalam penyelesaian konflik pada dasarnya merupakan metode inovatif untuk menangani sengketa, terutama dalam konteks kasus-kasus pidana. Namun, metode ini tetap mengandalkan pola-pola tradisional yang mengintegrasikan nilai-nilai kearifan lokal dari berbagai budaya. Dengan demikian, penerapan keadilan </w:t>
      </w:r>
      <w:proofErr w:type="spellStart"/>
      <w:r w:rsidRPr="00BB5D9F">
        <w:t>restoratif</w:t>
      </w:r>
      <w:proofErr w:type="spellEnd"/>
      <w:r w:rsidRPr="00BB5D9F">
        <w:t xml:space="preserve"> dalam penyelesaian konflik dapat dipahami sebagai pemanfaatan pola tradisional yang selaras dengan nilai-nilai penyelesaian konflik yang terdapat dalam kebijaksanaan budaya setempat. Fokus utama dari pendekatan ini adalah untuk memenuhi keadilan bagi korban, melalui prinsip-prinsip seperti kesetaraan, kemitraan, rekonsiliasi, dan partisipasi.</w:t>
      </w:r>
      <w:r w:rsidR="008B6609" w:rsidRPr="008B6609">
        <w:rPr>
          <w:rStyle w:val="ReferensiCatatanKaki"/>
        </w:rPr>
        <w:footnoteReference w:id="39"/>
      </w:r>
      <w:r w:rsidR="008B6609" w:rsidRPr="008B6609">
        <w:t xml:space="preserve"> </w:t>
      </w:r>
      <w:r w:rsidRPr="00BB5D9F">
        <w:rPr>
          <w:spacing w:val="6"/>
        </w:rPr>
        <w:t xml:space="preserve">Dengan demikian, proses resolusi konflik telah berkembang menjadi salah satu metode penyelesaian sengketa, yang sering dikenal dengan istilah </w:t>
      </w:r>
      <w:proofErr w:type="spellStart"/>
      <w:r w:rsidRPr="00BB5D9F">
        <w:rPr>
          <w:i/>
          <w:iCs/>
          <w:spacing w:val="6"/>
        </w:rPr>
        <w:t>alternative</w:t>
      </w:r>
      <w:proofErr w:type="spellEnd"/>
      <w:r w:rsidRPr="00BB5D9F">
        <w:rPr>
          <w:i/>
          <w:iCs/>
          <w:spacing w:val="6"/>
        </w:rPr>
        <w:t xml:space="preserve"> </w:t>
      </w:r>
      <w:proofErr w:type="spellStart"/>
      <w:r w:rsidRPr="00BB5D9F">
        <w:rPr>
          <w:i/>
          <w:iCs/>
          <w:spacing w:val="6"/>
        </w:rPr>
        <w:t>dispute</w:t>
      </w:r>
      <w:proofErr w:type="spellEnd"/>
      <w:r w:rsidRPr="00BB5D9F">
        <w:rPr>
          <w:i/>
          <w:iCs/>
          <w:spacing w:val="6"/>
        </w:rPr>
        <w:t xml:space="preserve"> </w:t>
      </w:r>
      <w:proofErr w:type="spellStart"/>
      <w:r w:rsidRPr="00BB5D9F">
        <w:rPr>
          <w:i/>
          <w:iCs/>
          <w:spacing w:val="6"/>
        </w:rPr>
        <w:t>resolution</w:t>
      </w:r>
      <w:proofErr w:type="spellEnd"/>
      <w:r w:rsidRPr="00BB5D9F">
        <w:rPr>
          <w:spacing w:val="6"/>
        </w:rPr>
        <w:t xml:space="preserve"> (ADR). Di Indonesia, ADR dapat dipahami sebagai Alternatif Penyelesaian Sengketa (APS), dan ada pula yang menyebutnya sebagai Penyelesaian Sengketa Alternatif (PSA).</w:t>
      </w:r>
    </w:p>
    <w:p w14:paraId="01E1B7D4" w14:textId="77777777" w:rsidR="008B6609" w:rsidRPr="008B6609" w:rsidRDefault="008B6609" w:rsidP="008B6609">
      <w:pPr>
        <w:pStyle w:val="DaftarParagraf"/>
        <w:spacing w:line="480" w:lineRule="auto"/>
        <w:ind w:left="709" w:firstLine="709"/>
        <w:jc w:val="both"/>
        <w:rPr>
          <w:spacing w:val="6"/>
        </w:rPr>
      </w:pPr>
      <w:r w:rsidRPr="008B6609">
        <w:rPr>
          <w:spacing w:val="6"/>
        </w:rPr>
        <w:t>Sistem ADR pada dasarnya ditempuh melalui berbagai model, terutama dalam 3 (tiga) saluran:</w:t>
      </w:r>
    </w:p>
    <w:p w14:paraId="4B55FE0E" w14:textId="77777777" w:rsidR="008B6609" w:rsidRPr="008B6609" w:rsidRDefault="008B6609" w:rsidP="008B6609">
      <w:pPr>
        <w:pStyle w:val="DaftarParagraf"/>
        <w:numPr>
          <w:ilvl w:val="3"/>
          <w:numId w:val="14"/>
        </w:numPr>
        <w:tabs>
          <w:tab w:val="clear" w:pos="3480"/>
        </w:tabs>
        <w:spacing w:line="480" w:lineRule="auto"/>
        <w:ind w:left="993" w:hanging="283"/>
        <w:jc w:val="both"/>
        <w:rPr>
          <w:spacing w:val="6"/>
        </w:rPr>
      </w:pPr>
      <w:r w:rsidRPr="008B6609">
        <w:rPr>
          <w:spacing w:val="6"/>
        </w:rPr>
        <w:t xml:space="preserve">Arbitrase </w:t>
      </w:r>
      <w:r w:rsidRPr="008B6609">
        <w:rPr>
          <w:i/>
          <w:spacing w:val="6"/>
        </w:rPr>
        <w:t>(</w:t>
      </w:r>
      <w:proofErr w:type="spellStart"/>
      <w:r w:rsidRPr="008B6609">
        <w:rPr>
          <w:i/>
          <w:spacing w:val="6"/>
        </w:rPr>
        <w:t>Arbitration</w:t>
      </w:r>
      <w:proofErr w:type="spellEnd"/>
      <w:r w:rsidRPr="008B6609">
        <w:rPr>
          <w:i/>
          <w:spacing w:val="6"/>
        </w:rPr>
        <w:t>)</w:t>
      </w:r>
    </w:p>
    <w:p w14:paraId="3D004837" w14:textId="4B8B8F94" w:rsidR="008B6609" w:rsidRPr="008B6609" w:rsidRDefault="00BB5D9F" w:rsidP="008B6609">
      <w:pPr>
        <w:pStyle w:val="DaftarParagraf"/>
        <w:spacing w:line="480" w:lineRule="auto"/>
        <w:ind w:left="993" w:firstLine="709"/>
        <w:jc w:val="both"/>
        <w:rPr>
          <w:spacing w:val="6"/>
        </w:rPr>
      </w:pPr>
      <w:r w:rsidRPr="00BB5D9F">
        <w:rPr>
          <w:spacing w:val="6"/>
        </w:rPr>
        <w:t xml:space="preserve">Arbitrase merupakan metode penyelesaian konflik perdata yang dilakukan di luar pengadilan umum, yang berlandaskan pada kesepakatan arbitrase yang disusun secara tertulis oleh pihak-pihak </w:t>
      </w:r>
      <w:r w:rsidRPr="00BB5D9F">
        <w:rPr>
          <w:spacing w:val="6"/>
        </w:rPr>
        <w:lastRenderedPageBreak/>
        <w:t>yang terlibat dalam sengketa.</w:t>
      </w:r>
      <w:r w:rsidR="008B6609" w:rsidRPr="008B6609">
        <w:rPr>
          <w:rStyle w:val="ReferensiCatatanKaki"/>
          <w:spacing w:val="6"/>
        </w:rPr>
        <w:footnoteReference w:id="40"/>
      </w:r>
      <w:r w:rsidR="008B6609" w:rsidRPr="008B6609">
        <w:rPr>
          <w:spacing w:val="6"/>
        </w:rPr>
        <w:t xml:space="preserve"> </w:t>
      </w:r>
      <w:r w:rsidRPr="00BB5D9F">
        <w:rPr>
          <w:spacing w:val="6"/>
        </w:rPr>
        <w:t xml:space="preserve">Arbitrase merupakan metode penyelesaian sengketa yang sering digunakan dalam konteks bisnis, di mana para pihak yang terlibat biasanya sepakat untuk menyerahkan penyelesaian masalah yang muncul kepada pihak ketiga yang netral, yang berfungsi sebagai arbiter. Proses penyelesaian sengketa ini dilakukan dalam suatu lembaga tertentu, yang di Indonesia dikenal sebagai Badan Arbitrase Nasional Indonesia (BANI), sesuai dengan ketentuan yang diatur dalam </w:t>
      </w:r>
      <w:proofErr w:type="spellStart"/>
      <w:r w:rsidRPr="00BB5D9F">
        <w:rPr>
          <w:spacing w:val="6"/>
        </w:rPr>
        <w:t>Undang-Undang</w:t>
      </w:r>
      <w:proofErr w:type="spellEnd"/>
      <w:r w:rsidRPr="00BB5D9F">
        <w:rPr>
          <w:spacing w:val="6"/>
        </w:rPr>
        <w:t xml:space="preserve"> Nomor 30 Tahun 1999 mengenai Arbitrase dan Alternatif Penyelesaian Sengketa. Ketentuan ini juga diperkuat oleh Pasal 58 </w:t>
      </w:r>
      <w:proofErr w:type="spellStart"/>
      <w:r w:rsidRPr="00BB5D9F">
        <w:rPr>
          <w:spacing w:val="6"/>
        </w:rPr>
        <w:t>Undang-Undang</w:t>
      </w:r>
      <w:proofErr w:type="spellEnd"/>
      <w:r w:rsidRPr="00BB5D9F">
        <w:rPr>
          <w:spacing w:val="6"/>
        </w:rPr>
        <w:t xml:space="preserve"> Nomor 48 Tahun 2009 yang mengubah </w:t>
      </w:r>
      <w:proofErr w:type="spellStart"/>
      <w:r w:rsidRPr="00BB5D9F">
        <w:rPr>
          <w:spacing w:val="6"/>
        </w:rPr>
        <w:t>Undang-Undang</w:t>
      </w:r>
      <w:proofErr w:type="spellEnd"/>
      <w:r w:rsidRPr="00BB5D9F">
        <w:rPr>
          <w:spacing w:val="6"/>
        </w:rPr>
        <w:t xml:space="preserve"> Nomor 4 Tahun 2004 tentang Kekuasaan Kehakiman, yang menyatakan bahwa "Penyelesaian sengketa perdata dapat dilakukan di luar pengadilan negara melalui arbitrase atau alternatif penyelesaian sengketa." BANI memiliki otoritas yang diberikan oleh para pihak untuk menyelesaikan sengketa yang ada. Putusan yang dihasilkan dari proses arbitrase ini bersifat final, memiliki kekuatan hukum tetap, dan mengikat bagi semua pihak yang terlibat.</w:t>
      </w:r>
      <w:r w:rsidR="008B6609" w:rsidRPr="008B6609">
        <w:rPr>
          <w:rStyle w:val="ReferensiCatatanKaki"/>
          <w:spacing w:val="6"/>
        </w:rPr>
        <w:footnoteReference w:id="41"/>
      </w:r>
      <w:r w:rsidR="008B6609" w:rsidRPr="008B6609">
        <w:rPr>
          <w:spacing w:val="6"/>
        </w:rPr>
        <w:t xml:space="preserve"> </w:t>
      </w:r>
    </w:p>
    <w:p w14:paraId="4EDF2A64" w14:textId="77777777" w:rsidR="008B6609" w:rsidRPr="008B6609" w:rsidRDefault="008B6609" w:rsidP="008B6609">
      <w:pPr>
        <w:pStyle w:val="DaftarParagraf"/>
        <w:numPr>
          <w:ilvl w:val="3"/>
          <w:numId w:val="14"/>
        </w:numPr>
        <w:tabs>
          <w:tab w:val="clear" w:pos="3480"/>
        </w:tabs>
        <w:spacing w:line="480" w:lineRule="auto"/>
        <w:ind w:left="993" w:hanging="283"/>
        <w:jc w:val="both"/>
        <w:rPr>
          <w:spacing w:val="6"/>
        </w:rPr>
      </w:pPr>
      <w:r w:rsidRPr="008B6609">
        <w:rPr>
          <w:spacing w:val="6"/>
        </w:rPr>
        <w:t xml:space="preserve">Negosiasi </w:t>
      </w:r>
      <w:r w:rsidRPr="008B6609">
        <w:rPr>
          <w:i/>
          <w:spacing w:val="6"/>
        </w:rPr>
        <w:t>(</w:t>
      </w:r>
      <w:proofErr w:type="spellStart"/>
      <w:r w:rsidRPr="008B6609">
        <w:rPr>
          <w:i/>
          <w:spacing w:val="6"/>
        </w:rPr>
        <w:t>Negotiation</w:t>
      </w:r>
      <w:proofErr w:type="spellEnd"/>
      <w:r w:rsidRPr="008B6609">
        <w:rPr>
          <w:i/>
          <w:spacing w:val="6"/>
        </w:rPr>
        <w:t>)</w:t>
      </w:r>
    </w:p>
    <w:p w14:paraId="626A11F2" w14:textId="44DBF0CB" w:rsidR="008B6609" w:rsidRPr="008B6609" w:rsidRDefault="00BB5D9F" w:rsidP="008B6609">
      <w:pPr>
        <w:pStyle w:val="DaftarParagraf"/>
        <w:spacing w:line="480" w:lineRule="auto"/>
        <w:ind w:left="993" w:firstLine="709"/>
        <w:jc w:val="both"/>
        <w:rPr>
          <w:spacing w:val="6"/>
        </w:rPr>
      </w:pPr>
      <w:r w:rsidRPr="00BB5D9F">
        <w:rPr>
          <w:spacing w:val="6"/>
        </w:rPr>
        <w:lastRenderedPageBreak/>
        <w:t>Negosiasi adalah proses yang lebih praktis dan ekonomis dalam hal prosedur. Pihak-pihak yang terlibat dapat melakukan pertemuan secara langsung dengan memanfaatkan pendekatan budaya, pribadi, atau kekeluargaan. Sifat dari perundingan ini umumnya tidak terikat oleh aturan formal. Dalam negosiasi, proses mencapai konsensus menjadi kunci bagi pihak-pihak untuk mencapai kesepakatan di antara mereka.</w:t>
      </w:r>
      <w:r w:rsidR="008B6609" w:rsidRPr="008B6609">
        <w:rPr>
          <w:rStyle w:val="ReferensiCatatanKaki"/>
          <w:spacing w:val="6"/>
        </w:rPr>
        <w:footnoteReference w:id="42"/>
      </w:r>
    </w:p>
    <w:p w14:paraId="1A3F6608" w14:textId="0479D3AB" w:rsidR="008B6609" w:rsidRPr="008B6609" w:rsidRDefault="00BB5D9F" w:rsidP="008B6609">
      <w:pPr>
        <w:pStyle w:val="DaftarParagraf"/>
        <w:spacing w:line="480" w:lineRule="auto"/>
        <w:ind w:left="993" w:firstLine="709"/>
        <w:jc w:val="both"/>
        <w:rPr>
          <w:spacing w:val="6"/>
        </w:rPr>
      </w:pPr>
      <w:r w:rsidRPr="00BB5D9F">
        <w:rPr>
          <w:spacing w:val="6"/>
        </w:rPr>
        <w:t xml:space="preserve">Menurut pandangan Fisher dan </w:t>
      </w:r>
      <w:proofErr w:type="spellStart"/>
      <w:r w:rsidRPr="00BB5D9F">
        <w:rPr>
          <w:spacing w:val="6"/>
        </w:rPr>
        <w:t>Ury</w:t>
      </w:r>
      <w:proofErr w:type="spellEnd"/>
      <w:r w:rsidRPr="00BB5D9F">
        <w:rPr>
          <w:spacing w:val="6"/>
        </w:rPr>
        <w:t>, negosiasi dapat diartikan sebagai proses komunikasi yang berlangsung antara dua pihak dengan tujuan untuk mencapai kesepakatan, di mana kedua belah pihak memiliki kepentingan yang bisa jadi serupa maupun berbeda. Proses ini berfungsi sebagai alat bagi pihak-pihak yang terlibat dalam suatu sengketa untuk membahas solusi yang diinginkan, tanpa perlu melibatkan pihak ketiga yang berperan sebagai penengah dan tidak memiliki kewenangan untuk membuat keputusan.</w:t>
      </w:r>
      <w:r w:rsidR="008B6609" w:rsidRPr="008B6609">
        <w:rPr>
          <w:rStyle w:val="ReferensiCatatanKaki"/>
          <w:spacing w:val="6"/>
        </w:rPr>
        <w:footnoteReference w:id="43"/>
      </w:r>
    </w:p>
    <w:p w14:paraId="0D39F0B7" w14:textId="77777777" w:rsidR="008B6609" w:rsidRPr="008B6609" w:rsidRDefault="008B6609" w:rsidP="008B6609">
      <w:pPr>
        <w:pStyle w:val="DaftarParagraf"/>
        <w:numPr>
          <w:ilvl w:val="3"/>
          <w:numId w:val="14"/>
        </w:numPr>
        <w:tabs>
          <w:tab w:val="clear" w:pos="3480"/>
        </w:tabs>
        <w:spacing w:line="480" w:lineRule="auto"/>
        <w:ind w:left="993" w:hanging="283"/>
        <w:jc w:val="both"/>
        <w:rPr>
          <w:spacing w:val="6"/>
        </w:rPr>
      </w:pPr>
      <w:r w:rsidRPr="008B6609">
        <w:rPr>
          <w:spacing w:val="6"/>
        </w:rPr>
        <w:t xml:space="preserve">Mediasi </w:t>
      </w:r>
      <w:r w:rsidRPr="008B6609">
        <w:rPr>
          <w:i/>
          <w:spacing w:val="6"/>
        </w:rPr>
        <w:t>(</w:t>
      </w:r>
      <w:proofErr w:type="spellStart"/>
      <w:r w:rsidRPr="008B6609">
        <w:rPr>
          <w:i/>
          <w:spacing w:val="6"/>
        </w:rPr>
        <w:t>Mediation</w:t>
      </w:r>
      <w:proofErr w:type="spellEnd"/>
      <w:r w:rsidRPr="008B6609">
        <w:rPr>
          <w:i/>
          <w:spacing w:val="6"/>
        </w:rPr>
        <w:t>)</w:t>
      </w:r>
    </w:p>
    <w:p w14:paraId="02D44B9D" w14:textId="0D167407" w:rsidR="008B6609" w:rsidRPr="008B6609" w:rsidRDefault="00BB5D9F" w:rsidP="008B6609">
      <w:pPr>
        <w:pStyle w:val="DaftarParagraf"/>
        <w:spacing w:line="480" w:lineRule="auto"/>
        <w:ind w:left="993" w:firstLine="709"/>
        <w:jc w:val="both"/>
        <w:rPr>
          <w:spacing w:val="6"/>
        </w:rPr>
      </w:pPr>
      <w:r w:rsidRPr="00BB5D9F">
        <w:rPr>
          <w:spacing w:val="6"/>
        </w:rPr>
        <w:t xml:space="preserve">Mediasi merupakan suatu proses untuk menyelesaikan konflik antara pihak-pihak yang terlibat dengan cara mencapai kesepakatan melalui seorang mediator yang bersikap netral. Mediator tidak bertugas untuk mengambil keputusan atau memberikan kesimpulan bagi para pihak, melainkan berfungsi sebagai fasilitator dalam dialog </w:t>
      </w:r>
      <w:r w:rsidRPr="00BB5D9F">
        <w:rPr>
          <w:spacing w:val="6"/>
        </w:rPr>
        <w:lastRenderedPageBreak/>
        <w:t>yang berlangsung antara mereka. Tujuan dari mediasi adalah untuk membantu para pihak dalam mencapai mufakat dan menyelesaikan permasalahan yang ada. Dalam hal ini, peran utama terletak pada para pihak itu sendiri, sementara mediator hanya berfungsi untuk memfasilitasi dan mendukung proses negosiasi demi tercapainya kesepakatan yang diinginkan.</w:t>
      </w:r>
      <w:r w:rsidR="008B6609" w:rsidRPr="008B6609">
        <w:rPr>
          <w:rStyle w:val="ReferensiCatatanKaki"/>
          <w:spacing w:val="6"/>
        </w:rPr>
        <w:footnoteReference w:id="44"/>
      </w:r>
      <w:r w:rsidR="008B6609" w:rsidRPr="008B6609">
        <w:rPr>
          <w:spacing w:val="6"/>
        </w:rPr>
        <w:t xml:space="preserve"> </w:t>
      </w:r>
      <w:r w:rsidRPr="00BB5D9F">
        <w:rPr>
          <w:spacing w:val="6"/>
        </w:rPr>
        <w:t>Dalam konflik tersebut, di mana salah satu pihak memiliki kekuatan lebih dan cenderung menunjukkan dominasi, keberadaan pihak ketiga atau mediator menjadi sangat krusial untuk menciptakan keseimbangan. Melalui mediasi, kesepakatan dapat dicapai karena pihak-pihak yang terlibat dalam sengketa mampu saling memahami tanpa perlu adanya arahan yang jelas dari pihak ketiga.</w:t>
      </w:r>
      <w:r w:rsidR="008B6609" w:rsidRPr="008B6609">
        <w:rPr>
          <w:rStyle w:val="ReferensiCatatanKaki"/>
          <w:spacing w:val="6"/>
        </w:rPr>
        <w:footnoteReference w:id="45"/>
      </w:r>
    </w:p>
    <w:p w14:paraId="2565832E" w14:textId="77777777" w:rsidR="008B6609" w:rsidRPr="008B6609" w:rsidRDefault="008B6609" w:rsidP="008B6609">
      <w:pPr>
        <w:pStyle w:val="DaftarParagraf"/>
        <w:numPr>
          <w:ilvl w:val="3"/>
          <w:numId w:val="14"/>
        </w:numPr>
        <w:tabs>
          <w:tab w:val="clear" w:pos="3480"/>
        </w:tabs>
        <w:spacing w:line="480" w:lineRule="auto"/>
        <w:ind w:left="993" w:hanging="283"/>
        <w:jc w:val="both"/>
        <w:rPr>
          <w:spacing w:val="6"/>
        </w:rPr>
      </w:pPr>
      <w:r w:rsidRPr="008B6609">
        <w:rPr>
          <w:spacing w:val="6"/>
        </w:rPr>
        <w:t xml:space="preserve">Konsiliasi </w:t>
      </w:r>
      <w:r w:rsidRPr="008B6609">
        <w:rPr>
          <w:i/>
          <w:spacing w:val="6"/>
        </w:rPr>
        <w:t>(</w:t>
      </w:r>
      <w:proofErr w:type="spellStart"/>
      <w:r w:rsidRPr="008B6609">
        <w:rPr>
          <w:i/>
          <w:spacing w:val="6"/>
        </w:rPr>
        <w:t>Conciliation</w:t>
      </w:r>
      <w:proofErr w:type="spellEnd"/>
      <w:r w:rsidRPr="008B6609">
        <w:rPr>
          <w:i/>
          <w:spacing w:val="6"/>
        </w:rPr>
        <w:t>)</w:t>
      </w:r>
    </w:p>
    <w:p w14:paraId="42663795" w14:textId="06F1E025" w:rsidR="008B6609" w:rsidRPr="008B6609" w:rsidRDefault="00A918D5" w:rsidP="008B6609">
      <w:pPr>
        <w:pStyle w:val="DaftarParagraf"/>
        <w:spacing w:line="480" w:lineRule="auto"/>
        <w:ind w:left="993" w:firstLine="709"/>
        <w:jc w:val="both"/>
        <w:rPr>
          <w:spacing w:val="6"/>
        </w:rPr>
      </w:pPr>
      <w:r w:rsidRPr="00A918D5">
        <w:rPr>
          <w:spacing w:val="6"/>
        </w:rPr>
        <w:t xml:space="preserve">Konsiliasi merupakan tahap lanjutan dari proses mediasi, di mana penyelesaian awal dilakukan melalui mediasi. Apabila mediasi tidak berhasil, maka proses tersebut berlanjut ke konsiliasi. Pada tahap ini, mediator berperan sebagai </w:t>
      </w:r>
      <w:proofErr w:type="spellStart"/>
      <w:r w:rsidRPr="00A918D5">
        <w:rPr>
          <w:spacing w:val="6"/>
        </w:rPr>
        <w:t>konsiliator</w:t>
      </w:r>
      <w:proofErr w:type="spellEnd"/>
      <w:r w:rsidRPr="00A918D5">
        <w:rPr>
          <w:spacing w:val="6"/>
        </w:rPr>
        <w:t xml:space="preserve"> yang terus berusaha mencari solusi yang dapat diterima oleh semua pihak. Jika </w:t>
      </w:r>
      <w:proofErr w:type="spellStart"/>
      <w:r w:rsidRPr="00A918D5">
        <w:rPr>
          <w:spacing w:val="6"/>
        </w:rPr>
        <w:t>konsiliator</w:t>
      </w:r>
      <w:proofErr w:type="spellEnd"/>
      <w:r w:rsidRPr="00A918D5">
        <w:rPr>
          <w:spacing w:val="6"/>
        </w:rPr>
        <w:t xml:space="preserve"> berhasil mencapai kesepakatan atau solusi yang diterima, perannya akan beralih menjadi </w:t>
      </w:r>
      <w:proofErr w:type="spellStart"/>
      <w:r w:rsidRPr="00A918D5">
        <w:rPr>
          <w:spacing w:val="6"/>
        </w:rPr>
        <w:t>arbitrator</w:t>
      </w:r>
      <w:proofErr w:type="spellEnd"/>
      <w:r w:rsidRPr="00A918D5">
        <w:rPr>
          <w:spacing w:val="6"/>
        </w:rPr>
        <w:t xml:space="preserve">. Dalam hal ini, hasil </w:t>
      </w:r>
      <w:r w:rsidRPr="00A918D5">
        <w:rPr>
          <w:spacing w:val="6"/>
        </w:rPr>
        <w:lastRenderedPageBreak/>
        <w:t xml:space="preserve">resolusi yang dicapai akan menjadi </w:t>
      </w:r>
      <w:proofErr w:type="spellStart"/>
      <w:r w:rsidRPr="00A918D5">
        <w:rPr>
          <w:spacing w:val="6"/>
        </w:rPr>
        <w:t>award</w:t>
      </w:r>
      <w:proofErr w:type="spellEnd"/>
      <w:r w:rsidRPr="00A918D5">
        <w:rPr>
          <w:spacing w:val="6"/>
        </w:rPr>
        <w:t>, yaitu suatu keputusan yang bersifat final dan mengikat bagi semua pihak yang terlibat</w:t>
      </w:r>
      <w:r>
        <w:rPr>
          <w:spacing w:val="6"/>
        </w:rPr>
        <w:t>.</w:t>
      </w:r>
      <w:r w:rsidR="008B6609" w:rsidRPr="008B6609">
        <w:rPr>
          <w:rStyle w:val="ReferensiCatatanKaki"/>
          <w:spacing w:val="6"/>
        </w:rPr>
        <w:footnoteReference w:id="46"/>
      </w:r>
    </w:p>
    <w:p w14:paraId="666F1EA0" w14:textId="77777777" w:rsidR="008B6609" w:rsidRPr="008B6609" w:rsidRDefault="008B6609" w:rsidP="008B6609">
      <w:pPr>
        <w:pStyle w:val="DaftarParagraf"/>
        <w:spacing w:line="480" w:lineRule="auto"/>
        <w:ind w:left="993" w:firstLine="709"/>
        <w:jc w:val="both"/>
      </w:pPr>
      <w:r w:rsidRPr="008B6609">
        <w:t>Kekuatan model resolusi konflik tersebut di atas menurut I Made Widyana yaitu:</w:t>
      </w:r>
    </w:p>
    <w:p w14:paraId="4FF6D59D" w14:textId="77777777" w:rsidR="008B6609" w:rsidRPr="008B6609" w:rsidRDefault="008B6609" w:rsidP="008B6609">
      <w:pPr>
        <w:pStyle w:val="DaftarParagraf"/>
        <w:numPr>
          <w:ilvl w:val="0"/>
          <w:numId w:val="15"/>
        </w:numPr>
        <w:spacing w:line="240" w:lineRule="auto"/>
        <w:ind w:left="1985" w:hanging="284"/>
        <w:jc w:val="both"/>
      </w:pPr>
      <w:r w:rsidRPr="008B6609">
        <w:t>Proses lebih cepat, karena tidak terikat jadwal persidangan;</w:t>
      </w:r>
    </w:p>
    <w:p w14:paraId="4B6DBAAE" w14:textId="77777777" w:rsidR="008B6609" w:rsidRPr="008B6609" w:rsidRDefault="008B6609" w:rsidP="008B6609">
      <w:pPr>
        <w:pStyle w:val="DaftarParagraf"/>
        <w:numPr>
          <w:ilvl w:val="0"/>
          <w:numId w:val="15"/>
        </w:numPr>
        <w:spacing w:line="240" w:lineRule="auto"/>
        <w:ind w:left="1985" w:hanging="283"/>
        <w:jc w:val="both"/>
      </w:pPr>
      <w:r w:rsidRPr="008B6609">
        <w:t xml:space="preserve">Kerahasiaan terjamin, artinya materi yang dibicarakan hanya diketahui oleh kekuatan terbatas, seperti para pihak termasuk pihak ketiga sehingga kerahasiaan dapat terjamin dan tidak tersebar luas atau </w:t>
      </w:r>
      <w:proofErr w:type="spellStart"/>
      <w:r w:rsidRPr="008B6609">
        <w:t>terpublikasikan</w:t>
      </w:r>
      <w:proofErr w:type="spellEnd"/>
      <w:r w:rsidRPr="008B6609">
        <w:t>;</w:t>
      </w:r>
    </w:p>
    <w:p w14:paraId="4B9F8C76" w14:textId="77777777" w:rsidR="008B6609" w:rsidRPr="008B6609" w:rsidRDefault="008B6609" w:rsidP="008B6609">
      <w:pPr>
        <w:pStyle w:val="DaftarParagraf"/>
        <w:numPr>
          <w:ilvl w:val="0"/>
          <w:numId w:val="15"/>
        </w:numPr>
        <w:spacing w:line="240" w:lineRule="auto"/>
        <w:ind w:left="1985" w:hanging="283"/>
        <w:jc w:val="both"/>
      </w:pPr>
      <w:r w:rsidRPr="008B6609">
        <w:t xml:space="preserve">Dapat menjaga hubungan baik, sebab dalam proses yang informal para pihak berusaha keras dan berjuang untuk mencapai penyelesaian sengketa secara </w:t>
      </w:r>
      <w:proofErr w:type="spellStart"/>
      <w:r w:rsidRPr="008B6609">
        <w:t>koperatif</w:t>
      </w:r>
      <w:proofErr w:type="spellEnd"/>
      <w:r w:rsidRPr="008B6609">
        <w:t xml:space="preserve"> sehingga mereka tetap dapat menjaga hubungan baik;</w:t>
      </w:r>
    </w:p>
    <w:p w14:paraId="42DC703F" w14:textId="77777777" w:rsidR="008B6609" w:rsidRPr="008B6609" w:rsidRDefault="008B6609" w:rsidP="008B6609">
      <w:pPr>
        <w:pStyle w:val="DaftarParagraf"/>
        <w:numPr>
          <w:ilvl w:val="0"/>
          <w:numId w:val="15"/>
        </w:numPr>
        <w:spacing w:line="240" w:lineRule="auto"/>
        <w:ind w:left="1985" w:hanging="283"/>
        <w:jc w:val="both"/>
      </w:pPr>
      <w:r w:rsidRPr="008B6609">
        <w:t xml:space="preserve">Metode penyelesaian sengketa dapat disesuaikan dengan tata cara kearifan lokal yang dikenal oleh komunitas atau masyarakat setempat; </w:t>
      </w:r>
    </w:p>
    <w:p w14:paraId="1DCAF183" w14:textId="77777777" w:rsidR="008B6609" w:rsidRPr="008B6609" w:rsidRDefault="008B6609" w:rsidP="008B6609">
      <w:pPr>
        <w:pStyle w:val="DaftarParagraf"/>
        <w:numPr>
          <w:ilvl w:val="0"/>
          <w:numId w:val="15"/>
        </w:numPr>
        <w:spacing w:line="240" w:lineRule="auto"/>
        <w:ind w:left="1985" w:hanging="283"/>
        <w:jc w:val="both"/>
      </w:pPr>
      <w:r w:rsidRPr="008B6609">
        <w:t>Dapat mengurangi perkara yang harus diselesaikan melalui sistem peradilan; dan</w:t>
      </w:r>
    </w:p>
    <w:p w14:paraId="0D9FF327" w14:textId="77777777" w:rsidR="008B6609" w:rsidRPr="008B6609" w:rsidRDefault="008B6609" w:rsidP="008B6609">
      <w:pPr>
        <w:pStyle w:val="DaftarParagraf"/>
        <w:numPr>
          <w:ilvl w:val="0"/>
          <w:numId w:val="15"/>
        </w:numPr>
        <w:spacing w:line="240" w:lineRule="auto"/>
        <w:ind w:left="1985" w:hanging="283"/>
        <w:jc w:val="both"/>
      </w:pPr>
      <w:r w:rsidRPr="008B6609">
        <w:t>Dapat meningkatkan partisipasi masyarakat dalam rangka membantu penyelesaian masalah atau sengketa di luar sistem peradilan.</w:t>
      </w:r>
      <w:r w:rsidRPr="008B6609">
        <w:rPr>
          <w:rStyle w:val="ReferensiCatatanKaki"/>
        </w:rPr>
        <w:footnoteReference w:id="47"/>
      </w:r>
    </w:p>
    <w:p w14:paraId="4C3FDA5C" w14:textId="77777777" w:rsidR="008B6609" w:rsidRPr="008B6609" w:rsidRDefault="008B6609" w:rsidP="008B6609">
      <w:pPr>
        <w:pStyle w:val="DaftarParagraf"/>
        <w:ind w:left="1920"/>
        <w:jc w:val="both"/>
      </w:pPr>
    </w:p>
    <w:p w14:paraId="48A8E84B" w14:textId="16593E07" w:rsidR="008B6609" w:rsidRPr="008B6609" w:rsidRDefault="008B6609" w:rsidP="008B6609">
      <w:pPr>
        <w:pStyle w:val="DaftarParagraf"/>
        <w:spacing w:line="480" w:lineRule="auto"/>
        <w:ind w:left="993" w:firstLine="709"/>
        <w:jc w:val="both"/>
      </w:pPr>
      <w:r w:rsidRPr="008B6609">
        <w:t xml:space="preserve">Di Indonesia, model resolusi konflik melalui pendekatan </w:t>
      </w:r>
      <w:proofErr w:type="spellStart"/>
      <w:r w:rsidRPr="008B6609">
        <w:rPr>
          <w:i/>
        </w:rPr>
        <w:t>restorative</w:t>
      </w:r>
      <w:proofErr w:type="spellEnd"/>
      <w:r w:rsidRPr="008B6609">
        <w:rPr>
          <w:i/>
        </w:rPr>
        <w:t xml:space="preserve"> </w:t>
      </w:r>
      <w:proofErr w:type="spellStart"/>
      <w:r w:rsidRPr="008B6609">
        <w:rPr>
          <w:i/>
        </w:rPr>
        <w:t>justice</w:t>
      </w:r>
      <w:proofErr w:type="spellEnd"/>
      <w:r w:rsidRPr="008B6609">
        <w:rPr>
          <w:i/>
        </w:rPr>
        <w:t xml:space="preserve"> </w:t>
      </w:r>
      <w:r w:rsidRPr="008B6609">
        <w:t xml:space="preserve"> telah </w:t>
      </w:r>
      <w:r w:rsidR="00A918D5">
        <w:t xml:space="preserve">lama </w:t>
      </w:r>
      <w:proofErr w:type="spellStart"/>
      <w:r w:rsidRPr="008B6609">
        <w:t>dipraktikan</w:t>
      </w:r>
      <w:proofErr w:type="spellEnd"/>
      <w:r w:rsidRPr="008B6609">
        <w:t xml:space="preserve"> </w:t>
      </w:r>
      <w:r w:rsidR="00A918D5">
        <w:t xml:space="preserve">bahkan menjadi ciri khas </w:t>
      </w:r>
      <w:r w:rsidRPr="008B6609">
        <w:t>masyarakat adat.</w:t>
      </w:r>
      <w:r w:rsidRPr="008B6609">
        <w:rPr>
          <w:rStyle w:val="ReferensiCatatanKaki"/>
        </w:rPr>
        <w:footnoteReference w:id="48"/>
      </w:r>
      <w:r w:rsidRPr="008B6609">
        <w:t xml:space="preserve"> </w:t>
      </w:r>
      <w:r w:rsidR="00A918D5" w:rsidRPr="00A918D5">
        <w:t xml:space="preserve">Tradisi yang diatur oleh hukum adat berfungsi sebagai metode penyelesaian dalam situasi pelanggaran adat. Proses penyelesaian ini selalu bersifat terbuka, sehingga seiring dengan perkembangan masyarakat, ketentuan-ketentuan dalam hukum adat pun akan mengalami perubahan. Hal ini dikarenakan prinsip dasar dari </w:t>
      </w:r>
      <w:r w:rsidR="00A918D5" w:rsidRPr="00A918D5">
        <w:lastRenderedPageBreak/>
        <w:t>hukum adat adalah musyawarah yang dilakukan secara kolektif dan berdasarkan mufakat. Keterlibatan serta kesediaan dari pihak korban, pelaku, dan masyarakat dalam melakukan perbaikan terhadap tindak pidana yang terjadi menjadi salah satu karakteristik utama dari hukum adat</w:t>
      </w:r>
      <w:r w:rsidR="00A918D5">
        <w:t>.</w:t>
      </w:r>
      <w:r w:rsidRPr="008B6609">
        <w:rPr>
          <w:rStyle w:val="ReferensiCatatanKaki"/>
        </w:rPr>
        <w:footnoteReference w:id="49"/>
      </w:r>
    </w:p>
    <w:p w14:paraId="12E45C2A" w14:textId="74507DC1" w:rsidR="008B6609" w:rsidRPr="00C11CAD" w:rsidRDefault="008B6609" w:rsidP="008B6609">
      <w:pPr>
        <w:pStyle w:val="DaftarParagraf"/>
        <w:spacing w:line="480" w:lineRule="auto"/>
        <w:ind w:left="993" w:firstLine="709"/>
        <w:jc w:val="both"/>
        <w:rPr>
          <w:iCs/>
        </w:rPr>
      </w:pPr>
      <w:r w:rsidRPr="008B6609">
        <w:t xml:space="preserve">Berdasarkan berbagai model resolusi konflik yang telah diuraikan tersebut di atas, maka diharapkan dapat </w:t>
      </w:r>
      <w:r>
        <w:t>ditemukan strategi</w:t>
      </w:r>
      <w:r w:rsidRPr="008B6609">
        <w:t xml:space="preserve"> resolusi konflik yang tepat dalam </w:t>
      </w:r>
      <w:r>
        <w:t xml:space="preserve">penyelesaian sengketa tapal batas yang terjadi di Provinsi Bengkulu berbasis </w:t>
      </w:r>
      <w:r w:rsidRPr="008B6609">
        <w:t xml:space="preserve">nilai-nilai kearifan lokal sehingga menghasilkan </w:t>
      </w:r>
      <w:proofErr w:type="spellStart"/>
      <w:r w:rsidRPr="008B6609">
        <w:rPr>
          <w:i/>
        </w:rPr>
        <w:t>win-win</w:t>
      </w:r>
      <w:proofErr w:type="spellEnd"/>
      <w:r w:rsidRPr="008B6609">
        <w:rPr>
          <w:i/>
        </w:rPr>
        <w:t xml:space="preserve"> </w:t>
      </w:r>
      <w:proofErr w:type="spellStart"/>
      <w:r w:rsidRPr="008B6609">
        <w:rPr>
          <w:i/>
        </w:rPr>
        <w:t>solution</w:t>
      </w:r>
      <w:proofErr w:type="spellEnd"/>
      <w:r>
        <w:rPr>
          <w:i/>
        </w:rPr>
        <w:t xml:space="preserve">, </w:t>
      </w:r>
      <w:r>
        <w:rPr>
          <w:iCs/>
        </w:rPr>
        <w:t>bagi daerah yang bersengketa tanpa mengorbankan kepentingan masyarakat di daerah berbatasan</w:t>
      </w:r>
      <w:r w:rsidRPr="008B6609">
        <w:rPr>
          <w:i/>
        </w:rPr>
        <w:t>.</w:t>
      </w:r>
      <w:r>
        <w:rPr>
          <w:iCs/>
        </w:rPr>
        <w:t xml:space="preserve"> Dalam penegakan hukum, kepentingan masyarakat di atas segala-galanya sebagaimana pernyataan </w:t>
      </w:r>
      <w:proofErr w:type="spellStart"/>
      <w:r>
        <w:rPr>
          <w:iCs/>
        </w:rPr>
        <w:t>Cicero</w:t>
      </w:r>
      <w:proofErr w:type="spellEnd"/>
      <w:r>
        <w:rPr>
          <w:iCs/>
        </w:rPr>
        <w:t xml:space="preserve"> </w:t>
      </w:r>
      <w:r>
        <w:rPr>
          <w:i/>
        </w:rPr>
        <w:t>“</w:t>
      </w:r>
      <w:proofErr w:type="spellStart"/>
      <w:r>
        <w:rPr>
          <w:i/>
        </w:rPr>
        <w:t>salus</w:t>
      </w:r>
      <w:proofErr w:type="spellEnd"/>
      <w:r>
        <w:rPr>
          <w:i/>
        </w:rPr>
        <w:t xml:space="preserve"> </w:t>
      </w:r>
      <w:proofErr w:type="spellStart"/>
      <w:r>
        <w:rPr>
          <w:i/>
        </w:rPr>
        <w:t>populi</w:t>
      </w:r>
      <w:proofErr w:type="spellEnd"/>
      <w:r>
        <w:rPr>
          <w:i/>
        </w:rPr>
        <w:t xml:space="preserve"> </w:t>
      </w:r>
      <w:proofErr w:type="spellStart"/>
      <w:r>
        <w:rPr>
          <w:i/>
        </w:rPr>
        <w:t>suprema</w:t>
      </w:r>
      <w:proofErr w:type="spellEnd"/>
      <w:r>
        <w:rPr>
          <w:i/>
        </w:rPr>
        <w:t xml:space="preserve"> </w:t>
      </w:r>
      <w:proofErr w:type="spellStart"/>
      <w:r>
        <w:rPr>
          <w:i/>
        </w:rPr>
        <w:t>lex</w:t>
      </w:r>
      <w:proofErr w:type="spellEnd"/>
      <w:r>
        <w:rPr>
          <w:i/>
        </w:rPr>
        <w:t xml:space="preserve"> </w:t>
      </w:r>
      <w:proofErr w:type="spellStart"/>
      <w:r>
        <w:rPr>
          <w:i/>
        </w:rPr>
        <w:t>esto</w:t>
      </w:r>
      <w:proofErr w:type="spellEnd"/>
      <w:r>
        <w:rPr>
          <w:i/>
        </w:rPr>
        <w:t>”</w:t>
      </w:r>
      <w:r w:rsidR="00C11CAD">
        <w:rPr>
          <w:i/>
        </w:rPr>
        <w:t xml:space="preserve">, </w:t>
      </w:r>
      <w:r w:rsidR="00C11CAD">
        <w:rPr>
          <w:iCs/>
        </w:rPr>
        <w:t>bahwa kepentingan rakyat di atas hukum.</w:t>
      </w:r>
    </w:p>
    <w:p w14:paraId="01C08C3A" w14:textId="28A1DD75" w:rsidR="00504F46" w:rsidRPr="00BC4322" w:rsidRDefault="00504F46" w:rsidP="002D13F3">
      <w:pPr>
        <w:pStyle w:val="DaftarParagraf"/>
        <w:numPr>
          <w:ilvl w:val="0"/>
          <w:numId w:val="1"/>
        </w:numPr>
        <w:tabs>
          <w:tab w:val="left" w:pos="1134"/>
          <w:tab w:val="left" w:pos="1276"/>
        </w:tabs>
        <w:spacing w:line="480" w:lineRule="auto"/>
        <w:ind w:left="426" w:hanging="426"/>
        <w:jc w:val="both"/>
        <w:rPr>
          <w:b/>
          <w:bCs/>
        </w:rPr>
      </w:pPr>
      <w:r w:rsidRPr="00BC4322">
        <w:rPr>
          <w:b/>
          <w:bCs/>
        </w:rPr>
        <w:t>Metode Penelitian</w:t>
      </w:r>
    </w:p>
    <w:p w14:paraId="25A1FE9C" w14:textId="77777777" w:rsidR="00C64B5A" w:rsidRDefault="00624952" w:rsidP="00624952">
      <w:pPr>
        <w:pStyle w:val="DaftarParagraf"/>
        <w:numPr>
          <w:ilvl w:val="0"/>
          <w:numId w:val="6"/>
        </w:numPr>
        <w:spacing w:line="480" w:lineRule="auto"/>
        <w:ind w:left="709" w:hanging="283"/>
        <w:jc w:val="both"/>
        <w:rPr>
          <w:b/>
          <w:bCs/>
        </w:rPr>
      </w:pPr>
      <w:r w:rsidRPr="00624952">
        <w:rPr>
          <w:b/>
          <w:bCs/>
        </w:rPr>
        <w:t xml:space="preserve">Jenis dan </w:t>
      </w:r>
      <w:r w:rsidR="00C64B5A">
        <w:rPr>
          <w:b/>
          <w:bCs/>
        </w:rPr>
        <w:t>Sifat Penelitian</w:t>
      </w:r>
    </w:p>
    <w:p w14:paraId="44E77A56" w14:textId="44680CD9" w:rsidR="00C64B5A" w:rsidRDefault="00C64B5A" w:rsidP="00C64B5A">
      <w:pPr>
        <w:pStyle w:val="DaftarParagraf"/>
        <w:spacing w:line="480" w:lineRule="auto"/>
        <w:ind w:left="709" w:firstLine="709"/>
        <w:jc w:val="both"/>
        <w:rPr>
          <w:b/>
          <w:bCs/>
        </w:rPr>
      </w:pPr>
      <w:r>
        <w:t xml:space="preserve">Jenis </w:t>
      </w:r>
      <w:r w:rsidRPr="00504F46">
        <w:t xml:space="preserve">penelitian </w:t>
      </w:r>
      <w:r>
        <w:t xml:space="preserve">ini adalah </w:t>
      </w:r>
      <w:r w:rsidRPr="00504F46">
        <w:t xml:space="preserve">penelitian </w:t>
      </w:r>
      <w:r w:rsidR="000B3FC4">
        <w:t xml:space="preserve">hukum non </w:t>
      </w:r>
      <w:proofErr w:type="spellStart"/>
      <w:r w:rsidR="000B3FC4">
        <w:t>doktrinal</w:t>
      </w:r>
      <w:proofErr w:type="spellEnd"/>
      <w:r w:rsidR="000B3FC4">
        <w:rPr>
          <w:rStyle w:val="ReferensiCatatanKaki"/>
        </w:rPr>
        <w:footnoteReference w:id="50"/>
      </w:r>
      <w:r w:rsidR="000B3FC4">
        <w:t xml:space="preserve"> atau penelitian </w:t>
      </w:r>
      <w:r w:rsidRPr="00504F46">
        <w:t xml:space="preserve">hukum empiris </w:t>
      </w:r>
      <w:r w:rsidR="00393871">
        <w:t>atau disebut juga penelitian yuridis sosiologis.</w:t>
      </w:r>
      <w:r w:rsidR="00393871">
        <w:rPr>
          <w:rStyle w:val="ReferensiCatatanKaki"/>
        </w:rPr>
        <w:footnoteReference w:id="51"/>
      </w:r>
      <w:r w:rsidR="00393871">
        <w:t xml:space="preserve"> Penelitian yuridis empiris ini dilakukan dengan maksud untuk melihat bekerjanya hukum secara nyata di tengah masyarakat. Penelitian ini bersifat </w:t>
      </w:r>
      <w:r w:rsidR="00393871">
        <w:lastRenderedPageBreak/>
        <w:t>deskriptif analitis yaitu mendeskripsikan fenomena-fenomena hukum yang terjadi di masyarakat dalam bentuk studi kasus.</w:t>
      </w:r>
      <w:r w:rsidR="00393871">
        <w:rPr>
          <w:rStyle w:val="ReferensiCatatanKaki"/>
        </w:rPr>
        <w:footnoteReference w:id="52"/>
      </w:r>
    </w:p>
    <w:p w14:paraId="46721AEE" w14:textId="14BCAF69" w:rsidR="00624952" w:rsidRPr="00624952" w:rsidRDefault="00624952" w:rsidP="00624952">
      <w:pPr>
        <w:pStyle w:val="DaftarParagraf"/>
        <w:numPr>
          <w:ilvl w:val="0"/>
          <w:numId w:val="6"/>
        </w:numPr>
        <w:spacing w:line="480" w:lineRule="auto"/>
        <w:ind w:left="709" w:hanging="283"/>
        <w:jc w:val="both"/>
        <w:rPr>
          <w:b/>
          <w:bCs/>
        </w:rPr>
      </w:pPr>
      <w:r w:rsidRPr="00624952">
        <w:rPr>
          <w:b/>
          <w:bCs/>
        </w:rPr>
        <w:t>Pendekatan Penelitian</w:t>
      </w:r>
    </w:p>
    <w:p w14:paraId="1385CEEC" w14:textId="4E86E2F5" w:rsidR="00504F46" w:rsidRDefault="00C64B5A" w:rsidP="00624952">
      <w:pPr>
        <w:pStyle w:val="DaftarParagraf"/>
        <w:spacing w:line="480" w:lineRule="auto"/>
        <w:ind w:left="709" w:firstLine="698"/>
        <w:jc w:val="both"/>
      </w:pPr>
      <w:r>
        <w:t>Penelitian ini menggunakan pendekatan historis, pendekatan sosiologis, dan pendekatan perundang-undangan. P</w:t>
      </w:r>
      <w:r w:rsidR="00504F46" w:rsidRPr="00504F46">
        <w:t>endekatan historis, sosiologis, dan perundang-undangan.</w:t>
      </w:r>
      <w:r w:rsidR="00335432" w:rsidRPr="008E5474">
        <w:rPr>
          <w:rStyle w:val="ReferensiCatatanKaki"/>
        </w:rPr>
        <w:footnoteReference w:id="53"/>
      </w:r>
      <w:r w:rsidR="00504F46" w:rsidRPr="00504F46">
        <w:t xml:space="preserve"> Pendekatan historis digunakan untuk memahami latar belakang dan perkembangan sengketa tapal batas di Indonesia. Dengan menganalisis dokumen-dokumen sejarah dan kebijakan, penelitian ini dapat mengidentifikasi faktor-faktor yang mempengaruhi terjadinya sengketa.</w:t>
      </w:r>
    </w:p>
    <w:p w14:paraId="0A20B05B" w14:textId="4BB0664F" w:rsidR="00504F46" w:rsidRDefault="00504F46" w:rsidP="00624952">
      <w:pPr>
        <w:pStyle w:val="DaftarParagraf"/>
        <w:spacing w:line="480" w:lineRule="auto"/>
        <w:ind w:left="709" w:firstLine="698"/>
        <w:jc w:val="both"/>
      </w:pPr>
      <w:r w:rsidRPr="00504F46">
        <w:t>Pendekatan sosiologis</w:t>
      </w:r>
      <w:r w:rsidR="00624952">
        <w:rPr>
          <w:rStyle w:val="ReferensiCatatanKaki"/>
          <w:i/>
          <w:iCs/>
        </w:rPr>
        <w:footnoteReference w:id="54"/>
      </w:r>
      <w:r w:rsidRPr="00504F46">
        <w:t xml:space="preserve"> akan digunakan untuk menggali perspektif masyarakat terkait sengketa tapal batas. Melalui wawancara dan survei, penelitian ini akan mengumpulkan data mengenai pandangan masyarakat terhadap batas wilayah dan dampak sengketa terhadap kehidupan sehari-hari mereka. Pendekatan perundang-undangan akan membantu dalam menganalisis regulasi yang ada dan bagaimana implementasinya di lapangan.</w:t>
      </w:r>
      <w:r w:rsidR="00624952" w:rsidRPr="00CD3DA6">
        <w:rPr>
          <w:rStyle w:val="ReferensiCatatanKaki"/>
        </w:rPr>
        <w:footnoteReference w:id="55"/>
      </w:r>
      <w:r>
        <w:t xml:space="preserve"> </w:t>
      </w:r>
    </w:p>
    <w:p w14:paraId="22DF088F" w14:textId="7F66142B" w:rsidR="00504F46" w:rsidRDefault="00504F46" w:rsidP="00624952">
      <w:pPr>
        <w:pStyle w:val="DaftarParagraf"/>
        <w:spacing w:line="480" w:lineRule="auto"/>
        <w:ind w:left="709" w:firstLine="698"/>
        <w:jc w:val="both"/>
      </w:pPr>
      <w:r w:rsidRPr="00504F46">
        <w:t xml:space="preserve">Dengan kombinasi pendekatan ini, diharapkan penelitian ini dapat memberikan gambaran yang komprehensif mengenai penyelesaian sengketa </w:t>
      </w:r>
      <w:r w:rsidRPr="00504F46">
        <w:lastRenderedPageBreak/>
        <w:t>tapal batas antar daerah berbasis kearifan lokal. Penelitian ini tidak hanya berfokus pada aspek hukum, tetapi juga mempertimbangkan dimensi sosial dan budaya yang dapat mempengaruhi proses penyelesaian sengketa.</w:t>
      </w:r>
    </w:p>
    <w:p w14:paraId="1D1A905E" w14:textId="20BE90AC" w:rsidR="00624952" w:rsidRDefault="00624952" w:rsidP="00624952">
      <w:pPr>
        <w:pStyle w:val="DaftarParagraf"/>
        <w:numPr>
          <w:ilvl w:val="0"/>
          <w:numId w:val="6"/>
        </w:numPr>
        <w:spacing w:line="480" w:lineRule="auto"/>
        <w:ind w:left="709" w:hanging="283"/>
        <w:jc w:val="both"/>
        <w:rPr>
          <w:b/>
          <w:bCs/>
        </w:rPr>
      </w:pPr>
      <w:r w:rsidRPr="00624952">
        <w:rPr>
          <w:b/>
          <w:bCs/>
        </w:rPr>
        <w:t>Instrumen Penelitian</w:t>
      </w:r>
    </w:p>
    <w:p w14:paraId="737139F3" w14:textId="77777777" w:rsidR="00624952" w:rsidRPr="00B327C6" w:rsidRDefault="00624952" w:rsidP="00624952">
      <w:pPr>
        <w:pStyle w:val="DaftarParagraf"/>
        <w:spacing w:line="480" w:lineRule="auto"/>
        <w:ind w:left="709" w:firstLine="708"/>
        <w:jc w:val="both"/>
        <w:rPr>
          <w:bCs/>
        </w:rPr>
      </w:pPr>
      <w:r>
        <w:rPr>
          <w:bCs/>
        </w:rPr>
        <w:t>Instrumen penelitian yang digunakan adalah berupa kartu-kartu yang telah dipersiapkan terlebih dahulu. Penggunaan kartu-kartu tersebut dilakukan untuk mencatat bahan-bahan hukum yang diperlukan, seperti pasal, nomor, tahun dan judul peraturan perundang-undangan ataupun halaman, pengarang, dan judul buku sebagai bahan hukum sekunder dengan demikian akan mempermudah dalam kegiatan analisis bahan hukum.</w:t>
      </w:r>
    </w:p>
    <w:p w14:paraId="08609962" w14:textId="3725E411" w:rsidR="00624952" w:rsidRDefault="00624952" w:rsidP="00624952">
      <w:pPr>
        <w:pStyle w:val="DaftarParagraf"/>
        <w:numPr>
          <w:ilvl w:val="0"/>
          <w:numId w:val="6"/>
        </w:numPr>
        <w:spacing w:line="480" w:lineRule="auto"/>
        <w:ind w:left="709" w:hanging="283"/>
        <w:jc w:val="both"/>
        <w:rPr>
          <w:b/>
          <w:bCs/>
        </w:rPr>
      </w:pPr>
      <w:r w:rsidRPr="00624952">
        <w:rPr>
          <w:b/>
          <w:bCs/>
        </w:rPr>
        <w:t>Teknik Pengolahan Data</w:t>
      </w:r>
    </w:p>
    <w:p w14:paraId="118605E0" w14:textId="5AA1BB95" w:rsidR="00624952" w:rsidRPr="00624952" w:rsidRDefault="00624952" w:rsidP="00624952">
      <w:pPr>
        <w:pStyle w:val="DaftarParagraf"/>
        <w:spacing w:line="480" w:lineRule="auto"/>
        <w:ind w:left="709" w:firstLine="709"/>
        <w:jc w:val="both"/>
        <w:rPr>
          <w:b/>
          <w:bCs/>
        </w:rPr>
      </w:pPr>
      <w:r w:rsidRPr="00CD3DA6">
        <w:rPr>
          <w:spacing w:val="-1"/>
        </w:rPr>
        <w:t>Seluruh</w:t>
      </w:r>
      <w:r w:rsidRPr="00CD3DA6">
        <w:rPr>
          <w:spacing w:val="50"/>
        </w:rPr>
        <w:t xml:space="preserve"> </w:t>
      </w:r>
      <w:r>
        <w:rPr>
          <w:spacing w:val="-1"/>
        </w:rPr>
        <w:t>data</w:t>
      </w:r>
      <w:r w:rsidRPr="00CD3DA6">
        <w:rPr>
          <w:spacing w:val="-1"/>
        </w:rPr>
        <w:t>,</w:t>
      </w:r>
      <w:r w:rsidRPr="00CD3DA6">
        <w:rPr>
          <w:spacing w:val="50"/>
        </w:rPr>
        <w:t xml:space="preserve"> </w:t>
      </w:r>
      <w:r w:rsidRPr="00CD3DA6">
        <w:rPr>
          <w:spacing w:val="-1"/>
        </w:rPr>
        <w:t>baik</w:t>
      </w:r>
      <w:r w:rsidRPr="00CD3DA6">
        <w:rPr>
          <w:spacing w:val="50"/>
        </w:rPr>
        <w:t xml:space="preserve"> </w:t>
      </w:r>
      <w:r>
        <w:t>data</w:t>
      </w:r>
      <w:r w:rsidRPr="00CD3DA6">
        <w:rPr>
          <w:spacing w:val="46"/>
        </w:rPr>
        <w:t xml:space="preserve"> </w:t>
      </w:r>
      <w:r w:rsidRPr="00CD3DA6">
        <w:rPr>
          <w:spacing w:val="-1"/>
        </w:rPr>
        <w:t>primer</w:t>
      </w:r>
      <w:r w:rsidRPr="00CD3DA6">
        <w:rPr>
          <w:spacing w:val="53"/>
        </w:rPr>
        <w:t xml:space="preserve"> </w:t>
      </w:r>
      <w:r w:rsidRPr="00CD3DA6">
        <w:rPr>
          <w:spacing w:val="-1"/>
        </w:rPr>
        <w:t>maupun</w:t>
      </w:r>
      <w:r w:rsidRPr="00CD3DA6">
        <w:rPr>
          <w:spacing w:val="50"/>
        </w:rPr>
        <w:t xml:space="preserve"> </w:t>
      </w:r>
      <w:r>
        <w:t>data</w:t>
      </w:r>
      <w:r w:rsidRPr="00CD3DA6">
        <w:rPr>
          <w:spacing w:val="46"/>
        </w:rPr>
        <w:t xml:space="preserve"> </w:t>
      </w:r>
      <w:r w:rsidRPr="00CD3DA6">
        <w:rPr>
          <w:spacing w:val="-1"/>
        </w:rPr>
        <w:t>sekunder</w:t>
      </w:r>
      <w:r w:rsidRPr="00CD3DA6">
        <w:rPr>
          <w:spacing w:val="52"/>
        </w:rPr>
        <w:t xml:space="preserve"> </w:t>
      </w:r>
      <w:r w:rsidRPr="00CD3DA6">
        <w:rPr>
          <w:spacing w:val="-1"/>
        </w:rPr>
        <w:t>diolah</w:t>
      </w:r>
      <w:r w:rsidRPr="00CD3DA6">
        <w:rPr>
          <w:spacing w:val="43"/>
          <w:w w:val="102"/>
        </w:rPr>
        <w:t xml:space="preserve"> </w:t>
      </w:r>
      <w:r w:rsidRPr="00CD3DA6">
        <w:rPr>
          <w:spacing w:val="-1"/>
        </w:rPr>
        <w:t>dengan</w:t>
      </w:r>
      <w:r w:rsidRPr="00CD3DA6">
        <w:rPr>
          <w:spacing w:val="31"/>
        </w:rPr>
        <w:t xml:space="preserve"> </w:t>
      </w:r>
      <w:r w:rsidRPr="00CD3DA6">
        <w:rPr>
          <w:spacing w:val="-1"/>
        </w:rPr>
        <w:t>melakukan</w:t>
      </w:r>
      <w:r w:rsidRPr="00CD3DA6">
        <w:rPr>
          <w:spacing w:val="28"/>
        </w:rPr>
        <w:t xml:space="preserve"> </w:t>
      </w:r>
      <w:r w:rsidRPr="00CD3DA6">
        <w:rPr>
          <w:spacing w:val="-1"/>
        </w:rPr>
        <w:t>klasifikasi</w:t>
      </w:r>
      <w:r w:rsidRPr="00CD3DA6">
        <w:rPr>
          <w:spacing w:val="31"/>
        </w:rPr>
        <w:t xml:space="preserve"> </w:t>
      </w:r>
      <w:r>
        <w:rPr>
          <w:spacing w:val="-1"/>
        </w:rPr>
        <w:t>data</w:t>
      </w:r>
      <w:r w:rsidRPr="00CD3DA6">
        <w:rPr>
          <w:spacing w:val="29"/>
        </w:rPr>
        <w:t xml:space="preserve"> </w:t>
      </w:r>
      <w:r w:rsidRPr="00CD3DA6">
        <w:rPr>
          <w:spacing w:val="-1"/>
        </w:rPr>
        <w:t xml:space="preserve">sesuai dengan sub-sub bahasan serta dilakukan reduksi </w:t>
      </w:r>
      <w:r>
        <w:rPr>
          <w:spacing w:val="-1"/>
        </w:rPr>
        <w:t>data</w:t>
      </w:r>
      <w:r w:rsidRPr="00CD3DA6">
        <w:rPr>
          <w:spacing w:val="-1"/>
        </w:rPr>
        <w:t xml:space="preserve"> yang tidak memiliki relevansi dengan sub-sub bahasan dalam penelitian ini.</w:t>
      </w:r>
      <w:r w:rsidRPr="00CD3DA6">
        <w:rPr>
          <w:spacing w:val="32"/>
        </w:rPr>
        <w:t xml:space="preserve"> </w:t>
      </w:r>
      <w:r w:rsidR="008257B1">
        <w:t xml:space="preserve">Setelah itu, data tersebut dilakukan pengujian dengan cara pencocokan antara data primer dan data sekunder. </w:t>
      </w:r>
      <w:r w:rsidRPr="00CD3DA6">
        <w:rPr>
          <w:spacing w:val="-1"/>
        </w:rPr>
        <w:t>Selanjutnya</w:t>
      </w:r>
      <w:r w:rsidRPr="00CD3DA6">
        <w:rPr>
          <w:spacing w:val="31"/>
        </w:rPr>
        <w:t xml:space="preserve"> </w:t>
      </w:r>
      <w:r>
        <w:rPr>
          <w:spacing w:val="-1"/>
        </w:rPr>
        <w:t>data-data</w:t>
      </w:r>
      <w:r w:rsidRPr="00CD3DA6">
        <w:rPr>
          <w:spacing w:val="-1"/>
        </w:rPr>
        <w:t xml:space="preserve"> yang telah dipilih</w:t>
      </w:r>
      <w:r w:rsidRPr="00CD3DA6">
        <w:rPr>
          <w:spacing w:val="32"/>
        </w:rPr>
        <w:t xml:space="preserve"> </w:t>
      </w:r>
      <w:r w:rsidRPr="00CD3DA6">
        <w:t>dan</w:t>
      </w:r>
      <w:r w:rsidRPr="00CD3DA6">
        <w:rPr>
          <w:spacing w:val="61"/>
          <w:w w:val="102"/>
        </w:rPr>
        <w:t xml:space="preserve"> </w:t>
      </w:r>
      <w:r w:rsidRPr="00CD3DA6">
        <w:rPr>
          <w:spacing w:val="-1"/>
        </w:rPr>
        <w:t>dikelompokkan</w:t>
      </w:r>
      <w:r w:rsidRPr="00CD3DA6">
        <w:rPr>
          <w:spacing w:val="29"/>
        </w:rPr>
        <w:t xml:space="preserve"> </w:t>
      </w:r>
      <w:r w:rsidRPr="00CD3DA6">
        <w:rPr>
          <w:spacing w:val="-1"/>
        </w:rPr>
        <w:t>sesuai</w:t>
      </w:r>
      <w:r w:rsidRPr="00CD3DA6">
        <w:rPr>
          <w:spacing w:val="31"/>
        </w:rPr>
        <w:t xml:space="preserve"> </w:t>
      </w:r>
      <w:r w:rsidRPr="00CD3DA6">
        <w:rPr>
          <w:spacing w:val="-1"/>
        </w:rPr>
        <w:t>dengan</w:t>
      </w:r>
      <w:r w:rsidRPr="00CD3DA6">
        <w:rPr>
          <w:spacing w:val="32"/>
        </w:rPr>
        <w:t xml:space="preserve"> </w:t>
      </w:r>
      <w:r w:rsidRPr="00CD3DA6">
        <w:rPr>
          <w:spacing w:val="-1"/>
        </w:rPr>
        <w:t>sub-sub</w:t>
      </w:r>
      <w:r w:rsidRPr="00CD3DA6">
        <w:rPr>
          <w:spacing w:val="30"/>
        </w:rPr>
        <w:t xml:space="preserve"> </w:t>
      </w:r>
      <w:r w:rsidRPr="00CD3DA6">
        <w:rPr>
          <w:spacing w:val="-1"/>
        </w:rPr>
        <w:t>bahasan</w:t>
      </w:r>
      <w:r w:rsidRPr="00CD3DA6">
        <w:rPr>
          <w:spacing w:val="29"/>
        </w:rPr>
        <w:t xml:space="preserve"> </w:t>
      </w:r>
      <w:r w:rsidRPr="00CD3DA6">
        <w:t xml:space="preserve">tersebut dicatat dan diberi kode agar mudah menemukannya dalam rangka merumuskan dan mengabstraksikan </w:t>
      </w:r>
      <w:r>
        <w:t>data</w:t>
      </w:r>
      <w:r w:rsidRPr="00CD3DA6">
        <w:t xml:space="preserve"> tersebut menjadi sebuah jawaban atau solusi terhadap pokok permasalahan yang diangkat.</w:t>
      </w:r>
      <w:r>
        <w:t xml:space="preserve"> </w:t>
      </w:r>
    </w:p>
    <w:p w14:paraId="1A42441C" w14:textId="78A96121" w:rsidR="00624952" w:rsidRDefault="00624952" w:rsidP="00624952">
      <w:pPr>
        <w:pStyle w:val="DaftarParagraf"/>
        <w:numPr>
          <w:ilvl w:val="0"/>
          <w:numId w:val="6"/>
        </w:numPr>
        <w:spacing w:line="480" w:lineRule="auto"/>
        <w:ind w:left="709" w:hanging="283"/>
        <w:jc w:val="both"/>
        <w:rPr>
          <w:b/>
          <w:bCs/>
        </w:rPr>
      </w:pPr>
      <w:r w:rsidRPr="00624952">
        <w:rPr>
          <w:b/>
          <w:bCs/>
        </w:rPr>
        <w:t>Teknik Analisis Data</w:t>
      </w:r>
    </w:p>
    <w:p w14:paraId="36A87F0A" w14:textId="3F8A1A1E" w:rsidR="008257B1" w:rsidRDefault="008257B1" w:rsidP="008257B1">
      <w:pPr>
        <w:pStyle w:val="DaftarParagraf"/>
        <w:spacing w:line="480" w:lineRule="auto"/>
        <w:ind w:left="709" w:firstLine="709"/>
        <w:jc w:val="both"/>
      </w:pPr>
      <w:r>
        <w:t>Data-data</w:t>
      </w:r>
      <w:r w:rsidRPr="00CD3DA6">
        <w:t xml:space="preserve"> yang telah diolah kemudian dianalisis melalui metode yang relevan terhadap </w:t>
      </w:r>
      <w:r>
        <w:t>data</w:t>
      </w:r>
      <w:r w:rsidRPr="00CD3DA6">
        <w:t xml:space="preserve"> tersebut, yaitu menggunakan metode analisis </w:t>
      </w:r>
      <w:r>
        <w:lastRenderedPageBreak/>
        <w:t>yuridis kualitatif</w:t>
      </w:r>
      <w:r w:rsidRPr="00CD3DA6">
        <w:t xml:space="preserve">. </w:t>
      </w:r>
      <w:r>
        <w:t xml:space="preserve">Adapun analisis yuridis kualitatif yang dimaksudkan yaitu analisis yuridis dengan menggunakan </w:t>
      </w:r>
      <w:proofErr w:type="spellStart"/>
      <w:r>
        <w:t>hermeneutika</w:t>
      </w:r>
      <w:proofErr w:type="spellEnd"/>
      <w:r>
        <w:t xml:space="preserve"> hukum terhadap data sekunder yang berasal dari peraturan perundang-undangan. </w:t>
      </w:r>
      <w:proofErr w:type="spellStart"/>
      <w:r>
        <w:t>Hermeneutika</w:t>
      </w:r>
      <w:proofErr w:type="spellEnd"/>
      <w:r>
        <w:t xml:space="preserve"> hukum tersebut dapat berupa interpretasi hukum, konstruksi hukum, dan argumentasi hukum. Sedangkan terhadap data </w:t>
      </w:r>
      <w:r w:rsidRPr="00CD3DA6">
        <w:t xml:space="preserve">primer dianalisis dengan menggunakan </w:t>
      </w:r>
      <w:r>
        <w:t xml:space="preserve">metode penalaran induktif yaitu beranjak dari fenomena-fenomena khusus dalam penelitian yang kemudian </w:t>
      </w:r>
      <w:proofErr w:type="spellStart"/>
      <w:r>
        <w:t>digeneralisir</w:t>
      </w:r>
      <w:proofErr w:type="spellEnd"/>
      <w:r>
        <w:t xml:space="preserve"> sebagai kesimpulan.</w:t>
      </w:r>
    </w:p>
    <w:p w14:paraId="42A72D0C" w14:textId="40AD9BE7" w:rsidR="00504F46" w:rsidRDefault="0066476F" w:rsidP="002D13F3">
      <w:pPr>
        <w:pStyle w:val="DaftarParagraf"/>
        <w:numPr>
          <w:ilvl w:val="0"/>
          <w:numId w:val="1"/>
        </w:numPr>
        <w:spacing w:line="480" w:lineRule="auto"/>
        <w:ind w:left="426" w:hanging="568"/>
        <w:jc w:val="both"/>
        <w:rPr>
          <w:b/>
          <w:bCs/>
        </w:rPr>
      </w:pPr>
      <w:r w:rsidRPr="002D13F3">
        <w:rPr>
          <w:b/>
          <w:bCs/>
        </w:rPr>
        <w:t>Rencana Pembahasan</w:t>
      </w:r>
    </w:p>
    <w:p w14:paraId="292707AE" w14:textId="3DB374DD" w:rsidR="00A314E2" w:rsidRPr="008257B1" w:rsidRDefault="00A314E2" w:rsidP="00A314E2">
      <w:pPr>
        <w:pStyle w:val="DaftarParagraf"/>
        <w:spacing w:line="480" w:lineRule="auto"/>
        <w:ind w:left="426"/>
        <w:jc w:val="both"/>
      </w:pPr>
      <w:r w:rsidRPr="008257B1">
        <w:t>BAB I</w:t>
      </w:r>
    </w:p>
    <w:p w14:paraId="15797EDD" w14:textId="7A45B3B0" w:rsidR="00A314E2" w:rsidRPr="008257B1" w:rsidRDefault="00A314E2" w:rsidP="00A314E2">
      <w:pPr>
        <w:pStyle w:val="DaftarParagraf"/>
        <w:spacing w:line="480" w:lineRule="auto"/>
        <w:ind w:left="426"/>
        <w:jc w:val="both"/>
      </w:pPr>
      <w:r w:rsidRPr="008257B1">
        <w:t>PENDAHULUAN</w:t>
      </w:r>
    </w:p>
    <w:p w14:paraId="509DE323" w14:textId="1E006F22" w:rsidR="00A314E2" w:rsidRPr="008257B1" w:rsidRDefault="00A314E2" w:rsidP="00A314E2">
      <w:pPr>
        <w:pStyle w:val="DaftarParagraf"/>
        <w:numPr>
          <w:ilvl w:val="0"/>
          <w:numId w:val="4"/>
        </w:numPr>
        <w:spacing w:line="480" w:lineRule="auto"/>
        <w:jc w:val="both"/>
      </w:pPr>
      <w:r w:rsidRPr="008257B1">
        <w:t>Latar Belakang</w:t>
      </w:r>
    </w:p>
    <w:p w14:paraId="4603FD34" w14:textId="3868B8D5" w:rsidR="00A314E2" w:rsidRPr="008257B1" w:rsidRDefault="00A314E2" w:rsidP="00A314E2">
      <w:pPr>
        <w:pStyle w:val="DaftarParagraf"/>
        <w:numPr>
          <w:ilvl w:val="0"/>
          <w:numId w:val="4"/>
        </w:numPr>
        <w:spacing w:line="480" w:lineRule="auto"/>
        <w:jc w:val="both"/>
      </w:pPr>
      <w:r w:rsidRPr="008257B1">
        <w:t>Rumusan Masalah</w:t>
      </w:r>
    </w:p>
    <w:p w14:paraId="000671C6" w14:textId="478F380F" w:rsidR="00A314E2" w:rsidRPr="008257B1" w:rsidRDefault="00A314E2" w:rsidP="00A314E2">
      <w:pPr>
        <w:pStyle w:val="DaftarParagraf"/>
        <w:numPr>
          <w:ilvl w:val="0"/>
          <w:numId w:val="4"/>
        </w:numPr>
        <w:spacing w:line="480" w:lineRule="auto"/>
        <w:jc w:val="both"/>
      </w:pPr>
      <w:r w:rsidRPr="008257B1">
        <w:t>Tujuan Penelitian</w:t>
      </w:r>
    </w:p>
    <w:p w14:paraId="60E137E1" w14:textId="699495AA" w:rsidR="00A314E2" w:rsidRPr="008257B1" w:rsidRDefault="00A314E2" w:rsidP="00A314E2">
      <w:pPr>
        <w:pStyle w:val="DaftarParagraf"/>
        <w:numPr>
          <w:ilvl w:val="0"/>
          <w:numId w:val="4"/>
        </w:numPr>
        <w:spacing w:line="480" w:lineRule="auto"/>
        <w:jc w:val="both"/>
      </w:pPr>
      <w:r w:rsidRPr="008257B1">
        <w:t>Penelitian Terdahulu</w:t>
      </w:r>
    </w:p>
    <w:p w14:paraId="6D508921" w14:textId="2461CCD7" w:rsidR="00A314E2" w:rsidRPr="008257B1" w:rsidRDefault="00A314E2" w:rsidP="00A314E2">
      <w:pPr>
        <w:pStyle w:val="DaftarParagraf"/>
        <w:numPr>
          <w:ilvl w:val="0"/>
          <w:numId w:val="4"/>
        </w:numPr>
        <w:spacing w:line="480" w:lineRule="auto"/>
        <w:jc w:val="both"/>
      </w:pPr>
      <w:r w:rsidRPr="008257B1">
        <w:t>Kerangka Teoretis</w:t>
      </w:r>
    </w:p>
    <w:p w14:paraId="2022D521" w14:textId="7BB736EB" w:rsidR="00A314E2" w:rsidRPr="008257B1" w:rsidRDefault="00A314E2" w:rsidP="00A314E2">
      <w:pPr>
        <w:pStyle w:val="DaftarParagraf"/>
        <w:numPr>
          <w:ilvl w:val="0"/>
          <w:numId w:val="4"/>
        </w:numPr>
        <w:spacing w:line="480" w:lineRule="auto"/>
        <w:jc w:val="both"/>
      </w:pPr>
      <w:r w:rsidRPr="008257B1">
        <w:t>Metode Penelitian</w:t>
      </w:r>
    </w:p>
    <w:p w14:paraId="5071BDA3" w14:textId="3CA9DEDC" w:rsidR="00A314E2" w:rsidRPr="008257B1" w:rsidRDefault="00A314E2" w:rsidP="00A314E2">
      <w:pPr>
        <w:spacing w:line="480" w:lineRule="auto"/>
        <w:ind w:left="426"/>
        <w:jc w:val="both"/>
      </w:pPr>
      <w:r w:rsidRPr="008257B1">
        <w:t>BAB II</w:t>
      </w:r>
    </w:p>
    <w:p w14:paraId="1C5761B3" w14:textId="1DF209F1" w:rsidR="00A314E2" w:rsidRPr="008257B1" w:rsidRDefault="00A314E2" w:rsidP="00A314E2">
      <w:pPr>
        <w:spacing w:line="480" w:lineRule="auto"/>
        <w:ind w:left="426"/>
        <w:jc w:val="both"/>
      </w:pPr>
      <w:r w:rsidRPr="008257B1">
        <w:t>KAJIAN PUSTAKA</w:t>
      </w:r>
    </w:p>
    <w:p w14:paraId="68A6C39D" w14:textId="7221ABAC" w:rsidR="00A314E2" w:rsidRPr="008257B1" w:rsidRDefault="00A314E2" w:rsidP="00A314E2">
      <w:pPr>
        <w:spacing w:line="480" w:lineRule="auto"/>
        <w:ind w:left="426"/>
        <w:jc w:val="both"/>
      </w:pPr>
      <w:r w:rsidRPr="008257B1">
        <w:t>BAB III</w:t>
      </w:r>
    </w:p>
    <w:p w14:paraId="2D04A13A" w14:textId="276991E6" w:rsidR="00A918D5" w:rsidRDefault="00A314E2" w:rsidP="00A918D5">
      <w:pPr>
        <w:spacing w:line="480" w:lineRule="auto"/>
        <w:ind w:left="426"/>
        <w:jc w:val="both"/>
      </w:pPr>
      <w:r w:rsidRPr="008257B1">
        <w:t>GAMBARAN UMUM OBYEK PENELITIAN</w:t>
      </w:r>
    </w:p>
    <w:p w14:paraId="124DB9D9" w14:textId="043E5283" w:rsidR="00A918D5" w:rsidRDefault="00A918D5" w:rsidP="00A918D5">
      <w:pPr>
        <w:pStyle w:val="DaftarParagraf"/>
        <w:numPr>
          <w:ilvl w:val="0"/>
          <w:numId w:val="24"/>
        </w:numPr>
        <w:spacing w:line="480" w:lineRule="auto"/>
        <w:jc w:val="both"/>
      </w:pPr>
      <w:r>
        <w:t>Sejarah Pemekaran Daerah di Provinsi Bengkulu</w:t>
      </w:r>
    </w:p>
    <w:p w14:paraId="373F3638" w14:textId="64BBBD96" w:rsidR="00A918D5" w:rsidRPr="008257B1" w:rsidRDefault="00A918D5" w:rsidP="00A918D5">
      <w:pPr>
        <w:pStyle w:val="DaftarParagraf"/>
        <w:numPr>
          <w:ilvl w:val="0"/>
          <w:numId w:val="24"/>
        </w:numPr>
        <w:spacing w:line="480" w:lineRule="auto"/>
        <w:jc w:val="both"/>
      </w:pPr>
      <w:r>
        <w:t xml:space="preserve">Kondisi Sosial, Ekonomi, dan Kultural </w:t>
      </w:r>
      <w:proofErr w:type="spellStart"/>
      <w:r>
        <w:t>Daerah-Daerah</w:t>
      </w:r>
      <w:proofErr w:type="spellEnd"/>
      <w:r>
        <w:t xml:space="preserve"> Pemekaran</w:t>
      </w:r>
    </w:p>
    <w:p w14:paraId="25CC180F" w14:textId="5F742522" w:rsidR="00A314E2" w:rsidRPr="008257B1" w:rsidRDefault="00A314E2" w:rsidP="00A314E2">
      <w:pPr>
        <w:spacing w:line="480" w:lineRule="auto"/>
        <w:ind w:left="426"/>
        <w:jc w:val="both"/>
      </w:pPr>
      <w:r w:rsidRPr="008257B1">
        <w:lastRenderedPageBreak/>
        <w:t xml:space="preserve">BAB IV </w:t>
      </w:r>
    </w:p>
    <w:p w14:paraId="2B4FF559" w14:textId="35842E66" w:rsidR="00A918D5" w:rsidRDefault="00A314E2" w:rsidP="00A918D5">
      <w:pPr>
        <w:spacing w:line="480" w:lineRule="auto"/>
        <w:ind w:left="426"/>
        <w:jc w:val="both"/>
      </w:pPr>
      <w:r w:rsidRPr="008257B1">
        <w:t>PEMBAHASAN</w:t>
      </w:r>
    </w:p>
    <w:p w14:paraId="23A43D4A" w14:textId="6A794A4F" w:rsidR="00A918D5" w:rsidRDefault="00A918D5" w:rsidP="00A918D5">
      <w:pPr>
        <w:pStyle w:val="DaftarParagraf"/>
        <w:numPr>
          <w:ilvl w:val="0"/>
          <w:numId w:val="25"/>
        </w:numPr>
        <w:spacing w:line="480" w:lineRule="auto"/>
        <w:ind w:left="709" w:hanging="283"/>
        <w:jc w:val="both"/>
      </w:pPr>
      <w:r>
        <w:t>F</w:t>
      </w:r>
      <w:r w:rsidRPr="00504F46">
        <w:t>aktor-faktor yang mempengaruhi terjadinya sengketa tapal batas antar daerah/wilayah</w:t>
      </w:r>
      <w:r>
        <w:t>.</w:t>
      </w:r>
      <w:r w:rsidRPr="00504F46">
        <w:t xml:space="preserve"> </w:t>
      </w:r>
    </w:p>
    <w:p w14:paraId="5E6A178A" w14:textId="29E4B9EF" w:rsidR="00A918D5" w:rsidRDefault="00A918D5" w:rsidP="00A918D5">
      <w:pPr>
        <w:pStyle w:val="DaftarParagraf"/>
        <w:numPr>
          <w:ilvl w:val="0"/>
          <w:numId w:val="25"/>
        </w:numPr>
        <w:spacing w:line="480" w:lineRule="auto"/>
        <w:ind w:left="709" w:hanging="283"/>
        <w:jc w:val="both"/>
      </w:pPr>
      <w:r>
        <w:t>U</w:t>
      </w:r>
      <w:r w:rsidRPr="00504F46">
        <w:t>paya yang telah dilakukan oleh Pemerintah dalam penyelesaian sengketa tapal batas antar daerah/wilayah</w:t>
      </w:r>
      <w:r>
        <w:t>.</w:t>
      </w:r>
      <w:r w:rsidRPr="00504F46">
        <w:t xml:space="preserve"> </w:t>
      </w:r>
    </w:p>
    <w:p w14:paraId="1DFA1F34" w14:textId="071510B6" w:rsidR="00A918D5" w:rsidRDefault="00A918D5" w:rsidP="00A918D5">
      <w:pPr>
        <w:pStyle w:val="DaftarParagraf"/>
        <w:numPr>
          <w:ilvl w:val="0"/>
          <w:numId w:val="25"/>
        </w:numPr>
        <w:spacing w:line="480" w:lineRule="auto"/>
        <w:ind w:left="709" w:hanging="283"/>
        <w:jc w:val="both"/>
      </w:pPr>
      <w:r>
        <w:t>S</w:t>
      </w:r>
      <w:r w:rsidRPr="00504F46">
        <w:t>trategi penyelesaian sengketa tapal batas antar daerah/wilayah berbasis kearifan lokal</w:t>
      </w:r>
      <w:r>
        <w:t>.</w:t>
      </w:r>
      <w:r w:rsidRPr="00504F46">
        <w:t xml:space="preserve"> </w:t>
      </w:r>
    </w:p>
    <w:p w14:paraId="0F6985A8" w14:textId="0E4629EC" w:rsidR="00A314E2" w:rsidRPr="008257B1" w:rsidRDefault="00A314E2" w:rsidP="00A314E2">
      <w:pPr>
        <w:spacing w:line="480" w:lineRule="auto"/>
        <w:ind w:left="426"/>
        <w:jc w:val="both"/>
      </w:pPr>
      <w:r w:rsidRPr="008257B1">
        <w:t>BAB V</w:t>
      </w:r>
    </w:p>
    <w:p w14:paraId="00B6FB2A" w14:textId="6879E16B" w:rsidR="00A314E2" w:rsidRPr="008257B1" w:rsidRDefault="00A314E2" w:rsidP="00A314E2">
      <w:pPr>
        <w:spacing w:line="480" w:lineRule="auto"/>
        <w:ind w:left="426"/>
        <w:jc w:val="both"/>
      </w:pPr>
      <w:r w:rsidRPr="008257B1">
        <w:t>PENUTUP</w:t>
      </w:r>
    </w:p>
    <w:p w14:paraId="352775E7" w14:textId="7BBB2F17" w:rsidR="00A314E2" w:rsidRPr="008257B1" w:rsidRDefault="00A314E2" w:rsidP="00A314E2">
      <w:pPr>
        <w:pStyle w:val="DaftarParagraf"/>
        <w:numPr>
          <w:ilvl w:val="0"/>
          <w:numId w:val="5"/>
        </w:numPr>
        <w:spacing w:line="480" w:lineRule="auto"/>
        <w:jc w:val="both"/>
      </w:pPr>
      <w:r w:rsidRPr="008257B1">
        <w:t>Simpulan</w:t>
      </w:r>
    </w:p>
    <w:p w14:paraId="49CF4F67" w14:textId="26DF07AA" w:rsidR="00A314E2" w:rsidRPr="008257B1" w:rsidRDefault="00A314E2" w:rsidP="00A314E2">
      <w:pPr>
        <w:pStyle w:val="DaftarParagraf"/>
        <w:numPr>
          <w:ilvl w:val="0"/>
          <w:numId w:val="5"/>
        </w:numPr>
        <w:spacing w:line="480" w:lineRule="auto"/>
        <w:jc w:val="both"/>
      </w:pPr>
      <w:r w:rsidRPr="008257B1">
        <w:t>Saran</w:t>
      </w:r>
    </w:p>
    <w:p w14:paraId="420133D2" w14:textId="77777777" w:rsidR="00593ECE" w:rsidRDefault="00593ECE">
      <w:pPr>
        <w:rPr>
          <w:b/>
          <w:bCs/>
        </w:rPr>
      </w:pPr>
      <w:r>
        <w:rPr>
          <w:b/>
          <w:bCs/>
        </w:rPr>
        <w:br w:type="page"/>
      </w:r>
    </w:p>
    <w:p w14:paraId="4EC4D19F" w14:textId="77777777" w:rsidR="00593ECE" w:rsidRDefault="00593ECE" w:rsidP="002D13F3">
      <w:pPr>
        <w:pStyle w:val="DaftarParagraf"/>
        <w:numPr>
          <w:ilvl w:val="0"/>
          <w:numId w:val="1"/>
        </w:numPr>
        <w:spacing w:line="480" w:lineRule="auto"/>
        <w:ind w:left="426" w:hanging="568"/>
        <w:jc w:val="both"/>
        <w:rPr>
          <w:b/>
          <w:bCs/>
        </w:rPr>
        <w:sectPr w:rsidR="00593ECE" w:rsidSect="001277EB">
          <w:pgSz w:w="11906" w:h="16838"/>
          <w:pgMar w:top="2268" w:right="1701" w:bottom="1701" w:left="2268" w:header="708" w:footer="708" w:gutter="0"/>
          <w:pgNumType w:start="1"/>
          <w:cols w:space="708"/>
          <w:docGrid w:linePitch="360"/>
        </w:sectPr>
      </w:pPr>
    </w:p>
    <w:p w14:paraId="1DBEE9F2" w14:textId="265FBDCD" w:rsidR="0066476F" w:rsidRPr="002D13F3" w:rsidRDefault="0066476F" w:rsidP="002D13F3">
      <w:pPr>
        <w:pStyle w:val="DaftarParagraf"/>
        <w:numPr>
          <w:ilvl w:val="0"/>
          <w:numId w:val="1"/>
        </w:numPr>
        <w:spacing w:line="480" w:lineRule="auto"/>
        <w:ind w:left="426" w:hanging="568"/>
        <w:jc w:val="both"/>
        <w:rPr>
          <w:b/>
          <w:bCs/>
        </w:rPr>
      </w:pPr>
      <w:r w:rsidRPr="002D13F3">
        <w:rPr>
          <w:b/>
          <w:bCs/>
        </w:rPr>
        <w:lastRenderedPageBreak/>
        <w:t>Waktu Pelaksanaan Penelitian</w:t>
      </w:r>
    </w:p>
    <w:tbl>
      <w:tblPr>
        <w:tblStyle w:val="KisiTabel"/>
        <w:tblW w:w="0" w:type="auto"/>
        <w:tblInd w:w="426" w:type="dxa"/>
        <w:tblLook w:val="04A0" w:firstRow="1" w:lastRow="0" w:firstColumn="1" w:lastColumn="0" w:noHBand="0" w:noVBand="1"/>
      </w:tblPr>
      <w:tblGrid>
        <w:gridCol w:w="562"/>
        <w:gridCol w:w="6804"/>
        <w:gridCol w:w="425"/>
        <w:gridCol w:w="425"/>
        <w:gridCol w:w="425"/>
        <w:gridCol w:w="426"/>
        <w:gridCol w:w="425"/>
        <w:gridCol w:w="425"/>
        <w:gridCol w:w="425"/>
        <w:gridCol w:w="426"/>
        <w:gridCol w:w="417"/>
        <w:gridCol w:w="416"/>
        <w:gridCol w:w="416"/>
        <w:gridCol w:w="416"/>
      </w:tblGrid>
      <w:tr w:rsidR="007100E9" w14:paraId="5D91A4BC" w14:textId="77777777" w:rsidTr="005F5E41">
        <w:tc>
          <w:tcPr>
            <w:tcW w:w="562" w:type="dxa"/>
            <w:vMerge w:val="restart"/>
          </w:tcPr>
          <w:p w14:paraId="6639077E" w14:textId="77777777" w:rsidR="007100E9" w:rsidRPr="00A8001B" w:rsidRDefault="007100E9" w:rsidP="007100E9">
            <w:pPr>
              <w:pStyle w:val="DaftarParagraf"/>
              <w:spacing w:after="0"/>
              <w:ind w:left="0"/>
              <w:jc w:val="center"/>
              <w:rPr>
                <w:b/>
                <w:bCs/>
                <w:lang w:val="id-ID"/>
              </w:rPr>
            </w:pPr>
            <w:r>
              <w:rPr>
                <w:b/>
                <w:bCs/>
                <w:lang w:val="id-ID"/>
              </w:rPr>
              <w:t>No.</w:t>
            </w:r>
          </w:p>
        </w:tc>
        <w:tc>
          <w:tcPr>
            <w:tcW w:w="6804" w:type="dxa"/>
            <w:vMerge w:val="restart"/>
          </w:tcPr>
          <w:p w14:paraId="34E15F91" w14:textId="77777777" w:rsidR="007100E9" w:rsidRPr="00A8001B" w:rsidRDefault="007100E9" w:rsidP="007100E9">
            <w:pPr>
              <w:pStyle w:val="DaftarParagraf"/>
              <w:spacing w:after="0"/>
              <w:ind w:left="0"/>
              <w:jc w:val="center"/>
              <w:rPr>
                <w:b/>
                <w:bCs/>
                <w:lang w:val="id-ID"/>
              </w:rPr>
            </w:pPr>
            <w:r>
              <w:rPr>
                <w:b/>
                <w:bCs/>
                <w:lang w:val="id-ID"/>
              </w:rPr>
              <w:t>Kegiatan</w:t>
            </w:r>
          </w:p>
        </w:tc>
        <w:tc>
          <w:tcPr>
            <w:tcW w:w="5067" w:type="dxa"/>
            <w:gridSpan w:val="12"/>
          </w:tcPr>
          <w:p w14:paraId="451BFBA4" w14:textId="77777777" w:rsidR="007100E9" w:rsidRPr="00A8001B" w:rsidRDefault="007100E9" w:rsidP="007100E9">
            <w:pPr>
              <w:pStyle w:val="DaftarParagraf"/>
              <w:spacing w:after="0"/>
              <w:ind w:left="0"/>
              <w:jc w:val="center"/>
              <w:rPr>
                <w:b/>
                <w:bCs/>
                <w:lang w:val="id-ID"/>
              </w:rPr>
            </w:pPr>
            <w:r>
              <w:rPr>
                <w:b/>
                <w:bCs/>
                <w:lang w:val="id-ID"/>
              </w:rPr>
              <w:t>Bulan</w:t>
            </w:r>
          </w:p>
        </w:tc>
      </w:tr>
      <w:tr w:rsidR="007100E9" w14:paraId="32BA7163" w14:textId="77777777" w:rsidTr="005F5E41">
        <w:tc>
          <w:tcPr>
            <w:tcW w:w="562" w:type="dxa"/>
            <w:vMerge/>
          </w:tcPr>
          <w:p w14:paraId="37699830" w14:textId="77777777" w:rsidR="007100E9" w:rsidRPr="00955166" w:rsidRDefault="007100E9" w:rsidP="007100E9">
            <w:pPr>
              <w:pStyle w:val="DaftarParagraf"/>
              <w:spacing w:after="0"/>
              <w:ind w:left="0"/>
              <w:rPr>
                <w:b/>
                <w:bCs/>
              </w:rPr>
            </w:pPr>
          </w:p>
        </w:tc>
        <w:tc>
          <w:tcPr>
            <w:tcW w:w="6804" w:type="dxa"/>
            <w:vMerge/>
          </w:tcPr>
          <w:p w14:paraId="690045BF" w14:textId="77777777" w:rsidR="007100E9" w:rsidRPr="00955166" w:rsidRDefault="007100E9" w:rsidP="007100E9">
            <w:pPr>
              <w:pStyle w:val="DaftarParagraf"/>
              <w:spacing w:after="0"/>
              <w:ind w:left="0"/>
              <w:rPr>
                <w:b/>
                <w:bCs/>
              </w:rPr>
            </w:pPr>
          </w:p>
        </w:tc>
        <w:tc>
          <w:tcPr>
            <w:tcW w:w="425" w:type="dxa"/>
          </w:tcPr>
          <w:p w14:paraId="4A80A832" w14:textId="77777777" w:rsidR="007100E9" w:rsidRPr="00A8001B" w:rsidRDefault="007100E9" w:rsidP="007100E9">
            <w:pPr>
              <w:pStyle w:val="DaftarParagraf"/>
              <w:spacing w:after="0"/>
              <w:ind w:left="0"/>
              <w:jc w:val="center"/>
              <w:rPr>
                <w:b/>
                <w:bCs/>
                <w:lang w:val="id-ID"/>
              </w:rPr>
            </w:pPr>
            <w:r>
              <w:rPr>
                <w:b/>
                <w:bCs/>
                <w:lang w:val="id-ID"/>
              </w:rPr>
              <w:t>1</w:t>
            </w:r>
          </w:p>
        </w:tc>
        <w:tc>
          <w:tcPr>
            <w:tcW w:w="425" w:type="dxa"/>
          </w:tcPr>
          <w:p w14:paraId="44C17103" w14:textId="77777777" w:rsidR="007100E9" w:rsidRPr="00A8001B" w:rsidRDefault="007100E9" w:rsidP="007100E9">
            <w:pPr>
              <w:pStyle w:val="DaftarParagraf"/>
              <w:spacing w:after="0"/>
              <w:ind w:left="0"/>
              <w:jc w:val="center"/>
              <w:rPr>
                <w:b/>
                <w:bCs/>
                <w:lang w:val="id-ID"/>
              </w:rPr>
            </w:pPr>
            <w:r>
              <w:rPr>
                <w:b/>
                <w:bCs/>
                <w:lang w:val="id-ID"/>
              </w:rPr>
              <w:t>2</w:t>
            </w:r>
          </w:p>
        </w:tc>
        <w:tc>
          <w:tcPr>
            <w:tcW w:w="425" w:type="dxa"/>
          </w:tcPr>
          <w:p w14:paraId="4C195AAE" w14:textId="77777777" w:rsidR="007100E9" w:rsidRPr="00A8001B" w:rsidRDefault="007100E9" w:rsidP="007100E9">
            <w:pPr>
              <w:pStyle w:val="DaftarParagraf"/>
              <w:spacing w:after="0"/>
              <w:ind w:left="0"/>
              <w:jc w:val="center"/>
              <w:rPr>
                <w:b/>
                <w:bCs/>
                <w:lang w:val="id-ID"/>
              </w:rPr>
            </w:pPr>
            <w:r>
              <w:rPr>
                <w:b/>
                <w:bCs/>
                <w:lang w:val="id-ID"/>
              </w:rPr>
              <w:t>3</w:t>
            </w:r>
          </w:p>
        </w:tc>
        <w:tc>
          <w:tcPr>
            <w:tcW w:w="426" w:type="dxa"/>
          </w:tcPr>
          <w:p w14:paraId="03B88FD8" w14:textId="77777777" w:rsidR="007100E9" w:rsidRPr="00A8001B" w:rsidRDefault="007100E9" w:rsidP="007100E9">
            <w:pPr>
              <w:pStyle w:val="DaftarParagraf"/>
              <w:spacing w:after="0"/>
              <w:ind w:left="0"/>
              <w:jc w:val="center"/>
              <w:rPr>
                <w:b/>
                <w:bCs/>
                <w:lang w:val="id-ID"/>
              </w:rPr>
            </w:pPr>
            <w:r>
              <w:rPr>
                <w:b/>
                <w:bCs/>
                <w:lang w:val="id-ID"/>
              </w:rPr>
              <w:t>4</w:t>
            </w:r>
          </w:p>
        </w:tc>
        <w:tc>
          <w:tcPr>
            <w:tcW w:w="425" w:type="dxa"/>
          </w:tcPr>
          <w:p w14:paraId="5A7301A5" w14:textId="77777777" w:rsidR="007100E9" w:rsidRPr="00A8001B" w:rsidRDefault="007100E9" w:rsidP="007100E9">
            <w:pPr>
              <w:pStyle w:val="DaftarParagraf"/>
              <w:spacing w:after="0"/>
              <w:ind w:left="0"/>
              <w:jc w:val="center"/>
              <w:rPr>
                <w:b/>
                <w:bCs/>
                <w:lang w:val="id-ID"/>
              </w:rPr>
            </w:pPr>
            <w:r>
              <w:rPr>
                <w:b/>
                <w:bCs/>
                <w:lang w:val="id-ID"/>
              </w:rPr>
              <w:t>5</w:t>
            </w:r>
          </w:p>
        </w:tc>
        <w:tc>
          <w:tcPr>
            <w:tcW w:w="425" w:type="dxa"/>
          </w:tcPr>
          <w:p w14:paraId="09130F48" w14:textId="77777777" w:rsidR="007100E9" w:rsidRPr="00A8001B" w:rsidRDefault="007100E9" w:rsidP="007100E9">
            <w:pPr>
              <w:pStyle w:val="DaftarParagraf"/>
              <w:spacing w:after="0"/>
              <w:ind w:left="0"/>
              <w:jc w:val="center"/>
              <w:rPr>
                <w:b/>
                <w:bCs/>
                <w:lang w:val="id-ID"/>
              </w:rPr>
            </w:pPr>
            <w:r>
              <w:rPr>
                <w:b/>
                <w:bCs/>
                <w:lang w:val="id-ID"/>
              </w:rPr>
              <w:t>6</w:t>
            </w:r>
          </w:p>
        </w:tc>
        <w:tc>
          <w:tcPr>
            <w:tcW w:w="425" w:type="dxa"/>
          </w:tcPr>
          <w:p w14:paraId="3B3DE5B1" w14:textId="77777777" w:rsidR="007100E9" w:rsidRPr="00A8001B" w:rsidRDefault="007100E9" w:rsidP="007100E9">
            <w:pPr>
              <w:pStyle w:val="DaftarParagraf"/>
              <w:spacing w:after="0"/>
              <w:ind w:left="0"/>
              <w:jc w:val="center"/>
              <w:rPr>
                <w:b/>
                <w:bCs/>
                <w:lang w:val="id-ID"/>
              </w:rPr>
            </w:pPr>
            <w:r>
              <w:rPr>
                <w:b/>
                <w:bCs/>
                <w:lang w:val="id-ID"/>
              </w:rPr>
              <w:t>7</w:t>
            </w:r>
          </w:p>
        </w:tc>
        <w:tc>
          <w:tcPr>
            <w:tcW w:w="426" w:type="dxa"/>
          </w:tcPr>
          <w:p w14:paraId="50A19B67" w14:textId="77777777" w:rsidR="007100E9" w:rsidRPr="00A8001B" w:rsidRDefault="007100E9" w:rsidP="007100E9">
            <w:pPr>
              <w:pStyle w:val="DaftarParagraf"/>
              <w:spacing w:after="0"/>
              <w:ind w:left="0"/>
              <w:jc w:val="center"/>
              <w:rPr>
                <w:b/>
                <w:bCs/>
                <w:lang w:val="id-ID"/>
              </w:rPr>
            </w:pPr>
            <w:r>
              <w:rPr>
                <w:b/>
                <w:bCs/>
                <w:lang w:val="id-ID"/>
              </w:rPr>
              <w:t>8</w:t>
            </w:r>
          </w:p>
        </w:tc>
        <w:tc>
          <w:tcPr>
            <w:tcW w:w="417" w:type="dxa"/>
          </w:tcPr>
          <w:p w14:paraId="62D3B208" w14:textId="77777777" w:rsidR="007100E9" w:rsidRPr="00A8001B" w:rsidRDefault="007100E9" w:rsidP="007100E9">
            <w:pPr>
              <w:pStyle w:val="DaftarParagraf"/>
              <w:spacing w:after="0"/>
              <w:ind w:left="0"/>
              <w:jc w:val="center"/>
              <w:rPr>
                <w:b/>
                <w:bCs/>
                <w:lang w:val="id-ID"/>
              </w:rPr>
            </w:pPr>
            <w:r>
              <w:rPr>
                <w:b/>
                <w:bCs/>
                <w:lang w:val="id-ID"/>
              </w:rPr>
              <w:t>9</w:t>
            </w:r>
          </w:p>
        </w:tc>
        <w:tc>
          <w:tcPr>
            <w:tcW w:w="416" w:type="dxa"/>
          </w:tcPr>
          <w:p w14:paraId="6E61C128" w14:textId="77777777" w:rsidR="007100E9" w:rsidRPr="00A8001B" w:rsidRDefault="007100E9" w:rsidP="007100E9">
            <w:pPr>
              <w:pStyle w:val="DaftarParagraf"/>
              <w:spacing w:after="0"/>
              <w:ind w:left="0"/>
              <w:jc w:val="center"/>
              <w:rPr>
                <w:b/>
                <w:bCs/>
                <w:lang w:val="id-ID"/>
              </w:rPr>
            </w:pPr>
            <w:r>
              <w:rPr>
                <w:b/>
                <w:bCs/>
                <w:lang w:val="id-ID"/>
              </w:rPr>
              <w:t>10</w:t>
            </w:r>
          </w:p>
        </w:tc>
        <w:tc>
          <w:tcPr>
            <w:tcW w:w="416" w:type="dxa"/>
          </w:tcPr>
          <w:p w14:paraId="373C1D15" w14:textId="77777777" w:rsidR="007100E9" w:rsidRPr="00955166" w:rsidRDefault="007100E9" w:rsidP="007100E9">
            <w:pPr>
              <w:pStyle w:val="DaftarParagraf"/>
              <w:spacing w:after="0"/>
              <w:ind w:left="0"/>
              <w:jc w:val="center"/>
              <w:rPr>
                <w:b/>
                <w:bCs/>
                <w:lang w:val="id-ID"/>
              </w:rPr>
            </w:pPr>
            <w:r>
              <w:rPr>
                <w:b/>
                <w:bCs/>
                <w:lang w:val="id-ID"/>
              </w:rPr>
              <w:t>11</w:t>
            </w:r>
          </w:p>
        </w:tc>
        <w:tc>
          <w:tcPr>
            <w:tcW w:w="416" w:type="dxa"/>
          </w:tcPr>
          <w:p w14:paraId="18348AB8" w14:textId="77777777" w:rsidR="007100E9" w:rsidRPr="00955166" w:rsidRDefault="007100E9" w:rsidP="007100E9">
            <w:pPr>
              <w:pStyle w:val="DaftarParagraf"/>
              <w:spacing w:after="0"/>
              <w:ind w:left="0"/>
              <w:jc w:val="center"/>
              <w:rPr>
                <w:b/>
                <w:bCs/>
                <w:lang w:val="id-ID"/>
              </w:rPr>
            </w:pPr>
            <w:r>
              <w:rPr>
                <w:b/>
                <w:bCs/>
                <w:lang w:val="id-ID"/>
              </w:rPr>
              <w:t>12</w:t>
            </w:r>
          </w:p>
        </w:tc>
      </w:tr>
      <w:tr w:rsidR="007100E9" w:rsidRPr="00955166" w14:paraId="5A40BEC1" w14:textId="77777777" w:rsidTr="005F5E41">
        <w:tc>
          <w:tcPr>
            <w:tcW w:w="562" w:type="dxa"/>
          </w:tcPr>
          <w:p w14:paraId="359CB3D0" w14:textId="77777777" w:rsidR="007100E9" w:rsidRPr="00433D17" w:rsidRDefault="007100E9" w:rsidP="007100E9">
            <w:pPr>
              <w:pStyle w:val="DaftarParagraf"/>
              <w:spacing w:after="0"/>
              <w:ind w:left="0"/>
              <w:jc w:val="center"/>
              <w:rPr>
                <w:b/>
                <w:bCs/>
                <w:lang w:val="id-ID"/>
              </w:rPr>
            </w:pPr>
            <w:r w:rsidRPr="00433D17">
              <w:rPr>
                <w:b/>
                <w:bCs/>
                <w:lang w:val="id-ID"/>
              </w:rPr>
              <w:t>1</w:t>
            </w:r>
          </w:p>
        </w:tc>
        <w:tc>
          <w:tcPr>
            <w:tcW w:w="6804" w:type="dxa"/>
          </w:tcPr>
          <w:p w14:paraId="57AB0C07" w14:textId="77777777" w:rsidR="007100E9" w:rsidRPr="00433D17" w:rsidRDefault="007100E9" w:rsidP="007100E9">
            <w:pPr>
              <w:pStyle w:val="DaftarParagraf"/>
              <w:spacing w:after="0"/>
              <w:ind w:left="0"/>
              <w:rPr>
                <w:b/>
                <w:bCs/>
                <w:lang w:val="id-ID"/>
              </w:rPr>
            </w:pPr>
            <w:r w:rsidRPr="00433D17">
              <w:rPr>
                <w:b/>
                <w:bCs/>
                <w:lang w:val="id-ID"/>
              </w:rPr>
              <w:t>Pra penelitian</w:t>
            </w:r>
          </w:p>
        </w:tc>
        <w:tc>
          <w:tcPr>
            <w:tcW w:w="425" w:type="dxa"/>
          </w:tcPr>
          <w:p w14:paraId="57F93DBC"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0FC2434B"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2A9C609A" w14:textId="77777777" w:rsidR="007100E9" w:rsidRPr="00433D17" w:rsidRDefault="007100E9" w:rsidP="007100E9">
            <w:pPr>
              <w:pStyle w:val="DaftarParagraf"/>
              <w:spacing w:after="0"/>
              <w:ind w:left="0"/>
              <w:jc w:val="center"/>
              <w:rPr>
                <w:lang w:val="id-ID"/>
              </w:rPr>
            </w:pPr>
            <w:r>
              <w:rPr>
                <w:lang w:val="id-ID"/>
              </w:rPr>
              <w:t>-</w:t>
            </w:r>
          </w:p>
        </w:tc>
        <w:tc>
          <w:tcPr>
            <w:tcW w:w="426" w:type="dxa"/>
          </w:tcPr>
          <w:p w14:paraId="4C32AAF1"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4ED4C5D4"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53B62D88"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0EFD9A3E" w14:textId="77777777" w:rsidR="007100E9" w:rsidRPr="00433D17" w:rsidRDefault="007100E9" w:rsidP="007100E9">
            <w:pPr>
              <w:pStyle w:val="DaftarParagraf"/>
              <w:spacing w:after="0"/>
              <w:ind w:left="0"/>
              <w:jc w:val="center"/>
              <w:rPr>
                <w:lang w:val="id-ID"/>
              </w:rPr>
            </w:pPr>
            <w:r>
              <w:rPr>
                <w:lang w:val="id-ID"/>
              </w:rPr>
              <w:t>-</w:t>
            </w:r>
          </w:p>
        </w:tc>
        <w:tc>
          <w:tcPr>
            <w:tcW w:w="426" w:type="dxa"/>
          </w:tcPr>
          <w:p w14:paraId="3212FC37" w14:textId="77777777" w:rsidR="007100E9" w:rsidRPr="00433D17" w:rsidRDefault="007100E9" w:rsidP="007100E9">
            <w:pPr>
              <w:pStyle w:val="DaftarParagraf"/>
              <w:spacing w:after="0"/>
              <w:ind w:left="0"/>
              <w:jc w:val="center"/>
              <w:rPr>
                <w:lang w:val="id-ID"/>
              </w:rPr>
            </w:pPr>
            <w:r>
              <w:rPr>
                <w:lang w:val="id-ID"/>
              </w:rPr>
              <w:t>-</w:t>
            </w:r>
          </w:p>
        </w:tc>
        <w:tc>
          <w:tcPr>
            <w:tcW w:w="417" w:type="dxa"/>
          </w:tcPr>
          <w:p w14:paraId="1D628C98" w14:textId="77777777" w:rsidR="007100E9" w:rsidRPr="00433D17" w:rsidRDefault="007100E9" w:rsidP="007100E9">
            <w:pPr>
              <w:pStyle w:val="DaftarParagraf"/>
              <w:spacing w:after="0"/>
              <w:ind w:left="0"/>
              <w:jc w:val="center"/>
              <w:rPr>
                <w:lang w:val="id-ID"/>
              </w:rPr>
            </w:pPr>
            <w:r>
              <w:rPr>
                <w:lang w:val="id-ID"/>
              </w:rPr>
              <w:t>-</w:t>
            </w:r>
          </w:p>
        </w:tc>
        <w:tc>
          <w:tcPr>
            <w:tcW w:w="416" w:type="dxa"/>
          </w:tcPr>
          <w:p w14:paraId="68B8690D" w14:textId="77777777" w:rsidR="007100E9" w:rsidRPr="00433D17" w:rsidRDefault="007100E9" w:rsidP="007100E9">
            <w:pPr>
              <w:pStyle w:val="DaftarParagraf"/>
              <w:spacing w:after="0"/>
              <w:ind w:left="0"/>
              <w:jc w:val="center"/>
              <w:rPr>
                <w:lang w:val="id-ID"/>
              </w:rPr>
            </w:pPr>
            <w:r>
              <w:rPr>
                <w:lang w:val="id-ID"/>
              </w:rPr>
              <w:t>-</w:t>
            </w:r>
          </w:p>
        </w:tc>
        <w:tc>
          <w:tcPr>
            <w:tcW w:w="416" w:type="dxa"/>
          </w:tcPr>
          <w:p w14:paraId="05A2FCA8" w14:textId="77777777" w:rsidR="007100E9" w:rsidRPr="00433D17" w:rsidRDefault="007100E9" w:rsidP="007100E9">
            <w:pPr>
              <w:pStyle w:val="DaftarParagraf"/>
              <w:spacing w:after="0"/>
              <w:ind w:left="0"/>
              <w:jc w:val="center"/>
              <w:rPr>
                <w:lang w:val="id-ID"/>
              </w:rPr>
            </w:pPr>
            <w:r>
              <w:rPr>
                <w:lang w:val="id-ID"/>
              </w:rPr>
              <w:t>-</w:t>
            </w:r>
          </w:p>
        </w:tc>
        <w:tc>
          <w:tcPr>
            <w:tcW w:w="416" w:type="dxa"/>
          </w:tcPr>
          <w:p w14:paraId="58C35FD8" w14:textId="77777777" w:rsidR="007100E9" w:rsidRPr="00433D17" w:rsidRDefault="007100E9" w:rsidP="007100E9">
            <w:pPr>
              <w:pStyle w:val="DaftarParagraf"/>
              <w:spacing w:after="0"/>
              <w:ind w:left="0"/>
              <w:jc w:val="center"/>
              <w:rPr>
                <w:lang w:val="id-ID"/>
              </w:rPr>
            </w:pPr>
            <w:r>
              <w:rPr>
                <w:lang w:val="id-ID"/>
              </w:rPr>
              <w:t>-</w:t>
            </w:r>
          </w:p>
        </w:tc>
      </w:tr>
      <w:tr w:rsidR="007100E9" w:rsidRPr="00955166" w14:paraId="455AC215" w14:textId="77777777" w:rsidTr="005F5E41">
        <w:tc>
          <w:tcPr>
            <w:tcW w:w="562" w:type="dxa"/>
          </w:tcPr>
          <w:p w14:paraId="00E2D16D" w14:textId="77777777" w:rsidR="007100E9" w:rsidRPr="00955166" w:rsidRDefault="007100E9" w:rsidP="007100E9">
            <w:pPr>
              <w:pStyle w:val="DaftarParagraf"/>
              <w:spacing w:after="0"/>
              <w:ind w:left="0"/>
              <w:jc w:val="center"/>
            </w:pPr>
          </w:p>
        </w:tc>
        <w:tc>
          <w:tcPr>
            <w:tcW w:w="6804" w:type="dxa"/>
          </w:tcPr>
          <w:p w14:paraId="1888F7E0" w14:textId="77777777" w:rsidR="007100E9" w:rsidRPr="00955166" w:rsidRDefault="007100E9" w:rsidP="007100E9">
            <w:pPr>
              <w:pStyle w:val="DaftarParagraf"/>
              <w:numPr>
                <w:ilvl w:val="0"/>
                <w:numId w:val="17"/>
              </w:numPr>
              <w:spacing w:after="0" w:line="240" w:lineRule="auto"/>
              <w:ind w:left="174" w:hanging="142"/>
            </w:pPr>
            <w:r>
              <w:rPr>
                <w:lang w:val="id-ID"/>
              </w:rPr>
              <w:t>Penyusunan dan Pembahasan Desain Operasional Penelitian</w:t>
            </w:r>
          </w:p>
        </w:tc>
        <w:tc>
          <w:tcPr>
            <w:tcW w:w="425" w:type="dxa"/>
          </w:tcPr>
          <w:p w14:paraId="599A0578" w14:textId="77777777" w:rsidR="007100E9" w:rsidRPr="0043251D" w:rsidRDefault="007100E9" w:rsidP="007100E9">
            <w:pPr>
              <w:pStyle w:val="DaftarParagraf"/>
              <w:spacing w:after="0"/>
              <w:ind w:left="0"/>
              <w:jc w:val="center"/>
              <w:rPr>
                <w:lang w:val="id-ID"/>
              </w:rPr>
            </w:pPr>
            <w:r>
              <w:rPr>
                <w:lang w:val="id-ID"/>
              </w:rPr>
              <w:t>v</w:t>
            </w:r>
          </w:p>
        </w:tc>
        <w:tc>
          <w:tcPr>
            <w:tcW w:w="425" w:type="dxa"/>
          </w:tcPr>
          <w:p w14:paraId="04D0C1AC" w14:textId="77777777" w:rsidR="007100E9" w:rsidRPr="00955166" w:rsidRDefault="007100E9" w:rsidP="007100E9">
            <w:pPr>
              <w:pStyle w:val="DaftarParagraf"/>
              <w:spacing w:after="0"/>
              <w:ind w:left="0"/>
            </w:pPr>
          </w:p>
        </w:tc>
        <w:tc>
          <w:tcPr>
            <w:tcW w:w="425" w:type="dxa"/>
          </w:tcPr>
          <w:p w14:paraId="57A2A306" w14:textId="77777777" w:rsidR="007100E9" w:rsidRPr="00955166" w:rsidRDefault="007100E9" w:rsidP="007100E9">
            <w:pPr>
              <w:pStyle w:val="DaftarParagraf"/>
              <w:spacing w:after="0"/>
              <w:ind w:left="0"/>
            </w:pPr>
          </w:p>
        </w:tc>
        <w:tc>
          <w:tcPr>
            <w:tcW w:w="426" w:type="dxa"/>
          </w:tcPr>
          <w:p w14:paraId="1554F838" w14:textId="77777777" w:rsidR="007100E9" w:rsidRPr="00955166" w:rsidRDefault="007100E9" w:rsidP="007100E9">
            <w:pPr>
              <w:pStyle w:val="DaftarParagraf"/>
              <w:spacing w:after="0"/>
              <w:ind w:left="0"/>
            </w:pPr>
          </w:p>
        </w:tc>
        <w:tc>
          <w:tcPr>
            <w:tcW w:w="425" w:type="dxa"/>
          </w:tcPr>
          <w:p w14:paraId="77C34A6A" w14:textId="77777777" w:rsidR="007100E9" w:rsidRPr="00955166" w:rsidRDefault="007100E9" w:rsidP="007100E9">
            <w:pPr>
              <w:pStyle w:val="DaftarParagraf"/>
              <w:spacing w:after="0"/>
              <w:ind w:left="0"/>
            </w:pPr>
          </w:p>
        </w:tc>
        <w:tc>
          <w:tcPr>
            <w:tcW w:w="425" w:type="dxa"/>
          </w:tcPr>
          <w:p w14:paraId="1A0ACF0E" w14:textId="77777777" w:rsidR="007100E9" w:rsidRPr="00955166" w:rsidRDefault="007100E9" w:rsidP="007100E9">
            <w:pPr>
              <w:pStyle w:val="DaftarParagraf"/>
              <w:spacing w:after="0"/>
              <w:ind w:left="0"/>
            </w:pPr>
          </w:p>
        </w:tc>
        <w:tc>
          <w:tcPr>
            <w:tcW w:w="425" w:type="dxa"/>
          </w:tcPr>
          <w:p w14:paraId="2BB5FA05" w14:textId="77777777" w:rsidR="007100E9" w:rsidRPr="00955166" w:rsidRDefault="007100E9" w:rsidP="007100E9">
            <w:pPr>
              <w:pStyle w:val="DaftarParagraf"/>
              <w:spacing w:after="0"/>
              <w:ind w:left="0"/>
            </w:pPr>
          </w:p>
        </w:tc>
        <w:tc>
          <w:tcPr>
            <w:tcW w:w="426" w:type="dxa"/>
          </w:tcPr>
          <w:p w14:paraId="7F45528D" w14:textId="77777777" w:rsidR="007100E9" w:rsidRPr="00955166" w:rsidRDefault="007100E9" w:rsidP="007100E9">
            <w:pPr>
              <w:pStyle w:val="DaftarParagraf"/>
              <w:spacing w:after="0"/>
              <w:ind w:left="0"/>
            </w:pPr>
          </w:p>
        </w:tc>
        <w:tc>
          <w:tcPr>
            <w:tcW w:w="417" w:type="dxa"/>
          </w:tcPr>
          <w:p w14:paraId="217CE908" w14:textId="77777777" w:rsidR="007100E9" w:rsidRPr="00955166" w:rsidRDefault="007100E9" w:rsidP="007100E9">
            <w:pPr>
              <w:pStyle w:val="DaftarParagraf"/>
              <w:spacing w:after="0"/>
              <w:ind w:left="0"/>
            </w:pPr>
          </w:p>
        </w:tc>
        <w:tc>
          <w:tcPr>
            <w:tcW w:w="416" w:type="dxa"/>
          </w:tcPr>
          <w:p w14:paraId="50048A7B" w14:textId="77777777" w:rsidR="007100E9" w:rsidRPr="00955166" w:rsidRDefault="007100E9" w:rsidP="007100E9">
            <w:pPr>
              <w:pStyle w:val="DaftarParagraf"/>
              <w:spacing w:after="0"/>
              <w:ind w:left="0"/>
            </w:pPr>
          </w:p>
        </w:tc>
        <w:tc>
          <w:tcPr>
            <w:tcW w:w="416" w:type="dxa"/>
          </w:tcPr>
          <w:p w14:paraId="594181D3" w14:textId="77777777" w:rsidR="007100E9" w:rsidRPr="00955166" w:rsidRDefault="007100E9" w:rsidP="007100E9">
            <w:pPr>
              <w:pStyle w:val="DaftarParagraf"/>
              <w:spacing w:after="0"/>
              <w:ind w:left="0"/>
            </w:pPr>
          </w:p>
        </w:tc>
        <w:tc>
          <w:tcPr>
            <w:tcW w:w="416" w:type="dxa"/>
          </w:tcPr>
          <w:p w14:paraId="411E6022" w14:textId="77777777" w:rsidR="007100E9" w:rsidRPr="00955166" w:rsidRDefault="007100E9" w:rsidP="007100E9">
            <w:pPr>
              <w:pStyle w:val="DaftarParagraf"/>
              <w:spacing w:after="0"/>
              <w:ind w:left="0"/>
            </w:pPr>
          </w:p>
        </w:tc>
      </w:tr>
      <w:tr w:rsidR="007100E9" w:rsidRPr="00955166" w14:paraId="0B5814DD" w14:textId="77777777" w:rsidTr="005F5E41">
        <w:tc>
          <w:tcPr>
            <w:tcW w:w="562" w:type="dxa"/>
          </w:tcPr>
          <w:p w14:paraId="45D46F47" w14:textId="77777777" w:rsidR="007100E9" w:rsidRPr="00955166" w:rsidRDefault="007100E9" w:rsidP="007100E9">
            <w:pPr>
              <w:pStyle w:val="DaftarParagraf"/>
              <w:spacing w:after="0"/>
              <w:ind w:left="0"/>
              <w:jc w:val="center"/>
            </w:pPr>
          </w:p>
        </w:tc>
        <w:tc>
          <w:tcPr>
            <w:tcW w:w="6804" w:type="dxa"/>
          </w:tcPr>
          <w:p w14:paraId="01BDD3DC" w14:textId="77777777" w:rsidR="007100E9" w:rsidRPr="0043251D" w:rsidRDefault="007100E9" w:rsidP="007100E9">
            <w:pPr>
              <w:pStyle w:val="DaftarParagraf"/>
              <w:numPr>
                <w:ilvl w:val="0"/>
                <w:numId w:val="17"/>
              </w:numPr>
              <w:spacing w:after="0" w:line="240" w:lineRule="auto"/>
              <w:ind w:left="174" w:hanging="142"/>
            </w:pPr>
            <w:r>
              <w:rPr>
                <w:lang w:val="id-ID"/>
              </w:rPr>
              <w:t>Pengurusan Izin Penelitian di Bengkulu</w:t>
            </w:r>
          </w:p>
        </w:tc>
        <w:tc>
          <w:tcPr>
            <w:tcW w:w="425" w:type="dxa"/>
          </w:tcPr>
          <w:p w14:paraId="6A7542F6" w14:textId="77777777" w:rsidR="007100E9" w:rsidRPr="00955166" w:rsidRDefault="007100E9" w:rsidP="007100E9">
            <w:pPr>
              <w:pStyle w:val="DaftarParagraf"/>
              <w:spacing w:after="0"/>
              <w:ind w:left="0"/>
            </w:pPr>
          </w:p>
        </w:tc>
        <w:tc>
          <w:tcPr>
            <w:tcW w:w="425" w:type="dxa"/>
          </w:tcPr>
          <w:p w14:paraId="2F96BF5F" w14:textId="77777777" w:rsidR="007100E9" w:rsidRPr="0043251D" w:rsidRDefault="007100E9" w:rsidP="007100E9">
            <w:pPr>
              <w:pStyle w:val="DaftarParagraf"/>
              <w:spacing w:after="0"/>
              <w:ind w:left="0"/>
              <w:jc w:val="center"/>
              <w:rPr>
                <w:lang w:val="id-ID"/>
              </w:rPr>
            </w:pPr>
            <w:r>
              <w:rPr>
                <w:lang w:val="id-ID"/>
              </w:rPr>
              <w:t>v</w:t>
            </w:r>
          </w:p>
        </w:tc>
        <w:tc>
          <w:tcPr>
            <w:tcW w:w="425" w:type="dxa"/>
          </w:tcPr>
          <w:p w14:paraId="45386E7C" w14:textId="77777777" w:rsidR="007100E9" w:rsidRPr="00955166" w:rsidRDefault="007100E9" w:rsidP="007100E9">
            <w:pPr>
              <w:pStyle w:val="DaftarParagraf"/>
              <w:spacing w:after="0"/>
              <w:ind w:left="0"/>
            </w:pPr>
          </w:p>
        </w:tc>
        <w:tc>
          <w:tcPr>
            <w:tcW w:w="426" w:type="dxa"/>
          </w:tcPr>
          <w:p w14:paraId="20F3761F" w14:textId="77777777" w:rsidR="007100E9" w:rsidRPr="00955166" w:rsidRDefault="007100E9" w:rsidP="007100E9">
            <w:pPr>
              <w:pStyle w:val="DaftarParagraf"/>
              <w:spacing w:after="0"/>
              <w:ind w:left="0"/>
            </w:pPr>
          </w:p>
        </w:tc>
        <w:tc>
          <w:tcPr>
            <w:tcW w:w="425" w:type="dxa"/>
          </w:tcPr>
          <w:p w14:paraId="37074C65" w14:textId="77777777" w:rsidR="007100E9" w:rsidRPr="00955166" w:rsidRDefault="007100E9" w:rsidP="007100E9">
            <w:pPr>
              <w:pStyle w:val="DaftarParagraf"/>
              <w:spacing w:after="0"/>
              <w:ind w:left="0"/>
            </w:pPr>
          </w:p>
        </w:tc>
        <w:tc>
          <w:tcPr>
            <w:tcW w:w="425" w:type="dxa"/>
          </w:tcPr>
          <w:p w14:paraId="2E0A7CF5" w14:textId="77777777" w:rsidR="007100E9" w:rsidRPr="00955166" w:rsidRDefault="007100E9" w:rsidP="007100E9">
            <w:pPr>
              <w:pStyle w:val="DaftarParagraf"/>
              <w:spacing w:after="0"/>
              <w:ind w:left="0"/>
            </w:pPr>
          </w:p>
        </w:tc>
        <w:tc>
          <w:tcPr>
            <w:tcW w:w="425" w:type="dxa"/>
          </w:tcPr>
          <w:p w14:paraId="63689AAB" w14:textId="77777777" w:rsidR="007100E9" w:rsidRPr="00955166" w:rsidRDefault="007100E9" w:rsidP="007100E9">
            <w:pPr>
              <w:pStyle w:val="DaftarParagraf"/>
              <w:spacing w:after="0"/>
              <w:ind w:left="0"/>
            </w:pPr>
          </w:p>
        </w:tc>
        <w:tc>
          <w:tcPr>
            <w:tcW w:w="426" w:type="dxa"/>
          </w:tcPr>
          <w:p w14:paraId="3F027FE4" w14:textId="77777777" w:rsidR="007100E9" w:rsidRPr="00955166" w:rsidRDefault="007100E9" w:rsidP="007100E9">
            <w:pPr>
              <w:pStyle w:val="DaftarParagraf"/>
              <w:spacing w:after="0"/>
              <w:ind w:left="0"/>
            </w:pPr>
          </w:p>
        </w:tc>
        <w:tc>
          <w:tcPr>
            <w:tcW w:w="417" w:type="dxa"/>
          </w:tcPr>
          <w:p w14:paraId="5DF12BA3" w14:textId="77777777" w:rsidR="007100E9" w:rsidRPr="00955166" w:rsidRDefault="007100E9" w:rsidP="007100E9">
            <w:pPr>
              <w:pStyle w:val="DaftarParagraf"/>
              <w:spacing w:after="0"/>
              <w:ind w:left="0"/>
            </w:pPr>
          </w:p>
        </w:tc>
        <w:tc>
          <w:tcPr>
            <w:tcW w:w="416" w:type="dxa"/>
          </w:tcPr>
          <w:p w14:paraId="0823F5F1" w14:textId="77777777" w:rsidR="007100E9" w:rsidRPr="00955166" w:rsidRDefault="007100E9" w:rsidP="007100E9">
            <w:pPr>
              <w:pStyle w:val="DaftarParagraf"/>
              <w:spacing w:after="0"/>
              <w:ind w:left="0"/>
            </w:pPr>
          </w:p>
        </w:tc>
        <w:tc>
          <w:tcPr>
            <w:tcW w:w="416" w:type="dxa"/>
          </w:tcPr>
          <w:p w14:paraId="669EDD57" w14:textId="77777777" w:rsidR="007100E9" w:rsidRPr="00955166" w:rsidRDefault="007100E9" w:rsidP="007100E9">
            <w:pPr>
              <w:pStyle w:val="DaftarParagraf"/>
              <w:spacing w:after="0"/>
              <w:ind w:left="0"/>
            </w:pPr>
          </w:p>
        </w:tc>
        <w:tc>
          <w:tcPr>
            <w:tcW w:w="416" w:type="dxa"/>
          </w:tcPr>
          <w:p w14:paraId="779E34AF" w14:textId="77777777" w:rsidR="007100E9" w:rsidRPr="00955166" w:rsidRDefault="007100E9" w:rsidP="007100E9">
            <w:pPr>
              <w:pStyle w:val="DaftarParagraf"/>
              <w:spacing w:after="0"/>
              <w:ind w:left="0"/>
            </w:pPr>
          </w:p>
        </w:tc>
      </w:tr>
      <w:tr w:rsidR="007100E9" w:rsidRPr="00955166" w14:paraId="6E415A03" w14:textId="77777777" w:rsidTr="005F5E41">
        <w:tc>
          <w:tcPr>
            <w:tcW w:w="562" w:type="dxa"/>
          </w:tcPr>
          <w:p w14:paraId="4D251C5B" w14:textId="77777777" w:rsidR="007100E9" w:rsidRPr="00955166" w:rsidRDefault="007100E9" w:rsidP="007100E9">
            <w:pPr>
              <w:pStyle w:val="DaftarParagraf"/>
              <w:spacing w:after="0"/>
              <w:ind w:left="0"/>
              <w:jc w:val="center"/>
            </w:pPr>
          </w:p>
        </w:tc>
        <w:tc>
          <w:tcPr>
            <w:tcW w:w="6804" w:type="dxa"/>
          </w:tcPr>
          <w:p w14:paraId="23BDA022" w14:textId="77777777" w:rsidR="007100E9" w:rsidRPr="00955166" w:rsidRDefault="007100E9" w:rsidP="007100E9">
            <w:pPr>
              <w:pStyle w:val="DaftarParagraf"/>
              <w:numPr>
                <w:ilvl w:val="0"/>
                <w:numId w:val="17"/>
              </w:numPr>
              <w:spacing w:after="0" w:line="240" w:lineRule="auto"/>
              <w:ind w:left="174" w:hanging="142"/>
            </w:pPr>
            <w:r>
              <w:rPr>
                <w:lang w:val="id-ID"/>
              </w:rPr>
              <w:t>Koordinasi Perizinan Rencana Penelitian ke Lembaga yang Dituju di Jakarta</w:t>
            </w:r>
          </w:p>
        </w:tc>
        <w:tc>
          <w:tcPr>
            <w:tcW w:w="425" w:type="dxa"/>
          </w:tcPr>
          <w:p w14:paraId="3CB5005C" w14:textId="77777777" w:rsidR="007100E9" w:rsidRPr="00955166" w:rsidRDefault="007100E9" w:rsidP="007100E9">
            <w:pPr>
              <w:pStyle w:val="DaftarParagraf"/>
              <w:spacing w:after="0"/>
              <w:ind w:left="0"/>
            </w:pPr>
          </w:p>
        </w:tc>
        <w:tc>
          <w:tcPr>
            <w:tcW w:w="425" w:type="dxa"/>
          </w:tcPr>
          <w:p w14:paraId="06DB9242" w14:textId="77777777" w:rsidR="007100E9" w:rsidRPr="0043251D" w:rsidRDefault="007100E9" w:rsidP="007100E9">
            <w:pPr>
              <w:pStyle w:val="DaftarParagraf"/>
              <w:spacing w:after="0"/>
              <w:ind w:left="0"/>
              <w:jc w:val="center"/>
              <w:rPr>
                <w:lang w:val="id-ID"/>
              </w:rPr>
            </w:pPr>
            <w:r>
              <w:rPr>
                <w:lang w:val="id-ID"/>
              </w:rPr>
              <w:t>v</w:t>
            </w:r>
          </w:p>
        </w:tc>
        <w:tc>
          <w:tcPr>
            <w:tcW w:w="425" w:type="dxa"/>
          </w:tcPr>
          <w:p w14:paraId="3086905F" w14:textId="77777777" w:rsidR="007100E9" w:rsidRPr="00955166" w:rsidRDefault="007100E9" w:rsidP="007100E9">
            <w:pPr>
              <w:pStyle w:val="DaftarParagraf"/>
              <w:spacing w:after="0"/>
              <w:ind w:left="0"/>
            </w:pPr>
          </w:p>
        </w:tc>
        <w:tc>
          <w:tcPr>
            <w:tcW w:w="426" w:type="dxa"/>
          </w:tcPr>
          <w:p w14:paraId="355D4E4D" w14:textId="77777777" w:rsidR="007100E9" w:rsidRPr="00955166" w:rsidRDefault="007100E9" w:rsidP="007100E9">
            <w:pPr>
              <w:pStyle w:val="DaftarParagraf"/>
              <w:spacing w:after="0"/>
              <w:ind w:left="0"/>
            </w:pPr>
          </w:p>
        </w:tc>
        <w:tc>
          <w:tcPr>
            <w:tcW w:w="425" w:type="dxa"/>
          </w:tcPr>
          <w:p w14:paraId="5791A5E1" w14:textId="77777777" w:rsidR="007100E9" w:rsidRPr="00955166" w:rsidRDefault="007100E9" w:rsidP="007100E9">
            <w:pPr>
              <w:pStyle w:val="DaftarParagraf"/>
              <w:spacing w:after="0"/>
              <w:ind w:left="0"/>
            </w:pPr>
          </w:p>
        </w:tc>
        <w:tc>
          <w:tcPr>
            <w:tcW w:w="425" w:type="dxa"/>
          </w:tcPr>
          <w:p w14:paraId="099594A3" w14:textId="77777777" w:rsidR="007100E9" w:rsidRPr="00955166" w:rsidRDefault="007100E9" w:rsidP="007100E9">
            <w:pPr>
              <w:pStyle w:val="DaftarParagraf"/>
              <w:spacing w:after="0"/>
              <w:ind w:left="0"/>
            </w:pPr>
          </w:p>
        </w:tc>
        <w:tc>
          <w:tcPr>
            <w:tcW w:w="425" w:type="dxa"/>
          </w:tcPr>
          <w:p w14:paraId="4A73FA45" w14:textId="77777777" w:rsidR="007100E9" w:rsidRPr="00955166" w:rsidRDefault="007100E9" w:rsidP="007100E9">
            <w:pPr>
              <w:pStyle w:val="DaftarParagraf"/>
              <w:spacing w:after="0"/>
              <w:ind w:left="0"/>
            </w:pPr>
          </w:p>
        </w:tc>
        <w:tc>
          <w:tcPr>
            <w:tcW w:w="426" w:type="dxa"/>
          </w:tcPr>
          <w:p w14:paraId="5E5506BA" w14:textId="77777777" w:rsidR="007100E9" w:rsidRPr="00955166" w:rsidRDefault="007100E9" w:rsidP="007100E9">
            <w:pPr>
              <w:pStyle w:val="DaftarParagraf"/>
              <w:spacing w:after="0"/>
              <w:ind w:left="0"/>
            </w:pPr>
          </w:p>
        </w:tc>
        <w:tc>
          <w:tcPr>
            <w:tcW w:w="417" w:type="dxa"/>
          </w:tcPr>
          <w:p w14:paraId="7EEFE95B" w14:textId="77777777" w:rsidR="007100E9" w:rsidRPr="00955166" w:rsidRDefault="007100E9" w:rsidP="007100E9">
            <w:pPr>
              <w:pStyle w:val="DaftarParagraf"/>
              <w:spacing w:after="0"/>
              <w:ind w:left="0"/>
            </w:pPr>
          </w:p>
        </w:tc>
        <w:tc>
          <w:tcPr>
            <w:tcW w:w="416" w:type="dxa"/>
          </w:tcPr>
          <w:p w14:paraId="54D83574" w14:textId="77777777" w:rsidR="007100E9" w:rsidRPr="00955166" w:rsidRDefault="007100E9" w:rsidP="007100E9">
            <w:pPr>
              <w:pStyle w:val="DaftarParagraf"/>
              <w:spacing w:after="0"/>
              <w:ind w:left="0"/>
            </w:pPr>
          </w:p>
        </w:tc>
        <w:tc>
          <w:tcPr>
            <w:tcW w:w="416" w:type="dxa"/>
          </w:tcPr>
          <w:p w14:paraId="0587847A" w14:textId="77777777" w:rsidR="007100E9" w:rsidRPr="00955166" w:rsidRDefault="007100E9" w:rsidP="007100E9">
            <w:pPr>
              <w:pStyle w:val="DaftarParagraf"/>
              <w:spacing w:after="0"/>
              <w:ind w:left="0"/>
            </w:pPr>
          </w:p>
        </w:tc>
        <w:tc>
          <w:tcPr>
            <w:tcW w:w="416" w:type="dxa"/>
          </w:tcPr>
          <w:p w14:paraId="3AF1EDEC" w14:textId="77777777" w:rsidR="007100E9" w:rsidRPr="00955166" w:rsidRDefault="007100E9" w:rsidP="007100E9">
            <w:pPr>
              <w:pStyle w:val="DaftarParagraf"/>
              <w:spacing w:after="0"/>
              <w:ind w:left="0"/>
            </w:pPr>
          </w:p>
        </w:tc>
      </w:tr>
      <w:tr w:rsidR="007100E9" w:rsidRPr="00955166" w14:paraId="12399A36" w14:textId="77777777" w:rsidTr="005F5E41">
        <w:tc>
          <w:tcPr>
            <w:tcW w:w="562" w:type="dxa"/>
          </w:tcPr>
          <w:p w14:paraId="5C2718C7" w14:textId="77777777" w:rsidR="007100E9" w:rsidRPr="00433D17" w:rsidRDefault="007100E9" w:rsidP="007100E9">
            <w:pPr>
              <w:pStyle w:val="DaftarParagraf"/>
              <w:spacing w:after="0"/>
              <w:ind w:left="0"/>
              <w:jc w:val="center"/>
              <w:rPr>
                <w:b/>
                <w:bCs/>
                <w:lang w:val="id-ID"/>
              </w:rPr>
            </w:pPr>
            <w:r w:rsidRPr="00433D17">
              <w:rPr>
                <w:b/>
                <w:bCs/>
                <w:lang w:val="id-ID"/>
              </w:rPr>
              <w:t>2</w:t>
            </w:r>
          </w:p>
        </w:tc>
        <w:tc>
          <w:tcPr>
            <w:tcW w:w="6804" w:type="dxa"/>
          </w:tcPr>
          <w:p w14:paraId="62EE7583" w14:textId="77777777" w:rsidR="007100E9" w:rsidRPr="00433D17" w:rsidRDefault="007100E9" w:rsidP="007100E9">
            <w:pPr>
              <w:spacing w:after="0"/>
              <w:rPr>
                <w:b/>
                <w:bCs/>
                <w:lang w:val="id-ID"/>
              </w:rPr>
            </w:pPr>
            <w:r w:rsidRPr="00433D17">
              <w:rPr>
                <w:b/>
                <w:bCs/>
                <w:lang w:val="id-ID"/>
              </w:rPr>
              <w:t>Penelitian</w:t>
            </w:r>
          </w:p>
        </w:tc>
        <w:tc>
          <w:tcPr>
            <w:tcW w:w="425" w:type="dxa"/>
          </w:tcPr>
          <w:p w14:paraId="711F2004"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521C3C34"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203E6F62" w14:textId="77777777" w:rsidR="007100E9" w:rsidRPr="00433D17" w:rsidRDefault="007100E9" w:rsidP="007100E9">
            <w:pPr>
              <w:pStyle w:val="DaftarParagraf"/>
              <w:spacing w:after="0"/>
              <w:ind w:left="0"/>
              <w:jc w:val="center"/>
              <w:rPr>
                <w:lang w:val="id-ID"/>
              </w:rPr>
            </w:pPr>
            <w:r>
              <w:rPr>
                <w:lang w:val="id-ID"/>
              </w:rPr>
              <w:t>-</w:t>
            </w:r>
          </w:p>
        </w:tc>
        <w:tc>
          <w:tcPr>
            <w:tcW w:w="426" w:type="dxa"/>
          </w:tcPr>
          <w:p w14:paraId="1643C9F0"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41A6ACAB"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323AE39B" w14:textId="77777777" w:rsidR="007100E9" w:rsidRPr="00433D17" w:rsidRDefault="007100E9" w:rsidP="007100E9">
            <w:pPr>
              <w:pStyle w:val="DaftarParagraf"/>
              <w:spacing w:after="0"/>
              <w:ind w:left="0"/>
              <w:jc w:val="center"/>
              <w:rPr>
                <w:lang w:val="id-ID"/>
              </w:rPr>
            </w:pPr>
            <w:r>
              <w:rPr>
                <w:lang w:val="id-ID"/>
              </w:rPr>
              <w:t>-</w:t>
            </w:r>
          </w:p>
        </w:tc>
        <w:tc>
          <w:tcPr>
            <w:tcW w:w="425" w:type="dxa"/>
          </w:tcPr>
          <w:p w14:paraId="183A6FBA" w14:textId="77777777" w:rsidR="007100E9" w:rsidRPr="00433D17" w:rsidRDefault="007100E9" w:rsidP="007100E9">
            <w:pPr>
              <w:pStyle w:val="DaftarParagraf"/>
              <w:spacing w:after="0"/>
              <w:ind w:left="0"/>
              <w:jc w:val="center"/>
              <w:rPr>
                <w:lang w:val="id-ID"/>
              </w:rPr>
            </w:pPr>
            <w:r>
              <w:rPr>
                <w:lang w:val="id-ID"/>
              </w:rPr>
              <w:t>-</w:t>
            </w:r>
          </w:p>
        </w:tc>
        <w:tc>
          <w:tcPr>
            <w:tcW w:w="426" w:type="dxa"/>
          </w:tcPr>
          <w:p w14:paraId="14DCF1D0" w14:textId="77777777" w:rsidR="007100E9" w:rsidRPr="00433D17" w:rsidRDefault="007100E9" w:rsidP="007100E9">
            <w:pPr>
              <w:pStyle w:val="DaftarParagraf"/>
              <w:spacing w:after="0"/>
              <w:ind w:left="0"/>
              <w:jc w:val="center"/>
              <w:rPr>
                <w:lang w:val="id-ID"/>
              </w:rPr>
            </w:pPr>
            <w:r>
              <w:rPr>
                <w:lang w:val="id-ID"/>
              </w:rPr>
              <w:t>-</w:t>
            </w:r>
          </w:p>
        </w:tc>
        <w:tc>
          <w:tcPr>
            <w:tcW w:w="417" w:type="dxa"/>
          </w:tcPr>
          <w:p w14:paraId="7B3577B9" w14:textId="77777777" w:rsidR="007100E9" w:rsidRPr="00433D17" w:rsidRDefault="007100E9" w:rsidP="007100E9">
            <w:pPr>
              <w:pStyle w:val="DaftarParagraf"/>
              <w:spacing w:after="0"/>
              <w:ind w:left="0"/>
              <w:jc w:val="center"/>
              <w:rPr>
                <w:lang w:val="id-ID"/>
              </w:rPr>
            </w:pPr>
            <w:r>
              <w:rPr>
                <w:lang w:val="id-ID"/>
              </w:rPr>
              <w:t>-</w:t>
            </w:r>
          </w:p>
        </w:tc>
        <w:tc>
          <w:tcPr>
            <w:tcW w:w="416" w:type="dxa"/>
          </w:tcPr>
          <w:p w14:paraId="4D3EF921" w14:textId="77777777" w:rsidR="007100E9" w:rsidRPr="00433D17" w:rsidRDefault="007100E9" w:rsidP="007100E9">
            <w:pPr>
              <w:pStyle w:val="DaftarParagraf"/>
              <w:spacing w:after="0"/>
              <w:ind w:left="0"/>
              <w:jc w:val="center"/>
              <w:rPr>
                <w:lang w:val="id-ID"/>
              </w:rPr>
            </w:pPr>
            <w:r>
              <w:rPr>
                <w:lang w:val="id-ID"/>
              </w:rPr>
              <w:t>-</w:t>
            </w:r>
          </w:p>
        </w:tc>
        <w:tc>
          <w:tcPr>
            <w:tcW w:w="416" w:type="dxa"/>
          </w:tcPr>
          <w:p w14:paraId="03E849D3" w14:textId="77777777" w:rsidR="007100E9" w:rsidRPr="00433D17" w:rsidRDefault="007100E9" w:rsidP="007100E9">
            <w:pPr>
              <w:pStyle w:val="DaftarParagraf"/>
              <w:spacing w:after="0"/>
              <w:ind w:left="0"/>
              <w:jc w:val="center"/>
              <w:rPr>
                <w:lang w:val="id-ID"/>
              </w:rPr>
            </w:pPr>
            <w:r>
              <w:rPr>
                <w:lang w:val="id-ID"/>
              </w:rPr>
              <w:t>-</w:t>
            </w:r>
          </w:p>
        </w:tc>
        <w:tc>
          <w:tcPr>
            <w:tcW w:w="416" w:type="dxa"/>
          </w:tcPr>
          <w:p w14:paraId="0164C72C" w14:textId="77777777" w:rsidR="007100E9" w:rsidRPr="00433D17" w:rsidRDefault="007100E9" w:rsidP="007100E9">
            <w:pPr>
              <w:pStyle w:val="DaftarParagraf"/>
              <w:spacing w:after="0"/>
              <w:ind w:left="0"/>
              <w:jc w:val="center"/>
              <w:rPr>
                <w:lang w:val="id-ID"/>
              </w:rPr>
            </w:pPr>
            <w:r>
              <w:rPr>
                <w:lang w:val="id-ID"/>
              </w:rPr>
              <w:t>-</w:t>
            </w:r>
          </w:p>
        </w:tc>
      </w:tr>
      <w:tr w:rsidR="007100E9" w:rsidRPr="00955166" w14:paraId="64B516BA" w14:textId="77777777" w:rsidTr="005F5E41">
        <w:tc>
          <w:tcPr>
            <w:tcW w:w="562" w:type="dxa"/>
          </w:tcPr>
          <w:p w14:paraId="46DDB813" w14:textId="77777777" w:rsidR="007100E9" w:rsidRPr="00955166" w:rsidRDefault="007100E9" w:rsidP="007100E9">
            <w:pPr>
              <w:pStyle w:val="DaftarParagraf"/>
              <w:spacing w:after="0"/>
              <w:ind w:left="0"/>
              <w:jc w:val="center"/>
            </w:pPr>
          </w:p>
        </w:tc>
        <w:tc>
          <w:tcPr>
            <w:tcW w:w="6804" w:type="dxa"/>
          </w:tcPr>
          <w:p w14:paraId="42EB878F" w14:textId="77777777" w:rsidR="007100E9" w:rsidRDefault="007100E9" w:rsidP="007100E9">
            <w:pPr>
              <w:pStyle w:val="DaftarParagraf"/>
              <w:numPr>
                <w:ilvl w:val="0"/>
                <w:numId w:val="17"/>
              </w:numPr>
              <w:spacing w:after="0" w:line="240" w:lineRule="auto"/>
              <w:ind w:left="174" w:hanging="142"/>
            </w:pPr>
            <w:r>
              <w:rPr>
                <w:lang w:val="id-ID"/>
              </w:rPr>
              <w:t>Pengumpulan Bahan Hukum Primer</w:t>
            </w:r>
          </w:p>
        </w:tc>
        <w:tc>
          <w:tcPr>
            <w:tcW w:w="425" w:type="dxa"/>
          </w:tcPr>
          <w:p w14:paraId="60BC423A" w14:textId="77777777" w:rsidR="007100E9" w:rsidRPr="00955166" w:rsidRDefault="007100E9" w:rsidP="007100E9">
            <w:pPr>
              <w:pStyle w:val="DaftarParagraf"/>
              <w:spacing w:after="0"/>
              <w:ind w:left="0"/>
            </w:pPr>
          </w:p>
        </w:tc>
        <w:tc>
          <w:tcPr>
            <w:tcW w:w="425" w:type="dxa"/>
          </w:tcPr>
          <w:p w14:paraId="31459DA3" w14:textId="77777777" w:rsidR="007100E9" w:rsidRDefault="007100E9" w:rsidP="007100E9">
            <w:pPr>
              <w:pStyle w:val="DaftarParagraf"/>
              <w:spacing w:after="0"/>
              <w:ind w:left="0"/>
              <w:jc w:val="center"/>
            </w:pPr>
          </w:p>
        </w:tc>
        <w:tc>
          <w:tcPr>
            <w:tcW w:w="425" w:type="dxa"/>
          </w:tcPr>
          <w:p w14:paraId="56BD45A3" w14:textId="77777777" w:rsidR="007100E9" w:rsidRPr="00EE2E6C" w:rsidRDefault="007100E9" w:rsidP="007100E9">
            <w:pPr>
              <w:pStyle w:val="DaftarParagraf"/>
              <w:spacing w:after="0"/>
              <w:ind w:left="0"/>
              <w:jc w:val="center"/>
              <w:rPr>
                <w:lang w:val="id-ID"/>
              </w:rPr>
            </w:pPr>
            <w:r>
              <w:rPr>
                <w:lang w:val="id-ID"/>
              </w:rPr>
              <w:t>v</w:t>
            </w:r>
          </w:p>
        </w:tc>
        <w:tc>
          <w:tcPr>
            <w:tcW w:w="426" w:type="dxa"/>
          </w:tcPr>
          <w:p w14:paraId="36256CBC" w14:textId="77777777" w:rsidR="007100E9" w:rsidRPr="00EE2E6C" w:rsidRDefault="007100E9" w:rsidP="007100E9">
            <w:pPr>
              <w:pStyle w:val="DaftarParagraf"/>
              <w:spacing w:after="0"/>
              <w:ind w:left="0"/>
              <w:jc w:val="center"/>
              <w:rPr>
                <w:lang w:val="id-ID"/>
              </w:rPr>
            </w:pPr>
            <w:r>
              <w:rPr>
                <w:lang w:val="id-ID"/>
              </w:rPr>
              <w:t>v</w:t>
            </w:r>
          </w:p>
        </w:tc>
        <w:tc>
          <w:tcPr>
            <w:tcW w:w="425" w:type="dxa"/>
          </w:tcPr>
          <w:p w14:paraId="54C93F10" w14:textId="77777777" w:rsidR="007100E9" w:rsidRPr="00955166" w:rsidRDefault="007100E9" w:rsidP="007100E9">
            <w:pPr>
              <w:pStyle w:val="DaftarParagraf"/>
              <w:spacing w:after="0"/>
              <w:ind w:left="0"/>
            </w:pPr>
          </w:p>
        </w:tc>
        <w:tc>
          <w:tcPr>
            <w:tcW w:w="425" w:type="dxa"/>
          </w:tcPr>
          <w:p w14:paraId="47852FB0" w14:textId="77777777" w:rsidR="007100E9" w:rsidRPr="00955166" w:rsidRDefault="007100E9" w:rsidP="007100E9">
            <w:pPr>
              <w:pStyle w:val="DaftarParagraf"/>
              <w:spacing w:after="0"/>
              <w:ind w:left="0"/>
            </w:pPr>
          </w:p>
        </w:tc>
        <w:tc>
          <w:tcPr>
            <w:tcW w:w="425" w:type="dxa"/>
          </w:tcPr>
          <w:p w14:paraId="5B835BD6" w14:textId="77777777" w:rsidR="007100E9" w:rsidRPr="00955166" w:rsidRDefault="007100E9" w:rsidP="007100E9">
            <w:pPr>
              <w:pStyle w:val="DaftarParagraf"/>
              <w:spacing w:after="0"/>
              <w:ind w:left="0"/>
            </w:pPr>
          </w:p>
        </w:tc>
        <w:tc>
          <w:tcPr>
            <w:tcW w:w="426" w:type="dxa"/>
          </w:tcPr>
          <w:p w14:paraId="596705F8" w14:textId="77777777" w:rsidR="007100E9" w:rsidRPr="00955166" w:rsidRDefault="007100E9" w:rsidP="007100E9">
            <w:pPr>
              <w:pStyle w:val="DaftarParagraf"/>
              <w:spacing w:after="0"/>
              <w:ind w:left="0"/>
            </w:pPr>
          </w:p>
        </w:tc>
        <w:tc>
          <w:tcPr>
            <w:tcW w:w="417" w:type="dxa"/>
          </w:tcPr>
          <w:p w14:paraId="605CE424" w14:textId="77777777" w:rsidR="007100E9" w:rsidRPr="00955166" w:rsidRDefault="007100E9" w:rsidP="007100E9">
            <w:pPr>
              <w:pStyle w:val="DaftarParagraf"/>
              <w:spacing w:after="0"/>
              <w:ind w:left="0"/>
            </w:pPr>
          </w:p>
        </w:tc>
        <w:tc>
          <w:tcPr>
            <w:tcW w:w="416" w:type="dxa"/>
          </w:tcPr>
          <w:p w14:paraId="66A92C3E" w14:textId="77777777" w:rsidR="007100E9" w:rsidRPr="00955166" w:rsidRDefault="007100E9" w:rsidP="007100E9">
            <w:pPr>
              <w:pStyle w:val="DaftarParagraf"/>
              <w:spacing w:after="0"/>
              <w:ind w:left="0"/>
            </w:pPr>
          </w:p>
        </w:tc>
        <w:tc>
          <w:tcPr>
            <w:tcW w:w="416" w:type="dxa"/>
          </w:tcPr>
          <w:p w14:paraId="03132756" w14:textId="77777777" w:rsidR="007100E9" w:rsidRPr="00955166" w:rsidRDefault="007100E9" w:rsidP="007100E9">
            <w:pPr>
              <w:pStyle w:val="DaftarParagraf"/>
              <w:spacing w:after="0"/>
              <w:ind w:left="0"/>
            </w:pPr>
          </w:p>
        </w:tc>
        <w:tc>
          <w:tcPr>
            <w:tcW w:w="416" w:type="dxa"/>
          </w:tcPr>
          <w:p w14:paraId="10D8B56F" w14:textId="77777777" w:rsidR="007100E9" w:rsidRPr="00955166" w:rsidRDefault="007100E9" w:rsidP="007100E9">
            <w:pPr>
              <w:pStyle w:val="DaftarParagraf"/>
              <w:spacing w:after="0"/>
              <w:ind w:left="0"/>
            </w:pPr>
          </w:p>
        </w:tc>
      </w:tr>
      <w:tr w:rsidR="007100E9" w:rsidRPr="00955166" w14:paraId="3B64953D" w14:textId="77777777" w:rsidTr="005F5E41">
        <w:tc>
          <w:tcPr>
            <w:tcW w:w="562" w:type="dxa"/>
          </w:tcPr>
          <w:p w14:paraId="1235BF48" w14:textId="77777777" w:rsidR="007100E9" w:rsidRPr="00955166" w:rsidRDefault="007100E9" w:rsidP="007100E9">
            <w:pPr>
              <w:pStyle w:val="DaftarParagraf"/>
              <w:spacing w:after="0"/>
              <w:ind w:left="0"/>
              <w:jc w:val="center"/>
            </w:pPr>
          </w:p>
        </w:tc>
        <w:tc>
          <w:tcPr>
            <w:tcW w:w="6804" w:type="dxa"/>
          </w:tcPr>
          <w:p w14:paraId="32F7DB3D" w14:textId="77777777" w:rsidR="007100E9" w:rsidRDefault="007100E9" w:rsidP="007100E9">
            <w:pPr>
              <w:pStyle w:val="DaftarParagraf"/>
              <w:numPr>
                <w:ilvl w:val="0"/>
                <w:numId w:val="17"/>
              </w:numPr>
              <w:spacing w:after="0" w:line="240" w:lineRule="auto"/>
              <w:ind w:left="174" w:hanging="142"/>
            </w:pPr>
            <w:r>
              <w:rPr>
                <w:lang w:val="id-ID"/>
              </w:rPr>
              <w:t>Pengumpulan Bahan Hukum Sekunder</w:t>
            </w:r>
          </w:p>
        </w:tc>
        <w:tc>
          <w:tcPr>
            <w:tcW w:w="425" w:type="dxa"/>
          </w:tcPr>
          <w:p w14:paraId="69A281D5" w14:textId="77777777" w:rsidR="007100E9" w:rsidRPr="00955166" w:rsidRDefault="007100E9" w:rsidP="007100E9">
            <w:pPr>
              <w:pStyle w:val="DaftarParagraf"/>
              <w:spacing w:after="0"/>
              <w:ind w:left="0"/>
            </w:pPr>
          </w:p>
        </w:tc>
        <w:tc>
          <w:tcPr>
            <w:tcW w:w="425" w:type="dxa"/>
          </w:tcPr>
          <w:p w14:paraId="1A5BBDF2" w14:textId="77777777" w:rsidR="007100E9" w:rsidRDefault="007100E9" w:rsidP="007100E9">
            <w:pPr>
              <w:pStyle w:val="DaftarParagraf"/>
              <w:spacing w:after="0"/>
              <w:ind w:left="0"/>
              <w:jc w:val="center"/>
            </w:pPr>
          </w:p>
        </w:tc>
        <w:tc>
          <w:tcPr>
            <w:tcW w:w="425" w:type="dxa"/>
          </w:tcPr>
          <w:p w14:paraId="4C92A02A" w14:textId="77777777" w:rsidR="007100E9" w:rsidRPr="00EE2E6C" w:rsidRDefault="007100E9" w:rsidP="007100E9">
            <w:pPr>
              <w:pStyle w:val="DaftarParagraf"/>
              <w:spacing w:after="0"/>
              <w:ind w:left="0"/>
              <w:jc w:val="center"/>
              <w:rPr>
                <w:lang w:val="id-ID"/>
              </w:rPr>
            </w:pPr>
            <w:r>
              <w:rPr>
                <w:lang w:val="id-ID"/>
              </w:rPr>
              <w:t>v</w:t>
            </w:r>
          </w:p>
        </w:tc>
        <w:tc>
          <w:tcPr>
            <w:tcW w:w="426" w:type="dxa"/>
          </w:tcPr>
          <w:p w14:paraId="30174E64" w14:textId="77777777" w:rsidR="007100E9" w:rsidRPr="00EE2E6C" w:rsidRDefault="007100E9" w:rsidP="007100E9">
            <w:pPr>
              <w:pStyle w:val="DaftarParagraf"/>
              <w:spacing w:after="0"/>
              <w:ind w:left="0"/>
              <w:jc w:val="center"/>
              <w:rPr>
                <w:lang w:val="id-ID"/>
              </w:rPr>
            </w:pPr>
            <w:r>
              <w:rPr>
                <w:lang w:val="id-ID"/>
              </w:rPr>
              <w:t>v</w:t>
            </w:r>
          </w:p>
        </w:tc>
        <w:tc>
          <w:tcPr>
            <w:tcW w:w="425" w:type="dxa"/>
          </w:tcPr>
          <w:p w14:paraId="092711B9" w14:textId="77777777" w:rsidR="007100E9" w:rsidRPr="00955166" w:rsidRDefault="007100E9" w:rsidP="007100E9">
            <w:pPr>
              <w:pStyle w:val="DaftarParagraf"/>
              <w:spacing w:after="0"/>
              <w:ind w:left="0"/>
            </w:pPr>
          </w:p>
        </w:tc>
        <w:tc>
          <w:tcPr>
            <w:tcW w:w="425" w:type="dxa"/>
          </w:tcPr>
          <w:p w14:paraId="3ADF8CF2" w14:textId="77777777" w:rsidR="007100E9" w:rsidRPr="00955166" w:rsidRDefault="007100E9" w:rsidP="007100E9">
            <w:pPr>
              <w:pStyle w:val="DaftarParagraf"/>
              <w:spacing w:after="0"/>
              <w:ind w:left="0"/>
            </w:pPr>
          </w:p>
        </w:tc>
        <w:tc>
          <w:tcPr>
            <w:tcW w:w="425" w:type="dxa"/>
          </w:tcPr>
          <w:p w14:paraId="2D2EF63C" w14:textId="77777777" w:rsidR="007100E9" w:rsidRPr="00955166" w:rsidRDefault="007100E9" w:rsidP="007100E9">
            <w:pPr>
              <w:pStyle w:val="DaftarParagraf"/>
              <w:spacing w:after="0"/>
              <w:ind w:left="0"/>
            </w:pPr>
          </w:p>
        </w:tc>
        <w:tc>
          <w:tcPr>
            <w:tcW w:w="426" w:type="dxa"/>
          </w:tcPr>
          <w:p w14:paraId="7DA918DC" w14:textId="77777777" w:rsidR="007100E9" w:rsidRPr="00955166" w:rsidRDefault="007100E9" w:rsidP="007100E9">
            <w:pPr>
              <w:pStyle w:val="DaftarParagraf"/>
              <w:spacing w:after="0"/>
              <w:ind w:left="0"/>
            </w:pPr>
          </w:p>
        </w:tc>
        <w:tc>
          <w:tcPr>
            <w:tcW w:w="417" w:type="dxa"/>
          </w:tcPr>
          <w:p w14:paraId="5B2BB18C" w14:textId="77777777" w:rsidR="007100E9" w:rsidRPr="00955166" w:rsidRDefault="007100E9" w:rsidP="007100E9">
            <w:pPr>
              <w:pStyle w:val="DaftarParagraf"/>
              <w:spacing w:after="0"/>
              <w:ind w:left="0"/>
            </w:pPr>
          </w:p>
        </w:tc>
        <w:tc>
          <w:tcPr>
            <w:tcW w:w="416" w:type="dxa"/>
          </w:tcPr>
          <w:p w14:paraId="36472AFE" w14:textId="77777777" w:rsidR="007100E9" w:rsidRPr="00955166" w:rsidRDefault="007100E9" w:rsidP="007100E9">
            <w:pPr>
              <w:pStyle w:val="DaftarParagraf"/>
              <w:spacing w:after="0"/>
              <w:ind w:left="0"/>
            </w:pPr>
          </w:p>
        </w:tc>
        <w:tc>
          <w:tcPr>
            <w:tcW w:w="416" w:type="dxa"/>
          </w:tcPr>
          <w:p w14:paraId="634911A9" w14:textId="77777777" w:rsidR="007100E9" w:rsidRPr="00955166" w:rsidRDefault="007100E9" w:rsidP="007100E9">
            <w:pPr>
              <w:pStyle w:val="DaftarParagraf"/>
              <w:spacing w:after="0"/>
              <w:ind w:left="0"/>
            </w:pPr>
          </w:p>
        </w:tc>
        <w:tc>
          <w:tcPr>
            <w:tcW w:w="416" w:type="dxa"/>
          </w:tcPr>
          <w:p w14:paraId="053773DD" w14:textId="77777777" w:rsidR="007100E9" w:rsidRPr="00955166" w:rsidRDefault="007100E9" w:rsidP="007100E9">
            <w:pPr>
              <w:pStyle w:val="DaftarParagraf"/>
              <w:spacing w:after="0"/>
              <w:ind w:left="0"/>
            </w:pPr>
          </w:p>
        </w:tc>
      </w:tr>
      <w:tr w:rsidR="007100E9" w:rsidRPr="00955166" w14:paraId="71AE4B2C" w14:textId="77777777" w:rsidTr="005F5E41">
        <w:tc>
          <w:tcPr>
            <w:tcW w:w="562" w:type="dxa"/>
          </w:tcPr>
          <w:p w14:paraId="1CBE2898" w14:textId="77777777" w:rsidR="007100E9" w:rsidRPr="00955166" w:rsidRDefault="007100E9" w:rsidP="007100E9">
            <w:pPr>
              <w:pStyle w:val="DaftarParagraf"/>
              <w:spacing w:after="0"/>
              <w:ind w:left="0"/>
              <w:jc w:val="center"/>
            </w:pPr>
          </w:p>
        </w:tc>
        <w:tc>
          <w:tcPr>
            <w:tcW w:w="6804" w:type="dxa"/>
          </w:tcPr>
          <w:p w14:paraId="4628041E" w14:textId="77777777" w:rsidR="007100E9" w:rsidRDefault="007100E9" w:rsidP="007100E9">
            <w:pPr>
              <w:pStyle w:val="DaftarParagraf"/>
              <w:numPr>
                <w:ilvl w:val="0"/>
                <w:numId w:val="17"/>
              </w:numPr>
              <w:spacing w:after="0" w:line="240" w:lineRule="auto"/>
              <w:ind w:left="174" w:hanging="142"/>
            </w:pPr>
            <w:r>
              <w:rPr>
                <w:lang w:val="id-ID"/>
              </w:rPr>
              <w:t>Pengumpulan Bahan Hukum Tersier</w:t>
            </w:r>
          </w:p>
        </w:tc>
        <w:tc>
          <w:tcPr>
            <w:tcW w:w="425" w:type="dxa"/>
          </w:tcPr>
          <w:p w14:paraId="0832D5E2" w14:textId="77777777" w:rsidR="007100E9" w:rsidRPr="00955166" w:rsidRDefault="007100E9" w:rsidP="007100E9">
            <w:pPr>
              <w:pStyle w:val="DaftarParagraf"/>
              <w:spacing w:after="0"/>
              <w:ind w:left="0"/>
            </w:pPr>
          </w:p>
        </w:tc>
        <w:tc>
          <w:tcPr>
            <w:tcW w:w="425" w:type="dxa"/>
          </w:tcPr>
          <w:p w14:paraId="2143F08E" w14:textId="77777777" w:rsidR="007100E9" w:rsidRDefault="007100E9" w:rsidP="007100E9">
            <w:pPr>
              <w:pStyle w:val="DaftarParagraf"/>
              <w:spacing w:after="0"/>
              <w:ind w:left="0"/>
              <w:jc w:val="center"/>
            </w:pPr>
          </w:p>
        </w:tc>
        <w:tc>
          <w:tcPr>
            <w:tcW w:w="425" w:type="dxa"/>
          </w:tcPr>
          <w:p w14:paraId="46704CEE" w14:textId="77777777" w:rsidR="007100E9" w:rsidRPr="00EE2E6C" w:rsidRDefault="007100E9" w:rsidP="007100E9">
            <w:pPr>
              <w:pStyle w:val="DaftarParagraf"/>
              <w:spacing w:after="0"/>
              <w:ind w:left="0"/>
              <w:jc w:val="center"/>
              <w:rPr>
                <w:lang w:val="id-ID"/>
              </w:rPr>
            </w:pPr>
          </w:p>
        </w:tc>
        <w:tc>
          <w:tcPr>
            <w:tcW w:w="426" w:type="dxa"/>
          </w:tcPr>
          <w:p w14:paraId="5D441C07" w14:textId="77777777" w:rsidR="007100E9" w:rsidRPr="001D3927" w:rsidRDefault="007100E9" w:rsidP="007100E9">
            <w:pPr>
              <w:pStyle w:val="DaftarParagraf"/>
              <w:spacing w:after="0"/>
              <w:ind w:left="0"/>
              <w:jc w:val="center"/>
              <w:rPr>
                <w:lang w:val="id-ID"/>
              </w:rPr>
            </w:pPr>
            <w:r>
              <w:rPr>
                <w:lang w:val="id-ID"/>
              </w:rPr>
              <w:t>v</w:t>
            </w:r>
          </w:p>
        </w:tc>
        <w:tc>
          <w:tcPr>
            <w:tcW w:w="425" w:type="dxa"/>
          </w:tcPr>
          <w:p w14:paraId="18F42305" w14:textId="77777777" w:rsidR="007100E9" w:rsidRPr="00955166" w:rsidRDefault="007100E9" w:rsidP="007100E9">
            <w:pPr>
              <w:pStyle w:val="DaftarParagraf"/>
              <w:spacing w:after="0"/>
              <w:ind w:left="0"/>
            </w:pPr>
          </w:p>
        </w:tc>
        <w:tc>
          <w:tcPr>
            <w:tcW w:w="425" w:type="dxa"/>
          </w:tcPr>
          <w:p w14:paraId="68F02E90" w14:textId="77777777" w:rsidR="007100E9" w:rsidRPr="00955166" w:rsidRDefault="007100E9" w:rsidP="007100E9">
            <w:pPr>
              <w:pStyle w:val="DaftarParagraf"/>
              <w:spacing w:after="0"/>
              <w:ind w:left="0"/>
            </w:pPr>
          </w:p>
        </w:tc>
        <w:tc>
          <w:tcPr>
            <w:tcW w:w="425" w:type="dxa"/>
          </w:tcPr>
          <w:p w14:paraId="6137298B" w14:textId="77777777" w:rsidR="007100E9" w:rsidRPr="00955166" w:rsidRDefault="007100E9" w:rsidP="007100E9">
            <w:pPr>
              <w:pStyle w:val="DaftarParagraf"/>
              <w:spacing w:after="0"/>
              <w:ind w:left="0"/>
            </w:pPr>
          </w:p>
        </w:tc>
        <w:tc>
          <w:tcPr>
            <w:tcW w:w="426" w:type="dxa"/>
          </w:tcPr>
          <w:p w14:paraId="1C41B488" w14:textId="77777777" w:rsidR="007100E9" w:rsidRPr="00955166" w:rsidRDefault="007100E9" w:rsidP="007100E9">
            <w:pPr>
              <w:pStyle w:val="DaftarParagraf"/>
              <w:spacing w:after="0"/>
              <w:ind w:left="0"/>
            </w:pPr>
          </w:p>
        </w:tc>
        <w:tc>
          <w:tcPr>
            <w:tcW w:w="417" w:type="dxa"/>
          </w:tcPr>
          <w:p w14:paraId="1FB782A0" w14:textId="77777777" w:rsidR="007100E9" w:rsidRPr="00955166" w:rsidRDefault="007100E9" w:rsidP="007100E9">
            <w:pPr>
              <w:pStyle w:val="DaftarParagraf"/>
              <w:spacing w:after="0"/>
              <w:ind w:left="0"/>
            </w:pPr>
          </w:p>
        </w:tc>
        <w:tc>
          <w:tcPr>
            <w:tcW w:w="416" w:type="dxa"/>
          </w:tcPr>
          <w:p w14:paraId="5E1AF6F6" w14:textId="77777777" w:rsidR="007100E9" w:rsidRPr="00955166" w:rsidRDefault="007100E9" w:rsidP="007100E9">
            <w:pPr>
              <w:pStyle w:val="DaftarParagraf"/>
              <w:spacing w:after="0"/>
              <w:ind w:left="0"/>
            </w:pPr>
          </w:p>
        </w:tc>
        <w:tc>
          <w:tcPr>
            <w:tcW w:w="416" w:type="dxa"/>
          </w:tcPr>
          <w:p w14:paraId="4B81161B" w14:textId="77777777" w:rsidR="007100E9" w:rsidRPr="00955166" w:rsidRDefault="007100E9" w:rsidP="007100E9">
            <w:pPr>
              <w:pStyle w:val="DaftarParagraf"/>
              <w:spacing w:after="0"/>
              <w:ind w:left="0"/>
            </w:pPr>
          </w:p>
        </w:tc>
        <w:tc>
          <w:tcPr>
            <w:tcW w:w="416" w:type="dxa"/>
          </w:tcPr>
          <w:p w14:paraId="3239E260" w14:textId="77777777" w:rsidR="007100E9" w:rsidRPr="00955166" w:rsidRDefault="007100E9" w:rsidP="007100E9">
            <w:pPr>
              <w:pStyle w:val="DaftarParagraf"/>
              <w:spacing w:after="0"/>
              <w:ind w:left="0"/>
            </w:pPr>
          </w:p>
        </w:tc>
      </w:tr>
      <w:tr w:rsidR="007100E9" w:rsidRPr="00955166" w14:paraId="249A455C" w14:textId="77777777" w:rsidTr="005F5E41">
        <w:tc>
          <w:tcPr>
            <w:tcW w:w="562" w:type="dxa"/>
          </w:tcPr>
          <w:p w14:paraId="4686D012" w14:textId="77777777" w:rsidR="007100E9" w:rsidRPr="00955166" w:rsidRDefault="007100E9" w:rsidP="007100E9">
            <w:pPr>
              <w:pStyle w:val="DaftarParagraf"/>
              <w:spacing w:after="0"/>
              <w:ind w:left="0"/>
              <w:jc w:val="center"/>
            </w:pPr>
          </w:p>
        </w:tc>
        <w:tc>
          <w:tcPr>
            <w:tcW w:w="6804" w:type="dxa"/>
          </w:tcPr>
          <w:p w14:paraId="3CE90A65" w14:textId="77777777" w:rsidR="007100E9" w:rsidRDefault="007100E9" w:rsidP="007100E9">
            <w:pPr>
              <w:pStyle w:val="DaftarParagraf"/>
              <w:numPr>
                <w:ilvl w:val="0"/>
                <w:numId w:val="17"/>
              </w:numPr>
              <w:spacing w:after="0" w:line="240" w:lineRule="auto"/>
              <w:ind w:left="174" w:hanging="142"/>
            </w:pPr>
            <w:r>
              <w:rPr>
                <w:lang w:val="id-ID"/>
              </w:rPr>
              <w:t>Pengumpulan Data Primer (Wawancara dengan Informan)</w:t>
            </w:r>
          </w:p>
        </w:tc>
        <w:tc>
          <w:tcPr>
            <w:tcW w:w="425" w:type="dxa"/>
          </w:tcPr>
          <w:p w14:paraId="5340A5F3" w14:textId="77777777" w:rsidR="007100E9" w:rsidRPr="00955166" w:rsidRDefault="007100E9" w:rsidP="007100E9">
            <w:pPr>
              <w:pStyle w:val="DaftarParagraf"/>
              <w:spacing w:after="0"/>
              <w:ind w:left="0"/>
            </w:pPr>
          </w:p>
        </w:tc>
        <w:tc>
          <w:tcPr>
            <w:tcW w:w="425" w:type="dxa"/>
          </w:tcPr>
          <w:p w14:paraId="722B2C46" w14:textId="77777777" w:rsidR="007100E9" w:rsidRDefault="007100E9" w:rsidP="007100E9">
            <w:pPr>
              <w:pStyle w:val="DaftarParagraf"/>
              <w:spacing w:after="0"/>
              <w:ind w:left="0"/>
              <w:jc w:val="center"/>
            </w:pPr>
          </w:p>
        </w:tc>
        <w:tc>
          <w:tcPr>
            <w:tcW w:w="425" w:type="dxa"/>
          </w:tcPr>
          <w:p w14:paraId="7D4E60D4" w14:textId="77777777" w:rsidR="007100E9" w:rsidRPr="00955166" w:rsidRDefault="007100E9" w:rsidP="007100E9">
            <w:pPr>
              <w:pStyle w:val="DaftarParagraf"/>
              <w:spacing w:after="0"/>
              <w:ind w:left="0"/>
            </w:pPr>
          </w:p>
        </w:tc>
        <w:tc>
          <w:tcPr>
            <w:tcW w:w="426" w:type="dxa"/>
          </w:tcPr>
          <w:p w14:paraId="42E59855" w14:textId="77777777" w:rsidR="007100E9" w:rsidRPr="00955166" w:rsidRDefault="007100E9" w:rsidP="007100E9">
            <w:pPr>
              <w:pStyle w:val="DaftarParagraf"/>
              <w:spacing w:after="0"/>
              <w:ind w:left="0"/>
              <w:jc w:val="center"/>
            </w:pPr>
            <w:r>
              <w:rPr>
                <w:lang w:val="id-ID"/>
              </w:rPr>
              <w:t>v</w:t>
            </w:r>
          </w:p>
        </w:tc>
        <w:tc>
          <w:tcPr>
            <w:tcW w:w="425" w:type="dxa"/>
          </w:tcPr>
          <w:p w14:paraId="7D11BD55" w14:textId="77777777" w:rsidR="007100E9" w:rsidRPr="00EE2E6C" w:rsidRDefault="007100E9" w:rsidP="007100E9">
            <w:pPr>
              <w:pStyle w:val="DaftarParagraf"/>
              <w:spacing w:after="0"/>
              <w:ind w:left="0"/>
              <w:jc w:val="center"/>
              <w:rPr>
                <w:lang w:val="id-ID"/>
              </w:rPr>
            </w:pPr>
            <w:r>
              <w:rPr>
                <w:lang w:val="id-ID"/>
              </w:rPr>
              <w:t>v</w:t>
            </w:r>
          </w:p>
        </w:tc>
        <w:tc>
          <w:tcPr>
            <w:tcW w:w="425" w:type="dxa"/>
          </w:tcPr>
          <w:p w14:paraId="2C995885" w14:textId="77777777" w:rsidR="007100E9" w:rsidRPr="00EE2E6C" w:rsidRDefault="007100E9" w:rsidP="007100E9">
            <w:pPr>
              <w:pStyle w:val="DaftarParagraf"/>
              <w:spacing w:after="0"/>
              <w:ind w:left="0"/>
              <w:jc w:val="center"/>
              <w:rPr>
                <w:lang w:val="id-ID"/>
              </w:rPr>
            </w:pPr>
            <w:r>
              <w:rPr>
                <w:lang w:val="id-ID"/>
              </w:rPr>
              <w:t>v</w:t>
            </w:r>
          </w:p>
        </w:tc>
        <w:tc>
          <w:tcPr>
            <w:tcW w:w="425" w:type="dxa"/>
          </w:tcPr>
          <w:p w14:paraId="11E5BCDD" w14:textId="77777777" w:rsidR="007100E9" w:rsidRPr="00EE2E6C" w:rsidRDefault="007100E9" w:rsidP="007100E9">
            <w:pPr>
              <w:pStyle w:val="DaftarParagraf"/>
              <w:spacing w:after="0"/>
              <w:ind w:left="0"/>
              <w:jc w:val="center"/>
              <w:rPr>
                <w:lang w:val="id-ID"/>
              </w:rPr>
            </w:pPr>
          </w:p>
        </w:tc>
        <w:tc>
          <w:tcPr>
            <w:tcW w:w="426" w:type="dxa"/>
          </w:tcPr>
          <w:p w14:paraId="358B15E5" w14:textId="77777777" w:rsidR="007100E9" w:rsidRPr="00955166" w:rsidRDefault="007100E9" w:rsidP="007100E9">
            <w:pPr>
              <w:pStyle w:val="DaftarParagraf"/>
              <w:spacing w:after="0"/>
              <w:ind w:left="0"/>
            </w:pPr>
          </w:p>
        </w:tc>
        <w:tc>
          <w:tcPr>
            <w:tcW w:w="417" w:type="dxa"/>
          </w:tcPr>
          <w:p w14:paraId="33D3C118" w14:textId="77777777" w:rsidR="007100E9" w:rsidRPr="00955166" w:rsidRDefault="007100E9" w:rsidP="007100E9">
            <w:pPr>
              <w:pStyle w:val="DaftarParagraf"/>
              <w:spacing w:after="0"/>
              <w:ind w:left="0"/>
            </w:pPr>
          </w:p>
        </w:tc>
        <w:tc>
          <w:tcPr>
            <w:tcW w:w="416" w:type="dxa"/>
          </w:tcPr>
          <w:p w14:paraId="5DA37375" w14:textId="77777777" w:rsidR="007100E9" w:rsidRPr="00955166" w:rsidRDefault="007100E9" w:rsidP="007100E9">
            <w:pPr>
              <w:pStyle w:val="DaftarParagraf"/>
              <w:spacing w:after="0"/>
              <w:ind w:left="0"/>
            </w:pPr>
          </w:p>
        </w:tc>
        <w:tc>
          <w:tcPr>
            <w:tcW w:w="416" w:type="dxa"/>
          </w:tcPr>
          <w:p w14:paraId="6291431E" w14:textId="77777777" w:rsidR="007100E9" w:rsidRPr="00955166" w:rsidRDefault="007100E9" w:rsidP="007100E9">
            <w:pPr>
              <w:pStyle w:val="DaftarParagraf"/>
              <w:spacing w:after="0"/>
              <w:ind w:left="0"/>
            </w:pPr>
          </w:p>
        </w:tc>
        <w:tc>
          <w:tcPr>
            <w:tcW w:w="416" w:type="dxa"/>
          </w:tcPr>
          <w:p w14:paraId="79C8BA26" w14:textId="77777777" w:rsidR="007100E9" w:rsidRPr="00955166" w:rsidRDefault="007100E9" w:rsidP="007100E9">
            <w:pPr>
              <w:pStyle w:val="DaftarParagraf"/>
              <w:spacing w:after="0"/>
              <w:ind w:left="0"/>
            </w:pPr>
          </w:p>
        </w:tc>
      </w:tr>
      <w:tr w:rsidR="007100E9" w:rsidRPr="00955166" w14:paraId="4B7BC41B" w14:textId="77777777" w:rsidTr="005F5E41">
        <w:tc>
          <w:tcPr>
            <w:tcW w:w="562" w:type="dxa"/>
          </w:tcPr>
          <w:p w14:paraId="4D639025" w14:textId="77777777" w:rsidR="007100E9" w:rsidRPr="00955166" w:rsidRDefault="007100E9" w:rsidP="007100E9">
            <w:pPr>
              <w:pStyle w:val="DaftarParagraf"/>
              <w:spacing w:after="0"/>
              <w:ind w:left="0"/>
              <w:jc w:val="center"/>
            </w:pPr>
          </w:p>
        </w:tc>
        <w:tc>
          <w:tcPr>
            <w:tcW w:w="6804" w:type="dxa"/>
          </w:tcPr>
          <w:p w14:paraId="7F9DBE58" w14:textId="77777777" w:rsidR="007100E9" w:rsidRDefault="007100E9" w:rsidP="007100E9">
            <w:pPr>
              <w:pStyle w:val="DaftarParagraf"/>
              <w:numPr>
                <w:ilvl w:val="0"/>
                <w:numId w:val="17"/>
              </w:numPr>
              <w:spacing w:after="0" w:line="240" w:lineRule="auto"/>
              <w:ind w:left="174" w:hanging="142"/>
            </w:pPr>
            <w:r>
              <w:rPr>
                <w:lang w:val="id-ID"/>
              </w:rPr>
              <w:t>Pengolahan Data</w:t>
            </w:r>
          </w:p>
        </w:tc>
        <w:tc>
          <w:tcPr>
            <w:tcW w:w="425" w:type="dxa"/>
          </w:tcPr>
          <w:p w14:paraId="619C2D2E" w14:textId="77777777" w:rsidR="007100E9" w:rsidRPr="00955166" w:rsidRDefault="007100E9" w:rsidP="007100E9">
            <w:pPr>
              <w:pStyle w:val="DaftarParagraf"/>
              <w:spacing w:after="0"/>
              <w:ind w:left="0"/>
            </w:pPr>
          </w:p>
        </w:tc>
        <w:tc>
          <w:tcPr>
            <w:tcW w:w="425" w:type="dxa"/>
          </w:tcPr>
          <w:p w14:paraId="3F7E1740" w14:textId="77777777" w:rsidR="007100E9" w:rsidRDefault="007100E9" w:rsidP="007100E9">
            <w:pPr>
              <w:pStyle w:val="DaftarParagraf"/>
              <w:spacing w:after="0"/>
              <w:ind w:left="0"/>
              <w:jc w:val="center"/>
            </w:pPr>
          </w:p>
        </w:tc>
        <w:tc>
          <w:tcPr>
            <w:tcW w:w="425" w:type="dxa"/>
          </w:tcPr>
          <w:p w14:paraId="634ECE69" w14:textId="77777777" w:rsidR="007100E9" w:rsidRPr="00955166" w:rsidRDefault="007100E9" w:rsidP="007100E9">
            <w:pPr>
              <w:pStyle w:val="DaftarParagraf"/>
              <w:spacing w:after="0"/>
              <w:ind w:left="0"/>
            </w:pPr>
          </w:p>
        </w:tc>
        <w:tc>
          <w:tcPr>
            <w:tcW w:w="426" w:type="dxa"/>
          </w:tcPr>
          <w:p w14:paraId="61517C04" w14:textId="77777777" w:rsidR="007100E9" w:rsidRPr="00955166" w:rsidRDefault="007100E9" w:rsidP="007100E9">
            <w:pPr>
              <w:pStyle w:val="DaftarParagraf"/>
              <w:spacing w:after="0"/>
              <w:ind w:left="0"/>
            </w:pPr>
          </w:p>
        </w:tc>
        <w:tc>
          <w:tcPr>
            <w:tcW w:w="425" w:type="dxa"/>
          </w:tcPr>
          <w:p w14:paraId="0E0F988C" w14:textId="77777777" w:rsidR="007100E9" w:rsidRDefault="007100E9" w:rsidP="007100E9">
            <w:pPr>
              <w:pStyle w:val="DaftarParagraf"/>
              <w:spacing w:after="0"/>
              <w:ind w:left="0"/>
              <w:jc w:val="center"/>
            </w:pPr>
          </w:p>
        </w:tc>
        <w:tc>
          <w:tcPr>
            <w:tcW w:w="425" w:type="dxa"/>
          </w:tcPr>
          <w:p w14:paraId="075BE657" w14:textId="77777777" w:rsidR="007100E9" w:rsidRDefault="007100E9" w:rsidP="007100E9">
            <w:pPr>
              <w:pStyle w:val="DaftarParagraf"/>
              <w:spacing w:after="0"/>
              <w:ind w:left="0"/>
              <w:jc w:val="center"/>
            </w:pPr>
          </w:p>
        </w:tc>
        <w:tc>
          <w:tcPr>
            <w:tcW w:w="425" w:type="dxa"/>
          </w:tcPr>
          <w:p w14:paraId="6BA042E9" w14:textId="77777777" w:rsidR="007100E9" w:rsidRDefault="007100E9" w:rsidP="007100E9">
            <w:pPr>
              <w:pStyle w:val="DaftarParagraf"/>
              <w:spacing w:after="0"/>
              <w:ind w:left="0"/>
              <w:jc w:val="center"/>
            </w:pPr>
            <w:r>
              <w:rPr>
                <w:lang w:val="id-ID"/>
              </w:rPr>
              <w:t>v</w:t>
            </w:r>
          </w:p>
        </w:tc>
        <w:tc>
          <w:tcPr>
            <w:tcW w:w="426" w:type="dxa"/>
          </w:tcPr>
          <w:p w14:paraId="7E33E465" w14:textId="77777777" w:rsidR="007100E9" w:rsidRPr="00EE2E6C" w:rsidRDefault="007100E9" w:rsidP="007100E9">
            <w:pPr>
              <w:pStyle w:val="DaftarParagraf"/>
              <w:spacing w:after="0"/>
              <w:ind w:left="0"/>
              <w:jc w:val="center"/>
              <w:rPr>
                <w:lang w:val="id-ID"/>
              </w:rPr>
            </w:pPr>
            <w:r>
              <w:rPr>
                <w:lang w:val="id-ID"/>
              </w:rPr>
              <w:t>v</w:t>
            </w:r>
          </w:p>
        </w:tc>
        <w:tc>
          <w:tcPr>
            <w:tcW w:w="417" w:type="dxa"/>
          </w:tcPr>
          <w:p w14:paraId="27CDEB5B" w14:textId="77777777" w:rsidR="007100E9" w:rsidRPr="00EE2E6C" w:rsidRDefault="007100E9" w:rsidP="007100E9">
            <w:pPr>
              <w:pStyle w:val="DaftarParagraf"/>
              <w:spacing w:after="0"/>
              <w:ind w:left="0"/>
              <w:jc w:val="center"/>
              <w:rPr>
                <w:lang w:val="id-ID"/>
              </w:rPr>
            </w:pPr>
          </w:p>
        </w:tc>
        <w:tc>
          <w:tcPr>
            <w:tcW w:w="416" w:type="dxa"/>
          </w:tcPr>
          <w:p w14:paraId="21CAD4DB" w14:textId="77777777" w:rsidR="007100E9" w:rsidRPr="00955166" w:rsidRDefault="007100E9" w:rsidP="007100E9">
            <w:pPr>
              <w:pStyle w:val="DaftarParagraf"/>
              <w:spacing w:after="0"/>
              <w:ind w:left="0"/>
            </w:pPr>
          </w:p>
        </w:tc>
        <w:tc>
          <w:tcPr>
            <w:tcW w:w="416" w:type="dxa"/>
          </w:tcPr>
          <w:p w14:paraId="7D54A461" w14:textId="77777777" w:rsidR="007100E9" w:rsidRPr="00955166" w:rsidRDefault="007100E9" w:rsidP="007100E9">
            <w:pPr>
              <w:pStyle w:val="DaftarParagraf"/>
              <w:spacing w:after="0"/>
              <w:ind w:left="0"/>
            </w:pPr>
          </w:p>
        </w:tc>
        <w:tc>
          <w:tcPr>
            <w:tcW w:w="416" w:type="dxa"/>
          </w:tcPr>
          <w:p w14:paraId="333320BD" w14:textId="77777777" w:rsidR="007100E9" w:rsidRPr="00955166" w:rsidRDefault="007100E9" w:rsidP="007100E9">
            <w:pPr>
              <w:pStyle w:val="DaftarParagraf"/>
              <w:spacing w:after="0"/>
              <w:ind w:left="0"/>
            </w:pPr>
          </w:p>
        </w:tc>
      </w:tr>
      <w:tr w:rsidR="007100E9" w:rsidRPr="00955166" w14:paraId="2DF9B8A7" w14:textId="77777777" w:rsidTr="005F5E41">
        <w:tc>
          <w:tcPr>
            <w:tcW w:w="562" w:type="dxa"/>
          </w:tcPr>
          <w:p w14:paraId="661F2AA8" w14:textId="77777777" w:rsidR="007100E9" w:rsidRPr="00955166" w:rsidRDefault="007100E9" w:rsidP="007100E9">
            <w:pPr>
              <w:pStyle w:val="DaftarParagraf"/>
              <w:spacing w:after="0"/>
              <w:ind w:left="0"/>
              <w:jc w:val="center"/>
            </w:pPr>
          </w:p>
        </w:tc>
        <w:tc>
          <w:tcPr>
            <w:tcW w:w="6804" w:type="dxa"/>
          </w:tcPr>
          <w:p w14:paraId="54B4499E" w14:textId="77777777" w:rsidR="007100E9" w:rsidRDefault="007100E9" w:rsidP="007100E9">
            <w:pPr>
              <w:pStyle w:val="DaftarParagraf"/>
              <w:numPr>
                <w:ilvl w:val="0"/>
                <w:numId w:val="17"/>
              </w:numPr>
              <w:spacing w:after="0" w:line="240" w:lineRule="auto"/>
              <w:ind w:left="174" w:hanging="142"/>
            </w:pPr>
            <w:r>
              <w:rPr>
                <w:lang w:val="id-ID"/>
              </w:rPr>
              <w:t>Analisis Data</w:t>
            </w:r>
          </w:p>
        </w:tc>
        <w:tc>
          <w:tcPr>
            <w:tcW w:w="425" w:type="dxa"/>
          </w:tcPr>
          <w:p w14:paraId="23792364" w14:textId="77777777" w:rsidR="007100E9" w:rsidRPr="00955166" w:rsidRDefault="007100E9" w:rsidP="007100E9">
            <w:pPr>
              <w:pStyle w:val="DaftarParagraf"/>
              <w:spacing w:after="0"/>
              <w:ind w:left="0"/>
            </w:pPr>
          </w:p>
        </w:tc>
        <w:tc>
          <w:tcPr>
            <w:tcW w:w="425" w:type="dxa"/>
          </w:tcPr>
          <w:p w14:paraId="794F89DE" w14:textId="77777777" w:rsidR="007100E9" w:rsidRDefault="007100E9" w:rsidP="007100E9">
            <w:pPr>
              <w:pStyle w:val="DaftarParagraf"/>
              <w:spacing w:after="0"/>
              <w:ind w:left="0"/>
              <w:jc w:val="center"/>
            </w:pPr>
          </w:p>
        </w:tc>
        <w:tc>
          <w:tcPr>
            <w:tcW w:w="425" w:type="dxa"/>
          </w:tcPr>
          <w:p w14:paraId="7B6901FB" w14:textId="77777777" w:rsidR="007100E9" w:rsidRPr="00955166" w:rsidRDefault="007100E9" w:rsidP="007100E9">
            <w:pPr>
              <w:pStyle w:val="DaftarParagraf"/>
              <w:spacing w:after="0"/>
              <w:ind w:left="0"/>
            </w:pPr>
          </w:p>
        </w:tc>
        <w:tc>
          <w:tcPr>
            <w:tcW w:w="426" w:type="dxa"/>
          </w:tcPr>
          <w:p w14:paraId="067DEF9A" w14:textId="77777777" w:rsidR="007100E9" w:rsidRPr="00955166" w:rsidRDefault="007100E9" w:rsidP="007100E9">
            <w:pPr>
              <w:pStyle w:val="DaftarParagraf"/>
              <w:spacing w:after="0"/>
              <w:ind w:left="0"/>
            </w:pPr>
          </w:p>
        </w:tc>
        <w:tc>
          <w:tcPr>
            <w:tcW w:w="425" w:type="dxa"/>
          </w:tcPr>
          <w:p w14:paraId="285D8C56" w14:textId="77777777" w:rsidR="007100E9" w:rsidRDefault="007100E9" w:rsidP="007100E9">
            <w:pPr>
              <w:pStyle w:val="DaftarParagraf"/>
              <w:spacing w:after="0"/>
              <w:ind w:left="0"/>
              <w:jc w:val="center"/>
            </w:pPr>
          </w:p>
        </w:tc>
        <w:tc>
          <w:tcPr>
            <w:tcW w:w="425" w:type="dxa"/>
          </w:tcPr>
          <w:p w14:paraId="27DD8B39" w14:textId="77777777" w:rsidR="007100E9" w:rsidRDefault="007100E9" w:rsidP="007100E9">
            <w:pPr>
              <w:pStyle w:val="DaftarParagraf"/>
              <w:spacing w:after="0"/>
              <w:ind w:left="0"/>
              <w:jc w:val="center"/>
            </w:pPr>
          </w:p>
        </w:tc>
        <w:tc>
          <w:tcPr>
            <w:tcW w:w="425" w:type="dxa"/>
          </w:tcPr>
          <w:p w14:paraId="7932C439" w14:textId="77777777" w:rsidR="007100E9" w:rsidRDefault="007100E9" w:rsidP="007100E9">
            <w:pPr>
              <w:pStyle w:val="DaftarParagraf"/>
              <w:spacing w:after="0"/>
              <w:ind w:left="0"/>
              <w:jc w:val="center"/>
            </w:pPr>
          </w:p>
        </w:tc>
        <w:tc>
          <w:tcPr>
            <w:tcW w:w="426" w:type="dxa"/>
          </w:tcPr>
          <w:p w14:paraId="2B9EB997" w14:textId="77777777" w:rsidR="007100E9" w:rsidRPr="00EA7A64" w:rsidRDefault="007100E9" w:rsidP="007100E9">
            <w:pPr>
              <w:pStyle w:val="DaftarParagraf"/>
              <w:spacing w:after="0"/>
              <w:ind w:left="0"/>
              <w:jc w:val="center"/>
              <w:rPr>
                <w:lang w:val="id-ID"/>
              </w:rPr>
            </w:pPr>
            <w:r>
              <w:rPr>
                <w:lang w:val="id-ID"/>
              </w:rPr>
              <w:t>v</w:t>
            </w:r>
          </w:p>
        </w:tc>
        <w:tc>
          <w:tcPr>
            <w:tcW w:w="417" w:type="dxa"/>
          </w:tcPr>
          <w:p w14:paraId="0342AB81" w14:textId="77777777" w:rsidR="007100E9" w:rsidRPr="00EE2E6C" w:rsidRDefault="007100E9" w:rsidP="007100E9">
            <w:pPr>
              <w:pStyle w:val="DaftarParagraf"/>
              <w:spacing w:after="0"/>
              <w:ind w:left="0"/>
              <w:jc w:val="center"/>
              <w:rPr>
                <w:lang w:val="id-ID"/>
              </w:rPr>
            </w:pPr>
          </w:p>
        </w:tc>
        <w:tc>
          <w:tcPr>
            <w:tcW w:w="416" w:type="dxa"/>
          </w:tcPr>
          <w:p w14:paraId="2FBA1894" w14:textId="77777777" w:rsidR="007100E9" w:rsidRPr="00955166" w:rsidRDefault="007100E9" w:rsidP="007100E9">
            <w:pPr>
              <w:pStyle w:val="DaftarParagraf"/>
              <w:spacing w:after="0"/>
              <w:ind w:left="0"/>
            </w:pPr>
          </w:p>
        </w:tc>
        <w:tc>
          <w:tcPr>
            <w:tcW w:w="416" w:type="dxa"/>
          </w:tcPr>
          <w:p w14:paraId="114DBFC3" w14:textId="77777777" w:rsidR="007100E9" w:rsidRPr="00955166" w:rsidRDefault="007100E9" w:rsidP="007100E9">
            <w:pPr>
              <w:pStyle w:val="DaftarParagraf"/>
              <w:spacing w:after="0"/>
              <w:ind w:left="0"/>
            </w:pPr>
          </w:p>
        </w:tc>
        <w:tc>
          <w:tcPr>
            <w:tcW w:w="416" w:type="dxa"/>
          </w:tcPr>
          <w:p w14:paraId="6EC245B9" w14:textId="77777777" w:rsidR="007100E9" w:rsidRPr="00955166" w:rsidRDefault="007100E9" w:rsidP="007100E9">
            <w:pPr>
              <w:pStyle w:val="DaftarParagraf"/>
              <w:spacing w:after="0"/>
              <w:ind w:left="0"/>
            </w:pPr>
          </w:p>
        </w:tc>
      </w:tr>
      <w:tr w:rsidR="007100E9" w:rsidRPr="00955166" w14:paraId="2F22FD43" w14:textId="77777777" w:rsidTr="005F5E41">
        <w:tc>
          <w:tcPr>
            <w:tcW w:w="562" w:type="dxa"/>
          </w:tcPr>
          <w:p w14:paraId="602DAE9D" w14:textId="77777777" w:rsidR="007100E9" w:rsidRPr="00433D17" w:rsidRDefault="007100E9" w:rsidP="007100E9">
            <w:pPr>
              <w:pStyle w:val="DaftarParagraf"/>
              <w:spacing w:after="0"/>
              <w:ind w:left="0"/>
              <w:jc w:val="center"/>
              <w:rPr>
                <w:b/>
                <w:bCs/>
                <w:lang w:val="id-ID"/>
              </w:rPr>
            </w:pPr>
            <w:r w:rsidRPr="00433D17">
              <w:rPr>
                <w:b/>
                <w:bCs/>
                <w:lang w:val="id-ID"/>
              </w:rPr>
              <w:t>3</w:t>
            </w:r>
          </w:p>
        </w:tc>
        <w:tc>
          <w:tcPr>
            <w:tcW w:w="6804" w:type="dxa"/>
          </w:tcPr>
          <w:p w14:paraId="5390B5F8" w14:textId="77777777" w:rsidR="007100E9" w:rsidRPr="00433D17" w:rsidRDefault="007100E9" w:rsidP="007100E9">
            <w:pPr>
              <w:spacing w:after="0"/>
              <w:rPr>
                <w:b/>
                <w:bCs/>
                <w:lang w:val="id-ID"/>
              </w:rPr>
            </w:pPr>
            <w:proofErr w:type="spellStart"/>
            <w:r w:rsidRPr="00433D17">
              <w:rPr>
                <w:b/>
                <w:bCs/>
                <w:lang w:val="id-ID"/>
              </w:rPr>
              <w:t>Pascapenelitian</w:t>
            </w:r>
            <w:proofErr w:type="spellEnd"/>
          </w:p>
        </w:tc>
        <w:tc>
          <w:tcPr>
            <w:tcW w:w="425" w:type="dxa"/>
          </w:tcPr>
          <w:p w14:paraId="71A1CB60" w14:textId="77777777" w:rsidR="007100E9" w:rsidRPr="00433D17" w:rsidRDefault="007100E9" w:rsidP="007100E9">
            <w:pPr>
              <w:pStyle w:val="DaftarParagraf"/>
              <w:spacing w:after="0"/>
              <w:ind w:left="0"/>
              <w:jc w:val="center"/>
              <w:rPr>
                <w:lang w:val="id-ID"/>
              </w:rPr>
            </w:pPr>
            <w:r w:rsidRPr="00433D17">
              <w:rPr>
                <w:lang w:val="id-ID"/>
              </w:rPr>
              <w:t>-</w:t>
            </w:r>
          </w:p>
        </w:tc>
        <w:tc>
          <w:tcPr>
            <w:tcW w:w="425" w:type="dxa"/>
          </w:tcPr>
          <w:p w14:paraId="67040B5F" w14:textId="77777777" w:rsidR="007100E9" w:rsidRPr="00433D17" w:rsidRDefault="007100E9" w:rsidP="007100E9">
            <w:pPr>
              <w:pStyle w:val="DaftarParagraf"/>
              <w:spacing w:after="0"/>
              <w:ind w:left="0"/>
              <w:jc w:val="center"/>
              <w:rPr>
                <w:lang w:val="id-ID"/>
              </w:rPr>
            </w:pPr>
            <w:r w:rsidRPr="00433D17">
              <w:rPr>
                <w:lang w:val="id-ID"/>
              </w:rPr>
              <w:t>-</w:t>
            </w:r>
          </w:p>
        </w:tc>
        <w:tc>
          <w:tcPr>
            <w:tcW w:w="425" w:type="dxa"/>
          </w:tcPr>
          <w:p w14:paraId="21353220" w14:textId="77777777" w:rsidR="007100E9" w:rsidRPr="00433D17" w:rsidRDefault="007100E9" w:rsidP="007100E9">
            <w:pPr>
              <w:pStyle w:val="DaftarParagraf"/>
              <w:spacing w:after="0"/>
              <w:ind w:left="0"/>
              <w:jc w:val="center"/>
              <w:rPr>
                <w:lang w:val="id-ID"/>
              </w:rPr>
            </w:pPr>
            <w:r w:rsidRPr="00433D17">
              <w:rPr>
                <w:lang w:val="id-ID"/>
              </w:rPr>
              <w:t>-</w:t>
            </w:r>
          </w:p>
        </w:tc>
        <w:tc>
          <w:tcPr>
            <w:tcW w:w="426" w:type="dxa"/>
          </w:tcPr>
          <w:p w14:paraId="10D0BDB6" w14:textId="77777777" w:rsidR="007100E9" w:rsidRPr="00433D17" w:rsidRDefault="007100E9" w:rsidP="007100E9">
            <w:pPr>
              <w:pStyle w:val="DaftarParagraf"/>
              <w:spacing w:after="0"/>
              <w:ind w:left="0"/>
              <w:jc w:val="center"/>
              <w:rPr>
                <w:lang w:val="id-ID"/>
              </w:rPr>
            </w:pPr>
            <w:r w:rsidRPr="00433D17">
              <w:rPr>
                <w:lang w:val="id-ID"/>
              </w:rPr>
              <w:t>-</w:t>
            </w:r>
          </w:p>
        </w:tc>
        <w:tc>
          <w:tcPr>
            <w:tcW w:w="425" w:type="dxa"/>
          </w:tcPr>
          <w:p w14:paraId="330A988E" w14:textId="77777777" w:rsidR="007100E9" w:rsidRPr="00433D17" w:rsidRDefault="007100E9" w:rsidP="007100E9">
            <w:pPr>
              <w:pStyle w:val="DaftarParagraf"/>
              <w:spacing w:after="0"/>
              <w:ind w:left="0"/>
              <w:jc w:val="center"/>
              <w:rPr>
                <w:lang w:val="id-ID"/>
              </w:rPr>
            </w:pPr>
            <w:r w:rsidRPr="00433D17">
              <w:rPr>
                <w:lang w:val="id-ID"/>
              </w:rPr>
              <w:t>-</w:t>
            </w:r>
          </w:p>
        </w:tc>
        <w:tc>
          <w:tcPr>
            <w:tcW w:w="425" w:type="dxa"/>
          </w:tcPr>
          <w:p w14:paraId="388B4439" w14:textId="77777777" w:rsidR="007100E9" w:rsidRPr="00433D17" w:rsidRDefault="007100E9" w:rsidP="007100E9">
            <w:pPr>
              <w:pStyle w:val="DaftarParagraf"/>
              <w:spacing w:after="0"/>
              <w:ind w:left="0"/>
              <w:jc w:val="center"/>
              <w:rPr>
                <w:lang w:val="id-ID"/>
              </w:rPr>
            </w:pPr>
            <w:r w:rsidRPr="00433D17">
              <w:rPr>
                <w:lang w:val="id-ID"/>
              </w:rPr>
              <w:t>-</w:t>
            </w:r>
          </w:p>
        </w:tc>
        <w:tc>
          <w:tcPr>
            <w:tcW w:w="425" w:type="dxa"/>
          </w:tcPr>
          <w:p w14:paraId="51C500DE" w14:textId="77777777" w:rsidR="007100E9" w:rsidRPr="00433D17" w:rsidRDefault="007100E9" w:rsidP="007100E9">
            <w:pPr>
              <w:pStyle w:val="DaftarParagraf"/>
              <w:spacing w:after="0"/>
              <w:ind w:left="0"/>
              <w:jc w:val="center"/>
              <w:rPr>
                <w:lang w:val="id-ID"/>
              </w:rPr>
            </w:pPr>
            <w:r w:rsidRPr="00433D17">
              <w:rPr>
                <w:lang w:val="id-ID"/>
              </w:rPr>
              <w:t>-</w:t>
            </w:r>
          </w:p>
        </w:tc>
        <w:tc>
          <w:tcPr>
            <w:tcW w:w="426" w:type="dxa"/>
          </w:tcPr>
          <w:p w14:paraId="0DBF2D67" w14:textId="77777777" w:rsidR="007100E9" w:rsidRPr="00433D17" w:rsidRDefault="007100E9" w:rsidP="007100E9">
            <w:pPr>
              <w:pStyle w:val="DaftarParagraf"/>
              <w:spacing w:after="0"/>
              <w:ind w:left="0"/>
              <w:jc w:val="center"/>
              <w:rPr>
                <w:lang w:val="id-ID"/>
              </w:rPr>
            </w:pPr>
            <w:r w:rsidRPr="00433D17">
              <w:rPr>
                <w:lang w:val="id-ID"/>
              </w:rPr>
              <w:t>-</w:t>
            </w:r>
          </w:p>
        </w:tc>
        <w:tc>
          <w:tcPr>
            <w:tcW w:w="417" w:type="dxa"/>
          </w:tcPr>
          <w:p w14:paraId="7A3D7958" w14:textId="77777777" w:rsidR="007100E9" w:rsidRPr="00433D17" w:rsidRDefault="007100E9" w:rsidP="007100E9">
            <w:pPr>
              <w:pStyle w:val="DaftarParagraf"/>
              <w:spacing w:after="0"/>
              <w:ind w:left="0"/>
              <w:jc w:val="center"/>
              <w:rPr>
                <w:lang w:val="id-ID"/>
              </w:rPr>
            </w:pPr>
            <w:r w:rsidRPr="00433D17">
              <w:rPr>
                <w:lang w:val="id-ID"/>
              </w:rPr>
              <w:t>-</w:t>
            </w:r>
          </w:p>
        </w:tc>
        <w:tc>
          <w:tcPr>
            <w:tcW w:w="416" w:type="dxa"/>
          </w:tcPr>
          <w:p w14:paraId="23651643" w14:textId="77777777" w:rsidR="007100E9" w:rsidRPr="00433D17" w:rsidRDefault="007100E9" w:rsidP="007100E9">
            <w:pPr>
              <w:pStyle w:val="DaftarParagraf"/>
              <w:spacing w:after="0"/>
              <w:ind w:left="0"/>
              <w:jc w:val="center"/>
              <w:rPr>
                <w:lang w:val="id-ID"/>
              </w:rPr>
            </w:pPr>
            <w:r w:rsidRPr="00433D17">
              <w:rPr>
                <w:lang w:val="id-ID"/>
              </w:rPr>
              <w:t>-</w:t>
            </w:r>
          </w:p>
        </w:tc>
        <w:tc>
          <w:tcPr>
            <w:tcW w:w="416" w:type="dxa"/>
          </w:tcPr>
          <w:p w14:paraId="7813D464" w14:textId="77777777" w:rsidR="007100E9" w:rsidRPr="00433D17" w:rsidRDefault="007100E9" w:rsidP="007100E9">
            <w:pPr>
              <w:pStyle w:val="DaftarParagraf"/>
              <w:spacing w:after="0"/>
              <w:ind w:left="0"/>
              <w:jc w:val="center"/>
              <w:rPr>
                <w:lang w:val="id-ID"/>
              </w:rPr>
            </w:pPr>
            <w:r w:rsidRPr="00433D17">
              <w:rPr>
                <w:lang w:val="id-ID"/>
              </w:rPr>
              <w:t>-</w:t>
            </w:r>
          </w:p>
        </w:tc>
        <w:tc>
          <w:tcPr>
            <w:tcW w:w="416" w:type="dxa"/>
          </w:tcPr>
          <w:p w14:paraId="2BC7E82E" w14:textId="77777777" w:rsidR="007100E9" w:rsidRPr="00433D17" w:rsidRDefault="007100E9" w:rsidP="007100E9">
            <w:pPr>
              <w:pStyle w:val="DaftarParagraf"/>
              <w:spacing w:after="0"/>
              <w:ind w:left="0"/>
              <w:jc w:val="center"/>
              <w:rPr>
                <w:lang w:val="id-ID"/>
              </w:rPr>
            </w:pPr>
            <w:r w:rsidRPr="00433D17">
              <w:rPr>
                <w:lang w:val="id-ID"/>
              </w:rPr>
              <w:t>-</w:t>
            </w:r>
          </w:p>
        </w:tc>
      </w:tr>
      <w:tr w:rsidR="007100E9" w:rsidRPr="00955166" w14:paraId="0C465F62" w14:textId="77777777" w:rsidTr="005F5E41">
        <w:tc>
          <w:tcPr>
            <w:tcW w:w="562" w:type="dxa"/>
          </w:tcPr>
          <w:p w14:paraId="6C5AB0EE" w14:textId="77777777" w:rsidR="007100E9" w:rsidRPr="00955166" w:rsidRDefault="007100E9" w:rsidP="007100E9">
            <w:pPr>
              <w:pStyle w:val="DaftarParagraf"/>
              <w:spacing w:after="0"/>
              <w:ind w:left="0"/>
              <w:jc w:val="center"/>
            </w:pPr>
          </w:p>
        </w:tc>
        <w:tc>
          <w:tcPr>
            <w:tcW w:w="6804" w:type="dxa"/>
          </w:tcPr>
          <w:p w14:paraId="6E428023" w14:textId="77777777" w:rsidR="007100E9" w:rsidRDefault="007100E9" w:rsidP="007100E9">
            <w:pPr>
              <w:pStyle w:val="DaftarParagraf"/>
              <w:numPr>
                <w:ilvl w:val="0"/>
                <w:numId w:val="17"/>
              </w:numPr>
              <w:spacing w:after="0" w:line="240" w:lineRule="auto"/>
              <w:ind w:left="174" w:hanging="142"/>
            </w:pPr>
            <w:r>
              <w:rPr>
                <w:lang w:val="id-ID"/>
              </w:rPr>
              <w:t xml:space="preserve">Penyusunan </w:t>
            </w:r>
            <w:proofErr w:type="spellStart"/>
            <w:r>
              <w:rPr>
                <w:lang w:val="id-ID"/>
              </w:rPr>
              <w:t>Draft</w:t>
            </w:r>
            <w:proofErr w:type="spellEnd"/>
            <w:r>
              <w:rPr>
                <w:lang w:val="id-ID"/>
              </w:rPr>
              <w:t xml:space="preserve"> Laporan Hasil Penelitian</w:t>
            </w:r>
          </w:p>
        </w:tc>
        <w:tc>
          <w:tcPr>
            <w:tcW w:w="425" w:type="dxa"/>
          </w:tcPr>
          <w:p w14:paraId="083AAB4A" w14:textId="77777777" w:rsidR="007100E9" w:rsidRPr="00955166" w:rsidRDefault="007100E9" w:rsidP="007100E9">
            <w:pPr>
              <w:pStyle w:val="DaftarParagraf"/>
              <w:spacing w:after="0"/>
              <w:ind w:left="0"/>
            </w:pPr>
          </w:p>
        </w:tc>
        <w:tc>
          <w:tcPr>
            <w:tcW w:w="425" w:type="dxa"/>
          </w:tcPr>
          <w:p w14:paraId="4DC9F100" w14:textId="77777777" w:rsidR="007100E9" w:rsidRDefault="007100E9" w:rsidP="007100E9">
            <w:pPr>
              <w:pStyle w:val="DaftarParagraf"/>
              <w:spacing w:after="0"/>
              <w:ind w:left="0"/>
              <w:jc w:val="center"/>
            </w:pPr>
          </w:p>
        </w:tc>
        <w:tc>
          <w:tcPr>
            <w:tcW w:w="425" w:type="dxa"/>
          </w:tcPr>
          <w:p w14:paraId="572F72E7" w14:textId="77777777" w:rsidR="007100E9" w:rsidRPr="00955166" w:rsidRDefault="007100E9" w:rsidP="007100E9">
            <w:pPr>
              <w:pStyle w:val="DaftarParagraf"/>
              <w:spacing w:after="0"/>
              <w:ind w:left="0"/>
            </w:pPr>
          </w:p>
        </w:tc>
        <w:tc>
          <w:tcPr>
            <w:tcW w:w="426" w:type="dxa"/>
          </w:tcPr>
          <w:p w14:paraId="5257E2F4" w14:textId="77777777" w:rsidR="007100E9" w:rsidRPr="00955166" w:rsidRDefault="007100E9" w:rsidP="007100E9">
            <w:pPr>
              <w:pStyle w:val="DaftarParagraf"/>
              <w:spacing w:after="0"/>
              <w:ind w:left="0"/>
            </w:pPr>
          </w:p>
        </w:tc>
        <w:tc>
          <w:tcPr>
            <w:tcW w:w="425" w:type="dxa"/>
          </w:tcPr>
          <w:p w14:paraId="10AA9F15" w14:textId="77777777" w:rsidR="007100E9" w:rsidRDefault="007100E9" w:rsidP="007100E9">
            <w:pPr>
              <w:pStyle w:val="DaftarParagraf"/>
              <w:spacing w:after="0"/>
              <w:ind w:left="0"/>
              <w:jc w:val="center"/>
            </w:pPr>
          </w:p>
        </w:tc>
        <w:tc>
          <w:tcPr>
            <w:tcW w:w="425" w:type="dxa"/>
          </w:tcPr>
          <w:p w14:paraId="7CA5A671" w14:textId="77777777" w:rsidR="007100E9" w:rsidRDefault="007100E9" w:rsidP="007100E9">
            <w:pPr>
              <w:pStyle w:val="DaftarParagraf"/>
              <w:spacing w:after="0"/>
              <w:ind w:left="0"/>
              <w:jc w:val="center"/>
            </w:pPr>
          </w:p>
        </w:tc>
        <w:tc>
          <w:tcPr>
            <w:tcW w:w="425" w:type="dxa"/>
          </w:tcPr>
          <w:p w14:paraId="79EF37A1" w14:textId="77777777" w:rsidR="007100E9" w:rsidRDefault="007100E9" w:rsidP="007100E9">
            <w:pPr>
              <w:pStyle w:val="DaftarParagraf"/>
              <w:spacing w:after="0"/>
              <w:ind w:left="0"/>
              <w:jc w:val="center"/>
            </w:pPr>
          </w:p>
        </w:tc>
        <w:tc>
          <w:tcPr>
            <w:tcW w:w="426" w:type="dxa"/>
          </w:tcPr>
          <w:p w14:paraId="693621FB" w14:textId="77777777" w:rsidR="007100E9" w:rsidRPr="00EA7A64" w:rsidRDefault="007100E9" w:rsidP="007100E9">
            <w:pPr>
              <w:pStyle w:val="DaftarParagraf"/>
              <w:spacing w:after="0"/>
              <w:ind w:left="0"/>
              <w:jc w:val="center"/>
              <w:rPr>
                <w:lang w:val="id-ID"/>
              </w:rPr>
            </w:pPr>
          </w:p>
        </w:tc>
        <w:tc>
          <w:tcPr>
            <w:tcW w:w="417" w:type="dxa"/>
          </w:tcPr>
          <w:p w14:paraId="5CC29C2F" w14:textId="77777777" w:rsidR="007100E9" w:rsidRPr="00EA7A64" w:rsidRDefault="007100E9" w:rsidP="007100E9">
            <w:pPr>
              <w:pStyle w:val="DaftarParagraf"/>
              <w:spacing w:after="0"/>
              <w:ind w:left="0"/>
              <w:jc w:val="center"/>
              <w:rPr>
                <w:lang w:val="id-ID"/>
              </w:rPr>
            </w:pPr>
            <w:r>
              <w:rPr>
                <w:lang w:val="id-ID"/>
              </w:rPr>
              <w:t>v</w:t>
            </w:r>
          </w:p>
        </w:tc>
        <w:tc>
          <w:tcPr>
            <w:tcW w:w="416" w:type="dxa"/>
          </w:tcPr>
          <w:p w14:paraId="30EE9689" w14:textId="77777777" w:rsidR="007100E9" w:rsidRPr="00955166" w:rsidRDefault="007100E9" w:rsidP="007100E9">
            <w:pPr>
              <w:pStyle w:val="DaftarParagraf"/>
              <w:spacing w:after="0"/>
              <w:ind w:left="0"/>
            </w:pPr>
          </w:p>
        </w:tc>
        <w:tc>
          <w:tcPr>
            <w:tcW w:w="416" w:type="dxa"/>
          </w:tcPr>
          <w:p w14:paraId="4C11C8FB" w14:textId="77777777" w:rsidR="007100E9" w:rsidRPr="00955166" w:rsidRDefault="007100E9" w:rsidP="007100E9">
            <w:pPr>
              <w:pStyle w:val="DaftarParagraf"/>
              <w:spacing w:after="0"/>
              <w:ind w:left="0"/>
            </w:pPr>
          </w:p>
        </w:tc>
        <w:tc>
          <w:tcPr>
            <w:tcW w:w="416" w:type="dxa"/>
          </w:tcPr>
          <w:p w14:paraId="61581C66" w14:textId="77777777" w:rsidR="007100E9" w:rsidRPr="00955166" w:rsidRDefault="007100E9" w:rsidP="007100E9">
            <w:pPr>
              <w:pStyle w:val="DaftarParagraf"/>
              <w:spacing w:after="0"/>
              <w:ind w:left="0"/>
            </w:pPr>
          </w:p>
        </w:tc>
      </w:tr>
      <w:tr w:rsidR="007100E9" w:rsidRPr="00955166" w14:paraId="5CE93404" w14:textId="77777777" w:rsidTr="005F5E41">
        <w:tc>
          <w:tcPr>
            <w:tcW w:w="562" w:type="dxa"/>
          </w:tcPr>
          <w:p w14:paraId="02C5DC6A" w14:textId="77777777" w:rsidR="007100E9" w:rsidRDefault="007100E9" w:rsidP="007100E9">
            <w:pPr>
              <w:pStyle w:val="DaftarParagraf"/>
              <w:spacing w:after="0"/>
              <w:ind w:left="0"/>
              <w:jc w:val="center"/>
            </w:pPr>
          </w:p>
        </w:tc>
        <w:tc>
          <w:tcPr>
            <w:tcW w:w="6804" w:type="dxa"/>
          </w:tcPr>
          <w:p w14:paraId="7BA58F9E" w14:textId="77777777" w:rsidR="007100E9" w:rsidRPr="00EA7A64" w:rsidRDefault="007100E9" w:rsidP="007100E9">
            <w:pPr>
              <w:pStyle w:val="DaftarParagraf"/>
              <w:numPr>
                <w:ilvl w:val="0"/>
                <w:numId w:val="17"/>
              </w:numPr>
              <w:spacing w:after="0" w:line="240" w:lineRule="auto"/>
              <w:ind w:left="174" w:hanging="142"/>
              <w:rPr>
                <w:i/>
                <w:iCs/>
              </w:rPr>
            </w:pPr>
            <w:proofErr w:type="spellStart"/>
            <w:r w:rsidRPr="00EA7A64">
              <w:rPr>
                <w:i/>
                <w:iCs/>
                <w:lang w:val="id-ID"/>
              </w:rPr>
              <w:t>Focus</w:t>
            </w:r>
            <w:proofErr w:type="spellEnd"/>
            <w:r w:rsidRPr="00EA7A64">
              <w:rPr>
                <w:i/>
                <w:iCs/>
                <w:lang w:val="id-ID"/>
              </w:rPr>
              <w:t xml:space="preserve"> Group </w:t>
            </w:r>
            <w:proofErr w:type="spellStart"/>
            <w:r w:rsidRPr="00EA7A64">
              <w:rPr>
                <w:i/>
                <w:iCs/>
                <w:lang w:val="id-ID"/>
              </w:rPr>
              <w:t>Discussion</w:t>
            </w:r>
            <w:proofErr w:type="spellEnd"/>
          </w:p>
        </w:tc>
        <w:tc>
          <w:tcPr>
            <w:tcW w:w="425" w:type="dxa"/>
          </w:tcPr>
          <w:p w14:paraId="19839AB0" w14:textId="77777777" w:rsidR="007100E9" w:rsidRPr="00955166" w:rsidRDefault="007100E9" w:rsidP="007100E9">
            <w:pPr>
              <w:pStyle w:val="DaftarParagraf"/>
              <w:spacing w:after="0"/>
              <w:ind w:left="0"/>
            </w:pPr>
          </w:p>
        </w:tc>
        <w:tc>
          <w:tcPr>
            <w:tcW w:w="425" w:type="dxa"/>
          </w:tcPr>
          <w:p w14:paraId="68D206E9" w14:textId="77777777" w:rsidR="007100E9" w:rsidRDefault="007100E9" w:rsidP="007100E9">
            <w:pPr>
              <w:pStyle w:val="DaftarParagraf"/>
              <w:spacing w:after="0"/>
              <w:ind w:left="0"/>
              <w:jc w:val="center"/>
            </w:pPr>
          </w:p>
        </w:tc>
        <w:tc>
          <w:tcPr>
            <w:tcW w:w="425" w:type="dxa"/>
          </w:tcPr>
          <w:p w14:paraId="5C600297" w14:textId="77777777" w:rsidR="007100E9" w:rsidRPr="00955166" w:rsidRDefault="007100E9" w:rsidP="007100E9">
            <w:pPr>
              <w:pStyle w:val="DaftarParagraf"/>
              <w:spacing w:after="0"/>
              <w:ind w:left="0"/>
            </w:pPr>
          </w:p>
        </w:tc>
        <w:tc>
          <w:tcPr>
            <w:tcW w:w="426" w:type="dxa"/>
          </w:tcPr>
          <w:p w14:paraId="6A5054E9" w14:textId="77777777" w:rsidR="007100E9" w:rsidRPr="00955166" w:rsidRDefault="007100E9" w:rsidP="007100E9">
            <w:pPr>
              <w:pStyle w:val="DaftarParagraf"/>
              <w:spacing w:after="0"/>
              <w:ind w:left="0"/>
            </w:pPr>
          </w:p>
        </w:tc>
        <w:tc>
          <w:tcPr>
            <w:tcW w:w="425" w:type="dxa"/>
          </w:tcPr>
          <w:p w14:paraId="26D66ABA" w14:textId="77777777" w:rsidR="007100E9" w:rsidRDefault="007100E9" w:rsidP="007100E9">
            <w:pPr>
              <w:pStyle w:val="DaftarParagraf"/>
              <w:spacing w:after="0"/>
              <w:ind w:left="0"/>
              <w:jc w:val="center"/>
            </w:pPr>
          </w:p>
        </w:tc>
        <w:tc>
          <w:tcPr>
            <w:tcW w:w="425" w:type="dxa"/>
          </w:tcPr>
          <w:p w14:paraId="0AC9339F" w14:textId="77777777" w:rsidR="007100E9" w:rsidRDefault="007100E9" w:rsidP="007100E9">
            <w:pPr>
              <w:pStyle w:val="DaftarParagraf"/>
              <w:spacing w:after="0"/>
              <w:ind w:left="0"/>
              <w:jc w:val="center"/>
            </w:pPr>
          </w:p>
        </w:tc>
        <w:tc>
          <w:tcPr>
            <w:tcW w:w="425" w:type="dxa"/>
          </w:tcPr>
          <w:p w14:paraId="63CE0A44" w14:textId="77777777" w:rsidR="007100E9" w:rsidRDefault="007100E9" w:rsidP="007100E9">
            <w:pPr>
              <w:pStyle w:val="DaftarParagraf"/>
              <w:spacing w:after="0"/>
              <w:ind w:left="0"/>
              <w:jc w:val="center"/>
            </w:pPr>
          </w:p>
        </w:tc>
        <w:tc>
          <w:tcPr>
            <w:tcW w:w="426" w:type="dxa"/>
          </w:tcPr>
          <w:p w14:paraId="726CB2AF" w14:textId="77777777" w:rsidR="007100E9" w:rsidRPr="00955166" w:rsidRDefault="007100E9" w:rsidP="007100E9">
            <w:pPr>
              <w:pStyle w:val="DaftarParagraf"/>
              <w:spacing w:after="0"/>
              <w:ind w:left="0"/>
            </w:pPr>
          </w:p>
        </w:tc>
        <w:tc>
          <w:tcPr>
            <w:tcW w:w="417" w:type="dxa"/>
          </w:tcPr>
          <w:p w14:paraId="4F0FD790" w14:textId="77777777" w:rsidR="007100E9" w:rsidRPr="00955166" w:rsidRDefault="007100E9" w:rsidP="007100E9">
            <w:pPr>
              <w:pStyle w:val="DaftarParagraf"/>
              <w:spacing w:after="0"/>
              <w:ind w:left="0"/>
            </w:pPr>
          </w:p>
        </w:tc>
        <w:tc>
          <w:tcPr>
            <w:tcW w:w="416" w:type="dxa"/>
          </w:tcPr>
          <w:p w14:paraId="2DCD900C" w14:textId="77777777" w:rsidR="007100E9" w:rsidRPr="00EA7A64" w:rsidRDefault="007100E9" w:rsidP="007100E9">
            <w:pPr>
              <w:pStyle w:val="DaftarParagraf"/>
              <w:spacing w:after="0"/>
              <w:ind w:left="0"/>
              <w:jc w:val="center"/>
              <w:rPr>
                <w:lang w:val="id-ID"/>
              </w:rPr>
            </w:pPr>
            <w:r>
              <w:rPr>
                <w:lang w:val="id-ID"/>
              </w:rPr>
              <w:t>v</w:t>
            </w:r>
          </w:p>
        </w:tc>
        <w:tc>
          <w:tcPr>
            <w:tcW w:w="416" w:type="dxa"/>
          </w:tcPr>
          <w:p w14:paraId="421BE2F1" w14:textId="77777777" w:rsidR="007100E9" w:rsidRPr="00955166" w:rsidRDefault="007100E9" w:rsidP="007100E9">
            <w:pPr>
              <w:pStyle w:val="DaftarParagraf"/>
              <w:spacing w:after="0"/>
              <w:ind w:left="0"/>
            </w:pPr>
          </w:p>
        </w:tc>
        <w:tc>
          <w:tcPr>
            <w:tcW w:w="416" w:type="dxa"/>
          </w:tcPr>
          <w:p w14:paraId="42DE1570" w14:textId="77777777" w:rsidR="007100E9" w:rsidRPr="00955166" w:rsidRDefault="007100E9" w:rsidP="007100E9">
            <w:pPr>
              <w:pStyle w:val="DaftarParagraf"/>
              <w:spacing w:after="0"/>
              <w:ind w:left="0"/>
            </w:pPr>
          </w:p>
        </w:tc>
      </w:tr>
      <w:tr w:rsidR="007100E9" w:rsidRPr="00955166" w14:paraId="10F12DD3" w14:textId="77777777" w:rsidTr="005F5E41">
        <w:tc>
          <w:tcPr>
            <w:tcW w:w="562" w:type="dxa"/>
          </w:tcPr>
          <w:p w14:paraId="797D5E7B" w14:textId="77777777" w:rsidR="007100E9" w:rsidRDefault="007100E9" w:rsidP="007100E9">
            <w:pPr>
              <w:pStyle w:val="DaftarParagraf"/>
              <w:spacing w:after="0"/>
              <w:ind w:left="0"/>
              <w:jc w:val="center"/>
            </w:pPr>
          </w:p>
        </w:tc>
        <w:tc>
          <w:tcPr>
            <w:tcW w:w="6804" w:type="dxa"/>
          </w:tcPr>
          <w:p w14:paraId="599E9D80" w14:textId="77777777" w:rsidR="007100E9" w:rsidRPr="001D3927" w:rsidRDefault="007100E9" w:rsidP="007100E9">
            <w:pPr>
              <w:pStyle w:val="DaftarParagraf"/>
              <w:numPr>
                <w:ilvl w:val="0"/>
                <w:numId w:val="17"/>
              </w:numPr>
              <w:spacing w:after="0" w:line="240" w:lineRule="auto"/>
              <w:ind w:left="174" w:hanging="142"/>
            </w:pPr>
            <w:r>
              <w:rPr>
                <w:lang w:val="id-ID"/>
              </w:rPr>
              <w:t>Finalisasi Laporan Hasil Penelitian</w:t>
            </w:r>
          </w:p>
        </w:tc>
        <w:tc>
          <w:tcPr>
            <w:tcW w:w="425" w:type="dxa"/>
          </w:tcPr>
          <w:p w14:paraId="350D2B6A" w14:textId="77777777" w:rsidR="007100E9" w:rsidRPr="00955166" w:rsidRDefault="007100E9" w:rsidP="007100E9">
            <w:pPr>
              <w:pStyle w:val="DaftarParagraf"/>
              <w:spacing w:after="0"/>
              <w:ind w:left="0"/>
            </w:pPr>
          </w:p>
        </w:tc>
        <w:tc>
          <w:tcPr>
            <w:tcW w:w="425" w:type="dxa"/>
          </w:tcPr>
          <w:p w14:paraId="55475B45" w14:textId="77777777" w:rsidR="007100E9" w:rsidRDefault="007100E9" w:rsidP="007100E9">
            <w:pPr>
              <w:pStyle w:val="DaftarParagraf"/>
              <w:spacing w:after="0"/>
              <w:ind w:left="0"/>
              <w:jc w:val="center"/>
            </w:pPr>
          </w:p>
        </w:tc>
        <w:tc>
          <w:tcPr>
            <w:tcW w:w="425" w:type="dxa"/>
          </w:tcPr>
          <w:p w14:paraId="2D855722" w14:textId="77777777" w:rsidR="007100E9" w:rsidRPr="00955166" w:rsidRDefault="007100E9" w:rsidP="007100E9">
            <w:pPr>
              <w:pStyle w:val="DaftarParagraf"/>
              <w:spacing w:after="0"/>
              <w:ind w:left="0"/>
            </w:pPr>
          </w:p>
        </w:tc>
        <w:tc>
          <w:tcPr>
            <w:tcW w:w="426" w:type="dxa"/>
          </w:tcPr>
          <w:p w14:paraId="6F6C90DC" w14:textId="77777777" w:rsidR="007100E9" w:rsidRPr="00955166" w:rsidRDefault="007100E9" w:rsidP="007100E9">
            <w:pPr>
              <w:pStyle w:val="DaftarParagraf"/>
              <w:spacing w:after="0"/>
              <w:ind w:left="0"/>
            </w:pPr>
          </w:p>
        </w:tc>
        <w:tc>
          <w:tcPr>
            <w:tcW w:w="425" w:type="dxa"/>
          </w:tcPr>
          <w:p w14:paraId="32FE3C23" w14:textId="77777777" w:rsidR="007100E9" w:rsidRDefault="007100E9" w:rsidP="007100E9">
            <w:pPr>
              <w:pStyle w:val="DaftarParagraf"/>
              <w:spacing w:after="0"/>
              <w:ind w:left="0"/>
              <w:jc w:val="center"/>
            </w:pPr>
          </w:p>
        </w:tc>
        <w:tc>
          <w:tcPr>
            <w:tcW w:w="425" w:type="dxa"/>
          </w:tcPr>
          <w:p w14:paraId="5E55DA10" w14:textId="77777777" w:rsidR="007100E9" w:rsidRDefault="007100E9" w:rsidP="007100E9">
            <w:pPr>
              <w:pStyle w:val="DaftarParagraf"/>
              <w:spacing w:after="0"/>
              <w:ind w:left="0"/>
              <w:jc w:val="center"/>
            </w:pPr>
          </w:p>
        </w:tc>
        <w:tc>
          <w:tcPr>
            <w:tcW w:w="425" w:type="dxa"/>
          </w:tcPr>
          <w:p w14:paraId="1E9B7F5E" w14:textId="77777777" w:rsidR="007100E9" w:rsidRDefault="007100E9" w:rsidP="007100E9">
            <w:pPr>
              <w:pStyle w:val="DaftarParagraf"/>
              <w:spacing w:after="0"/>
              <w:ind w:left="0"/>
              <w:jc w:val="center"/>
            </w:pPr>
          </w:p>
        </w:tc>
        <w:tc>
          <w:tcPr>
            <w:tcW w:w="426" w:type="dxa"/>
          </w:tcPr>
          <w:p w14:paraId="4E71EDAC" w14:textId="77777777" w:rsidR="007100E9" w:rsidRPr="00955166" w:rsidRDefault="007100E9" w:rsidP="007100E9">
            <w:pPr>
              <w:pStyle w:val="DaftarParagraf"/>
              <w:spacing w:after="0"/>
              <w:ind w:left="0"/>
            </w:pPr>
          </w:p>
        </w:tc>
        <w:tc>
          <w:tcPr>
            <w:tcW w:w="417" w:type="dxa"/>
          </w:tcPr>
          <w:p w14:paraId="03B7C5FE" w14:textId="77777777" w:rsidR="007100E9" w:rsidRPr="00955166" w:rsidRDefault="007100E9" w:rsidP="007100E9">
            <w:pPr>
              <w:pStyle w:val="DaftarParagraf"/>
              <w:spacing w:after="0"/>
              <w:ind w:left="0"/>
            </w:pPr>
          </w:p>
        </w:tc>
        <w:tc>
          <w:tcPr>
            <w:tcW w:w="416" w:type="dxa"/>
          </w:tcPr>
          <w:p w14:paraId="3C3340F8" w14:textId="77777777" w:rsidR="007100E9" w:rsidRPr="001D3927" w:rsidRDefault="007100E9" w:rsidP="007100E9">
            <w:pPr>
              <w:pStyle w:val="DaftarParagraf"/>
              <w:spacing w:after="0"/>
              <w:ind w:left="0"/>
              <w:jc w:val="center"/>
              <w:rPr>
                <w:lang w:val="id-ID"/>
              </w:rPr>
            </w:pPr>
            <w:r>
              <w:rPr>
                <w:lang w:val="id-ID"/>
              </w:rPr>
              <w:t>v</w:t>
            </w:r>
          </w:p>
        </w:tc>
        <w:tc>
          <w:tcPr>
            <w:tcW w:w="416" w:type="dxa"/>
          </w:tcPr>
          <w:p w14:paraId="15503D91" w14:textId="77777777" w:rsidR="007100E9" w:rsidRPr="00955166" w:rsidRDefault="007100E9" w:rsidP="007100E9">
            <w:pPr>
              <w:pStyle w:val="DaftarParagraf"/>
              <w:spacing w:after="0"/>
              <w:ind w:left="0"/>
            </w:pPr>
          </w:p>
        </w:tc>
        <w:tc>
          <w:tcPr>
            <w:tcW w:w="416" w:type="dxa"/>
          </w:tcPr>
          <w:p w14:paraId="4256A47D" w14:textId="77777777" w:rsidR="007100E9" w:rsidRPr="00955166" w:rsidRDefault="007100E9" w:rsidP="007100E9">
            <w:pPr>
              <w:pStyle w:val="DaftarParagraf"/>
              <w:spacing w:after="0"/>
              <w:ind w:left="0"/>
            </w:pPr>
          </w:p>
        </w:tc>
      </w:tr>
      <w:tr w:rsidR="007100E9" w:rsidRPr="00955166" w14:paraId="652D8F21" w14:textId="77777777" w:rsidTr="005F5E41">
        <w:tc>
          <w:tcPr>
            <w:tcW w:w="562" w:type="dxa"/>
          </w:tcPr>
          <w:p w14:paraId="0F77A609" w14:textId="77777777" w:rsidR="007100E9" w:rsidRDefault="007100E9" w:rsidP="007100E9">
            <w:pPr>
              <w:pStyle w:val="DaftarParagraf"/>
              <w:spacing w:after="0"/>
              <w:ind w:left="0"/>
              <w:jc w:val="center"/>
            </w:pPr>
          </w:p>
        </w:tc>
        <w:tc>
          <w:tcPr>
            <w:tcW w:w="6804" w:type="dxa"/>
          </w:tcPr>
          <w:p w14:paraId="7C296B73" w14:textId="77777777" w:rsidR="007100E9" w:rsidRDefault="007100E9" w:rsidP="007100E9">
            <w:pPr>
              <w:pStyle w:val="DaftarParagraf"/>
              <w:numPr>
                <w:ilvl w:val="0"/>
                <w:numId w:val="17"/>
              </w:numPr>
              <w:spacing w:after="0" w:line="240" w:lineRule="auto"/>
              <w:ind w:left="174" w:hanging="142"/>
            </w:pPr>
            <w:r>
              <w:rPr>
                <w:lang w:val="id-ID"/>
              </w:rPr>
              <w:t xml:space="preserve">Cetak </w:t>
            </w:r>
            <w:proofErr w:type="spellStart"/>
            <w:r>
              <w:rPr>
                <w:lang w:val="id-ID"/>
              </w:rPr>
              <w:t>Dummy</w:t>
            </w:r>
            <w:proofErr w:type="spellEnd"/>
            <w:r>
              <w:rPr>
                <w:lang w:val="id-ID"/>
              </w:rPr>
              <w:t xml:space="preserve"> Buku</w:t>
            </w:r>
          </w:p>
        </w:tc>
        <w:tc>
          <w:tcPr>
            <w:tcW w:w="425" w:type="dxa"/>
          </w:tcPr>
          <w:p w14:paraId="5C0C2638" w14:textId="77777777" w:rsidR="007100E9" w:rsidRPr="00955166" w:rsidRDefault="007100E9" w:rsidP="007100E9">
            <w:pPr>
              <w:pStyle w:val="DaftarParagraf"/>
              <w:spacing w:after="0"/>
              <w:ind w:left="0"/>
            </w:pPr>
          </w:p>
        </w:tc>
        <w:tc>
          <w:tcPr>
            <w:tcW w:w="425" w:type="dxa"/>
          </w:tcPr>
          <w:p w14:paraId="59230D88" w14:textId="77777777" w:rsidR="007100E9" w:rsidRDefault="007100E9" w:rsidP="007100E9">
            <w:pPr>
              <w:pStyle w:val="DaftarParagraf"/>
              <w:spacing w:after="0"/>
              <w:ind w:left="0"/>
              <w:jc w:val="center"/>
            </w:pPr>
          </w:p>
        </w:tc>
        <w:tc>
          <w:tcPr>
            <w:tcW w:w="425" w:type="dxa"/>
          </w:tcPr>
          <w:p w14:paraId="30CAF66B" w14:textId="77777777" w:rsidR="007100E9" w:rsidRPr="00955166" w:rsidRDefault="007100E9" w:rsidP="007100E9">
            <w:pPr>
              <w:pStyle w:val="DaftarParagraf"/>
              <w:spacing w:after="0"/>
              <w:ind w:left="0"/>
            </w:pPr>
          </w:p>
        </w:tc>
        <w:tc>
          <w:tcPr>
            <w:tcW w:w="426" w:type="dxa"/>
          </w:tcPr>
          <w:p w14:paraId="755C42CE" w14:textId="77777777" w:rsidR="007100E9" w:rsidRPr="00955166" w:rsidRDefault="007100E9" w:rsidP="007100E9">
            <w:pPr>
              <w:pStyle w:val="DaftarParagraf"/>
              <w:spacing w:after="0"/>
              <w:ind w:left="0"/>
            </w:pPr>
          </w:p>
        </w:tc>
        <w:tc>
          <w:tcPr>
            <w:tcW w:w="425" w:type="dxa"/>
          </w:tcPr>
          <w:p w14:paraId="6F7BD42A" w14:textId="77777777" w:rsidR="007100E9" w:rsidRDefault="007100E9" w:rsidP="007100E9">
            <w:pPr>
              <w:pStyle w:val="DaftarParagraf"/>
              <w:spacing w:after="0"/>
              <w:ind w:left="0"/>
              <w:jc w:val="center"/>
            </w:pPr>
          </w:p>
        </w:tc>
        <w:tc>
          <w:tcPr>
            <w:tcW w:w="425" w:type="dxa"/>
          </w:tcPr>
          <w:p w14:paraId="7C874EDB" w14:textId="77777777" w:rsidR="007100E9" w:rsidRDefault="007100E9" w:rsidP="007100E9">
            <w:pPr>
              <w:pStyle w:val="DaftarParagraf"/>
              <w:spacing w:after="0"/>
              <w:ind w:left="0"/>
              <w:jc w:val="center"/>
            </w:pPr>
          </w:p>
        </w:tc>
        <w:tc>
          <w:tcPr>
            <w:tcW w:w="425" w:type="dxa"/>
          </w:tcPr>
          <w:p w14:paraId="6DE934A5" w14:textId="77777777" w:rsidR="007100E9" w:rsidRDefault="007100E9" w:rsidP="007100E9">
            <w:pPr>
              <w:pStyle w:val="DaftarParagraf"/>
              <w:spacing w:after="0"/>
              <w:ind w:left="0"/>
              <w:jc w:val="center"/>
            </w:pPr>
          </w:p>
        </w:tc>
        <w:tc>
          <w:tcPr>
            <w:tcW w:w="426" w:type="dxa"/>
          </w:tcPr>
          <w:p w14:paraId="26959F58" w14:textId="77777777" w:rsidR="007100E9" w:rsidRPr="00955166" w:rsidRDefault="007100E9" w:rsidP="007100E9">
            <w:pPr>
              <w:pStyle w:val="DaftarParagraf"/>
              <w:spacing w:after="0"/>
              <w:ind w:left="0"/>
            </w:pPr>
          </w:p>
        </w:tc>
        <w:tc>
          <w:tcPr>
            <w:tcW w:w="417" w:type="dxa"/>
          </w:tcPr>
          <w:p w14:paraId="550EC11E" w14:textId="77777777" w:rsidR="007100E9" w:rsidRPr="00955166" w:rsidRDefault="007100E9" w:rsidP="007100E9">
            <w:pPr>
              <w:pStyle w:val="DaftarParagraf"/>
              <w:spacing w:after="0"/>
              <w:ind w:left="0"/>
            </w:pPr>
          </w:p>
        </w:tc>
        <w:tc>
          <w:tcPr>
            <w:tcW w:w="416" w:type="dxa"/>
          </w:tcPr>
          <w:p w14:paraId="3213870C" w14:textId="77777777" w:rsidR="007100E9" w:rsidRDefault="007100E9" w:rsidP="007100E9">
            <w:pPr>
              <w:pStyle w:val="DaftarParagraf"/>
              <w:spacing w:after="0"/>
              <w:ind w:left="0"/>
              <w:jc w:val="center"/>
            </w:pPr>
          </w:p>
        </w:tc>
        <w:tc>
          <w:tcPr>
            <w:tcW w:w="416" w:type="dxa"/>
          </w:tcPr>
          <w:p w14:paraId="3230A775" w14:textId="77777777" w:rsidR="007100E9" w:rsidRDefault="007100E9" w:rsidP="007100E9">
            <w:pPr>
              <w:pStyle w:val="DaftarParagraf"/>
              <w:spacing w:after="0"/>
              <w:ind w:left="0"/>
              <w:jc w:val="center"/>
            </w:pPr>
            <w:r>
              <w:rPr>
                <w:lang w:val="id-ID"/>
              </w:rPr>
              <w:t>v</w:t>
            </w:r>
          </w:p>
        </w:tc>
        <w:tc>
          <w:tcPr>
            <w:tcW w:w="416" w:type="dxa"/>
          </w:tcPr>
          <w:p w14:paraId="0F951404" w14:textId="77777777" w:rsidR="007100E9" w:rsidRPr="00433D17" w:rsidRDefault="007100E9" w:rsidP="007100E9">
            <w:pPr>
              <w:pStyle w:val="DaftarParagraf"/>
              <w:spacing w:after="0"/>
              <w:ind w:left="0"/>
              <w:rPr>
                <w:lang w:val="id-ID"/>
              </w:rPr>
            </w:pPr>
            <w:r>
              <w:rPr>
                <w:lang w:val="id-ID"/>
              </w:rPr>
              <w:t>v</w:t>
            </w:r>
          </w:p>
        </w:tc>
      </w:tr>
      <w:tr w:rsidR="007100E9" w:rsidRPr="00955166" w14:paraId="41C625D8" w14:textId="77777777" w:rsidTr="005F5E41">
        <w:tc>
          <w:tcPr>
            <w:tcW w:w="562" w:type="dxa"/>
          </w:tcPr>
          <w:p w14:paraId="1FD8CF3D" w14:textId="77777777" w:rsidR="007100E9" w:rsidRDefault="007100E9" w:rsidP="007100E9">
            <w:pPr>
              <w:pStyle w:val="DaftarParagraf"/>
              <w:spacing w:after="0"/>
              <w:ind w:left="0"/>
              <w:jc w:val="center"/>
            </w:pPr>
          </w:p>
        </w:tc>
        <w:tc>
          <w:tcPr>
            <w:tcW w:w="6804" w:type="dxa"/>
          </w:tcPr>
          <w:p w14:paraId="5B93205D" w14:textId="77777777" w:rsidR="007100E9" w:rsidRDefault="007100E9" w:rsidP="007100E9">
            <w:pPr>
              <w:pStyle w:val="DaftarParagraf"/>
              <w:numPr>
                <w:ilvl w:val="0"/>
                <w:numId w:val="17"/>
              </w:numPr>
              <w:spacing w:after="0" w:line="240" w:lineRule="auto"/>
              <w:ind w:left="174" w:hanging="142"/>
            </w:pPr>
            <w:r>
              <w:rPr>
                <w:lang w:val="id-ID"/>
              </w:rPr>
              <w:t>Pengurusan Hak Atas Kekayaan Intelektual</w:t>
            </w:r>
          </w:p>
        </w:tc>
        <w:tc>
          <w:tcPr>
            <w:tcW w:w="425" w:type="dxa"/>
          </w:tcPr>
          <w:p w14:paraId="364D7B62" w14:textId="77777777" w:rsidR="007100E9" w:rsidRPr="00955166" w:rsidRDefault="007100E9" w:rsidP="007100E9">
            <w:pPr>
              <w:pStyle w:val="DaftarParagraf"/>
              <w:spacing w:after="0"/>
              <w:ind w:left="0"/>
            </w:pPr>
          </w:p>
        </w:tc>
        <w:tc>
          <w:tcPr>
            <w:tcW w:w="425" w:type="dxa"/>
          </w:tcPr>
          <w:p w14:paraId="55833225" w14:textId="77777777" w:rsidR="007100E9" w:rsidRDefault="007100E9" w:rsidP="007100E9">
            <w:pPr>
              <w:pStyle w:val="DaftarParagraf"/>
              <w:spacing w:after="0"/>
              <w:ind w:left="0"/>
              <w:jc w:val="center"/>
            </w:pPr>
          </w:p>
        </w:tc>
        <w:tc>
          <w:tcPr>
            <w:tcW w:w="425" w:type="dxa"/>
          </w:tcPr>
          <w:p w14:paraId="2527A397" w14:textId="77777777" w:rsidR="007100E9" w:rsidRPr="00955166" w:rsidRDefault="007100E9" w:rsidP="007100E9">
            <w:pPr>
              <w:pStyle w:val="DaftarParagraf"/>
              <w:spacing w:after="0"/>
              <w:ind w:left="0"/>
            </w:pPr>
          </w:p>
        </w:tc>
        <w:tc>
          <w:tcPr>
            <w:tcW w:w="426" w:type="dxa"/>
          </w:tcPr>
          <w:p w14:paraId="7CBB8BC7" w14:textId="77777777" w:rsidR="007100E9" w:rsidRPr="00955166" w:rsidRDefault="007100E9" w:rsidP="007100E9">
            <w:pPr>
              <w:pStyle w:val="DaftarParagraf"/>
              <w:spacing w:after="0"/>
              <w:ind w:left="0"/>
            </w:pPr>
          </w:p>
        </w:tc>
        <w:tc>
          <w:tcPr>
            <w:tcW w:w="425" w:type="dxa"/>
          </w:tcPr>
          <w:p w14:paraId="41EE4CC6" w14:textId="77777777" w:rsidR="007100E9" w:rsidRDefault="007100E9" w:rsidP="007100E9">
            <w:pPr>
              <w:pStyle w:val="DaftarParagraf"/>
              <w:spacing w:after="0"/>
              <w:ind w:left="0"/>
              <w:jc w:val="center"/>
            </w:pPr>
          </w:p>
        </w:tc>
        <w:tc>
          <w:tcPr>
            <w:tcW w:w="425" w:type="dxa"/>
          </w:tcPr>
          <w:p w14:paraId="6E042EF4" w14:textId="77777777" w:rsidR="007100E9" w:rsidRDefault="007100E9" w:rsidP="007100E9">
            <w:pPr>
              <w:pStyle w:val="DaftarParagraf"/>
              <w:spacing w:after="0"/>
              <w:ind w:left="0"/>
              <w:jc w:val="center"/>
            </w:pPr>
          </w:p>
        </w:tc>
        <w:tc>
          <w:tcPr>
            <w:tcW w:w="425" w:type="dxa"/>
          </w:tcPr>
          <w:p w14:paraId="318A3D7A" w14:textId="77777777" w:rsidR="007100E9" w:rsidRDefault="007100E9" w:rsidP="007100E9">
            <w:pPr>
              <w:pStyle w:val="DaftarParagraf"/>
              <w:spacing w:after="0"/>
              <w:ind w:left="0"/>
              <w:jc w:val="center"/>
            </w:pPr>
          </w:p>
        </w:tc>
        <w:tc>
          <w:tcPr>
            <w:tcW w:w="426" w:type="dxa"/>
          </w:tcPr>
          <w:p w14:paraId="1F654E75" w14:textId="77777777" w:rsidR="007100E9" w:rsidRPr="00955166" w:rsidRDefault="007100E9" w:rsidP="007100E9">
            <w:pPr>
              <w:pStyle w:val="DaftarParagraf"/>
              <w:spacing w:after="0"/>
              <w:ind w:left="0"/>
            </w:pPr>
          </w:p>
        </w:tc>
        <w:tc>
          <w:tcPr>
            <w:tcW w:w="417" w:type="dxa"/>
          </w:tcPr>
          <w:p w14:paraId="0C7FAFE1" w14:textId="77777777" w:rsidR="007100E9" w:rsidRPr="00955166" w:rsidRDefault="007100E9" w:rsidP="007100E9">
            <w:pPr>
              <w:pStyle w:val="DaftarParagraf"/>
              <w:spacing w:after="0"/>
              <w:ind w:left="0"/>
            </w:pPr>
          </w:p>
        </w:tc>
        <w:tc>
          <w:tcPr>
            <w:tcW w:w="416" w:type="dxa"/>
          </w:tcPr>
          <w:p w14:paraId="198B0842" w14:textId="77777777" w:rsidR="007100E9" w:rsidRDefault="007100E9" w:rsidP="007100E9">
            <w:pPr>
              <w:pStyle w:val="DaftarParagraf"/>
              <w:spacing w:after="0"/>
              <w:ind w:left="0"/>
              <w:jc w:val="center"/>
            </w:pPr>
          </w:p>
        </w:tc>
        <w:tc>
          <w:tcPr>
            <w:tcW w:w="416" w:type="dxa"/>
          </w:tcPr>
          <w:p w14:paraId="05C88454" w14:textId="77777777" w:rsidR="007100E9" w:rsidRPr="001D3927" w:rsidRDefault="007100E9" w:rsidP="007100E9">
            <w:pPr>
              <w:pStyle w:val="DaftarParagraf"/>
              <w:spacing w:after="0"/>
              <w:ind w:left="0"/>
              <w:jc w:val="center"/>
              <w:rPr>
                <w:lang w:val="id-ID"/>
              </w:rPr>
            </w:pPr>
            <w:r>
              <w:rPr>
                <w:lang w:val="id-ID"/>
              </w:rPr>
              <w:t>v</w:t>
            </w:r>
          </w:p>
        </w:tc>
        <w:tc>
          <w:tcPr>
            <w:tcW w:w="416" w:type="dxa"/>
          </w:tcPr>
          <w:p w14:paraId="78892E67" w14:textId="77777777" w:rsidR="007100E9" w:rsidRPr="00433D17" w:rsidRDefault="007100E9" w:rsidP="007100E9">
            <w:pPr>
              <w:pStyle w:val="DaftarParagraf"/>
              <w:spacing w:after="0"/>
              <w:ind w:left="0"/>
              <w:rPr>
                <w:lang w:val="id-ID"/>
              </w:rPr>
            </w:pPr>
            <w:r>
              <w:rPr>
                <w:lang w:val="id-ID"/>
              </w:rPr>
              <w:t>v</w:t>
            </w:r>
          </w:p>
        </w:tc>
      </w:tr>
      <w:tr w:rsidR="007100E9" w:rsidRPr="00955166" w14:paraId="612F8D9A" w14:textId="77777777" w:rsidTr="005F5E41">
        <w:tc>
          <w:tcPr>
            <w:tcW w:w="562" w:type="dxa"/>
          </w:tcPr>
          <w:p w14:paraId="69A6B631" w14:textId="77777777" w:rsidR="007100E9" w:rsidRDefault="007100E9" w:rsidP="007100E9">
            <w:pPr>
              <w:pStyle w:val="DaftarParagraf"/>
              <w:spacing w:after="0"/>
              <w:ind w:left="0"/>
              <w:jc w:val="center"/>
            </w:pPr>
          </w:p>
        </w:tc>
        <w:tc>
          <w:tcPr>
            <w:tcW w:w="6804" w:type="dxa"/>
          </w:tcPr>
          <w:p w14:paraId="3BA87721" w14:textId="77777777" w:rsidR="007100E9" w:rsidRDefault="007100E9" w:rsidP="007100E9">
            <w:pPr>
              <w:pStyle w:val="DaftarParagraf"/>
              <w:numPr>
                <w:ilvl w:val="0"/>
                <w:numId w:val="17"/>
              </w:numPr>
              <w:spacing w:after="0" w:line="240" w:lineRule="auto"/>
              <w:ind w:left="174" w:hanging="142"/>
            </w:pPr>
            <w:r>
              <w:rPr>
                <w:lang w:val="id-ID"/>
              </w:rPr>
              <w:t>Penyampaian Laporan Keuangan</w:t>
            </w:r>
          </w:p>
        </w:tc>
        <w:tc>
          <w:tcPr>
            <w:tcW w:w="425" w:type="dxa"/>
          </w:tcPr>
          <w:p w14:paraId="48EEF418" w14:textId="77777777" w:rsidR="007100E9" w:rsidRPr="00955166" w:rsidRDefault="007100E9" w:rsidP="007100E9">
            <w:pPr>
              <w:pStyle w:val="DaftarParagraf"/>
              <w:spacing w:after="0"/>
              <w:ind w:left="0"/>
            </w:pPr>
          </w:p>
        </w:tc>
        <w:tc>
          <w:tcPr>
            <w:tcW w:w="425" w:type="dxa"/>
          </w:tcPr>
          <w:p w14:paraId="12172506" w14:textId="77777777" w:rsidR="007100E9" w:rsidRDefault="007100E9" w:rsidP="007100E9">
            <w:pPr>
              <w:pStyle w:val="DaftarParagraf"/>
              <w:spacing w:after="0"/>
              <w:ind w:left="0"/>
              <w:jc w:val="center"/>
            </w:pPr>
          </w:p>
        </w:tc>
        <w:tc>
          <w:tcPr>
            <w:tcW w:w="425" w:type="dxa"/>
          </w:tcPr>
          <w:p w14:paraId="1CF404AA" w14:textId="77777777" w:rsidR="007100E9" w:rsidRPr="00955166" w:rsidRDefault="007100E9" w:rsidP="007100E9">
            <w:pPr>
              <w:pStyle w:val="DaftarParagraf"/>
              <w:spacing w:after="0"/>
              <w:ind w:left="0"/>
            </w:pPr>
          </w:p>
        </w:tc>
        <w:tc>
          <w:tcPr>
            <w:tcW w:w="426" w:type="dxa"/>
          </w:tcPr>
          <w:p w14:paraId="5863AB0C" w14:textId="77777777" w:rsidR="007100E9" w:rsidRPr="00955166" w:rsidRDefault="007100E9" w:rsidP="007100E9">
            <w:pPr>
              <w:pStyle w:val="DaftarParagraf"/>
              <w:spacing w:after="0"/>
              <w:ind w:left="0"/>
            </w:pPr>
          </w:p>
        </w:tc>
        <w:tc>
          <w:tcPr>
            <w:tcW w:w="425" w:type="dxa"/>
          </w:tcPr>
          <w:p w14:paraId="02A5DB88" w14:textId="77777777" w:rsidR="007100E9" w:rsidRDefault="007100E9" w:rsidP="007100E9">
            <w:pPr>
              <w:pStyle w:val="DaftarParagraf"/>
              <w:spacing w:after="0"/>
              <w:ind w:left="0"/>
              <w:jc w:val="center"/>
            </w:pPr>
          </w:p>
        </w:tc>
        <w:tc>
          <w:tcPr>
            <w:tcW w:w="425" w:type="dxa"/>
          </w:tcPr>
          <w:p w14:paraId="2FE3A0A9" w14:textId="77777777" w:rsidR="007100E9" w:rsidRDefault="007100E9" w:rsidP="007100E9">
            <w:pPr>
              <w:pStyle w:val="DaftarParagraf"/>
              <w:spacing w:after="0"/>
              <w:ind w:left="0"/>
              <w:jc w:val="center"/>
            </w:pPr>
          </w:p>
        </w:tc>
        <w:tc>
          <w:tcPr>
            <w:tcW w:w="425" w:type="dxa"/>
          </w:tcPr>
          <w:p w14:paraId="4A974C56" w14:textId="77777777" w:rsidR="007100E9" w:rsidRDefault="007100E9" w:rsidP="007100E9">
            <w:pPr>
              <w:pStyle w:val="DaftarParagraf"/>
              <w:spacing w:after="0"/>
              <w:ind w:left="0"/>
              <w:jc w:val="center"/>
            </w:pPr>
          </w:p>
        </w:tc>
        <w:tc>
          <w:tcPr>
            <w:tcW w:w="426" w:type="dxa"/>
          </w:tcPr>
          <w:p w14:paraId="29586106" w14:textId="77777777" w:rsidR="007100E9" w:rsidRPr="00955166" w:rsidRDefault="007100E9" w:rsidP="007100E9">
            <w:pPr>
              <w:pStyle w:val="DaftarParagraf"/>
              <w:spacing w:after="0"/>
              <w:ind w:left="0"/>
            </w:pPr>
          </w:p>
        </w:tc>
        <w:tc>
          <w:tcPr>
            <w:tcW w:w="417" w:type="dxa"/>
          </w:tcPr>
          <w:p w14:paraId="3E8EFE98" w14:textId="77777777" w:rsidR="007100E9" w:rsidRPr="00955166" w:rsidRDefault="007100E9" w:rsidP="007100E9">
            <w:pPr>
              <w:pStyle w:val="DaftarParagraf"/>
              <w:spacing w:after="0"/>
              <w:ind w:left="0"/>
            </w:pPr>
          </w:p>
        </w:tc>
        <w:tc>
          <w:tcPr>
            <w:tcW w:w="416" w:type="dxa"/>
          </w:tcPr>
          <w:p w14:paraId="0EC9D7C7" w14:textId="77777777" w:rsidR="007100E9" w:rsidRDefault="007100E9" w:rsidP="007100E9">
            <w:pPr>
              <w:pStyle w:val="DaftarParagraf"/>
              <w:spacing w:after="0"/>
              <w:ind w:left="0"/>
              <w:jc w:val="center"/>
            </w:pPr>
          </w:p>
        </w:tc>
        <w:tc>
          <w:tcPr>
            <w:tcW w:w="416" w:type="dxa"/>
          </w:tcPr>
          <w:p w14:paraId="70679680" w14:textId="77777777" w:rsidR="007100E9" w:rsidRPr="001D3927" w:rsidRDefault="007100E9" w:rsidP="007100E9">
            <w:pPr>
              <w:pStyle w:val="DaftarParagraf"/>
              <w:spacing w:after="0"/>
              <w:ind w:left="0"/>
              <w:jc w:val="center"/>
              <w:rPr>
                <w:lang w:val="id-ID"/>
              </w:rPr>
            </w:pPr>
            <w:r>
              <w:rPr>
                <w:lang w:val="id-ID"/>
              </w:rPr>
              <w:t>v</w:t>
            </w:r>
          </w:p>
        </w:tc>
        <w:tc>
          <w:tcPr>
            <w:tcW w:w="416" w:type="dxa"/>
          </w:tcPr>
          <w:p w14:paraId="5105A8F5" w14:textId="77777777" w:rsidR="007100E9" w:rsidRPr="001D3927" w:rsidRDefault="007100E9" w:rsidP="007100E9">
            <w:pPr>
              <w:pStyle w:val="DaftarParagraf"/>
              <w:spacing w:after="0"/>
              <w:ind w:left="0"/>
              <w:rPr>
                <w:lang w:val="id-ID"/>
              </w:rPr>
            </w:pPr>
          </w:p>
        </w:tc>
      </w:tr>
    </w:tbl>
    <w:p w14:paraId="78583B89" w14:textId="77777777" w:rsidR="007100E9" w:rsidRPr="00A276A3" w:rsidRDefault="007100E9" w:rsidP="007100E9">
      <w:pPr>
        <w:pStyle w:val="DaftarParagraf"/>
        <w:spacing w:line="480" w:lineRule="auto"/>
        <w:ind w:left="426"/>
        <w:jc w:val="both"/>
        <w:rPr>
          <w:b/>
          <w:bCs/>
        </w:rPr>
      </w:pPr>
    </w:p>
    <w:p w14:paraId="4411E5F2" w14:textId="5C34BBA9" w:rsidR="007100E9" w:rsidRDefault="007100E9">
      <w:pPr>
        <w:rPr>
          <w:b/>
          <w:bCs/>
        </w:rPr>
      </w:pPr>
    </w:p>
    <w:p w14:paraId="6E1022FA" w14:textId="77777777" w:rsidR="007100E9" w:rsidRDefault="007100E9" w:rsidP="002D13F3">
      <w:pPr>
        <w:pStyle w:val="DaftarParagraf"/>
        <w:numPr>
          <w:ilvl w:val="0"/>
          <w:numId w:val="1"/>
        </w:numPr>
        <w:spacing w:line="480" w:lineRule="auto"/>
        <w:ind w:left="426" w:hanging="568"/>
        <w:jc w:val="both"/>
        <w:rPr>
          <w:b/>
          <w:bCs/>
        </w:rPr>
        <w:sectPr w:rsidR="007100E9" w:rsidSect="007100E9">
          <w:pgSz w:w="16838" w:h="11906" w:orient="landscape"/>
          <w:pgMar w:top="2268" w:right="2268" w:bottom="1701" w:left="1701" w:header="709" w:footer="709" w:gutter="0"/>
          <w:cols w:space="708"/>
          <w:docGrid w:linePitch="360"/>
        </w:sectPr>
      </w:pPr>
    </w:p>
    <w:p w14:paraId="28E2E080" w14:textId="0A3C3D8C" w:rsidR="0066476F" w:rsidRPr="002D13F3" w:rsidRDefault="0066476F" w:rsidP="002D13F3">
      <w:pPr>
        <w:pStyle w:val="DaftarParagraf"/>
        <w:numPr>
          <w:ilvl w:val="0"/>
          <w:numId w:val="1"/>
        </w:numPr>
        <w:spacing w:line="480" w:lineRule="auto"/>
        <w:ind w:left="426" w:hanging="568"/>
        <w:jc w:val="both"/>
        <w:rPr>
          <w:b/>
          <w:bCs/>
        </w:rPr>
      </w:pPr>
      <w:r w:rsidRPr="002D13F3">
        <w:rPr>
          <w:b/>
          <w:bCs/>
        </w:rPr>
        <w:lastRenderedPageBreak/>
        <w:t>Anggaran Penelitian</w:t>
      </w:r>
    </w:p>
    <w:tbl>
      <w:tblPr>
        <w:tblStyle w:val="KisiTabel"/>
        <w:tblW w:w="0" w:type="auto"/>
        <w:tblLook w:val="04A0" w:firstRow="1" w:lastRow="0" w:firstColumn="1" w:lastColumn="0" w:noHBand="0" w:noVBand="1"/>
      </w:tblPr>
      <w:tblGrid>
        <w:gridCol w:w="461"/>
        <w:gridCol w:w="2260"/>
        <w:gridCol w:w="1476"/>
        <w:gridCol w:w="558"/>
        <w:gridCol w:w="844"/>
        <w:gridCol w:w="1112"/>
        <w:gridCol w:w="1216"/>
      </w:tblGrid>
      <w:tr w:rsidR="005D1C63" w:rsidRPr="005C57D2" w14:paraId="4972F5DA" w14:textId="77777777" w:rsidTr="005F5E41">
        <w:tc>
          <w:tcPr>
            <w:tcW w:w="461" w:type="dxa"/>
          </w:tcPr>
          <w:p w14:paraId="12CCC2DE" w14:textId="77777777" w:rsidR="005D1C63" w:rsidRPr="005C57D2" w:rsidRDefault="005D1C63" w:rsidP="005D1C63">
            <w:pPr>
              <w:spacing w:after="0" w:line="240" w:lineRule="auto"/>
              <w:rPr>
                <w:b/>
                <w:bCs/>
                <w:lang w:val="id-ID"/>
              </w:rPr>
            </w:pPr>
            <w:proofErr w:type="spellStart"/>
            <w:r w:rsidRPr="005C57D2">
              <w:rPr>
                <w:b/>
                <w:bCs/>
                <w:lang w:val="id-ID"/>
              </w:rPr>
              <w:t>No</w:t>
            </w:r>
            <w:proofErr w:type="spellEnd"/>
          </w:p>
        </w:tc>
        <w:tc>
          <w:tcPr>
            <w:tcW w:w="2260" w:type="dxa"/>
          </w:tcPr>
          <w:p w14:paraId="545C6E60" w14:textId="77777777" w:rsidR="005D1C63" w:rsidRPr="005C57D2" w:rsidRDefault="005D1C63" w:rsidP="005D1C63">
            <w:pPr>
              <w:spacing w:after="0" w:line="240" w:lineRule="auto"/>
              <w:jc w:val="center"/>
              <w:rPr>
                <w:b/>
                <w:bCs/>
                <w:lang w:val="id-ID"/>
              </w:rPr>
            </w:pPr>
            <w:r>
              <w:rPr>
                <w:b/>
                <w:bCs/>
                <w:lang w:val="id-ID"/>
              </w:rPr>
              <w:t>Kebutuhan</w:t>
            </w:r>
          </w:p>
        </w:tc>
        <w:tc>
          <w:tcPr>
            <w:tcW w:w="1476" w:type="dxa"/>
          </w:tcPr>
          <w:p w14:paraId="79034DC3" w14:textId="77777777" w:rsidR="005D1C63" w:rsidRPr="00576059" w:rsidRDefault="005D1C63" w:rsidP="005D1C63">
            <w:pPr>
              <w:spacing w:after="0" w:line="240" w:lineRule="auto"/>
              <w:jc w:val="center"/>
              <w:rPr>
                <w:b/>
                <w:bCs/>
                <w:lang w:val="id-ID"/>
              </w:rPr>
            </w:pPr>
            <w:r>
              <w:rPr>
                <w:b/>
                <w:bCs/>
                <w:lang w:val="id-ID"/>
              </w:rPr>
              <w:t>Uraian</w:t>
            </w:r>
          </w:p>
        </w:tc>
        <w:tc>
          <w:tcPr>
            <w:tcW w:w="558" w:type="dxa"/>
          </w:tcPr>
          <w:p w14:paraId="0ECB1978" w14:textId="77777777" w:rsidR="005D1C63" w:rsidRPr="00576059" w:rsidRDefault="005D1C63" w:rsidP="005D1C63">
            <w:pPr>
              <w:spacing w:after="0" w:line="240" w:lineRule="auto"/>
              <w:jc w:val="center"/>
              <w:rPr>
                <w:b/>
                <w:bCs/>
                <w:lang w:val="id-ID"/>
              </w:rPr>
            </w:pPr>
            <w:proofErr w:type="spellStart"/>
            <w:r>
              <w:rPr>
                <w:b/>
                <w:bCs/>
                <w:lang w:val="id-ID"/>
              </w:rPr>
              <w:t>Vol</w:t>
            </w:r>
            <w:proofErr w:type="spellEnd"/>
          </w:p>
        </w:tc>
        <w:tc>
          <w:tcPr>
            <w:tcW w:w="844" w:type="dxa"/>
          </w:tcPr>
          <w:p w14:paraId="209CCC2A" w14:textId="77777777" w:rsidR="005D1C63" w:rsidRPr="00576059" w:rsidRDefault="005D1C63" w:rsidP="005D1C63">
            <w:pPr>
              <w:spacing w:after="0" w:line="240" w:lineRule="auto"/>
              <w:rPr>
                <w:b/>
                <w:bCs/>
                <w:lang w:val="id-ID"/>
              </w:rPr>
            </w:pPr>
            <w:r>
              <w:rPr>
                <w:b/>
                <w:bCs/>
                <w:lang w:val="id-ID"/>
              </w:rPr>
              <w:t>Satuan</w:t>
            </w:r>
          </w:p>
        </w:tc>
        <w:tc>
          <w:tcPr>
            <w:tcW w:w="1112" w:type="dxa"/>
          </w:tcPr>
          <w:p w14:paraId="3A512A3F" w14:textId="77777777" w:rsidR="005D1C63" w:rsidRPr="00576059" w:rsidRDefault="005D1C63" w:rsidP="005D1C63">
            <w:pPr>
              <w:spacing w:after="0" w:line="240" w:lineRule="auto"/>
              <w:jc w:val="center"/>
              <w:rPr>
                <w:b/>
                <w:bCs/>
                <w:lang w:val="id-ID"/>
              </w:rPr>
            </w:pPr>
            <w:r>
              <w:rPr>
                <w:b/>
                <w:bCs/>
                <w:lang w:val="id-ID"/>
              </w:rPr>
              <w:t>Harga</w:t>
            </w:r>
          </w:p>
        </w:tc>
        <w:tc>
          <w:tcPr>
            <w:tcW w:w="1216" w:type="dxa"/>
          </w:tcPr>
          <w:p w14:paraId="56CE7532" w14:textId="77777777" w:rsidR="005D1C63" w:rsidRPr="00576059" w:rsidRDefault="005D1C63" w:rsidP="005D1C63">
            <w:pPr>
              <w:spacing w:after="0" w:line="240" w:lineRule="auto"/>
              <w:jc w:val="center"/>
              <w:rPr>
                <w:b/>
                <w:bCs/>
                <w:lang w:val="id-ID"/>
              </w:rPr>
            </w:pPr>
            <w:r>
              <w:rPr>
                <w:b/>
                <w:bCs/>
                <w:lang w:val="id-ID"/>
              </w:rPr>
              <w:t>Jumlah</w:t>
            </w:r>
          </w:p>
        </w:tc>
      </w:tr>
      <w:tr w:rsidR="005D1C63" w:rsidRPr="00576059" w14:paraId="28B3181C" w14:textId="77777777" w:rsidTr="005F5E41">
        <w:tc>
          <w:tcPr>
            <w:tcW w:w="461" w:type="dxa"/>
          </w:tcPr>
          <w:p w14:paraId="5A4E7B3E" w14:textId="77777777" w:rsidR="005D1C63" w:rsidRPr="002B6243" w:rsidRDefault="005D1C63" w:rsidP="005D1C63">
            <w:pPr>
              <w:spacing w:after="0" w:line="240" w:lineRule="auto"/>
              <w:jc w:val="center"/>
              <w:rPr>
                <w:b/>
                <w:bCs/>
                <w:lang w:val="id-ID"/>
              </w:rPr>
            </w:pPr>
            <w:r w:rsidRPr="002B6243">
              <w:rPr>
                <w:b/>
                <w:bCs/>
                <w:lang w:val="id-ID"/>
              </w:rPr>
              <w:t>1</w:t>
            </w:r>
          </w:p>
        </w:tc>
        <w:tc>
          <w:tcPr>
            <w:tcW w:w="2260" w:type="dxa"/>
          </w:tcPr>
          <w:p w14:paraId="0FDAEB91" w14:textId="77777777" w:rsidR="005D1C63" w:rsidRPr="007879BC" w:rsidRDefault="005D1C63" w:rsidP="005D1C63">
            <w:pPr>
              <w:spacing w:after="0" w:line="240" w:lineRule="auto"/>
              <w:rPr>
                <w:b/>
                <w:bCs/>
                <w:lang w:val="id-ID"/>
              </w:rPr>
            </w:pPr>
            <w:proofErr w:type="spellStart"/>
            <w:r w:rsidRPr="007879BC">
              <w:rPr>
                <w:b/>
                <w:bCs/>
                <w:lang w:val="id-ID"/>
              </w:rPr>
              <w:t>Prapenelitian</w:t>
            </w:r>
            <w:proofErr w:type="spellEnd"/>
          </w:p>
        </w:tc>
        <w:tc>
          <w:tcPr>
            <w:tcW w:w="1476" w:type="dxa"/>
          </w:tcPr>
          <w:p w14:paraId="5C8BDEAF" w14:textId="77777777" w:rsidR="005D1C63" w:rsidRPr="00576059" w:rsidRDefault="005D1C63" w:rsidP="005D1C63">
            <w:pPr>
              <w:spacing w:after="0" w:line="240" w:lineRule="auto"/>
            </w:pPr>
          </w:p>
        </w:tc>
        <w:tc>
          <w:tcPr>
            <w:tcW w:w="558" w:type="dxa"/>
          </w:tcPr>
          <w:p w14:paraId="7CEAC493" w14:textId="77777777" w:rsidR="005D1C63" w:rsidRPr="00576059" w:rsidRDefault="005D1C63" w:rsidP="005D1C63">
            <w:pPr>
              <w:spacing w:after="0" w:line="240" w:lineRule="auto"/>
            </w:pPr>
          </w:p>
        </w:tc>
        <w:tc>
          <w:tcPr>
            <w:tcW w:w="844" w:type="dxa"/>
          </w:tcPr>
          <w:p w14:paraId="558435E9" w14:textId="77777777" w:rsidR="005D1C63" w:rsidRPr="00576059" w:rsidRDefault="005D1C63" w:rsidP="005D1C63">
            <w:pPr>
              <w:spacing w:after="0" w:line="240" w:lineRule="auto"/>
            </w:pPr>
          </w:p>
        </w:tc>
        <w:tc>
          <w:tcPr>
            <w:tcW w:w="1112" w:type="dxa"/>
          </w:tcPr>
          <w:p w14:paraId="4C1504E2" w14:textId="77777777" w:rsidR="005D1C63" w:rsidRPr="00576059" w:rsidRDefault="005D1C63" w:rsidP="005D1C63">
            <w:pPr>
              <w:spacing w:after="0" w:line="240" w:lineRule="auto"/>
            </w:pPr>
          </w:p>
        </w:tc>
        <w:tc>
          <w:tcPr>
            <w:tcW w:w="1216" w:type="dxa"/>
          </w:tcPr>
          <w:p w14:paraId="5D6938C0" w14:textId="4BB99768" w:rsidR="005D1C63" w:rsidRPr="007879BC" w:rsidRDefault="00114747" w:rsidP="005D1C63">
            <w:pPr>
              <w:spacing w:after="0" w:line="240" w:lineRule="auto"/>
              <w:rPr>
                <w:b/>
                <w:bCs/>
                <w:lang w:val="id-ID"/>
              </w:rPr>
            </w:pPr>
            <w:r>
              <w:rPr>
                <w:b/>
                <w:bCs/>
                <w:lang w:val="id-ID"/>
              </w:rPr>
              <w:t>1</w:t>
            </w:r>
            <w:r w:rsidR="005D1C63">
              <w:rPr>
                <w:b/>
                <w:bCs/>
                <w:lang w:val="id-ID"/>
              </w:rPr>
              <w:t>.</w:t>
            </w:r>
            <w:r>
              <w:rPr>
                <w:b/>
                <w:bCs/>
                <w:lang w:val="id-ID"/>
              </w:rPr>
              <w:t>00</w:t>
            </w:r>
            <w:r w:rsidR="005D1C63">
              <w:rPr>
                <w:b/>
                <w:bCs/>
                <w:lang w:val="id-ID"/>
              </w:rPr>
              <w:t>0.000</w:t>
            </w:r>
          </w:p>
        </w:tc>
      </w:tr>
      <w:tr w:rsidR="005D1C63" w:rsidRPr="00576059" w14:paraId="68292371" w14:textId="77777777" w:rsidTr="005F5E41">
        <w:tc>
          <w:tcPr>
            <w:tcW w:w="461" w:type="dxa"/>
          </w:tcPr>
          <w:p w14:paraId="79B0B566" w14:textId="77777777" w:rsidR="005D1C63" w:rsidRPr="00576059" w:rsidRDefault="005D1C63" w:rsidP="005D1C63">
            <w:pPr>
              <w:spacing w:after="0" w:line="240" w:lineRule="auto"/>
              <w:jc w:val="center"/>
            </w:pPr>
          </w:p>
        </w:tc>
        <w:tc>
          <w:tcPr>
            <w:tcW w:w="2260" w:type="dxa"/>
          </w:tcPr>
          <w:p w14:paraId="0B2BF1FC" w14:textId="77777777" w:rsidR="005D1C63" w:rsidRPr="00576059" w:rsidRDefault="005D1C63" w:rsidP="005D1C63">
            <w:pPr>
              <w:spacing w:after="0" w:line="240" w:lineRule="auto"/>
              <w:rPr>
                <w:b/>
                <w:bCs/>
                <w:lang w:val="id-ID"/>
              </w:rPr>
            </w:pPr>
            <w:r w:rsidRPr="00576059">
              <w:rPr>
                <w:b/>
                <w:bCs/>
                <w:lang w:val="id-ID"/>
              </w:rPr>
              <w:t>Belanja Bahan</w:t>
            </w:r>
          </w:p>
        </w:tc>
        <w:tc>
          <w:tcPr>
            <w:tcW w:w="1476" w:type="dxa"/>
          </w:tcPr>
          <w:p w14:paraId="2FEF01A0" w14:textId="77777777" w:rsidR="005D1C63" w:rsidRPr="00576059" w:rsidRDefault="005D1C63" w:rsidP="005D1C63">
            <w:pPr>
              <w:spacing w:after="0" w:line="240" w:lineRule="auto"/>
            </w:pPr>
          </w:p>
        </w:tc>
        <w:tc>
          <w:tcPr>
            <w:tcW w:w="558" w:type="dxa"/>
          </w:tcPr>
          <w:p w14:paraId="7F1E2FFD" w14:textId="77777777" w:rsidR="005D1C63" w:rsidRPr="00576059" w:rsidRDefault="005D1C63" w:rsidP="005D1C63">
            <w:pPr>
              <w:spacing w:after="0" w:line="240" w:lineRule="auto"/>
            </w:pPr>
          </w:p>
        </w:tc>
        <w:tc>
          <w:tcPr>
            <w:tcW w:w="844" w:type="dxa"/>
          </w:tcPr>
          <w:p w14:paraId="4423E715" w14:textId="77777777" w:rsidR="005D1C63" w:rsidRPr="00576059" w:rsidRDefault="005D1C63" w:rsidP="005D1C63">
            <w:pPr>
              <w:spacing w:after="0" w:line="240" w:lineRule="auto"/>
            </w:pPr>
          </w:p>
        </w:tc>
        <w:tc>
          <w:tcPr>
            <w:tcW w:w="1112" w:type="dxa"/>
          </w:tcPr>
          <w:p w14:paraId="3064F94E" w14:textId="77777777" w:rsidR="005D1C63" w:rsidRPr="00576059" w:rsidRDefault="005D1C63" w:rsidP="005D1C63">
            <w:pPr>
              <w:spacing w:after="0" w:line="240" w:lineRule="auto"/>
            </w:pPr>
          </w:p>
        </w:tc>
        <w:tc>
          <w:tcPr>
            <w:tcW w:w="1216" w:type="dxa"/>
          </w:tcPr>
          <w:p w14:paraId="2CBCF5A9" w14:textId="77777777" w:rsidR="005D1C63" w:rsidRPr="00576059" w:rsidRDefault="005D1C63" w:rsidP="005D1C63">
            <w:pPr>
              <w:spacing w:after="0" w:line="240" w:lineRule="auto"/>
            </w:pPr>
          </w:p>
        </w:tc>
      </w:tr>
      <w:tr w:rsidR="005D1C63" w:rsidRPr="00576059" w14:paraId="51911524" w14:textId="77777777" w:rsidTr="005F5E41">
        <w:tc>
          <w:tcPr>
            <w:tcW w:w="461" w:type="dxa"/>
          </w:tcPr>
          <w:p w14:paraId="0D419818" w14:textId="77777777" w:rsidR="005D1C63" w:rsidRPr="00576059" w:rsidRDefault="005D1C63" w:rsidP="005D1C63">
            <w:pPr>
              <w:spacing w:after="0" w:line="240" w:lineRule="auto"/>
              <w:jc w:val="center"/>
            </w:pPr>
          </w:p>
        </w:tc>
        <w:tc>
          <w:tcPr>
            <w:tcW w:w="2260" w:type="dxa"/>
          </w:tcPr>
          <w:p w14:paraId="287495BB" w14:textId="77777777" w:rsidR="005D1C63" w:rsidRPr="00576059" w:rsidRDefault="005D1C63" w:rsidP="005D1C63">
            <w:pPr>
              <w:pStyle w:val="DaftarParagraf"/>
              <w:numPr>
                <w:ilvl w:val="0"/>
                <w:numId w:val="17"/>
              </w:numPr>
              <w:spacing w:after="0" w:line="240" w:lineRule="auto"/>
              <w:ind w:left="133" w:hanging="142"/>
              <w:rPr>
                <w:lang w:val="id-ID"/>
              </w:rPr>
            </w:pPr>
            <w:r w:rsidRPr="00576059">
              <w:rPr>
                <w:lang w:val="id-ID"/>
              </w:rPr>
              <w:t>ATK</w:t>
            </w:r>
          </w:p>
        </w:tc>
        <w:tc>
          <w:tcPr>
            <w:tcW w:w="1476" w:type="dxa"/>
          </w:tcPr>
          <w:p w14:paraId="1BA0E594" w14:textId="77777777" w:rsidR="005D1C63" w:rsidRPr="00244EED" w:rsidRDefault="005D1C63" w:rsidP="005D1C63">
            <w:pPr>
              <w:spacing w:after="0" w:line="240" w:lineRule="auto"/>
              <w:rPr>
                <w:lang w:val="id-ID"/>
              </w:rPr>
            </w:pPr>
            <w:r>
              <w:rPr>
                <w:lang w:val="id-ID"/>
              </w:rPr>
              <w:t>1 Kegiatan</w:t>
            </w:r>
          </w:p>
        </w:tc>
        <w:tc>
          <w:tcPr>
            <w:tcW w:w="558" w:type="dxa"/>
          </w:tcPr>
          <w:p w14:paraId="06940C8D" w14:textId="77777777" w:rsidR="005D1C63" w:rsidRPr="00244EED" w:rsidRDefault="005D1C63" w:rsidP="005D1C63">
            <w:pPr>
              <w:spacing w:after="0" w:line="240" w:lineRule="auto"/>
              <w:jc w:val="center"/>
              <w:rPr>
                <w:lang w:val="id-ID"/>
              </w:rPr>
            </w:pPr>
            <w:r>
              <w:rPr>
                <w:lang w:val="id-ID"/>
              </w:rPr>
              <w:t>1</w:t>
            </w:r>
          </w:p>
        </w:tc>
        <w:tc>
          <w:tcPr>
            <w:tcW w:w="844" w:type="dxa"/>
          </w:tcPr>
          <w:p w14:paraId="78B23005" w14:textId="77777777" w:rsidR="005D1C63" w:rsidRPr="00244EED" w:rsidRDefault="005D1C63" w:rsidP="005D1C63">
            <w:pPr>
              <w:spacing w:after="0" w:line="240" w:lineRule="auto"/>
              <w:jc w:val="center"/>
              <w:rPr>
                <w:lang w:val="id-ID"/>
              </w:rPr>
            </w:pPr>
            <w:proofErr w:type="spellStart"/>
            <w:r>
              <w:rPr>
                <w:lang w:val="id-ID"/>
              </w:rPr>
              <w:t>Keg</w:t>
            </w:r>
            <w:proofErr w:type="spellEnd"/>
          </w:p>
        </w:tc>
        <w:tc>
          <w:tcPr>
            <w:tcW w:w="1112" w:type="dxa"/>
          </w:tcPr>
          <w:p w14:paraId="66E935DC" w14:textId="77777777" w:rsidR="005D1C63" w:rsidRPr="00244EED" w:rsidRDefault="005D1C63" w:rsidP="005D1C63">
            <w:pPr>
              <w:spacing w:after="0" w:line="240" w:lineRule="auto"/>
              <w:rPr>
                <w:lang w:val="id-ID"/>
              </w:rPr>
            </w:pPr>
            <w:r>
              <w:rPr>
                <w:lang w:val="id-ID"/>
              </w:rPr>
              <w:t>500.000</w:t>
            </w:r>
          </w:p>
        </w:tc>
        <w:tc>
          <w:tcPr>
            <w:tcW w:w="1216" w:type="dxa"/>
          </w:tcPr>
          <w:p w14:paraId="1BC4377A" w14:textId="77777777" w:rsidR="005D1C63" w:rsidRPr="00244EED" w:rsidRDefault="005D1C63" w:rsidP="005D1C63">
            <w:pPr>
              <w:spacing w:after="0" w:line="240" w:lineRule="auto"/>
              <w:rPr>
                <w:lang w:val="id-ID"/>
              </w:rPr>
            </w:pPr>
            <w:r>
              <w:rPr>
                <w:lang w:val="id-ID"/>
              </w:rPr>
              <w:t>500.000</w:t>
            </w:r>
          </w:p>
        </w:tc>
      </w:tr>
      <w:tr w:rsidR="005D1C63" w:rsidRPr="00576059" w14:paraId="1CF67E37" w14:textId="77777777" w:rsidTr="005F5E41">
        <w:tc>
          <w:tcPr>
            <w:tcW w:w="461" w:type="dxa"/>
          </w:tcPr>
          <w:p w14:paraId="45E4ED67" w14:textId="77777777" w:rsidR="005D1C63" w:rsidRPr="00576059" w:rsidRDefault="005D1C63" w:rsidP="005D1C63">
            <w:pPr>
              <w:spacing w:after="0" w:line="240" w:lineRule="auto"/>
              <w:jc w:val="center"/>
            </w:pPr>
          </w:p>
        </w:tc>
        <w:tc>
          <w:tcPr>
            <w:tcW w:w="2260" w:type="dxa"/>
          </w:tcPr>
          <w:p w14:paraId="7A7474C3" w14:textId="77777777" w:rsidR="005D1C63" w:rsidRPr="00576059" w:rsidRDefault="005D1C63" w:rsidP="005D1C63">
            <w:pPr>
              <w:pStyle w:val="DaftarParagraf"/>
              <w:numPr>
                <w:ilvl w:val="0"/>
                <w:numId w:val="17"/>
              </w:numPr>
              <w:spacing w:after="0" w:line="240" w:lineRule="auto"/>
              <w:ind w:left="133" w:hanging="142"/>
              <w:rPr>
                <w:lang w:val="id-ID"/>
              </w:rPr>
            </w:pPr>
            <w:r w:rsidRPr="00576059">
              <w:rPr>
                <w:lang w:val="id-ID"/>
              </w:rPr>
              <w:t xml:space="preserve">Foto </w:t>
            </w:r>
            <w:proofErr w:type="spellStart"/>
            <w:r w:rsidRPr="00576059">
              <w:rPr>
                <w:lang w:val="id-ID"/>
              </w:rPr>
              <w:t>Copy</w:t>
            </w:r>
            <w:proofErr w:type="spellEnd"/>
          </w:p>
        </w:tc>
        <w:tc>
          <w:tcPr>
            <w:tcW w:w="1476" w:type="dxa"/>
          </w:tcPr>
          <w:p w14:paraId="60B04FB4" w14:textId="77777777" w:rsidR="005D1C63" w:rsidRPr="00244EED" w:rsidRDefault="005D1C63" w:rsidP="005D1C63">
            <w:pPr>
              <w:spacing w:after="0" w:line="240" w:lineRule="auto"/>
              <w:rPr>
                <w:lang w:val="id-ID"/>
              </w:rPr>
            </w:pPr>
            <w:r>
              <w:rPr>
                <w:lang w:val="id-ID"/>
              </w:rPr>
              <w:t>1 Kegiatan</w:t>
            </w:r>
          </w:p>
        </w:tc>
        <w:tc>
          <w:tcPr>
            <w:tcW w:w="558" w:type="dxa"/>
          </w:tcPr>
          <w:p w14:paraId="66EE97C3" w14:textId="77777777" w:rsidR="005D1C63" w:rsidRPr="00244EED" w:rsidRDefault="005D1C63" w:rsidP="005D1C63">
            <w:pPr>
              <w:spacing w:after="0" w:line="240" w:lineRule="auto"/>
              <w:jc w:val="center"/>
              <w:rPr>
                <w:lang w:val="id-ID"/>
              </w:rPr>
            </w:pPr>
            <w:r>
              <w:rPr>
                <w:lang w:val="id-ID"/>
              </w:rPr>
              <w:t>1</w:t>
            </w:r>
          </w:p>
        </w:tc>
        <w:tc>
          <w:tcPr>
            <w:tcW w:w="844" w:type="dxa"/>
          </w:tcPr>
          <w:p w14:paraId="6A40F8D7" w14:textId="77777777" w:rsidR="005D1C63" w:rsidRPr="00244EED" w:rsidRDefault="005D1C63" w:rsidP="005D1C63">
            <w:pPr>
              <w:spacing w:after="0" w:line="240" w:lineRule="auto"/>
              <w:jc w:val="center"/>
              <w:rPr>
                <w:lang w:val="id-ID"/>
              </w:rPr>
            </w:pPr>
            <w:proofErr w:type="spellStart"/>
            <w:r>
              <w:rPr>
                <w:lang w:val="id-ID"/>
              </w:rPr>
              <w:t>Keg</w:t>
            </w:r>
            <w:proofErr w:type="spellEnd"/>
          </w:p>
        </w:tc>
        <w:tc>
          <w:tcPr>
            <w:tcW w:w="1112" w:type="dxa"/>
          </w:tcPr>
          <w:p w14:paraId="59974A9D" w14:textId="4A3CA805" w:rsidR="005D1C63" w:rsidRPr="00244EED" w:rsidRDefault="00330BDB" w:rsidP="005D1C63">
            <w:pPr>
              <w:spacing w:after="0" w:line="240" w:lineRule="auto"/>
              <w:rPr>
                <w:lang w:val="id-ID"/>
              </w:rPr>
            </w:pPr>
            <w:r>
              <w:rPr>
                <w:lang w:val="id-ID"/>
              </w:rPr>
              <w:t>50</w:t>
            </w:r>
            <w:r w:rsidR="005D1C63">
              <w:rPr>
                <w:lang w:val="id-ID"/>
              </w:rPr>
              <w:t>0.000</w:t>
            </w:r>
          </w:p>
        </w:tc>
        <w:tc>
          <w:tcPr>
            <w:tcW w:w="1216" w:type="dxa"/>
          </w:tcPr>
          <w:p w14:paraId="1C164234" w14:textId="7D6D2316" w:rsidR="005D1C63" w:rsidRPr="00244EED" w:rsidRDefault="00330BDB" w:rsidP="005D1C63">
            <w:pPr>
              <w:spacing w:after="0" w:line="240" w:lineRule="auto"/>
              <w:rPr>
                <w:lang w:val="id-ID"/>
              </w:rPr>
            </w:pPr>
            <w:r>
              <w:rPr>
                <w:lang w:val="id-ID"/>
              </w:rPr>
              <w:t>50</w:t>
            </w:r>
            <w:r w:rsidR="005D1C63">
              <w:rPr>
                <w:lang w:val="id-ID"/>
              </w:rPr>
              <w:t>0.000</w:t>
            </w:r>
          </w:p>
        </w:tc>
      </w:tr>
      <w:tr w:rsidR="005D1C63" w:rsidRPr="00576059" w14:paraId="00A78D8D" w14:textId="77777777" w:rsidTr="005F5E41">
        <w:tc>
          <w:tcPr>
            <w:tcW w:w="461" w:type="dxa"/>
          </w:tcPr>
          <w:p w14:paraId="615B7E38" w14:textId="77777777" w:rsidR="005D1C63" w:rsidRPr="002B6243" w:rsidRDefault="005D1C63" w:rsidP="005D1C63">
            <w:pPr>
              <w:spacing w:after="0" w:line="240" w:lineRule="auto"/>
              <w:jc w:val="center"/>
              <w:rPr>
                <w:b/>
                <w:bCs/>
                <w:lang w:val="id-ID"/>
              </w:rPr>
            </w:pPr>
            <w:r w:rsidRPr="002B6243">
              <w:rPr>
                <w:b/>
                <w:bCs/>
                <w:lang w:val="id-ID"/>
              </w:rPr>
              <w:t>2</w:t>
            </w:r>
          </w:p>
        </w:tc>
        <w:tc>
          <w:tcPr>
            <w:tcW w:w="2260" w:type="dxa"/>
          </w:tcPr>
          <w:p w14:paraId="0E0619D7" w14:textId="77777777" w:rsidR="005D1C63" w:rsidRPr="007879BC" w:rsidRDefault="005D1C63" w:rsidP="005D1C63">
            <w:pPr>
              <w:spacing w:after="0" w:line="240" w:lineRule="auto"/>
              <w:rPr>
                <w:b/>
                <w:bCs/>
                <w:lang w:val="id-ID"/>
              </w:rPr>
            </w:pPr>
            <w:r w:rsidRPr="007879BC">
              <w:rPr>
                <w:b/>
                <w:bCs/>
                <w:lang w:val="id-ID"/>
              </w:rPr>
              <w:t>Penelitian</w:t>
            </w:r>
          </w:p>
        </w:tc>
        <w:tc>
          <w:tcPr>
            <w:tcW w:w="1476" w:type="dxa"/>
          </w:tcPr>
          <w:p w14:paraId="1B1A0B60" w14:textId="77777777" w:rsidR="005D1C63" w:rsidRPr="00576059" w:rsidRDefault="005D1C63" w:rsidP="005D1C63">
            <w:pPr>
              <w:spacing w:after="0" w:line="240" w:lineRule="auto"/>
              <w:jc w:val="center"/>
            </w:pPr>
          </w:p>
        </w:tc>
        <w:tc>
          <w:tcPr>
            <w:tcW w:w="558" w:type="dxa"/>
          </w:tcPr>
          <w:p w14:paraId="5133132D" w14:textId="77777777" w:rsidR="005D1C63" w:rsidRPr="00576059" w:rsidRDefault="005D1C63" w:rsidP="005D1C63">
            <w:pPr>
              <w:spacing w:after="0" w:line="240" w:lineRule="auto"/>
            </w:pPr>
          </w:p>
        </w:tc>
        <w:tc>
          <w:tcPr>
            <w:tcW w:w="844" w:type="dxa"/>
          </w:tcPr>
          <w:p w14:paraId="2F73931E" w14:textId="77777777" w:rsidR="005D1C63" w:rsidRPr="00576059" w:rsidRDefault="005D1C63" w:rsidP="005D1C63">
            <w:pPr>
              <w:spacing w:after="0" w:line="240" w:lineRule="auto"/>
            </w:pPr>
          </w:p>
        </w:tc>
        <w:tc>
          <w:tcPr>
            <w:tcW w:w="1112" w:type="dxa"/>
          </w:tcPr>
          <w:p w14:paraId="7FDFC3B5" w14:textId="77777777" w:rsidR="005D1C63" w:rsidRPr="00576059" w:rsidRDefault="005D1C63" w:rsidP="005D1C63">
            <w:pPr>
              <w:spacing w:after="0" w:line="240" w:lineRule="auto"/>
            </w:pPr>
          </w:p>
        </w:tc>
        <w:tc>
          <w:tcPr>
            <w:tcW w:w="1216" w:type="dxa"/>
          </w:tcPr>
          <w:p w14:paraId="4663E07A" w14:textId="711BD033" w:rsidR="005D1C63" w:rsidRPr="00931C24" w:rsidRDefault="00EB6981" w:rsidP="005D1C63">
            <w:pPr>
              <w:spacing w:after="0" w:line="240" w:lineRule="auto"/>
              <w:rPr>
                <w:b/>
                <w:bCs/>
                <w:lang w:val="id-ID"/>
              </w:rPr>
            </w:pPr>
            <w:r>
              <w:rPr>
                <w:b/>
                <w:bCs/>
                <w:lang w:val="id-ID"/>
              </w:rPr>
              <w:t>48</w:t>
            </w:r>
            <w:r w:rsidR="005D1C63" w:rsidRPr="00931C24">
              <w:rPr>
                <w:b/>
                <w:bCs/>
                <w:lang w:val="id-ID"/>
              </w:rPr>
              <w:t>.</w:t>
            </w:r>
            <w:r>
              <w:rPr>
                <w:b/>
                <w:bCs/>
                <w:lang w:val="id-ID"/>
              </w:rPr>
              <w:t>7</w:t>
            </w:r>
            <w:r w:rsidR="00114747">
              <w:rPr>
                <w:b/>
                <w:bCs/>
                <w:lang w:val="id-ID"/>
              </w:rPr>
              <w:t>1</w:t>
            </w:r>
            <w:r w:rsidR="005D1C63" w:rsidRPr="00931C24">
              <w:rPr>
                <w:b/>
                <w:bCs/>
                <w:lang w:val="id-ID"/>
              </w:rPr>
              <w:t>0.000</w:t>
            </w:r>
          </w:p>
        </w:tc>
      </w:tr>
      <w:tr w:rsidR="005D1C63" w:rsidRPr="00576059" w14:paraId="20BDA62B" w14:textId="77777777" w:rsidTr="005F5E41">
        <w:tc>
          <w:tcPr>
            <w:tcW w:w="461" w:type="dxa"/>
          </w:tcPr>
          <w:p w14:paraId="36EE1CE9" w14:textId="77777777" w:rsidR="005D1C63" w:rsidRPr="00576059" w:rsidRDefault="005D1C63" w:rsidP="005D1C63">
            <w:pPr>
              <w:spacing w:after="0" w:line="240" w:lineRule="auto"/>
              <w:jc w:val="center"/>
            </w:pPr>
          </w:p>
        </w:tc>
        <w:tc>
          <w:tcPr>
            <w:tcW w:w="2260" w:type="dxa"/>
          </w:tcPr>
          <w:p w14:paraId="67D7E372" w14:textId="7845CD83" w:rsidR="005D1C63" w:rsidRPr="007879BC" w:rsidRDefault="005D1C63" w:rsidP="005D1C63">
            <w:pPr>
              <w:spacing w:after="0" w:line="240" w:lineRule="auto"/>
              <w:rPr>
                <w:b/>
                <w:bCs/>
                <w:lang w:val="id-ID"/>
              </w:rPr>
            </w:pPr>
            <w:r w:rsidRPr="007879BC">
              <w:rPr>
                <w:b/>
                <w:bCs/>
                <w:lang w:val="id-ID"/>
              </w:rPr>
              <w:t>Perjalanan Dinas</w:t>
            </w:r>
            <w:r w:rsidR="00114747">
              <w:rPr>
                <w:b/>
                <w:bCs/>
                <w:lang w:val="id-ID"/>
              </w:rPr>
              <w:t xml:space="preserve"> </w:t>
            </w:r>
            <w:proofErr w:type="spellStart"/>
            <w:r w:rsidR="00114747">
              <w:rPr>
                <w:b/>
                <w:bCs/>
                <w:lang w:val="id-ID"/>
              </w:rPr>
              <w:t>Bkl-Jkt</w:t>
            </w:r>
            <w:proofErr w:type="spellEnd"/>
            <w:r w:rsidR="00114747">
              <w:rPr>
                <w:b/>
                <w:bCs/>
                <w:lang w:val="id-ID"/>
              </w:rPr>
              <w:t xml:space="preserve"> PP</w:t>
            </w:r>
          </w:p>
        </w:tc>
        <w:tc>
          <w:tcPr>
            <w:tcW w:w="1476" w:type="dxa"/>
          </w:tcPr>
          <w:p w14:paraId="603D78AF" w14:textId="77777777" w:rsidR="005D1C63" w:rsidRPr="00576059" w:rsidRDefault="005D1C63" w:rsidP="005D1C63">
            <w:pPr>
              <w:spacing w:after="0" w:line="240" w:lineRule="auto"/>
              <w:jc w:val="center"/>
            </w:pPr>
          </w:p>
        </w:tc>
        <w:tc>
          <w:tcPr>
            <w:tcW w:w="558" w:type="dxa"/>
          </w:tcPr>
          <w:p w14:paraId="314BBD79" w14:textId="77777777" w:rsidR="005D1C63" w:rsidRPr="00576059" w:rsidRDefault="005D1C63" w:rsidP="005D1C63">
            <w:pPr>
              <w:spacing w:after="0" w:line="240" w:lineRule="auto"/>
            </w:pPr>
          </w:p>
        </w:tc>
        <w:tc>
          <w:tcPr>
            <w:tcW w:w="844" w:type="dxa"/>
          </w:tcPr>
          <w:p w14:paraId="41B09403" w14:textId="77777777" w:rsidR="005D1C63" w:rsidRPr="00576059" w:rsidRDefault="005D1C63" w:rsidP="005D1C63">
            <w:pPr>
              <w:spacing w:after="0" w:line="240" w:lineRule="auto"/>
            </w:pPr>
          </w:p>
        </w:tc>
        <w:tc>
          <w:tcPr>
            <w:tcW w:w="1112" w:type="dxa"/>
          </w:tcPr>
          <w:p w14:paraId="2E2B14C0" w14:textId="77777777" w:rsidR="005D1C63" w:rsidRPr="00576059" w:rsidRDefault="005D1C63" w:rsidP="005D1C63">
            <w:pPr>
              <w:spacing w:after="0" w:line="240" w:lineRule="auto"/>
            </w:pPr>
          </w:p>
        </w:tc>
        <w:tc>
          <w:tcPr>
            <w:tcW w:w="1216" w:type="dxa"/>
          </w:tcPr>
          <w:p w14:paraId="45C7E58A" w14:textId="77777777" w:rsidR="005D1C63" w:rsidRPr="00576059" w:rsidRDefault="005D1C63" w:rsidP="005D1C63">
            <w:pPr>
              <w:spacing w:after="0" w:line="240" w:lineRule="auto"/>
            </w:pPr>
          </w:p>
        </w:tc>
      </w:tr>
      <w:tr w:rsidR="005D1C63" w:rsidRPr="00576059" w14:paraId="2BEFA183" w14:textId="77777777" w:rsidTr="005F5E41">
        <w:tc>
          <w:tcPr>
            <w:tcW w:w="461" w:type="dxa"/>
          </w:tcPr>
          <w:p w14:paraId="269C7A97" w14:textId="77777777" w:rsidR="005D1C63" w:rsidRPr="00576059" w:rsidRDefault="005D1C63" w:rsidP="005D1C63">
            <w:pPr>
              <w:spacing w:after="0" w:line="240" w:lineRule="auto"/>
              <w:jc w:val="center"/>
            </w:pPr>
          </w:p>
        </w:tc>
        <w:tc>
          <w:tcPr>
            <w:tcW w:w="2260" w:type="dxa"/>
          </w:tcPr>
          <w:p w14:paraId="5C17CAD2" w14:textId="77777777" w:rsidR="005D1C63" w:rsidRPr="00624206" w:rsidRDefault="005D1C63" w:rsidP="005D1C63">
            <w:pPr>
              <w:pStyle w:val="DaftarParagraf"/>
              <w:numPr>
                <w:ilvl w:val="0"/>
                <w:numId w:val="18"/>
              </w:numPr>
              <w:spacing w:after="0" w:line="240" w:lineRule="auto"/>
              <w:ind w:left="133" w:hanging="133"/>
              <w:rPr>
                <w:lang w:val="id-ID"/>
              </w:rPr>
            </w:pPr>
            <w:r w:rsidRPr="00624206">
              <w:rPr>
                <w:lang w:val="id-ID"/>
              </w:rPr>
              <w:t xml:space="preserve">Transport Pesawat PP Penelitian </w:t>
            </w:r>
          </w:p>
        </w:tc>
        <w:tc>
          <w:tcPr>
            <w:tcW w:w="1476" w:type="dxa"/>
          </w:tcPr>
          <w:p w14:paraId="17CCBD92" w14:textId="366960C0" w:rsidR="005D1C63" w:rsidRPr="00EB58D0" w:rsidRDefault="00114747" w:rsidP="005D1C63">
            <w:pPr>
              <w:spacing w:after="0" w:line="240" w:lineRule="auto"/>
              <w:jc w:val="center"/>
              <w:rPr>
                <w:lang w:val="id-ID"/>
              </w:rPr>
            </w:pPr>
            <w:r>
              <w:rPr>
                <w:lang w:val="id-ID"/>
              </w:rPr>
              <w:t>3</w:t>
            </w:r>
            <w:r w:rsidR="005D1C63">
              <w:rPr>
                <w:lang w:val="id-ID"/>
              </w:rPr>
              <w:t xml:space="preserve"> </w:t>
            </w:r>
            <w:proofErr w:type="spellStart"/>
            <w:r w:rsidR="005D1C63">
              <w:rPr>
                <w:lang w:val="id-ID"/>
              </w:rPr>
              <w:t>Org</w:t>
            </w:r>
            <w:proofErr w:type="spellEnd"/>
            <w:r w:rsidR="005D1C63">
              <w:rPr>
                <w:lang w:val="id-ID"/>
              </w:rPr>
              <w:t xml:space="preserve"> x 1 Kali PP</w:t>
            </w:r>
          </w:p>
        </w:tc>
        <w:tc>
          <w:tcPr>
            <w:tcW w:w="558" w:type="dxa"/>
          </w:tcPr>
          <w:p w14:paraId="2491575E" w14:textId="49FD2699" w:rsidR="005D1C63" w:rsidRPr="00EB58D0" w:rsidRDefault="00114747" w:rsidP="005D1C63">
            <w:pPr>
              <w:spacing w:after="0" w:line="240" w:lineRule="auto"/>
              <w:jc w:val="center"/>
              <w:rPr>
                <w:lang w:val="id-ID"/>
              </w:rPr>
            </w:pPr>
            <w:r>
              <w:rPr>
                <w:lang w:val="id-ID"/>
              </w:rPr>
              <w:t>6</w:t>
            </w:r>
          </w:p>
        </w:tc>
        <w:tc>
          <w:tcPr>
            <w:tcW w:w="844" w:type="dxa"/>
          </w:tcPr>
          <w:p w14:paraId="76D17601" w14:textId="77777777" w:rsidR="005D1C63" w:rsidRPr="00576059" w:rsidRDefault="005D1C63" w:rsidP="005D1C63">
            <w:pPr>
              <w:spacing w:after="0" w:line="240" w:lineRule="auto"/>
            </w:pPr>
            <w:r>
              <w:rPr>
                <w:lang w:val="id-ID"/>
              </w:rPr>
              <w:t>O/Kali</w:t>
            </w:r>
          </w:p>
        </w:tc>
        <w:tc>
          <w:tcPr>
            <w:tcW w:w="1112" w:type="dxa"/>
          </w:tcPr>
          <w:p w14:paraId="5CA901CB" w14:textId="1E6E56C9" w:rsidR="005D1C63" w:rsidRPr="00EB58D0" w:rsidRDefault="005D1C63" w:rsidP="005D1C63">
            <w:pPr>
              <w:spacing w:after="0" w:line="240" w:lineRule="auto"/>
              <w:rPr>
                <w:lang w:val="id-ID"/>
              </w:rPr>
            </w:pPr>
            <w:r>
              <w:rPr>
                <w:lang w:val="id-ID"/>
              </w:rPr>
              <w:t>1.</w:t>
            </w:r>
            <w:r w:rsidR="00114747">
              <w:rPr>
                <w:lang w:val="id-ID"/>
              </w:rPr>
              <w:t>2</w:t>
            </w:r>
            <w:r>
              <w:rPr>
                <w:lang w:val="id-ID"/>
              </w:rPr>
              <w:t>00.000</w:t>
            </w:r>
          </w:p>
        </w:tc>
        <w:tc>
          <w:tcPr>
            <w:tcW w:w="1216" w:type="dxa"/>
          </w:tcPr>
          <w:p w14:paraId="5AB6A548" w14:textId="344A13F2" w:rsidR="005D1C63" w:rsidRPr="00EB58D0" w:rsidRDefault="00114747" w:rsidP="005D1C63">
            <w:pPr>
              <w:spacing w:after="0" w:line="240" w:lineRule="auto"/>
              <w:rPr>
                <w:lang w:val="id-ID"/>
              </w:rPr>
            </w:pPr>
            <w:r>
              <w:rPr>
                <w:lang w:val="id-ID"/>
              </w:rPr>
              <w:t>7</w:t>
            </w:r>
            <w:r w:rsidR="005D1C63">
              <w:rPr>
                <w:lang w:val="id-ID"/>
              </w:rPr>
              <w:t>.</w:t>
            </w:r>
            <w:r>
              <w:rPr>
                <w:lang w:val="id-ID"/>
              </w:rPr>
              <w:t>2</w:t>
            </w:r>
            <w:r w:rsidR="005D1C63">
              <w:rPr>
                <w:lang w:val="id-ID"/>
              </w:rPr>
              <w:t>00.000</w:t>
            </w:r>
          </w:p>
        </w:tc>
      </w:tr>
      <w:tr w:rsidR="005D1C63" w:rsidRPr="00576059" w14:paraId="47AF8908" w14:textId="77777777" w:rsidTr="005F5E41">
        <w:tc>
          <w:tcPr>
            <w:tcW w:w="461" w:type="dxa"/>
          </w:tcPr>
          <w:p w14:paraId="2313D6B7" w14:textId="77777777" w:rsidR="005D1C63" w:rsidRPr="00576059" w:rsidRDefault="005D1C63" w:rsidP="005D1C63">
            <w:pPr>
              <w:spacing w:after="0" w:line="240" w:lineRule="auto"/>
              <w:jc w:val="center"/>
            </w:pPr>
          </w:p>
        </w:tc>
        <w:tc>
          <w:tcPr>
            <w:tcW w:w="2260" w:type="dxa"/>
          </w:tcPr>
          <w:p w14:paraId="4B20DFD4" w14:textId="77777777" w:rsidR="005D1C63" w:rsidRPr="00624206" w:rsidRDefault="005D1C63" w:rsidP="005D1C63">
            <w:pPr>
              <w:pStyle w:val="DaftarParagraf"/>
              <w:numPr>
                <w:ilvl w:val="0"/>
                <w:numId w:val="18"/>
              </w:numPr>
              <w:spacing w:after="0" w:line="240" w:lineRule="auto"/>
              <w:ind w:left="133" w:hanging="133"/>
              <w:rPr>
                <w:lang w:val="id-ID"/>
              </w:rPr>
            </w:pPr>
            <w:r w:rsidRPr="00624206">
              <w:rPr>
                <w:lang w:val="id-ID"/>
              </w:rPr>
              <w:t>Uang Harian</w:t>
            </w:r>
          </w:p>
        </w:tc>
        <w:tc>
          <w:tcPr>
            <w:tcW w:w="1476" w:type="dxa"/>
          </w:tcPr>
          <w:p w14:paraId="4737AE71" w14:textId="2DF2DAA7" w:rsidR="005D1C63" w:rsidRPr="00BB2AFD" w:rsidRDefault="00114747" w:rsidP="005D1C63">
            <w:pPr>
              <w:spacing w:after="0" w:line="240" w:lineRule="auto"/>
              <w:jc w:val="center"/>
              <w:rPr>
                <w:lang w:val="id-ID"/>
              </w:rPr>
            </w:pPr>
            <w:r>
              <w:rPr>
                <w:lang w:val="id-ID"/>
              </w:rPr>
              <w:t>3</w:t>
            </w:r>
            <w:r w:rsidR="005D1C63">
              <w:rPr>
                <w:lang w:val="id-ID"/>
              </w:rPr>
              <w:t xml:space="preserve"> </w:t>
            </w:r>
            <w:proofErr w:type="spellStart"/>
            <w:r w:rsidR="005D1C63">
              <w:rPr>
                <w:lang w:val="id-ID"/>
              </w:rPr>
              <w:t>Org</w:t>
            </w:r>
            <w:proofErr w:type="spellEnd"/>
            <w:r w:rsidR="005D1C63">
              <w:rPr>
                <w:lang w:val="id-ID"/>
              </w:rPr>
              <w:t xml:space="preserve"> x 3 Hari x 1 Kali</w:t>
            </w:r>
          </w:p>
        </w:tc>
        <w:tc>
          <w:tcPr>
            <w:tcW w:w="558" w:type="dxa"/>
          </w:tcPr>
          <w:p w14:paraId="3E2C0A81" w14:textId="5103FEA9" w:rsidR="005D1C63" w:rsidRPr="00BB2AFD" w:rsidRDefault="00114747" w:rsidP="005D1C63">
            <w:pPr>
              <w:spacing w:after="0" w:line="240" w:lineRule="auto"/>
              <w:jc w:val="center"/>
              <w:rPr>
                <w:lang w:val="id-ID"/>
              </w:rPr>
            </w:pPr>
            <w:r>
              <w:rPr>
                <w:lang w:val="id-ID"/>
              </w:rPr>
              <w:t>9</w:t>
            </w:r>
          </w:p>
        </w:tc>
        <w:tc>
          <w:tcPr>
            <w:tcW w:w="844" w:type="dxa"/>
          </w:tcPr>
          <w:p w14:paraId="3A9BCE75" w14:textId="77777777" w:rsidR="005D1C63" w:rsidRPr="00576059" w:rsidRDefault="005D1C63" w:rsidP="005D1C63">
            <w:pPr>
              <w:spacing w:after="0" w:line="240" w:lineRule="auto"/>
            </w:pPr>
            <w:r>
              <w:rPr>
                <w:lang w:val="id-ID"/>
              </w:rPr>
              <w:t>O/Kali</w:t>
            </w:r>
          </w:p>
        </w:tc>
        <w:tc>
          <w:tcPr>
            <w:tcW w:w="1112" w:type="dxa"/>
          </w:tcPr>
          <w:p w14:paraId="064C1EF2" w14:textId="77777777" w:rsidR="005D1C63" w:rsidRPr="00BB2AFD" w:rsidRDefault="005D1C63" w:rsidP="005D1C63">
            <w:pPr>
              <w:spacing w:after="0" w:line="240" w:lineRule="auto"/>
              <w:rPr>
                <w:lang w:val="id-ID"/>
              </w:rPr>
            </w:pPr>
            <w:r>
              <w:rPr>
                <w:lang w:val="id-ID"/>
              </w:rPr>
              <w:t>530.000</w:t>
            </w:r>
          </w:p>
        </w:tc>
        <w:tc>
          <w:tcPr>
            <w:tcW w:w="1216" w:type="dxa"/>
          </w:tcPr>
          <w:p w14:paraId="314BE57C" w14:textId="042A930F" w:rsidR="005D1C63" w:rsidRPr="00BB2AFD" w:rsidRDefault="00114747" w:rsidP="005D1C63">
            <w:pPr>
              <w:spacing w:after="0" w:line="240" w:lineRule="auto"/>
              <w:rPr>
                <w:lang w:val="id-ID"/>
              </w:rPr>
            </w:pPr>
            <w:r>
              <w:rPr>
                <w:lang w:val="id-ID"/>
              </w:rPr>
              <w:t>4</w:t>
            </w:r>
            <w:r w:rsidR="005D1C63">
              <w:rPr>
                <w:lang w:val="id-ID"/>
              </w:rPr>
              <w:t>.</w:t>
            </w:r>
            <w:r>
              <w:rPr>
                <w:lang w:val="id-ID"/>
              </w:rPr>
              <w:t>77</w:t>
            </w:r>
            <w:r w:rsidR="005D1C63">
              <w:rPr>
                <w:lang w:val="id-ID"/>
              </w:rPr>
              <w:t>0.000</w:t>
            </w:r>
          </w:p>
        </w:tc>
      </w:tr>
      <w:tr w:rsidR="005D1C63" w:rsidRPr="00576059" w14:paraId="453BB241" w14:textId="77777777" w:rsidTr="005F5E41">
        <w:tc>
          <w:tcPr>
            <w:tcW w:w="461" w:type="dxa"/>
          </w:tcPr>
          <w:p w14:paraId="3428E095" w14:textId="77777777" w:rsidR="005D1C63" w:rsidRPr="00576059" w:rsidRDefault="005D1C63" w:rsidP="005D1C63">
            <w:pPr>
              <w:spacing w:after="0" w:line="240" w:lineRule="auto"/>
              <w:jc w:val="center"/>
            </w:pPr>
          </w:p>
        </w:tc>
        <w:tc>
          <w:tcPr>
            <w:tcW w:w="2260" w:type="dxa"/>
          </w:tcPr>
          <w:p w14:paraId="1F3C8474" w14:textId="77777777" w:rsidR="005D1C63" w:rsidRPr="00624206" w:rsidRDefault="005D1C63" w:rsidP="005D1C63">
            <w:pPr>
              <w:pStyle w:val="DaftarParagraf"/>
              <w:numPr>
                <w:ilvl w:val="0"/>
                <w:numId w:val="18"/>
              </w:numPr>
              <w:spacing w:after="0" w:line="240" w:lineRule="auto"/>
              <w:ind w:left="133" w:hanging="142"/>
              <w:rPr>
                <w:lang w:val="id-ID"/>
              </w:rPr>
            </w:pPr>
            <w:r w:rsidRPr="00624206">
              <w:rPr>
                <w:lang w:val="id-ID"/>
              </w:rPr>
              <w:t>Akomodasi/Penginapan</w:t>
            </w:r>
          </w:p>
        </w:tc>
        <w:tc>
          <w:tcPr>
            <w:tcW w:w="1476" w:type="dxa"/>
          </w:tcPr>
          <w:p w14:paraId="6FB22530" w14:textId="0A5055D3" w:rsidR="005D1C63" w:rsidRPr="00BB2AFD" w:rsidRDefault="00114747" w:rsidP="005D1C63">
            <w:pPr>
              <w:spacing w:after="0" w:line="240" w:lineRule="auto"/>
              <w:jc w:val="center"/>
              <w:rPr>
                <w:lang w:val="id-ID"/>
              </w:rPr>
            </w:pPr>
            <w:r>
              <w:rPr>
                <w:lang w:val="id-ID"/>
              </w:rPr>
              <w:t>3</w:t>
            </w:r>
            <w:r w:rsidR="005D1C63">
              <w:rPr>
                <w:lang w:val="id-ID"/>
              </w:rPr>
              <w:t xml:space="preserve"> </w:t>
            </w:r>
            <w:proofErr w:type="spellStart"/>
            <w:r w:rsidR="005D1C63">
              <w:rPr>
                <w:lang w:val="id-ID"/>
              </w:rPr>
              <w:t>Org</w:t>
            </w:r>
            <w:proofErr w:type="spellEnd"/>
            <w:r w:rsidR="005D1C63">
              <w:rPr>
                <w:lang w:val="id-ID"/>
              </w:rPr>
              <w:t xml:space="preserve"> x 2 </w:t>
            </w:r>
            <w:proofErr w:type="spellStart"/>
            <w:r w:rsidR="005D1C63">
              <w:rPr>
                <w:lang w:val="id-ID"/>
              </w:rPr>
              <w:t>Mlm</w:t>
            </w:r>
            <w:proofErr w:type="spellEnd"/>
            <w:r w:rsidR="005D1C63">
              <w:rPr>
                <w:lang w:val="id-ID"/>
              </w:rPr>
              <w:t xml:space="preserve"> x 1 Kali</w:t>
            </w:r>
          </w:p>
        </w:tc>
        <w:tc>
          <w:tcPr>
            <w:tcW w:w="558" w:type="dxa"/>
          </w:tcPr>
          <w:p w14:paraId="2049947B" w14:textId="5EC9E613" w:rsidR="005D1C63" w:rsidRPr="00BB2AFD" w:rsidRDefault="00114747" w:rsidP="005D1C63">
            <w:pPr>
              <w:spacing w:after="0" w:line="240" w:lineRule="auto"/>
              <w:jc w:val="center"/>
              <w:rPr>
                <w:lang w:val="id-ID"/>
              </w:rPr>
            </w:pPr>
            <w:r>
              <w:rPr>
                <w:lang w:val="id-ID"/>
              </w:rPr>
              <w:t>6</w:t>
            </w:r>
          </w:p>
        </w:tc>
        <w:tc>
          <w:tcPr>
            <w:tcW w:w="844" w:type="dxa"/>
          </w:tcPr>
          <w:p w14:paraId="41D1F7D8" w14:textId="77777777" w:rsidR="005D1C63" w:rsidRPr="00BB2AFD" w:rsidRDefault="005D1C63" w:rsidP="005D1C63">
            <w:pPr>
              <w:spacing w:after="0" w:line="240" w:lineRule="auto"/>
              <w:rPr>
                <w:lang w:val="id-ID"/>
              </w:rPr>
            </w:pPr>
            <w:r>
              <w:rPr>
                <w:lang w:val="id-ID"/>
              </w:rPr>
              <w:t>O/Kali</w:t>
            </w:r>
          </w:p>
        </w:tc>
        <w:tc>
          <w:tcPr>
            <w:tcW w:w="1112" w:type="dxa"/>
          </w:tcPr>
          <w:p w14:paraId="2F1DE60C" w14:textId="5DFD9842" w:rsidR="005D1C63" w:rsidRPr="00BB2AFD" w:rsidRDefault="005D1C63" w:rsidP="005D1C63">
            <w:pPr>
              <w:spacing w:after="0" w:line="240" w:lineRule="auto"/>
              <w:rPr>
                <w:lang w:val="id-ID"/>
              </w:rPr>
            </w:pPr>
            <w:r>
              <w:rPr>
                <w:lang w:val="id-ID"/>
              </w:rPr>
              <w:t>7</w:t>
            </w:r>
            <w:r w:rsidR="00114747">
              <w:rPr>
                <w:lang w:val="id-ID"/>
              </w:rPr>
              <w:t>0</w:t>
            </w:r>
            <w:r>
              <w:rPr>
                <w:lang w:val="id-ID"/>
              </w:rPr>
              <w:t>0.000</w:t>
            </w:r>
          </w:p>
        </w:tc>
        <w:tc>
          <w:tcPr>
            <w:tcW w:w="1216" w:type="dxa"/>
          </w:tcPr>
          <w:p w14:paraId="290F2643" w14:textId="712FD549" w:rsidR="005D1C63" w:rsidRPr="00BB2AFD" w:rsidRDefault="00114747" w:rsidP="005D1C63">
            <w:pPr>
              <w:spacing w:after="0" w:line="240" w:lineRule="auto"/>
              <w:rPr>
                <w:lang w:val="id-ID"/>
              </w:rPr>
            </w:pPr>
            <w:r>
              <w:rPr>
                <w:lang w:val="id-ID"/>
              </w:rPr>
              <w:t>4</w:t>
            </w:r>
            <w:r w:rsidR="005D1C63">
              <w:rPr>
                <w:lang w:val="id-ID"/>
              </w:rPr>
              <w:t>.</w:t>
            </w:r>
            <w:r>
              <w:rPr>
                <w:lang w:val="id-ID"/>
              </w:rPr>
              <w:t>200</w:t>
            </w:r>
            <w:r w:rsidR="005D1C63">
              <w:rPr>
                <w:lang w:val="id-ID"/>
              </w:rPr>
              <w:t>.000</w:t>
            </w:r>
          </w:p>
        </w:tc>
      </w:tr>
      <w:tr w:rsidR="00114747" w:rsidRPr="00576059" w14:paraId="7F8E9564" w14:textId="77777777" w:rsidTr="005F5E41">
        <w:tc>
          <w:tcPr>
            <w:tcW w:w="461" w:type="dxa"/>
          </w:tcPr>
          <w:p w14:paraId="5BCA410B" w14:textId="42510F20" w:rsidR="00114747" w:rsidRPr="00114747" w:rsidRDefault="00114747" w:rsidP="005D1C63">
            <w:pPr>
              <w:spacing w:after="0" w:line="240" w:lineRule="auto"/>
              <w:jc w:val="center"/>
              <w:rPr>
                <w:b/>
                <w:bCs/>
              </w:rPr>
            </w:pPr>
          </w:p>
        </w:tc>
        <w:tc>
          <w:tcPr>
            <w:tcW w:w="2260" w:type="dxa"/>
          </w:tcPr>
          <w:p w14:paraId="792E22AD" w14:textId="0B759094" w:rsidR="00114747" w:rsidRPr="00576059" w:rsidRDefault="00114747" w:rsidP="005D1C63">
            <w:pPr>
              <w:spacing w:after="0" w:line="240" w:lineRule="auto"/>
              <w:rPr>
                <w:b/>
                <w:bCs/>
                <w:lang w:val="id-ID"/>
              </w:rPr>
            </w:pPr>
            <w:r w:rsidRPr="00576059">
              <w:rPr>
                <w:b/>
                <w:bCs/>
                <w:lang w:val="id-ID"/>
              </w:rPr>
              <w:t>Perjalanan Dinas</w:t>
            </w:r>
            <w:r>
              <w:rPr>
                <w:b/>
                <w:bCs/>
                <w:lang w:val="id-ID"/>
              </w:rPr>
              <w:t xml:space="preserve"> dalam Provinsi</w:t>
            </w:r>
          </w:p>
        </w:tc>
        <w:tc>
          <w:tcPr>
            <w:tcW w:w="1476" w:type="dxa"/>
          </w:tcPr>
          <w:p w14:paraId="79F54553" w14:textId="77777777" w:rsidR="00114747" w:rsidRPr="00576059" w:rsidRDefault="00114747" w:rsidP="005D1C63">
            <w:pPr>
              <w:spacing w:after="0" w:line="240" w:lineRule="auto"/>
            </w:pPr>
          </w:p>
        </w:tc>
        <w:tc>
          <w:tcPr>
            <w:tcW w:w="558" w:type="dxa"/>
          </w:tcPr>
          <w:p w14:paraId="5171725E" w14:textId="77777777" w:rsidR="00114747" w:rsidRPr="00576059" w:rsidRDefault="00114747" w:rsidP="005D1C63">
            <w:pPr>
              <w:spacing w:after="0" w:line="240" w:lineRule="auto"/>
            </w:pPr>
          </w:p>
        </w:tc>
        <w:tc>
          <w:tcPr>
            <w:tcW w:w="844" w:type="dxa"/>
          </w:tcPr>
          <w:p w14:paraId="083D6BAD" w14:textId="77777777" w:rsidR="00114747" w:rsidRPr="00576059" w:rsidRDefault="00114747" w:rsidP="005D1C63">
            <w:pPr>
              <w:spacing w:after="0" w:line="240" w:lineRule="auto"/>
            </w:pPr>
          </w:p>
        </w:tc>
        <w:tc>
          <w:tcPr>
            <w:tcW w:w="1112" w:type="dxa"/>
          </w:tcPr>
          <w:p w14:paraId="37587210" w14:textId="77777777" w:rsidR="00114747" w:rsidRPr="00576059" w:rsidRDefault="00114747" w:rsidP="005D1C63">
            <w:pPr>
              <w:spacing w:after="0" w:line="240" w:lineRule="auto"/>
            </w:pPr>
          </w:p>
        </w:tc>
        <w:tc>
          <w:tcPr>
            <w:tcW w:w="1216" w:type="dxa"/>
          </w:tcPr>
          <w:p w14:paraId="571C9BB7" w14:textId="530F3494" w:rsidR="00114747" w:rsidRPr="00114747" w:rsidRDefault="00114747" w:rsidP="005D1C63">
            <w:pPr>
              <w:spacing w:after="0" w:line="240" w:lineRule="auto"/>
              <w:rPr>
                <w:b/>
                <w:bCs/>
              </w:rPr>
            </w:pPr>
          </w:p>
        </w:tc>
      </w:tr>
      <w:tr w:rsidR="00114747" w:rsidRPr="00576059" w14:paraId="5FA782F2" w14:textId="77777777" w:rsidTr="005F5E41">
        <w:tc>
          <w:tcPr>
            <w:tcW w:w="461" w:type="dxa"/>
          </w:tcPr>
          <w:p w14:paraId="1C061C56" w14:textId="77777777" w:rsidR="00114747" w:rsidRPr="00576059" w:rsidRDefault="00114747" w:rsidP="005D1C63">
            <w:pPr>
              <w:spacing w:after="0" w:line="240" w:lineRule="auto"/>
              <w:jc w:val="center"/>
            </w:pPr>
          </w:p>
        </w:tc>
        <w:tc>
          <w:tcPr>
            <w:tcW w:w="2260" w:type="dxa"/>
          </w:tcPr>
          <w:p w14:paraId="3179BE39" w14:textId="77777777" w:rsidR="00114747" w:rsidRPr="00821BDD" w:rsidRDefault="00114747" w:rsidP="005D1C63">
            <w:pPr>
              <w:pStyle w:val="DaftarParagraf"/>
              <w:numPr>
                <w:ilvl w:val="0"/>
                <w:numId w:val="17"/>
              </w:numPr>
              <w:spacing w:after="0" w:line="240" w:lineRule="auto"/>
              <w:ind w:left="133" w:hanging="142"/>
            </w:pPr>
            <w:r>
              <w:rPr>
                <w:lang w:val="id-ID"/>
              </w:rPr>
              <w:t>Rental Mobil</w:t>
            </w:r>
          </w:p>
        </w:tc>
        <w:tc>
          <w:tcPr>
            <w:tcW w:w="1476" w:type="dxa"/>
          </w:tcPr>
          <w:p w14:paraId="26836647" w14:textId="77777777" w:rsidR="00114747" w:rsidRPr="00821BDD" w:rsidRDefault="00114747" w:rsidP="005D1C63">
            <w:pPr>
              <w:spacing w:after="0" w:line="240" w:lineRule="auto"/>
              <w:rPr>
                <w:lang w:val="id-ID"/>
              </w:rPr>
            </w:pPr>
            <w:r>
              <w:rPr>
                <w:lang w:val="id-ID"/>
              </w:rPr>
              <w:t>2 hari x 8 Kali</w:t>
            </w:r>
          </w:p>
        </w:tc>
        <w:tc>
          <w:tcPr>
            <w:tcW w:w="558" w:type="dxa"/>
          </w:tcPr>
          <w:p w14:paraId="19F775E8" w14:textId="77777777" w:rsidR="00114747" w:rsidRPr="00821BDD" w:rsidRDefault="00114747" w:rsidP="005D1C63">
            <w:pPr>
              <w:spacing w:after="0" w:line="240" w:lineRule="auto"/>
              <w:jc w:val="center"/>
              <w:rPr>
                <w:lang w:val="id-ID"/>
              </w:rPr>
            </w:pPr>
            <w:r>
              <w:rPr>
                <w:lang w:val="id-ID"/>
              </w:rPr>
              <w:t>16</w:t>
            </w:r>
          </w:p>
        </w:tc>
        <w:tc>
          <w:tcPr>
            <w:tcW w:w="844" w:type="dxa"/>
          </w:tcPr>
          <w:p w14:paraId="4572FD07" w14:textId="77777777" w:rsidR="00114747" w:rsidRPr="00821BDD" w:rsidRDefault="00114747" w:rsidP="005D1C63">
            <w:pPr>
              <w:spacing w:after="0" w:line="240" w:lineRule="auto"/>
              <w:jc w:val="center"/>
              <w:rPr>
                <w:lang w:val="id-ID"/>
              </w:rPr>
            </w:pPr>
            <w:r>
              <w:rPr>
                <w:lang w:val="id-ID"/>
              </w:rPr>
              <w:t>O/Kali</w:t>
            </w:r>
          </w:p>
        </w:tc>
        <w:tc>
          <w:tcPr>
            <w:tcW w:w="1112" w:type="dxa"/>
          </w:tcPr>
          <w:p w14:paraId="6761D4C6" w14:textId="77777777" w:rsidR="00114747" w:rsidRPr="00821BDD" w:rsidRDefault="00114747" w:rsidP="005D1C63">
            <w:pPr>
              <w:spacing w:after="0" w:line="240" w:lineRule="auto"/>
              <w:rPr>
                <w:lang w:val="id-ID"/>
              </w:rPr>
            </w:pPr>
            <w:r>
              <w:rPr>
                <w:lang w:val="id-ID"/>
              </w:rPr>
              <w:t>500.000</w:t>
            </w:r>
          </w:p>
        </w:tc>
        <w:tc>
          <w:tcPr>
            <w:tcW w:w="1216" w:type="dxa"/>
          </w:tcPr>
          <w:p w14:paraId="2F2CAAF7" w14:textId="77777777" w:rsidR="00114747" w:rsidRPr="00821BDD" w:rsidRDefault="00114747" w:rsidP="005D1C63">
            <w:pPr>
              <w:spacing w:after="0" w:line="240" w:lineRule="auto"/>
              <w:rPr>
                <w:lang w:val="id-ID"/>
              </w:rPr>
            </w:pPr>
            <w:r>
              <w:rPr>
                <w:lang w:val="id-ID"/>
              </w:rPr>
              <w:t>8.000.000</w:t>
            </w:r>
          </w:p>
        </w:tc>
      </w:tr>
      <w:tr w:rsidR="00114747" w:rsidRPr="00576059" w14:paraId="523C6879" w14:textId="77777777" w:rsidTr="005F5E41">
        <w:tc>
          <w:tcPr>
            <w:tcW w:w="461" w:type="dxa"/>
          </w:tcPr>
          <w:p w14:paraId="3857671D" w14:textId="77777777" w:rsidR="00114747" w:rsidRPr="00576059" w:rsidRDefault="00114747" w:rsidP="005D1C63">
            <w:pPr>
              <w:spacing w:after="0" w:line="240" w:lineRule="auto"/>
              <w:jc w:val="center"/>
            </w:pPr>
          </w:p>
        </w:tc>
        <w:tc>
          <w:tcPr>
            <w:tcW w:w="2260" w:type="dxa"/>
          </w:tcPr>
          <w:p w14:paraId="0C1B9E47" w14:textId="77777777" w:rsidR="00114747" w:rsidRPr="00821BDD" w:rsidRDefault="00114747" w:rsidP="005D1C63">
            <w:pPr>
              <w:pStyle w:val="DaftarParagraf"/>
              <w:numPr>
                <w:ilvl w:val="0"/>
                <w:numId w:val="17"/>
              </w:numPr>
              <w:spacing w:after="0" w:line="240" w:lineRule="auto"/>
              <w:ind w:left="133" w:hanging="142"/>
            </w:pPr>
            <w:r>
              <w:rPr>
                <w:lang w:val="id-ID"/>
              </w:rPr>
              <w:t>Uang Harian</w:t>
            </w:r>
          </w:p>
        </w:tc>
        <w:tc>
          <w:tcPr>
            <w:tcW w:w="1476" w:type="dxa"/>
          </w:tcPr>
          <w:p w14:paraId="1A93BBFF" w14:textId="77777777" w:rsidR="00114747" w:rsidRPr="00576059" w:rsidRDefault="00114747" w:rsidP="00330BDB">
            <w:pPr>
              <w:spacing w:after="0" w:line="240" w:lineRule="auto"/>
              <w:ind w:right="-16"/>
              <w:jc w:val="center"/>
            </w:pPr>
            <w:r>
              <w:rPr>
                <w:lang w:val="id-ID"/>
              </w:rPr>
              <w:t xml:space="preserve">3 </w:t>
            </w:r>
            <w:proofErr w:type="spellStart"/>
            <w:r>
              <w:rPr>
                <w:lang w:val="id-ID"/>
              </w:rPr>
              <w:t>Org</w:t>
            </w:r>
            <w:proofErr w:type="spellEnd"/>
            <w:r>
              <w:rPr>
                <w:lang w:val="id-ID"/>
              </w:rPr>
              <w:t xml:space="preserve"> x 16 Hari</w:t>
            </w:r>
          </w:p>
        </w:tc>
        <w:tc>
          <w:tcPr>
            <w:tcW w:w="558" w:type="dxa"/>
          </w:tcPr>
          <w:p w14:paraId="309FF3F0" w14:textId="77777777" w:rsidR="00114747" w:rsidRPr="003E26DA" w:rsidRDefault="00114747" w:rsidP="005D1C63">
            <w:pPr>
              <w:spacing w:after="0" w:line="240" w:lineRule="auto"/>
              <w:jc w:val="center"/>
              <w:rPr>
                <w:lang w:val="id-ID"/>
              </w:rPr>
            </w:pPr>
            <w:r>
              <w:rPr>
                <w:lang w:val="id-ID"/>
              </w:rPr>
              <w:t>48</w:t>
            </w:r>
          </w:p>
        </w:tc>
        <w:tc>
          <w:tcPr>
            <w:tcW w:w="844" w:type="dxa"/>
          </w:tcPr>
          <w:p w14:paraId="035E10EA" w14:textId="77777777" w:rsidR="00114747" w:rsidRPr="00576059" w:rsidRDefault="00114747" w:rsidP="005D1C63">
            <w:pPr>
              <w:spacing w:after="0" w:line="240" w:lineRule="auto"/>
            </w:pPr>
            <w:r>
              <w:rPr>
                <w:lang w:val="id-ID"/>
              </w:rPr>
              <w:t>O/Kali</w:t>
            </w:r>
          </w:p>
        </w:tc>
        <w:tc>
          <w:tcPr>
            <w:tcW w:w="1112" w:type="dxa"/>
          </w:tcPr>
          <w:p w14:paraId="4ABB8280" w14:textId="77777777" w:rsidR="00114747" w:rsidRPr="00821BDD" w:rsidRDefault="00114747" w:rsidP="005D1C63">
            <w:pPr>
              <w:spacing w:after="0" w:line="240" w:lineRule="auto"/>
              <w:rPr>
                <w:lang w:val="id-ID"/>
              </w:rPr>
            </w:pPr>
            <w:r>
              <w:rPr>
                <w:lang w:val="id-ID"/>
              </w:rPr>
              <w:t>380.000</w:t>
            </w:r>
          </w:p>
        </w:tc>
        <w:tc>
          <w:tcPr>
            <w:tcW w:w="1216" w:type="dxa"/>
          </w:tcPr>
          <w:p w14:paraId="168A49C3" w14:textId="77777777" w:rsidR="00114747" w:rsidRPr="00821BDD" w:rsidRDefault="00114747" w:rsidP="005D1C63">
            <w:pPr>
              <w:spacing w:after="0" w:line="240" w:lineRule="auto"/>
              <w:rPr>
                <w:lang w:val="id-ID"/>
              </w:rPr>
            </w:pPr>
            <w:r>
              <w:rPr>
                <w:lang w:val="id-ID"/>
              </w:rPr>
              <w:t>18.240.000</w:t>
            </w:r>
          </w:p>
        </w:tc>
      </w:tr>
      <w:tr w:rsidR="00114747" w:rsidRPr="00576059" w14:paraId="55AE2105" w14:textId="77777777" w:rsidTr="005F5E41">
        <w:tc>
          <w:tcPr>
            <w:tcW w:w="461" w:type="dxa"/>
          </w:tcPr>
          <w:p w14:paraId="7280D15B" w14:textId="77777777" w:rsidR="00114747" w:rsidRPr="00576059" w:rsidRDefault="00114747" w:rsidP="005D1C63">
            <w:pPr>
              <w:spacing w:after="0" w:line="240" w:lineRule="auto"/>
              <w:jc w:val="center"/>
            </w:pPr>
          </w:p>
        </w:tc>
        <w:tc>
          <w:tcPr>
            <w:tcW w:w="2260" w:type="dxa"/>
          </w:tcPr>
          <w:p w14:paraId="52EC835F" w14:textId="77777777" w:rsidR="00114747" w:rsidRPr="003E26DA" w:rsidRDefault="00114747" w:rsidP="005D1C63">
            <w:pPr>
              <w:pStyle w:val="DaftarParagraf"/>
              <w:numPr>
                <w:ilvl w:val="0"/>
                <w:numId w:val="17"/>
              </w:numPr>
              <w:spacing w:after="0" w:line="240" w:lineRule="auto"/>
              <w:ind w:left="133" w:hanging="142"/>
            </w:pPr>
            <w:r>
              <w:rPr>
                <w:lang w:val="id-ID"/>
              </w:rPr>
              <w:t>Akomodasi/Penginapan</w:t>
            </w:r>
          </w:p>
        </w:tc>
        <w:tc>
          <w:tcPr>
            <w:tcW w:w="1476" w:type="dxa"/>
          </w:tcPr>
          <w:p w14:paraId="5678C254" w14:textId="77777777" w:rsidR="00114747" w:rsidRPr="007879BC" w:rsidRDefault="00114747" w:rsidP="005D1C63">
            <w:pPr>
              <w:spacing w:after="0" w:line="240" w:lineRule="auto"/>
              <w:jc w:val="center"/>
              <w:rPr>
                <w:lang w:val="id-ID"/>
              </w:rPr>
            </w:pPr>
            <w:r>
              <w:rPr>
                <w:lang w:val="id-ID"/>
              </w:rPr>
              <w:t xml:space="preserve">3 </w:t>
            </w:r>
            <w:proofErr w:type="spellStart"/>
            <w:r>
              <w:rPr>
                <w:lang w:val="id-ID"/>
              </w:rPr>
              <w:t>Org</w:t>
            </w:r>
            <w:proofErr w:type="spellEnd"/>
            <w:r>
              <w:rPr>
                <w:lang w:val="id-ID"/>
              </w:rPr>
              <w:t xml:space="preserve"> x 7 </w:t>
            </w:r>
            <w:proofErr w:type="spellStart"/>
            <w:r>
              <w:rPr>
                <w:lang w:val="id-ID"/>
              </w:rPr>
              <w:t>Mlm</w:t>
            </w:r>
            <w:proofErr w:type="spellEnd"/>
          </w:p>
        </w:tc>
        <w:tc>
          <w:tcPr>
            <w:tcW w:w="558" w:type="dxa"/>
          </w:tcPr>
          <w:p w14:paraId="71C40327" w14:textId="77777777" w:rsidR="00114747" w:rsidRPr="007879BC" w:rsidRDefault="00114747" w:rsidP="005D1C63">
            <w:pPr>
              <w:spacing w:after="0" w:line="240" w:lineRule="auto"/>
              <w:jc w:val="center"/>
              <w:rPr>
                <w:lang w:val="id-ID"/>
              </w:rPr>
            </w:pPr>
            <w:r>
              <w:rPr>
                <w:lang w:val="id-ID"/>
              </w:rPr>
              <w:t>21</w:t>
            </w:r>
          </w:p>
        </w:tc>
        <w:tc>
          <w:tcPr>
            <w:tcW w:w="844" w:type="dxa"/>
          </w:tcPr>
          <w:p w14:paraId="07B9EBED" w14:textId="77777777" w:rsidR="00114747" w:rsidRPr="007879BC" w:rsidRDefault="00114747" w:rsidP="005D1C63">
            <w:pPr>
              <w:spacing w:after="0" w:line="240" w:lineRule="auto"/>
              <w:rPr>
                <w:lang w:val="id-ID"/>
              </w:rPr>
            </w:pPr>
            <w:r>
              <w:rPr>
                <w:lang w:val="id-ID"/>
              </w:rPr>
              <w:t>O/Kali</w:t>
            </w:r>
          </w:p>
        </w:tc>
        <w:tc>
          <w:tcPr>
            <w:tcW w:w="1112" w:type="dxa"/>
          </w:tcPr>
          <w:p w14:paraId="029CA736" w14:textId="77777777" w:rsidR="00114747" w:rsidRPr="007879BC" w:rsidRDefault="00114747" w:rsidP="005D1C63">
            <w:pPr>
              <w:spacing w:after="0" w:line="240" w:lineRule="auto"/>
              <w:rPr>
                <w:lang w:val="id-ID"/>
              </w:rPr>
            </w:pPr>
            <w:r>
              <w:rPr>
                <w:lang w:val="id-ID"/>
              </w:rPr>
              <w:t>300.000</w:t>
            </w:r>
          </w:p>
        </w:tc>
        <w:tc>
          <w:tcPr>
            <w:tcW w:w="1216" w:type="dxa"/>
          </w:tcPr>
          <w:p w14:paraId="4EC77A5D" w14:textId="77777777" w:rsidR="00114747" w:rsidRPr="007879BC" w:rsidRDefault="00114747" w:rsidP="005D1C63">
            <w:pPr>
              <w:spacing w:after="0" w:line="240" w:lineRule="auto"/>
              <w:rPr>
                <w:lang w:val="id-ID"/>
              </w:rPr>
            </w:pPr>
            <w:r>
              <w:rPr>
                <w:lang w:val="id-ID"/>
              </w:rPr>
              <w:t>6.300.000</w:t>
            </w:r>
          </w:p>
        </w:tc>
      </w:tr>
      <w:tr w:rsidR="005D1C63" w:rsidRPr="00576059" w14:paraId="73478926" w14:textId="77777777" w:rsidTr="005F5E41">
        <w:tc>
          <w:tcPr>
            <w:tcW w:w="461" w:type="dxa"/>
          </w:tcPr>
          <w:p w14:paraId="1E324041" w14:textId="77777777" w:rsidR="005D1C63" w:rsidRPr="00576059" w:rsidRDefault="005D1C63" w:rsidP="005D1C63">
            <w:pPr>
              <w:spacing w:after="0" w:line="240" w:lineRule="auto"/>
              <w:jc w:val="center"/>
            </w:pPr>
          </w:p>
        </w:tc>
        <w:tc>
          <w:tcPr>
            <w:tcW w:w="2260" w:type="dxa"/>
          </w:tcPr>
          <w:p w14:paraId="08D7D2E3" w14:textId="77777777" w:rsidR="005D1C63" w:rsidRPr="007879BC" w:rsidRDefault="005D1C63" w:rsidP="005D1C63">
            <w:pPr>
              <w:spacing w:after="0" w:line="240" w:lineRule="auto"/>
              <w:rPr>
                <w:b/>
                <w:bCs/>
                <w:lang w:val="id-ID"/>
              </w:rPr>
            </w:pPr>
            <w:r w:rsidRPr="007879BC">
              <w:rPr>
                <w:b/>
                <w:bCs/>
                <w:lang w:val="id-ID"/>
              </w:rPr>
              <w:t>Belanja Bahan</w:t>
            </w:r>
          </w:p>
        </w:tc>
        <w:tc>
          <w:tcPr>
            <w:tcW w:w="1476" w:type="dxa"/>
          </w:tcPr>
          <w:p w14:paraId="5AC1F6B3" w14:textId="77777777" w:rsidR="005D1C63" w:rsidRPr="00576059" w:rsidRDefault="005D1C63" w:rsidP="005D1C63">
            <w:pPr>
              <w:spacing w:after="0" w:line="240" w:lineRule="auto"/>
              <w:jc w:val="center"/>
            </w:pPr>
          </w:p>
        </w:tc>
        <w:tc>
          <w:tcPr>
            <w:tcW w:w="558" w:type="dxa"/>
          </w:tcPr>
          <w:p w14:paraId="5E221F9F" w14:textId="77777777" w:rsidR="005D1C63" w:rsidRPr="00576059" w:rsidRDefault="005D1C63" w:rsidP="005D1C63">
            <w:pPr>
              <w:spacing w:after="0" w:line="240" w:lineRule="auto"/>
            </w:pPr>
          </w:p>
        </w:tc>
        <w:tc>
          <w:tcPr>
            <w:tcW w:w="844" w:type="dxa"/>
          </w:tcPr>
          <w:p w14:paraId="5E23F47F" w14:textId="77777777" w:rsidR="005D1C63" w:rsidRPr="00576059" w:rsidRDefault="005D1C63" w:rsidP="005D1C63">
            <w:pPr>
              <w:spacing w:after="0" w:line="240" w:lineRule="auto"/>
            </w:pPr>
          </w:p>
        </w:tc>
        <w:tc>
          <w:tcPr>
            <w:tcW w:w="1112" w:type="dxa"/>
          </w:tcPr>
          <w:p w14:paraId="24678EE5" w14:textId="77777777" w:rsidR="005D1C63" w:rsidRPr="00576059" w:rsidRDefault="005D1C63" w:rsidP="005D1C63">
            <w:pPr>
              <w:spacing w:after="0" w:line="240" w:lineRule="auto"/>
            </w:pPr>
          </w:p>
        </w:tc>
        <w:tc>
          <w:tcPr>
            <w:tcW w:w="1216" w:type="dxa"/>
          </w:tcPr>
          <w:p w14:paraId="33E1AA1A" w14:textId="77777777" w:rsidR="005D1C63" w:rsidRPr="00576059" w:rsidRDefault="005D1C63" w:rsidP="005D1C63">
            <w:pPr>
              <w:spacing w:after="0" w:line="240" w:lineRule="auto"/>
            </w:pPr>
          </w:p>
        </w:tc>
      </w:tr>
      <w:tr w:rsidR="005D1C63" w:rsidRPr="00576059" w14:paraId="05A8AC44" w14:textId="77777777" w:rsidTr="005F5E41">
        <w:tc>
          <w:tcPr>
            <w:tcW w:w="461" w:type="dxa"/>
          </w:tcPr>
          <w:p w14:paraId="1A65719D" w14:textId="77777777" w:rsidR="005D1C63" w:rsidRPr="00576059" w:rsidRDefault="005D1C63" w:rsidP="005D1C63">
            <w:pPr>
              <w:spacing w:after="0" w:line="240" w:lineRule="auto"/>
              <w:jc w:val="center"/>
            </w:pPr>
          </w:p>
        </w:tc>
        <w:tc>
          <w:tcPr>
            <w:tcW w:w="2260" w:type="dxa"/>
          </w:tcPr>
          <w:p w14:paraId="40C462C9" w14:textId="77777777" w:rsidR="005D1C63" w:rsidRPr="00624206" w:rsidRDefault="005D1C63" w:rsidP="005D1C63">
            <w:pPr>
              <w:pStyle w:val="DaftarParagraf"/>
              <w:numPr>
                <w:ilvl w:val="0"/>
                <w:numId w:val="17"/>
              </w:numPr>
              <w:spacing w:after="0" w:line="240" w:lineRule="auto"/>
              <w:ind w:left="133" w:hanging="133"/>
              <w:rPr>
                <w:lang w:val="id-ID"/>
              </w:rPr>
            </w:pPr>
            <w:r w:rsidRPr="00624206">
              <w:rPr>
                <w:lang w:val="id-ID"/>
              </w:rPr>
              <w:t>ATK</w:t>
            </w:r>
          </w:p>
        </w:tc>
        <w:tc>
          <w:tcPr>
            <w:tcW w:w="1476" w:type="dxa"/>
          </w:tcPr>
          <w:p w14:paraId="490E8F30" w14:textId="77777777" w:rsidR="005D1C63" w:rsidRPr="005E78A6" w:rsidRDefault="005D1C63" w:rsidP="005D1C63">
            <w:pPr>
              <w:spacing w:after="0" w:line="240" w:lineRule="auto"/>
              <w:jc w:val="center"/>
              <w:rPr>
                <w:lang w:val="id-ID"/>
              </w:rPr>
            </w:pPr>
            <w:r>
              <w:rPr>
                <w:lang w:val="id-ID"/>
              </w:rPr>
              <w:t>1 Kegiatan</w:t>
            </w:r>
          </w:p>
        </w:tc>
        <w:tc>
          <w:tcPr>
            <w:tcW w:w="558" w:type="dxa"/>
          </w:tcPr>
          <w:p w14:paraId="4E97F9EE" w14:textId="77777777" w:rsidR="005D1C63" w:rsidRPr="005E78A6" w:rsidRDefault="005D1C63" w:rsidP="005D1C63">
            <w:pPr>
              <w:spacing w:after="0" w:line="240" w:lineRule="auto"/>
              <w:jc w:val="center"/>
              <w:rPr>
                <w:lang w:val="id-ID"/>
              </w:rPr>
            </w:pPr>
            <w:r>
              <w:rPr>
                <w:lang w:val="id-ID"/>
              </w:rPr>
              <w:t>1</w:t>
            </w:r>
          </w:p>
        </w:tc>
        <w:tc>
          <w:tcPr>
            <w:tcW w:w="844" w:type="dxa"/>
          </w:tcPr>
          <w:p w14:paraId="375C02F7" w14:textId="77777777" w:rsidR="005D1C63" w:rsidRPr="005E78A6" w:rsidRDefault="005D1C63" w:rsidP="005D1C63">
            <w:pPr>
              <w:spacing w:after="0" w:line="240" w:lineRule="auto"/>
              <w:jc w:val="center"/>
              <w:rPr>
                <w:lang w:val="id-ID"/>
              </w:rPr>
            </w:pPr>
            <w:proofErr w:type="spellStart"/>
            <w:r>
              <w:rPr>
                <w:lang w:val="id-ID"/>
              </w:rPr>
              <w:t>Keg</w:t>
            </w:r>
            <w:proofErr w:type="spellEnd"/>
          </w:p>
        </w:tc>
        <w:tc>
          <w:tcPr>
            <w:tcW w:w="1112" w:type="dxa"/>
          </w:tcPr>
          <w:p w14:paraId="5FEA9FF6" w14:textId="77777777" w:rsidR="005D1C63" w:rsidRPr="005E78A6" w:rsidRDefault="005D1C63" w:rsidP="005D1C63">
            <w:pPr>
              <w:spacing w:after="0" w:line="240" w:lineRule="auto"/>
              <w:rPr>
                <w:lang w:val="id-ID"/>
              </w:rPr>
            </w:pPr>
            <w:r>
              <w:rPr>
                <w:lang w:val="id-ID"/>
              </w:rPr>
              <w:t>1.000.000</w:t>
            </w:r>
          </w:p>
        </w:tc>
        <w:tc>
          <w:tcPr>
            <w:tcW w:w="1216" w:type="dxa"/>
          </w:tcPr>
          <w:p w14:paraId="47077F3A" w14:textId="77777777" w:rsidR="005D1C63" w:rsidRPr="005E78A6" w:rsidRDefault="005D1C63" w:rsidP="005D1C63">
            <w:pPr>
              <w:spacing w:after="0" w:line="240" w:lineRule="auto"/>
              <w:rPr>
                <w:lang w:val="id-ID"/>
              </w:rPr>
            </w:pPr>
            <w:r>
              <w:rPr>
                <w:lang w:val="id-ID"/>
              </w:rPr>
              <w:t>500.000</w:t>
            </w:r>
          </w:p>
        </w:tc>
      </w:tr>
      <w:tr w:rsidR="005D1C63" w:rsidRPr="00576059" w14:paraId="64E1FC68" w14:textId="77777777" w:rsidTr="005F5E41">
        <w:tc>
          <w:tcPr>
            <w:tcW w:w="461" w:type="dxa"/>
          </w:tcPr>
          <w:p w14:paraId="32E5582A" w14:textId="77777777" w:rsidR="005D1C63" w:rsidRPr="00576059" w:rsidRDefault="005D1C63" w:rsidP="005D1C63">
            <w:pPr>
              <w:spacing w:after="0" w:line="240" w:lineRule="auto"/>
              <w:jc w:val="center"/>
            </w:pPr>
          </w:p>
        </w:tc>
        <w:tc>
          <w:tcPr>
            <w:tcW w:w="2260" w:type="dxa"/>
          </w:tcPr>
          <w:p w14:paraId="23740439" w14:textId="77777777" w:rsidR="005D1C63" w:rsidRPr="00624206" w:rsidRDefault="005D1C63" w:rsidP="005D1C63">
            <w:pPr>
              <w:pStyle w:val="DaftarParagraf"/>
              <w:numPr>
                <w:ilvl w:val="0"/>
                <w:numId w:val="17"/>
              </w:numPr>
              <w:spacing w:after="0" w:line="240" w:lineRule="auto"/>
              <w:ind w:left="133" w:hanging="133"/>
              <w:rPr>
                <w:lang w:val="id-ID"/>
              </w:rPr>
            </w:pPr>
            <w:r w:rsidRPr="00624206">
              <w:rPr>
                <w:lang w:val="id-ID"/>
              </w:rPr>
              <w:t xml:space="preserve">Foto </w:t>
            </w:r>
            <w:proofErr w:type="spellStart"/>
            <w:r w:rsidRPr="00624206">
              <w:rPr>
                <w:lang w:val="id-ID"/>
              </w:rPr>
              <w:t>Copy</w:t>
            </w:r>
            <w:proofErr w:type="spellEnd"/>
          </w:p>
        </w:tc>
        <w:tc>
          <w:tcPr>
            <w:tcW w:w="1476" w:type="dxa"/>
          </w:tcPr>
          <w:p w14:paraId="34D2C4B1" w14:textId="77777777" w:rsidR="005D1C63" w:rsidRPr="005E78A6" w:rsidRDefault="005D1C63" w:rsidP="005D1C63">
            <w:pPr>
              <w:spacing w:after="0" w:line="240" w:lineRule="auto"/>
              <w:jc w:val="center"/>
              <w:rPr>
                <w:lang w:val="id-ID"/>
              </w:rPr>
            </w:pPr>
            <w:r>
              <w:rPr>
                <w:lang w:val="id-ID"/>
              </w:rPr>
              <w:t>1 Kegiatan</w:t>
            </w:r>
          </w:p>
        </w:tc>
        <w:tc>
          <w:tcPr>
            <w:tcW w:w="558" w:type="dxa"/>
          </w:tcPr>
          <w:p w14:paraId="14D086CE" w14:textId="77777777" w:rsidR="005D1C63" w:rsidRPr="005E78A6" w:rsidRDefault="005D1C63" w:rsidP="005D1C63">
            <w:pPr>
              <w:spacing w:after="0" w:line="240" w:lineRule="auto"/>
              <w:jc w:val="center"/>
              <w:rPr>
                <w:lang w:val="id-ID"/>
              </w:rPr>
            </w:pPr>
            <w:r>
              <w:rPr>
                <w:lang w:val="id-ID"/>
              </w:rPr>
              <w:t>1</w:t>
            </w:r>
          </w:p>
        </w:tc>
        <w:tc>
          <w:tcPr>
            <w:tcW w:w="844" w:type="dxa"/>
          </w:tcPr>
          <w:p w14:paraId="1ED051C6" w14:textId="77777777" w:rsidR="005D1C63" w:rsidRPr="005E78A6" w:rsidRDefault="005D1C63" w:rsidP="005D1C63">
            <w:pPr>
              <w:spacing w:after="0" w:line="240" w:lineRule="auto"/>
              <w:jc w:val="center"/>
              <w:rPr>
                <w:lang w:val="id-ID"/>
              </w:rPr>
            </w:pPr>
            <w:proofErr w:type="spellStart"/>
            <w:r>
              <w:rPr>
                <w:lang w:val="id-ID"/>
              </w:rPr>
              <w:t>Keg</w:t>
            </w:r>
            <w:proofErr w:type="spellEnd"/>
          </w:p>
        </w:tc>
        <w:tc>
          <w:tcPr>
            <w:tcW w:w="1112" w:type="dxa"/>
          </w:tcPr>
          <w:p w14:paraId="38DDD09A" w14:textId="77777777" w:rsidR="005D1C63" w:rsidRPr="005E78A6" w:rsidRDefault="005D1C63" w:rsidP="005D1C63">
            <w:pPr>
              <w:spacing w:after="0" w:line="240" w:lineRule="auto"/>
              <w:rPr>
                <w:lang w:val="id-ID"/>
              </w:rPr>
            </w:pPr>
            <w:r>
              <w:rPr>
                <w:lang w:val="id-ID"/>
              </w:rPr>
              <w:t>1.000.000</w:t>
            </w:r>
          </w:p>
        </w:tc>
        <w:tc>
          <w:tcPr>
            <w:tcW w:w="1216" w:type="dxa"/>
          </w:tcPr>
          <w:p w14:paraId="30987C36" w14:textId="77777777" w:rsidR="005D1C63" w:rsidRPr="005E78A6" w:rsidRDefault="005D1C63" w:rsidP="005D1C63">
            <w:pPr>
              <w:spacing w:after="0" w:line="240" w:lineRule="auto"/>
              <w:rPr>
                <w:lang w:val="id-ID"/>
              </w:rPr>
            </w:pPr>
            <w:r>
              <w:rPr>
                <w:lang w:val="id-ID"/>
              </w:rPr>
              <w:t>500.000</w:t>
            </w:r>
          </w:p>
        </w:tc>
      </w:tr>
      <w:tr w:rsidR="005D1C63" w:rsidRPr="00576059" w14:paraId="019E51D7" w14:textId="77777777" w:rsidTr="005F5E41">
        <w:tc>
          <w:tcPr>
            <w:tcW w:w="461" w:type="dxa"/>
          </w:tcPr>
          <w:p w14:paraId="4C9D04FC" w14:textId="0F476429" w:rsidR="005D1C63" w:rsidRPr="002B6243" w:rsidRDefault="00114747" w:rsidP="005D1C63">
            <w:pPr>
              <w:spacing w:after="0" w:line="240" w:lineRule="auto"/>
              <w:jc w:val="center"/>
              <w:rPr>
                <w:b/>
                <w:bCs/>
                <w:lang w:val="id-ID"/>
              </w:rPr>
            </w:pPr>
            <w:r>
              <w:rPr>
                <w:b/>
                <w:bCs/>
                <w:lang w:val="id-ID"/>
              </w:rPr>
              <w:t>4</w:t>
            </w:r>
          </w:p>
        </w:tc>
        <w:tc>
          <w:tcPr>
            <w:tcW w:w="2260" w:type="dxa"/>
          </w:tcPr>
          <w:p w14:paraId="3ED52445" w14:textId="77777777" w:rsidR="005D1C63" w:rsidRPr="002B6243" w:rsidRDefault="005D1C63" w:rsidP="005D1C63">
            <w:pPr>
              <w:spacing w:after="0" w:line="240" w:lineRule="auto"/>
              <w:rPr>
                <w:b/>
                <w:bCs/>
                <w:lang w:val="id-ID"/>
              </w:rPr>
            </w:pPr>
            <w:proofErr w:type="spellStart"/>
            <w:r w:rsidRPr="002B6243">
              <w:rPr>
                <w:b/>
                <w:bCs/>
                <w:lang w:val="id-ID"/>
              </w:rPr>
              <w:t>Pascapenelitian</w:t>
            </w:r>
            <w:proofErr w:type="spellEnd"/>
          </w:p>
        </w:tc>
        <w:tc>
          <w:tcPr>
            <w:tcW w:w="1476" w:type="dxa"/>
          </w:tcPr>
          <w:p w14:paraId="11DD340D" w14:textId="77777777" w:rsidR="005D1C63" w:rsidRPr="00576059" w:rsidRDefault="005D1C63" w:rsidP="005D1C63">
            <w:pPr>
              <w:spacing w:after="0" w:line="240" w:lineRule="auto"/>
              <w:jc w:val="center"/>
            </w:pPr>
          </w:p>
        </w:tc>
        <w:tc>
          <w:tcPr>
            <w:tcW w:w="558" w:type="dxa"/>
          </w:tcPr>
          <w:p w14:paraId="6E22870D" w14:textId="77777777" w:rsidR="005D1C63" w:rsidRPr="00576059" w:rsidRDefault="005D1C63" w:rsidP="005D1C63">
            <w:pPr>
              <w:spacing w:after="0" w:line="240" w:lineRule="auto"/>
            </w:pPr>
          </w:p>
        </w:tc>
        <w:tc>
          <w:tcPr>
            <w:tcW w:w="844" w:type="dxa"/>
          </w:tcPr>
          <w:p w14:paraId="3DA3DDA2" w14:textId="77777777" w:rsidR="005D1C63" w:rsidRPr="00576059" w:rsidRDefault="005D1C63" w:rsidP="005D1C63">
            <w:pPr>
              <w:spacing w:after="0" w:line="240" w:lineRule="auto"/>
            </w:pPr>
          </w:p>
        </w:tc>
        <w:tc>
          <w:tcPr>
            <w:tcW w:w="1112" w:type="dxa"/>
          </w:tcPr>
          <w:p w14:paraId="527A5682" w14:textId="77777777" w:rsidR="005D1C63" w:rsidRPr="00576059" w:rsidRDefault="005D1C63" w:rsidP="005D1C63">
            <w:pPr>
              <w:spacing w:after="0" w:line="240" w:lineRule="auto"/>
            </w:pPr>
          </w:p>
        </w:tc>
        <w:tc>
          <w:tcPr>
            <w:tcW w:w="1216" w:type="dxa"/>
          </w:tcPr>
          <w:p w14:paraId="3A559E15" w14:textId="02B67E27" w:rsidR="005D1C63" w:rsidRPr="00111945" w:rsidRDefault="00DF3A87" w:rsidP="005D1C63">
            <w:pPr>
              <w:spacing w:after="0" w:line="240" w:lineRule="auto"/>
              <w:rPr>
                <w:b/>
                <w:bCs/>
                <w:lang w:val="id-ID"/>
              </w:rPr>
            </w:pPr>
            <w:r>
              <w:rPr>
                <w:b/>
                <w:bCs/>
                <w:lang w:val="id-ID"/>
              </w:rPr>
              <w:t>10</w:t>
            </w:r>
            <w:r w:rsidR="005D1C63" w:rsidRPr="00111945">
              <w:rPr>
                <w:b/>
                <w:bCs/>
                <w:lang w:val="id-ID"/>
              </w:rPr>
              <w:t>.</w:t>
            </w:r>
            <w:r>
              <w:rPr>
                <w:b/>
                <w:bCs/>
                <w:lang w:val="id-ID"/>
              </w:rPr>
              <w:t>290</w:t>
            </w:r>
            <w:r w:rsidR="005D1C63" w:rsidRPr="00111945">
              <w:rPr>
                <w:b/>
                <w:bCs/>
                <w:lang w:val="id-ID"/>
              </w:rPr>
              <w:t>.000</w:t>
            </w:r>
          </w:p>
        </w:tc>
      </w:tr>
      <w:tr w:rsidR="005D1C63" w:rsidRPr="00576059" w14:paraId="5DEB5851" w14:textId="77777777" w:rsidTr="005F5E41">
        <w:tc>
          <w:tcPr>
            <w:tcW w:w="461" w:type="dxa"/>
          </w:tcPr>
          <w:p w14:paraId="31B66026" w14:textId="77777777" w:rsidR="005D1C63" w:rsidRPr="00576059" w:rsidRDefault="005D1C63" w:rsidP="005D1C63">
            <w:pPr>
              <w:spacing w:after="0" w:line="240" w:lineRule="auto"/>
              <w:jc w:val="center"/>
            </w:pPr>
          </w:p>
        </w:tc>
        <w:tc>
          <w:tcPr>
            <w:tcW w:w="2260" w:type="dxa"/>
          </w:tcPr>
          <w:p w14:paraId="3C9370BE" w14:textId="77777777" w:rsidR="005D1C63" w:rsidRPr="002B6243" w:rsidRDefault="005D1C63" w:rsidP="005D1C63">
            <w:pPr>
              <w:pStyle w:val="DaftarParagraf"/>
              <w:numPr>
                <w:ilvl w:val="0"/>
                <w:numId w:val="19"/>
              </w:numPr>
              <w:spacing w:after="0" w:line="240" w:lineRule="auto"/>
              <w:ind w:left="133" w:hanging="142"/>
              <w:rPr>
                <w:lang w:val="id-ID"/>
              </w:rPr>
            </w:pPr>
            <w:r>
              <w:rPr>
                <w:lang w:val="id-ID"/>
              </w:rPr>
              <w:t>ATK</w:t>
            </w:r>
          </w:p>
        </w:tc>
        <w:tc>
          <w:tcPr>
            <w:tcW w:w="1476" w:type="dxa"/>
          </w:tcPr>
          <w:p w14:paraId="7F58ED51" w14:textId="77777777" w:rsidR="005D1C63" w:rsidRPr="00576059" w:rsidRDefault="005D1C63" w:rsidP="005D1C63">
            <w:pPr>
              <w:spacing w:after="0" w:line="240" w:lineRule="auto"/>
              <w:jc w:val="center"/>
            </w:pPr>
            <w:r>
              <w:rPr>
                <w:lang w:val="id-ID"/>
              </w:rPr>
              <w:t>1 Kegiatan</w:t>
            </w:r>
          </w:p>
        </w:tc>
        <w:tc>
          <w:tcPr>
            <w:tcW w:w="558" w:type="dxa"/>
          </w:tcPr>
          <w:p w14:paraId="11953F1B" w14:textId="77777777" w:rsidR="005D1C63" w:rsidRPr="00576059" w:rsidRDefault="005D1C63" w:rsidP="005D1C63">
            <w:pPr>
              <w:spacing w:after="0" w:line="240" w:lineRule="auto"/>
              <w:jc w:val="center"/>
            </w:pPr>
            <w:r>
              <w:rPr>
                <w:lang w:val="id-ID"/>
              </w:rPr>
              <w:t>1</w:t>
            </w:r>
          </w:p>
        </w:tc>
        <w:tc>
          <w:tcPr>
            <w:tcW w:w="844" w:type="dxa"/>
          </w:tcPr>
          <w:p w14:paraId="25A299E5" w14:textId="77777777" w:rsidR="005D1C63" w:rsidRPr="00576059" w:rsidRDefault="005D1C63" w:rsidP="005D1C63">
            <w:pPr>
              <w:spacing w:after="0" w:line="240" w:lineRule="auto"/>
              <w:jc w:val="center"/>
            </w:pPr>
            <w:proofErr w:type="spellStart"/>
            <w:r>
              <w:rPr>
                <w:lang w:val="id-ID"/>
              </w:rPr>
              <w:t>Keg</w:t>
            </w:r>
            <w:proofErr w:type="spellEnd"/>
          </w:p>
        </w:tc>
        <w:tc>
          <w:tcPr>
            <w:tcW w:w="1112" w:type="dxa"/>
          </w:tcPr>
          <w:p w14:paraId="69F6AAAC" w14:textId="4800ED30" w:rsidR="005D1C63" w:rsidRPr="00576059" w:rsidRDefault="00DF3A87" w:rsidP="005D1C63">
            <w:pPr>
              <w:spacing w:after="0" w:line="240" w:lineRule="auto"/>
            </w:pPr>
            <w:r>
              <w:rPr>
                <w:lang w:val="id-ID"/>
              </w:rPr>
              <w:t>5</w:t>
            </w:r>
            <w:r w:rsidR="005D1C63">
              <w:rPr>
                <w:lang w:val="id-ID"/>
              </w:rPr>
              <w:t>00.000</w:t>
            </w:r>
          </w:p>
        </w:tc>
        <w:tc>
          <w:tcPr>
            <w:tcW w:w="1216" w:type="dxa"/>
          </w:tcPr>
          <w:p w14:paraId="36FE8970" w14:textId="0D7ED55D" w:rsidR="005D1C63" w:rsidRPr="00576059" w:rsidRDefault="001040BD" w:rsidP="005D1C63">
            <w:pPr>
              <w:spacing w:after="0" w:line="240" w:lineRule="auto"/>
            </w:pPr>
            <w:r>
              <w:rPr>
                <w:lang w:val="id-ID"/>
              </w:rPr>
              <w:t>74</w:t>
            </w:r>
            <w:r w:rsidR="00DF3A87">
              <w:rPr>
                <w:lang w:val="id-ID"/>
              </w:rPr>
              <w:t>0</w:t>
            </w:r>
            <w:r w:rsidR="005D1C63">
              <w:rPr>
                <w:lang w:val="id-ID"/>
              </w:rPr>
              <w:t>.000</w:t>
            </w:r>
          </w:p>
        </w:tc>
      </w:tr>
      <w:tr w:rsidR="005D1C63" w:rsidRPr="00576059" w14:paraId="23BB4F1C" w14:textId="77777777" w:rsidTr="005F5E41">
        <w:tc>
          <w:tcPr>
            <w:tcW w:w="461" w:type="dxa"/>
          </w:tcPr>
          <w:p w14:paraId="28A7F1F8" w14:textId="77777777" w:rsidR="005D1C63" w:rsidRPr="00576059" w:rsidRDefault="005D1C63" w:rsidP="005D1C63">
            <w:pPr>
              <w:spacing w:after="0" w:line="240" w:lineRule="auto"/>
              <w:jc w:val="center"/>
            </w:pPr>
          </w:p>
        </w:tc>
        <w:tc>
          <w:tcPr>
            <w:tcW w:w="2260" w:type="dxa"/>
          </w:tcPr>
          <w:p w14:paraId="4DFA8911" w14:textId="77777777" w:rsidR="005D1C63" w:rsidRPr="002B6243" w:rsidRDefault="005D1C63" w:rsidP="005D1C63">
            <w:pPr>
              <w:pStyle w:val="DaftarParagraf"/>
              <w:numPr>
                <w:ilvl w:val="0"/>
                <w:numId w:val="19"/>
              </w:numPr>
              <w:spacing w:after="0" w:line="240" w:lineRule="auto"/>
              <w:ind w:left="133" w:hanging="133"/>
            </w:pPr>
            <w:r>
              <w:rPr>
                <w:lang w:val="id-ID"/>
              </w:rPr>
              <w:t xml:space="preserve">Foto </w:t>
            </w:r>
            <w:proofErr w:type="spellStart"/>
            <w:r>
              <w:rPr>
                <w:lang w:val="id-ID"/>
              </w:rPr>
              <w:t>Copy</w:t>
            </w:r>
            <w:proofErr w:type="spellEnd"/>
            <w:r>
              <w:rPr>
                <w:lang w:val="id-ID"/>
              </w:rPr>
              <w:t xml:space="preserve"> / Penggandaan</w:t>
            </w:r>
          </w:p>
        </w:tc>
        <w:tc>
          <w:tcPr>
            <w:tcW w:w="1476" w:type="dxa"/>
          </w:tcPr>
          <w:p w14:paraId="1F692014" w14:textId="77777777" w:rsidR="005D1C63" w:rsidRPr="00576059" w:rsidRDefault="005D1C63" w:rsidP="005D1C63">
            <w:pPr>
              <w:spacing w:after="0" w:line="240" w:lineRule="auto"/>
              <w:jc w:val="center"/>
            </w:pPr>
            <w:r>
              <w:rPr>
                <w:lang w:val="id-ID"/>
              </w:rPr>
              <w:t>1 Kegiatan</w:t>
            </w:r>
          </w:p>
        </w:tc>
        <w:tc>
          <w:tcPr>
            <w:tcW w:w="558" w:type="dxa"/>
          </w:tcPr>
          <w:p w14:paraId="1F005D02" w14:textId="77777777" w:rsidR="005D1C63" w:rsidRPr="00576059" w:rsidRDefault="005D1C63" w:rsidP="005D1C63">
            <w:pPr>
              <w:spacing w:after="0" w:line="240" w:lineRule="auto"/>
              <w:jc w:val="center"/>
            </w:pPr>
            <w:r>
              <w:rPr>
                <w:lang w:val="id-ID"/>
              </w:rPr>
              <w:t>1</w:t>
            </w:r>
          </w:p>
        </w:tc>
        <w:tc>
          <w:tcPr>
            <w:tcW w:w="844" w:type="dxa"/>
          </w:tcPr>
          <w:p w14:paraId="6BFCE2FA" w14:textId="77777777" w:rsidR="005D1C63" w:rsidRPr="00576059" w:rsidRDefault="005D1C63" w:rsidP="005D1C63">
            <w:pPr>
              <w:spacing w:after="0" w:line="240" w:lineRule="auto"/>
              <w:jc w:val="center"/>
            </w:pPr>
            <w:proofErr w:type="spellStart"/>
            <w:r>
              <w:rPr>
                <w:lang w:val="id-ID"/>
              </w:rPr>
              <w:t>Keg</w:t>
            </w:r>
            <w:proofErr w:type="spellEnd"/>
          </w:p>
        </w:tc>
        <w:tc>
          <w:tcPr>
            <w:tcW w:w="1112" w:type="dxa"/>
          </w:tcPr>
          <w:p w14:paraId="5F9C7513" w14:textId="77777777" w:rsidR="005D1C63" w:rsidRPr="00576059" w:rsidRDefault="005D1C63" w:rsidP="005D1C63">
            <w:pPr>
              <w:spacing w:after="0" w:line="240" w:lineRule="auto"/>
            </w:pPr>
            <w:r>
              <w:rPr>
                <w:lang w:val="id-ID"/>
              </w:rPr>
              <w:t>1.000.000</w:t>
            </w:r>
          </w:p>
        </w:tc>
        <w:tc>
          <w:tcPr>
            <w:tcW w:w="1216" w:type="dxa"/>
          </w:tcPr>
          <w:p w14:paraId="1044353E" w14:textId="3A190B55" w:rsidR="005D1C63" w:rsidRPr="00576059" w:rsidRDefault="00DF3A87" w:rsidP="005D1C63">
            <w:pPr>
              <w:spacing w:after="0" w:line="240" w:lineRule="auto"/>
            </w:pPr>
            <w:r>
              <w:rPr>
                <w:lang w:val="id-ID"/>
              </w:rPr>
              <w:t>1.0</w:t>
            </w:r>
            <w:r w:rsidR="005D1C63">
              <w:rPr>
                <w:lang w:val="id-ID"/>
              </w:rPr>
              <w:t>00.000</w:t>
            </w:r>
          </w:p>
        </w:tc>
      </w:tr>
      <w:tr w:rsidR="005D1C63" w:rsidRPr="00576059" w14:paraId="40FA61F5" w14:textId="77777777" w:rsidTr="005F5E41">
        <w:tc>
          <w:tcPr>
            <w:tcW w:w="461" w:type="dxa"/>
          </w:tcPr>
          <w:p w14:paraId="63D6B8DD" w14:textId="77777777" w:rsidR="005D1C63" w:rsidRPr="00576059" w:rsidRDefault="005D1C63" w:rsidP="005D1C63">
            <w:pPr>
              <w:spacing w:after="0" w:line="240" w:lineRule="auto"/>
              <w:jc w:val="center"/>
            </w:pPr>
          </w:p>
        </w:tc>
        <w:tc>
          <w:tcPr>
            <w:tcW w:w="2260" w:type="dxa"/>
          </w:tcPr>
          <w:p w14:paraId="3F7EF25E" w14:textId="77777777" w:rsidR="005D1C63" w:rsidRDefault="005D1C63" w:rsidP="005D1C63">
            <w:pPr>
              <w:pStyle w:val="DaftarParagraf"/>
              <w:numPr>
                <w:ilvl w:val="0"/>
                <w:numId w:val="19"/>
              </w:numPr>
              <w:spacing w:after="0" w:line="240" w:lineRule="auto"/>
              <w:ind w:left="133" w:hanging="142"/>
            </w:pPr>
            <w:r>
              <w:rPr>
                <w:lang w:val="id-ID"/>
              </w:rPr>
              <w:t>Konsumsi FGD (</w:t>
            </w:r>
            <w:proofErr w:type="spellStart"/>
            <w:r>
              <w:rPr>
                <w:lang w:val="id-ID"/>
              </w:rPr>
              <w:t>Snack</w:t>
            </w:r>
            <w:proofErr w:type="spellEnd"/>
            <w:r>
              <w:rPr>
                <w:lang w:val="id-ID"/>
              </w:rPr>
              <w:t>)</w:t>
            </w:r>
          </w:p>
        </w:tc>
        <w:tc>
          <w:tcPr>
            <w:tcW w:w="1476" w:type="dxa"/>
          </w:tcPr>
          <w:p w14:paraId="0424D233" w14:textId="00EC532D" w:rsidR="005D1C63" w:rsidRPr="00BC4609" w:rsidRDefault="005D1C63" w:rsidP="005D1C63">
            <w:pPr>
              <w:spacing w:after="0" w:line="240" w:lineRule="auto"/>
              <w:jc w:val="center"/>
              <w:rPr>
                <w:lang w:val="id-ID"/>
              </w:rPr>
            </w:pPr>
            <w:r>
              <w:rPr>
                <w:lang w:val="id-ID"/>
              </w:rPr>
              <w:t>3</w:t>
            </w:r>
            <w:r w:rsidR="00EB6981">
              <w:rPr>
                <w:lang w:val="id-ID"/>
              </w:rPr>
              <w:t>0</w:t>
            </w:r>
            <w:r>
              <w:rPr>
                <w:lang w:val="id-ID"/>
              </w:rPr>
              <w:t xml:space="preserve"> </w:t>
            </w:r>
            <w:proofErr w:type="spellStart"/>
            <w:r>
              <w:rPr>
                <w:lang w:val="id-ID"/>
              </w:rPr>
              <w:t>Org</w:t>
            </w:r>
            <w:proofErr w:type="spellEnd"/>
            <w:r>
              <w:rPr>
                <w:lang w:val="id-ID"/>
              </w:rPr>
              <w:t xml:space="preserve"> x 1 Kali</w:t>
            </w:r>
          </w:p>
        </w:tc>
        <w:tc>
          <w:tcPr>
            <w:tcW w:w="558" w:type="dxa"/>
          </w:tcPr>
          <w:p w14:paraId="13A09E09" w14:textId="735DEDC1" w:rsidR="005D1C63" w:rsidRPr="00BC4609" w:rsidRDefault="005D1C63" w:rsidP="005D1C63">
            <w:pPr>
              <w:spacing w:after="0" w:line="240" w:lineRule="auto"/>
              <w:jc w:val="center"/>
              <w:rPr>
                <w:lang w:val="id-ID"/>
              </w:rPr>
            </w:pPr>
            <w:r>
              <w:rPr>
                <w:lang w:val="id-ID"/>
              </w:rPr>
              <w:t>3</w:t>
            </w:r>
            <w:r w:rsidR="00EB6981">
              <w:rPr>
                <w:lang w:val="id-ID"/>
              </w:rPr>
              <w:t>0</w:t>
            </w:r>
          </w:p>
        </w:tc>
        <w:tc>
          <w:tcPr>
            <w:tcW w:w="844" w:type="dxa"/>
          </w:tcPr>
          <w:p w14:paraId="13DB78E4" w14:textId="77777777" w:rsidR="005D1C63" w:rsidRPr="00BC4609" w:rsidRDefault="005D1C63" w:rsidP="005D1C63">
            <w:pPr>
              <w:spacing w:after="0" w:line="240" w:lineRule="auto"/>
              <w:jc w:val="center"/>
              <w:rPr>
                <w:lang w:val="id-ID"/>
              </w:rPr>
            </w:pPr>
            <w:r>
              <w:rPr>
                <w:lang w:val="id-ID"/>
              </w:rPr>
              <w:t>O/Kali</w:t>
            </w:r>
          </w:p>
        </w:tc>
        <w:tc>
          <w:tcPr>
            <w:tcW w:w="1112" w:type="dxa"/>
          </w:tcPr>
          <w:p w14:paraId="65B99074" w14:textId="77777777" w:rsidR="005D1C63" w:rsidRPr="00BC4609" w:rsidRDefault="005D1C63" w:rsidP="005D1C63">
            <w:pPr>
              <w:spacing w:after="0" w:line="240" w:lineRule="auto"/>
              <w:rPr>
                <w:lang w:val="id-ID"/>
              </w:rPr>
            </w:pPr>
            <w:r>
              <w:rPr>
                <w:lang w:val="id-ID"/>
              </w:rPr>
              <w:t>15.000</w:t>
            </w:r>
          </w:p>
        </w:tc>
        <w:tc>
          <w:tcPr>
            <w:tcW w:w="1216" w:type="dxa"/>
          </w:tcPr>
          <w:p w14:paraId="1AE792E0" w14:textId="61E70750" w:rsidR="005D1C63" w:rsidRPr="00A916B6" w:rsidRDefault="00EB6981" w:rsidP="005D1C63">
            <w:pPr>
              <w:spacing w:after="0" w:line="240" w:lineRule="auto"/>
              <w:rPr>
                <w:lang w:val="id-ID"/>
              </w:rPr>
            </w:pPr>
            <w:r>
              <w:rPr>
                <w:lang w:val="id-ID"/>
              </w:rPr>
              <w:t>4</w:t>
            </w:r>
            <w:r w:rsidR="005D1C63">
              <w:rPr>
                <w:lang w:val="id-ID"/>
              </w:rPr>
              <w:t>5</w:t>
            </w:r>
            <w:r>
              <w:rPr>
                <w:lang w:val="id-ID"/>
              </w:rPr>
              <w:t>0</w:t>
            </w:r>
            <w:r w:rsidR="005D1C63">
              <w:rPr>
                <w:lang w:val="id-ID"/>
              </w:rPr>
              <w:t>.000</w:t>
            </w:r>
          </w:p>
        </w:tc>
      </w:tr>
      <w:tr w:rsidR="005D1C63" w:rsidRPr="00576059" w14:paraId="125131FA" w14:textId="77777777" w:rsidTr="005F5E41">
        <w:tc>
          <w:tcPr>
            <w:tcW w:w="461" w:type="dxa"/>
          </w:tcPr>
          <w:p w14:paraId="608CD1E3" w14:textId="77777777" w:rsidR="005D1C63" w:rsidRPr="00576059" w:rsidRDefault="005D1C63" w:rsidP="005D1C63">
            <w:pPr>
              <w:spacing w:after="0" w:line="240" w:lineRule="auto"/>
              <w:jc w:val="center"/>
            </w:pPr>
          </w:p>
        </w:tc>
        <w:tc>
          <w:tcPr>
            <w:tcW w:w="2260" w:type="dxa"/>
          </w:tcPr>
          <w:p w14:paraId="155CE229" w14:textId="77777777" w:rsidR="005D1C63" w:rsidRDefault="005D1C63" w:rsidP="005D1C63">
            <w:pPr>
              <w:pStyle w:val="DaftarParagraf"/>
              <w:numPr>
                <w:ilvl w:val="0"/>
                <w:numId w:val="19"/>
              </w:numPr>
              <w:spacing w:after="0" w:line="240" w:lineRule="auto"/>
              <w:ind w:left="133" w:hanging="142"/>
            </w:pPr>
            <w:r>
              <w:rPr>
                <w:lang w:val="id-ID"/>
              </w:rPr>
              <w:t>Honorarium Narasumber</w:t>
            </w:r>
          </w:p>
        </w:tc>
        <w:tc>
          <w:tcPr>
            <w:tcW w:w="1476" w:type="dxa"/>
          </w:tcPr>
          <w:p w14:paraId="275CF991" w14:textId="38B69156" w:rsidR="005D1C63" w:rsidRPr="00FA3672" w:rsidRDefault="00EB6981" w:rsidP="005D1C63">
            <w:pPr>
              <w:spacing w:after="0" w:line="240" w:lineRule="auto"/>
              <w:jc w:val="center"/>
              <w:rPr>
                <w:lang w:val="id-ID"/>
              </w:rPr>
            </w:pPr>
            <w:r>
              <w:rPr>
                <w:lang w:val="id-ID"/>
              </w:rPr>
              <w:t>1</w:t>
            </w:r>
            <w:r w:rsidR="005D1C63">
              <w:rPr>
                <w:lang w:val="id-ID"/>
              </w:rPr>
              <w:t xml:space="preserve"> </w:t>
            </w:r>
            <w:proofErr w:type="spellStart"/>
            <w:r w:rsidR="005D1C63">
              <w:rPr>
                <w:lang w:val="id-ID"/>
              </w:rPr>
              <w:t>Org</w:t>
            </w:r>
            <w:proofErr w:type="spellEnd"/>
            <w:r w:rsidR="005D1C63">
              <w:rPr>
                <w:lang w:val="id-ID"/>
              </w:rPr>
              <w:t xml:space="preserve"> x 2 </w:t>
            </w:r>
            <w:proofErr w:type="spellStart"/>
            <w:r w:rsidR="005D1C63">
              <w:rPr>
                <w:lang w:val="id-ID"/>
              </w:rPr>
              <w:t>Jpl</w:t>
            </w:r>
            <w:proofErr w:type="spellEnd"/>
          </w:p>
        </w:tc>
        <w:tc>
          <w:tcPr>
            <w:tcW w:w="558" w:type="dxa"/>
          </w:tcPr>
          <w:p w14:paraId="34DEEBC5" w14:textId="77777777" w:rsidR="005D1C63" w:rsidRPr="00FA3672" w:rsidRDefault="005D1C63" w:rsidP="005D1C63">
            <w:pPr>
              <w:spacing w:after="0" w:line="240" w:lineRule="auto"/>
              <w:jc w:val="center"/>
              <w:rPr>
                <w:lang w:val="id-ID"/>
              </w:rPr>
            </w:pPr>
            <w:r>
              <w:rPr>
                <w:lang w:val="id-ID"/>
              </w:rPr>
              <w:t>4</w:t>
            </w:r>
          </w:p>
        </w:tc>
        <w:tc>
          <w:tcPr>
            <w:tcW w:w="844" w:type="dxa"/>
          </w:tcPr>
          <w:p w14:paraId="6707B1F7" w14:textId="77777777" w:rsidR="005D1C63" w:rsidRPr="00FA3672" w:rsidRDefault="005D1C63" w:rsidP="005D1C63">
            <w:pPr>
              <w:spacing w:after="0" w:line="240" w:lineRule="auto"/>
              <w:jc w:val="center"/>
              <w:rPr>
                <w:lang w:val="id-ID"/>
              </w:rPr>
            </w:pPr>
            <w:proofErr w:type="spellStart"/>
            <w:r>
              <w:rPr>
                <w:lang w:val="id-ID"/>
              </w:rPr>
              <w:t>OJp</w:t>
            </w:r>
            <w:proofErr w:type="spellEnd"/>
          </w:p>
        </w:tc>
        <w:tc>
          <w:tcPr>
            <w:tcW w:w="1112" w:type="dxa"/>
          </w:tcPr>
          <w:p w14:paraId="2D4342EC" w14:textId="77777777" w:rsidR="005D1C63" w:rsidRPr="00FA3672" w:rsidRDefault="005D1C63" w:rsidP="005D1C63">
            <w:pPr>
              <w:spacing w:after="0" w:line="240" w:lineRule="auto"/>
              <w:rPr>
                <w:lang w:val="id-ID"/>
              </w:rPr>
            </w:pPr>
            <w:r>
              <w:rPr>
                <w:lang w:val="id-ID"/>
              </w:rPr>
              <w:t>1.000.000</w:t>
            </w:r>
          </w:p>
        </w:tc>
        <w:tc>
          <w:tcPr>
            <w:tcW w:w="1216" w:type="dxa"/>
          </w:tcPr>
          <w:p w14:paraId="086B2AAF" w14:textId="44B43B1D" w:rsidR="005D1C63" w:rsidRPr="00FA3672" w:rsidRDefault="00EB6981" w:rsidP="005D1C63">
            <w:pPr>
              <w:spacing w:after="0" w:line="240" w:lineRule="auto"/>
              <w:rPr>
                <w:lang w:val="id-ID"/>
              </w:rPr>
            </w:pPr>
            <w:r>
              <w:rPr>
                <w:lang w:val="id-ID"/>
              </w:rPr>
              <w:t>2</w:t>
            </w:r>
            <w:r w:rsidR="005D1C63">
              <w:rPr>
                <w:lang w:val="id-ID"/>
              </w:rPr>
              <w:t>.000.000</w:t>
            </w:r>
          </w:p>
        </w:tc>
      </w:tr>
      <w:tr w:rsidR="005D1C63" w:rsidRPr="00576059" w14:paraId="55E9524C" w14:textId="77777777" w:rsidTr="005F5E41">
        <w:tc>
          <w:tcPr>
            <w:tcW w:w="461" w:type="dxa"/>
          </w:tcPr>
          <w:p w14:paraId="4FF6F25A" w14:textId="77777777" w:rsidR="005D1C63" w:rsidRPr="00576059" w:rsidRDefault="005D1C63" w:rsidP="005D1C63">
            <w:pPr>
              <w:spacing w:after="0" w:line="240" w:lineRule="auto"/>
              <w:jc w:val="center"/>
            </w:pPr>
          </w:p>
        </w:tc>
        <w:tc>
          <w:tcPr>
            <w:tcW w:w="2260" w:type="dxa"/>
          </w:tcPr>
          <w:p w14:paraId="4FBC38D1" w14:textId="77777777" w:rsidR="005D1C63" w:rsidRDefault="005D1C63" w:rsidP="005D1C63">
            <w:pPr>
              <w:pStyle w:val="DaftarParagraf"/>
              <w:numPr>
                <w:ilvl w:val="0"/>
                <w:numId w:val="19"/>
              </w:numPr>
              <w:spacing w:after="0" w:line="240" w:lineRule="auto"/>
              <w:ind w:left="133" w:hanging="142"/>
            </w:pPr>
            <w:r>
              <w:rPr>
                <w:lang w:val="id-ID"/>
              </w:rPr>
              <w:t>Transport Peserta</w:t>
            </w:r>
          </w:p>
        </w:tc>
        <w:tc>
          <w:tcPr>
            <w:tcW w:w="1476" w:type="dxa"/>
          </w:tcPr>
          <w:p w14:paraId="02DC86C4" w14:textId="11DDE1A0" w:rsidR="005D1C63" w:rsidRPr="00FA3672" w:rsidRDefault="00EB6981" w:rsidP="005D1C63">
            <w:pPr>
              <w:spacing w:after="0" w:line="240" w:lineRule="auto"/>
              <w:jc w:val="center"/>
              <w:rPr>
                <w:lang w:val="id-ID"/>
              </w:rPr>
            </w:pPr>
            <w:r>
              <w:rPr>
                <w:lang w:val="id-ID"/>
              </w:rPr>
              <w:t>2</w:t>
            </w:r>
            <w:r w:rsidR="005D1C63">
              <w:rPr>
                <w:lang w:val="id-ID"/>
              </w:rPr>
              <w:t xml:space="preserve">5 </w:t>
            </w:r>
            <w:proofErr w:type="spellStart"/>
            <w:r w:rsidR="005D1C63">
              <w:rPr>
                <w:lang w:val="id-ID"/>
              </w:rPr>
              <w:t>Org</w:t>
            </w:r>
            <w:proofErr w:type="spellEnd"/>
            <w:r w:rsidR="005D1C63">
              <w:rPr>
                <w:lang w:val="id-ID"/>
              </w:rPr>
              <w:t xml:space="preserve"> x 1 Kali</w:t>
            </w:r>
          </w:p>
        </w:tc>
        <w:tc>
          <w:tcPr>
            <w:tcW w:w="558" w:type="dxa"/>
          </w:tcPr>
          <w:p w14:paraId="612AC2B3" w14:textId="5B8470D9" w:rsidR="005D1C63" w:rsidRPr="00FA3672" w:rsidRDefault="00EB6981" w:rsidP="005D1C63">
            <w:pPr>
              <w:spacing w:after="0" w:line="240" w:lineRule="auto"/>
              <w:jc w:val="center"/>
              <w:rPr>
                <w:lang w:val="id-ID"/>
              </w:rPr>
            </w:pPr>
            <w:r>
              <w:rPr>
                <w:lang w:val="id-ID"/>
              </w:rPr>
              <w:t>2</w:t>
            </w:r>
            <w:r w:rsidR="005D1C63">
              <w:rPr>
                <w:lang w:val="id-ID"/>
              </w:rPr>
              <w:t>5</w:t>
            </w:r>
          </w:p>
        </w:tc>
        <w:tc>
          <w:tcPr>
            <w:tcW w:w="844" w:type="dxa"/>
          </w:tcPr>
          <w:p w14:paraId="407C4165" w14:textId="77777777" w:rsidR="005D1C63" w:rsidRPr="00FA3672" w:rsidRDefault="005D1C63" w:rsidP="005D1C63">
            <w:pPr>
              <w:spacing w:after="0" w:line="240" w:lineRule="auto"/>
              <w:jc w:val="center"/>
              <w:rPr>
                <w:lang w:val="id-ID"/>
              </w:rPr>
            </w:pPr>
            <w:r>
              <w:rPr>
                <w:lang w:val="id-ID"/>
              </w:rPr>
              <w:t>O/H</w:t>
            </w:r>
          </w:p>
        </w:tc>
        <w:tc>
          <w:tcPr>
            <w:tcW w:w="1112" w:type="dxa"/>
          </w:tcPr>
          <w:p w14:paraId="79E58D8A" w14:textId="77777777" w:rsidR="005D1C63" w:rsidRPr="00FA3672" w:rsidRDefault="005D1C63" w:rsidP="005D1C63">
            <w:pPr>
              <w:spacing w:after="0" w:line="240" w:lineRule="auto"/>
              <w:rPr>
                <w:lang w:val="id-ID"/>
              </w:rPr>
            </w:pPr>
            <w:r>
              <w:rPr>
                <w:lang w:val="id-ID"/>
              </w:rPr>
              <w:t>100.000</w:t>
            </w:r>
          </w:p>
        </w:tc>
        <w:tc>
          <w:tcPr>
            <w:tcW w:w="1216" w:type="dxa"/>
          </w:tcPr>
          <w:p w14:paraId="7673DCC4" w14:textId="35C1CDE5" w:rsidR="005D1C63" w:rsidRPr="00FA3672" w:rsidRDefault="00EB6981" w:rsidP="005D1C63">
            <w:pPr>
              <w:spacing w:after="0" w:line="240" w:lineRule="auto"/>
              <w:rPr>
                <w:lang w:val="id-ID"/>
              </w:rPr>
            </w:pPr>
            <w:r>
              <w:rPr>
                <w:lang w:val="id-ID"/>
              </w:rPr>
              <w:t>2</w:t>
            </w:r>
            <w:r w:rsidR="005D1C63">
              <w:rPr>
                <w:lang w:val="id-ID"/>
              </w:rPr>
              <w:t>.500.000</w:t>
            </w:r>
          </w:p>
        </w:tc>
      </w:tr>
      <w:tr w:rsidR="005D1C63" w:rsidRPr="00576059" w14:paraId="2F3445C0" w14:textId="77777777" w:rsidTr="005F5E41">
        <w:tc>
          <w:tcPr>
            <w:tcW w:w="461" w:type="dxa"/>
          </w:tcPr>
          <w:p w14:paraId="59D0E293" w14:textId="77777777" w:rsidR="005D1C63" w:rsidRPr="00576059" w:rsidRDefault="005D1C63" w:rsidP="005D1C63">
            <w:pPr>
              <w:spacing w:after="0" w:line="240" w:lineRule="auto"/>
              <w:jc w:val="center"/>
            </w:pPr>
          </w:p>
        </w:tc>
        <w:tc>
          <w:tcPr>
            <w:tcW w:w="2260" w:type="dxa"/>
          </w:tcPr>
          <w:p w14:paraId="3D911671" w14:textId="77777777" w:rsidR="005D1C63" w:rsidRPr="001108A7" w:rsidRDefault="005D1C63" w:rsidP="005D1C63">
            <w:pPr>
              <w:pStyle w:val="DaftarParagraf"/>
              <w:numPr>
                <w:ilvl w:val="0"/>
                <w:numId w:val="19"/>
              </w:numPr>
              <w:spacing w:after="0" w:line="240" w:lineRule="auto"/>
              <w:ind w:left="133" w:hanging="142"/>
            </w:pPr>
            <w:r>
              <w:rPr>
                <w:lang w:val="id-ID"/>
              </w:rPr>
              <w:t>Cetak Laporan</w:t>
            </w:r>
          </w:p>
        </w:tc>
        <w:tc>
          <w:tcPr>
            <w:tcW w:w="1476" w:type="dxa"/>
          </w:tcPr>
          <w:p w14:paraId="0216BC41" w14:textId="77777777" w:rsidR="005D1C63" w:rsidRPr="00F13136" w:rsidRDefault="005D1C63" w:rsidP="005D1C63">
            <w:pPr>
              <w:spacing w:after="0" w:line="240" w:lineRule="auto"/>
              <w:jc w:val="center"/>
              <w:rPr>
                <w:lang w:val="id-ID"/>
              </w:rPr>
            </w:pPr>
            <w:proofErr w:type="spellStart"/>
            <w:r>
              <w:rPr>
                <w:lang w:val="id-ID"/>
              </w:rPr>
              <w:t>Eksamplar</w:t>
            </w:r>
            <w:proofErr w:type="spellEnd"/>
          </w:p>
        </w:tc>
        <w:tc>
          <w:tcPr>
            <w:tcW w:w="558" w:type="dxa"/>
          </w:tcPr>
          <w:p w14:paraId="3D40BCDD" w14:textId="77777777" w:rsidR="005D1C63" w:rsidRPr="00F13136" w:rsidRDefault="005D1C63" w:rsidP="005D1C63">
            <w:pPr>
              <w:spacing w:after="0" w:line="240" w:lineRule="auto"/>
              <w:jc w:val="center"/>
              <w:rPr>
                <w:lang w:val="id-ID"/>
              </w:rPr>
            </w:pPr>
            <w:r>
              <w:rPr>
                <w:lang w:val="id-ID"/>
              </w:rPr>
              <w:t>6</w:t>
            </w:r>
          </w:p>
        </w:tc>
        <w:tc>
          <w:tcPr>
            <w:tcW w:w="844" w:type="dxa"/>
          </w:tcPr>
          <w:p w14:paraId="779A4D6A" w14:textId="77777777" w:rsidR="005D1C63" w:rsidRPr="00F13136" w:rsidRDefault="005D1C63" w:rsidP="005D1C63">
            <w:pPr>
              <w:spacing w:after="0" w:line="240" w:lineRule="auto"/>
              <w:jc w:val="center"/>
              <w:rPr>
                <w:lang w:val="id-ID"/>
              </w:rPr>
            </w:pPr>
            <w:proofErr w:type="spellStart"/>
            <w:r>
              <w:rPr>
                <w:lang w:val="id-ID"/>
              </w:rPr>
              <w:t>Eksp</w:t>
            </w:r>
            <w:proofErr w:type="spellEnd"/>
          </w:p>
        </w:tc>
        <w:tc>
          <w:tcPr>
            <w:tcW w:w="1112" w:type="dxa"/>
          </w:tcPr>
          <w:p w14:paraId="7598D843" w14:textId="6D777B56" w:rsidR="005D1C63" w:rsidRPr="00F13136" w:rsidRDefault="00EB6981" w:rsidP="005D1C63">
            <w:pPr>
              <w:spacing w:after="0" w:line="240" w:lineRule="auto"/>
              <w:rPr>
                <w:lang w:val="id-ID"/>
              </w:rPr>
            </w:pPr>
            <w:r>
              <w:rPr>
                <w:lang w:val="id-ID"/>
              </w:rPr>
              <w:t>10</w:t>
            </w:r>
            <w:r w:rsidR="005D1C63">
              <w:rPr>
                <w:lang w:val="id-ID"/>
              </w:rPr>
              <w:t>0.000</w:t>
            </w:r>
          </w:p>
        </w:tc>
        <w:tc>
          <w:tcPr>
            <w:tcW w:w="1216" w:type="dxa"/>
          </w:tcPr>
          <w:p w14:paraId="03AD6CD1" w14:textId="790AA54C" w:rsidR="005D1C63" w:rsidRPr="00F13136" w:rsidRDefault="00EB6981" w:rsidP="005D1C63">
            <w:pPr>
              <w:spacing w:after="0" w:line="240" w:lineRule="auto"/>
              <w:rPr>
                <w:lang w:val="id-ID"/>
              </w:rPr>
            </w:pPr>
            <w:r>
              <w:rPr>
                <w:lang w:val="id-ID"/>
              </w:rPr>
              <w:t>60</w:t>
            </w:r>
            <w:r w:rsidR="005D1C63">
              <w:rPr>
                <w:lang w:val="id-ID"/>
              </w:rPr>
              <w:t>0.000</w:t>
            </w:r>
          </w:p>
        </w:tc>
      </w:tr>
      <w:tr w:rsidR="005D1C63" w:rsidRPr="00576059" w14:paraId="6FF4BE58" w14:textId="77777777" w:rsidTr="005F5E41">
        <w:tc>
          <w:tcPr>
            <w:tcW w:w="461" w:type="dxa"/>
          </w:tcPr>
          <w:p w14:paraId="03649698" w14:textId="77777777" w:rsidR="005D1C63" w:rsidRPr="00576059" w:rsidRDefault="005D1C63" w:rsidP="005D1C63">
            <w:pPr>
              <w:spacing w:after="0" w:line="240" w:lineRule="auto"/>
              <w:jc w:val="center"/>
            </w:pPr>
          </w:p>
        </w:tc>
        <w:tc>
          <w:tcPr>
            <w:tcW w:w="2260" w:type="dxa"/>
          </w:tcPr>
          <w:p w14:paraId="44F1EF67" w14:textId="77777777" w:rsidR="005D1C63" w:rsidRPr="001108A7" w:rsidRDefault="005D1C63" w:rsidP="005D1C63">
            <w:pPr>
              <w:pStyle w:val="DaftarParagraf"/>
              <w:numPr>
                <w:ilvl w:val="0"/>
                <w:numId w:val="19"/>
              </w:numPr>
              <w:spacing w:after="0" w:line="240" w:lineRule="auto"/>
              <w:ind w:left="133" w:hanging="142"/>
            </w:pPr>
            <w:r>
              <w:rPr>
                <w:lang w:val="id-ID"/>
              </w:rPr>
              <w:t>Cetak Buku</w:t>
            </w:r>
          </w:p>
        </w:tc>
        <w:tc>
          <w:tcPr>
            <w:tcW w:w="1476" w:type="dxa"/>
          </w:tcPr>
          <w:p w14:paraId="107A2660" w14:textId="77777777" w:rsidR="005D1C63" w:rsidRPr="00F13136" w:rsidRDefault="005D1C63" w:rsidP="005D1C63">
            <w:pPr>
              <w:spacing w:after="0" w:line="240" w:lineRule="auto"/>
              <w:jc w:val="center"/>
              <w:rPr>
                <w:lang w:val="id-ID"/>
              </w:rPr>
            </w:pPr>
            <w:proofErr w:type="spellStart"/>
            <w:r>
              <w:rPr>
                <w:lang w:val="id-ID"/>
              </w:rPr>
              <w:t>Eksamplar</w:t>
            </w:r>
            <w:proofErr w:type="spellEnd"/>
          </w:p>
        </w:tc>
        <w:tc>
          <w:tcPr>
            <w:tcW w:w="558" w:type="dxa"/>
          </w:tcPr>
          <w:p w14:paraId="391EF031" w14:textId="77777777" w:rsidR="005D1C63" w:rsidRPr="00F13136" w:rsidRDefault="005D1C63" w:rsidP="005D1C63">
            <w:pPr>
              <w:spacing w:after="0" w:line="240" w:lineRule="auto"/>
              <w:jc w:val="center"/>
              <w:rPr>
                <w:lang w:val="id-ID"/>
              </w:rPr>
            </w:pPr>
            <w:r>
              <w:rPr>
                <w:lang w:val="id-ID"/>
              </w:rPr>
              <w:t>25</w:t>
            </w:r>
          </w:p>
        </w:tc>
        <w:tc>
          <w:tcPr>
            <w:tcW w:w="844" w:type="dxa"/>
          </w:tcPr>
          <w:p w14:paraId="72F14DEE" w14:textId="77777777" w:rsidR="005D1C63" w:rsidRPr="00F13136" w:rsidRDefault="005D1C63" w:rsidP="005D1C63">
            <w:pPr>
              <w:spacing w:after="0" w:line="240" w:lineRule="auto"/>
              <w:jc w:val="center"/>
              <w:rPr>
                <w:lang w:val="id-ID"/>
              </w:rPr>
            </w:pPr>
            <w:proofErr w:type="spellStart"/>
            <w:r>
              <w:rPr>
                <w:lang w:val="id-ID"/>
              </w:rPr>
              <w:t>Eksp</w:t>
            </w:r>
            <w:proofErr w:type="spellEnd"/>
          </w:p>
        </w:tc>
        <w:tc>
          <w:tcPr>
            <w:tcW w:w="1112" w:type="dxa"/>
          </w:tcPr>
          <w:p w14:paraId="2E47A444" w14:textId="77777777" w:rsidR="005D1C63" w:rsidRPr="00F13136" w:rsidRDefault="005D1C63" w:rsidP="005D1C63">
            <w:pPr>
              <w:spacing w:after="0" w:line="240" w:lineRule="auto"/>
              <w:rPr>
                <w:lang w:val="id-ID"/>
              </w:rPr>
            </w:pPr>
            <w:r>
              <w:rPr>
                <w:lang w:val="id-ID"/>
              </w:rPr>
              <w:t>100.000</w:t>
            </w:r>
          </w:p>
        </w:tc>
        <w:tc>
          <w:tcPr>
            <w:tcW w:w="1216" w:type="dxa"/>
          </w:tcPr>
          <w:p w14:paraId="0D758179" w14:textId="77777777" w:rsidR="005D1C63" w:rsidRPr="00F13136" w:rsidRDefault="005D1C63" w:rsidP="005D1C63">
            <w:pPr>
              <w:spacing w:after="0" w:line="240" w:lineRule="auto"/>
              <w:rPr>
                <w:lang w:val="id-ID"/>
              </w:rPr>
            </w:pPr>
            <w:r>
              <w:rPr>
                <w:lang w:val="id-ID"/>
              </w:rPr>
              <w:t>2.500.000</w:t>
            </w:r>
          </w:p>
        </w:tc>
      </w:tr>
      <w:tr w:rsidR="005D1C63" w:rsidRPr="00576059" w14:paraId="10928492" w14:textId="77777777" w:rsidTr="005F5E41">
        <w:tc>
          <w:tcPr>
            <w:tcW w:w="461" w:type="dxa"/>
          </w:tcPr>
          <w:p w14:paraId="1B372970" w14:textId="77777777" w:rsidR="005D1C63" w:rsidRPr="00576059" w:rsidRDefault="005D1C63" w:rsidP="005D1C63">
            <w:pPr>
              <w:spacing w:after="0" w:line="240" w:lineRule="auto"/>
              <w:jc w:val="center"/>
            </w:pPr>
          </w:p>
        </w:tc>
        <w:tc>
          <w:tcPr>
            <w:tcW w:w="2260" w:type="dxa"/>
          </w:tcPr>
          <w:p w14:paraId="2E3D5DB8" w14:textId="77777777" w:rsidR="005D1C63" w:rsidRPr="001108A7" w:rsidRDefault="005D1C63" w:rsidP="005D1C63">
            <w:pPr>
              <w:pStyle w:val="DaftarParagraf"/>
              <w:numPr>
                <w:ilvl w:val="0"/>
                <w:numId w:val="19"/>
              </w:numPr>
              <w:spacing w:after="0" w:line="240" w:lineRule="auto"/>
              <w:ind w:left="133" w:hanging="142"/>
            </w:pPr>
            <w:r>
              <w:rPr>
                <w:lang w:val="id-ID"/>
              </w:rPr>
              <w:t>Sertifikasi HKI</w:t>
            </w:r>
          </w:p>
        </w:tc>
        <w:tc>
          <w:tcPr>
            <w:tcW w:w="1476" w:type="dxa"/>
          </w:tcPr>
          <w:p w14:paraId="03411FE2" w14:textId="77777777" w:rsidR="005D1C63" w:rsidRPr="00F13136" w:rsidRDefault="005D1C63" w:rsidP="005D1C63">
            <w:pPr>
              <w:spacing w:after="0" w:line="240" w:lineRule="auto"/>
              <w:jc w:val="center"/>
              <w:rPr>
                <w:lang w:val="id-ID"/>
              </w:rPr>
            </w:pPr>
            <w:r>
              <w:rPr>
                <w:lang w:val="id-ID"/>
              </w:rPr>
              <w:t>1 Kegiatan</w:t>
            </w:r>
          </w:p>
        </w:tc>
        <w:tc>
          <w:tcPr>
            <w:tcW w:w="558" w:type="dxa"/>
          </w:tcPr>
          <w:p w14:paraId="7470D1E1" w14:textId="77777777" w:rsidR="005D1C63" w:rsidRPr="00F13136" w:rsidRDefault="005D1C63" w:rsidP="005D1C63">
            <w:pPr>
              <w:spacing w:after="0" w:line="240" w:lineRule="auto"/>
              <w:jc w:val="center"/>
              <w:rPr>
                <w:lang w:val="id-ID"/>
              </w:rPr>
            </w:pPr>
            <w:r>
              <w:rPr>
                <w:lang w:val="id-ID"/>
              </w:rPr>
              <w:t>1</w:t>
            </w:r>
          </w:p>
        </w:tc>
        <w:tc>
          <w:tcPr>
            <w:tcW w:w="844" w:type="dxa"/>
          </w:tcPr>
          <w:p w14:paraId="27308819" w14:textId="77777777" w:rsidR="005D1C63" w:rsidRPr="00F13136" w:rsidRDefault="005D1C63" w:rsidP="005D1C63">
            <w:pPr>
              <w:spacing w:after="0" w:line="240" w:lineRule="auto"/>
              <w:jc w:val="center"/>
              <w:rPr>
                <w:lang w:val="id-ID"/>
              </w:rPr>
            </w:pPr>
            <w:proofErr w:type="spellStart"/>
            <w:r>
              <w:rPr>
                <w:lang w:val="id-ID"/>
              </w:rPr>
              <w:t>Keg</w:t>
            </w:r>
            <w:proofErr w:type="spellEnd"/>
          </w:p>
        </w:tc>
        <w:tc>
          <w:tcPr>
            <w:tcW w:w="1112" w:type="dxa"/>
          </w:tcPr>
          <w:p w14:paraId="0BE1EC18" w14:textId="68AE0EC9" w:rsidR="005D1C63" w:rsidRPr="00F13136" w:rsidRDefault="00EB6981" w:rsidP="005D1C63">
            <w:pPr>
              <w:spacing w:after="0" w:line="240" w:lineRule="auto"/>
              <w:rPr>
                <w:lang w:val="id-ID"/>
              </w:rPr>
            </w:pPr>
            <w:r>
              <w:rPr>
                <w:lang w:val="id-ID"/>
              </w:rPr>
              <w:t>5</w:t>
            </w:r>
            <w:r w:rsidR="005D1C63">
              <w:rPr>
                <w:lang w:val="id-ID"/>
              </w:rPr>
              <w:t>00.000</w:t>
            </w:r>
          </w:p>
        </w:tc>
        <w:tc>
          <w:tcPr>
            <w:tcW w:w="1216" w:type="dxa"/>
          </w:tcPr>
          <w:p w14:paraId="752B135B" w14:textId="00E039D6" w:rsidR="005D1C63" w:rsidRPr="00F13136" w:rsidRDefault="00EB6981" w:rsidP="005D1C63">
            <w:pPr>
              <w:spacing w:after="0" w:line="240" w:lineRule="auto"/>
              <w:rPr>
                <w:lang w:val="id-ID"/>
              </w:rPr>
            </w:pPr>
            <w:r>
              <w:rPr>
                <w:lang w:val="id-ID"/>
              </w:rPr>
              <w:t>5</w:t>
            </w:r>
            <w:r w:rsidR="005D1C63">
              <w:rPr>
                <w:lang w:val="id-ID"/>
              </w:rPr>
              <w:t>00.000</w:t>
            </w:r>
          </w:p>
        </w:tc>
      </w:tr>
      <w:tr w:rsidR="005D1C63" w:rsidRPr="00284DDB" w14:paraId="3CA2B4DA" w14:textId="77777777" w:rsidTr="005F5E41">
        <w:tc>
          <w:tcPr>
            <w:tcW w:w="461" w:type="dxa"/>
          </w:tcPr>
          <w:p w14:paraId="5FF487EA" w14:textId="77777777" w:rsidR="005D1C63" w:rsidRPr="00284DDB" w:rsidRDefault="005D1C63" w:rsidP="005D1C63">
            <w:pPr>
              <w:spacing w:after="0" w:line="240" w:lineRule="auto"/>
              <w:jc w:val="center"/>
              <w:rPr>
                <w:b/>
                <w:bCs/>
              </w:rPr>
            </w:pPr>
          </w:p>
        </w:tc>
        <w:tc>
          <w:tcPr>
            <w:tcW w:w="2260" w:type="dxa"/>
          </w:tcPr>
          <w:p w14:paraId="430F02A9" w14:textId="77777777" w:rsidR="005D1C63" w:rsidRPr="00284DDB" w:rsidRDefault="005D1C63" w:rsidP="005D1C63">
            <w:pPr>
              <w:spacing w:after="0" w:line="240" w:lineRule="auto"/>
              <w:rPr>
                <w:b/>
                <w:bCs/>
                <w:lang w:val="id-ID"/>
              </w:rPr>
            </w:pPr>
            <w:r w:rsidRPr="00284DDB">
              <w:rPr>
                <w:b/>
                <w:bCs/>
                <w:lang w:val="id-ID"/>
              </w:rPr>
              <w:t>Total</w:t>
            </w:r>
          </w:p>
        </w:tc>
        <w:tc>
          <w:tcPr>
            <w:tcW w:w="1476" w:type="dxa"/>
          </w:tcPr>
          <w:p w14:paraId="31E5E164" w14:textId="77777777" w:rsidR="005D1C63" w:rsidRPr="00284DDB" w:rsidRDefault="005D1C63" w:rsidP="005D1C63">
            <w:pPr>
              <w:spacing w:after="0" w:line="240" w:lineRule="auto"/>
              <w:jc w:val="center"/>
              <w:rPr>
                <w:b/>
                <w:bCs/>
              </w:rPr>
            </w:pPr>
          </w:p>
        </w:tc>
        <w:tc>
          <w:tcPr>
            <w:tcW w:w="558" w:type="dxa"/>
          </w:tcPr>
          <w:p w14:paraId="5B04848E" w14:textId="77777777" w:rsidR="005D1C63" w:rsidRPr="00284DDB" w:rsidRDefault="005D1C63" w:rsidP="005D1C63">
            <w:pPr>
              <w:spacing w:after="0" w:line="240" w:lineRule="auto"/>
              <w:jc w:val="center"/>
              <w:rPr>
                <w:b/>
                <w:bCs/>
              </w:rPr>
            </w:pPr>
          </w:p>
        </w:tc>
        <w:tc>
          <w:tcPr>
            <w:tcW w:w="844" w:type="dxa"/>
          </w:tcPr>
          <w:p w14:paraId="575E2383" w14:textId="77777777" w:rsidR="005D1C63" w:rsidRPr="00284DDB" w:rsidRDefault="005D1C63" w:rsidP="005D1C63">
            <w:pPr>
              <w:spacing w:after="0" w:line="240" w:lineRule="auto"/>
              <w:jc w:val="center"/>
              <w:rPr>
                <w:b/>
                <w:bCs/>
              </w:rPr>
            </w:pPr>
          </w:p>
        </w:tc>
        <w:tc>
          <w:tcPr>
            <w:tcW w:w="1112" w:type="dxa"/>
          </w:tcPr>
          <w:p w14:paraId="51852FF5" w14:textId="77777777" w:rsidR="005D1C63" w:rsidRPr="00284DDB" w:rsidRDefault="005D1C63" w:rsidP="005D1C63">
            <w:pPr>
              <w:spacing w:after="0" w:line="240" w:lineRule="auto"/>
              <w:rPr>
                <w:b/>
                <w:bCs/>
              </w:rPr>
            </w:pPr>
          </w:p>
        </w:tc>
        <w:tc>
          <w:tcPr>
            <w:tcW w:w="1216" w:type="dxa"/>
          </w:tcPr>
          <w:p w14:paraId="7D8D9BE6" w14:textId="71A56A91" w:rsidR="005D1C63" w:rsidRPr="00284DDB" w:rsidRDefault="005D1C63" w:rsidP="005D1C63">
            <w:pPr>
              <w:spacing w:after="0" w:line="240" w:lineRule="auto"/>
              <w:rPr>
                <w:b/>
                <w:bCs/>
                <w:lang w:val="id-ID"/>
              </w:rPr>
            </w:pPr>
            <w:r>
              <w:rPr>
                <w:b/>
                <w:bCs/>
                <w:lang w:val="id-ID"/>
              </w:rPr>
              <w:t>60</w:t>
            </w:r>
            <w:r w:rsidRPr="00284DDB">
              <w:rPr>
                <w:b/>
                <w:bCs/>
                <w:lang w:val="id-ID"/>
              </w:rPr>
              <w:t>.</w:t>
            </w:r>
            <w:r>
              <w:rPr>
                <w:b/>
                <w:bCs/>
                <w:lang w:val="id-ID"/>
              </w:rPr>
              <w:t>000</w:t>
            </w:r>
            <w:r w:rsidRPr="00284DDB">
              <w:rPr>
                <w:b/>
                <w:bCs/>
                <w:lang w:val="id-ID"/>
              </w:rPr>
              <w:t>.000</w:t>
            </w:r>
          </w:p>
        </w:tc>
      </w:tr>
    </w:tbl>
    <w:p w14:paraId="4A9DC614" w14:textId="77777777" w:rsidR="005D1C63" w:rsidRDefault="005D1C63">
      <w:pPr>
        <w:rPr>
          <w:b/>
          <w:bCs/>
        </w:rPr>
      </w:pPr>
      <w:r>
        <w:rPr>
          <w:b/>
          <w:bCs/>
        </w:rPr>
        <w:br w:type="page"/>
      </w:r>
    </w:p>
    <w:p w14:paraId="3EB0912C" w14:textId="6B0B1C90" w:rsidR="0066476F" w:rsidRDefault="0066476F" w:rsidP="002D13F3">
      <w:pPr>
        <w:pStyle w:val="DaftarParagraf"/>
        <w:numPr>
          <w:ilvl w:val="0"/>
          <w:numId w:val="1"/>
        </w:numPr>
        <w:spacing w:line="480" w:lineRule="auto"/>
        <w:ind w:left="426" w:hanging="568"/>
        <w:jc w:val="both"/>
        <w:rPr>
          <w:b/>
          <w:bCs/>
        </w:rPr>
      </w:pPr>
      <w:r w:rsidRPr="002D13F3">
        <w:rPr>
          <w:b/>
          <w:bCs/>
        </w:rPr>
        <w:lastRenderedPageBreak/>
        <w:t xml:space="preserve">Daftar </w:t>
      </w:r>
      <w:r w:rsidR="007100E9">
        <w:rPr>
          <w:b/>
          <w:bCs/>
        </w:rPr>
        <w:t>Pustaka</w:t>
      </w:r>
    </w:p>
    <w:p w14:paraId="7AE23C4D" w14:textId="0A5AAF2E"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Ade Kosasih, </w:t>
      </w:r>
      <w:r w:rsidRPr="00AF0FE9">
        <w:rPr>
          <w:rFonts w:ascii="Times New Roman" w:hAnsi="Times New Roman" w:cs="Times New Roman"/>
          <w:i/>
          <w:iCs/>
          <w:sz w:val="24"/>
          <w:szCs w:val="24"/>
        </w:rPr>
        <w:t xml:space="preserve">Formula Praktis Memahami Teknik dan Desain Legal </w:t>
      </w:r>
      <w:proofErr w:type="spellStart"/>
      <w:r w:rsidRPr="00AF0FE9">
        <w:rPr>
          <w:rFonts w:ascii="Times New Roman" w:hAnsi="Times New Roman" w:cs="Times New Roman"/>
          <w:i/>
          <w:iCs/>
          <w:sz w:val="24"/>
          <w:szCs w:val="24"/>
        </w:rPr>
        <w:t>Drafting</w:t>
      </w:r>
      <w:proofErr w:type="spellEnd"/>
      <w:r w:rsidRPr="00AF0FE9">
        <w:rPr>
          <w:rFonts w:ascii="Times New Roman" w:hAnsi="Times New Roman" w:cs="Times New Roman"/>
          <w:i/>
          <w:iCs/>
          <w:sz w:val="24"/>
          <w:szCs w:val="24"/>
        </w:rPr>
        <w:t xml:space="preserve">, </w:t>
      </w:r>
      <w:r w:rsidRPr="00AF0FE9">
        <w:rPr>
          <w:rFonts w:ascii="Times New Roman" w:hAnsi="Times New Roman" w:cs="Times New Roman"/>
          <w:sz w:val="24"/>
          <w:szCs w:val="24"/>
        </w:rPr>
        <w:t xml:space="preserve">Bogor: </w:t>
      </w:r>
      <w:proofErr w:type="spellStart"/>
      <w:r w:rsidRPr="00AF0FE9">
        <w:rPr>
          <w:rFonts w:ascii="Times New Roman" w:hAnsi="Times New Roman" w:cs="Times New Roman"/>
          <w:sz w:val="24"/>
          <w:szCs w:val="24"/>
        </w:rPr>
        <w:t>Herya</w:t>
      </w:r>
      <w:proofErr w:type="spellEnd"/>
      <w:r w:rsidRPr="00AF0FE9">
        <w:rPr>
          <w:rFonts w:ascii="Times New Roman" w:hAnsi="Times New Roman" w:cs="Times New Roman"/>
          <w:sz w:val="24"/>
          <w:szCs w:val="24"/>
        </w:rPr>
        <w:t xml:space="preserve"> Media, 2015.</w:t>
      </w:r>
    </w:p>
    <w:p w14:paraId="016D47FD"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54304072" w14:textId="3156C7C2"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Ade Maman Suherman, </w:t>
      </w:r>
      <w:r w:rsidRPr="00AF0FE9">
        <w:rPr>
          <w:rFonts w:ascii="Times New Roman" w:hAnsi="Times New Roman" w:cs="Times New Roman"/>
          <w:i/>
          <w:iCs/>
          <w:sz w:val="24"/>
          <w:szCs w:val="24"/>
        </w:rPr>
        <w:t xml:space="preserve">Pengantar Perbandingan Sistem Hukum, </w:t>
      </w:r>
      <w:r w:rsidRPr="00AF0FE9">
        <w:rPr>
          <w:rFonts w:ascii="Times New Roman" w:hAnsi="Times New Roman" w:cs="Times New Roman"/>
          <w:sz w:val="24"/>
          <w:szCs w:val="24"/>
        </w:rPr>
        <w:t>Jakarta: Rajawali Pers, 2004.</w:t>
      </w:r>
    </w:p>
    <w:p w14:paraId="772CE9D5"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5A253399" w14:textId="47FD7864"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Arafat </w:t>
      </w:r>
      <w:proofErr w:type="spellStart"/>
      <w:r w:rsidRPr="00AF0FE9">
        <w:rPr>
          <w:rFonts w:ascii="Times New Roman" w:hAnsi="Times New Roman" w:cs="Times New Roman"/>
          <w:sz w:val="24"/>
          <w:szCs w:val="24"/>
        </w:rPr>
        <w:t>Thermana</w:t>
      </w:r>
      <w:proofErr w:type="spellEnd"/>
      <w:r w:rsidRPr="00AF0FE9">
        <w:rPr>
          <w:rFonts w:ascii="Times New Roman" w:hAnsi="Times New Roman" w:cs="Times New Roman"/>
          <w:sz w:val="24"/>
          <w:szCs w:val="24"/>
        </w:rPr>
        <w:t xml:space="preserve">, M., </w:t>
      </w:r>
      <w:r w:rsidRPr="00AF0FE9">
        <w:rPr>
          <w:rFonts w:ascii="Times New Roman" w:hAnsi="Times New Roman" w:cs="Times New Roman"/>
          <w:i/>
          <w:iCs/>
          <w:sz w:val="24"/>
          <w:szCs w:val="24"/>
        </w:rPr>
        <w:t xml:space="preserve">Penyelesaian Sengketa Tapal batas Antara Kabupaten Lebong dengan Kabupaten Bengkulu Utara Berdasarkan </w:t>
      </w:r>
      <w:proofErr w:type="spellStart"/>
      <w:r w:rsidRPr="00AF0FE9">
        <w:rPr>
          <w:rFonts w:ascii="Times New Roman" w:hAnsi="Times New Roman" w:cs="Times New Roman"/>
          <w:i/>
          <w:iCs/>
          <w:sz w:val="24"/>
          <w:szCs w:val="24"/>
        </w:rPr>
        <w:t>Undang-Undang</w:t>
      </w:r>
      <w:proofErr w:type="spellEnd"/>
      <w:r w:rsidRPr="00AF0FE9">
        <w:rPr>
          <w:rFonts w:ascii="Times New Roman" w:hAnsi="Times New Roman" w:cs="Times New Roman"/>
          <w:i/>
          <w:iCs/>
          <w:sz w:val="24"/>
          <w:szCs w:val="24"/>
        </w:rPr>
        <w:t xml:space="preserve"> Nomor 32 Tahun 2004 tentang Pemerintahan Daerah, </w:t>
      </w:r>
      <w:r w:rsidRPr="00AF0FE9">
        <w:rPr>
          <w:rFonts w:ascii="Times New Roman" w:hAnsi="Times New Roman" w:cs="Times New Roman"/>
          <w:sz w:val="24"/>
          <w:szCs w:val="24"/>
        </w:rPr>
        <w:t xml:space="preserve">Jurnal Hukum </w:t>
      </w:r>
      <w:proofErr w:type="spellStart"/>
      <w:r w:rsidRPr="00AF0FE9">
        <w:rPr>
          <w:rFonts w:ascii="Times New Roman" w:hAnsi="Times New Roman" w:cs="Times New Roman"/>
          <w:sz w:val="24"/>
          <w:szCs w:val="24"/>
        </w:rPr>
        <w:t>Sehasen</w:t>
      </w:r>
      <w:proofErr w:type="spellEnd"/>
      <w:r w:rsidRPr="00AF0FE9">
        <w:rPr>
          <w:rFonts w:ascii="Times New Roman" w:hAnsi="Times New Roman" w:cs="Times New Roman"/>
          <w:sz w:val="24"/>
          <w:szCs w:val="24"/>
        </w:rPr>
        <w:t>, 2,(2), 2017.</w:t>
      </w:r>
    </w:p>
    <w:p w14:paraId="485DD8F6"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39EFBEED" w14:textId="77777777"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 xml:space="preserve">Bagir Manan, </w:t>
      </w:r>
      <w:r w:rsidRPr="00AF0FE9">
        <w:rPr>
          <w:rFonts w:ascii="Times New Roman" w:hAnsi="Times New Roman" w:cs="Times New Roman"/>
          <w:i/>
          <w:iCs/>
          <w:sz w:val="24"/>
          <w:szCs w:val="24"/>
          <w:lang w:val="fi-FI"/>
        </w:rPr>
        <w:t>Menyongsong Fajar Otonomi Daerah</w:t>
      </w:r>
      <w:r w:rsidRPr="00AF0FE9">
        <w:rPr>
          <w:rFonts w:ascii="Times New Roman" w:hAnsi="Times New Roman" w:cs="Times New Roman"/>
          <w:sz w:val="24"/>
          <w:szCs w:val="24"/>
          <w:lang w:val="fi-FI"/>
        </w:rPr>
        <w:t>, Yogyakarta: UII Press, 2003</w:t>
      </w:r>
      <w:r>
        <w:rPr>
          <w:rFonts w:ascii="Times New Roman" w:hAnsi="Times New Roman" w:cs="Times New Roman"/>
          <w:sz w:val="24"/>
          <w:szCs w:val="24"/>
          <w:lang w:val="fi-FI"/>
        </w:rPr>
        <w:t>.</w:t>
      </w:r>
    </w:p>
    <w:p w14:paraId="60395AC8" w14:textId="4BC75AB5" w:rsidR="00AF0FE9" w:rsidRP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lang w:val="fi-FI"/>
        </w:rPr>
        <w:t xml:space="preserve"> </w:t>
      </w:r>
    </w:p>
    <w:p w14:paraId="135CA192" w14:textId="66103702" w:rsidR="00AF0FE9" w:rsidRDefault="00AF0FE9" w:rsidP="00AF0FE9">
      <w:pPr>
        <w:pStyle w:val="TeksCatatanKaki"/>
        <w:ind w:left="1134" w:hanging="1134"/>
        <w:jc w:val="both"/>
        <w:rPr>
          <w:rFonts w:ascii="Times New Roman" w:hAnsi="Times New Roman" w:cs="Times New Roman"/>
          <w:sz w:val="24"/>
          <w:szCs w:val="24"/>
        </w:rPr>
      </w:pPr>
      <w:proofErr w:type="spellStart"/>
      <w:r w:rsidRPr="00AF0FE9">
        <w:rPr>
          <w:rFonts w:ascii="Times New Roman" w:hAnsi="Times New Roman" w:cs="Times New Roman"/>
          <w:sz w:val="24"/>
          <w:szCs w:val="24"/>
        </w:rPr>
        <w:t>Bakra</w:t>
      </w:r>
      <w:proofErr w:type="spellEnd"/>
      <w:r w:rsidRPr="00AF0FE9">
        <w:rPr>
          <w:rFonts w:ascii="Times New Roman" w:hAnsi="Times New Roman" w:cs="Times New Roman"/>
          <w:sz w:val="24"/>
          <w:szCs w:val="24"/>
        </w:rPr>
        <w:t xml:space="preserve"> La Suhu dan Asrul Sani Habib, </w:t>
      </w:r>
      <w:r w:rsidRPr="00AF0FE9">
        <w:rPr>
          <w:rFonts w:ascii="Times New Roman" w:hAnsi="Times New Roman" w:cs="Times New Roman"/>
          <w:i/>
          <w:iCs/>
          <w:sz w:val="24"/>
          <w:szCs w:val="24"/>
        </w:rPr>
        <w:t xml:space="preserve">Sengketa Tapal Batas Tanah Kesultanan (Studi tentang Mediasi Tapal Batas Antara Kelurahan </w:t>
      </w:r>
      <w:proofErr w:type="spellStart"/>
      <w:r w:rsidRPr="00AF0FE9">
        <w:rPr>
          <w:rFonts w:ascii="Times New Roman" w:hAnsi="Times New Roman" w:cs="Times New Roman"/>
          <w:i/>
          <w:iCs/>
          <w:sz w:val="24"/>
          <w:szCs w:val="24"/>
        </w:rPr>
        <w:t>Sulamadaha</w:t>
      </w:r>
      <w:proofErr w:type="spellEnd"/>
      <w:r w:rsidRPr="00AF0FE9">
        <w:rPr>
          <w:rFonts w:ascii="Times New Roman" w:hAnsi="Times New Roman" w:cs="Times New Roman"/>
          <w:i/>
          <w:iCs/>
          <w:sz w:val="24"/>
          <w:szCs w:val="24"/>
        </w:rPr>
        <w:t xml:space="preserve"> dan Kelurahan </w:t>
      </w:r>
      <w:proofErr w:type="spellStart"/>
      <w:r w:rsidRPr="00AF0FE9">
        <w:rPr>
          <w:rFonts w:ascii="Times New Roman" w:hAnsi="Times New Roman" w:cs="Times New Roman"/>
          <w:i/>
          <w:iCs/>
          <w:sz w:val="24"/>
          <w:szCs w:val="24"/>
        </w:rPr>
        <w:t>Takome</w:t>
      </w:r>
      <w:proofErr w:type="spellEnd"/>
      <w:r w:rsidRPr="00AF0FE9">
        <w:rPr>
          <w:rFonts w:ascii="Times New Roman" w:hAnsi="Times New Roman" w:cs="Times New Roman"/>
          <w:i/>
          <w:iCs/>
          <w:sz w:val="24"/>
          <w:szCs w:val="24"/>
        </w:rPr>
        <w:t xml:space="preserve"> Tahun 2015), </w:t>
      </w:r>
      <w:r w:rsidRPr="00AF0FE9">
        <w:rPr>
          <w:rFonts w:ascii="Times New Roman" w:hAnsi="Times New Roman" w:cs="Times New Roman"/>
          <w:sz w:val="24"/>
          <w:szCs w:val="24"/>
        </w:rPr>
        <w:t>Jurnal KAWASA 7,(1), 2017.</w:t>
      </w:r>
    </w:p>
    <w:p w14:paraId="08229AFF" w14:textId="77777777" w:rsidR="00AF0FE9" w:rsidRPr="00AF0FE9" w:rsidRDefault="00AF0FE9" w:rsidP="00AF0FE9">
      <w:pPr>
        <w:pStyle w:val="TeksCatatanKaki"/>
        <w:ind w:left="1134" w:hanging="1134"/>
        <w:rPr>
          <w:rFonts w:ascii="Times New Roman" w:hAnsi="Times New Roman" w:cs="Times New Roman"/>
          <w:sz w:val="24"/>
          <w:szCs w:val="24"/>
        </w:rPr>
      </w:pPr>
    </w:p>
    <w:p w14:paraId="63AF1BA1" w14:textId="2BFC49FE"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Bambang </w:t>
      </w:r>
      <w:proofErr w:type="spellStart"/>
      <w:r w:rsidRPr="00AF0FE9">
        <w:rPr>
          <w:rFonts w:ascii="Times New Roman" w:hAnsi="Times New Roman" w:cs="Times New Roman"/>
          <w:sz w:val="24"/>
          <w:szCs w:val="24"/>
        </w:rPr>
        <w:t>Sutiyoso</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sz w:val="24"/>
          <w:szCs w:val="24"/>
        </w:rPr>
        <w:t xml:space="preserve">Aktualisasi Hukum dalam Era Reformasi (Paparan Aktual Berbagai Permasalahan Hukum dan Solusinya Selama Proses di Indonesia, </w:t>
      </w:r>
      <w:r w:rsidRPr="00AF0FE9">
        <w:rPr>
          <w:rFonts w:ascii="Times New Roman" w:hAnsi="Times New Roman" w:cs="Times New Roman"/>
          <w:sz w:val="24"/>
          <w:szCs w:val="24"/>
        </w:rPr>
        <w:t>Jakarta: Rajawali Pers, 2004.</w:t>
      </w:r>
      <w:r>
        <w:rPr>
          <w:rFonts w:ascii="Times New Roman" w:hAnsi="Times New Roman" w:cs="Times New Roman"/>
          <w:sz w:val="24"/>
          <w:szCs w:val="24"/>
        </w:rPr>
        <w:t xml:space="preserve"> </w:t>
      </w:r>
    </w:p>
    <w:p w14:paraId="4B6392EF"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4FC3D52A" w14:textId="05947940" w:rsidR="00AF0FE9" w:rsidRDefault="00AF0FE9" w:rsidP="00AF0FE9">
      <w:pPr>
        <w:pStyle w:val="TeksCatatanKaki"/>
        <w:ind w:left="1134" w:hanging="1134"/>
        <w:jc w:val="both"/>
        <w:rPr>
          <w:rFonts w:ascii="Times New Roman" w:hAnsi="Times New Roman" w:cs="Times New Roman"/>
          <w:sz w:val="24"/>
          <w:szCs w:val="24"/>
        </w:rPr>
      </w:pPr>
      <w:proofErr w:type="spellStart"/>
      <w:r w:rsidRPr="00AF0FE9">
        <w:rPr>
          <w:rFonts w:ascii="Times New Roman" w:hAnsi="Times New Roman" w:cs="Times New Roman"/>
          <w:sz w:val="24"/>
          <w:szCs w:val="24"/>
        </w:rPr>
        <w:t>Faizar</w:t>
      </w:r>
      <w:proofErr w:type="spellEnd"/>
      <w:r w:rsidRPr="00AF0FE9">
        <w:rPr>
          <w:rFonts w:ascii="Times New Roman" w:hAnsi="Times New Roman" w:cs="Times New Roman"/>
          <w:sz w:val="24"/>
          <w:szCs w:val="24"/>
        </w:rPr>
        <w:t xml:space="preserve"> Ananda Arfa, </w:t>
      </w:r>
      <w:r w:rsidRPr="00AF0FE9">
        <w:rPr>
          <w:rFonts w:ascii="Times New Roman" w:hAnsi="Times New Roman" w:cs="Times New Roman"/>
          <w:i/>
          <w:iCs/>
          <w:sz w:val="24"/>
          <w:szCs w:val="24"/>
        </w:rPr>
        <w:t xml:space="preserve">“Metodologi Penelitian Hukum Islam”, </w:t>
      </w:r>
      <w:r w:rsidRPr="00AF0FE9">
        <w:rPr>
          <w:rFonts w:ascii="Times New Roman" w:hAnsi="Times New Roman" w:cs="Times New Roman"/>
          <w:sz w:val="24"/>
          <w:szCs w:val="24"/>
        </w:rPr>
        <w:t>Bandung: Cipta Pustaka, 2010.</w:t>
      </w:r>
    </w:p>
    <w:p w14:paraId="573B6D1A"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26D598C1" w14:textId="24D4C2B5"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Hamzah </w:t>
      </w:r>
      <w:proofErr w:type="spellStart"/>
      <w:r w:rsidRPr="00AF0FE9">
        <w:rPr>
          <w:rFonts w:ascii="Times New Roman" w:hAnsi="Times New Roman" w:cs="Times New Roman"/>
          <w:sz w:val="24"/>
          <w:szCs w:val="24"/>
        </w:rPr>
        <w:t>Toatubun</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Hukum Penyelesaian Sengketa Tapal Batas Wilayah Antara Kabupaten Biak Numfor</w:t>
      </w:r>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dan Kabupaten Supiori Papua, </w:t>
      </w:r>
      <w:r w:rsidRPr="00AF0FE9">
        <w:rPr>
          <w:rFonts w:ascii="Times New Roman" w:hAnsi="Times New Roman" w:cs="Times New Roman"/>
          <w:sz w:val="24"/>
          <w:szCs w:val="24"/>
        </w:rPr>
        <w:t xml:space="preserve">Jurnal Ilmu Hukum </w:t>
      </w:r>
      <w:proofErr w:type="spellStart"/>
      <w:r w:rsidRPr="00AF0FE9">
        <w:rPr>
          <w:rFonts w:ascii="Times New Roman" w:hAnsi="Times New Roman" w:cs="Times New Roman"/>
          <w:sz w:val="24"/>
          <w:szCs w:val="24"/>
        </w:rPr>
        <w:t>Kyadiren</w:t>
      </w:r>
      <w:proofErr w:type="spellEnd"/>
      <w:r w:rsidRPr="00AF0FE9">
        <w:rPr>
          <w:rFonts w:ascii="Times New Roman" w:hAnsi="Times New Roman" w:cs="Times New Roman"/>
          <w:sz w:val="24"/>
          <w:szCs w:val="24"/>
        </w:rPr>
        <w:t>, 1,(1), 2016.</w:t>
      </w:r>
    </w:p>
    <w:p w14:paraId="1E819DF8"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6B51FE8D" w14:textId="6182D80F"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Harun </w:t>
      </w:r>
      <w:proofErr w:type="spellStart"/>
      <w:r w:rsidRPr="00AF0FE9">
        <w:rPr>
          <w:rFonts w:ascii="Times New Roman" w:hAnsi="Times New Roman" w:cs="Times New Roman"/>
          <w:sz w:val="24"/>
          <w:szCs w:val="24"/>
        </w:rPr>
        <w:t>Hadiwijoyo</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Seri Sejarah Filsafat Barat 2, </w:t>
      </w:r>
      <w:r w:rsidRPr="00AF0FE9">
        <w:rPr>
          <w:rFonts w:ascii="Times New Roman" w:hAnsi="Times New Roman" w:cs="Times New Roman"/>
          <w:sz w:val="24"/>
          <w:szCs w:val="24"/>
        </w:rPr>
        <w:t>Yogyakarta: K</w:t>
      </w:r>
      <w:r>
        <w:rPr>
          <w:rFonts w:ascii="Times New Roman" w:hAnsi="Times New Roman" w:cs="Times New Roman"/>
          <w:sz w:val="24"/>
          <w:szCs w:val="24"/>
        </w:rPr>
        <w:t>a</w:t>
      </w:r>
      <w:r w:rsidRPr="00AF0FE9">
        <w:rPr>
          <w:rFonts w:ascii="Times New Roman" w:hAnsi="Times New Roman" w:cs="Times New Roman"/>
          <w:sz w:val="24"/>
          <w:szCs w:val="24"/>
        </w:rPr>
        <w:t>nisius, 1980.</w:t>
      </w:r>
    </w:p>
    <w:p w14:paraId="705755C8"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439F4A47" w14:textId="00F5F91B"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 xml:space="preserve">Hendarmin Ranadireksa, </w:t>
      </w:r>
      <w:r w:rsidRPr="00AF0FE9">
        <w:rPr>
          <w:rFonts w:ascii="Times New Roman" w:hAnsi="Times New Roman" w:cs="Times New Roman"/>
          <w:i/>
          <w:iCs/>
          <w:sz w:val="24"/>
          <w:szCs w:val="24"/>
          <w:lang w:val="fi-FI"/>
        </w:rPr>
        <w:t xml:space="preserve">Arsitektur </w:t>
      </w:r>
      <w:r w:rsidRPr="00AF0FE9">
        <w:rPr>
          <w:rFonts w:ascii="Times New Roman" w:hAnsi="Times New Roman" w:cs="Times New Roman"/>
          <w:i/>
          <w:iCs/>
          <w:sz w:val="24"/>
          <w:szCs w:val="24"/>
          <w:lang w:val="sv-SE"/>
        </w:rPr>
        <w:t xml:space="preserve">Konstitusi Demokratik, </w:t>
      </w:r>
      <w:r w:rsidRPr="00AF0FE9">
        <w:rPr>
          <w:rFonts w:ascii="Times New Roman" w:hAnsi="Times New Roman" w:cs="Times New Roman"/>
          <w:sz w:val="24"/>
          <w:szCs w:val="24"/>
          <w:lang w:val="sv-SE"/>
        </w:rPr>
        <w:t>Bandung: Fokus Media, 2007</w:t>
      </w:r>
      <w:r>
        <w:rPr>
          <w:rFonts w:ascii="Times New Roman" w:hAnsi="Times New Roman" w:cs="Times New Roman"/>
          <w:sz w:val="24"/>
          <w:szCs w:val="24"/>
          <w:lang w:val="fi-FI"/>
        </w:rPr>
        <w:t>.</w:t>
      </w:r>
    </w:p>
    <w:p w14:paraId="0F8D8E66"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50F164BA" w14:textId="449CA69C"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Hestu Cipto Handoyo, B., </w:t>
      </w:r>
      <w:proofErr w:type="spellStart"/>
      <w:r w:rsidRPr="00AF0FE9">
        <w:rPr>
          <w:rFonts w:ascii="Times New Roman" w:hAnsi="Times New Roman" w:cs="Times New Roman"/>
          <w:i/>
          <w:iCs/>
          <w:sz w:val="24"/>
          <w:szCs w:val="24"/>
        </w:rPr>
        <w:t>Prinsip-Prinsip</w:t>
      </w:r>
      <w:proofErr w:type="spellEnd"/>
      <w:r w:rsidRPr="00AF0FE9">
        <w:rPr>
          <w:rFonts w:ascii="Times New Roman" w:hAnsi="Times New Roman" w:cs="Times New Roman"/>
          <w:i/>
          <w:iCs/>
          <w:sz w:val="24"/>
          <w:szCs w:val="24"/>
        </w:rPr>
        <w:t xml:space="preserve"> Legal </w:t>
      </w:r>
      <w:proofErr w:type="spellStart"/>
      <w:r w:rsidRPr="00AF0FE9">
        <w:rPr>
          <w:rFonts w:ascii="Times New Roman" w:hAnsi="Times New Roman" w:cs="Times New Roman"/>
          <w:i/>
          <w:iCs/>
          <w:sz w:val="24"/>
          <w:szCs w:val="24"/>
        </w:rPr>
        <w:t>Drafting</w:t>
      </w:r>
      <w:proofErr w:type="spellEnd"/>
      <w:r w:rsidRPr="00AF0FE9">
        <w:rPr>
          <w:rFonts w:ascii="Times New Roman" w:hAnsi="Times New Roman" w:cs="Times New Roman"/>
          <w:i/>
          <w:iCs/>
          <w:sz w:val="24"/>
          <w:szCs w:val="24"/>
        </w:rPr>
        <w:t xml:space="preserve"> &amp; Desain Naskah Akademik, </w:t>
      </w:r>
      <w:r w:rsidRPr="00AF0FE9">
        <w:rPr>
          <w:rFonts w:ascii="Times New Roman" w:hAnsi="Times New Roman" w:cs="Times New Roman"/>
          <w:sz w:val="24"/>
          <w:szCs w:val="24"/>
        </w:rPr>
        <w:t>Yogyakarta: Cahaya Atmaja</w:t>
      </w:r>
      <w:r w:rsidRPr="00AF0FE9">
        <w:rPr>
          <w:rFonts w:ascii="Times New Roman" w:hAnsi="Times New Roman" w:cs="Times New Roman"/>
          <w:i/>
          <w:iCs/>
          <w:sz w:val="24"/>
          <w:szCs w:val="24"/>
        </w:rPr>
        <w:t>.</w:t>
      </w:r>
      <w:r w:rsidRPr="00AF0FE9">
        <w:rPr>
          <w:rFonts w:ascii="Times New Roman" w:hAnsi="Times New Roman" w:cs="Times New Roman"/>
          <w:sz w:val="24"/>
          <w:szCs w:val="24"/>
        </w:rPr>
        <w:t xml:space="preserve"> 2028.</w:t>
      </w:r>
    </w:p>
    <w:p w14:paraId="3A20DC5A"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57B212BA" w14:textId="19B24E9A"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I Ketut </w:t>
      </w:r>
      <w:proofErr w:type="spellStart"/>
      <w:r w:rsidRPr="00AF0FE9">
        <w:rPr>
          <w:rFonts w:ascii="Times New Roman" w:hAnsi="Times New Roman" w:cs="Times New Roman"/>
          <w:sz w:val="24"/>
          <w:szCs w:val="24"/>
        </w:rPr>
        <w:t>Suardita</w:t>
      </w:r>
      <w:proofErr w:type="spellEnd"/>
      <w:r w:rsidRPr="00AF0FE9">
        <w:rPr>
          <w:rFonts w:ascii="Times New Roman" w:hAnsi="Times New Roman" w:cs="Times New Roman"/>
          <w:sz w:val="24"/>
          <w:szCs w:val="24"/>
        </w:rPr>
        <w:t xml:space="preserve"> dan Andrie, </w:t>
      </w:r>
      <w:r w:rsidRPr="00AF0FE9">
        <w:rPr>
          <w:rFonts w:ascii="Times New Roman" w:hAnsi="Times New Roman" w:cs="Times New Roman"/>
          <w:i/>
          <w:iCs/>
          <w:sz w:val="24"/>
          <w:szCs w:val="24"/>
        </w:rPr>
        <w:t xml:space="preserve">Urgensi Penetapan dan Penegasan Batas Desa dalam Perspektif Otonomi Desa, </w:t>
      </w:r>
      <w:r w:rsidRPr="00AF0FE9">
        <w:rPr>
          <w:rFonts w:ascii="Times New Roman" w:hAnsi="Times New Roman" w:cs="Times New Roman"/>
          <w:sz w:val="24"/>
          <w:szCs w:val="24"/>
        </w:rPr>
        <w:t>Jurnal Yustitia, 2,(2), 2023.</w:t>
      </w:r>
    </w:p>
    <w:p w14:paraId="496987D6"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65855DA2" w14:textId="708D00EB"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I Ketut </w:t>
      </w:r>
      <w:proofErr w:type="spellStart"/>
      <w:r w:rsidRPr="00AF0FE9">
        <w:rPr>
          <w:rFonts w:ascii="Times New Roman" w:hAnsi="Times New Roman" w:cs="Times New Roman"/>
          <w:sz w:val="24"/>
          <w:szCs w:val="24"/>
        </w:rPr>
        <w:t>Sudira</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sz w:val="24"/>
          <w:szCs w:val="24"/>
        </w:rPr>
        <w:t xml:space="preserve">Mediasi </w:t>
      </w:r>
      <w:proofErr w:type="spellStart"/>
      <w:r w:rsidRPr="00AF0FE9">
        <w:rPr>
          <w:rFonts w:ascii="Times New Roman" w:hAnsi="Times New Roman" w:cs="Times New Roman"/>
          <w:i/>
          <w:sz w:val="24"/>
          <w:szCs w:val="24"/>
        </w:rPr>
        <w:t>Penal</w:t>
      </w:r>
      <w:proofErr w:type="spellEnd"/>
      <w:r w:rsidRPr="00AF0FE9">
        <w:rPr>
          <w:rFonts w:ascii="Times New Roman" w:hAnsi="Times New Roman" w:cs="Times New Roman"/>
          <w:i/>
          <w:sz w:val="24"/>
          <w:szCs w:val="24"/>
        </w:rPr>
        <w:t xml:space="preserve"> dalam Perkara Penelantaran Rumah Tangga, </w:t>
      </w:r>
      <w:r w:rsidRPr="00AF0FE9">
        <w:rPr>
          <w:rFonts w:ascii="Times New Roman" w:hAnsi="Times New Roman" w:cs="Times New Roman"/>
          <w:sz w:val="24"/>
          <w:szCs w:val="24"/>
        </w:rPr>
        <w:t xml:space="preserve">Yogyakarta: UII </w:t>
      </w:r>
      <w:proofErr w:type="spellStart"/>
      <w:r w:rsidRPr="00AF0FE9">
        <w:rPr>
          <w:rFonts w:ascii="Times New Roman" w:hAnsi="Times New Roman" w:cs="Times New Roman"/>
          <w:sz w:val="24"/>
          <w:szCs w:val="24"/>
        </w:rPr>
        <w:t>Press</w:t>
      </w:r>
      <w:proofErr w:type="spellEnd"/>
      <w:r w:rsidRPr="00AF0FE9">
        <w:rPr>
          <w:rFonts w:ascii="Times New Roman" w:hAnsi="Times New Roman" w:cs="Times New Roman"/>
          <w:sz w:val="24"/>
          <w:szCs w:val="24"/>
        </w:rPr>
        <w:t>, 2016.</w:t>
      </w:r>
    </w:p>
    <w:p w14:paraId="1AAE3DC7"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4865F78D" w14:textId="2984B092"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I Made Widyana, </w:t>
      </w:r>
      <w:r w:rsidRPr="00AF0FE9">
        <w:rPr>
          <w:rFonts w:ascii="Times New Roman" w:hAnsi="Times New Roman" w:cs="Times New Roman"/>
          <w:i/>
          <w:sz w:val="24"/>
          <w:szCs w:val="24"/>
        </w:rPr>
        <w:t xml:space="preserve">Hukum Pidana Adat dalam Pembaharuan Hukum Pidana, </w:t>
      </w:r>
      <w:r w:rsidRPr="00AF0FE9">
        <w:rPr>
          <w:rFonts w:ascii="Times New Roman" w:hAnsi="Times New Roman" w:cs="Times New Roman"/>
          <w:sz w:val="24"/>
          <w:szCs w:val="24"/>
        </w:rPr>
        <w:t xml:space="preserve">Jakarta: </w:t>
      </w:r>
      <w:proofErr w:type="spellStart"/>
      <w:r w:rsidRPr="00AF0FE9">
        <w:rPr>
          <w:rFonts w:ascii="Times New Roman" w:hAnsi="Times New Roman" w:cs="Times New Roman"/>
          <w:sz w:val="24"/>
          <w:szCs w:val="24"/>
        </w:rPr>
        <w:t>Fikahati</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Aneska</w:t>
      </w:r>
      <w:proofErr w:type="spellEnd"/>
      <w:r w:rsidRPr="00AF0FE9">
        <w:rPr>
          <w:rFonts w:ascii="Times New Roman" w:hAnsi="Times New Roman" w:cs="Times New Roman"/>
          <w:sz w:val="24"/>
          <w:szCs w:val="24"/>
        </w:rPr>
        <w:t>, 2003.</w:t>
      </w:r>
    </w:p>
    <w:p w14:paraId="789E23EC"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0AD6C50D" w14:textId="77777777"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Irvan Mawardi, </w:t>
      </w:r>
      <w:r w:rsidRPr="00AF0FE9">
        <w:rPr>
          <w:rFonts w:ascii="Times New Roman" w:hAnsi="Times New Roman" w:cs="Times New Roman"/>
          <w:i/>
          <w:iCs/>
          <w:sz w:val="24"/>
          <w:szCs w:val="24"/>
        </w:rPr>
        <w:t xml:space="preserve">Paradigma Baru PTUN, </w:t>
      </w:r>
      <w:r w:rsidRPr="00AF0FE9">
        <w:rPr>
          <w:rFonts w:ascii="Times New Roman" w:hAnsi="Times New Roman" w:cs="Times New Roman"/>
          <w:sz w:val="24"/>
          <w:szCs w:val="24"/>
        </w:rPr>
        <w:t xml:space="preserve">Yogyakarta: </w:t>
      </w:r>
      <w:proofErr w:type="spellStart"/>
      <w:r w:rsidRPr="00AF0FE9">
        <w:rPr>
          <w:rFonts w:ascii="Times New Roman" w:hAnsi="Times New Roman" w:cs="Times New Roman"/>
          <w:sz w:val="24"/>
          <w:szCs w:val="24"/>
        </w:rPr>
        <w:t>Thafa</w:t>
      </w:r>
      <w:proofErr w:type="spellEnd"/>
      <w:r w:rsidRPr="00AF0FE9">
        <w:rPr>
          <w:rFonts w:ascii="Times New Roman" w:hAnsi="Times New Roman" w:cs="Times New Roman"/>
          <w:sz w:val="24"/>
          <w:szCs w:val="24"/>
        </w:rPr>
        <w:t xml:space="preserve"> Media, 2018.</w:t>
      </w:r>
    </w:p>
    <w:p w14:paraId="3A2C7163"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6C523B9E" w14:textId="5606B323" w:rsidR="00AF0FE9" w:rsidRDefault="00AF0FE9" w:rsidP="00AF0FE9">
      <w:pPr>
        <w:pStyle w:val="TeksCatatanKaki"/>
        <w:ind w:left="1134" w:hanging="1134"/>
        <w:rPr>
          <w:rFonts w:ascii="Times New Roman" w:hAnsi="Times New Roman" w:cs="Times New Roman"/>
          <w:sz w:val="24"/>
          <w:szCs w:val="24"/>
        </w:rPr>
      </w:pPr>
      <w:r w:rsidRPr="00AF0FE9">
        <w:rPr>
          <w:rFonts w:ascii="Times New Roman" w:hAnsi="Times New Roman" w:cs="Times New Roman"/>
          <w:sz w:val="24"/>
          <w:szCs w:val="24"/>
        </w:rPr>
        <w:t xml:space="preserve">Irwansyah, </w:t>
      </w:r>
      <w:r w:rsidRPr="00AF0FE9">
        <w:rPr>
          <w:rFonts w:ascii="Times New Roman" w:hAnsi="Times New Roman" w:cs="Times New Roman"/>
          <w:i/>
          <w:iCs/>
          <w:sz w:val="24"/>
          <w:szCs w:val="24"/>
        </w:rPr>
        <w:t xml:space="preserve">Penelitian Hukum: Pilihan Metode &amp; Praktik Penulisan Artikel, </w:t>
      </w:r>
      <w:r w:rsidRPr="00AF0FE9">
        <w:rPr>
          <w:rFonts w:ascii="Times New Roman" w:hAnsi="Times New Roman" w:cs="Times New Roman"/>
          <w:sz w:val="24"/>
          <w:szCs w:val="24"/>
        </w:rPr>
        <w:t>Yogyakarta: Mirra Buana Media, 2021.</w:t>
      </w:r>
    </w:p>
    <w:p w14:paraId="2CB984B9" w14:textId="77777777" w:rsidR="00AF0FE9" w:rsidRPr="00AF0FE9" w:rsidRDefault="00AF0FE9" w:rsidP="00AF0FE9">
      <w:pPr>
        <w:pStyle w:val="TeksCatatanKaki"/>
        <w:ind w:left="1134" w:hanging="1134"/>
        <w:rPr>
          <w:rFonts w:ascii="Times New Roman" w:hAnsi="Times New Roman" w:cs="Times New Roman"/>
          <w:sz w:val="24"/>
          <w:szCs w:val="24"/>
        </w:rPr>
      </w:pPr>
    </w:p>
    <w:p w14:paraId="29C60992" w14:textId="64257177" w:rsidR="00AF0FE9" w:rsidRDefault="00AF0FE9" w:rsidP="00AF0FE9">
      <w:pPr>
        <w:pStyle w:val="TeksCatatanKaki"/>
        <w:ind w:left="1134" w:hanging="1134"/>
        <w:jc w:val="both"/>
        <w:rPr>
          <w:rFonts w:ascii="Times New Roman" w:hAnsi="Times New Roman" w:cs="Times New Roman"/>
          <w:sz w:val="24"/>
          <w:szCs w:val="24"/>
        </w:rPr>
      </w:pPr>
      <w:proofErr w:type="spellStart"/>
      <w:r w:rsidRPr="00AF0FE9">
        <w:rPr>
          <w:rFonts w:ascii="Times New Roman" w:hAnsi="Times New Roman" w:cs="Times New Roman"/>
          <w:sz w:val="24"/>
          <w:szCs w:val="24"/>
        </w:rPr>
        <w:t>Izaldi</w:t>
      </w:r>
      <w:proofErr w:type="spellEnd"/>
      <w:r w:rsidRPr="00AF0FE9">
        <w:rPr>
          <w:rFonts w:ascii="Times New Roman" w:hAnsi="Times New Roman" w:cs="Times New Roman"/>
          <w:sz w:val="24"/>
          <w:szCs w:val="24"/>
        </w:rPr>
        <w:t xml:space="preserve"> Mahendra dan Sri Murliati, </w:t>
      </w:r>
      <w:r w:rsidRPr="00AF0FE9">
        <w:rPr>
          <w:rFonts w:ascii="Times New Roman" w:hAnsi="Times New Roman" w:cs="Times New Roman"/>
          <w:i/>
          <w:iCs/>
          <w:sz w:val="24"/>
          <w:szCs w:val="24"/>
        </w:rPr>
        <w:t>Upaya Pemerintah Daerah dalam Menyelesaikan Konflik Tapal Batas</w:t>
      </w:r>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Desa Antara Masyarakat Desa Muara Bengkal Ilir dengan Desa </w:t>
      </w:r>
      <w:proofErr w:type="spellStart"/>
      <w:r w:rsidRPr="00AF0FE9">
        <w:rPr>
          <w:rFonts w:ascii="Times New Roman" w:hAnsi="Times New Roman" w:cs="Times New Roman"/>
          <w:i/>
          <w:iCs/>
          <w:sz w:val="24"/>
          <w:szCs w:val="24"/>
        </w:rPr>
        <w:t>Ngayau</w:t>
      </w:r>
      <w:proofErr w:type="spellEnd"/>
      <w:r w:rsidRPr="00AF0FE9">
        <w:rPr>
          <w:rFonts w:ascii="Times New Roman" w:hAnsi="Times New Roman" w:cs="Times New Roman"/>
          <w:i/>
          <w:iCs/>
          <w:sz w:val="24"/>
          <w:szCs w:val="24"/>
        </w:rPr>
        <w:t xml:space="preserve"> Kabupaten Kutai Timur, </w:t>
      </w:r>
      <w:proofErr w:type="spellStart"/>
      <w:r w:rsidRPr="00AF0FE9">
        <w:rPr>
          <w:rFonts w:ascii="Times New Roman" w:hAnsi="Times New Roman" w:cs="Times New Roman"/>
          <w:sz w:val="24"/>
          <w:szCs w:val="24"/>
        </w:rPr>
        <w:t>Journal</w:t>
      </w:r>
      <w:proofErr w:type="spellEnd"/>
      <w:r w:rsidRPr="00AF0FE9">
        <w:rPr>
          <w:rFonts w:ascii="Times New Roman" w:hAnsi="Times New Roman" w:cs="Times New Roman"/>
          <w:sz w:val="24"/>
          <w:szCs w:val="24"/>
        </w:rPr>
        <w:t xml:space="preserve"> Pembangunan Sosial, 12,(4), 2024.</w:t>
      </w:r>
    </w:p>
    <w:p w14:paraId="1ABC50CA"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2D69F28B" w14:textId="77777777" w:rsidR="00AF0FE9" w:rsidRP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Jatmiko </w:t>
      </w:r>
      <w:proofErr w:type="spellStart"/>
      <w:r w:rsidRPr="00AF0FE9">
        <w:rPr>
          <w:rFonts w:ascii="Times New Roman" w:hAnsi="Times New Roman" w:cs="Times New Roman"/>
          <w:sz w:val="24"/>
          <w:szCs w:val="24"/>
        </w:rPr>
        <w:t>Yogapriyatno</w:t>
      </w:r>
      <w:proofErr w:type="spellEnd"/>
      <w:r w:rsidRPr="00AF0FE9">
        <w:rPr>
          <w:rFonts w:ascii="Times New Roman" w:hAnsi="Times New Roman" w:cs="Times New Roman"/>
          <w:sz w:val="24"/>
          <w:szCs w:val="24"/>
        </w:rPr>
        <w:t xml:space="preserve"> dan Mirza </w:t>
      </w:r>
      <w:proofErr w:type="spellStart"/>
      <w:r w:rsidRPr="00AF0FE9">
        <w:rPr>
          <w:rFonts w:ascii="Times New Roman" w:hAnsi="Times New Roman" w:cs="Times New Roman"/>
          <w:sz w:val="24"/>
          <w:szCs w:val="24"/>
        </w:rPr>
        <w:t>Yasben</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Persepsi Masyarakat Lebong</w:t>
      </w:r>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Sekitar Tapal Batas Tentang Konflik Tapal Batas Antara Kabupaten Lebong dan Kabupaten Bengkulu Utara, </w:t>
      </w:r>
      <w:r w:rsidRPr="00AF0FE9">
        <w:rPr>
          <w:rFonts w:ascii="Times New Roman" w:hAnsi="Times New Roman" w:cs="Times New Roman"/>
          <w:sz w:val="24"/>
          <w:szCs w:val="24"/>
        </w:rPr>
        <w:t xml:space="preserve">Jurnal </w:t>
      </w:r>
      <w:proofErr w:type="spellStart"/>
      <w:r w:rsidRPr="00AF0FE9">
        <w:rPr>
          <w:rFonts w:ascii="Times New Roman" w:hAnsi="Times New Roman" w:cs="Times New Roman"/>
          <w:sz w:val="24"/>
          <w:szCs w:val="24"/>
        </w:rPr>
        <w:t>Governance</w:t>
      </w:r>
      <w:proofErr w:type="spellEnd"/>
      <w:r w:rsidRPr="00AF0FE9">
        <w:rPr>
          <w:rFonts w:ascii="Times New Roman" w:hAnsi="Times New Roman" w:cs="Times New Roman"/>
          <w:sz w:val="24"/>
          <w:szCs w:val="24"/>
        </w:rPr>
        <w:t xml:space="preserve"> dan Administrasi Publik, 6,(1), 2022, Hlm. 33.</w:t>
      </w:r>
    </w:p>
    <w:p w14:paraId="548A836E" w14:textId="0EDB193A"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 xml:space="preserve">Jimly Asshiddiqie, </w:t>
      </w:r>
      <w:r w:rsidRPr="00AF0FE9">
        <w:rPr>
          <w:rFonts w:ascii="Times New Roman" w:hAnsi="Times New Roman" w:cs="Times New Roman"/>
          <w:i/>
          <w:iCs/>
          <w:sz w:val="24"/>
          <w:szCs w:val="24"/>
          <w:lang w:val="fi-FI"/>
        </w:rPr>
        <w:t>Sengketa Kewenangan Antarlembaga Negara</w:t>
      </w:r>
      <w:r w:rsidRPr="00AF0FE9">
        <w:rPr>
          <w:rFonts w:ascii="Times New Roman" w:hAnsi="Times New Roman" w:cs="Times New Roman"/>
          <w:sz w:val="24"/>
          <w:szCs w:val="24"/>
          <w:lang w:val="fi-FI"/>
        </w:rPr>
        <w:t>, Jakarta: Konstitusi Press, 2015</w:t>
      </w:r>
      <w:r>
        <w:rPr>
          <w:rFonts w:ascii="Times New Roman" w:hAnsi="Times New Roman" w:cs="Times New Roman"/>
          <w:sz w:val="24"/>
          <w:szCs w:val="24"/>
          <w:lang w:val="fi-FI"/>
        </w:rPr>
        <w:t>.</w:t>
      </w:r>
    </w:p>
    <w:p w14:paraId="331ACBEF"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60E0F0FF" w14:textId="12404D33"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Juanda</w:t>
      </w:r>
      <w:r w:rsidRPr="00AF0FE9">
        <w:rPr>
          <w:rFonts w:ascii="Times New Roman" w:hAnsi="Times New Roman" w:cs="Times New Roman"/>
          <w:i/>
          <w:iCs/>
          <w:sz w:val="24"/>
          <w:szCs w:val="24"/>
          <w:lang w:val="fi-FI"/>
        </w:rPr>
        <w:t>, Hukum Pemerintahan Daerah: Pasang Surut Hubungan Antara Kepala Daerah dan DPRD,</w:t>
      </w:r>
      <w:r w:rsidRPr="00AF0FE9">
        <w:rPr>
          <w:rFonts w:ascii="Times New Roman" w:hAnsi="Times New Roman" w:cs="Times New Roman"/>
          <w:sz w:val="24"/>
          <w:szCs w:val="24"/>
          <w:lang w:val="fi-FI"/>
        </w:rPr>
        <w:t xml:space="preserve"> Bandung: Alumni, 2005</w:t>
      </w:r>
      <w:r>
        <w:rPr>
          <w:rFonts w:ascii="Times New Roman" w:hAnsi="Times New Roman" w:cs="Times New Roman"/>
          <w:sz w:val="24"/>
          <w:szCs w:val="24"/>
          <w:lang w:val="fi-FI"/>
        </w:rPr>
        <w:t>.</w:t>
      </w:r>
    </w:p>
    <w:p w14:paraId="3893F0FE"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308A3EE7" w14:textId="3BD5280D"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 xml:space="preserve">Khairul Muluk, </w:t>
      </w:r>
      <w:r w:rsidRPr="00AF0FE9">
        <w:rPr>
          <w:rFonts w:ascii="Times New Roman" w:hAnsi="Times New Roman" w:cs="Times New Roman"/>
          <w:i/>
          <w:iCs/>
          <w:sz w:val="24"/>
          <w:szCs w:val="24"/>
          <w:lang w:val="fi-FI"/>
        </w:rPr>
        <w:t xml:space="preserve">Desentralisasi &amp; Pemerintahan Daerah, </w:t>
      </w:r>
      <w:r w:rsidRPr="00AF0FE9">
        <w:rPr>
          <w:rFonts w:ascii="Times New Roman" w:hAnsi="Times New Roman" w:cs="Times New Roman"/>
          <w:sz w:val="24"/>
          <w:szCs w:val="24"/>
          <w:lang w:val="fi-FI"/>
        </w:rPr>
        <w:t>Malang: Bayumedia, 2006</w:t>
      </w:r>
      <w:r>
        <w:rPr>
          <w:rFonts w:ascii="Times New Roman" w:hAnsi="Times New Roman" w:cs="Times New Roman"/>
          <w:sz w:val="24"/>
          <w:szCs w:val="24"/>
          <w:lang w:val="fi-FI"/>
        </w:rPr>
        <w:t>.</w:t>
      </w:r>
    </w:p>
    <w:p w14:paraId="4F42316E"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429BFCB5" w14:textId="396F195C" w:rsidR="00AF0FE9" w:rsidRDefault="00AF0FE9" w:rsidP="00AF0FE9">
      <w:pPr>
        <w:pStyle w:val="TeksCatatanKaki"/>
        <w:ind w:left="1134" w:hanging="1134"/>
        <w:jc w:val="both"/>
        <w:rPr>
          <w:rFonts w:ascii="Times New Roman" w:hAnsi="Times New Roman" w:cs="Times New Roman"/>
          <w:sz w:val="24"/>
          <w:szCs w:val="24"/>
        </w:rPr>
      </w:pPr>
      <w:proofErr w:type="spellStart"/>
      <w:r w:rsidRPr="00AF0FE9">
        <w:rPr>
          <w:rFonts w:ascii="Times New Roman" w:hAnsi="Times New Roman" w:cs="Times New Roman"/>
          <w:sz w:val="24"/>
          <w:szCs w:val="24"/>
        </w:rPr>
        <w:t>Mahmuzar</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Sengketa Tapal Batas Antar Daerah Otonom di Indonesia: Studi Kasus di Provinsi Riau, </w:t>
      </w:r>
      <w:r w:rsidRPr="00AF0FE9">
        <w:rPr>
          <w:rFonts w:ascii="Times New Roman" w:hAnsi="Times New Roman" w:cs="Times New Roman"/>
          <w:sz w:val="24"/>
          <w:szCs w:val="24"/>
        </w:rPr>
        <w:t xml:space="preserve">Jurnal </w:t>
      </w:r>
      <w:proofErr w:type="spellStart"/>
      <w:r w:rsidRPr="00AF0FE9">
        <w:rPr>
          <w:rFonts w:ascii="Times New Roman" w:hAnsi="Times New Roman" w:cs="Times New Roman"/>
          <w:sz w:val="24"/>
          <w:szCs w:val="24"/>
        </w:rPr>
        <w:t>Ius</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Quia</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Iustum</w:t>
      </w:r>
      <w:proofErr w:type="spellEnd"/>
      <w:r w:rsidRPr="00AF0FE9">
        <w:rPr>
          <w:rFonts w:ascii="Times New Roman" w:hAnsi="Times New Roman" w:cs="Times New Roman"/>
          <w:sz w:val="24"/>
          <w:szCs w:val="24"/>
        </w:rPr>
        <w:t>, 2,(25), 2018.</w:t>
      </w:r>
    </w:p>
    <w:p w14:paraId="2C131A9C"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753A8EF5" w14:textId="73F09821" w:rsidR="00AF0FE9" w:rsidRDefault="00AF0FE9" w:rsidP="00AF0FE9">
      <w:pPr>
        <w:pStyle w:val="TeksCatatanKaki"/>
        <w:ind w:left="1134" w:hanging="1134"/>
        <w:jc w:val="both"/>
        <w:rPr>
          <w:rFonts w:ascii="Times New Roman" w:hAnsi="Times New Roman" w:cs="Times New Roman"/>
          <w:spacing w:val="6"/>
          <w:sz w:val="24"/>
          <w:szCs w:val="24"/>
        </w:rPr>
      </w:pPr>
      <w:proofErr w:type="spellStart"/>
      <w:r w:rsidRPr="00AF0FE9">
        <w:rPr>
          <w:rFonts w:ascii="Times New Roman" w:hAnsi="Times New Roman" w:cs="Times New Roman"/>
          <w:sz w:val="24"/>
          <w:szCs w:val="24"/>
        </w:rPr>
        <w:t>Masdari</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pacing w:val="6"/>
          <w:sz w:val="24"/>
          <w:szCs w:val="24"/>
        </w:rPr>
        <w:t>Tasmin</w:t>
      </w:r>
      <w:proofErr w:type="spellEnd"/>
      <w:r w:rsidRPr="00AF0FE9">
        <w:rPr>
          <w:rFonts w:ascii="Times New Roman" w:hAnsi="Times New Roman" w:cs="Times New Roman"/>
          <w:spacing w:val="6"/>
          <w:sz w:val="24"/>
          <w:szCs w:val="24"/>
        </w:rPr>
        <w:t xml:space="preserve">, </w:t>
      </w:r>
      <w:r w:rsidRPr="00AF0FE9">
        <w:rPr>
          <w:rFonts w:ascii="Times New Roman" w:hAnsi="Times New Roman" w:cs="Times New Roman"/>
          <w:i/>
          <w:spacing w:val="6"/>
          <w:sz w:val="24"/>
          <w:szCs w:val="24"/>
        </w:rPr>
        <w:t xml:space="preserve">Mediasi Sebagai Upaya Penyelesaian Sengketa, </w:t>
      </w:r>
      <w:r w:rsidRPr="00D960B4">
        <w:rPr>
          <w:rFonts w:ascii="Times New Roman" w:hAnsi="Times New Roman" w:cs="Times New Roman"/>
          <w:bCs/>
          <w:spacing w:val="6"/>
          <w:sz w:val="24"/>
          <w:szCs w:val="24"/>
        </w:rPr>
        <w:t>Disertasi</w:t>
      </w:r>
      <w:r w:rsidRPr="00AF0FE9">
        <w:rPr>
          <w:rFonts w:ascii="Times New Roman" w:hAnsi="Times New Roman" w:cs="Times New Roman"/>
          <w:b/>
          <w:spacing w:val="6"/>
          <w:sz w:val="24"/>
          <w:szCs w:val="24"/>
        </w:rPr>
        <w:t>,</w:t>
      </w:r>
      <w:r w:rsidRPr="00AF0FE9">
        <w:rPr>
          <w:rFonts w:ascii="Times New Roman" w:hAnsi="Times New Roman" w:cs="Times New Roman"/>
          <w:spacing w:val="6"/>
          <w:sz w:val="24"/>
          <w:szCs w:val="24"/>
        </w:rPr>
        <w:t xml:space="preserve"> Surabaya: Universitas Tujuh Belas Agustus, 2007.</w:t>
      </w:r>
    </w:p>
    <w:p w14:paraId="2715349F"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628B39B9" w14:textId="08C4B9F0"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 xml:space="preserve">Moh. Mahfud, MD, </w:t>
      </w:r>
      <w:r w:rsidRPr="00AF0FE9">
        <w:rPr>
          <w:rFonts w:ascii="Times New Roman" w:hAnsi="Times New Roman" w:cs="Times New Roman"/>
          <w:i/>
          <w:iCs/>
          <w:sz w:val="24"/>
          <w:szCs w:val="24"/>
          <w:lang w:val="fi-FI"/>
        </w:rPr>
        <w:t>Pergulatan Politik dan Hukum di Indonesia,</w:t>
      </w:r>
      <w:r w:rsidRPr="00AF0FE9">
        <w:rPr>
          <w:rFonts w:ascii="Times New Roman" w:hAnsi="Times New Roman" w:cs="Times New Roman"/>
          <w:sz w:val="24"/>
          <w:szCs w:val="24"/>
          <w:lang w:val="fi-FI"/>
        </w:rPr>
        <w:t xml:space="preserve"> Gama Media, Yogyakarta, 1999</w:t>
      </w:r>
      <w:r>
        <w:rPr>
          <w:rFonts w:ascii="Times New Roman" w:hAnsi="Times New Roman" w:cs="Times New Roman"/>
          <w:sz w:val="24"/>
          <w:szCs w:val="24"/>
          <w:lang w:val="fi-FI"/>
        </w:rPr>
        <w:t>.</w:t>
      </w:r>
    </w:p>
    <w:p w14:paraId="5914E5B5"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12325DA1" w14:textId="11BD372F"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Muhammad Siddiq, </w:t>
      </w:r>
      <w:r w:rsidRPr="00AF0FE9">
        <w:rPr>
          <w:rFonts w:ascii="Times New Roman" w:hAnsi="Times New Roman" w:cs="Times New Roman"/>
          <w:i/>
          <w:iCs/>
          <w:sz w:val="24"/>
          <w:szCs w:val="24"/>
        </w:rPr>
        <w:t xml:space="preserve">Perkembangan Pemikiran Teori Ilmu Hukum, </w:t>
      </w:r>
      <w:r w:rsidRPr="00AF0FE9">
        <w:rPr>
          <w:rFonts w:ascii="Times New Roman" w:hAnsi="Times New Roman" w:cs="Times New Roman"/>
          <w:sz w:val="24"/>
          <w:szCs w:val="24"/>
        </w:rPr>
        <w:t>Jakarta: Pradnya Paramita, 2009.</w:t>
      </w:r>
    </w:p>
    <w:p w14:paraId="096AB3DA"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313EA0C9" w14:textId="77777777" w:rsidR="00AF0FE9" w:rsidRDefault="00AF0FE9" w:rsidP="00AF0FE9">
      <w:pPr>
        <w:spacing w:line="240" w:lineRule="auto"/>
        <w:ind w:left="1134" w:hanging="1134"/>
        <w:jc w:val="both"/>
      </w:pPr>
      <w:r w:rsidRPr="00AF0FE9">
        <w:t xml:space="preserve">National Center </w:t>
      </w:r>
      <w:proofErr w:type="spellStart"/>
      <w:r w:rsidRPr="00AF0FE9">
        <w:t>for</w:t>
      </w:r>
      <w:proofErr w:type="spellEnd"/>
      <w:r w:rsidRPr="00AF0FE9">
        <w:t xml:space="preserve"> State </w:t>
      </w:r>
      <w:proofErr w:type="spellStart"/>
      <w:r w:rsidRPr="00AF0FE9">
        <w:t>Courts</w:t>
      </w:r>
      <w:proofErr w:type="spellEnd"/>
      <w:r w:rsidRPr="00AF0FE9">
        <w:t xml:space="preserve">. (2020), </w:t>
      </w:r>
      <w:r w:rsidRPr="00AF0FE9">
        <w:rPr>
          <w:i/>
          <w:iCs/>
        </w:rPr>
        <w:t xml:space="preserve">The </w:t>
      </w:r>
      <w:proofErr w:type="spellStart"/>
      <w:r w:rsidRPr="00AF0FE9">
        <w:rPr>
          <w:i/>
          <w:iCs/>
        </w:rPr>
        <w:t>Impact</w:t>
      </w:r>
      <w:proofErr w:type="spellEnd"/>
      <w:r w:rsidRPr="00AF0FE9">
        <w:rPr>
          <w:i/>
          <w:iCs/>
        </w:rPr>
        <w:t xml:space="preserve"> </w:t>
      </w:r>
      <w:proofErr w:type="spellStart"/>
      <w:r w:rsidRPr="00AF0FE9">
        <w:rPr>
          <w:i/>
          <w:iCs/>
        </w:rPr>
        <w:t>of</w:t>
      </w:r>
      <w:proofErr w:type="spellEnd"/>
      <w:r w:rsidRPr="00AF0FE9">
        <w:rPr>
          <w:i/>
          <w:iCs/>
        </w:rPr>
        <w:t xml:space="preserve"> </w:t>
      </w:r>
      <w:proofErr w:type="spellStart"/>
      <w:r w:rsidRPr="00AF0FE9">
        <w:rPr>
          <w:i/>
          <w:iCs/>
        </w:rPr>
        <w:t>Discretionary</w:t>
      </w:r>
      <w:proofErr w:type="spellEnd"/>
      <w:r w:rsidRPr="00AF0FE9">
        <w:rPr>
          <w:i/>
          <w:iCs/>
        </w:rPr>
        <w:t xml:space="preserve"> </w:t>
      </w:r>
      <w:proofErr w:type="spellStart"/>
      <w:r w:rsidRPr="00AF0FE9">
        <w:rPr>
          <w:i/>
          <w:iCs/>
        </w:rPr>
        <w:t>Justice</w:t>
      </w:r>
      <w:proofErr w:type="spellEnd"/>
      <w:r w:rsidRPr="00AF0FE9">
        <w:rPr>
          <w:i/>
          <w:iCs/>
        </w:rPr>
        <w:t xml:space="preserve"> </w:t>
      </w:r>
      <w:proofErr w:type="spellStart"/>
      <w:r w:rsidRPr="00AF0FE9">
        <w:rPr>
          <w:i/>
          <w:iCs/>
        </w:rPr>
        <w:t>on</w:t>
      </w:r>
      <w:proofErr w:type="spellEnd"/>
      <w:r w:rsidRPr="00AF0FE9">
        <w:rPr>
          <w:i/>
          <w:iCs/>
        </w:rPr>
        <w:t xml:space="preserve"> </w:t>
      </w:r>
      <w:proofErr w:type="spellStart"/>
      <w:r w:rsidRPr="00AF0FE9">
        <w:rPr>
          <w:i/>
          <w:iCs/>
        </w:rPr>
        <w:t>Sentencing</w:t>
      </w:r>
      <w:proofErr w:type="spellEnd"/>
      <w:r w:rsidRPr="00AF0FE9">
        <w:rPr>
          <w:i/>
          <w:iCs/>
        </w:rPr>
        <w:t xml:space="preserve"> </w:t>
      </w:r>
      <w:proofErr w:type="spellStart"/>
      <w:r w:rsidRPr="00AF0FE9">
        <w:rPr>
          <w:i/>
          <w:iCs/>
        </w:rPr>
        <w:t>Outcomes</w:t>
      </w:r>
      <w:proofErr w:type="spellEnd"/>
      <w:r w:rsidRPr="00AF0FE9">
        <w:rPr>
          <w:i/>
          <w:iCs/>
        </w:rPr>
        <w:t>.</w:t>
      </w:r>
      <w:r w:rsidRPr="00AF0FE9">
        <w:t xml:space="preserve"> </w:t>
      </w:r>
      <w:hyperlink r:id="rId9" w:history="1">
        <w:r w:rsidRPr="00AF0FE9">
          <w:rPr>
            <w:rStyle w:val="Hyperlink"/>
          </w:rPr>
          <w:t>https://www.ncsc.org</w:t>
        </w:r>
      </w:hyperlink>
      <w:r w:rsidRPr="00AF0FE9">
        <w:t>, diakses pada tanggal 11 Januari 2025.</w:t>
      </w:r>
    </w:p>
    <w:p w14:paraId="707492C8" w14:textId="77777777" w:rsidR="00AF0FE9" w:rsidRPr="00AF0FE9" w:rsidRDefault="00AF0FE9" w:rsidP="00AF0FE9">
      <w:pPr>
        <w:spacing w:line="240" w:lineRule="auto"/>
        <w:ind w:left="1134" w:hanging="1134"/>
        <w:jc w:val="both"/>
      </w:pPr>
    </w:p>
    <w:p w14:paraId="4AAB1ACE" w14:textId="432FEC01"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Nurasiah Faqih Sutan HRP</w:t>
      </w:r>
      <w:r w:rsidRPr="00AF0FE9">
        <w:rPr>
          <w:rFonts w:ascii="Times New Roman" w:hAnsi="Times New Roman" w:cs="Times New Roman"/>
          <w:i/>
          <w:iCs/>
          <w:sz w:val="24"/>
          <w:szCs w:val="24"/>
        </w:rPr>
        <w:t xml:space="preserve">, Filsafat Hukum Barat dan </w:t>
      </w:r>
      <w:proofErr w:type="spellStart"/>
      <w:r w:rsidRPr="00AF0FE9">
        <w:rPr>
          <w:rFonts w:ascii="Times New Roman" w:hAnsi="Times New Roman" w:cs="Times New Roman"/>
          <w:i/>
          <w:iCs/>
          <w:sz w:val="24"/>
          <w:szCs w:val="24"/>
        </w:rPr>
        <w:t>Alirannya,</w:t>
      </w:r>
      <w:r w:rsidRPr="00AF0FE9">
        <w:rPr>
          <w:rFonts w:ascii="Times New Roman" w:hAnsi="Times New Roman" w:cs="Times New Roman"/>
          <w:sz w:val="24"/>
          <w:szCs w:val="24"/>
        </w:rPr>
        <w:t>Medan</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Utul</w:t>
      </w:r>
      <w:proofErr w:type="spellEnd"/>
      <w:r w:rsidRPr="00AF0FE9">
        <w:rPr>
          <w:rFonts w:ascii="Times New Roman" w:hAnsi="Times New Roman" w:cs="Times New Roman"/>
          <w:sz w:val="24"/>
          <w:szCs w:val="24"/>
        </w:rPr>
        <w:t xml:space="preserve"> ‘Ilma </w:t>
      </w:r>
      <w:proofErr w:type="spellStart"/>
      <w:r w:rsidRPr="00AF0FE9">
        <w:rPr>
          <w:rFonts w:ascii="Times New Roman" w:hAnsi="Times New Roman" w:cs="Times New Roman"/>
          <w:sz w:val="24"/>
          <w:szCs w:val="24"/>
        </w:rPr>
        <w:t>Publishing</w:t>
      </w:r>
      <w:proofErr w:type="spellEnd"/>
      <w:r w:rsidRPr="00AF0FE9">
        <w:rPr>
          <w:rFonts w:ascii="Times New Roman" w:hAnsi="Times New Roman" w:cs="Times New Roman"/>
          <w:sz w:val="24"/>
          <w:szCs w:val="24"/>
        </w:rPr>
        <w:t>, 2010.</w:t>
      </w:r>
    </w:p>
    <w:p w14:paraId="14E8CEB3"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21303E3C" w14:textId="5625312B"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 xml:space="preserve">Oentarto, I Made Suwandi, dan Dodi Riyadmadji, </w:t>
      </w:r>
      <w:r w:rsidRPr="00AF0FE9">
        <w:rPr>
          <w:rFonts w:ascii="Times New Roman" w:hAnsi="Times New Roman" w:cs="Times New Roman"/>
          <w:i/>
          <w:iCs/>
          <w:sz w:val="24"/>
          <w:szCs w:val="24"/>
          <w:lang w:val="fi-FI"/>
        </w:rPr>
        <w:t xml:space="preserve">Menggagas Format Otonomi Daerah Masa Depan, </w:t>
      </w:r>
      <w:r w:rsidRPr="00AF0FE9">
        <w:rPr>
          <w:rFonts w:ascii="Times New Roman" w:hAnsi="Times New Roman" w:cs="Times New Roman"/>
          <w:sz w:val="24"/>
          <w:szCs w:val="24"/>
          <w:lang w:val="fi-FI"/>
        </w:rPr>
        <w:t>Jakarta: Samitra Media Utama, 2004</w:t>
      </w:r>
      <w:r>
        <w:rPr>
          <w:rFonts w:ascii="Times New Roman" w:hAnsi="Times New Roman" w:cs="Times New Roman"/>
          <w:sz w:val="24"/>
          <w:szCs w:val="24"/>
          <w:lang w:val="fi-FI"/>
        </w:rPr>
        <w:t>.</w:t>
      </w:r>
    </w:p>
    <w:p w14:paraId="7735A66E"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52D03EC4" w14:textId="638A8780"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lastRenderedPageBreak/>
        <w:t xml:space="preserve">Peter Mahmud Marzuki, </w:t>
      </w:r>
      <w:r w:rsidRPr="00AF0FE9">
        <w:rPr>
          <w:rFonts w:ascii="Times New Roman" w:hAnsi="Times New Roman" w:cs="Times New Roman"/>
          <w:i/>
          <w:iCs/>
          <w:sz w:val="24"/>
          <w:szCs w:val="24"/>
        </w:rPr>
        <w:t xml:space="preserve">“Penelitian Hukum”, </w:t>
      </w:r>
      <w:r w:rsidRPr="00AF0FE9">
        <w:rPr>
          <w:rFonts w:ascii="Times New Roman" w:hAnsi="Times New Roman" w:cs="Times New Roman"/>
          <w:sz w:val="24"/>
          <w:szCs w:val="24"/>
        </w:rPr>
        <w:t>Jakarta: Kencana, 2005.</w:t>
      </w:r>
    </w:p>
    <w:p w14:paraId="601642D9"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1A04BD2C" w14:textId="59DFB592" w:rsidR="00AF0FE9" w:rsidRDefault="00AF0FE9" w:rsidP="00AF0FE9">
      <w:pPr>
        <w:pStyle w:val="TeksCatatanKaki"/>
        <w:ind w:left="1134" w:hanging="1134"/>
        <w:jc w:val="both"/>
        <w:rPr>
          <w:rFonts w:ascii="Times New Roman" w:hAnsi="Times New Roman" w:cs="Times New Roman"/>
          <w:iCs/>
          <w:sz w:val="24"/>
          <w:szCs w:val="24"/>
          <w:lang w:val="fi-FI"/>
        </w:rPr>
      </w:pPr>
      <w:r w:rsidRPr="00AF0FE9">
        <w:rPr>
          <w:rFonts w:ascii="Times New Roman" w:hAnsi="Times New Roman" w:cs="Times New Roman"/>
          <w:sz w:val="24"/>
          <w:szCs w:val="24"/>
          <w:lang w:val="fi-FI"/>
        </w:rPr>
        <w:t xml:space="preserve">Philipus M. Hadjon, dkk, </w:t>
      </w:r>
      <w:r w:rsidRPr="00AF0FE9">
        <w:rPr>
          <w:rFonts w:ascii="Times New Roman" w:hAnsi="Times New Roman" w:cs="Times New Roman"/>
          <w:i/>
          <w:iCs/>
          <w:sz w:val="24"/>
          <w:szCs w:val="24"/>
          <w:lang w:val="fi-FI"/>
        </w:rPr>
        <w:t>Pengantar Hukum Administrasi Indonesia</w:t>
      </w:r>
      <w:r w:rsidRPr="00AF0FE9">
        <w:rPr>
          <w:rFonts w:ascii="Times New Roman" w:hAnsi="Times New Roman" w:cs="Times New Roman"/>
          <w:i/>
          <w:sz w:val="24"/>
          <w:szCs w:val="24"/>
          <w:lang w:val="fi-FI"/>
        </w:rPr>
        <w:t>,</w:t>
      </w:r>
      <w:r w:rsidRPr="00AF0FE9">
        <w:rPr>
          <w:rFonts w:ascii="Times New Roman" w:hAnsi="Times New Roman" w:cs="Times New Roman"/>
          <w:iCs/>
          <w:sz w:val="24"/>
          <w:szCs w:val="24"/>
          <w:lang w:val="fi-FI"/>
        </w:rPr>
        <w:t xml:space="preserve"> Yogyakarta: UGM Press, 2016</w:t>
      </w:r>
      <w:r>
        <w:rPr>
          <w:rFonts w:ascii="Times New Roman" w:hAnsi="Times New Roman" w:cs="Times New Roman"/>
          <w:iCs/>
          <w:sz w:val="24"/>
          <w:szCs w:val="24"/>
          <w:lang w:val="fi-FI"/>
        </w:rPr>
        <w:t>.</w:t>
      </w:r>
    </w:p>
    <w:p w14:paraId="648E42D0"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42D9FDE7" w14:textId="3B8EA0BA" w:rsidR="00AF0FE9" w:rsidRDefault="00AF0FE9" w:rsidP="00AF0FE9">
      <w:pPr>
        <w:pStyle w:val="TeksCatatanKaki"/>
        <w:ind w:left="1134" w:hanging="1134"/>
        <w:jc w:val="both"/>
        <w:rPr>
          <w:rFonts w:ascii="Times New Roman" w:hAnsi="Times New Roman" w:cs="Times New Roman"/>
          <w:sz w:val="24"/>
          <w:szCs w:val="24"/>
          <w:lang w:val="fi-FI"/>
        </w:rPr>
      </w:pPr>
      <w:r w:rsidRPr="00AF0FE9">
        <w:rPr>
          <w:rFonts w:ascii="Times New Roman" w:hAnsi="Times New Roman" w:cs="Times New Roman"/>
          <w:sz w:val="24"/>
          <w:szCs w:val="24"/>
          <w:lang w:val="fi-FI"/>
        </w:rPr>
        <w:t xml:space="preserve">Pipin Syaripin dan Dedah Djubaedah, </w:t>
      </w:r>
      <w:r w:rsidRPr="00AF0FE9">
        <w:rPr>
          <w:rFonts w:ascii="Times New Roman" w:hAnsi="Times New Roman" w:cs="Times New Roman"/>
          <w:i/>
          <w:iCs/>
          <w:sz w:val="24"/>
          <w:szCs w:val="24"/>
          <w:lang w:val="fi-FI"/>
        </w:rPr>
        <w:t xml:space="preserve">Hukum Pemerintahan Daerah, </w:t>
      </w:r>
      <w:r w:rsidRPr="00AF0FE9">
        <w:rPr>
          <w:rFonts w:ascii="Times New Roman" w:hAnsi="Times New Roman" w:cs="Times New Roman"/>
          <w:sz w:val="24"/>
          <w:szCs w:val="24"/>
          <w:lang w:val="fi-FI"/>
        </w:rPr>
        <w:t>Pustaka Bani Quraisy, Bandung, 2005</w:t>
      </w:r>
      <w:r>
        <w:rPr>
          <w:rFonts w:ascii="Times New Roman" w:hAnsi="Times New Roman" w:cs="Times New Roman"/>
          <w:sz w:val="24"/>
          <w:szCs w:val="24"/>
          <w:lang w:val="fi-FI"/>
        </w:rPr>
        <w:t>.</w:t>
      </w:r>
    </w:p>
    <w:p w14:paraId="7498D5E2"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3FEE543F" w14:textId="6679F325"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Razi </w:t>
      </w:r>
      <w:proofErr w:type="spellStart"/>
      <w:r w:rsidRPr="00AF0FE9">
        <w:rPr>
          <w:rFonts w:ascii="Times New Roman" w:hAnsi="Times New Roman" w:cs="Times New Roman"/>
          <w:sz w:val="24"/>
          <w:szCs w:val="24"/>
        </w:rPr>
        <w:t>Yuddin</w:t>
      </w:r>
      <w:proofErr w:type="spellEnd"/>
      <w:r w:rsidRPr="00AF0FE9">
        <w:rPr>
          <w:rFonts w:ascii="Times New Roman" w:hAnsi="Times New Roman" w:cs="Times New Roman"/>
          <w:sz w:val="24"/>
          <w:szCs w:val="24"/>
        </w:rPr>
        <w:t xml:space="preserve">, Bukhari, dan </w:t>
      </w:r>
      <w:proofErr w:type="spellStart"/>
      <w:r w:rsidRPr="00AF0FE9">
        <w:rPr>
          <w:rFonts w:ascii="Times New Roman" w:hAnsi="Times New Roman" w:cs="Times New Roman"/>
          <w:sz w:val="24"/>
          <w:szCs w:val="24"/>
        </w:rPr>
        <w:t>Yuva</w:t>
      </w:r>
      <w:proofErr w:type="spellEnd"/>
      <w:r w:rsidRPr="00AF0FE9">
        <w:rPr>
          <w:rFonts w:ascii="Times New Roman" w:hAnsi="Times New Roman" w:cs="Times New Roman"/>
          <w:sz w:val="24"/>
          <w:szCs w:val="24"/>
        </w:rPr>
        <w:t xml:space="preserve"> Ayuning, </w:t>
      </w:r>
      <w:r w:rsidRPr="00AF0FE9">
        <w:rPr>
          <w:rFonts w:ascii="Times New Roman" w:hAnsi="Times New Roman" w:cs="Times New Roman"/>
          <w:i/>
          <w:iCs/>
          <w:sz w:val="24"/>
          <w:szCs w:val="24"/>
        </w:rPr>
        <w:t xml:space="preserve">Upaya Resolusi Konflik Tapal Batas (Studi Kasus Kecamatan </w:t>
      </w:r>
      <w:proofErr w:type="spellStart"/>
      <w:r w:rsidRPr="00AF0FE9">
        <w:rPr>
          <w:rFonts w:ascii="Times New Roman" w:hAnsi="Times New Roman" w:cs="Times New Roman"/>
          <w:i/>
          <w:iCs/>
          <w:sz w:val="24"/>
          <w:szCs w:val="24"/>
        </w:rPr>
        <w:t>Pasie</w:t>
      </w:r>
      <w:proofErr w:type="spellEnd"/>
      <w:r w:rsidRPr="00AF0FE9">
        <w:rPr>
          <w:rFonts w:ascii="Times New Roman" w:hAnsi="Times New Roman" w:cs="Times New Roman"/>
          <w:i/>
          <w:iCs/>
          <w:sz w:val="24"/>
          <w:szCs w:val="24"/>
        </w:rPr>
        <w:t xml:space="preserve"> Raja Kabupaten Aceh Selatan), </w:t>
      </w:r>
      <w:r w:rsidRPr="00AF0FE9">
        <w:rPr>
          <w:rFonts w:ascii="Times New Roman" w:hAnsi="Times New Roman" w:cs="Times New Roman"/>
          <w:sz w:val="24"/>
          <w:szCs w:val="24"/>
        </w:rPr>
        <w:t>7,(3), 2022.</w:t>
      </w:r>
    </w:p>
    <w:p w14:paraId="7BED1E25"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3522B9BF" w14:textId="757C4DF9" w:rsidR="00AF0FE9" w:rsidRDefault="00AF0FE9" w:rsidP="00AF0FE9">
      <w:pPr>
        <w:pStyle w:val="TeksCatatanKaki"/>
        <w:ind w:left="1134" w:hanging="1134"/>
        <w:rPr>
          <w:rFonts w:ascii="Times New Roman" w:hAnsi="Times New Roman" w:cs="Times New Roman"/>
          <w:sz w:val="24"/>
          <w:szCs w:val="24"/>
        </w:rPr>
      </w:pPr>
      <w:proofErr w:type="spellStart"/>
      <w:r w:rsidRPr="00AF0FE9">
        <w:rPr>
          <w:rFonts w:ascii="Times New Roman" w:hAnsi="Times New Roman" w:cs="Times New Roman"/>
          <w:sz w:val="24"/>
          <w:szCs w:val="24"/>
        </w:rPr>
        <w:t>Soerjono</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Soekanto</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Pengantar Penelitian Hukum, </w:t>
      </w:r>
      <w:r w:rsidRPr="00AF0FE9">
        <w:rPr>
          <w:rFonts w:ascii="Times New Roman" w:hAnsi="Times New Roman" w:cs="Times New Roman"/>
          <w:sz w:val="24"/>
          <w:szCs w:val="24"/>
        </w:rPr>
        <w:t xml:space="preserve">Jakarta: UI </w:t>
      </w:r>
      <w:proofErr w:type="spellStart"/>
      <w:r w:rsidRPr="00AF0FE9">
        <w:rPr>
          <w:rFonts w:ascii="Times New Roman" w:hAnsi="Times New Roman" w:cs="Times New Roman"/>
          <w:sz w:val="24"/>
          <w:szCs w:val="24"/>
        </w:rPr>
        <w:t>Press</w:t>
      </w:r>
      <w:proofErr w:type="spellEnd"/>
      <w:r w:rsidRPr="00AF0FE9">
        <w:rPr>
          <w:rFonts w:ascii="Times New Roman" w:hAnsi="Times New Roman" w:cs="Times New Roman"/>
          <w:sz w:val="24"/>
          <w:szCs w:val="24"/>
        </w:rPr>
        <w:t>, 2016.</w:t>
      </w:r>
    </w:p>
    <w:p w14:paraId="66EA7650" w14:textId="77777777" w:rsidR="00AF0FE9" w:rsidRPr="00AF0FE9" w:rsidRDefault="00AF0FE9" w:rsidP="00AF0FE9">
      <w:pPr>
        <w:pStyle w:val="TeksCatatanKaki"/>
        <w:ind w:left="1134" w:hanging="1134"/>
        <w:rPr>
          <w:rFonts w:ascii="Times New Roman" w:hAnsi="Times New Roman" w:cs="Times New Roman"/>
          <w:sz w:val="24"/>
          <w:szCs w:val="24"/>
        </w:rPr>
      </w:pPr>
    </w:p>
    <w:p w14:paraId="04E188CE" w14:textId="77777777" w:rsidR="00AF0FE9" w:rsidRDefault="00AF0FE9" w:rsidP="00AF0FE9">
      <w:pPr>
        <w:pStyle w:val="TeksCatatanKaki"/>
        <w:ind w:left="1134" w:hanging="1134"/>
        <w:jc w:val="both"/>
        <w:rPr>
          <w:rFonts w:ascii="Times New Roman" w:hAnsi="Times New Roman" w:cs="Times New Roman"/>
          <w:sz w:val="24"/>
          <w:szCs w:val="24"/>
        </w:rPr>
      </w:pPr>
      <w:proofErr w:type="spellStart"/>
      <w:r w:rsidRPr="00AF0FE9">
        <w:rPr>
          <w:rFonts w:ascii="Times New Roman" w:hAnsi="Times New Roman" w:cs="Times New Roman"/>
          <w:sz w:val="24"/>
          <w:szCs w:val="24"/>
        </w:rPr>
        <w:t>Soetandyo</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Wignjosoebroto</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Hukum: Paradigma, Metode, dan Dinamika Masalahnya, </w:t>
      </w:r>
      <w:r w:rsidRPr="00AF0FE9">
        <w:rPr>
          <w:rFonts w:ascii="Times New Roman" w:hAnsi="Times New Roman" w:cs="Times New Roman"/>
          <w:sz w:val="24"/>
          <w:szCs w:val="24"/>
        </w:rPr>
        <w:t>Jakarta: ELSAM &amp; HUMA, 2002.</w:t>
      </w:r>
    </w:p>
    <w:p w14:paraId="103CAB75" w14:textId="66311AE4" w:rsidR="00AF0FE9" w:rsidRP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 </w:t>
      </w:r>
    </w:p>
    <w:p w14:paraId="028A5D88" w14:textId="3E9C11AD"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Sukardi, </w:t>
      </w:r>
      <w:r w:rsidRPr="00AF0FE9">
        <w:rPr>
          <w:rFonts w:ascii="Times New Roman" w:hAnsi="Times New Roman" w:cs="Times New Roman"/>
          <w:i/>
          <w:sz w:val="24"/>
          <w:szCs w:val="24"/>
        </w:rPr>
        <w:t xml:space="preserve">Penanganan Konflik Sosial dengan Pendekatan Keadilan </w:t>
      </w:r>
      <w:proofErr w:type="spellStart"/>
      <w:r w:rsidRPr="00AF0FE9">
        <w:rPr>
          <w:rFonts w:ascii="Times New Roman" w:hAnsi="Times New Roman" w:cs="Times New Roman"/>
          <w:i/>
          <w:sz w:val="24"/>
          <w:szCs w:val="24"/>
        </w:rPr>
        <w:t>Restoratif</w:t>
      </w:r>
      <w:proofErr w:type="spellEnd"/>
      <w:r w:rsidRPr="00AF0FE9">
        <w:rPr>
          <w:rFonts w:ascii="Times New Roman" w:hAnsi="Times New Roman" w:cs="Times New Roman"/>
          <w:i/>
          <w:sz w:val="24"/>
          <w:szCs w:val="24"/>
        </w:rPr>
        <w:t xml:space="preserve">, </w:t>
      </w:r>
      <w:r w:rsidRPr="00AF0FE9">
        <w:rPr>
          <w:rFonts w:ascii="Times New Roman" w:hAnsi="Times New Roman" w:cs="Times New Roman"/>
          <w:sz w:val="24"/>
          <w:szCs w:val="24"/>
        </w:rPr>
        <w:t xml:space="preserve">dalam </w:t>
      </w:r>
      <w:r w:rsidRPr="00D960B4">
        <w:rPr>
          <w:rFonts w:ascii="Times New Roman" w:hAnsi="Times New Roman" w:cs="Times New Roman"/>
          <w:bCs/>
          <w:sz w:val="24"/>
          <w:szCs w:val="24"/>
        </w:rPr>
        <w:t>Jurnal</w:t>
      </w:r>
      <w:r w:rsidRPr="00AF0FE9">
        <w:rPr>
          <w:rFonts w:ascii="Times New Roman" w:hAnsi="Times New Roman" w:cs="Times New Roman"/>
          <w:b/>
          <w:sz w:val="24"/>
          <w:szCs w:val="24"/>
        </w:rPr>
        <w:t xml:space="preserve"> </w:t>
      </w:r>
      <w:r w:rsidRPr="00AF0FE9">
        <w:rPr>
          <w:rFonts w:ascii="Times New Roman" w:hAnsi="Times New Roman" w:cs="Times New Roman"/>
          <w:sz w:val="24"/>
          <w:szCs w:val="24"/>
        </w:rPr>
        <w:t>Hukum dan Pembangunan, Vol. 46 No. 1 Tahun 2016.</w:t>
      </w:r>
    </w:p>
    <w:p w14:paraId="4A10949A"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1132DC76" w14:textId="7921A4AB"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Sukarno </w:t>
      </w:r>
      <w:proofErr w:type="spellStart"/>
      <w:r w:rsidRPr="00AF0FE9">
        <w:rPr>
          <w:rFonts w:ascii="Times New Roman" w:hAnsi="Times New Roman" w:cs="Times New Roman"/>
          <w:sz w:val="24"/>
          <w:szCs w:val="24"/>
        </w:rPr>
        <w:t>Aburaera</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Muhadar</w:t>
      </w:r>
      <w:proofErr w:type="spellEnd"/>
      <w:r w:rsidRPr="00AF0FE9">
        <w:rPr>
          <w:rFonts w:ascii="Times New Roman" w:hAnsi="Times New Roman" w:cs="Times New Roman"/>
          <w:sz w:val="24"/>
          <w:szCs w:val="24"/>
        </w:rPr>
        <w:t xml:space="preserve">, dan </w:t>
      </w:r>
      <w:proofErr w:type="spellStart"/>
      <w:r w:rsidRPr="00AF0FE9">
        <w:rPr>
          <w:rFonts w:ascii="Times New Roman" w:hAnsi="Times New Roman" w:cs="Times New Roman"/>
          <w:sz w:val="24"/>
          <w:szCs w:val="24"/>
        </w:rPr>
        <w:t>Maskun</w:t>
      </w:r>
      <w:proofErr w:type="spellEnd"/>
      <w:r w:rsidRPr="00AF0FE9">
        <w:rPr>
          <w:rFonts w:ascii="Times New Roman" w:hAnsi="Times New Roman" w:cs="Times New Roman"/>
          <w:sz w:val="24"/>
          <w:szCs w:val="24"/>
        </w:rPr>
        <w:t>, Filsafat Hukum, Teori dan Praktik, Jakarta: Kencana, 2017.</w:t>
      </w:r>
    </w:p>
    <w:p w14:paraId="015F25E7"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67405B3B" w14:textId="3A3DC8EA" w:rsid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Sulardi dan Yohana Puspitasari Wardoyo, Kepastian Hukum, Kemanfaatan, dan Keadilan terhadap Perkara Pidana Anak: Kajian Putusan Nomor 201/</w:t>
      </w:r>
      <w:proofErr w:type="spellStart"/>
      <w:r w:rsidRPr="00AF0FE9">
        <w:rPr>
          <w:rFonts w:ascii="Times New Roman" w:hAnsi="Times New Roman" w:cs="Times New Roman"/>
          <w:sz w:val="24"/>
          <w:szCs w:val="24"/>
        </w:rPr>
        <w:t>Pid.Sus</w:t>
      </w:r>
      <w:proofErr w:type="spellEnd"/>
      <w:r w:rsidRPr="00AF0FE9">
        <w:rPr>
          <w:rFonts w:ascii="Times New Roman" w:hAnsi="Times New Roman" w:cs="Times New Roman"/>
          <w:sz w:val="24"/>
          <w:szCs w:val="24"/>
        </w:rPr>
        <w:t>/2014/</w:t>
      </w:r>
      <w:proofErr w:type="spellStart"/>
      <w:r w:rsidRPr="00AF0FE9">
        <w:rPr>
          <w:rFonts w:ascii="Times New Roman" w:hAnsi="Times New Roman" w:cs="Times New Roman"/>
          <w:sz w:val="24"/>
          <w:szCs w:val="24"/>
        </w:rPr>
        <w:t>PN.Blt</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Jurnal Yudisial 8, (3), 2015</w:t>
      </w:r>
      <w:r w:rsidRPr="00AF0FE9">
        <w:rPr>
          <w:rFonts w:ascii="Times New Roman" w:hAnsi="Times New Roman" w:cs="Times New Roman"/>
          <w:sz w:val="24"/>
          <w:szCs w:val="24"/>
        </w:rPr>
        <w:t>.</w:t>
      </w:r>
    </w:p>
    <w:p w14:paraId="251FC721"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2AF8D867" w14:textId="4F26FD80" w:rsidR="00AF0FE9" w:rsidRDefault="00AF0FE9" w:rsidP="00AF0FE9">
      <w:pPr>
        <w:spacing w:line="240" w:lineRule="auto"/>
        <w:ind w:left="1134" w:hanging="1134"/>
        <w:jc w:val="both"/>
      </w:pPr>
      <w:proofErr w:type="spellStart"/>
      <w:r w:rsidRPr="00AF0FE9">
        <w:rPr>
          <w:rFonts w:eastAsia="Times New Roman"/>
        </w:rPr>
        <w:t>Sunaryati</w:t>
      </w:r>
      <w:proofErr w:type="spellEnd"/>
      <w:r w:rsidRPr="00AF0FE9">
        <w:rPr>
          <w:rFonts w:eastAsia="Times New Roman"/>
          <w:spacing w:val="-6"/>
        </w:rPr>
        <w:t xml:space="preserve"> </w:t>
      </w:r>
      <w:r w:rsidRPr="00AF0FE9">
        <w:rPr>
          <w:rFonts w:eastAsia="Times New Roman"/>
        </w:rPr>
        <w:t>Hartono,</w:t>
      </w:r>
      <w:r w:rsidRPr="00AF0FE9">
        <w:rPr>
          <w:rFonts w:eastAsia="Times New Roman"/>
          <w:spacing w:val="-8"/>
        </w:rPr>
        <w:t xml:space="preserve"> </w:t>
      </w:r>
      <w:r w:rsidRPr="00AF0FE9">
        <w:rPr>
          <w:rFonts w:eastAsia="Times New Roman"/>
          <w:i/>
          <w:iCs/>
          <w:spacing w:val="-8"/>
        </w:rPr>
        <w:t>“</w:t>
      </w:r>
      <w:r w:rsidRPr="00AF0FE9">
        <w:rPr>
          <w:rFonts w:eastAsia="Times New Roman"/>
          <w:i/>
          <w:spacing w:val="-1"/>
        </w:rPr>
        <w:t>Penelitian</w:t>
      </w:r>
      <w:r w:rsidRPr="00AF0FE9">
        <w:rPr>
          <w:rFonts w:eastAsia="Times New Roman"/>
          <w:i/>
          <w:spacing w:val="-6"/>
        </w:rPr>
        <w:t xml:space="preserve"> </w:t>
      </w:r>
      <w:r w:rsidRPr="00AF0FE9">
        <w:rPr>
          <w:rFonts w:eastAsia="Times New Roman"/>
          <w:i/>
        </w:rPr>
        <w:t>Hukum</w:t>
      </w:r>
      <w:r w:rsidRPr="00AF0FE9">
        <w:rPr>
          <w:rFonts w:eastAsia="Times New Roman"/>
          <w:i/>
          <w:spacing w:val="-6"/>
        </w:rPr>
        <w:t xml:space="preserve"> </w:t>
      </w:r>
      <w:r w:rsidRPr="00AF0FE9">
        <w:rPr>
          <w:rFonts w:eastAsia="Times New Roman"/>
          <w:i/>
        </w:rPr>
        <w:t>di</w:t>
      </w:r>
      <w:r w:rsidRPr="00AF0FE9">
        <w:rPr>
          <w:rFonts w:eastAsia="Times New Roman"/>
          <w:i/>
          <w:spacing w:val="-7"/>
        </w:rPr>
        <w:t xml:space="preserve"> </w:t>
      </w:r>
      <w:r w:rsidRPr="00AF0FE9">
        <w:rPr>
          <w:rFonts w:eastAsia="Times New Roman"/>
          <w:i/>
        </w:rPr>
        <w:t>Indonesia</w:t>
      </w:r>
      <w:r w:rsidRPr="00AF0FE9">
        <w:rPr>
          <w:rFonts w:eastAsia="Times New Roman"/>
          <w:i/>
          <w:spacing w:val="-6"/>
        </w:rPr>
        <w:t xml:space="preserve"> </w:t>
      </w:r>
      <w:r w:rsidRPr="00AF0FE9">
        <w:rPr>
          <w:rFonts w:eastAsia="Times New Roman"/>
          <w:i/>
        </w:rPr>
        <w:t>Pada</w:t>
      </w:r>
      <w:r w:rsidRPr="00AF0FE9">
        <w:rPr>
          <w:rFonts w:eastAsia="Times New Roman"/>
          <w:i/>
          <w:spacing w:val="-7"/>
        </w:rPr>
        <w:t xml:space="preserve"> </w:t>
      </w:r>
      <w:r w:rsidRPr="00AF0FE9">
        <w:rPr>
          <w:rFonts w:eastAsia="Times New Roman"/>
          <w:i/>
        </w:rPr>
        <w:t>Akhir</w:t>
      </w:r>
      <w:r w:rsidRPr="00AF0FE9">
        <w:rPr>
          <w:rFonts w:eastAsia="Times New Roman"/>
          <w:i/>
          <w:spacing w:val="-6"/>
        </w:rPr>
        <w:t xml:space="preserve"> </w:t>
      </w:r>
      <w:r w:rsidRPr="00AF0FE9">
        <w:rPr>
          <w:rFonts w:eastAsia="Times New Roman"/>
          <w:i/>
        </w:rPr>
        <w:t>Abad</w:t>
      </w:r>
      <w:r w:rsidRPr="00AF0FE9">
        <w:rPr>
          <w:rFonts w:eastAsia="Times New Roman"/>
          <w:i/>
          <w:spacing w:val="-6"/>
        </w:rPr>
        <w:t xml:space="preserve"> </w:t>
      </w:r>
      <w:r w:rsidRPr="00AF0FE9">
        <w:rPr>
          <w:rFonts w:eastAsia="Times New Roman"/>
          <w:i/>
          <w:spacing w:val="-1"/>
        </w:rPr>
        <w:t xml:space="preserve">Ke-20”, </w:t>
      </w:r>
      <w:r w:rsidRPr="00AF0FE9">
        <w:t>Bandung:</w:t>
      </w:r>
      <w:r w:rsidRPr="00AF0FE9">
        <w:rPr>
          <w:spacing w:val="-8"/>
        </w:rPr>
        <w:t xml:space="preserve"> </w:t>
      </w:r>
      <w:r w:rsidRPr="00AF0FE9">
        <w:t>Alumni,</w:t>
      </w:r>
      <w:r w:rsidRPr="00AF0FE9">
        <w:rPr>
          <w:spacing w:val="-7"/>
        </w:rPr>
        <w:t xml:space="preserve"> </w:t>
      </w:r>
      <w:r w:rsidRPr="00AF0FE9">
        <w:t>1994.</w:t>
      </w:r>
    </w:p>
    <w:p w14:paraId="6A942E48" w14:textId="77777777" w:rsidR="00AF0FE9" w:rsidRPr="00AF0FE9" w:rsidRDefault="00AF0FE9" w:rsidP="00AF0FE9">
      <w:pPr>
        <w:spacing w:line="240" w:lineRule="auto"/>
        <w:ind w:left="1134" w:hanging="1134"/>
        <w:jc w:val="both"/>
        <w:rPr>
          <w:rFonts w:eastAsia="Times New Roman"/>
        </w:rPr>
      </w:pPr>
    </w:p>
    <w:p w14:paraId="2792A576" w14:textId="73EECEBD" w:rsidR="00AF0FE9" w:rsidRDefault="00AF0FE9" w:rsidP="00AF0FE9">
      <w:pPr>
        <w:pStyle w:val="TeksCatatanKaki"/>
        <w:ind w:left="1134" w:hanging="1134"/>
        <w:jc w:val="both"/>
        <w:rPr>
          <w:rFonts w:ascii="Times New Roman" w:hAnsi="Times New Roman" w:cs="Times New Roman"/>
          <w:sz w:val="24"/>
          <w:szCs w:val="24"/>
        </w:rPr>
      </w:pPr>
      <w:proofErr w:type="spellStart"/>
      <w:r w:rsidRPr="00AF0FE9">
        <w:rPr>
          <w:rFonts w:ascii="Times New Roman" w:hAnsi="Times New Roman" w:cs="Times New Roman"/>
          <w:sz w:val="24"/>
          <w:szCs w:val="24"/>
        </w:rPr>
        <w:t>Suyud</w:t>
      </w:r>
      <w:proofErr w:type="spellEnd"/>
      <w:r w:rsidRPr="00AF0FE9">
        <w:rPr>
          <w:rFonts w:ascii="Times New Roman" w:hAnsi="Times New Roman" w:cs="Times New Roman"/>
          <w:sz w:val="24"/>
          <w:szCs w:val="24"/>
        </w:rPr>
        <w:t xml:space="preserve"> Margono, </w:t>
      </w:r>
      <w:proofErr w:type="spellStart"/>
      <w:r w:rsidRPr="00AF0FE9">
        <w:rPr>
          <w:rFonts w:ascii="Times New Roman" w:hAnsi="Times New Roman" w:cs="Times New Roman"/>
          <w:i/>
          <w:sz w:val="24"/>
          <w:szCs w:val="24"/>
        </w:rPr>
        <w:t>Alternative</w:t>
      </w:r>
      <w:proofErr w:type="spellEnd"/>
      <w:r w:rsidRPr="00AF0FE9">
        <w:rPr>
          <w:rFonts w:ascii="Times New Roman" w:hAnsi="Times New Roman" w:cs="Times New Roman"/>
          <w:i/>
          <w:sz w:val="24"/>
          <w:szCs w:val="24"/>
        </w:rPr>
        <w:t xml:space="preserve"> </w:t>
      </w:r>
      <w:proofErr w:type="spellStart"/>
      <w:r w:rsidRPr="00AF0FE9">
        <w:rPr>
          <w:rFonts w:ascii="Times New Roman" w:hAnsi="Times New Roman" w:cs="Times New Roman"/>
          <w:i/>
          <w:sz w:val="24"/>
          <w:szCs w:val="24"/>
        </w:rPr>
        <w:t>Dispute</w:t>
      </w:r>
      <w:proofErr w:type="spellEnd"/>
      <w:r w:rsidRPr="00AF0FE9">
        <w:rPr>
          <w:rFonts w:ascii="Times New Roman" w:hAnsi="Times New Roman" w:cs="Times New Roman"/>
          <w:i/>
          <w:sz w:val="24"/>
          <w:szCs w:val="24"/>
        </w:rPr>
        <w:t xml:space="preserve"> </w:t>
      </w:r>
      <w:proofErr w:type="spellStart"/>
      <w:r w:rsidRPr="00AF0FE9">
        <w:rPr>
          <w:rFonts w:ascii="Times New Roman" w:hAnsi="Times New Roman" w:cs="Times New Roman"/>
          <w:i/>
          <w:sz w:val="24"/>
          <w:szCs w:val="24"/>
        </w:rPr>
        <w:t>Resolution</w:t>
      </w:r>
      <w:proofErr w:type="spellEnd"/>
      <w:r w:rsidRPr="00AF0FE9">
        <w:rPr>
          <w:rFonts w:ascii="Times New Roman" w:hAnsi="Times New Roman" w:cs="Times New Roman"/>
          <w:i/>
          <w:sz w:val="24"/>
          <w:szCs w:val="24"/>
        </w:rPr>
        <w:t xml:space="preserve"> dan Arbitrase: Proses Pelembagaan dan Aspek Hukum, </w:t>
      </w:r>
      <w:r w:rsidRPr="00AF0FE9">
        <w:rPr>
          <w:rFonts w:ascii="Times New Roman" w:hAnsi="Times New Roman" w:cs="Times New Roman"/>
          <w:sz w:val="24"/>
          <w:szCs w:val="24"/>
        </w:rPr>
        <w:t xml:space="preserve">Jakarta: </w:t>
      </w:r>
      <w:proofErr w:type="spellStart"/>
      <w:r w:rsidRPr="00AF0FE9">
        <w:rPr>
          <w:rFonts w:ascii="Times New Roman" w:hAnsi="Times New Roman" w:cs="Times New Roman"/>
          <w:sz w:val="24"/>
          <w:szCs w:val="24"/>
        </w:rPr>
        <w:t>Ghalia</w:t>
      </w:r>
      <w:proofErr w:type="spellEnd"/>
      <w:r w:rsidRPr="00AF0FE9">
        <w:rPr>
          <w:rFonts w:ascii="Times New Roman" w:hAnsi="Times New Roman" w:cs="Times New Roman"/>
          <w:sz w:val="24"/>
          <w:szCs w:val="24"/>
        </w:rPr>
        <w:t xml:space="preserve"> Indonesia, 2000.</w:t>
      </w:r>
    </w:p>
    <w:p w14:paraId="21EF983D"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3FE262A1" w14:textId="7FB0213E" w:rsidR="00AF0FE9" w:rsidRDefault="00AF0FE9" w:rsidP="00AF0FE9">
      <w:pPr>
        <w:pStyle w:val="TeksCatatanKaki"/>
        <w:ind w:left="1134" w:hanging="1134"/>
        <w:jc w:val="both"/>
        <w:rPr>
          <w:rFonts w:ascii="Times New Roman" w:hAnsi="Times New Roman" w:cs="Times New Roman"/>
          <w:sz w:val="24"/>
          <w:szCs w:val="24"/>
        </w:rPr>
      </w:pPr>
      <w:proofErr w:type="spellStart"/>
      <w:r w:rsidRPr="00AF0FE9">
        <w:rPr>
          <w:rFonts w:ascii="Times New Roman" w:hAnsi="Times New Roman" w:cs="Times New Roman"/>
          <w:sz w:val="24"/>
          <w:szCs w:val="24"/>
        </w:rPr>
        <w:t>Trevina</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Dimanauw</w:t>
      </w:r>
      <w:proofErr w:type="spellEnd"/>
      <w:r w:rsidRPr="00AF0FE9">
        <w:rPr>
          <w:rFonts w:ascii="Times New Roman" w:hAnsi="Times New Roman" w:cs="Times New Roman"/>
          <w:sz w:val="24"/>
          <w:szCs w:val="24"/>
        </w:rPr>
        <w:t xml:space="preserve">, </w:t>
      </w:r>
      <w:r w:rsidRPr="00AF0FE9">
        <w:rPr>
          <w:rFonts w:ascii="Times New Roman" w:hAnsi="Times New Roman" w:cs="Times New Roman"/>
          <w:i/>
          <w:iCs/>
          <w:sz w:val="24"/>
          <w:szCs w:val="24"/>
        </w:rPr>
        <w:t xml:space="preserve">Penyelesaian Sengketa Tapal Batas Antara Kabupaten Minahasa Utara dan Kota Bitung, </w:t>
      </w:r>
      <w:r w:rsidRPr="00AF0FE9">
        <w:rPr>
          <w:rFonts w:ascii="Times New Roman" w:hAnsi="Times New Roman" w:cs="Times New Roman"/>
          <w:sz w:val="24"/>
          <w:szCs w:val="24"/>
        </w:rPr>
        <w:t xml:space="preserve">Jurnal </w:t>
      </w:r>
      <w:proofErr w:type="spellStart"/>
      <w:r w:rsidRPr="00AF0FE9">
        <w:rPr>
          <w:rFonts w:ascii="Times New Roman" w:hAnsi="Times New Roman" w:cs="Times New Roman"/>
          <w:sz w:val="24"/>
          <w:szCs w:val="24"/>
        </w:rPr>
        <w:t>Lex</w:t>
      </w:r>
      <w:proofErr w:type="spellEnd"/>
      <w:r w:rsidRPr="00AF0FE9">
        <w:rPr>
          <w:rFonts w:ascii="Times New Roman" w:hAnsi="Times New Roman" w:cs="Times New Roman"/>
          <w:sz w:val="24"/>
          <w:szCs w:val="24"/>
        </w:rPr>
        <w:t xml:space="preserve"> </w:t>
      </w:r>
      <w:proofErr w:type="spellStart"/>
      <w:r w:rsidRPr="00AF0FE9">
        <w:rPr>
          <w:rFonts w:ascii="Times New Roman" w:hAnsi="Times New Roman" w:cs="Times New Roman"/>
          <w:sz w:val="24"/>
          <w:szCs w:val="24"/>
        </w:rPr>
        <w:t>Administratum</w:t>
      </w:r>
      <w:proofErr w:type="spellEnd"/>
      <w:r w:rsidRPr="00AF0FE9">
        <w:rPr>
          <w:rFonts w:ascii="Times New Roman" w:hAnsi="Times New Roman" w:cs="Times New Roman"/>
          <w:sz w:val="24"/>
          <w:szCs w:val="24"/>
        </w:rPr>
        <w:t>, 1,(1), 2013.</w:t>
      </w:r>
    </w:p>
    <w:p w14:paraId="26DC5F3D" w14:textId="77777777" w:rsidR="00AF0FE9" w:rsidRPr="00AF0FE9" w:rsidRDefault="00AF0FE9" w:rsidP="00AF0FE9">
      <w:pPr>
        <w:pStyle w:val="TeksCatatanKaki"/>
        <w:ind w:left="1134" w:hanging="1134"/>
        <w:jc w:val="both"/>
        <w:rPr>
          <w:rFonts w:ascii="Times New Roman" w:hAnsi="Times New Roman" w:cs="Times New Roman"/>
          <w:sz w:val="24"/>
          <w:szCs w:val="24"/>
        </w:rPr>
      </w:pPr>
    </w:p>
    <w:p w14:paraId="6AEE8E41" w14:textId="4727C560" w:rsidR="00AF0FE9" w:rsidRPr="00AF0FE9" w:rsidRDefault="00AF0FE9" w:rsidP="00AF0FE9">
      <w:pPr>
        <w:pStyle w:val="TeksCatatanKaki"/>
        <w:ind w:left="1134" w:hanging="1134"/>
        <w:jc w:val="both"/>
        <w:rPr>
          <w:rFonts w:ascii="Times New Roman" w:hAnsi="Times New Roman" w:cs="Times New Roman"/>
          <w:sz w:val="24"/>
          <w:szCs w:val="24"/>
        </w:rPr>
      </w:pPr>
      <w:r w:rsidRPr="00AF0FE9">
        <w:rPr>
          <w:rFonts w:ascii="Times New Roman" w:hAnsi="Times New Roman" w:cs="Times New Roman"/>
          <w:sz w:val="24"/>
          <w:szCs w:val="24"/>
        </w:rPr>
        <w:t xml:space="preserve">Yufani </w:t>
      </w:r>
      <w:proofErr w:type="spellStart"/>
      <w:r w:rsidRPr="00AF0FE9">
        <w:rPr>
          <w:rFonts w:ascii="Times New Roman" w:hAnsi="Times New Roman" w:cs="Times New Roman"/>
          <w:sz w:val="24"/>
          <w:szCs w:val="24"/>
        </w:rPr>
        <w:t>Battista</w:t>
      </w:r>
      <w:proofErr w:type="spellEnd"/>
      <w:r w:rsidRPr="00AF0FE9">
        <w:rPr>
          <w:rFonts w:ascii="Times New Roman" w:hAnsi="Times New Roman" w:cs="Times New Roman"/>
          <w:sz w:val="24"/>
          <w:szCs w:val="24"/>
        </w:rPr>
        <w:t xml:space="preserve"> Rosi, </w:t>
      </w:r>
      <w:r w:rsidRPr="00AF0FE9">
        <w:rPr>
          <w:rFonts w:ascii="Times New Roman" w:hAnsi="Times New Roman" w:cs="Times New Roman"/>
          <w:i/>
          <w:iCs/>
          <w:sz w:val="24"/>
          <w:szCs w:val="24"/>
        </w:rPr>
        <w:t xml:space="preserve">Penyelesaian Tapal Batas Desa Antara Desa Bukit Makmur dan Desa </w:t>
      </w:r>
      <w:proofErr w:type="spellStart"/>
      <w:r w:rsidRPr="00AF0FE9">
        <w:rPr>
          <w:rFonts w:ascii="Times New Roman" w:hAnsi="Times New Roman" w:cs="Times New Roman"/>
          <w:i/>
          <w:iCs/>
          <w:sz w:val="24"/>
          <w:szCs w:val="24"/>
        </w:rPr>
        <w:t>Kaliorang</w:t>
      </w:r>
      <w:proofErr w:type="spellEnd"/>
      <w:r w:rsidRPr="00AF0FE9">
        <w:rPr>
          <w:rFonts w:ascii="Times New Roman" w:hAnsi="Times New Roman" w:cs="Times New Roman"/>
          <w:i/>
          <w:iCs/>
          <w:sz w:val="24"/>
          <w:szCs w:val="24"/>
        </w:rPr>
        <w:t xml:space="preserve"> Kecamatan </w:t>
      </w:r>
      <w:proofErr w:type="spellStart"/>
      <w:r w:rsidRPr="00AF0FE9">
        <w:rPr>
          <w:rFonts w:ascii="Times New Roman" w:hAnsi="Times New Roman" w:cs="Times New Roman"/>
          <w:i/>
          <w:iCs/>
          <w:sz w:val="24"/>
          <w:szCs w:val="24"/>
        </w:rPr>
        <w:t>Kaliorang</w:t>
      </w:r>
      <w:proofErr w:type="spellEnd"/>
      <w:r w:rsidRPr="00AF0FE9">
        <w:rPr>
          <w:rFonts w:ascii="Times New Roman" w:hAnsi="Times New Roman" w:cs="Times New Roman"/>
          <w:i/>
          <w:iCs/>
          <w:sz w:val="24"/>
          <w:szCs w:val="24"/>
        </w:rPr>
        <w:t xml:space="preserve"> Kabupaten Kutai Timur, </w:t>
      </w:r>
      <w:r w:rsidRPr="00AF0FE9">
        <w:rPr>
          <w:rFonts w:ascii="Times New Roman" w:hAnsi="Times New Roman" w:cs="Times New Roman"/>
          <w:sz w:val="24"/>
          <w:szCs w:val="24"/>
        </w:rPr>
        <w:t>9,(2), 2021.</w:t>
      </w:r>
    </w:p>
    <w:p w14:paraId="6DB2B33F" w14:textId="77777777" w:rsidR="00F41E16" w:rsidRPr="00AF0FE9" w:rsidRDefault="00F41E16" w:rsidP="00F41E16">
      <w:pPr>
        <w:pStyle w:val="DaftarParagraf"/>
        <w:spacing w:line="480" w:lineRule="auto"/>
        <w:ind w:left="426"/>
        <w:jc w:val="both"/>
        <w:rPr>
          <w:b/>
          <w:bCs/>
          <w:sz w:val="20"/>
          <w:szCs w:val="20"/>
        </w:rPr>
      </w:pPr>
    </w:p>
    <w:sectPr w:rsidR="00F41E16" w:rsidRPr="00AF0FE9" w:rsidSect="007100E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1592" w14:textId="77777777" w:rsidR="00DF3833" w:rsidRDefault="00DF3833" w:rsidP="0066476F">
      <w:pPr>
        <w:spacing w:line="240" w:lineRule="auto"/>
      </w:pPr>
      <w:r>
        <w:separator/>
      </w:r>
    </w:p>
  </w:endnote>
  <w:endnote w:type="continuationSeparator" w:id="0">
    <w:p w14:paraId="343E7731" w14:textId="77777777" w:rsidR="00DF3833" w:rsidRDefault="00DF3833" w:rsidP="00664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C7C7" w14:textId="77777777" w:rsidR="00DF3833" w:rsidRDefault="00DF3833" w:rsidP="0066476F">
      <w:pPr>
        <w:spacing w:line="240" w:lineRule="auto"/>
      </w:pPr>
      <w:r>
        <w:separator/>
      </w:r>
    </w:p>
  </w:footnote>
  <w:footnote w:type="continuationSeparator" w:id="0">
    <w:p w14:paraId="2485D6CD" w14:textId="77777777" w:rsidR="00DF3833" w:rsidRDefault="00DF3833" w:rsidP="0066476F">
      <w:pPr>
        <w:spacing w:line="240" w:lineRule="auto"/>
      </w:pPr>
      <w:r>
        <w:continuationSeparator/>
      </w:r>
    </w:p>
  </w:footnote>
  <w:footnote w:id="1">
    <w:p w14:paraId="1DC31E25" w14:textId="5F157653" w:rsidR="00355762" w:rsidRPr="00F54936" w:rsidRDefault="00355762" w:rsidP="00355762">
      <w:pPr>
        <w:pStyle w:val="TeksCatatanKaki"/>
        <w:ind w:firstLine="540"/>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Mahmuzar</w:t>
      </w:r>
      <w:proofErr w:type="spellEnd"/>
      <w:r w:rsidRPr="00F54936">
        <w:rPr>
          <w:rFonts w:ascii="Times New Roman" w:hAnsi="Times New Roman" w:cs="Times New Roman"/>
        </w:rPr>
        <w:t xml:space="preserve">, </w:t>
      </w:r>
      <w:r w:rsidRPr="00F54936">
        <w:rPr>
          <w:rFonts w:ascii="Times New Roman" w:hAnsi="Times New Roman" w:cs="Times New Roman"/>
          <w:i/>
          <w:iCs/>
        </w:rPr>
        <w:t xml:space="preserve">Sengketa Tapal Batas Antar Daerah Otonom di Indonesia: Studi Kasus di Provinsi Riau, </w:t>
      </w:r>
      <w:r w:rsidRPr="00F54936">
        <w:rPr>
          <w:rFonts w:ascii="Times New Roman" w:hAnsi="Times New Roman" w:cs="Times New Roman"/>
        </w:rPr>
        <w:t xml:space="preserve">Jurnal </w:t>
      </w:r>
      <w:proofErr w:type="spellStart"/>
      <w:r w:rsidRPr="00F54936">
        <w:rPr>
          <w:rFonts w:ascii="Times New Roman" w:hAnsi="Times New Roman" w:cs="Times New Roman"/>
        </w:rPr>
        <w:t>Ius</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Quia</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Iustum</w:t>
      </w:r>
      <w:proofErr w:type="spellEnd"/>
      <w:r w:rsidRPr="00F54936">
        <w:rPr>
          <w:rFonts w:ascii="Times New Roman" w:hAnsi="Times New Roman" w:cs="Times New Roman"/>
        </w:rPr>
        <w:t>, 2,(25), 2018, Hlm. 401.</w:t>
      </w:r>
    </w:p>
  </w:footnote>
  <w:footnote w:id="2">
    <w:p w14:paraId="4323F75F" w14:textId="7F25A5AE" w:rsidR="00D303E8" w:rsidRPr="00F54936" w:rsidRDefault="00D303E8" w:rsidP="00D303E8">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M. Arafat </w:t>
      </w:r>
      <w:proofErr w:type="spellStart"/>
      <w:r w:rsidRPr="00F54936">
        <w:rPr>
          <w:rFonts w:ascii="Times New Roman" w:hAnsi="Times New Roman" w:cs="Times New Roman"/>
        </w:rPr>
        <w:t>Thermana</w:t>
      </w:r>
      <w:proofErr w:type="spellEnd"/>
      <w:r w:rsidRPr="00F54936">
        <w:rPr>
          <w:rFonts w:ascii="Times New Roman" w:hAnsi="Times New Roman" w:cs="Times New Roman"/>
        </w:rPr>
        <w:t xml:space="preserve">, </w:t>
      </w:r>
      <w:r w:rsidRPr="00F54936">
        <w:rPr>
          <w:rFonts w:ascii="Times New Roman" w:hAnsi="Times New Roman" w:cs="Times New Roman"/>
          <w:i/>
          <w:iCs/>
        </w:rPr>
        <w:t xml:space="preserve">Penyelesaian Sengketa Tapal batas Antara Kabupaten Lebong dengan Kabupaten Bengkulu Utara Berdasarkan </w:t>
      </w:r>
      <w:proofErr w:type="spellStart"/>
      <w:r w:rsidRPr="00F54936">
        <w:rPr>
          <w:rFonts w:ascii="Times New Roman" w:hAnsi="Times New Roman" w:cs="Times New Roman"/>
          <w:i/>
          <w:iCs/>
        </w:rPr>
        <w:t>Undang-Undang</w:t>
      </w:r>
      <w:proofErr w:type="spellEnd"/>
      <w:r w:rsidRPr="00F54936">
        <w:rPr>
          <w:rFonts w:ascii="Times New Roman" w:hAnsi="Times New Roman" w:cs="Times New Roman"/>
          <w:i/>
          <w:iCs/>
        </w:rPr>
        <w:t xml:space="preserve"> Nomor 32 Tahun 2004 tentang Pemerintahan Daerah, </w:t>
      </w:r>
      <w:r w:rsidRPr="00F54936">
        <w:rPr>
          <w:rFonts w:ascii="Times New Roman" w:hAnsi="Times New Roman" w:cs="Times New Roman"/>
        </w:rPr>
        <w:t xml:space="preserve">Jurnal Hukum </w:t>
      </w:r>
      <w:proofErr w:type="spellStart"/>
      <w:r w:rsidRPr="00F54936">
        <w:rPr>
          <w:rFonts w:ascii="Times New Roman" w:hAnsi="Times New Roman" w:cs="Times New Roman"/>
        </w:rPr>
        <w:t>Sehasen</w:t>
      </w:r>
      <w:proofErr w:type="spellEnd"/>
      <w:r w:rsidRPr="00F54936">
        <w:rPr>
          <w:rFonts w:ascii="Times New Roman" w:hAnsi="Times New Roman" w:cs="Times New Roman"/>
        </w:rPr>
        <w:t>, 2,(2), 2017, Hlm. 101.</w:t>
      </w:r>
    </w:p>
  </w:footnote>
  <w:footnote w:id="3">
    <w:p w14:paraId="106923DF" w14:textId="1EE32C3C" w:rsidR="001838DA" w:rsidRPr="00F54936" w:rsidRDefault="001838DA" w:rsidP="00E975F7">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Jatmiko </w:t>
      </w:r>
      <w:proofErr w:type="spellStart"/>
      <w:r w:rsidRPr="00F54936">
        <w:rPr>
          <w:rFonts w:ascii="Times New Roman" w:hAnsi="Times New Roman" w:cs="Times New Roman"/>
        </w:rPr>
        <w:t>Yoga</w:t>
      </w:r>
      <w:r w:rsidR="00E975F7" w:rsidRPr="00F54936">
        <w:rPr>
          <w:rFonts w:ascii="Times New Roman" w:hAnsi="Times New Roman" w:cs="Times New Roman"/>
        </w:rPr>
        <w:t>priyatno</w:t>
      </w:r>
      <w:proofErr w:type="spellEnd"/>
      <w:r w:rsidR="00E975F7" w:rsidRPr="00F54936">
        <w:rPr>
          <w:rFonts w:ascii="Times New Roman" w:hAnsi="Times New Roman" w:cs="Times New Roman"/>
        </w:rPr>
        <w:t xml:space="preserve"> dan Mirza </w:t>
      </w:r>
      <w:proofErr w:type="spellStart"/>
      <w:r w:rsidR="00E975F7" w:rsidRPr="00F54936">
        <w:rPr>
          <w:rFonts w:ascii="Times New Roman" w:hAnsi="Times New Roman" w:cs="Times New Roman"/>
        </w:rPr>
        <w:t>Yasben</w:t>
      </w:r>
      <w:proofErr w:type="spellEnd"/>
      <w:r w:rsidR="00E975F7" w:rsidRPr="00F54936">
        <w:rPr>
          <w:rFonts w:ascii="Times New Roman" w:hAnsi="Times New Roman" w:cs="Times New Roman"/>
        </w:rPr>
        <w:t xml:space="preserve">, </w:t>
      </w:r>
      <w:r w:rsidR="00E975F7" w:rsidRPr="00F54936">
        <w:rPr>
          <w:rFonts w:ascii="Times New Roman" w:hAnsi="Times New Roman" w:cs="Times New Roman"/>
          <w:i/>
          <w:iCs/>
        </w:rPr>
        <w:t>Persepsi Masyarakat Lebong</w:t>
      </w:r>
      <w:r w:rsidR="00E975F7" w:rsidRPr="00F54936">
        <w:rPr>
          <w:rFonts w:ascii="Times New Roman" w:hAnsi="Times New Roman" w:cs="Times New Roman"/>
        </w:rPr>
        <w:t xml:space="preserve"> </w:t>
      </w:r>
      <w:r w:rsidR="00E975F7" w:rsidRPr="00F54936">
        <w:rPr>
          <w:rFonts w:ascii="Times New Roman" w:hAnsi="Times New Roman" w:cs="Times New Roman"/>
          <w:i/>
          <w:iCs/>
        </w:rPr>
        <w:t xml:space="preserve">Sekitar Tapal Batas Tentang Konflik Tapal Batas Antara Kabupaten Lebong dan Kabupaten Bengkulu Utara, </w:t>
      </w:r>
      <w:r w:rsidR="00E975F7" w:rsidRPr="00F54936">
        <w:rPr>
          <w:rFonts w:ascii="Times New Roman" w:hAnsi="Times New Roman" w:cs="Times New Roman"/>
        </w:rPr>
        <w:t xml:space="preserve">Jurnal </w:t>
      </w:r>
      <w:proofErr w:type="spellStart"/>
      <w:r w:rsidR="00E975F7" w:rsidRPr="00F54936">
        <w:rPr>
          <w:rFonts w:ascii="Times New Roman" w:hAnsi="Times New Roman" w:cs="Times New Roman"/>
        </w:rPr>
        <w:t>Governance</w:t>
      </w:r>
      <w:proofErr w:type="spellEnd"/>
      <w:r w:rsidR="00E975F7" w:rsidRPr="00F54936">
        <w:rPr>
          <w:rFonts w:ascii="Times New Roman" w:hAnsi="Times New Roman" w:cs="Times New Roman"/>
        </w:rPr>
        <w:t xml:space="preserve"> dan Administrasi Publik, 6,(1), 2022, </w:t>
      </w:r>
      <w:r w:rsidRPr="00F54936">
        <w:rPr>
          <w:rFonts w:ascii="Times New Roman" w:hAnsi="Times New Roman" w:cs="Times New Roman"/>
        </w:rPr>
        <w:t>Hlm. 33.</w:t>
      </w:r>
    </w:p>
  </w:footnote>
  <w:footnote w:id="4">
    <w:p w14:paraId="1F9BE8AE" w14:textId="7504502D" w:rsidR="00D303E8" w:rsidRPr="00F54936" w:rsidRDefault="00D303E8" w:rsidP="00D303E8">
      <w:pPr>
        <w:pStyle w:val="TeksCatatanKaki"/>
        <w:ind w:firstLine="540"/>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I Ketut </w:t>
      </w:r>
      <w:proofErr w:type="spellStart"/>
      <w:r w:rsidRPr="00F54936">
        <w:rPr>
          <w:rFonts w:ascii="Times New Roman" w:hAnsi="Times New Roman" w:cs="Times New Roman"/>
        </w:rPr>
        <w:t>Suardita</w:t>
      </w:r>
      <w:proofErr w:type="spellEnd"/>
      <w:r w:rsidRPr="00F54936">
        <w:rPr>
          <w:rFonts w:ascii="Times New Roman" w:hAnsi="Times New Roman" w:cs="Times New Roman"/>
        </w:rPr>
        <w:t xml:space="preserve"> dan Andrie, </w:t>
      </w:r>
      <w:r w:rsidRPr="00F54936">
        <w:rPr>
          <w:rFonts w:ascii="Times New Roman" w:hAnsi="Times New Roman" w:cs="Times New Roman"/>
          <w:i/>
          <w:iCs/>
        </w:rPr>
        <w:t xml:space="preserve">Urgensi Penetapan dan Penegasan Batas Desa dalam Perspektif Otonomi Desa, </w:t>
      </w:r>
      <w:r w:rsidRPr="00F54936">
        <w:rPr>
          <w:rFonts w:ascii="Times New Roman" w:hAnsi="Times New Roman" w:cs="Times New Roman"/>
        </w:rPr>
        <w:t>Jurnal Yustitia, 2,(2), 2023, Hlm. 20.</w:t>
      </w:r>
    </w:p>
  </w:footnote>
  <w:footnote w:id="5">
    <w:p w14:paraId="576E8390" w14:textId="016BE751" w:rsidR="00355762" w:rsidRPr="00F54936" w:rsidRDefault="00355762" w:rsidP="00E975F7">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Razi </w:t>
      </w:r>
      <w:proofErr w:type="spellStart"/>
      <w:r w:rsidRPr="00F54936">
        <w:rPr>
          <w:rFonts w:ascii="Times New Roman" w:hAnsi="Times New Roman" w:cs="Times New Roman"/>
        </w:rPr>
        <w:t>Yuddin</w:t>
      </w:r>
      <w:proofErr w:type="spellEnd"/>
      <w:r w:rsidRPr="00F54936">
        <w:rPr>
          <w:rFonts w:ascii="Times New Roman" w:hAnsi="Times New Roman" w:cs="Times New Roman"/>
        </w:rPr>
        <w:t xml:space="preserve">, Bukhari, dan </w:t>
      </w:r>
      <w:proofErr w:type="spellStart"/>
      <w:r w:rsidRPr="00F54936">
        <w:rPr>
          <w:rFonts w:ascii="Times New Roman" w:hAnsi="Times New Roman" w:cs="Times New Roman"/>
        </w:rPr>
        <w:t>Yuva</w:t>
      </w:r>
      <w:proofErr w:type="spellEnd"/>
      <w:r w:rsidRPr="00F54936">
        <w:rPr>
          <w:rFonts w:ascii="Times New Roman" w:hAnsi="Times New Roman" w:cs="Times New Roman"/>
        </w:rPr>
        <w:t xml:space="preserve"> Ayuning, </w:t>
      </w:r>
      <w:r w:rsidRPr="00F54936">
        <w:rPr>
          <w:rFonts w:ascii="Times New Roman" w:hAnsi="Times New Roman" w:cs="Times New Roman"/>
          <w:i/>
          <w:iCs/>
        </w:rPr>
        <w:t xml:space="preserve">Upaya Resolusi Konflik Tapal Batas (Studi Kasus Kecamatan </w:t>
      </w:r>
      <w:proofErr w:type="spellStart"/>
      <w:r w:rsidRPr="00F54936">
        <w:rPr>
          <w:rFonts w:ascii="Times New Roman" w:hAnsi="Times New Roman" w:cs="Times New Roman"/>
          <w:i/>
          <w:iCs/>
        </w:rPr>
        <w:t>Pasie</w:t>
      </w:r>
      <w:proofErr w:type="spellEnd"/>
      <w:r w:rsidRPr="00F54936">
        <w:rPr>
          <w:rFonts w:ascii="Times New Roman" w:hAnsi="Times New Roman" w:cs="Times New Roman"/>
          <w:i/>
          <w:iCs/>
        </w:rPr>
        <w:t xml:space="preserve"> Raja Kabupaten Aceh Selatan), </w:t>
      </w:r>
      <w:r w:rsidRPr="00F54936">
        <w:rPr>
          <w:rFonts w:ascii="Times New Roman" w:hAnsi="Times New Roman" w:cs="Times New Roman"/>
        </w:rPr>
        <w:t>7,(3), 2022, Hlm. 4.</w:t>
      </w:r>
    </w:p>
  </w:footnote>
  <w:footnote w:id="6">
    <w:p w14:paraId="42C3D206" w14:textId="1413291A" w:rsidR="00355762" w:rsidRPr="00F54936" w:rsidRDefault="00355762" w:rsidP="00355762">
      <w:pPr>
        <w:pStyle w:val="TeksCatatanKaki"/>
        <w:ind w:firstLine="540"/>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Yufani </w:t>
      </w:r>
      <w:proofErr w:type="spellStart"/>
      <w:r w:rsidRPr="00F54936">
        <w:rPr>
          <w:rFonts w:ascii="Times New Roman" w:hAnsi="Times New Roman" w:cs="Times New Roman"/>
        </w:rPr>
        <w:t>Battista</w:t>
      </w:r>
      <w:proofErr w:type="spellEnd"/>
      <w:r w:rsidRPr="00F54936">
        <w:rPr>
          <w:rFonts w:ascii="Times New Roman" w:hAnsi="Times New Roman" w:cs="Times New Roman"/>
        </w:rPr>
        <w:t xml:space="preserve"> Rosi, </w:t>
      </w:r>
      <w:r w:rsidRPr="00F54936">
        <w:rPr>
          <w:rFonts w:ascii="Times New Roman" w:hAnsi="Times New Roman" w:cs="Times New Roman"/>
          <w:i/>
          <w:iCs/>
        </w:rPr>
        <w:t xml:space="preserve">Penyelesaian Tapal Batas Desa Antara Desa Bukit Makmur dan Desa </w:t>
      </w:r>
      <w:proofErr w:type="spellStart"/>
      <w:r w:rsidRPr="00F54936">
        <w:rPr>
          <w:rFonts w:ascii="Times New Roman" w:hAnsi="Times New Roman" w:cs="Times New Roman"/>
          <w:i/>
          <w:iCs/>
        </w:rPr>
        <w:t>Kaliorang</w:t>
      </w:r>
      <w:proofErr w:type="spellEnd"/>
      <w:r w:rsidRPr="00F54936">
        <w:rPr>
          <w:rFonts w:ascii="Times New Roman" w:hAnsi="Times New Roman" w:cs="Times New Roman"/>
          <w:i/>
          <w:iCs/>
        </w:rPr>
        <w:t xml:space="preserve"> Kecamatan </w:t>
      </w:r>
      <w:proofErr w:type="spellStart"/>
      <w:r w:rsidRPr="00F54936">
        <w:rPr>
          <w:rFonts w:ascii="Times New Roman" w:hAnsi="Times New Roman" w:cs="Times New Roman"/>
          <w:i/>
          <w:iCs/>
        </w:rPr>
        <w:t>Kaliorang</w:t>
      </w:r>
      <w:proofErr w:type="spellEnd"/>
      <w:r w:rsidRPr="00F54936">
        <w:rPr>
          <w:rFonts w:ascii="Times New Roman" w:hAnsi="Times New Roman" w:cs="Times New Roman"/>
          <w:i/>
          <w:iCs/>
        </w:rPr>
        <w:t xml:space="preserve"> Kabupaten Kutai Timur, </w:t>
      </w:r>
      <w:r w:rsidRPr="00F54936">
        <w:rPr>
          <w:rFonts w:ascii="Times New Roman" w:hAnsi="Times New Roman" w:cs="Times New Roman"/>
        </w:rPr>
        <w:t>9,(2), 2021, Hlm. 114.</w:t>
      </w:r>
    </w:p>
  </w:footnote>
  <w:footnote w:id="7">
    <w:p w14:paraId="5CBB98F6" w14:textId="28D083D8" w:rsidR="001838DA" w:rsidRPr="00F54936" w:rsidRDefault="001838DA" w:rsidP="001838DA">
      <w:pPr>
        <w:pStyle w:val="TeksCatatanKaki"/>
        <w:ind w:firstLine="540"/>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Izaldi</w:t>
      </w:r>
      <w:proofErr w:type="spellEnd"/>
      <w:r w:rsidRPr="00F54936">
        <w:rPr>
          <w:rFonts w:ascii="Times New Roman" w:hAnsi="Times New Roman" w:cs="Times New Roman"/>
        </w:rPr>
        <w:t xml:space="preserve"> Mahendra dan Sri Murliati, </w:t>
      </w:r>
      <w:r w:rsidRPr="00F54936">
        <w:rPr>
          <w:rFonts w:ascii="Times New Roman" w:hAnsi="Times New Roman" w:cs="Times New Roman"/>
          <w:i/>
          <w:iCs/>
        </w:rPr>
        <w:t>Upaya Pemerintah Daerah dalam Menyelesaikan Konflik Tapal Batas</w:t>
      </w:r>
      <w:r w:rsidRPr="00F54936">
        <w:rPr>
          <w:rFonts w:ascii="Times New Roman" w:hAnsi="Times New Roman" w:cs="Times New Roman"/>
        </w:rPr>
        <w:t xml:space="preserve"> </w:t>
      </w:r>
      <w:r w:rsidRPr="00F54936">
        <w:rPr>
          <w:rFonts w:ascii="Times New Roman" w:hAnsi="Times New Roman" w:cs="Times New Roman"/>
          <w:i/>
          <w:iCs/>
        </w:rPr>
        <w:t xml:space="preserve">Desa Antara Masyarakat Desa Muara Bengkal Ilir dengan Desa </w:t>
      </w:r>
      <w:proofErr w:type="spellStart"/>
      <w:r w:rsidRPr="00F54936">
        <w:rPr>
          <w:rFonts w:ascii="Times New Roman" w:hAnsi="Times New Roman" w:cs="Times New Roman"/>
          <w:i/>
          <w:iCs/>
        </w:rPr>
        <w:t>Ngayau</w:t>
      </w:r>
      <w:proofErr w:type="spellEnd"/>
      <w:r w:rsidRPr="00F54936">
        <w:rPr>
          <w:rFonts w:ascii="Times New Roman" w:hAnsi="Times New Roman" w:cs="Times New Roman"/>
          <w:i/>
          <w:iCs/>
        </w:rPr>
        <w:t xml:space="preserve"> Kabupaten Kutai Timur, </w:t>
      </w:r>
      <w:proofErr w:type="spellStart"/>
      <w:r w:rsidRPr="00F54936">
        <w:rPr>
          <w:rFonts w:ascii="Times New Roman" w:hAnsi="Times New Roman" w:cs="Times New Roman"/>
        </w:rPr>
        <w:t>Journal</w:t>
      </w:r>
      <w:proofErr w:type="spellEnd"/>
      <w:r w:rsidRPr="00F54936">
        <w:rPr>
          <w:rFonts w:ascii="Times New Roman" w:hAnsi="Times New Roman" w:cs="Times New Roman"/>
        </w:rPr>
        <w:t xml:space="preserve"> Pembangunan Sosial, 12,(4), 2024, Hlm. 41.</w:t>
      </w:r>
    </w:p>
  </w:footnote>
  <w:footnote w:id="8">
    <w:p w14:paraId="30AB8540" w14:textId="3F9C6CA0" w:rsidR="00D64736" w:rsidRPr="00F54936" w:rsidRDefault="00D64736" w:rsidP="00D64736">
      <w:pPr>
        <w:pStyle w:val="TeksCatatanKaki"/>
        <w:ind w:firstLine="540"/>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Trevina</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Dimanauw</w:t>
      </w:r>
      <w:proofErr w:type="spellEnd"/>
      <w:r w:rsidRPr="00F54936">
        <w:rPr>
          <w:rFonts w:ascii="Times New Roman" w:hAnsi="Times New Roman" w:cs="Times New Roman"/>
        </w:rPr>
        <w:t xml:space="preserve">, </w:t>
      </w:r>
      <w:r w:rsidRPr="00F54936">
        <w:rPr>
          <w:rFonts w:ascii="Times New Roman" w:hAnsi="Times New Roman" w:cs="Times New Roman"/>
          <w:i/>
          <w:iCs/>
        </w:rPr>
        <w:t xml:space="preserve">Penyelesaian Sengketa Tapal Batas Antara Kabupaten Minahasa Utara dan Kota Bitung, </w:t>
      </w:r>
      <w:r w:rsidRPr="00F54936">
        <w:rPr>
          <w:rFonts w:ascii="Times New Roman" w:hAnsi="Times New Roman" w:cs="Times New Roman"/>
        </w:rPr>
        <w:t xml:space="preserve">Jurnal </w:t>
      </w:r>
      <w:proofErr w:type="spellStart"/>
      <w:r w:rsidRPr="00F54936">
        <w:rPr>
          <w:rFonts w:ascii="Times New Roman" w:hAnsi="Times New Roman" w:cs="Times New Roman"/>
        </w:rPr>
        <w:t>Lex</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Administratum</w:t>
      </w:r>
      <w:proofErr w:type="spellEnd"/>
      <w:r w:rsidRPr="00F54936">
        <w:rPr>
          <w:rFonts w:ascii="Times New Roman" w:hAnsi="Times New Roman" w:cs="Times New Roman"/>
        </w:rPr>
        <w:t>, 1,(1), 2013, Hlm. 122.</w:t>
      </w:r>
    </w:p>
  </w:footnote>
  <w:footnote w:id="9">
    <w:p w14:paraId="75CD59E8" w14:textId="7487822D" w:rsidR="00D64736" w:rsidRPr="00F54936" w:rsidRDefault="00D64736" w:rsidP="00D64736">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Hamzah </w:t>
      </w:r>
      <w:proofErr w:type="spellStart"/>
      <w:r w:rsidRPr="00F54936">
        <w:rPr>
          <w:rFonts w:ascii="Times New Roman" w:hAnsi="Times New Roman" w:cs="Times New Roman"/>
        </w:rPr>
        <w:t>Toatubun</w:t>
      </w:r>
      <w:proofErr w:type="spellEnd"/>
      <w:r w:rsidRPr="00F54936">
        <w:rPr>
          <w:rFonts w:ascii="Times New Roman" w:hAnsi="Times New Roman" w:cs="Times New Roman"/>
        </w:rPr>
        <w:t xml:space="preserve">, </w:t>
      </w:r>
      <w:r w:rsidRPr="00F54936">
        <w:rPr>
          <w:rFonts w:ascii="Times New Roman" w:hAnsi="Times New Roman" w:cs="Times New Roman"/>
          <w:i/>
          <w:iCs/>
        </w:rPr>
        <w:t>Hukum Penyelesaian Sengketa Tapal Batas Wilayah Antara Kabupaten Biak Numfor</w:t>
      </w:r>
      <w:r w:rsidRPr="00F54936">
        <w:rPr>
          <w:rFonts w:ascii="Times New Roman" w:hAnsi="Times New Roman" w:cs="Times New Roman"/>
        </w:rPr>
        <w:t xml:space="preserve"> </w:t>
      </w:r>
      <w:r w:rsidRPr="00F54936">
        <w:rPr>
          <w:rFonts w:ascii="Times New Roman" w:hAnsi="Times New Roman" w:cs="Times New Roman"/>
          <w:i/>
          <w:iCs/>
        </w:rPr>
        <w:t xml:space="preserve">dan Kabupaten Supiori Papua, </w:t>
      </w:r>
      <w:r w:rsidRPr="00F54936">
        <w:rPr>
          <w:rFonts w:ascii="Times New Roman" w:hAnsi="Times New Roman" w:cs="Times New Roman"/>
        </w:rPr>
        <w:t xml:space="preserve">Jurnal Ilmu Hukum </w:t>
      </w:r>
      <w:proofErr w:type="spellStart"/>
      <w:r w:rsidRPr="00F54936">
        <w:rPr>
          <w:rFonts w:ascii="Times New Roman" w:hAnsi="Times New Roman" w:cs="Times New Roman"/>
        </w:rPr>
        <w:t>Kyadiren</w:t>
      </w:r>
      <w:proofErr w:type="spellEnd"/>
      <w:r w:rsidRPr="00F54936">
        <w:rPr>
          <w:rFonts w:ascii="Times New Roman" w:hAnsi="Times New Roman" w:cs="Times New Roman"/>
        </w:rPr>
        <w:t>, 1,(1), 2016, Hlm. 49.</w:t>
      </w:r>
    </w:p>
  </w:footnote>
  <w:footnote w:id="10">
    <w:p w14:paraId="55089712" w14:textId="0E93095A" w:rsidR="00E975F7" w:rsidRPr="00F54936" w:rsidRDefault="00E975F7" w:rsidP="00E975F7">
      <w:pPr>
        <w:pStyle w:val="TeksCatatanKaki"/>
        <w:ind w:firstLine="540"/>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Bakra</w:t>
      </w:r>
      <w:proofErr w:type="spellEnd"/>
      <w:r w:rsidRPr="00F54936">
        <w:rPr>
          <w:rFonts w:ascii="Times New Roman" w:hAnsi="Times New Roman" w:cs="Times New Roman"/>
        </w:rPr>
        <w:t xml:space="preserve"> La Suhu dan Asrul Sani Habib, </w:t>
      </w:r>
      <w:r w:rsidRPr="00F54936">
        <w:rPr>
          <w:rFonts w:ascii="Times New Roman" w:hAnsi="Times New Roman" w:cs="Times New Roman"/>
          <w:i/>
          <w:iCs/>
        </w:rPr>
        <w:t xml:space="preserve">Sengketa Tapal Batas Tanah Kesultanan (Studi tentang Mediasi Tapal Batas Antara Kelurahan </w:t>
      </w:r>
      <w:proofErr w:type="spellStart"/>
      <w:r w:rsidRPr="00F54936">
        <w:rPr>
          <w:rFonts w:ascii="Times New Roman" w:hAnsi="Times New Roman" w:cs="Times New Roman"/>
          <w:i/>
          <w:iCs/>
        </w:rPr>
        <w:t>Sulamadaha</w:t>
      </w:r>
      <w:proofErr w:type="spellEnd"/>
      <w:r w:rsidRPr="00F54936">
        <w:rPr>
          <w:rFonts w:ascii="Times New Roman" w:hAnsi="Times New Roman" w:cs="Times New Roman"/>
          <w:i/>
          <w:iCs/>
        </w:rPr>
        <w:t xml:space="preserve"> dan Kelurahan </w:t>
      </w:r>
      <w:proofErr w:type="spellStart"/>
      <w:r w:rsidRPr="00F54936">
        <w:rPr>
          <w:rFonts w:ascii="Times New Roman" w:hAnsi="Times New Roman" w:cs="Times New Roman"/>
          <w:i/>
          <w:iCs/>
        </w:rPr>
        <w:t>Takome</w:t>
      </w:r>
      <w:proofErr w:type="spellEnd"/>
      <w:r w:rsidRPr="00F54936">
        <w:rPr>
          <w:rFonts w:ascii="Times New Roman" w:hAnsi="Times New Roman" w:cs="Times New Roman"/>
          <w:i/>
          <w:iCs/>
        </w:rPr>
        <w:t xml:space="preserve"> Tahun 2015), </w:t>
      </w:r>
      <w:r w:rsidRPr="00F54936">
        <w:rPr>
          <w:rFonts w:ascii="Times New Roman" w:hAnsi="Times New Roman" w:cs="Times New Roman"/>
        </w:rPr>
        <w:t>Jurnal KAWASA 7,(1), 2017, Hlm. 30.</w:t>
      </w:r>
    </w:p>
  </w:footnote>
  <w:footnote w:id="11">
    <w:p w14:paraId="635320FE" w14:textId="3AD2F36A"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Hendarmin Ranadireksa, </w:t>
      </w:r>
      <w:r w:rsidRPr="00F54936">
        <w:rPr>
          <w:rFonts w:ascii="Times New Roman" w:hAnsi="Times New Roman" w:cs="Times New Roman"/>
          <w:i/>
          <w:iCs/>
          <w:lang w:val="fi-FI"/>
        </w:rPr>
        <w:t xml:space="preserve">Arsitektur </w:t>
      </w:r>
      <w:r w:rsidRPr="00F54936">
        <w:rPr>
          <w:rFonts w:ascii="Times New Roman" w:hAnsi="Times New Roman" w:cs="Times New Roman"/>
          <w:i/>
          <w:iCs/>
          <w:lang w:val="sv-SE"/>
        </w:rPr>
        <w:t xml:space="preserve">Konstitusi Demokratik, </w:t>
      </w:r>
      <w:r w:rsidRPr="00F54936">
        <w:rPr>
          <w:rFonts w:ascii="Times New Roman" w:hAnsi="Times New Roman" w:cs="Times New Roman"/>
          <w:lang w:val="sv-SE"/>
        </w:rPr>
        <w:t>Bandung: Fokus Media, 2007</w:t>
      </w:r>
      <w:r w:rsidRPr="00F54936">
        <w:rPr>
          <w:rFonts w:ascii="Times New Roman" w:hAnsi="Times New Roman" w:cs="Times New Roman"/>
          <w:lang w:val="fi-FI"/>
        </w:rPr>
        <w:t>, Hlm. 187</w:t>
      </w:r>
    </w:p>
  </w:footnote>
  <w:footnote w:id="12">
    <w:p w14:paraId="0725A71D"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Khairul Muluk, </w:t>
      </w:r>
      <w:r w:rsidRPr="00F54936">
        <w:rPr>
          <w:rFonts w:ascii="Times New Roman" w:hAnsi="Times New Roman" w:cs="Times New Roman"/>
          <w:i/>
          <w:iCs/>
          <w:lang w:val="fi-FI"/>
        </w:rPr>
        <w:t xml:space="preserve">Desentralisasi &amp; Pemerintahan Daerah, </w:t>
      </w:r>
      <w:r w:rsidRPr="00F54936">
        <w:rPr>
          <w:rFonts w:ascii="Times New Roman" w:hAnsi="Times New Roman" w:cs="Times New Roman"/>
          <w:lang w:val="fi-FI"/>
        </w:rPr>
        <w:t>Malang: Bayumedia, 2006, Hlm. 13</w:t>
      </w:r>
    </w:p>
  </w:footnote>
  <w:footnote w:id="13">
    <w:p w14:paraId="4A88BA28"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w:t>
      </w:r>
      <w:r w:rsidRPr="00F54936">
        <w:rPr>
          <w:rFonts w:ascii="Times New Roman" w:hAnsi="Times New Roman" w:cs="Times New Roman"/>
          <w:i/>
          <w:iCs/>
          <w:lang w:val="fi-FI"/>
        </w:rPr>
        <w:t>Ibid.</w:t>
      </w:r>
    </w:p>
  </w:footnote>
  <w:footnote w:id="14">
    <w:p w14:paraId="7A5A7A54"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Oentarto, I Made Suwandi, dan Dodi Riyadmadji, </w:t>
      </w:r>
      <w:r w:rsidRPr="00F54936">
        <w:rPr>
          <w:rFonts w:ascii="Times New Roman" w:hAnsi="Times New Roman" w:cs="Times New Roman"/>
          <w:i/>
          <w:iCs/>
          <w:lang w:val="fi-FI"/>
        </w:rPr>
        <w:t xml:space="preserve">Menggagas Format Otonomi Daerah Masa Depan, </w:t>
      </w:r>
      <w:r w:rsidRPr="00F54936">
        <w:rPr>
          <w:rFonts w:ascii="Times New Roman" w:hAnsi="Times New Roman" w:cs="Times New Roman"/>
          <w:lang w:val="fi-FI"/>
        </w:rPr>
        <w:t>Jakarta: Samitra Media Utama, 2004, Hlm. 8</w:t>
      </w:r>
    </w:p>
  </w:footnote>
  <w:footnote w:id="15">
    <w:p w14:paraId="7C13D4A2"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w:t>
      </w:r>
      <w:r w:rsidRPr="00F54936">
        <w:rPr>
          <w:rFonts w:ascii="Times New Roman" w:hAnsi="Times New Roman" w:cs="Times New Roman"/>
          <w:i/>
          <w:iCs/>
          <w:lang w:val="fi-FI"/>
        </w:rPr>
        <w:t xml:space="preserve">Ibid, </w:t>
      </w:r>
      <w:r w:rsidRPr="00F54936">
        <w:rPr>
          <w:rFonts w:ascii="Times New Roman" w:hAnsi="Times New Roman" w:cs="Times New Roman"/>
          <w:lang w:val="fi-FI"/>
        </w:rPr>
        <w:t>Hlm. 9</w:t>
      </w:r>
    </w:p>
  </w:footnote>
  <w:footnote w:id="16">
    <w:p w14:paraId="1FD14F41" w14:textId="73DA1536"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Philipus M. Hadjon, dkk, </w:t>
      </w:r>
      <w:r w:rsidRPr="00F54936">
        <w:rPr>
          <w:rFonts w:ascii="Times New Roman" w:hAnsi="Times New Roman" w:cs="Times New Roman"/>
          <w:i/>
          <w:iCs/>
          <w:lang w:val="fi-FI"/>
        </w:rPr>
        <w:t>Pengantar Hukum Administrasi Indonesia</w:t>
      </w:r>
      <w:r w:rsidRPr="00F54936">
        <w:rPr>
          <w:rFonts w:ascii="Times New Roman" w:hAnsi="Times New Roman" w:cs="Times New Roman"/>
          <w:i/>
          <w:lang w:val="fi-FI"/>
        </w:rPr>
        <w:t>,</w:t>
      </w:r>
      <w:r w:rsidRPr="00F54936">
        <w:rPr>
          <w:rFonts w:ascii="Times New Roman" w:hAnsi="Times New Roman" w:cs="Times New Roman"/>
          <w:iCs/>
          <w:lang w:val="fi-FI"/>
        </w:rPr>
        <w:t xml:space="preserve"> Yogyakarta: UGM Press, 2016,</w:t>
      </w:r>
      <w:r w:rsidRPr="00F54936">
        <w:rPr>
          <w:rFonts w:ascii="Times New Roman" w:hAnsi="Times New Roman" w:cs="Times New Roman"/>
          <w:lang w:val="fi-FI"/>
        </w:rPr>
        <w:t xml:space="preserve"> Hlm. 112</w:t>
      </w:r>
    </w:p>
  </w:footnote>
  <w:footnote w:id="17">
    <w:p w14:paraId="3BDA2297" w14:textId="6C1CE6BA"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Juanda</w:t>
      </w:r>
      <w:r w:rsidRPr="00F54936">
        <w:rPr>
          <w:rFonts w:ascii="Times New Roman" w:hAnsi="Times New Roman" w:cs="Times New Roman"/>
          <w:i/>
          <w:iCs/>
          <w:lang w:val="fi-FI"/>
        </w:rPr>
        <w:t>, Hukum Pemerintahan Daerah: Pasang Surut Hubungan Antara Kepala Daerah dan DPRD,</w:t>
      </w:r>
      <w:r w:rsidRPr="00F54936">
        <w:rPr>
          <w:rFonts w:ascii="Times New Roman" w:hAnsi="Times New Roman" w:cs="Times New Roman"/>
          <w:lang w:val="fi-FI"/>
        </w:rPr>
        <w:t xml:space="preserve"> Bandung: Alumni, 2005,</w:t>
      </w:r>
      <w:r w:rsidRPr="00F54936">
        <w:rPr>
          <w:rFonts w:ascii="Times New Roman" w:hAnsi="Times New Roman" w:cs="Times New Roman"/>
          <w:i/>
          <w:iCs/>
          <w:lang w:val="fi-FI"/>
        </w:rPr>
        <w:t xml:space="preserve">  </w:t>
      </w:r>
      <w:r w:rsidRPr="00F54936">
        <w:rPr>
          <w:rFonts w:ascii="Times New Roman" w:hAnsi="Times New Roman" w:cs="Times New Roman"/>
          <w:lang w:val="fi-FI"/>
        </w:rPr>
        <w:t>Hlm. 121</w:t>
      </w:r>
    </w:p>
  </w:footnote>
  <w:footnote w:id="18">
    <w:p w14:paraId="3A6DDA9D"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w:t>
      </w:r>
      <w:r w:rsidRPr="00F54936">
        <w:rPr>
          <w:rFonts w:ascii="Times New Roman" w:hAnsi="Times New Roman" w:cs="Times New Roman"/>
          <w:i/>
          <w:iCs/>
          <w:lang w:val="fi-FI"/>
        </w:rPr>
        <w:t>Ibid.</w:t>
      </w:r>
    </w:p>
  </w:footnote>
  <w:footnote w:id="19">
    <w:p w14:paraId="2368981F"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Moh. Mahfud, MD, </w:t>
      </w:r>
      <w:r w:rsidRPr="00F54936">
        <w:rPr>
          <w:rFonts w:ascii="Times New Roman" w:hAnsi="Times New Roman" w:cs="Times New Roman"/>
          <w:i/>
          <w:iCs/>
          <w:lang w:val="fi-FI"/>
        </w:rPr>
        <w:t>Pergulatan Politik dan Hukum di Indonesia,</w:t>
      </w:r>
      <w:r w:rsidRPr="00F54936">
        <w:rPr>
          <w:rFonts w:ascii="Times New Roman" w:hAnsi="Times New Roman" w:cs="Times New Roman"/>
          <w:lang w:val="fi-FI"/>
        </w:rPr>
        <w:t xml:space="preserve"> Gama Media, Yogyakarta, 1999, Hlm. 7</w:t>
      </w:r>
    </w:p>
  </w:footnote>
  <w:footnote w:id="20">
    <w:p w14:paraId="7EA0A3FE"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Pipin Syaripin dan Dedah Djubaedah, </w:t>
      </w:r>
      <w:r w:rsidRPr="00F54936">
        <w:rPr>
          <w:rFonts w:ascii="Times New Roman" w:hAnsi="Times New Roman" w:cs="Times New Roman"/>
          <w:i/>
          <w:iCs/>
          <w:lang w:val="fi-FI"/>
        </w:rPr>
        <w:t xml:space="preserve">Hukum Pemerintahan Daerah, </w:t>
      </w:r>
      <w:r w:rsidRPr="00F54936">
        <w:rPr>
          <w:rFonts w:ascii="Times New Roman" w:hAnsi="Times New Roman" w:cs="Times New Roman"/>
          <w:lang w:val="fi-FI"/>
        </w:rPr>
        <w:t>Pustaka Bani Quraisy, Bandung, 2005, Hlm. 91</w:t>
      </w:r>
    </w:p>
  </w:footnote>
  <w:footnote w:id="21">
    <w:p w14:paraId="73C03318" w14:textId="08ECE73E"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Jimly Asshiddiqie, </w:t>
      </w:r>
      <w:r w:rsidRPr="00F54936">
        <w:rPr>
          <w:rFonts w:ascii="Times New Roman" w:hAnsi="Times New Roman" w:cs="Times New Roman"/>
          <w:i/>
          <w:iCs/>
          <w:lang w:val="fi-FI"/>
        </w:rPr>
        <w:t>Sengketa Kewenangan Antarlembaga Negara</w:t>
      </w:r>
      <w:r w:rsidRPr="00F54936">
        <w:rPr>
          <w:rFonts w:ascii="Times New Roman" w:hAnsi="Times New Roman" w:cs="Times New Roman"/>
          <w:lang w:val="fi-FI"/>
        </w:rPr>
        <w:t>, Jakarta: Konstitusi Press, 2015, Hlm. 202</w:t>
      </w:r>
    </w:p>
  </w:footnote>
  <w:footnote w:id="22">
    <w:p w14:paraId="2F75083F" w14:textId="523D9A98"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Bagir Manan, </w:t>
      </w:r>
      <w:r w:rsidRPr="00F54936">
        <w:rPr>
          <w:rFonts w:ascii="Times New Roman" w:hAnsi="Times New Roman" w:cs="Times New Roman"/>
          <w:i/>
          <w:iCs/>
          <w:lang w:val="fi-FI"/>
        </w:rPr>
        <w:t>Menyongsong Fajar Otonomi Daerah</w:t>
      </w:r>
      <w:r w:rsidRPr="00F54936">
        <w:rPr>
          <w:rFonts w:ascii="Times New Roman" w:hAnsi="Times New Roman" w:cs="Times New Roman"/>
          <w:lang w:val="fi-FI"/>
        </w:rPr>
        <w:t>, Yogyakarta: UII Press, 2003, Hlm. 16</w:t>
      </w:r>
    </w:p>
  </w:footnote>
  <w:footnote w:id="23">
    <w:p w14:paraId="37CA1B59"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w:t>
      </w:r>
      <w:r w:rsidRPr="00F54936">
        <w:rPr>
          <w:rFonts w:ascii="Times New Roman" w:hAnsi="Times New Roman" w:cs="Times New Roman"/>
          <w:i/>
          <w:iCs/>
          <w:lang w:val="fi-FI"/>
        </w:rPr>
        <w:t xml:space="preserve">Ibid, </w:t>
      </w:r>
      <w:r w:rsidRPr="00F54936">
        <w:rPr>
          <w:rFonts w:ascii="Times New Roman" w:hAnsi="Times New Roman" w:cs="Times New Roman"/>
          <w:lang w:val="fi-FI"/>
        </w:rPr>
        <w:t>Hlm. 13</w:t>
      </w:r>
    </w:p>
  </w:footnote>
  <w:footnote w:id="24">
    <w:p w14:paraId="5F880397" w14:textId="77777777" w:rsidR="00D32200" w:rsidRPr="00F54936" w:rsidRDefault="00D32200" w:rsidP="00D32200">
      <w:pPr>
        <w:pStyle w:val="TeksCatatanKaki"/>
        <w:ind w:firstLine="54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lang w:val="fi-FI"/>
        </w:rPr>
        <w:t xml:space="preserve"> </w:t>
      </w:r>
      <w:r w:rsidRPr="00F54936">
        <w:rPr>
          <w:rFonts w:ascii="Times New Roman" w:hAnsi="Times New Roman" w:cs="Times New Roman"/>
          <w:i/>
          <w:iCs/>
          <w:lang w:val="fi-FI"/>
        </w:rPr>
        <w:t xml:space="preserve">Ibid, </w:t>
      </w:r>
      <w:r w:rsidRPr="00F54936">
        <w:rPr>
          <w:rFonts w:ascii="Times New Roman" w:hAnsi="Times New Roman" w:cs="Times New Roman"/>
          <w:lang w:val="fi-FI"/>
        </w:rPr>
        <w:t>Hlm. 14</w:t>
      </w:r>
    </w:p>
  </w:footnote>
  <w:footnote w:id="25">
    <w:p w14:paraId="2D18873E"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Muhammad Siddiq, </w:t>
      </w:r>
      <w:r w:rsidRPr="00F54936">
        <w:rPr>
          <w:rFonts w:ascii="Times New Roman" w:hAnsi="Times New Roman" w:cs="Times New Roman"/>
          <w:i/>
          <w:iCs/>
        </w:rPr>
        <w:t xml:space="preserve">Perkembangan Pemikiran Teori Ilmu Hukum, </w:t>
      </w:r>
      <w:r w:rsidRPr="00F54936">
        <w:rPr>
          <w:rFonts w:ascii="Times New Roman" w:hAnsi="Times New Roman" w:cs="Times New Roman"/>
        </w:rPr>
        <w:t>Jakarta: Pradnya Paramita, 2009, Hlm. 6.</w:t>
      </w:r>
    </w:p>
  </w:footnote>
  <w:footnote w:id="26">
    <w:p w14:paraId="21093150" w14:textId="7B3222DF"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B. Hestu Cipto Handoyo, </w:t>
      </w:r>
      <w:proofErr w:type="spellStart"/>
      <w:r w:rsidRPr="00F54936">
        <w:rPr>
          <w:rFonts w:ascii="Times New Roman" w:hAnsi="Times New Roman" w:cs="Times New Roman"/>
          <w:i/>
          <w:iCs/>
        </w:rPr>
        <w:t>Prinsip-Prinsip</w:t>
      </w:r>
      <w:proofErr w:type="spellEnd"/>
      <w:r w:rsidRPr="00F54936">
        <w:rPr>
          <w:rFonts w:ascii="Times New Roman" w:hAnsi="Times New Roman" w:cs="Times New Roman"/>
          <w:i/>
          <w:iCs/>
        </w:rPr>
        <w:t xml:space="preserve"> Legal </w:t>
      </w:r>
      <w:proofErr w:type="spellStart"/>
      <w:r w:rsidRPr="00F54936">
        <w:rPr>
          <w:rFonts w:ascii="Times New Roman" w:hAnsi="Times New Roman" w:cs="Times New Roman"/>
          <w:i/>
          <w:iCs/>
        </w:rPr>
        <w:t>Drafting</w:t>
      </w:r>
      <w:proofErr w:type="spellEnd"/>
      <w:r w:rsidR="00F54936">
        <w:rPr>
          <w:rFonts w:ascii="Times New Roman" w:hAnsi="Times New Roman" w:cs="Times New Roman"/>
          <w:i/>
          <w:iCs/>
        </w:rPr>
        <w:t xml:space="preserve"> &amp; Desain Naskah Akademik, </w:t>
      </w:r>
      <w:r w:rsidR="00F54936">
        <w:rPr>
          <w:rFonts w:ascii="Times New Roman" w:hAnsi="Times New Roman" w:cs="Times New Roman"/>
        </w:rPr>
        <w:t>Yogyakarta: Cahaya Atmaja</w:t>
      </w:r>
      <w:r w:rsidRPr="00F54936">
        <w:rPr>
          <w:rFonts w:ascii="Times New Roman" w:hAnsi="Times New Roman" w:cs="Times New Roman"/>
          <w:i/>
          <w:iCs/>
        </w:rPr>
        <w:t>.</w:t>
      </w:r>
      <w:r w:rsidR="00F54936">
        <w:rPr>
          <w:rFonts w:ascii="Times New Roman" w:hAnsi="Times New Roman" w:cs="Times New Roman"/>
        </w:rPr>
        <w:t xml:space="preserve"> 2028,</w:t>
      </w:r>
      <w:r w:rsidRPr="00F54936">
        <w:rPr>
          <w:rFonts w:ascii="Times New Roman" w:hAnsi="Times New Roman" w:cs="Times New Roman"/>
          <w:i/>
          <w:iCs/>
        </w:rPr>
        <w:t xml:space="preserve">, </w:t>
      </w:r>
      <w:r w:rsidRPr="00F54936">
        <w:rPr>
          <w:rFonts w:ascii="Times New Roman" w:hAnsi="Times New Roman" w:cs="Times New Roman"/>
        </w:rPr>
        <w:t>Hlm. 37.</w:t>
      </w:r>
    </w:p>
  </w:footnote>
  <w:footnote w:id="27">
    <w:p w14:paraId="78B59117"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Nurasiah Faqih Sutan HRP</w:t>
      </w:r>
      <w:r w:rsidRPr="00F54936">
        <w:rPr>
          <w:rFonts w:ascii="Times New Roman" w:hAnsi="Times New Roman" w:cs="Times New Roman"/>
          <w:i/>
          <w:iCs/>
        </w:rPr>
        <w:t xml:space="preserve">, Filsafat Hukum Barat dan </w:t>
      </w:r>
      <w:proofErr w:type="spellStart"/>
      <w:r w:rsidRPr="00F54936">
        <w:rPr>
          <w:rFonts w:ascii="Times New Roman" w:hAnsi="Times New Roman" w:cs="Times New Roman"/>
          <w:i/>
          <w:iCs/>
        </w:rPr>
        <w:t>Alirannya,</w:t>
      </w:r>
      <w:r w:rsidRPr="00F54936">
        <w:rPr>
          <w:rFonts w:ascii="Times New Roman" w:hAnsi="Times New Roman" w:cs="Times New Roman"/>
        </w:rPr>
        <w:t>Medan</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Utul</w:t>
      </w:r>
      <w:proofErr w:type="spellEnd"/>
      <w:r w:rsidRPr="00F54936">
        <w:rPr>
          <w:rFonts w:ascii="Times New Roman" w:hAnsi="Times New Roman" w:cs="Times New Roman"/>
        </w:rPr>
        <w:t xml:space="preserve"> ‘Ilma </w:t>
      </w:r>
      <w:proofErr w:type="spellStart"/>
      <w:r w:rsidRPr="00F54936">
        <w:rPr>
          <w:rFonts w:ascii="Times New Roman" w:hAnsi="Times New Roman" w:cs="Times New Roman"/>
        </w:rPr>
        <w:t>Publishing</w:t>
      </w:r>
      <w:proofErr w:type="spellEnd"/>
      <w:r w:rsidRPr="00F54936">
        <w:rPr>
          <w:rFonts w:ascii="Times New Roman" w:hAnsi="Times New Roman" w:cs="Times New Roman"/>
        </w:rPr>
        <w:t>, 2010, Hlm. 18.</w:t>
      </w:r>
    </w:p>
  </w:footnote>
  <w:footnote w:id="28">
    <w:p w14:paraId="688C270C"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B. Hestu Cipto Handoyo, </w:t>
      </w:r>
      <w:proofErr w:type="spellStart"/>
      <w:r w:rsidRPr="00F54936">
        <w:rPr>
          <w:rFonts w:ascii="Times New Roman" w:hAnsi="Times New Roman" w:cs="Times New Roman"/>
          <w:i/>
          <w:iCs/>
        </w:rPr>
        <w:t>Prinsip-Prinsip</w:t>
      </w:r>
      <w:proofErr w:type="spellEnd"/>
      <w:r w:rsidRPr="00F54936">
        <w:rPr>
          <w:rFonts w:ascii="Times New Roman" w:hAnsi="Times New Roman" w:cs="Times New Roman"/>
          <w:i/>
          <w:iCs/>
        </w:rPr>
        <w:t xml:space="preserve"> Legal </w:t>
      </w:r>
      <w:proofErr w:type="spellStart"/>
      <w:r w:rsidRPr="00F54936">
        <w:rPr>
          <w:rFonts w:ascii="Times New Roman" w:hAnsi="Times New Roman" w:cs="Times New Roman"/>
          <w:i/>
          <w:iCs/>
        </w:rPr>
        <w:t>Drafting</w:t>
      </w:r>
      <w:proofErr w:type="spellEnd"/>
      <w:r w:rsidRPr="00F54936">
        <w:rPr>
          <w:rFonts w:ascii="Times New Roman" w:hAnsi="Times New Roman" w:cs="Times New Roman"/>
          <w:i/>
          <w:iCs/>
        </w:rPr>
        <w:t xml:space="preserve">..., Op. Cit.,  </w:t>
      </w:r>
      <w:r w:rsidRPr="00F54936">
        <w:rPr>
          <w:rFonts w:ascii="Times New Roman" w:hAnsi="Times New Roman" w:cs="Times New Roman"/>
        </w:rPr>
        <w:t>Hlm. 39.</w:t>
      </w:r>
    </w:p>
  </w:footnote>
  <w:footnote w:id="29">
    <w:p w14:paraId="63C2F5C3"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Nurasiah Faqih Sutan HRP</w:t>
      </w:r>
      <w:r w:rsidRPr="00F54936">
        <w:rPr>
          <w:rFonts w:ascii="Times New Roman" w:hAnsi="Times New Roman" w:cs="Times New Roman"/>
          <w:i/>
          <w:iCs/>
        </w:rPr>
        <w:t xml:space="preserve">, Filsafat Hukum..., </w:t>
      </w:r>
      <w:proofErr w:type="spellStart"/>
      <w:r w:rsidRPr="00F54936">
        <w:rPr>
          <w:rFonts w:ascii="Times New Roman" w:hAnsi="Times New Roman" w:cs="Times New Roman"/>
          <w:i/>
          <w:iCs/>
        </w:rPr>
        <w:t>Loc.Cit</w:t>
      </w:r>
      <w:proofErr w:type="spellEnd"/>
      <w:r w:rsidRPr="00F54936">
        <w:rPr>
          <w:rFonts w:ascii="Times New Roman" w:hAnsi="Times New Roman" w:cs="Times New Roman"/>
          <w:i/>
          <w:iCs/>
        </w:rPr>
        <w:t>.</w:t>
      </w:r>
    </w:p>
  </w:footnote>
  <w:footnote w:id="30">
    <w:p w14:paraId="495B2417"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Sukarno </w:t>
      </w:r>
      <w:proofErr w:type="spellStart"/>
      <w:r w:rsidRPr="00F54936">
        <w:rPr>
          <w:rFonts w:ascii="Times New Roman" w:hAnsi="Times New Roman" w:cs="Times New Roman"/>
        </w:rPr>
        <w:t>Aburaera</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Muhadar</w:t>
      </w:r>
      <w:proofErr w:type="spellEnd"/>
      <w:r w:rsidRPr="00F54936">
        <w:rPr>
          <w:rFonts w:ascii="Times New Roman" w:hAnsi="Times New Roman" w:cs="Times New Roman"/>
        </w:rPr>
        <w:t xml:space="preserve">, dan </w:t>
      </w:r>
      <w:proofErr w:type="spellStart"/>
      <w:r w:rsidRPr="00F54936">
        <w:rPr>
          <w:rFonts w:ascii="Times New Roman" w:hAnsi="Times New Roman" w:cs="Times New Roman"/>
        </w:rPr>
        <w:t>Maskun</w:t>
      </w:r>
      <w:proofErr w:type="spellEnd"/>
      <w:r w:rsidRPr="00F54936">
        <w:rPr>
          <w:rFonts w:ascii="Times New Roman" w:hAnsi="Times New Roman" w:cs="Times New Roman"/>
        </w:rPr>
        <w:t>, Filsafat Hukum, Teori dan Praktik, Jakarta: Kencana, 2017, Hlm. 110.</w:t>
      </w:r>
    </w:p>
  </w:footnote>
  <w:footnote w:id="31">
    <w:p w14:paraId="48844F8F"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Ade Maman Suherman, </w:t>
      </w:r>
      <w:r w:rsidRPr="00F54936">
        <w:rPr>
          <w:rFonts w:ascii="Times New Roman" w:hAnsi="Times New Roman" w:cs="Times New Roman"/>
          <w:i/>
          <w:iCs/>
        </w:rPr>
        <w:t xml:space="preserve">Pengantar Perbandingan Sistem Hukum, </w:t>
      </w:r>
      <w:r w:rsidRPr="00F54936">
        <w:rPr>
          <w:rFonts w:ascii="Times New Roman" w:hAnsi="Times New Roman" w:cs="Times New Roman"/>
        </w:rPr>
        <w:t>Jakarta: Rajawali Pers, 2004, Hlm. 68.</w:t>
      </w:r>
    </w:p>
  </w:footnote>
  <w:footnote w:id="32">
    <w:p w14:paraId="16ED0C8D"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Ade Kosasih, </w:t>
      </w:r>
      <w:r w:rsidRPr="00F54936">
        <w:rPr>
          <w:rFonts w:ascii="Times New Roman" w:hAnsi="Times New Roman" w:cs="Times New Roman"/>
          <w:i/>
          <w:iCs/>
        </w:rPr>
        <w:t xml:space="preserve">Formula Praktis Memahami Teknik dan Desain Legal </w:t>
      </w:r>
      <w:proofErr w:type="spellStart"/>
      <w:r w:rsidRPr="00F54936">
        <w:rPr>
          <w:rFonts w:ascii="Times New Roman" w:hAnsi="Times New Roman" w:cs="Times New Roman"/>
          <w:i/>
          <w:iCs/>
        </w:rPr>
        <w:t>Drafting</w:t>
      </w:r>
      <w:proofErr w:type="spellEnd"/>
      <w:r w:rsidRPr="00F54936">
        <w:rPr>
          <w:rFonts w:ascii="Times New Roman" w:hAnsi="Times New Roman" w:cs="Times New Roman"/>
          <w:i/>
          <w:iCs/>
        </w:rPr>
        <w:t xml:space="preserve">, </w:t>
      </w:r>
      <w:r w:rsidRPr="00F54936">
        <w:rPr>
          <w:rFonts w:ascii="Times New Roman" w:hAnsi="Times New Roman" w:cs="Times New Roman"/>
        </w:rPr>
        <w:t xml:space="preserve">Bogor: </w:t>
      </w:r>
      <w:proofErr w:type="spellStart"/>
      <w:r w:rsidRPr="00F54936">
        <w:rPr>
          <w:rFonts w:ascii="Times New Roman" w:hAnsi="Times New Roman" w:cs="Times New Roman"/>
        </w:rPr>
        <w:t>Herya</w:t>
      </w:r>
      <w:proofErr w:type="spellEnd"/>
      <w:r w:rsidRPr="00F54936">
        <w:rPr>
          <w:rFonts w:ascii="Times New Roman" w:hAnsi="Times New Roman" w:cs="Times New Roman"/>
        </w:rPr>
        <w:t xml:space="preserve"> Media, 2015, Hlm. 1-2.</w:t>
      </w:r>
    </w:p>
  </w:footnote>
  <w:footnote w:id="33">
    <w:p w14:paraId="1F072A68"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Harun </w:t>
      </w:r>
      <w:proofErr w:type="spellStart"/>
      <w:r w:rsidRPr="00F54936">
        <w:rPr>
          <w:rFonts w:ascii="Times New Roman" w:hAnsi="Times New Roman" w:cs="Times New Roman"/>
        </w:rPr>
        <w:t>Hadiwijoyo</w:t>
      </w:r>
      <w:proofErr w:type="spellEnd"/>
      <w:r w:rsidRPr="00F54936">
        <w:rPr>
          <w:rFonts w:ascii="Times New Roman" w:hAnsi="Times New Roman" w:cs="Times New Roman"/>
        </w:rPr>
        <w:t xml:space="preserve">, </w:t>
      </w:r>
      <w:r w:rsidRPr="00F54936">
        <w:rPr>
          <w:rFonts w:ascii="Times New Roman" w:hAnsi="Times New Roman" w:cs="Times New Roman"/>
          <w:i/>
          <w:iCs/>
        </w:rPr>
        <w:t xml:space="preserve">Seri Sejarah Filsafat Barat 2, </w:t>
      </w:r>
      <w:r w:rsidRPr="00F54936">
        <w:rPr>
          <w:rFonts w:ascii="Times New Roman" w:hAnsi="Times New Roman" w:cs="Times New Roman"/>
        </w:rPr>
        <w:t xml:space="preserve">Yogyakarta: </w:t>
      </w:r>
      <w:proofErr w:type="spellStart"/>
      <w:r w:rsidRPr="00F54936">
        <w:rPr>
          <w:rFonts w:ascii="Times New Roman" w:hAnsi="Times New Roman" w:cs="Times New Roman"/>
        </w:rPr>
        <w:t>Knisius</w:t>
      </w:r>
      <w:proofErr w:type="spellEnd"/>
      <w:r w:rsidRPr="00F54936">
        <w:rPr>
          <w:rFonts w:ascii="Times New Roman" w:hAnsi="Times New Roman" w:cs="Times New Roman"/>
        </w:rPr>
        <w:t>, 1980, Hlm. 109.</w:t>
      </w:r>
    </w:p>
  </w:footnote>
  <w:footnote w:id="34">
    <w:p w14:paraId="70F29F8F"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Irvan Mawardi, </w:t>
      </w:r>
      <w:r w:rsidRPr="00F54936">
        <w:rPr>
          <w:rFonts w:ascii="Times New Roman" w:hAnsi="Times New Roman" w:cs="Times New Roman"/>
          <w:i/>
          <w:iCs/>
        </w:rPr>
        <w:t xml:space="preserve">Paradigma Baru PTUN..., </w:t>
      </w:r>
      <w:proofErr w:type="spellStart"/>
      <w:r w:rsidRPr="00F54936">
        <w:rPr>
          <w:rFonts w:ascii="Times New Roman" w:hAnsi="Times New Roman" w:cs="Times New Roman"/>
          <w:i/>
          <w:iCs/>
        </w:rPr>
        <w:t>Op.Cit</w:t>
      </w:r>
      <w:proofErr w:type="spellEnd"/>
      <w:r w:rsidRPr="00F54936">
        <w:rPr>
          <w:rFonts w:ascii="Times New Roman" w:hAnsi="Times New Roman" w:cs="Times New Roman"/>
          <w:i/>
          <w:iCs/>
        </w:rPr>
        <w:t xml:space="preserve">., </w:t>
      </w:r>
      <w:r w:rsidRPr="00F54936">
        <w:rPr>
          <w:rFonts w:ascii="Times New Roman" w:hAnsi="Times New Roman" w:cs="Times New Roman"/>
        </w:rPr>
        <w:t>Hlm. 33.</w:t>
      </w:r>
    </w:p>
  </w:footnote>
  <w:footnote w:id="35">
    <w:p w14:paraId="26E0319A" w14:textId="77777777" w:rsidR="00942EA8" w:rsidRPr="00F54936" w:rsidRDefault="00942EA8" w:rsidP="00942EA8">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Sulardi dan Yohana Puspitasari Wardoyo, Kepastian Hukum, Kemanfaatan, dan Keadilan terhadap Perkara Pidana Anak: Kajian Putusan Nomor 201/</w:t>
      </w:r>
      <w:proofErr w:type="spellStart"/>
      <w:r w:rsidRPr="00F54936">
        <w:rPr>
          <w:rFonts w:ascii="Times New Roman" w:hAnsi="Times New Roman" w:cs="Times New Roman"/>
        </w:rPr>
        <w:t>Pid.Sus</w:t>
      </w:r>
      <w:proofErr w:type="spellEnd"/>
      <w:r w:rsidRPr="00F54936">
        <w:rPr>
          <w:rFonts w:ascii="Times New Roman" w:hAnsi="Times New Roman" w:cs="Times New Roman"/>
        </w:rPr>
        <w:t>/2014/</w:t>
      </w:r>
      <w:proofErr w:type="spellStart"/>
      <w:r w:rsidRPr="00F54936">
        <w:rPr>
          <w:rFonts w:ascii="Times New Roman" w:hAnsi="Times New Roman" w:cs="Times New Roman"/>
        </w:rPr>
        <w:t>PN.Blt</w:t>
      </w:r>
      <w:proofErr w:type="spellEnd"/>
      <w:r w:rsidRPr="00F54936">
        <w:rPr>
          <w:rFonts w:ascii="Times New Roman" w:hAnsi="Times New Roman" w:cs="Times New Roman"/>
        </w:rPr>
        <w:t xml:space="preserve">. </w:t>
      </w:r>
      <w:r w:rsidRPr="00F54936">
        <w:rPr>
          <w:rFonts w:ascii="Times New Roman" w:hAnsi="Times New Roman" w:cs="Times New Roman"/>
          <w:i/>
          <w:iCs/>
        </w:rPr>
        <w:t>Jurnal Yudisial 8, (3), 2015,</w:t>
      </w:r>
      <w:r w:rsidRPr="00F54936">
        <w:rPr>
          <w:rFonts w:ascii="Times New Roman" w:hAnsi="Times New Roman" w:cs="Times New Roman"/>
        </w:rPr>
        <w:t xml:space="preserve"> Hlm. 263.</w:t>
      </w:r>
    </w:p>
  </w:footnote>
  <w:footnote w:id="36">
    <w:p w14:paraId="01DBB625" w14:textId="77777777" w:rsidR="00942EA8" w:rsidRPr="00F54936" w:rsidRDefault="00942EA8" w:rsidP="00942EA8">
      <w:pPr>
        <w:spacing w:line="240" w:lineRule="auto"/>
        <w:ind w:firstLine="720"/>
        <w:jc w:val="both"/>
        <w:rPr>
          <w:sz w:val="20"/>
          <w:szCs w:val="20"/>
        </w:rPr>
      </w:pPr>
      <w:r w:rsidRPr="00F54936">
        <w:rPr>
          <w:rStyle w:val="ReferensiCatatanKaki"/>
          <w:sz w:val="20"/>
          <w:szCs w:val="20"/>
        </w:rPr>
        <w:footnoteRef/>
      </w:r>
      <w:r w:rsidRPr="00F54936">
        <w:rPr>
          <w:sz w:val="20"/>
          <w:szCs w:val="20"/>
        </w:rPr>
        <w:t xml:space="preserve"> National Center </w:t>
      </w:r>
      <w:proofErr w:type="spellStart"/>
      <w:r w:rsidRPr="00F54936">
        <w:rPr>
          <w:sz w:val="20"/>
          <w:szCs w:val="20"/>
        </w:rPr>
        <w:t>for</w:t>
      </w:r>
      <w:proofErr w:type="spellEnd"/>
      <w:r w:rsidRPr="00F54936">
        <w:rPr>
          <w:sz w:val="20"/>
          <w:szCs w:val="20"/>
        </w:rPr>
        <w:t xml:space="preserve"> State </w:t>
      </w:r>
      <w:proofErr w:type="spellStart"/>
      <w:r w:rsidRPr="00F54936">
        <w:rPr>
          <w:sz w:val="20"/>
          <w:szCs w:val="20"/>
        </w:rPr>
        <w:t>Courts</w:t>
      </w:r>
      <w:proofErr w:type="spellEnd"/>
      <w:r w:rsidRPr="00F54936">
        <w:rPr>
          <w:sz w:val="20"/>
          <w:szCs w:val="20"/>
        </w:rPr>
        <w:t xml:space="preserve">. (2020), </w:t>
      </w:r>
      <w:r w:rsidRPr="00F54936">
        <w:rPr>
          <w:i/>
          <w:iCs/>
          <w:sz w:val="20"/>
          <w:szCs w:val="20"/>
        </w:rPr>
        <w:t xml:space="preserve">The </w:t>
      </w:r>
      <w:proofErr w:type="spellStart"/>
      <w:r w:rsidRPr="00F54936">
        <w:rPr>
          <w:i/>
          <w:iCs/>
          <w:sz w:val="20"/>
          <w:szCs w:val="20"/>
        </w:rPr>
        <w:t>Impact</w:t>
      </w:r>
      <w:proofErr w:type="spellEnd"/>
      <w:r w:rsidRPr="00F54936">
        <w:rPr>
          <w:i/>
          <w:iCs/>
          <w:sz w:val="20"/>
          <w:szCs w:val="20"/>
        </w:rPr>
        <w:t xml:space="preserve"> </w:t>
      </w:r>
      <w:proofErr w:type="spellStart"/>
      <w:r w:rsidRPr="00F54936">
        <w:rPr>
          <w:i/>
          <w:iCs/>
          <w:sz w:val="20"/>
          <w:szCs w:val="20"/>
        </w:rPr>
        <w:t>of</w:t>
      </w:r>
      <w:proofErr w:type="spellEnd"/>
      <w:r w:rsidRPr="00F54936">
        <w:rPr>
          <w:i/>
          <w:iCs/>
          <w:sz w:val="20"/>
          <w:szCs w:val="20"/>
        </w:rPr>
        <w:t xml:space="preserve"> </w:t>
      </w:r>
      <w:proofErr w:type="spellStart"/>
      <w:r w:rsidRPr="00F54936">
        <w:rPr>
          <w:i/>
          <w:iCs/>
          <w:sz w:val="20"/>
          <w:szCs w:val="20"/>
        </w:rPr>
        <w:t>Discretionary</w:t>
      </w:r>
      <w:proofErr w:type="spellEnd"/>
      <w:r w:rsidRPr="00F54936">
        <w:rPr>
          <w:i/>
          <w:iCs/>
          <w:sz w:val="20"/>
          <w:szCs w:val="20"/>
        </w:rPr>
        <w:t xml:space="preserve"> </w:t>
      </w:r>
      <w:proofErr w:type="spellStart"/>
      <w:r w:rsidRPr="00F54936">
        <w:rPr>
          <w:i/>
          <w:iCs/>
          <w:sz w:val="20"/>
          <w:szCs w:val="20"/>
        </w:rPr>
        <w:t>Justice</w:t>
      </w:r>
      <w:proofErr w:type="spellEnd"/>
      <w:r w:rsidRPr="00F54936">
        <w:rPr>
          <w:i/>
          <w:iCs/>
          <w:sz w:val="20"/>
          <w:szCs w:val="20"/>
        </w:rPr>
        <w:t xml:space="preserve"> </w:t>
      </w:r>
      <w:proofErr w:type="spellStart"/>
      <w:r w:rsidRPr="00F54936">
        <w:rPr>
          <w:i/>
          <w:iCs/>
          <w:sz w:val="20"/>
          <w:szCs w:val="20"/>
        </w:rPr>
        <w:t>on</w:t>
      </w:r>
      <w:proofErr w:type="spellEnd"/>
      <w:r w:rsidRPr="00F54936">
        <w:rPr>
          <w:i/>
          <w:iCs/>
          <w:sz w:val="20"/>
          <w:szCs w:val="20"/>
        </w:rPr>
        <w:t xml:space="preserve"> </w:t>
      </w:r>
      <w:proofErr w:type="spellStart"/>
      <w:r w:rsidRPr="00F54936">
        <w:rPr>
          <w:i/>
          <w:iCs/>
          <w:sz w:val="20"/>
          <w:szCs w:val="20"/>
        </w:rPr>
        <w:t>Sentencing</w:t>
      </w:r>
      <w:proofErr w:type="spellEnd"/>
      <w:r w:rsidRPr="00F54936">
        <w:rPr>
          <w:i/>
          <w:iCs/>
          <w:sz w:val="20"/>
          <w:szCs w:val="20"/>
        </w:rPr>
        <w:t xml:space="preserve"> </w:t>
      </w:r>
      <w:proofErr w:type="spellStart"/>
      <w:r w:rsidRPr="00F54936">
        <w:rPr>
          <w:i/>
          <w:iCs/>
          <w:sz w:val="20"/>
          <w:szCs w:val="20"/>
        </w:rPr>
        <w:t>Outcomes</w:t>
      </w:r>
      <w:proofErr w:type="spellEnd"/>
      <w:r w:rsidRPr="00F54936">
        <w:rPr>
          <w:i/>
          <w:iCs/>
          <w:sz w:val="20"/>
          <w:szCs w:val="20"/>
        </w:rPr>
        <w:t>.</w:t>
      </w:r>
      <w:r w:rsidRPr="00F54936">
        <w:rPr>
          <w:sz w:val="20"/>
          <w:szCs w:val="20"/>
        </w:rPr>
        <w:t xml:space="preserve"> </w:t>
      </w:r>
      <w:hyperlink r:id="rId1" w:history="1">
        <w:r w:rsidRPr="00F54936">
          <w:rPr>
            <w:rStyle w:val="Hyperlink"/>
            <w:sz w:val="20"/>
            <w:szCs w:val="20"/>
          </w:rPr>
          <w:t>https://www.ncsc.org</w:t>
        </w:r>
      </w:hyperlink>
      <w:r w:rsidRPr="00F54936">
        <w:rPr>
          <w:sz w:val="20"/>
          <w:szCs w:val="20"/>
        </w:rPr>
        <w:t>, diakses pada tanggal 11 Januari 2025.</w:t>
      </w:r>
    </w:p>
  </w:footnote>
  <w:footnote w:id="37">
    <w:p w14:paraId="5DB085B5"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Bambang </w:t>
      </w:r>
      <w:proofErr w:type="spellStart"/>
      <w:r w:rsidRPr="00F54936">
        <w:rPr>
          <w:rFonts w:ascii="Times New Roman" w:hAnsi="Times New Roman" w:cs="Times New Roman"/>
        </w:rPr>
        <w:t>Sutiyoso</w:t>
      </w:r>
      <w:proofErr w:type="spellEnd"/>
      <w:r w:rsidRPr="00F54936">
        <w:rPr>
          <w:rFonts w:ascii="Times New Roman" w:hAnsi="Times New Roman" w:cs="Times New Roman"/>
        </w:rPr>
        <w:t xml:space="preserve">, </w:t>
      </w:r>
      <w:r w:rsidRPr="00F54936">
        <w:rPr>
          <w:rFonts w:ascii="Times New Roman" w:hAnsi="Times New Roman" w:cs="Times New Roman"/>
          <w:i/>
        </w:rPr>
        <w:t xml:space="preserve">Aktualisasi Hukum dalam Era Reformasi (Paparan Aktual Berbagai Permasalahan Hukum dan Solusinya Selama Proses di Indonesia, </w:t>
      </w:r>
      <w:r w:rsidRPr="00F54936">
        <w:rPr>
          <w:rFonts w:ascii="Times New Roman" w:hAnsi="Times New Roman" w:cs="Times New Roman"/>
        </w:rPr>
        <w:t>Jakarta: Rajawali Pers, 2004, Hlm. 29.</w:t>
      </w:r>
    </w:p>
  </w:footnote>
  <w:footnote w:id="38">
    <w:p w14:paraId="2CD3E1B5" w14:textId="77777777" w:rsidR="00BB5D9F" w:rsidRPr="00F54936" w:rsidRDefault="00BB5D9F" w:rsidP="00BB5D9F">
      <w:pPr>
        <w:pStyle w:val="TeksCatatanKaki"/>
        <w:ind w:firstLine="720"/>
        <w:jc w:val="both"/>
        <w:rPr>
          <w:rFonts w:ascii="Times New Roman" w:hAnsi="Times New Roman" w:cs="Times New Roman"/>
          <w:i/>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r w:rsidRPr="00F54936">
        <w:rPr>
          <w:rFonts w:ascii="Times New Roman" w:hAnsi="Times New Roman" w:cs="Times New Roman"/>
          <w:i/>
        </w:rPr>
        <w:t>Ibid.</w:t>
      </w:r>
    </w:p>
  </w:footnote>
  <w:footnote w:id="39">
    <w:p w14:paraId="056E0F20"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Sukardi, </w:t>
      </w:r>
      <w:r w:rsidRPr="00F54936">
        <w:rPr>
          <w:rFonts w:ascii="Times New Roman" w:hAnsi="Times New Roman" w:cs="Times New Roman"/>
          <w:i/>
        </w:rPr>
        <w:t xml:space="preserve">Penanganan Konflik Sosial dengan Pendekatan Keadilan </w:t>
      </w:r>
      <w:proofErr w:type="spellStart"/>
      <w:r w:rsidRPr="00F54936">
        <w:rPr>
          <w:rFonts w:ascii="Times New Roman" w:hAnsi="Times New Roman" w:cs="Times New Roman"/>
          <w:i/>
        </w:rPr>
        <w:t>Restoratif</w:t>
      </w:r>
      <w:proofErr w:type="spellEnd"/>
      <w:r w:rsidRPr="00F54936">
        <w:rPr>
          <w:rFonts w:ascii="Times New Roman" w:hAnsi="Times New Roman" w:cs="Times New Roman"/>
          <w:i/>
        </w:rPr>
        <w:t xml:space="preserve">, </w:t>
      </w:r>
      <w:r w:rsidRPr="00F54936">
        <w:rPr>
          <w:rFonts w:ascii="Times New Roman" w:hAnsi="Times New Roman" w:cs="Times New Roman"/>
        </w:rPr>
        <w:t xml:space="preserve">dalam </w:t>
      </w:r>
      <w:r w:rsidRPr="00F54936">
        <w:rPr>
          <w:rFonts w:ascii="Times New Roman" w:hAnsi="Times New Roman" w:cs="Times New Roman"/>
          <w:b/>
        </w:rPr>
        <w:t xml:space="preserve">Jurnal </w:t>
      </w:r>
      <w:r w:rsidRPr="00F54936">
        <w:rPr>
          <w:rFonts w:ascii="Times New Roman" w:hAnsi="Times New Roman" w:cs="Times New Roman"/>
        </w:rPr>
        <w:t>Hukum dan Pembangunan, Vol. 46 No. 1 Tahun 2016, Hlm. 70.</w:t>
      </w:r>
    </w:p>
  </w:footnote>
  <w:footnote w:id="40">
    <w:p w14:paraId="6A46FA44"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Rumusan Pasal 1 Angka 1 </w:t>
      </w:r>
      <w:proofErr w:type="spellStart"/>
      <w:r w:rsidRPr="00F54936">
        <w:rPr>
          <w:rFonts w:ascii="Times New Roman" w:hAnsi="Times New Roman" w:cs="Times New Roman"/>
        </w:rPr>
        <w:t>Undang-Undang</w:t>
      </w:r>
      <w:proofErr w:type="spellEnd"/>
      <w:r w:rsidRPr="00F54936">
        <w:rPr>
          <w:rFonts w:ascii="Times New Roman" w:hAnsi="Times New Roman" w:cs="Times New Roman"/>
        </w:rPr>
        <w:t xml:space="preserve"> Nomor 30 Tahun 1999 tentang Arbitrase.</w:t>
      </w:r>
    </w:p>
  </w:footnote>
  <w:footnote w:id="41">
    <w:p w14:paraId="3FFBF305"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r w:rsidRPr="00F54936">
        <w:rPr>
          <w:rFonts w:ascii="Times New Roman" w:hAnsi="Times New Roman" w:cs="Times New Roman"/>
          <w:i/>
        </w:rPr>
        <w:t xml:space="preserve">Ibid. </w:t>
      </w:r>
      <w:r w:rsidRPr="00F54936">
        <w:rPr>
          <w:rFonts w:ascii="Times New Roman" w:hAnsi="Times New Roman" w:cs="Times New Roman"/>
        </w:rPr>
        <w:t>Pasal 60.</w:t>
      </w:r>
    </w:p>
  </w:footnote>
  <w:footnote w:id="42">
    <w:p w14:paraId="3FA6EB5F"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Masdari</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spacing w:val="6"/>
        </w:rPr>
        <w:t>Tasmin</w:t>
      </w:r>
      <w:proofErr w:type="spellEnd"/>
      <w:r w:rsidRPr="00F54936">
        <w:rPr>
          <w:rFonts w:ascii="Times New Roman" w:hAnsi="Times New Roman" w:cs="Times New Roman"/>
          <w:spacing w:val="6"/>
        </w:rPr>
        <w:t xml:space="preserve">, </w:t>
      </w:r>
      <w:r w:rsidRPr="00F54936">
        <w:rPr>
          <w:rFonts w:ascii="Times New Roman" w:hAnsi="Times New Roman" w:cs="Times New Roman"/>
          <w:i/>
          <w:spacing w:val="6"/>
        </w:rPr>
        <w:t xml:space="preserve">Mediasi Sebagai Upaya Penyelesaian Sengketa, </w:t>
      </w:r>
      <w:r w:rsidRPr="00F54936">
        <w:rPr>
          <w:rFonts w:ascii="Times New Roman" w:hAnsi="Times New Roman" w:cs="Times New Roman"/>
          <w:b/>
          <w:spacing w:val="6"/>
        </w:rPr>
        <w:t>Disertasi,</w:t>
      </w:r>
      <w:r w:rsidRPr="00F54936">
        <w:rPr>
          <w:rFonts w:ascii="Times New Roman" w:hAnsi="Times New Roman" w:cs="Times New Roman"/>
          <w:spacing w:val="6"/>
        </w:rPr>
        <w:t xml:space="preserve"> Surabaya: Universitas Tujuh Belas Agustus, 2007, Hlm. 10.</w:t>
      </w:r>
    </w:p>
  </w:footnote>
  <w:footnote w:id="43">
    <w:p w14:paraId="01A06C37"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r w:rsidRPr="00F54936">
        <w:rPr>
          <w:rFonts w:ascii="Times New Roman" w:hAnsi="Times New Roman" w:cs="Times New Roman"/>
          <w:i/>
        </w:rPr>
        <w:t>Ibid</w:t>
      </w:r>
      <w:r w:rsidRPr="00F54936">
        <w:rPr>
          <w:rFonts w:ascii="Times New Roman" w:hAnsi="Times New Roman" w:cs="Times New Roman"/>
          <w:i/>
          <w:spacing w:val="6"/>
        </w:rPr>
        <w:t>,</w:t>
      </w:r>
      <w:r w:rsidRPr="00F54936">
        <w:rPr>
          <w:rFonts w:ascii="Times New Roman" w:hAnsi="Times New Roman" w:cs="Times New Roman"/>
          <w:spacing w:val="6"/>
        </w:rPr>
        <w:t xml:space="preserve"> Hlm. 11.</w:t>
      </w:r>
    </w:p>
  </w:footnote>
  <w:footnote w:id="44">
    <w:p w14:paraId="02641F26"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Suyud</w:t>
      </w:r>
      <w:proofErr w:type="spellEnd"/>
      <w:r w:rsidRPr="00F54936">
        <w:rPr>
          <w:rFonts w:ascii="Times New Roman" w:hAnsi="Times New Roman" w:cs="Times New Roman"/>
        </w:rPr>
        <w:t xml:space="preserve"> Margono, </w:t>
      </w:r>
      <w:proofErr w:type="spellStart"/>
      <w:r w:rsidRPr="00F54936">
        <w:rPr>
          <w:rFonts w:ascii="Times New Roman" w:hAnsi="Times New Roman" w:cs="Times New Roman"/>
          <w:i/>
        </w:rPr>
        <w:t>Alternative</w:t>
      </w:r>
      <w:proofErr w:type="spellEnd"/>
      <w:r w:rsidRPr="00F54936">
        <w:rPr>
          <w:rFonts w:ascii="Times New Roman" w:hAnsi="Times New Roman" w:cs="Times New Roman"/>
          <w:i/>
        </w:rPr>
        <w:t xml:space="preserve"> </w:t>
      </w:r>
      <w:proofErr w:type="spellStart"/>
      <w:r w:rsidRPr="00F54936">
        <w:rPr>
          <w:rFonts w:ascii="Times New Roman" w:hAnsi="Times New Roman" w:cs="Times New Roman"/>
          <w:i/>
        </w:rPr>
        <w:t>Dispute</w:t>
      </w:r>
      <w:proofErr w:type="spellEnd"/>
      <w:r w:rsidRPr="00F54936">
        <w:rPr>
          <w:rFonts w:ascii="Times New Roman" w:hAnsi="Times New Roman" w:cs="Times New Roman"/>
          <w:i/>
        </w:rPr>
        <w:t xml:space="preserve"> </w:t>
      </w:r>
      <w:proofErr w:type="spellStart"/>
      <w:r w:rsidRPr="00F54936">
        <w:rPr>
          <w:rFonts w:ascii="Times New Roman" w:hAnsi="Times New Roman" w:cs="Times New Roman"/>
          <w:i/>
        </w:rPr>
        <w:t>Resolution</w:t>
      </w:r>
      <w:proofErr w:type="spellEnd"/>
      <w:r w:rsidRPr="00F54936">
        <w:rPr>
          <w:rFonts w:ascii="Times New Roman" w:hAnsi="Times New Roman" w:cs="Times New Roman"/>
          <w:i/>
        </w:rPr>
        <w:t xml:space="preserve"> dan Arbitrase: Proses Pelembagaan dan Aspek Hukum, </w:t>
      </w:r>
      <w:r w:rsidRPr="00F54936">
        <w:rPr>
          <w:rFonts w:ascii="Times New Roman" w:hAnsi="Times New Roman" w:cs="Times New Roman"/>
        </w:rPr>
        <w:t xml:space="preserve">Jakarta: </w:t>
      </w:r>
      <w:proofErr w:type="spellStart"/>
      <w:r w:rsidRPr="00F54936">
        <w:rPr>
          <w:rFonts w:ascii="Times New Roman" w:hAnsi="Times New Roman" w:cs="Times New Roman"/>
        </w:rPr>
        <w:t>Ghalia</w:t>
      </w:r>
      <w:proofErr w:type="spellEnd"/>
      <w:r w:rsidRPr="00F54936">
        <w:rPr>
          <w:rFonts w:ascii="Times New Roman" w:hAnsi="Times New Roman" w:cs="Times New Roman"/>
        </w:rPr>
        <w:t xml:space="preserve"> Indonesia, 2000, Hlm. 59.</w:t>
      </w:r>
    </w:p>
  </w:footnote>
  <w:footnote w:id="45">
    <w:p w14:paraId="560BABE1" w14:textId="77777777" w:rsidR="008B6609" w:rsidRPr="00F54936" w:rsidRDefault="008B6609" w:rsidP="008B6609">
      <w:pPr>
        <w:pStyle w:val="TeksCatatanKaki"/>
        <w:ind w:firstLine="720"/>
        <w:jc w:val="both"/>
        <w:rPr>
          <w:rFonts w:ascii="Times New Roman" w:hAnsi="Times New Roman" w:cs="Times New Roman"/>
          <w:i/>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Masdari</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spacing w:val="6"/>
        </w:rPr>
        <w:t>Tasmin</w:t>
      </w:r>
      <w:proofErr w:type="spellEnd"/>
      <w:r w:rsidRPr="00F54936">
        <w:rPr>
          <w:rFonts w:ascii="Times New Roman" w:hAnsi="Times New Roman" w:cs="Times New Roman"/>
          <w:spacing w:val="6"/>
        </w:rPr>
        <w:t xml:space="preserve">, </w:t>
      </w:r>
      <w:r w:rsidRPr="00F54936">
        <w:rPr>
          <w:rFonts w:ascii="Times New Roman" w:hAnsi="Times New Roman" w:cs="Times New Roman"/>
          <w:i/>
          <w:spacing w:val="6"/>
        </w:rPr>
        <w:t>Mediasi..., Loc. Cit.</w:t>
      </w:r>
    </w:p>
  </w:footnote>
  <w:footnote w:id="46">
    <w:p w14:paraId="18CDA91F" w14:textId="77777777" w:rsidR="008B6609" w:rsidRPr="00F54936" w:rsidRDefault="008B6609" w:rsidP="008B6609">
      <w:pPr>
        <w:pStyle w:val="TeksCatatanKaki"/>
        <w:ind w:firstLine="720"/>
        <w:jc w:val="both"/>
        <w:rPr>
          <w:rFonts w:ascii="Times New Roman" w:hAnsi="Times New Roman" w:cs="Times New Roman"/>
          <w:i/>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r w:rsidRPr="00F54936">
        <w:rPr>
          <w:rFonts w:ascii="Times New Roman" w:hAnsi="Times New Roman" w:cs="Times New Roman"/>
          <w:i/>
        </w:rPr>
        <w:t>Ibid.</w:t>
      </w:r>
    </w:p>
  </w:footnote>
  <w:footnote w:id="47">
    <w:p w14:paraId="24DDD558"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I Made Widyana, </w:t>
      </w:r>
      <w:r w:rsidRPr="00F54936">
        <w:rPr>
          <w:rFonts w:ascii="Times New Roman" w:hAnsi="Times New Roman" w:cs="Times New Roman"/>
          <w:i/>
        </w:rPr>
        <w:t xml:space="preserve">Hukum Pidana Adat dalam Pembaharuan Hukum Pidana, </w:t>
      </w:r>
      <w:r w:rsidRPr="00F54936">
        <w:rPr>
          <w:rFonts w:ascii="Times New Roman" w:hAnsi="Times New Roman" w:cs="Times New Roman"/>
        </w:rPr>
        <w:t xml:space="preserve">Jakarta: </w:t>
      </w:r>
      <w:proofErr w:type="spellStart"/>
      <w:r w:rsidRPr="00F54936">
        <w:rPr>
          <w:rFonts w:ascii="Times New Roman" w:hAnsi="Times New Roman" w:cs="Times New Roman"/>
        </w:rPr>
        <w:t>Fikahati</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Aneska</w:t>
      </w:r>
      <w:proofErr w:type="spellEnd"/>
      <w:r w:rsidRPr="00F54936">
        <w:rPr>
          <w:rFonts w:ascii="Times New Roman" w:hAnsi="Times New Roman" w:cs="Times New Roman"/>
        </w:rPr>
        <w:t>, 2003, Hlm. 104.</w:t>
      </w:r>
    </w:p>
  </w:footnote>
  <w:footnote w:id="48">
    <w:p w14:paraId="6D4E4498"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I Ketut </w:t>
      </w:r>
      <w:proofErr w:type="spellStart"/>
      <w:r w:rsidRPr="00F54936">
        <w:rPr>
          <w:rFonts w:ascii="Times New Roman" w:hAnsi="Times New Roman" w:cs="Times New Roman"/>
        </w:rPr>
        <w:t>Sudira</w:t>
      </w:r>
      <w:proofErr w:type="spellEnd"/>
      <w:r w:rsidRPr="00F54936">
        <w:rPr>
          <w:rFonts w:ascii="Times New Roman" w:hAnsi="Times New Roman" w:cs="Times New Roman"/>
        </w:rPr>
        <w:t xml:space="preserve">, </w:t>
      </w:r>
      <w:r w:rsidRPr="00F54936">
        <w:rPr>
          <w:rFonts w:ascii="Times New Roman" w:hAnsi="Times New Roman" w:cs="Times New Roman"/>
          <w:i/>
        </w:rPr>
        <w:t xml:space="preserve">Mediasi </w:t>
      </w:r>
      <w:proofErr w:type="spellStart"/>
      <w:r w:rsidRPr="00F54936">
        <w:rPr>
          <w:rFonts w:ascii="Times New Roman" w:hAnsi="Times New Roman" w:cs="Times New Roman"/>
          <w:i/>
        </w:rPr>
        <w:t>Penal</w:t>
      </w:r>
      <w:proofErr w:type="spellEnd"/>
      <w:r w:rsidRPr="00F54936">
        <w:rPr>
          <w:rFonts w:ascii="Times New Roman" w:hAnsi="Times New Roman" w:cs="Times New Roman"/>
          <w:i/>
        </w:rPr>
        <w:t xml:space="preserve"> dalam Perkara Penelantaran Rumah Tangga, </w:t>
      </w:r>
      <w:r w:rsidRPr="00F54936">
        <w:rPr>
          <w:rFonts w:ascii="Times New Roman" w:hAnsi="Times New Roman" w:cs="Times New Roman"/>
        </w:rPr>
        <w:t xml:space="preserve">Yogyakarta: UII </w:t>
      </w:r>
      <w:proofErr w:type="spellStart"/>
      <w:r w:rsidRPr="00F54936">
        <w:rPr>
          <w:rFonts w:ascii="Times New Roman" w:hAnsi="Times New Roman" w:cs="Times New Roman"/>
        </w:rPr>
        <w:t>Press</w:t>
      </w:r>
      <w:proofErr w:type="spellEnd"/>
      <w:r w:rsidRPr="00F54936">
        <w:rPr>
          <w:rFonts w:ascii="Times New Roman" w:hAnsi="Times New Roman" w:cs="Times New Roman"/>
        </w:rPr>
        <w:t>, 2016, Hlm. 24.</w:t>
      </w:r>
    </w:p>
  </w:footnote>
  <w:footnote w:id="49">
    <w:p w14:paraId="6EAA5AD3" w14:textId="77777777" w:rsidR="008B6609" w:rsidRPr="00F54936" w:rsidRDefault="008B6609" w:rsidP="008B6609">
      <w:pPr>
        <w:pStyle w:val="TeksCatatanKaki"/>
        <w:ind w:firstLine="720"/>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r w:rsidRPr="00F54936">
        <w:rPr>
          <w:rFonts w:ascii="Times New Roman" w:hAnsi="Times New Roman" w:cs="Times New Roman"/>
          <w:i/>
        </w:rPr>
        <w:t xml:space="preserve">Ibid, </w:t>
      </w:r>
      <w:r w:rsidRPr="00F54936">
        <w:rPr>
          <w:rFonts w:ascii="Times New Roman" w:hAnsi="Times New Roman" w:cs="Times New Roman"/>
        </w:rPr>
        <w:t>Hlm. 24-25.</w:t>
      </w:r>
    </w:p>
  </w:footnote>
  <w:footnote w:id="50">
    <w:p w14:paraId="66C1C3CF" w14:textId="626347D1" w:rsidR="000B3FC4" w:rsidRPr="00F54936" w:rsidRDefault="000B3FC4" w:rsidP="000B3FC4">
      <w:pPr>
        <w:pStyle w:val="TeksCatatanKaki"/>
        <w:ind w:firstLine="567"/>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Soetandyo</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Wignjosoebroto</w:t>
      </w:r>
      <w:proofErr w:type="spellEnd"/>
      <w:r w:rsidRPr="00F54936">
        <w:rPr>
          <w:rFonts w:ascii="Times New Roman" w:hAnsi="Times New Roman" w:cs="Times New Roman"/>
        </w:rPr>
        <w:t xml:space="preserve">, </w:t>
      </w:r>
      <w:r w:rsidRPr="00F54936">
        <w:rPr>
          <w:rFonts w:ascii="Times New Roman" w:hAnsi="Times New Roman" w:cs="Times New Roman"/>
          <w:i/>
          <w:iCs/>
        </w:rPr>
        <w:t xml:space="preserve">Hukum: Paradigma, Metode, dan Dinamika Masalahnya, </w:t>
      </w:r>
      <w:r w:rsidRPr="00F54936">
        <w:rPr>
          <w:rFonts w:ascii="Times New Roman" w:hAnsi="Times New Roman" w:cs="Times New Roman"/>
        </w:rPr>
        <w:t xml:space="preserve">Jakarta: ELSAM &amp; HUMA, 2002, Hlm. 147. </w:t>
      </w:r>
    </w:p>
  </w:footnote>
  <w:footnote w:id="51">
    <w:p w14:paraId="4B338313" w14:textId="760C7BF1" w:rsidR="00393871" w:rsidRPr="00F54936" w:rsidRDefault="00393871" w:rsidP="00393871">
      <w:pPr>
        <w:pStyle w:val="TeksCatatanKaki"/>
        <w:ind w:firstLine="567"/>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Soerjono</w:t>
      </w:r>
      <w:proofErr w:type="spellEnd"/>
      <w:r w:rsidRPr="00F54936">
        <w:rPr>
          <w:rFonts w:ascii="Times New Roman" w:hAnsi="Times New Roman" w:cs="Times New Roman"/>
        </w:rPr>
        <w:t xml:space="preserve"> </w:t>
      </w:r>
      <w:proofErr w:type="spellStart"/>
      <w:r w:rsidRPr="00F54936">
        <w:rPr>
          <w:rFonts w:ascii="Times New Roman" w:hAnsi="Times New Roman" w:cs="Times New Roman"/>
        </w:rPr>
        <w:t>Soekanto</w:t>
      </w:r>
      <w:proofErr w:type="spellEnd"/>
      <w:r w:rsidRPr="00F54936">
        <w:rPr>
          <w:rFonts w:ascii="Times New Roman" w:hAnsi="Times New Roman" w:cs="Times New Roman"/>
        </w:rPr>
        <w:t xml:space="preserve">, </w:t>
      </w:r>
      <w:r w:rsidRPr="00F54936">
        <w:rPr>
          <w:rFonts w:ascii="Times New Roman" w:hAnsi="Times New Roman" w:cs="Times New Roman"/>
          <w:i/>
          <w:iCs/>
        </w:rPr>
        <w:t xml:space="preserve">Pengantar Penelitian Hukum, </w:t>
      </w:r>
      <w:r w:rsidRPr="00F54936">
        <w:rPr>
          <w:rFonts w:ascii="Times New Roman" w:hAnsi="Times New Roman" w:cs="Times New Roman"/>
        </w:rPr>
        <w:t xml:space="preserve">Jakarta: UI </w:t>
      </w:r>
      <w:proofErr w:type="spellStart"/>
      <w:r w:rsidRPr="00F54936">
        <w:rPr>
          <w:rFonts w:ascii="Times New Roman" w:hAnsi="Times New Roman" w:cs="Times New Roman"/>
        </w:rPr>
        <w:t>Press</w:t>
      </w:r>
      <w:proofErr w:type="spellEnd"/>
      <w:r w:rsidRPr="00F54936">
        <w:rPr>
          <w:rFonts w:ascii="Times New Roman" w:hAnsi="Times New Roman" w:cs="Times New Roman"/>
        </w:rPr>
        <w:t>, 2016, Hlm. 2.</w:t>
      </w:r>
    </w:p>
  </w:footnote>
  <w:footnote w:id="52">
    <w:p w14:paraId="5D3DF0F9" w14:textId="77777777" w:rsidR="00393871" w:rsidRPr="00F54936" w:rsidRDefault="00393871" w:rsidP="00393871">
      <w:pPr>
        <w:pStyle w:val="TeksCatatanKaki"/>
        <w:ind w:firstLine="567"/>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Irwansyah, </w:t>
      </w:r>
      <w:r w:rsidRPr="00F54936">
        <w:rPr>
          <w:rFonts w:ascii="Times New Roman" w:hAnsi="Times New Roman" w:cs="Times New Roman"/>
          <w:i/>
          <w:iCs/>
        </w:rPr>
        <w:t xml:space="preserve">Penelitian Hukum: Pilihan Metode &amp; Praktik Penulisan Artikel, </w:t>
      </w:r>
      <w:r w:rsidRPr="00F54936">
        <w:rPr>
          <w:rFonts w:ascii="Times New Roman" w:hAnsi="Times New Roman" w:cs="Times New Roman"/>
        </w:rPr>
        <w:t>Yogyakarta: Mirra Buana Media, 2021, Hlm. 74.</w:t>
      </w:r>
    </w:p>
  </w:footnote>
  <w:footnote w:id="53">
    <w:p w14:paraId="1546050B" w14:textId="77777777" w:rsidR="00335432" w:rsidRPr="00F54936" w:rsidRDefault="00335432" w:rsidP="00335432">
      <w:pPr>
        <w:spacing w:line="240" w:lineRule="auto"/>
        <w:ind w:firstLine="567"/>
        <w:jc w:val="both"/>
        <w:rPr>
          <w:rFonts w:eastAsia="Times New Roman"/>
          <w:sz w:val="20"/>
          <w:szCs w:val="20"/>
        </w:rPr>
      </w:pPr>
      <w:r w:rsidRPr="00F54936">
        <w:rPr>
          <w:rStyle w:val="ReferensiCatatanKaki"/>
          <w:sz w:val="20"/>
          <w:szCs w:val="20"/>
        </w:rPr>
        <w:footnoteRef/>
      </w:r>
      <w:r w:rsidRPr="00F54936">
        <w:rPr>
          <w:sz w:val="20"/>
          <w:szCs w:val="20"/>
        </w:rPr>
        <w:t xml:space="preserve"> </w:t>
      </w:r>
      <w:proofErr w:type="spellStart"/>
      <w:r w:rsidRPr="00F54936">
        <w:rPr>
          <w:rFonts w:eastAsia="Times New Roman"/>
          <w:sz w:val="20"/>
          <w:szCs w:val="20"/>
        </w:rPr>
        <w:t>Sunaryati</w:t>
      </w:r>
      <w:proofErr w:type="spellEnd"/>
      <w:r w:rsidRPr="00F54936">
        <w:rPr>
          <w:rFonts w:eastAsia="Times New Roman"/>
          <w:spacing w:val="-6"/>
          <w:sz w:val="20"/>
          <w:szCs w:val="20"/>
        </w:rPr>
        <w:t xml:space="preserve"> </w:t>
      </w:r>
      <w:r w:rsidRPr="00F54936">
        <w:rPr>
          <w:rFonts w:eastAsia="Times New Roman"/>
          <w:sz w:val="20"/>
          <w:szCs w:val="20"/>
        </w:rPr>
        <w:t>Hartono,</w:t>
      </w:r>
      <w:r w:rsidRPr="00F54936">
        <w:rPr>
          <w:rFonts w:eastAsia="Times New Roman"/>
          <w:spacing w:val="-8"/>
          <w:sz w:val="20"/>
          <w:szCs w:val="20"/>
        </w:rPr>
        <w:t xml:space="preserve"> </w:t>
      </w:r>
      <w:r w:rsidRPr="00F54936">
        <w:rPr>
          <w:rFonts w:eastAsia="Times New Roman"/>
          <w:i/>
          <w:iCs/>
          <w:spacing w:val="-8"/>
          <w:sz w:val="20"/>
          <w:szCs w:val="20"/>
        </w:rPr>
        <w:t>“</w:t>
      </w:r>
      <w:r w:rsidRPr="00F54936">
        <w:rPr>
          <w:rFonts w:eastAsia="Times New Roman"/>
          <w:i/>
          <w:spacing w:val="-1"/>
          <w:sz w:val="20"/>
          <w:szCs w:val="20"/>
        </w:rPr>
        <w:t>Penelitian</w:t>
      </w:r>
      <w:r w:rsidRPr="00F54936">
        <w:rPr>
          <w:rFonts w:eastAsia="Times New Roman"/>
          <w:i/>
          <w:spacing w:val="-6"/>
          <w:sz w:val="20"/>
          <w:szCs w:val="20"/>
        </w:rPr>
        <w:t xml:space="preserve"> </w:t>
      </w:r>
      <w:r w:rsidRPr="00F54936">
        <w:rPr>
          <w:rFonts w:eastAsia="Times New Roman"/>
          <w:i/>
          <w:sz w:val="20"/>
          <w:szCs w:val="20"/>
        </w:rPr>
        <w:t>Hukum</w:t>
      </w:r>
      <w:r w:rsidRPr="00F54936">
        <w:rPr>
          <w:rFonts w:eastAsia="Times New Roman"/>
          <w:i/>
          <w:spacing w:val="-6"/>
          <w:sz w:val="20"/>
          <w:szCs w:val="20"/>
        </w:rPr>
        <w:t xml:space="preserve"> </w:t>
      </w:r>
      <w:r w:rsidRPr="00F54936">
        <w:rPr>
          <w:rFonts w:eastAsia="Times New Roman"/>
          <w:i/>
          <w:sz w:val="20"/>
          <w:szCs w:val="20"/>
        </w:rPr>
        <w:t>di</w:t>
      </w:r>
      <w:r w:rsidRPr="00F54936">
        <w:rPr>
          <w:rFonts w:eastAsia="Times New Roman"/>
          <w:i/>
          <w:spacing w:val="-7"/>
          <w:sz w:val="20"/>
          <w:szCs w:val="20"/>
        </w:rPr>
        <w:t xml:space="preserve"> </w:t>
      </w:r>
      <w:r w:rsidRPr="00F54936">
        <w:rPr>
          <w:rFonts w:eastAsia="Times New Roman"/>
          <w:i/>
          <w:sz w:val="20"/>
          <w:szCs w:val="20"/>
        </w:rPr>
        <w:t>Indonesia</w:t>
      </w:r>
      <w:r w:rsidRPr="00F54936">
        <w:rPr>
          <w:rFonts w:eastAsia="Times New Roman"/>
          <w:i/>
          <w:spacing w:val="-6"/>
          <w:sz w:val="20"/>
          <w:szCs w:val="20"/>
        </w:rPr>
        <w:t xml:space="preserve"> </w:t>
      </w:r>
      <w:r w:rsidRPr="00F54936">
        <w:rPr>
          <w:rFonts w:eastAsia="Times New Roman"/>
          <w:i/>
          <w:sz w:val="20"/>
          <w:szCs w:val="20"/>
        </w:rPr>
        <w:t>Pada</w:t>
      </w:r>
      <w:r w:rsidRPr="00F54936">
        <w:rPr>
          <w:rFonts w:eastAsia="Times New Roman"/>
          <w:i/>
          <w:spacing w:val="-7"/>
          <w:sz w:val="20"/>
          <w:szCs w:val="20"/>
        </w:rPr>
        <w:t xml:space="preserve"> </w:t>
      </w:r>
      <w:r w:rsidRPr="00F54936">
        <w:rPr>
          <w:rFonts w:eastAsia="Times New Roman"/>
          <w:i/>
          <w:sz w:val="20"/>
          <w:szCs w:val="20"/>
        </w:rPr>
        <w:t>Akhir</w:t>
      </w:r>
      <w:r w:rsidRPr="00F54936">
        <w:rPr>
          <w:rFonts w:eastAsia="Times New Roman"/>
          <w:i/>
          <w:spacing w:val="-6"/>
          <w:sz w:val="20"/>
          <w:szCs w:val="20"/>
        </w:rPr>
        <w:t xml:space="preserve"> </w:t>
      </w:r>
      <w:r w:rsidRPr="00F54936">
        <w:rPr>
          <w:rFonts w:eastAsia="Times New Roman"/>
          <w:i/>
          <w:sz w:val="20"/>
          <w:szCs w:val="20"/>
        </w:rPr>
        <w:t>Abad</w:t>
      </w:r>
      <w:r w:rsidRPr="00F54936">
        <w:rPr>
          <w:rFonts w:eastAsia="Times New Roman"/>
          <w:i/>
          <w:spacing w:val="-6"/>
          <w:sz w:val="20"/>
          <w:szCs w:val="20"/>
        </w:rPr>
        <w:t xml:space="preserve"> </w:t>
      </w:r>
      <w:r w:rsidRPr="00F54936">
        <w:rPr>
          <w:rFonts w:eastAsia="Times New Roman"/>
          <w:i/>
          <w:spacing w:val="-1"/>
          <w:sz w:val="20"/>
          <w:szCs w:val="20"/>
        </w:rPr>
        <w:t xml:space="preserve">Ke-20”, </w:t>
      </w:r>
      <w:r w:rsidRPr="00F54936">
        <w:rPr>
          <w:sz w:val="20"/>
          <w:szCs w:val="20"/>
        </w:rPr>
        <w:t>Bandung:</w:t>
      </w:r>
      <w:r w:rsidRPr="00F54936">
        <w:rPr>
          <w:spacing w:val="-8"/>
          <w:sz w:val="20"/>
          <w:szCs w:val="20"/>
        </w:rPr>
        <w:t xml:space="preserve"> </w:t>
      </w:r>
      <w:r w:rsidRPr="00F54936">
        <w:rPr>
          <w:sz w:val="20"/>
          <w:szCs w:val="20"/>
        </w:rPr>
        <w:t>Alumni,</w:t>
      </w:r>
      <w:r w:rsidRPr="00F54936">
        <w:rPr>
          <w:spacing w:val="-7"/>
          <w:sz w:val="20"/>
          <w:szCs w:val="20"/>
        </w:rPr>
        <w:t xml:space="preserve"> </w:t>
      </w:r>
      <w:r w:rsidRPr="00F54936">
        <w:rPr>
          <w:sz w:val="20"/>
          <w:szCs w:val="20"/>
        </w:rPr>
        <w:t>1994,</w:t>
      </w:r>
      <w:r w:rsidRPr="00F54936">
        <w:rPr>
          <w:spacing w:val="-7"/>
          <w:sz w:val="20"/>
          <w:szCs w:val="20"/>
        </w:rPr>
        <w:t xml:space="preserve"> </w:t>
      </w:r>
      <w:r w:rsidRPr="00F54936">
        <w:rPr>
          <w:sz w:val="20"/>
          <w:szCs w:val="20"/>
        </w:rPr>
        <w:t>Hlm.</w:t>
      </w:r>
      <w:r w:rsidRPr="00F54936">
        <w:rPr>
          <w:spacing w:val="-7"/>
          <w:sz w:val="20"/>
          <w:szCs w:val="20"/>
        </w:rPr>
        <w:t xml:space="preserve"> </w:t>
      </w:r>
      <w:r w:rsidRPr="00F54936">
        <w:rPr>
          <w:sz w:val="20"/>
          <w:szCs w:val="20"/>
        </w:rPr>
        <w:t>151.</w:t>
      </w:r>
    </w:p>
  </w:footnote>
  <w:footnote w:id="54">
    <w:p w14:paraId="422821A2" w14:textId="77777777" w:rsidR="00624952" w:rsidRPr="00F54936" w:rsidRDefault="00624952" w:rsidP="00624952">
      <w:pPr>
        <w:pStyle w:val="TeksCatatanKaki"/>
        <w:ind w:firstLine="567"/>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w:t>
      </w:r>
      <w:proofErr w:type="spellStart"/>
      <w:r w:rsidRPr="00F54936">
        <w:rPr>
          <w:rFonts w:ascii="Times New Roman" w:hAnsi="Times New Roman" w:cs="Times New Roman"/>
        </w:rPr>
        <w:t>Faizar</w:t>
      </w:r>
      <w:proofErr w:type="spellEnd"/>
      <w:r w:rsidRPr="00F54936">
        <w:rPr>
          <w:rFonts w:ascii="Times New Roman" w:hAnsi="Times New Roman" w:cs="Times New Roman"/>
        </w:rPr>
        <w:t xml:space="preserve"> Ananda Arfa, </w:t>
      </w:r>
      <w:r w:rsidRPr="00F54936">
        <w:rPr>
          <w:rFonts w:ascii="Times New Roman" w:hAnsi="Times New Roman" w:cs="Times New Roman"/>
          <w:i/>
          <w:iCs/>
        </w:rPr>
        <w:t xml:space="preserve">“Metodologi Penelitian Hukum Islam”, </w:t>
      </w:r>
      <w:r w:rsidRPr="00F54936">
        <w:rPr>
          <w:rFonts w:ascii="Times New Roman" w:hAnsi="Times New Roman" w:cs="Times New Roman"/>
        </w:rPr>
        <w:t>Bandung: Cipta Pustaka, 2010, Hlm. 54.</w:t>
      </w:r>
    </w:p>
  </w:footnote>
  <w:footnote w:id="55">
    <w:p w14:paraId="42C8F797" w14:textId="77777777" w:rsidR="00624952" w:rsidRPr="00F54936" w:rsidRDefault="00624952" w:rsidP="00624952">
      <w:pPr>
        <w:pStyle w:val="TeksCatatanKaki"/>
        <w:ind w:firstLine="567"/>
        <w:jc w:val="both"/>
        <w:rPr>
          <w:rFonts w:ascii="Times New Roman" w:hAnsi="Times New Roman" w:cs="Times New Roman"/>
        </w:rPr>
      </w:pPr>
      <w:r w:rsidRPr="00F54936">
        <w:rPr>
          <w:rStyle w:val="ReferensiCatatanKaki"/>
          <w:rFonts w:ascii="Times New Roman" w:hAnsi="Times New Roman" w:cs="Times New Roman"/>
        </w:rPr>
        <w:footnoteRef/>
      </w:r>
      <w:r w:rsidRPr="00F54936">
        <w:rPr>
          <w:rFonts w:ascii="Times New Roman" w:hAnsi="Times New Roman" w:cs="Times New Roman"/>
        </w:rPr>
        <w:t xml:space="preserve"> Peter Mahmud Marzuki, </w:t>
      </w:r>
      <w:r w:rsidRPr="00F54936">
        <w:rPr>
          <w:rFonts w:ascii="Times New Roman" w:hAnsi="Times New Roman" w:cs="Times New Roman"/>
          <w:i/>
          <w:iCs/>
        </w:rPr>
        <w:t xml:space="preserve">“Penelitian Hukum”, </w:t>
      </w:r>
      <w:r w:rsidRPr="00F54936">
        <w:rPr>
          <w:rFonts w:ascii="Times New Roman" w:hAnsi="Times New Roman" w:cs="Times New Roman"/>
        </w:rPr>
        <w:t>Jakarta: Kencana, 2005, Hlm. 93-95.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531265"/>
      <w:docPartObj>
        <w:docPartGallery w:val="Page Numbers (Top of Page)"/>
        <w:docPartUnique/>
      </w:docPartObj>
    </w:sdtPr>
    <w:sdtContent>
      <w:p w14:paraId="344A796E" w14:textId="4341C023" w:rsidR="001277EB" w:rsidRDefault="001277EB">
        <w:pPr>
          <w:pStyle w:val="Header"/>
          <w:jc w:val="right"/>
        </w:pPr>
        <w:r>
          <w:fldChar w:fldCharType="begin"/>
        </w:r>
        <w:r>
          <w:instrText>PAGE   \* MERGEFORMAT</w:instrText>
        </w:r>
        <w:r>
          <w:fldChar w:fldCharType="separate"/>
        </w:r>
        <w:r>
          <w:t>2</w:t>
        </w:r>
        <w:r>
          <w:fldChar w:fldCharType="end"/>
        </w:r>
      </w:p>
    </w:sdtContent>
  </w:sdt>
  <w:p w14:paraId="67568359" w14:textId="5C7FF798" w:rsidR="0066476F" w:rsidRPr="0066476F" w:rsidRDefault="0066476F" w:rsidP="0066476F">
    <w:pPr>
      <w:pStyle w:val="Header"/>
      <w:jc w:val="right"/>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01A"/>
    <w:multiLevelType w:val="hybridMultilevel"/>
    <w:tmpl w:val="C70225A8"/>
    <w:lvl w:ilvl="0" w:tplc="B33A2FF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76C61E8"/>
    <w:multiLevelType w:val="hybridMultilevel"/>
    <w:tmpl w:val="C55839AC"/>
    <w:lvl w:ilvl="0" w:tplc="6A4C51F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82E0BA9"/>
    <w:multiLevelType w:val="hybridMultilevel"/>
    <w:tmpl w:val="0EE4AD9E"/>
    <w:lvl w:ilvl="0" w:tplc="482AF894">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3" w15:restartNumberingAfterBreak="0">
    <w:nsid w:val="0E2849D4"/>
    <w:multiLevelType w:val="hybridMultilevel"/>
    <w:tmpl w:val="EBE08CC2"/>
    <w:lvl w:ilvl="0" w:tplc="2F2286C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10D9189C"/>
    <w:multiLevelType w:val="hybridMultilevel"/>
    <w:tmpl w:val="F25E94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BDF750F"/>
    <w:multiLevelType w:val="hybridMultilevel"/>
    <w:tmpl w:val="8C4A9018"/>
    <w:lvl w:ilvl="0" w:tplc="983A794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DAA3C2A"/>
    <w:multiLevelType w:val="hybridMultilevel"/>
    <w:tmpl w:val="8370F71A"/>
    <w:lvl w:ilvl="0" w:tplc="29A6349E">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15:restartNumberingAfterBreak="0">
    <w:nsid w:val="1F88569F"/>
    <w:multiLevelType w:val="hybridMultilevel"/>
    <w:tmpl w:val="685027F8"/>
    <w:lvl w:ilvl="0" w:tplc="1B04C224">
      <w:start w:val="1"/>
      <w:numFmt w:val="decimal"/>
      <w:lvlText w:val="%1."/>
      <w:lvlJc w:val="left"/>
      <w:pPr>
        <w:ind w:left="252" w:hanging="360"/>
      </w:pPr>
      <w:rPr>
        <w:rFonts w:eastAsiaTheme="minorHAnsi"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224A242B"/>
    <w:multiLevelType w:val="hybridMultilevel"/>
    <w:tmpl w:val="E6EC83A8"/>
    <w:lvl w:ilvl="0" w:tplc="DAF0DE84">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9" w15:restartNumberingAfterBreak="0">
    <w:nsid w:val="22E85C42"/>
    <w:multiLevelType w:val="hybridMultilevel"/>
    <w:tmpl w:val="4CB429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2FC51E0"/>
    <w:multiLevelType w:val="multilevel"/>
    <w:tmpl w:val="22FC51E0"/>
    <w:lvl w:ilvl="0">
      <w:start w:val="1"/>
      <w:numFmt w:val="lowerLetter"/>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 w15:restartNumberingAfterBreak="0">
    <w:nsid w:val="27C902A2"/>
    <w:multiLevelType w:val="hybridMultilevel"/>
    <w:tmpl w:val="DEBA3274"/>
    <w:lvl w:ilvl="0" w:tplc="0409000F">
      <w:start w:val="1"/>
      <w:numFmt w:val="decimal"/>
      <w:lvlText w:val="%1."/>
      <w:lvlJc w:val="left"/>
      <w:pPr>
        <w:tabs>
          <w:tab w:val="num" w:pos="1320"/>
        </w:tabs>
        <w:ind w:left="1320" w:hanging="360"/>
      </w:pPr>
    </w:lvl>
    <w:lvl w:ilvl="1" w:tplc="04090019">
      <w:start w:val="1"/>
      <w:numFmt w:val="lowerLetter"/>
      <w:lvlText w:val="%2."/>
      <w:lvlJc w:val="left"/>
      <w:pPr>
        <w:tabs>
          <w:tab w:val="num" w:pos="2040"/>
        </w:tabs>
        <w:ind w:left="2040" w:hanging="360"/>
      </w:pPr>
    </w:lvl>
    <w:lvl w:ilvl="2" w:tplc="96C8232A">
      <w:start w:val="1"/>
      <w:numFmt w:val="upperLetter"/>
      <w:lvlText w:val="%3."/>
      <w:lvlJc w:val="left"/>
      <w:pPr>
        <w:tabs>
          <w:tab w:val="num" w:pos="2940"/>
        </w:tabs>
        <w:ind w:left="2940" w:hanging="360"/>
      </w:pPr>
      <w:rPr>
        <w:rFonts w:hint="default"/>
      </w:rPr>
    </w:lvl>
    <w:lvl w:ilvl="3" w:tplc="F56E3D6C">
      <w:start w:val="1"/>
      <w:numFmt w:val="decimal"/>
      <w:lvlText w:val="%4."/>
      <w:lvlJc w:val="left"/>
      <w:pPr>
        <w:tabs>
          <w:tab w:val="num" w:pos="3480"/>
        </w:tabs>
        <w:ind w:left="3480" w:hanging="360"/>
      </w:pPr>
      <w:rPr>
        <w:b w:val="0"/>
      </w:r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2" w15:restartNumberingAfterBreak="0">
    <w:nsid w:val="27FA4FDD"/>
    <w:multiLevelType w:val="hybridMultilevel"/>
    <w:tmpl w:val="0E8C838C"/>
    <w:lvl w:ilvl="0" w:tplc="0604276E">
      <w:start w:val="1"/>
      <w:numFmt w:val="decimal"/>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3" w15:restartNumberingAfterBreak="0">
    <w:nsid w:val="298331C9"/>
    <w:multiLevelType w:val="hybridMultilevel"/>
    <w:tmpl w:val="7FD44F84"/>
    <w:lvl w:ilvl="0" w:tplc="4EE4F19E">
      <w:start w:val="1"/>
      <w:numFmt w:val="decimal"/>
      <w:lvlText w:val="%1."/>
      <w:lvlJc w:val="left"/>
      <w:pPr>
        <w:tabs>
          <w:tab w:val="num" w:pos="420"/>
        </w:tabs>
        <w:ind w:left="420" w:hanging="360"/>
      </w:pPr>
      <w:rPr>
        <w:rFonts w:cs="Times New Roman" w:hint="default"/>
      </w:rPr>
    </w:lvl>
    <w:lvl w:ilvl="1" w:tplc="59B4DF06">
      <w:start w:val="1"/>
      <w:numFmt w:val="decimal"/>
      <w:lvlText w:val="%2."/>
      <w:lvlJc w:val="left"/>
      <w:pPr>
        <w:tabs>
          <w:tab w:val="num" w:pos="2010"/>
        </w:tabs>
        <w:ind w:left="2010" w:hanging="1230"/>
      </w:pPr>
      <w:rPr>
        <w:rFonts w:cs="Times New Roman" w:hint="default"/>
      </w:rPr>
    </w:lvl>
    <w:lvl w:ilvl="2" w:tplc="B2248B36">
      <w:start w:val="1"/>
      <w:numFmt w:val="lowerLetter"/>
      <w:lvlText w:val="%3."/>
      <w:lvlJc w:val="left"/>
      <w:pPr>
        <w:tabs>
          <w:tab w:val="num" w:pos="2040"/>
        </w:tabs>
        <w:ind w:left="2040" w:hanging="360"/>
      </w:pPr>
      <w:rPr>
        <w:rFonts w:ascii="Times New Roman" w:eastAsia="Times New Roman" w:hAnsi="Times New Roman" w:cs="Times New Roman"/>
      </w:rPr>
    </w:lvl>
    <w:lvl w:ilvl="3" w:tplc="2EFCBF0A">
      <w:start w:val="1"/>
      <w:numFmt w:val="lowerLetter"/>
      <w:lvlText w:val="%4."/>
      <w:lvlJc w:val="left"/>
      <w:pPr>
        <w:tabs>
          <w:tab w:val="num" w:pos="2580"/>
        </w:tabs>
        <w:ind w:left="2580" w:hanging="360"/>
      </w:pPr>
      <w:rPr>
        <w:rFonts w:ascii="Times New Roman" w:eastAsia="Times New Roman" w:hAnsi="Times New Roman" w:cs="Times New Roman"/>
      </w:rPr>
    </w:lvl>
    <w:lvl w:ilvl="4" w:tplc="04090019">
      <w:start w:val="1"/>
      <w:numFmt w:val="lowerLetter"/>
      <w:lvlText w:val="%5."/>
      <w:lvlJc w:val="left"/>
      <w:pPr>
        <w:tabs>
          <w:tab w:val="num" w:pos="3300"/>
        </w:tabs>
        <w:ind w:left="3300" w:hanging="360"/>
      </w:pPr>
      <w:rPr>
        <w:rFonts w:cs="Times New Roman"/>
      </w:rPr>
    </w:lvl>
    <w:lvl w:ilvl="5" w:tplc="AD4CE3A8">
      <w:start w:val="1"/>
      <w:numFmt w:val="lowerLetter"/>
      <w:lvlText w:val="%6."/>
      <w:lvlJc w:val="right"/>
      <w:pPr>
        <w:tabs>
          <w:tab w:val="num" w:pos="4020"/>
        </w:tabs>
        <w:ind w:left="4020" w:hanging="180"/>
      </w:pPr>
      <w:rPr>
        <w:rFonts w:ascii="Times New Roman" w:eastAsia="Times New Roman" w:hAnsi="Times New Roman" w:cs="Times New Roman"/>
      </w:rPr>
    </w:lvl>
    <w:lvl w:ilvl="6" w:tplc="0409000F">
      <w:start w:val="1"/>
      <w:numFmt w:val="decimal"/>
      <w:lvlText w:val="%7."/>
      <w:lvlJc w:val="left"/>
      <w:pPr>
        <w:tabs>
          <w:tab w:val="num" w:pos="4740"/>
        </w:tabs>
        <w:ind w:left="4740" w:hanging="360"/>
      </w:pPr>
      <w:rPr>
        <w:rFonts w:cs="Times New Roman"/>
      </w:rPr>
    </w:lvl>
    <w:lvl w:ilvl="7" w:tplc="977611CE">
      <w:start w:val="3"/>
      <w:numFmt w:val="decimal"/>
      <w:lvlText w:val="%8."/>
      <w:lvlJc w:val="left"/>
      <w:pPr>
        <w:tabs>
          <w:tab w:val="num" w:pos="5460"/>
        </w:tabs>
        <w:ind w:left="5460" w:hanging="360"/>
      </w:pPr>
      <w:rPr>
        <w:rFonts w:cs="Times New Roman" w:hint="default"/>
      </w:rPr>
    </w:lvl>
    <w:lvl w:ilvl="8" w:tplc="04090019">
      <w:start w:val="1"/>
      <w:numFmt w:val="lowerLetter"/>
      <w:lvlText w:val="%9."/>
      <w:lvlJc w:val="left"/>
      <w:pPr>
        <w:tabs>
          <w:tab w:val="num" w:pos="6360"/>
        </w:tabs>
        <w:ind w:left="6360" w:hanging="360"/>
      </w:pPr>
      <w:rPr>
        <w:rFonts w:cs="Times New Roman" w:hint="default"/>
      </w:rPr>
    </w:lvl>
  </w:abstractNum>
  <w:abstractNum w:abstractNumId="14" w15:restartNumberingAfterBreak="0">
    <w:nsid w:val="2E970F86"/>
    <w:multiLevelType w:val="hybridMultilevel"/>
    <w:tmpl w:val="B49EB302"/>
    <w:lvl w:ilvl="0" w:tplc="27A44A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C69549F"/>
    <w:multiLevelType w:val="multilevel"/>
    <w:tmpl w:val="3C69549F"/>
    <w:lvl w:ilvl="0">
      <w:start w:val="1"/>
      <w:numFmt w:val="lowerLetter"/>
      <w:lvlText w:val="%1."/>
      <w:lvlJc w:val="left"/>
      <w:pPr>
        <w:ind w:left="2280" w:hanging="360"/>
      </w:pPr>
      <w:rPr>
        <w:rFonts w:hint="default"/>
        <w:b w:val="0"/>
      </w:r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6" w15:restartNumberingAfterBreak="0">
    <w:nsid w:val="3E963F25"/>
    <w:multiLevelType w:val="hybridMultilevel"/>
    <w:tmpl w:val="15A82192"/>
    <w:lvl w:ilvl="0" w:tplc="E4726FD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8381E"/>
    <w:multiLevelType w:val="hybridMultilevel"/>
    <w:tmpl w:val="A596087C"/>
    <w:lvl w:ilvl="0" w:tplc="1B0612F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4B1618"/>
    <w:multiLevelType w:val="hybridMultilevel"/>
    <w:tmpl w:val="7BDC08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41DB3A03"/>
    <w:multiLevelType w:val="hybridMultilevel"/>
    <w:tmpl w:val="21066110"/>
    <w:lvl w:ilvl="0" w:tplc="9C28134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15:restartNumberingAfterBreak="0">
    <w:nsid w:val="4ED21DA2"/>
    <w:multiLevelType w:val="hybridMultilevel"/>
    <w:tmpl w:val="0A3AD0F4"/>
    <w:lvl w:ilvl="0" w:tplc="642E9964">
      <w:start w:val="1"/>
      <w:numFmt w:val="decimal"/>
      <w:lvlText w:val="%1."/>
      <w:lvlJc w:val="left"/>
      <w:pPr>
        <w:ind w:left="570" w:hanging="360"/>
      </w:pPr>
      <w:rPr>
        <w:rFonts w:hint="default"/>
      </w:rPr>
    </w:lvl>
    <w:lvl w:ilvl="1" w:tplc="04210019" w:tentative="1">
      <w:start w:val="1"/>
      <w:numFmt w:val="lowerLetter"/>
      <w:lvlText w:val="%2."/>
      <w:lvlJc w:val="left"/>
      <w:pPr>
        <w:ind w:left="1290" w:hanging="360"/>
      </w:pPr>
    </w:lvl>
    <w:lvl w:ilvl="2" w:tplc="0421001B" w:tentative="1">
      <w:start w:val="1"/>
      <w:numFmt w:val="lowerRoman"/>
      <w:lvlText w:val="%3."/>
      <w:lvlJc w:val="right"/>
      <w:pPr>
        <w:ind w:left="2010" w:hanging="180"/>
      </w:pPr>
    </w:lvl>
    <w:lvl w:ilvl="3" w:tplc="0421000F" w:tentative="1">
      <w:start w:val="1"/>
      <w:numFmt w:val="decimal"/>
      <w:lvlText w:val="%4."/>
      <w:lvlJc w:val="left"/>
      <w:pPr>
        <w:ind w:left="2730" w:hanging="360"/>
      </w:pPr>
    </w:lvl>
    <w:lvl w:ilvl="4" w:tplc="04210019" w:tentative="1">
      <w:start w:val="1"/>
      <w:numFmt w:val="lowerLetter"/>
      <w:lvlText w:val="%5."/>
      <w:lvlJc w:val="left"/>
      <w:pPr>
        <w:ind w:left="3450" w:hanging="360"/>
      </w:pPr>
    </w:lvl>
    <w:lvl w:ilvl="5" w:tplc="0421001B" w:tentative="1">
      <w:start w:val="1"/>
      <w:numFmt w:val="lowerRoman"/>
      <w:lvlText w:val="%6."/>
      <w:lvlJc w:val="right"/>
      <w:pPr>
        <w:ind w:left="4170" w:hanging="180"/>
      </w:pPr>
    </w:lvl>
    <w:lvl w:ilvl="6" w:tplc="0421000F" w:tentative="1">
      <w:start w:val="1"/>
      <w:numFmt w:val="decimal"/>
      <w:lvlText w:val="%7."/>
      <w:lvlJc w:val="left"/>
      <w:pPr>
        <w:ind w:left="4890" w:hanging="360"/>
      </w:pPr>
    </w:lvl>
    <w:lvl w:ilvl="7" w:tplc="04210019" w:tentative="1">
      <w:start w:val="1"/>
      <w:numFmt w:val="lowerLetter"/>
      <w:lvlText w:val="%8."/>
      <w:lvlJc w:val="left"/>
      <w:pPr>
        <w:ind w:left="5610" w:hanging="360"/>
      </w:pPr>
    </w:lvl>
    <w:lvl w:ilvl="8" w:tplc="0421001B" w:tentative="1">
      <w:start w:val="1"/>
      <w:numFmt w:val="lowerRoman"/>
      <w:lvlText w:val="%9."/>
      <w:lvlJc w:val="right"/>
      <w:pPr>
        <w:ind w:left="6330" w:hanging="180"/>
      </w:pPr>
    </w:lvl>
  </w:abstractNum>
  <w:abstractNum w:abstractNumId="21" w15:restartNumberingAfterBreak="0">
    <w:nsid w:val="556004EE"/>
    <w:multiLevelType w:val="hybridMultilevel"/>
    <w:tmpl w:val="41F238AE"/>
    <w:lvl w:ilvl="0" w:tplc="04090019">
      <w:start w:val="1"/>
      <w:numFmt w:val="lowerLetter"/>
      <w:lvlText w:val="%1."/>
      <w:lvlJc w:val="left"/>
      <w:pPr>
        <w:tabs>
          <w:tab w:val="num" w:pos="3240"/>
        </w:tabs>
        <w:ind w:left="3240" w:hanging="360"/>
      </w:pPr>
      <w:rPr>
        <w:rFonts w:cs="Times New Roman"/>
      </w:rPr>
    </w:lvl>
    <w:lvl w:ilvl="1" w:tplc="B7BE9238">
      <w:start w:val="1"/>
      <w:numFmt w:val="decimal"/>
      <w:lvlText w:val="(%2)"/>
      <w:lvlJc w:val="left"/>
      <w:pPr>
        <w:tabs>
          <w:tab w:val="num" w:pos="3960"/>
        </w:tabs>
        <w:ind w:left="3960" w:hanging="360"/>
      </w:pPr>
      <w:rPr>
        <w:rFonts w:ascii="Times New Roman" w:eastAsiaTheme="minorHAnsi" w:hAnsi="Times New Roman" w:cs="Times New Roman"/>
      </w:rPr>
    </w:lvl>
    <w:lvl w:ilvl="2" w:tplc="DAC42FAA">
      <w:start w:val="1"/>
      <w:numFmt w:val="decimal"/>
      <w:lvlText w:val="%3."/>
      <w:lvlJc w:val="left"/>
      <w:pPr>
        <w:tabs>
          <w:tab w:val="num" w:pos="4860"/>
        </w:tabs>
        <w:ind w:left="4860" w:hanging="360"/>
      </w:pPr>
      <w:rPr>
        <w:rFonts w:cs="Times New Roman" w:hint="default"/>
      </w:rPr>
    </w:lvl>
    <w:lvl w:ilvl="3" w:tplc="04090019">
      <w:start w:val="1"/>
      <w:numFmt w:val="lowerLetter"/>
      <w:lvlText w:val="%4."/>
      <w:lvlJc w:val="left"/>
      <w:pPr>
        <w:tabs>
          <w:tab w:val="num" w:pos="3240"/>
        </w:tabs>
        <w:ind w:left="3240" w:hanging="360"/>
      </w:pPr>
      <w:rPr>
        <w:rFonts w:cs="Times New Roman"/>
      </w:rPr>
    </w:lvl>
    <w:lvl w:ilvl="4" w:tplc="AB2A1F62">
      <w:start w:val="1"/>
      <w:numFmt w:val="decimal"/>
      <w:lvlText w:val="%5."/>
      <w:lvlJc w:val="left"/>
      <w:pPr>
        <w:tabs>
          <w:tab w:val="num" w:pos="6120"/>
        </w:tabs>
        <w:ind w:left="6120" w:hanging="360"/>
      </w:pPr>
      <w:rPr>
        <w:rFonts w:cs="Times New Roman" w:hint="default"/>
      </w:rPr>
    </w:lvl>
    <w:lvl w:ilvl="5" w:tplc="8F4E16E4">
      <w:start w:val="1"/>
      <w:numFmt w:val="decimal"/>
      <w:lvlText w:val="%6."/>
      <w:lvlJc w:val="left"/>
      <w:pPr>
        <w:tabs>
          <w:tab w:val="num" w:pos="7020"/>
        </w:tabs>
        <w:ind w:left="7020" w:hanging="360"/>
      </w:pPr>
      <w:rPr>
        <w:rFonts w:cs="Times New Roman" w:hint="default"/>
      </w:rPr>
    </w:lvl>
    <w:lvl w:ilvl="6" w:tplc="5EA44130">
      <w:start w:val="4"/>
      <w:numFmt w:val="decimal"/>
      <w:lvlText w:val="%7."/>
      <w:lvlJc w:val="left"/>
      <w:pPr>
        <w:tabs>
          <w:tab w:val="num" w:pos="7560"/>
        </w:tabs>
        <w:ind w:left="7560" w:hanging="360"/>
      </w:pPr>
      <w:rPr>
        <w:rFonts w:cs="Times New Roman" w:hint="default"/>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22" w15:restartNumberingAfterBreak="0">
    <w:nsid w:val="55E62D4E"/>
    <w:multiLevelType w:val="hybridMultilevel"/>
    <w:tmpl w:val="AD52AE7C"/>
    <w:lvl w:ilvl="0" w:tplc="80524C6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BA87AF7"/>
    <w:multiLevelType w:val="hybridMultilevel"/>
    <w:tmpl w:val="567C37D0"/>
    <w:lvl w:ilvl="0" w:tplc="FAF6406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15:restartNumberingAfterBreak="0">
    <w:nsid w:val="609215AE"/>
    <w:multiLevelType w:val="hybridMultilevel"/>
    <w:tmpl w:val="3D707E50"/>
    <w:lvl w:ilvl="0" w:tplc="8E2A8A3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639F0BF9"/>
    <w:multiLevelType w:val="hybridMultilevel"/>
    <w:tmpl w:val="87347AC8"/>
    <w:lvl w:ilvl="0" w:tplc="539A9B12">
      <w:start w:val="1"/>
      <w:numFmt w:val="decimal"/>
      <w:lvlText w:val="%1."/>
      <w:lvlJc w:val="left"/>
      <w:pPr>
        <w:ind w:left="1484" w:hanging="360"/>
      </w:pPr>
      <w:rPr>
        <w:rFonts w:hint="default"/>
      </w:rPr>
    </w:lvl>
    <w:lvl w:ilvl="1" w:tplc="04210019" w:tentative="1">
      <w:start w:val="1"/>
      <w:numFmt w:val="lowerLetter"/>
      <w:lvlText w:val="%2."/>
      <w:lvlJc w:val="left"/>
      <w:pPr>
        <w:ind w:left="2204" w:hanging="360"/>
      </w:pPr>
    </w:lvl>
    <w:lvl w:ilvl="2" w:tplc="0421001B" w:tentative="1">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26" w15:restartNumberingAfterBreak="0">
    <w:nsid w:val="68C52B35"/>
    <w:multiLevelType w:val="hybridMultilevel"/>
    <w:tmpl w:val="E7E61ADA"/>
    <w:lvl w:ilvl="0" w:tplc="FEDCF086">
      <w:start w:val="1"/>
      <w:numFmt w:val="upperLetter"/>
      <w:lvlText w:val="%1&gt;"/>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68E730E8"/>
    <w:multiLevelType w:val="hybridMultilevel"/>
    <w:tmpl w:val="10EA36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FD26CF"/>
    <w:multiLevelType w:val="hybridMultilevel"/>
    <w:tmpl w:val="A36874A8"/>
    <w:lvl w:ilvl="0" w:tplc="AC06F7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32C3406"/>
    <w:multiLevelType w:val="hybridMultilevel"/>
    <w:tmpl w:val="20E42478"/>
    <w:lvl w:ilvl="0" w:tplc="DF4C26A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761D1508"/>
    <w:multiLevelType w:val="hybridMultilevel"/>
    <w:tmpl w:val="05447828"/>
    <w:lvl w:ilvl="0" w:tplc="ADA072E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7B1A55C4"/>
    <w:multiLevelType w:val="hybridMultilevel"/>
    <w:tmpl w:val="B69890DC"/>
    <w:lvl w:ilvl="0" w:tplc="3362C442">
      <w:start w:val="1"/>
      <w:numFmt w:val="decimal"/>
      <w:lvlText w:val="%1."/>
      <w:lvlJc w:val="left"/>
      <w:pPr>
        <w:ind w:left="1484" w:hanging="360"/>
      </w:pPr>
      <w:rPr>
        <w:rFonts w:hint="default"/>
      </w:rPr>
    </w:lvl>
    <w:lvl w:ilvl="1" w:tplc="04210019" w:tentative="1">
      <w:start w:val="1"/>
      <w:numFmt w:val="lowerLetter"/>
      <w:lvlText w:val="%2."/>
      <w:lvlJc w:val="left"/>
      <w:pPr>
        <w:ind w:left="2204" w:hanging="360"/>
      </w:pPr>
    </w:lvl>
    <w:lvl w:ilvl="2" w:tplc="0421001B" w:tentative="1">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32" w15:restartNumberingAfterBreak="0">
    <w:nsid w:val="7B9C741B"/>
    <w:multiLevelType w:val="multilevel"/>
    <w:tmpl w:val="7B9C741B"/>
    <w:lvl w:ilvl="0">
      <w:start w:val="1"/>
      <w:numFmt w:val="decimal"/>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num w:numId="1" w16cid:durableId="589238733">
    <w:abstractNumId w:val="27"/>
  </w:num>
  <w:num w:numId="2" w16cid:durableId="1366058738">
    <w:abstractNumId w:val="14"/>
  </w:num>
  <w:num w:numId="3" w16cid:durableId="571545929">
    <w:abstractNumId w:val="19"/>
  </w:num>
  <w:num w:numId="4" w16cid:durableId="1324117884">
    <w:abstractNumId w:val="24"/>
  </w:num>
  <w:num w:numId="5" w16cid:durableId="629435727">
    <w:abstractNumId w:val="5"/>
  </w:num>
  <w:num w:numId="6" w16cid:durableId="559899852">
    <w:abstractNumId w:val="25"/>
  </w:num>
  <w:num w:numId="7" w16cid:durableId="818838563">
    <w:abstractNumId w:val="31"/>
  </w:num>
  <w:num w:numId="8" w16cid:durableId="468548177">
    <w:abstractNumId w:val="13"/>
  </w:num>
  <w:num w:numId="9" w16cid:durableId="2064594463">
    <w:abstractNumId w:val="21"/>
  </w:num>
  <w:num w:numId="10" w16cid:durableId="126776808">
    <w:abstractNumId w:val="10"/>
  </w:num>
  <w:num w:numId="11" w16cid:durableId="1682657437">
    <w:abstractNumId w:val="15"/>
  </w:num>
  <w:num w:numId="12" w16cid:durableId="174421720">
    <w:abstractNumId w:val="32"/>
  </w:num>
  <w:num w:numId="13" w16cid:durableId="1192301238">
    <w:abstractNumId w:val="23"/>
  </w:num>
  <w:num w:numId="14" w16cid:durableId="308556107">
    <w:abstractNumId w:val="11"/>
  </w:num>
  <w:num w:numId="15" w16cid:durableId="1562445774">
    <w:abstractNumId w:val="6"/>
  </w:num>
  <w:num w:numId="16" w16cid:durableId="381636406">
    <w:abstractNumId w:val="17"/>
  </w:num>
  <w:num w:numId="17" w16cid:durableId="1539586025">
    <w:abstractNumId w:val="9"/>
  </w:num>
  <w:num w:numId="18" w16cid:durableId="283460720">
    <w:abstractNumId w:val="18"/>
  </w:num>
  <w:num w:numId="19" w16cid:durableId="827794254">
    <w:abstractNumId w:val="4"/>
  </w:num>
  <w:num w:numId="20" w16cid:durableId="1631013420">
    <w:abstractNumId w:val="1"/>
  </w:num>
  <w:num w:numId="21" w16cid:durableId="713041590">
    <w:abstractNumId w:val="0"/>
  </w:num>
  <w:num w:numId="22" w16cid:durableId="276108229">
    <w:abstractNumId w:val="3"/>
  </w:num>
  <w:num w:numId="23" w16cid:durableId="411512027">
    <w:abstractNumId w:val="26"/>
  </w:num>
  <w:num w:numId="24" w16cid:durableId="2037927903">
    <w:abstractNumId w:val="29"/>
  </w:num>
  <w:num w:numId="25" w16cid:durableId="1132482457">
    <w:abstractNumId w:val="30"/>
  </w:num>
  <w:num w:numId="26" w16cid:durableId="589391788">
    <w:abstractNumId w:val="22"/>
  </w:num>
  <w:num w:numId="27" w16cid:durableId="1821072726">
    <w:abstractNumId w:val="16"/>
  </w:num>
  <w:num w:numId="28" w16cid:durableId="1576207808">
    <w:abstractNumId w:val="2"/>
  </w:num>
  <w:num w:numId="29" w16cid:durableId="2138640771">
    <w:abstractNumId w:val="8"/>
  </w:num>
  <w:num w:numId="30" w16cid:durableId="217009833">
    <w:abstractNumId w:val="12"/>
  </w:num>
  <w:num w:numId="31" w16cid:durableId="1548758369">
    <w:abstractNumId w:val="7"/>
  </w:num>
  <w:num w:numId="32" w16cid:durableId="1418290367">
    <w:abstractNumId w:val="20"/>
  </w:num>
  <w:num w:numId="33" w16cid:durableId="6881469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46"/>
    <w:rsid w:val="00044123"/>
    <w:rsid w:val="000B3FC4"/>
    <w:rsid w:val="001040BD"/>
    <w:rsid w:val="00114747"/>
    <w:rsid w:val="001277EB"/>
    <w:rsid w:val="001838DA"/>
    <w:rsid w:val="00240302"/>
    <w:rsid w:val="00260158"/>
    <w:rsid w:val="002A47A0"/>
    <w:rsid w:val="002C4BFE"/>
    <w:rsid w:val="002D13F3"/>
    <w:rsid w:val="002D617A"/>
    <w:rsid w:val="00323182"/>
    <w:rsid w:val="00330BDB"/>
    <w:rsid w:val="00335432"/>
    <w:rsid w:val="00355762"/>
    <w:rsid w:val="00376113"/>
    <w:rsid w:val="00393871"/>
    <w:rsid w:val="003B5DAD"/>
    <w:rsid w:val="003D4C49"/>
    <w:rsid w:val="00467A87"/>
    <w:rsid w:val="0048327A"/>
    <w:rsid w:val="00483532"/>
    <w:rsid w:val="00496052"/>
    <w:rsid w:val="00503B2A"/>
    <w:rsid w:val="00504F46"/>
    <w:rsid w:val="00593ECE"/>
    <w:rsid w:val="005B3695"/>
    <w:rsid w:val="005D1C63"/>
    <w:rsid w:val="00624952"/>
    <w:rsid w:val="00657F3D"/>
    <w:rsid w:val="00660EFD"/>
    <w:rsid w:val="0066476F"/>
    <w:rsid w:val="00667836"/>
    <w:rsid w:val="006C7C52"/>
    <w:rsid w:val="006D4852"/>
    <w:rsid w:val="00703D51"/>
    <w:rsid w:val="007100E9"/>
    <w:rsid w:val="007A7A4F"/>
    <w:rsid w:val="007B6EFC"/>
    <w:rsid w:val="007D1D96"/>
    <w:rsid w:val="0081556A"/>
    <w:rsid w:val="008257B1"/>
    <w:rsid w:val="008B6609"/>
    <w:rsid w:val="00937F24"/>
    <w:rsid w:val="00942EA8"/>
    <w:rsid w:val="00964507"/>
    <w:rsid w:val="009A6264"/>
    <w:rsid w:val="009F6659"/>
    <w:rsid w:val="00A314E2"/>
    <w:rsid w:val="00A401C8"/>
    <w:rsid w:val="00A405DD"/>
    <w:rsid w:val="00A918D5"/>
    <w:rsid w:val="00AA7491"/>
    <w:rsid w:val="00AF0FE9"/>
    <w:rsid w:val="00B21CCB"/>
    <w:rsid w:val="00BB5D9F"/>
    <w:rsid w:val="00BC4322"/>
    <w:rsid w:val="00BD57A9"/>
    <w:rsid w:val="00C11CAD"/>
    <w:rsid w:val="00C141C0"/>
    <w:rsid w:val="00C64B5A"/>
    <w:rsid w:val="00C71107"/>
    <w:rsid w:val="00C85B6F"/>
    <w:rsid w:val="00C96179"/>
    <w:rsid w:val="00CA2943"/>
    <w:rsid w:val="00CF2E41"/>
    <w:rsid w:val="00D303E8"/>
    <w:rsid w:val="00D32200"/>
    <w:rsid w:val="00D64736"/>
    <w:rsid w:val="00D960B4"/>
    <w:rsid w:val="00DB1DC3"/>
    <w:rsid w:val="00DD5582"/>
    <w:rsid w:val="00DF3833"/>
    <w:rsid w:val="00DF3A87"/>
    <w:rsid w:val="00E65326"/>
    <w:rsid w:val="00E94B26"/>
    <w:rsid w:val="00E975F7"/>
    <w:rsid w:val="00EB6981"/>
    <w:rsid w:val="00F323B7"/>
    <w:rsid w:val="00F41E16"/>
    <w:rsid w:val="00F54936"/>
    <w:rsid w:val="00F6744D"/>
    <w:rsid w:val="00FC79DB"/>
    <w:rsid w:val="00FD03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7EB4"/>
  <w15:chartTrackingRefBased/>
  <w15:docId w15:val="{DABD90EA-078D-4CC3-AE95-DBE07F2D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id-ID"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04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504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504F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504F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4F46"/>
    <w:pPr>
      <w:keepNext/>
      <w:keepLines/>
      <w:spacing w:before="80" w:after="40"/>
      <w:outlineLvl w:val="4"/>
    </w:pPr>
    <w:rPr>
      <w:rFonts w:asciiTheme="minorHAnsi" w:eastAsiaTheme="majorEastAsia" w:hAnsiTheme="minorHAnsi" w:cstheme="majorBidi"/>
      <w:color w:val="2F5496" w:themeColor="accent1" w:themeShade="BF"/>
    </w:rPr>
  </w:style>
  <w:style w:type="paragraph" w:styleId="Judul6">
    <w:name w:val="heading 6"/>
    <w:basedOn w:val="Normal"/>
    <w:next w:val="Normal"/>
    <w:link w:val="Judul6KAR"/>
    <w:uiPriority w:val="9"/>
    <w:semiHidden/>
    <w:unhideWhenUsed/>
    <w:qFormat/>
    <w:rsid w:val="00504F46"/>
    <w:pPr>
      <w:keepNext/>
      <w:keepLines/>
      <w:spacing w:before="40"/>
      <w:outlineLvl w:val="5"/>
    </w:pPr>
    <w:rPr>
      <w:rFonts w:asciiTheme="minorHAnsi" w:eastAsiaTheme="majorEastAsia" w:hAnsiTheme="minorHAnsi" w:cstheme="majorBidi"/>
      <w:i/>
      <w:iCs/>
      <w:color w:val="595959" w:themeColor="text1" w:themeTint="A6"/>
    </w:rPr>
  </w:style>
  <w:style w:type="paragraph" w:styleId="Judul7">
    <w:name w:val="heading 7"/>
    <w:basedOn w:val="Normal"/>
    <w:next w:val="Normal"/>
    <w:link w:val="Judul7KAR"/>
    <w:uiPriority w:val="9"/>
    <w:semiHidden/>
    <w:unhideWhenUsed/>
    <w:qFormat/>
    <w:rsid w:val="00504F46"/>
    <w:pPr>
      <w:keepNext/>
      <w:keepLines/>
      <w:spacing w:before="40"/>
      <w:outlineLvl w:val="6"/>
    </w:pPr>
    <w:rPr>
      <w:rFonts w:asciiTheme="minorHAnsi" w:eastAsiaTheme="majorEastAsia" w:hAnsiTheme="minorHAnsi" w:cstheme="majorBidi"/>
      <w:color w:val="595959" w:themeColor="text1" w:themeTint="A6"/>
    </w:rPr>
  </w:style>
  <w:style w:type="paragraph" w:styleId="Judul8">
    <w:name w:val="heading 8"/>
    <w:basedOn w:val="Normal"/>
    <w:next w:val="Normal"/>
    <w:link w:val="Judul8KAR"/>
    <w:uiPriority w:val="9"/>
    <w:semiHidden/>
    <w:unhideWhenUsed/>
    <w:qFormat/>
    <w:rsid w:val="00504F46"/>
    <w:pPr>
      <w:keepNext/>
      <w:keepLines/>
      <w:outlineLvl w:val="7"/>
    </w:pPr>
    <w:rPr>
      <w:rFonts w:asciiTheme="minorHAnsi" w:eastAsiaTheme="majorEastAsia" w:hAnsiTheme="minorHAnsi" w:cstheme="majorBidi"/>
      <w:i/>
      <w:iCs/>
      <w:color w:val="272727" w:themeColor="text1" w:themeTint="D8"/>
    </w:rPr>
  </w:style>
  <w:style w:type="paragraph" w:styleId="Judul9">
    <w:name w:val="heading 9"/>
    <w:basedOn w:val="Normal"/>
    <w:next w:val="Normal"/>
    <w:link w:val="Judul9KAR"/>
    <w:uiPriority w:val="9"/>
    <w:semiHidden/>
    <w:unhideWhenUsed/>
    <w:qFormat/>
    <w:rsid w:val="00504F46"/>
    <w:pPr>
      <w:keepNext/>
      <w:keepLines/>
      <w:outlineLvl w:val="8"/>
    </w:pPr>
    <w:rPr>
      <w:rFonts w:asciiTheme="minorHAnsi" w:eastAsiaTheme="majorEastAsia" w:hAnsiTheme="minorHAnsi"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04F46"/>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504F46"/>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504F46"/>
    <w:rPr>
      <w:rFonts w:asciiTheme="minorHAnsi" w:eastAsiaTheme="majorEastAsia" w:hAnsiTheme="minorHAnsi" w:cstheme="majorBidi"/>
      <w:color w:val="2F5496" w:themeColor="accent1" w:themeShade="BF"/>
      <w:sz w:val="28"/>
      <w:szCs w:val="28"/>
    </w:rPr>
  </w:style>
  <w:style w:type="character" w:customStyle="1" w:styleId="Judul4KAR">
    <w:name w:val="Judul 4 KAR"/>
    <w:basedOn w:val="FontParagrafDefault"/>
    <w:link w:val="Judul4"/>
    <w:uiPriority w:val="9"/>
    <w:semiHidden/>
    <w:rsid w:val="00504F46"/>
    <w:rPr>
      <w:rFonts w:asciiTheme="minorHAnsi" w:eastAsiaTheme="majorEastAsia" w:hAnsiTheme="minorHAnsi" w:cstheme="majorBidi"/>
      <w:i/>
      <w:iCs/>
      <w:color w:val="2F5496" w:themeColor="accent1" w:themeShade="BF"/>
    </w:rPr>
  </w:style>
  <w:style w:type="character" w:customStyle="1" w:styleId="Judul5KAR">
    <w:name w:val="Judul 5 KAR"/>
    <w:basedOn w:val="FontParagrafDefault"/>
    <w:link w:val="Judul5"/>
    <w:uiPriority w:val="9"/>
    <w:semiHidden/>
    <w:rsid w:val="00504F46"/>
    <w:rPr>
      <w:rFonts w:asciiTheme="minorHAnsi" w:eastAsiaTheme="majorEastAsia" w:hAnsiTheme="minorHAnsi" w:cstheme="majorBidi"/>
      <w:color w:val="2F5496" w:themeColor="accent1" w:themeShade="BF"/>
    </w:rPr>
  </w:style>
  <w:style w:type="character" w:customStyle="1" w:styleId="Judul6KAR">
    <w:name w:val="Judul 6 KAR"/>
    <w:basedOn w:val="FontParagrafDefault"/>
    <w:link w:val="Judul6"/>
    <w:uiPriority w:val="9"/>
    <w:semiHidden/>
    <w:rsid w:val="00504F46"/>
    <w:rPr>
      <w:rFonts w:asciiTheme="minorHAnsi" w:eastAsiaTheme="majorEastAsia" w:hAnsiTheme="minorHAnsi" w:cstheme="majorBidi"/>
      <w:i/>
      <w:iCs/>
      <w:color w:val="595959" w:themeColor="text1" w:themeTint="A6"/>
    </w:rPr>
  </w:style>
  <w:style w:type="character" w:customStyle="1" w:styleId="Judul7KAR">
    <w:name w:val="Judul 7 KAR"/>
    <w:basedOn w:val="FontParagrafDefault"/>
    <w:link w:val="Judul7"/>
    <w:uiPriority w:val="9"/>
    <w:semiHidden/>
    <w:rsid w:val="00504F46"/>
    <w:rPr>
      <w:rFonts w:asciiTheme="minorHAnsi" w:eastAsiaTheme="majorEastAsia" w:hAnsiTheme="minorHAnsi" w:cstheme="majorBidi"/>
      <w:color w:val="595959" w:themeColor="text1" w:themeTint="A6"/>
    </w:rPr>
  </w:style>
  <w:style w:type="character" w:customStyle="1" w:styleId="Judul8KAR">
    <w:name w:val="Judul 8 KAR"/>
    <w:basedOn w:val="FontParagrafDefault"/>
    <w:link w:val="Judul8"/>
    <w:uiPriority w:val="9"/>
    <w:semiHidden/>
    <w:rsid w:val="00504F46"/>
    <w:rPr>
      <w:rFonts w:asciiTheme="minorHAnsi" w:eastAsiaTheme="majorEastAsia" w:hAnsiTheme="minorHAnsi" w:cstheme="majorBidi"/>
      <w:i/>
      <w:iCs/>
      <w:color w:val="272727" w:themeColor="text1" w:themeTint="D8"/>
    </w:rPr>
  </w:style>
  <w:style w:type="character" w:customStyle="1" w:styleId="Judul9KAR">
    <w:name w:val="Judul 9 KAR"/>
    <w:basedOn w:val="FontParagrafDefault"/>
    <w:link w:val="Judul9"/>
    <w:uiPriority w:val="9"/>
    <w:semiHidden/>
    <w:rsid w:val="00504F46"/>
    <w:rPr>
      <w:rFonts w:asciiTheme="minorHAnsi" w:eastAsiaTheme="majorEastAsia" w:hAnsiTheme="minorHAnsi" w:cstheme="majorBidi"/>
      <w:color w:val="272727" w:themeColor="text1" w:themeTint="D8"/>
    </w:rPr>
  </w:style>
  <w:style w:type="paragraph" w:styleId="Judul">
    <w:name w:val="Title"/>
    <w:basedOn w:val="Normal"/>
    <w:next w:val="Normal"/>
    <w:link w:val="JudulKAR"/>
    <w:uiPriority w:val="10"/>
    <w:qFormat/>
    <w:rsid w:val="00504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04F46"/>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04F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04F46"/>
    <w:rPr>
      <w:rFonts w:asciiTheme="minorHAnsi" w:eastAsiaTheme="majorEastAsia" w:hAnsiTheme="minorHAnsi" w:cstheme="majorBidi"/>
      <w:color w:val="595959" w:themeColor="text1" w:themeTint="A6"/>
      <w:spacing w:val="15"/>
      <w:sz w:val="28"/>
      <w:szCs w:val="28"/>
    </w:rPr>
  </w:style>
  <w:style w:type="paragraph" w:styleId="Kutipan">
    <w:name w:val="Quote"/>
    <w:basedOn w:val="Normal"/>
    <w:next w:val="Normal"/>
    <w:link w:val="KutipanKAR"/>
    <w:uiPriority w:val="29"/>
    <w:qFormat/>
    <w:rsid w:val="00504F46"/>
    <w:pPr>
      <w:spacing w:before="160" w:after="160"/>
    </w:pPr>
    <w:rPr>
      <w:i/>
      <w:iCs/>
      <w:color w:val="404040" w:themeColor="text1" w:themeTint="BF"/>
    </w:rPr>
  </w:style>
  <w:style w:type="character" w:customStyle="1" w:styleId="KutipanKAR">
    <w:name w:val="Kutipan KAR"/>
    <w:basedOn w:val="FontParagrafDefault"/>
    <w:link w:val="Kutipan"/>
    <w:uiPriority w:val="29"/>
    <w:rsid w:val="00504F46"/>
    <w:rPr>
      <w:i/>
      <w:iCs/>
      <w:color w:val="404040" w:themeColor="text1" w:themeTint="BF"/>
    </w:rPr>
  </w:style>
  <w:style w:type="paragraph" w:styleId="DaftarParagraf">
    <w:name w:val="List Paragraph"/>
    <w:basedOn w:val="Normal"/>
    <w:link w:val="DaftarParagrafKAR"/>
    <w:uiPriority w:val="34"/>
    <w:qFormat/>
    <w:rsid w:val="00504F46"/>
    <w:pPr>
      <w:ind w:left="720"/>
      <w:contextualSpacing/>
    </w:pPr>
  </w:style>
  <w:style w:type="character" w:styleId="PenekananKeras">
    <w:name w:val="Intense Emphasis"/>
    <w:basedOn w:val="FontParagrafDefault"/>
    <w:uiPriority w:val="21"/>
    <w:qFormat/>
    <w:rsid w:val="00504F46"/>
    <w:rPr>
      <w:i/>
      <w:iCs/>
      <w:color w:val="2F5496" w:themeColor="accent1" w:themeShade="BF"/>
    </w:rPr>
  </w:style>
  <w:style w:type="paragraph" w:styleId="KutipanyangSering">
    <w:name w:val="Intense Quote"/>
    <w:basedOn w:val="Normal"/>
    <w:next w:val="Normal"/>
    <w:link w:val="KutipanyangSeringKAR"/>
    <w:uiPriority w:val="30"/>
    <w:qFormat/>
    <w:rsid w:val="00504F46"/>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KutipanyangSeringKAR">
    <w:name w:val="Kutipan yang Sering KAR"/>
    <w:basedOn w:val="FontParagrafDefault"/>
    <w:link w:val="KutipanyangSering"/>
    <w:uiPriority w:val="30"/>
    <w:rsid w:val="00504F46"/>
    <w:rPr>
      <w:i/>
      <w:iCs/>
      <w:color w:val="2F5496" w:themeColor="accent1" w:themeShade="BF"/>
    </w:rPr>
  </w:style>
  <w:style w:type="character" w:styleId="ReferensiyangSering">
    <w:name w:val="Intense Reference"/>
    <w:basedOn w:val="FontParagrafDefault"/>
    <w:uiPriority w:val="32"/>
    <w:qFormat/>
    <w:rsid w:val="00504F46"/>
    <w:rPr>
      <w:b/>
      <w:bCs/>
      <w:smallCaps/>
      <w:color w:val="2F5496" w:themeColor="accent1" w:themeShade="BF"/>
      <w:spacing w:val="5"/>
    </w:rPr>
  </w:style>
  <w:style w:type="paragraph" w:styleId="Header">
    <w:name w:val="header"/>
    <w:basedOn w:val="Normal"/>
    <w:link w:val="HeaderKAR"/>
    <w:uiPriority w:val="99"/>
    <w:unhideWhenUsed/>
    <w:rsid w:val="0066476F"/>
    <w:pPr>
      <w:tabs>
        <w:tab w:val="center" w:pos="4513"/>
        <w:tab w:val="right" w:pos="9026"/>
      </w:tabs>
      <w:spacing w:line="240" w:lineRule="auto"/>
    </w:pPr>
  </w:style>
  <w:style w:type="character" w:customStyle="1" w:styleId="HeaderKAR">
    <w:name w:val="Header KAR"/>
    <w:basedOn w:val="FontParagrafDefault"/>
    <w:link w:val="Header"/>
    <w:uiPriority w:val="99"/>
    <w:rsid w:val="0066476F"/>
  </w:style>
  <w:style w:type="paragraph" w:styleId="Footer">
    <w:name w:val="footer"/>
    <w:basedOn w:val="Normal"/>
    <w:link w:val="FooterKAR"/>
    <w:uiPriority w:val="99"/>
    <w:unhideWhenUsed/>
    <w:rsid w:val="0066476F"/>
    <w:pPr>
      <w:tabs>
        <w:tab w:val="center" w:pos="4513"/>
        <w:tab w:val="right" w:pos="9026"/>
      </w:tabs>
      <w:spacing w:line="240" w:lineRule="auto"/>
    </w:pPr>
  </w:style>
  <w:style w:type="character" w:customStyle="1" w:styleId="FooterKAR">
    <w:name w:val="Footer KAR"/>
    <w:basedOn w:val="FontParagrafDefault"/>
    <w:link w:val="Footer"/>
    <w:uiPriority w:val="99"/>
    <w:rsid w:val="0066476F"/>
  </w:style>
  <w:style w:type="paragraph" w:styleId="TeksCatatanKaki">
    <w:name w:val="footnote text"/>
    <w:aliases w:val=" Char Char, Char Char Char, Char Char Char Char Char Char  Char, Char Char Char Char,Footnote Text Char Char,Footnote Text Char Char Char Char Char,Footnote Text Char Char Char Char Char Char Char Char,Char Char,Char Char Char"/>
    <w:basedOn w:val="Normal"/>
    <w:link w:val="TeksCatatanKakiKAR"/>
    <w:uiPriority w:val="99"/>
    <w:unhideWhenUsed/>
    <w:qFormat/>
    <w:rsid w:val="00624952"/>
    <w:pPr>
      <w:spacing w:line="240" w:lineRule="auto"/>
      <w:jc w:val="left"/>
    </w:pPr>
    <w:rPr>
      <w:rFonts w:ascii="Cambria" w:hAnsi="Cambria" w:cstheme="minorBidi"/>
      <w:kern w:val="0"/>
      <w:sz w:val="20"/>
      <w:szCs w:val="20"/>
      <w14:ligatures w14:val="none"/>
    </w:rPr>
  </w:style>
  <w:style w:type="character" w:customStyle="1" w:styleId="TeksCatatanKakiKAR">
    <w:name w:val="Teks Catatan Kaki KAR"/>
    <w:aliases w:val=" Char Char KAR, Char Char Char KAR, Char Char Char Char Char Char  Char KAR, Char Char Char Char KAR,Footnote Text Char Char KAR,Footnote Text Char Char Char Char Char KAR,Footnote Text Char Char Char Char Char Char Char Char KAR"/>
    <w:basedOn w:val="FontParagrafDefault"/>
    <w:link w:val="TeksCatatanKaki"/>
    <w:uiPriority w:val="99"/>
    <w:qFormat/>
    <w:rsid w:val="00624952"/>
    <w:rPr>
      <w:rFonts w:ascii="Cambria" w:hAnsi="Cambria" w:cstheme="minorBidi"/>
      <w:kern w:val="0"/>
      <w:sz w:val="20"/>
      <w:szCs w:val="20"/>
      <w14:ligatures w14:val="none"/>
    </w:rPr>
  </w:style>
  <w:style w:type="character" w:styleId="ReferensiCatatanKaki">
    <w:name w:val="footnote reference"/>
    <w:basedOn w:val="FontParagrafDefault"/>
    <w:uiPriority w:val="99"/>
    <w:unhideWhenUsed/>
    <w:qFormat/>
    <w:rsid w:val="00624952"/>
    <w:rPr>
      <w:vertAlign w:val="superscript"/>
    </w:rPr>
  </w:style>
  <w:style w:type="character" w:customStyle="1" w:styleId="DaftarParagrafKAR">
    <w:name w:val="Daftar Paragraf KAR"/>
    <w:link w:val="DaftarParagraf"/>
    <w:uiPriority w:val="34"/>
    <w:rsid w:val="00624952"/>
  </w:style>
  <w:style w:type="table" w:styleId="KisiTabel">
    <w:name w:val="Table Grid"/>
    <w:basedOn w:val="TabelNormal"/>
    <w:uiPriority w:val="59"/>
    <w:qFormat/>
    <w:rsid w:val="00937F24"/>
    <w:pPr>
      <w:spacing w:after="200" w:line="276" w:lineRule="auto"/>
      <w:jc w:val="both"/>
    </w:pPr>
    <w:rPr>
      <w:kern w:val="0"/>
      <w:sz w:val="20"/>
      <w:szCs w:val="20"/>
      <w:lang w:val="en-US" w:eastAsia="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link w:val="ListParagraphChar"/>
    <w:uiPriority w:val="34"/>
    <w:qFormat/>
    <w:rsid w:val="00937F24"/>
    <w:pPr>
      <w:spacing w:after="200" w:line="276" w:lineRule="auto"/>
      <w:ind w:left="720"/>
      <w:contextualSpacing/>
      <w:jc w:val="left"/>
    </w:pPr>
    <w:rPr>
      <w:rFonts w:ascii="Bookman Old Style" w:hAnsi="Bookman Old Style" w:cstheme="majorBidi"/>
      <w:kern w:val="0"/>
      <w14:ligatures w14:val="none"/>
    </w:rPr>
  </w:style>
  <w:style w:type="character" w:customStyle="1" w:styleId="ListParagraphChar">
    <w:name w:val="List Paragraph Char"/>
    <w:link w:val="ListParagraph1"/>
    <w:uiPriority w:val="34"/>
    <w:qFormat/>
    <w:rsid w:val="00937F24"/>
    <w:rPr>
      <w:rFonts w:ascii="Bookman Old Style" w:hAnsi="Bookman Old Style" w:cstheme="majorBidi"/>
      <w:kern w:val="0"/>
      <w14:ligatures w14:val="none"/>
    </w:rPr>
  </w:style>
  <w:style w:type="character" w:styleId="Hyperlink">
    <w:name w:val="Hyperlink"/>
    <w:basedOn w:val="FontParagrafDefault"/>
    <w:uiPriority w:val="99"/>
    <w:unhideWhenUsed/>
    <w:rsid w:val="00942E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5406">
      <w:bodyDiv w:val="1"/>
      <w:marLeft w:val="0"/>
      <w:marRight w:val="0"/>
      <w:marTop w:val="0"/>
      <w:marBottom w:val="0"/>
      <w:divBdr>
        <w:top w:val="none" w:sz="0" w:space="0" w:color="auto"/>
        <w:left w:val="none" w:sz="0" w:space="0" w:color="auto"/>
        <w:bottom w:val="none" w:sz="0" w:space="0" w:color="auto"/>
        <w:right w:val="none" w:sz="0" w:space="0" w:color="auto"/>
      </w:divBdr>
    </w:div>
    <w:div w:id="55111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csc.org"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38</Pages>
  <Words>7299</Words>
  <Characters>41608</Characters>
  <Application>Microsoft Office Word</Application>
  <DocSecurity>0</DocSecurity>
  <Lines>346</Lines>
  <Paragraphs>97</Paragraphs>
  <ScaleCrop>false</ScaleCrop>
  <Company/>
  <LinksUpToDate>false</LinksUpToDate>
  <CharactersWithSpaces>48810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Kosasih</dc:creator>
  <cp:keywords/>
  <dc:description/>
  <cp:lastModifiedBy>Ade Kosasih</cp:lastModifiedBy>
  <cp:revision>35</cp:revision>
  <dcterms:created xsi:type="dcterms:W3CDTF">2025-01-18T00:08:00Z</dcterms:created>
  <dcterms:modified xsi:type="dcterms:W3CDTF">2025-01-20T11:19:00Z</dcterms:modified>
</cp:coreProperties>
</file>