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ppt penelitian</w:t>
      </w:r>
    </w:p>
    <w:p>
      <w:pPr>
        <w:rPr>
          <w:rFonts w:hint="default"/>
        </w:rPr>
      </w:pPr>
      <w:r>
        <w:rPr>
          <w:rFonts w:hint="default"/>
        </w:rPr>
        <w:t>MEMBANGUN JIWA NASIONALISME BERAGAMA MAHASISWA PERGURUAN TINGGI KEAGAMAAN ISLAM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Penguatan Moderasi Beragama Sebagai Implementasi Program dan Kegiatan Kementerian Agama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Pendahuluan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Latar Belakang: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Nasionalisme adalah elemen penting dalam menjaga keutuhan Negara Kesatuan Republik Indonesia (NKRI), terutama dalam menghadapi tantangan globalisasi.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Perguruan Tinggi Keagamaan Islam (PTKI) memiliki peran strategis dalam membentuk generasi muda yang tidak hanya religius, tetapi juga memiliki jiwa kebangsaan yang kuat.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Moderasi beragama menjadi solusi strategis untuk menangkal radikalisme, ekstremisme, dan intoleransi yang dapat merusak persatuan bangsa.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Tujuan: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Meningkatkan kesadaran mahasiswa PTKI tentang pentingnya sinergi antara agama dan nasionalisme.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Membangun pemahaman mendalam tentang moderasi beragama sebagai bagian dari karakter nasionalisme.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Mendorong implementasi nilai-nilai moderasi beragama dalam kehidupan kampus dan masyarakat.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Konsep Nasionalisme Beragama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Definisi Nasionalisme Beragama: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Nasionalisme beragama adalah konsep yang mengintegrasikan nilai-nilai kebangsaan dengan ajaran agama yang moderat, inklusif, dan rahmatan lil alamin.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Aspek-Aspek Penting Nasionalisme Beragama: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 Cinta Tanah Air: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Didasarkan pada hadis Nabi: "Cinta tanah air adalah sebagian dari iman."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Mewujudkan pengabdian kepada bangsa melalui karya nyata dan kepatuhan pada hukum.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2. Toleransi: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Menghormati perbedaan agama, budaya, dan tradisi sebagai bagian dari keberagaman bangsa.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Menjalin hubungan harmonis dengan semua elemen masyarakat.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3. Keadilan dan Kesetaraan: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Menegakkan prinsip keadilan sosial dan memberikan penghormatan yang sama kepada seluruh warga negara.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Relevansi Moderasi Beragama: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Moderasi beragama menekankan keseimbangan antara komitmen terhadap keyakinan agama dan penghormatan terhadap pluralitas.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Menjadi penopang utama dalam meredam konflik yang sering timbul akibat interpretasi agama yang ekstrem.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Peran Perguruan Tinggi Keagamaan Islam (PTKI)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Dalam Pendidikan Karakter: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Penyusunan kurikulum yang memadukan nilai-nilai agama dengan nasionalisme.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Penyediaan mata kuliah wajib seperti "Pancasila dan Moderasi Beragama."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Penguatan pendidikan karakter melalui kegiatan ekstrakurikuler yang relevan.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Dalam Pembinaan Mahasiswa: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Mengadakan pelatihan kepemimpinan yang berfokus pada nilai-nilai kebangsaan dan keberagamaan.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Menyelenggarakan dialog interaktif antaragama di lingkungan kampus.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Memberikan ruang untuk pembentukan organisasi mahasiswa yang mendukung moderasi beragama.</w:t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</w:p>
    <w:bookmarkEnd w:id="0"/>
    <w:p>
      <w:pPr>
        <w:rPr>
          <w:rFonts w:hint="default"/>
        </w:rPr>
      </w:pPr>
      <w:r>
        <w:rPr>
          <w:rFonts w:hint="default"/>
        </w:rPr>
        <w:t>Dalam Pengabdian kepada Masyarakat: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Pelibatan mahasiswa dalam program pemberdayaan masyarakat yang berbasis agama dan kebangsaan.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Kolaborasi dengan pemerintah daerah dan organisasi masyarakat dalam program penguatan moderasi beragama.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Penyebarluasan nilai-nilai moderasi beragama melalui media sosial dan platform digital lainnya.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Implementasi Program Kementerian Agama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Program Moderasi Beragama: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1. Pendidikan dan Pelatihan: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Workshop tentang moderasi beragama untuk dosen dan tenaga kependidikan.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Pengembangan modul pembelajaran tentang moderasi beragama di PTKI.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2. Sosialisasi dan Edukasi: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Kampanye nasional tentang pentingnya moderasi beragama melalui media cetak, elektronik, dan digital.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Peningkatan literasi moderasi beragama melalui seminar, webinar, dan publikasi buku.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Kegiatan Pendukung: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Penyelenggaraan festival seni dan budaya yang mengusung tema nasionalisme dan keberagaman.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Kompetisi nasional antar mahasiswa PTKI seperti lomba karya tulis ilmiah, debat, dan film pendek tentang moderasi beragama.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Evaluasi dan Monitoring: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Pelaksanaan survei terhadap pemahaman mahasiswa tentang nasionalisme dan moderasi beragama.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Penilaian capaian program berdasarkan indikator keberhasilan yang jelas.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Pengembangan sistem pelaporan berbasis teknologi untuk memantau dampak program secara berkelanjutan.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---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Kesimpulan dan Rekomendasi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Kesimpulan: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Nasionalisme beragama adalah pilar penting dalam membangun persatuan bangsa yang harmonis.</w:t>
      </w:r>
    </w:p>
    <w:p>
      <w:pPr>
        <w:rPr>
          <w:rFonts w:hint="default"/>
        </w:rPr>
      </w:pPr>
    </w:p>
    <w:p>
      <w:r>
        <w:rPr>
          <w:rFonts w:hint="default"/>
        </w:rPr>
        <w:t>Moderasi beragama memberikan kontri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16E6"/>
    <w:rsid w:val="F9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Office_12.8.2.14803_F1E327BC-269C-435d-A152-05C5408002CA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2025-05-21T23:25:00Z</dcterms:created>
  <dc:creator>hsl</dc:creator>
  <cp:lastModifiedBy>hsl</cp:lastModifiedBy>
  <dcterms:modified xsi:type="dcterms:W3CDTF">2025-05-21T23:28:21Z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AA5ABBCB0449E77F84F02D6863BEBB9C_41</vt:lpwstr>
  </property>
</Properties>
</file>