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1B44" w14:textId="3E5766F2" w:rsidR="003F7AFF" w:rsidRPr="00952A91" w:rsidRDefault="0018716D" w:rsidP="00952A91">
      <w:pPr>
        <w:spacing w:after="0"/>
        <w:jc w:val="center"/>
        <w:rPr>
          <w:rFonts w:ascii="Cambria" w:hAnsi="Cambria" w:cs="Times New Roman"/>
          <w:b/>
          <w:sz w:val="24"/>
          <w:szCs w:val="24"/>
        </w:rPr>
      </w:pPr>
      <w:r w:rsidRPr="00952A91">
        <w:rPr>
          <w:rFonts w:ascii="Cambria" w:hAnsi="Cambria" w:cs="Times New Roman"/>
          <w:b/>
          <w:sz w:val="24"/>
          <w:szCs w:val="24"/>
          <w:lang w:val="id-ID"/>
        </w:rPr>
        <w:t>Pengaruh Financial Knowledge, Pendapatan dan Gaya Hidup Terhadap Financial Management Behavior Nasabah Cabang Pegadaian Syariah (CPS) Bengkulu</w:t>
      </w:r>
    </w:p>
    <w:p w14:paraId="0C4B3D50" w14:textId="77777777" w:rsidR="00E11C93" w:rsidRPr="00952A91" w:rsidRDefault="00E11C93" w:rsidP="00952A91">
      <w:pPr>
        <w:pStyle w:val="NoSpacing"/>
        <w:spacing w:line="276" w:lineRule="auto"/>
        <w:rPr>
          <w:rFonts w:ascii="Cambria" w:hAnsi="Cambria" w:cs="Times New Roman"/>
          <w:sz w:val="22"/>
        </w:rPr>
      </w:pPr>
    </w:p>
    <w:p w14:paraId="5B48E9BA" w14:textId="4C538A36" w:rsidR="003F7AFF" w:rsidRPr="00952A91" w:rsidRDefault="00E11C93" w:rsidP="00952A91">
      <w:pPr>
        <w:spacing w:before="120" w:after="0"/>
        <w:jc w:val="center"/>
        <w:rPr>
          <w:rFonts w:ascii="Cambria" w:hAnsi="Cambria" w:cs="Times New Roman"/>
          <w:b/>
          <w:bCs/>
          <w:sz w:val="22"/>
        </w:rPr>
      </w:pPr>
      <w:r w:rsidRPr="00952A91">
        <w:rPr>
          <w:rFonts w:ascii="Cambria" w:hAnsi="Cambria" w:cs="Times New Roman"/>
          <w:b/>
          <w:bCs/>
          <w:sz w:val="22"/>
        </w:rPr>
        <w:t>A</w:t>
      </w:r>
      <w:r w:rsidR="0018716D" w:rsidRPr="00952A91">
        <w:rPr>
          <w:rFonts w:ascii="Cambria" w:hAnsi="Cambria" w:cs="Times New Roman"/>
          <w:b/>
          <w:bCs/>
          <w:sz w:val="22"/>
          <w:lang w:val="id-ID"/>
        </w:rPr>
        <w:t>nggun Citra Wardani</w:t>
      </w:r>
      <w:r w:rsidR="003F7AFF" w:rsidRPr="00952A91">
        <w:rPr>
          <w:rFonts w:ascii="Cambria" w:hAnsi="Cambria" w:cs="Times New Roman"/>
          <w:b/>
          <w:bCs/>
          <w:sz w:val="22"/>
          <w:vertAlign w:val="superscript"/>
        </w:rPr>
        <w:t>1</w:t>
      </w:r>
      <w:r w:rsidR="003F7AFF" w:rsidRPr="00952A91">
        <w:rPr>
          <w:rFonts w:ascii="Cambria" w:hAnsi="Cambria" w:cs="Times New Roman"/>
          <w:b/>
          <w:bCs/>
          <w:sz w:val="22"/>
        </w:rPr>
        <w:t>,</w:t>
      </w:r>
      <w:r w:rsidR="00A43A8A" w:rsidRPr="00952A91">
        <w:rPr>
          <w:rFonts w:ascii="Cambria" w:hAnsi="Cambria" w:cs="Times New Roman"/>
          <w:b/>
          <w:bCs/>
          <w:sz w:val="22"/>
        </w:rPr>
        <w:t xml:space="preserve"> </w:t>
      </w:r>
      <w:r w:rsidR="0018716D" w:rsidRPr="00952A91">
        <w:rPr>
          <w:rFonts w:ascii="Cambria" w:hAnsi="Cambria" w:cs="Times New Roman"/>
          <w:b/>
          <w:bCs/>
          <w:sz w:val="22"/>
          <w:lang w:val="id-ID"/>
        </w:rPr>
        <w:t>Yossi Arisandi</w:t>
      </w:r>
      <w:r w:rsidR="00316190" w:rsidRPr="00952A91">
        <w:rPr>
          <w:rFonts w:ascii="Cambria" w:hAnsi="Cambria" w:cs="Times New Roman"/>
          <w:b/>
          <w:bCs/>
          <w:sz w:val="22"/>
          <w:vertAlign w:val="superscript"/>
        </w:rPr>
        <w:t xml:space="preserve"> </w:t>
      </w:r>
      <w:r w:rsidRPr="00952A91">
        <w:rPr>
          <w:rFonts w:ascii="Cambria" w:hAnsi="Cambria" w:cs="Times New Roman"/>
          <w:b/>
          <w:bCs/>
          <w:sz w:val="22"/>
          <w:vertAlign w:val="superscript"/>
        </w:rPr>
        <w:t>2</w:t>
      </w:r>
      <w:r w:rsidR="00784C50" w:rsidRPr="00952A91">
        <w:rPr>
          <w:rFonts w:ascii="Cambria" w:hAnsi="Cambria" w:cs="Times New Roman"/>
          <w:b/>
          <w:bCs/>
          <w:sz w:val="22"/>
        </w:rPr>
        <w:t xml:space="preserve">, </w:t>
      </w:r>
      <w:r w:rsidR="0018716D" w:rsidRPr="00952A91">
        <w:rPr>
          <w:rFonts w:ascii="Cambria" w:hAnsi="Cambria" w:cs="Times New Roman"/>
          <w:b/>
          <w:bCs/>
          <w:sz w:val="22"/>
          <w:lang w:val="id-ID"/>
        </w:rPr>
        <w:t>Debby Arisandi</w:t>
      </w:r>
      <w:r w:rsidR="00784C50" w:rsidRPr="00952A91">
        <w:rPr>
          <w:rFonts w:ascii="Cambria" w:hAnsi="Cambria" w:cs="Times New Roman"/>
          <w:b/>
          <w:bCs/>
          <w:sz w:val="22"/>
          <w:vertAlign w:val="superscript"/>
        </w:rPr>
        <w:t>3</w:t>
      </w:r>
    </w:p>
    <w:p w14:paraId="25ABE72E" w14:textId="4C32FCE2" w:rsidR="00140414" w:rsidRPr="00952A91" w:rsidRDefault="00140414" w:rsidP="00952A91">
      <w:pPr>
        <w:spacing w:after="0"/>
        <w:contextualSpacing/>
        <w:jc w:val="center"/>
        <w:rPr>
          <w:rFonts w:ascii="Cambria" w:hAnsi="Cambria" w:cs="Times New Roman"/>
          <w:sz w:val="22"/>
          <w:lang w:val="id-ID"/>
        </w:rPr>
      </w:pPr>
      <w:r w:rsidRPr="00952A91">
        <w:rPr>
          <w:rFonts w:ascii="Cambria" w:hAnsi="Cambria" w:cs="Times New Roman"/>
          <w:sz w:val="22"/>
        </w:rPr>
        <w:t>Program Studi</w:t>
      </w:r>
      <w:r w:rsidR="0018716D" w:rsidRPr="00952A91">
        <w:rPr>
          <w:rFonts w:ascii="Cambria" w:hAnsi="Cambria" w:cs="Times New Roman"/>
          <w:sz w:val="22"/>
          <w:lang w:val="id-ID"/>
        </w:rPr>
        <w:t xml:space="preserve"> Ekonomi Syariah</w:t>
      </w:r>
      <w:r w:rsidRPr="00952A91">
        <w:rPr>
          <w:rFonts w:ascii="Cambria" w:hAnsi="Cambria" w:cs="Times New Roman"/>
          <w:sz w:val="22"/>
        </w:rPr>
        <w:t xml:space="preserve">, </w:t>
      </w:r>
      <w:r w:rsidR="0018716D" w:rsidRPr="00952A91">
        <w:rPr>
          <w:rFonts w:ascii="Cambria" w:hAnsi="Cambria" w:cs="Times New Roman"/>
          <w:sz w:val="22"/>
          <w:lang w:val="id-ID"/>
        </w:rPr>
        <w:t>Ekonomi dan Bisnis Islam</w:t>
      </w:r>
      <w:r w:rsidRPr="00952A91">
        <w:rPr>
          <w:rFonts w:ascii="Cambria" w:hAnsi="Cambria" w:cs="Times New Roman"/>
          <w:sz w:val="22"/>
        </w:rPr>
        <w:t xml:space="preserve">, Universitas </w:t>
      </w:r>
      <w:r w:rsidR="0018716D" w:rsidRPr="00952A91">
        <w:rPr>
          <w:rFonts w:ascii="Cambria" w:hAnsi="Cambria" w:cs="Times New Roman"/>
          <w:sz w:val="22"/>
          <w:lang w:val="id-ID"/>
        </w:rPr>
        <w:t>Islam Negeri Fatmawati Sukarno Bengkulu</w:t>
      </w:r>
    </w:p>
    <w:p w14:paraId="5BC15264" w14:textId="1EAA07BB" w:rsidR="003F7AFF" w:rsidRPr="00952A91" w:rsidRDefault="0045098E" w:rsidP="00952A91">
      <w:pPr>
        <w:spacing w:after="0"/>
        <w:contextualSpacing/>
        <w:jc w:val="center"/>
        <w:rPr>
          <w:rFonts w:ascii="Cambria" w:hAnsi="Cambria" w:cs="Times New Roman"/>
          <w:sz w:val="22"/>
        </w:rPr>
      </w:pPr>
      <w:hyperlink r:id="rId8" w:history="1">
        <w:r w:rsidRPr="00952A91">
          <w:rPr>
            <w:rStyle w:val="Hyperlink"/>
            <w:rFonts w:ascii="Cambria" w:hAnsi="Cambria" w:cs="Times New Roman"/>
            <w:color w:val="auto"/>
            <w:sz w:val="22"/>
            <w:u w:val="none"/>
            <w:lang w:val="id-ID"/>
          </w:rPr>
          <w:t>anggun.citra@mail.uinfasbengkulu.ac.id</w:t>
        </w:r>
        <w:r w:rsidRPr="00952A91">
          <w:rPr>
            <w:rStyle w:val="Hyperlink"/>
            <w:rFonts w:ascii="Cambria" w:hAnsi="Cambria" w:cs="Times New Roman"/>
            <w:color w:val="auto"/>
            <w:sz w:val="22"/>
            <w:u w:val="none"/>
            <w:vertAlign w:val="superscript"/>
          </w:rPr>
          <w:t>1</w:t>
        </w:r>
      </w:hyperlink>
      <w:r w:rsidR="00316190" w:rsidRPr="00952A91">
        <w:rPr>
          <w:rFonts w:ascii="Cambria" w:hAnsi="Cambria" w:cs="Times New Roman"/>
          <w:sz w:val="22"/>
          <w:shd w:val="clear" w:color="auto" w:fill="F1F1F1"/>
        </w:rPr>
        <w:t xml:space="preserve">  </w:t>
      </w:r>
      <w:hyperlink r:id="rId9" w:history="1">
        <w:r w:rsidRPr="00952A91">
          <w:rPr>
            <w:rStyle w:val="Hyperlink"/>
            <w:rFonts w:ascii="Cambria" w:hAnsi="Cambria" w:cs="Times New Roman"/>
            <w:color w:val="auto"/>
            <w:sz w:val="22"/>
            <w:u w:val="none"/>
            <w:lang w:val="id-ID"/>
          </w:rPr>
          <w:t>yosyarisandi@mail.uinfasbengkulu.ac.id</w:t>
        </w:r>
        <w:r w:rsidRPr="00952A91">
          <w:rPr>
            <w:rStyle w:val="Hyperlink"/>
            <w:rFonts w:ascii="Cambria" w:hAnsi="Cambria" w:cs="Times New Roman"/>
            <w:color w:val="auto"/>
            <w:sz w:val="22"/>
            <w:u w:val="none"/>
            <w:vertAlign w:val="superscript"/>
          </w:rPr>
          <w:t>2</w:t>
        </w:r>
      </w:hyperlink>
      <w:r w:rsidR="00275A30" w:rsidRPr="00952A91">
        <w:rPr>
          <w:rFonts w:ascii="Cambria" w:hAnsi="Cambria" w:cs="Times New Roman"/>
          <w:sz w:val="22"/>
          <w:vertAlign w:val="superscript"/>
        </w:rPr>
        <w:t xml:space="preserve"> </w:t>
      </w:r>
      <w:r w:rsidR="00784C50" w:rsidRPr="00952A91">
        <w:rPr>
          <w:rFonts w:ascii="Cambria" w:hAnsi="Cambria" w:cs="Times New Roman"/>
          <w:sz w:val="22"/>
        </w:rPr>
        <w:t xml:space="preserve">, </w:t>
      </w:r>
      <w:hyperlink r:id="rId10" w:history="1">
        <w:r w:rsidRPr="00952A91">
          <w:rPr>
            <w:rStyle w:val="Hyperlink"/>
            <w:rFonts w:ascii="Cambria" w:hAnsi="Cambria" w:cs="Times New Roman"/>
            <w:color w:val="auto"/>
            <w:sz w:val="22"/>
            <w:u w:val="none"/>
            <w:lang w:val="id-ID"/>
          </w:rPr>
          <w:t>debby.arisandi@mail.uinfasbengkulu.ac.id</w:t>
        </w:r>
        <w:r w:rsidRPr="00952A91">
          <w:rPr>
            <w:rStyle w:val="Hyperlink"/>
            <w:rFonts w:ascii="Cambria" w:hAnsi="Cambria" w:cs="Times New Roman"/>
            <w:color w:val="auto"/>
            <w:sz w:val="22"/>
            <w:u w:val="none"/>
            <w:vertAlign w:val="superscript"/>
          </w:rPr>
          <w:t>3</w:t>
        </w:r>
      </w:hyperlink>
    </w:p>
    <w:p w14:paraId="73114989" w14:textId="77777777" w:rsidR="00140414" w:rsidRPr="00952A91" w:rsidRDefault="00140414" w:rsidP="00952A91">
      <w:pPr>
        <w:spacing w:before="120"/>
        <w:rPr>
          <w:rFonts w:ascii="Cambria" w:hAnsi="Cambria" w:cs="Times New Roman"/>
          <w:b/>
          <w:i/>
          <w:iCs/>
          <w:sz w:val="22"/>
        </w:rPr>
      </w:pPr>
    </w:p>
    <w:p w14:paraId="2F332679" w14:textId="5EC0DE22" w:rsidR="00140414" w:rsidRPr="00952A91" w:rsidRDefault="00140414" w:rsidP="00952A91">
      <w:pPr>
        <w:spacing w:before="120"/>
        <w:rPr>
          <w:rFonts w:ascii="Cambria" w:hAnsi="Cambria" w:cs="Times New Roman"/>
          <w:b/>
          <w:i/>
          <w:iCs/>
          <w:sz w:val="20"/>
          <w:szCs w:val="20"/>
        </w:rPr>
      </w:pPr>
      <w:r w:rsidRPr="00952A91">
        <w:rPr>
          <w:rFonts w:ascii="Cambria" w:hAnsi="Cambria" w:cs="Times New Roman"/>
          <w:b/>
          <w:i/>
          <w:iCs/>
          <w:sz w:val="20"/>
          <w:szCs w:val="20"/>
        </w:rPr>
        <w:t>ABSTRACT</w:t>
      </w:r>
    </w:p>
    <w:p w14:paraId="2816B8B6" w14:textId="1A7D86F9" w:rsidR="00F4582C" w:rsidRPr="00952A91" w:rsidRDefault="00F4582C" w:rsidP="00952A91">
      <w:pPr>
        <w:spacing w:before="120"/>
        <w:jc w:val="both"/>
        <w:rPr>
          <w:rFonts w:ascii="Cambria" w:hAnsi="Cambria" w:cs="Times New Roman"/>
          <w:bCs/>
          <w:i/>
          <w:iCs/>
          <w:sz w:val="20"/>
          <w:szCs w:val="20"/>
        </w:rPr>
      </w:pPr>
      <w:r w:rsidRPr="00952A91">
        <w:rPr>
          <w:rFonts w:ascii="Cambria" w:hAnsi="Cambria" w:cs="Times New Roman"/>
          <w:bCs/>
          <w:i/>
          <w:iCs/>
          <w:sz w:val="20"/>
          <w:szCs w:val="20"/>
        </w:rPr>
        <w:tab/>
        <w:t>This study aims to analyze the influence of financial knowledge, income, and lifestyle on the financial management behavior of customers of the Bengkulu Islamic pawnshop branch (CPS). This study uses a descriptive quantitative approach with data collection techniques through questionnaires. The population of the study was all CPS Bengkulu customers, with a sample of 80 respondents. Data were analyzed using data quality tests, classical assumption tests, multiple linear regressions, and hypothesis tests. The results showed that financial knowledge had a significant effect on financial management behavior, indicated by a t-value of 3.459 and a significance of 0.001 (&lt;0.05). This indicates that the higher the financial knowledge, the better the customer's financial management behavior. On the other hand, income did not have a significant effect, with a significance value of 0.086 (&gt;0.05), which means that the size of income does not determine good financial behavior. Meanwhile, lifestyle was proven to have a significant effect on financial management behavior with a t-value of 4.354 and a significance of 0.000. The conclusion of this study is that financial knowledge and lifestyle play an important role in shaping healthy financial behavior, while income is not the main factor. Financial education and the formation of a frugal lifestyle need to be improved to encourage better financial management among customers.</w:t>
      </w:r>
    </w:p>
    <w:p w14:paraId="3A5B6EFD" w14:textId="2C2F843B" w:rsidR="00140414" w:rsidRPr="00952A91" w:rsidRDefault="00140414" w:rsidP="00952A91">
      <w:pPr>
        <w:spacing w:before="120"/>
        <w:rPr>
          <w:rFonts w:ascii="Cambria" w:hAnsi="Cambria" w:cs="Times New Roman"/>
          <w:b/>
          <w:i/>
          <w:iCs/>
          <w:sz w:val="20"/>
          <w:szCs w:val="20"/>
        </w:rPr>
      </w:pPr>
      <w:r w:rsidRPr="00952A91">
        <w:rPr>
          <w:rFonts w:ascii="Cambria" w:hAnsi="Cambria" w:cs="Times New Roman"/>
          <w:b/>
          <w:i/>
          <w:iCs/>
          <w:sz w:val="20"/>
          <w:szCs w:val="20"/>
        </w:rPr>
        <w:t xml:space="preserve">Keywords: </w:t>
      </w:r>
      <w:r w:rsidR="00F4582C" w:rsidRPr="00952A91">
        <w:rPr>
          <w:rFonts w:ascii="Cambria" w:hAnsi="Cambria" w:cs="Times New Roman"/>
          <w:b/>
          <w:i/>
          <w:iCs/>
          <w:sz w:val="20"/>
          <w:szCs w:val="20"/>
        </w:rPr>
        <w:t>Finan</w:t>
      </w:r>
      <w:r w:rsidR="00F4582C" w:rsidRPr="00952A91">
        <w:rPr>
          <w:rFonts w:ascii="Cambria" w:hAnsi="Cambria" w:cs="Times New Roman"/>
          <w:b/>
          <w:i/>
          <w:iCs/>
          <w:sz w:val="20"/>
          <w:szCs w:val="20"/>
          <w:lang w:val="id-ID"/>
        </w:rPr>
        <w:t>c</w:t>
      </w:r>
      <w:proofErr w:type="spellStart"/>
      <w:r w:rsidR="00F4582C" w:rsidRPr="00952A91">
        <w:rPr>
          <w:rFonts w:ascii="Cambria" w:hAnsi="Cambria" w:cs="Times New Roman"/>
          <w:b/>
          <w:i/>
          <w:iCs/>
          <w:sz w:val="20"/>
          <w:szCs w:val="20"/>
        </w:rPr>
        <w:t>ial</w:t>
      </w:r>
      <w:proofErr w:type="spellEnd"/>
      <w:r w:rsidR="00F4582C" w:rsidRPr="00952A91">
        <w:rPr>
          <w:rFonts w:ascii="Cambria" w:hAnsi="Cambria" w:cs="Times New Roman"/>
          <w:b/>
          <w:i/>
          <w:iCs/>
          <w:sz w:val="20"/>
          <w:szCs w:val="20"/>
          <w:lang w:val="id-ID"/>
        </w:rPr>
        <w:t xml:space="preserve"> Knowledge</w:t>
      </w:r>
      <w:r w:rsidRPr="00952A91">
        <w:rPr>
          <w:rFonts w:ascii="Cambria" w:hAnsi="Cambria" w:cs="Times New Roman"/>
          <w:b/>
          <w:i/>
          <w:iCs/>
          <w:sz w:val="20"/>
          <w:szCs w:val="20"/>
        </w:rPr>
        <w:t xml:space="preserve">, </w:t>
      </w:r>
      <w:r w:rsidR="00F4582C" w:rsidRPr="00952A91">
        <w:rPr>
          <w:rFonts w:ascii="Cambria" w:hAnsi="Cambria" w:cs="Times New Roman"/>
          <w:b/>
          <w:i/>
          <w:iCs/>
          <w:sz w:val="20"/>
          <w:szCs w:val="20"/>
          <w:lang w:val="id-ID"/>
        </w:rPr>
        <w:t>Income</w:t>
      </w:r>
      <w:r w:rsidRPr="00952A91">
        <w:rPr>
          <w:rFonts w:ascii="Cambria" w:hAnsi="Cambria" w:cs="Times New Roman"/>
          <w:b/>
          <w:i/>
          <w:iCs/>
          <w:sz w:val="20"/>
          <w:szCs w:val="20"/>
        </w:rPr>
        <w:t xml:space="preserve">, </w:t>
      </w:r>
      <w:r w:rsidR="00F4582C" w:rsidRPr="00952A91">
        <w:rPr>
          <w:rFonts w:ascii="Cambria" w:hAnsi="Cambria" w:cs="Times New Roman"/>
          <w:b/>
          <w:i/>
          <w:iCs/>
          <w:sz w:val="20"/>
          <w:szCs w:val="20"/>
          <w:lang w:val="id-ID"/>
        </w:rPr>
        <w:t>lifestyle</w:t>
      </w:r>
      <w:r w:rsidRPr="00952A91">
        <w:rPr>
          <w:rFonts w:ascii="Cambria" w:hAnsi="Cambria" w:cs="Times New Roman"/>
          <w:b/>
          <w:i/>
          <w:iCs/>
          <w:sz w:val="20"/>
          <w:szCs w:val="20"/>
        </w:rPr>
        <w:t xml:space="preserve">, </w:t>
      </w:r>
      <w:r w:rsidR="00F4582C" w:rsidRPr="00952A91">
        <w:rPr>
          <w:rFonts w:ascii="Cambria" w:hAnsi="Cambria" w:cs="Times New Roman"/>
          <w:b/>
          <w:i/>
          <w:iCs/>
          <w:sz w:val="20"/>
          <w:szCs w:val="20"/>
          <w:lang w:val="id-ID"/>
        </w:rPr>
        <w:t>Financial Management Behavior</w:t>
      </w:r>
      <w:r w:rsidRPr="00952A91">
        <w:rPr>
          <w:rFonts w:ascii="Cambria" w:hAnsi="Cambria" w:cs="Times New Roman"/>
          <w:b/>
          <w:i/>
          <w:iCs/>
          <w:sz w:val="20"/>
          <w:szCs w:val="20"/>
        </w:rPr>
        <w:t>.</w:t>
      </w:r>
    </w:p>
    <w:p w14:paraId="0CEA8DE3" w14:textId="5857C633" w:rsidR="003F7AFF" w:rsidRPr="00952A91" w:rsidRDefault="00140414" w:rsidP="00952A91">
      <w:pPr>
        <w:spacing w:before="120"/>
        <w:rPr>
          <w:rFonts w:ascii="Cambria" w:hAnsi="Cambria" w:cs="Times New Roman"/>
          <w:b/>
          <w:sz w:val="20"/>
          <w:szCs w:val="20"/>
        </w:rPr>
      </w:pPr>
      <w:r w:rsidRPr="00952A91">
        <w:rPr>
          <w:rFonts w:ascii="Cambria" w:hAnsi="Cambria" w:cs="Times New Roman"/>
          <w:b/>
          <w:sz w:val="20"/>
          <w:szCs w:val="20"/>
        </w:rPr>
        <w:t>ABSTRAK</w:t>
      </w:r>
    </w:p>
    <w:p w14:paraId="1D51E27B" w14:textId="56607CF9" w:rsidR="003F7AFF" w:rsidRPr="00952A91" w:rsidRDefault="007059E3" w:rsidP="00952A91">
      <w:pPr>
        <w:ind w:firstLine="720"/>
        <w:jc w:val="both"/>
        <w:rPr>
          <w:rFonts w:ascii="Cambria" w:hAnsi="Cambria" w:cs="Times New Roman"/>
          <w:sz w:val="20"/>
          <w:szCs w:val="20"/>
          <w:lang w:val="sv-SE"/>
        </w:rPr>
      </w:pPr>
      <w:r w:rsidRPr="00952A91">
        <w:rPr>
          <w:rFonts w:ascii="Cambria" w:hAnsi="Cambria" w:cs="Times New Roman"/>
          <w:sz w:val="20"/>
          <w:szCs w:val="20"/>
          <w:lang w:val="id-ID"/>
        </w:rPr>
        <w:t>Penelitian ini bertujuan untuk menganalisis pengaruh financial knowledge, pendapatan, dan gaya hidup terhadap financial management behavior nasabah cabang pegadaian syariah (CPS) Bengkulu. Penelitian ini menggunakan pendekatan kuantitatif deskri</w:t>
      </w:r>
      <w:r w:rsidR="00F4582C" w:rsidRPr="00952A91">
        <w:rPr>
          <w:rFonts w:ascii="Cambria" w:hAnsi="Cambria" w:cs="Times New Roman"/>
          <w:sz w:val="20"/>
          <w:szCs w:val="20"/>
          <w:lang w:val="id-ID"/>
        </w:rPr>
        <w:t>p</w:t>
      </w:r>
      <w:r w:rsidRPr="00952A91">
        <w:rPr>
          <w:rFonts w:ascii="Cambria" w:hAnsi="Cambria" w:cs="Times New Roman"/>
          <w:sz w:val="20"/>
          <w:szCs w:val="20"/>
          <w:lang w:val="id-ID"/>
        </w:rPr>
        <w:t>tif dengan teknik pengumpulan data melalui kuesioner. Populasi penelitian adalah seluruh nasabah CPS Bengkulu, dengan sampel sebanyak 80 responden. Data dianalisis menggunakan uji kualitas data, uji asumsi klasik, regresi linear berganda, dan uji hipotesis. Hasil penelitian menunjukkan bahwa finan</w:t>
      </w:r>
      <w:r w:rsidR="00F4582C" w:rsidRPr="00952A91">
        <w:rPr>
          <w:rFonts w:ascii="Cambria" w:hAnsi="Cambria" w:cs="Times New Roman"/>
          <w:sz w:val="20"/>
          <w:szCs w:val="20"/>
          <w:lang w:val="id-ID"/>
        </w:rPr>
        <w:t>c</w:t>
      </w:r>
      <w:r w:rsidRPr="00952A91">
        <w:rPr>
          <w:rFonts w:ascii="Cambria" w:hAnsi="Cambria" w:cs="Times New Roman"/>
          <w:sz w:val="20"/>
          <w:szCs w:val="20"/>
          <w:lang w:val="id-ID"/>
        </w:rPr>
        <w:t>ial knowledge berpengaruh signifikan terhadap finan</w:t>
      </w:r>
      <w:r w:rsidR="00F4582C" w:rsidRPr="00952A91">
        <w:rPr>
          <w:rFonts w:ascii="Cambria" w:hAnsi="Cambria" w:cs="Times New Roman"/>
          <w:sz w:val="20"/>
          <w:szCs w:val="20"/>
          <w:lang w:val="id-ID"/>
        </w:rPr>
        <w:t>c</w:t>
      </w:r>
      <w:r w:rsidRPr="00952A91">
        <w:rPr>
          <w:rFonts w:ascii="Cambria" w:hAnsi="Cambria" w:cs="Times New Roman"/>
          <w:sz w:val="20"/>
          <w:szCs w:val="20"/>
          <w:lang w:val="id-ID"/>
        </w:rPr>
        <w:t>ial management behavior, ditunjukan oleh nilai t hitung 3,459 dan signifikansi 0,001(&lt;0,05). Hal ini mengindikasikan bahwa semakin tinggi pengetahuan keuangan semakin baik perilaku pengelolaan keuangan nasabah. Sebaliknya, pendapatan tidak berpengaruh signifikan, dengan nilai signifikansi 0,086 (&gt;0,05), yang berarti besar kecilnya penghasilan tidak menentukan perilaku finan</w:t>
      </w:r>
      <w:r w:rsidR="00F4582C" w:rsidRPr="00952A91">
        <w:rPr>
          <w:rFonts w:ascii="Cambria" w:hAnsi="Cambria" w:cs="Times New Roman"/>
          <w:sz w:val="20"/>
          <w:szCs w:val="20"/>
          <w:lang w:val="id-ID"/>
        </w:rPr>
        <w:t>c</w:t>
      </w:r>
      <w:r w:rsidRPr="00952A91">
        <w:rPr>
          <w:rFonts w:ascii="Cambria" w:hAnsi="Cambria" w:cs="Times New Roman"/>
          <w:sz w:val="20"/>
          <w:szCs w:val="20"/>
          <w:lang w:val="id-ID"/>
        </w:rPr>
        <w:t>ial yang baik. Sementara itu, gaya hidup terbukti</w:t>
      </w:r>
      <w:r w:rsidR="00217699" w:rsidRPr="00952A91">
        <w:rPr>
          <w:rFonts w:ascii="Cambria" w:hAnsi="Cambria" w:cs="Times New Roman"/>
          <w:sz w:val="20"/>
          <w:szCs w:val="20"/>
          <w:lang w:val="id-ID"/>
        </w:rPr>
        <w:t xml:space="preserve"> </w:t>
      </w:r>
      <w:r w:rsidR="00217699" w:rsidRPr="00952A91">
        <w:rPr>
          <w:rFonts w:ascii="Cambria" w:hAnsi="Cambria" w:cs="Times New Roman"/>
          <w:sz w:val="20"/>
          <w:szCs w:val="20"/>
          <w:lang w:val="id-ID"/>
        </w:rPr>
        <w:lastRenderedPageBreak/>
        <w:t>berpengaruh signifikan terhadap finan</w:t>
      </w:r>
      <w:r w:rsidR="00F4582C" w:rsidRPr="00952A91">
        <w:rPr>
          <w:rFonts w:ascii="Cambria" w:hAnsi="Cambria" w:cs="Times New Roman"/>
          <w:sz w:val="20"/>
          <w:szCs w:val="20"/>
          <w:lang w:val="id-ID"/>
        </w:rPr>
        <w:t>c</w:t>
      </w:r>
      <w:r w:rsidR="00217699" w:rsidRPr="00952A91">
        <w:rPr>
          <w:rFonts w:ascii="Cambria" w:hAnsi="Cambria" w:cs="Times New Roman"/>
          <w:sz w:val="20"/>
          <w:szCs w:val="20"/>
          <w:lang w:val="id-ID"/>
        </w:rPr>
        <w:t>ial management behavior dengan nilai t hitung 4,354 dan signifikansi 0,000. Kesimpulan dari penelitian ini adalah bahwa finan</w:t>
      </w:r>
      <w:r w:rsidR="00F4582C" w:rsidRPr="00952A91">
        <w:rPr>
          <w:rFonts w:ascii="Cambria" w:hAnsi="Cambria" w:cs="Times New Roman"/>
          <w:sz w:val="20"/>
          <w:szCs w:val="20"/>
          <w:lang w:val="id-ID"/>
        </w:rPr>
        <w:t>c</w:t>
      </w:r>
      <w:r w:rsidR="00217699" w:rsidRPr="00952A91">
        <w:rPr>
          <w:rFonts w:ascii="Cambria" w:hAnsi="Cambria" w:cs="Times New Roman"/>
          <w:sz w:val="20"/>
          <w:szCs w:val="20"/>
          <w:lang w:val="id-ID"/>
        </w:rPr>
        <w:t>ial knowledge dan gaya hidup berperan penting dalam membentuk perilaku keuangan yang sehat, sedangkan pendapatan bukan faktor utama. Edukasi keuangan dan pembentukan gaya hidup hemat perlu ditingkatkan untuk mendorong pengelolaan keuangan yang lebih baik dikalangan nasabah.</w:t>
      </w:r>
      <w:r w:rsidRPr="00952A91">
        <w:rPr>
          <w:rFonts w:ascii="Cambria" w:hAnsi="Cambria" w:cs="Times New Roman"/>
          <w:sz w:val="20"/>
          <w:szCs w:val="20"/>
          <w:lang w:val="id-ID"/>
        </w:rPr>
        <w:t xml:space="preserve">  </w:t>
      </w:r>
    </w:p>
    <w:p w14:paraId="696A582E" w14:textId="64E9425F" w:rsidR="003F7AFF" w:rsidRPr="00952A91" w:rsidRDefault="003F7AFF" w:rsidP="00952A91">
      <w:pPr>
        <w:spacing w:after="0"/>
        <w:contextualSpacing/>
        <w:jc w:val="both"/>
        <w:rPr>
          <w:rFonts w:ascii="Cambria" w:hAnsi="Cambria" w:cs="Times New Roman"/>
          <w:sz w:val="20"/>
          <w:szCs w:val="20"/>
        </w:rPr>
      </w:pPr>
      <w:r w:rsidRPr="00952A91">
        <w:rPr>
          <w:rFonts w:ascii="Cambria" w:hAnsi="Cambria" w:cs="Times New Roman"/>
          <w:b/>
          <w:sz w:val="20"/>
          <w:szCs w:val="20"/>
        </w:rPr>
        <w:t>K</w:t>
      </w:r>
      <w:r w:rsidR="00316190" w:rsidRPr="00952A91">
        <w:rPr>
          <w:rFonts w:ascii="Cambria" w:hAnsi="Cambria" w:cs="Times New Roman"/>
          <w:b/>
          <w:sz w:val="20"/>
          <w:szCs w:val="20"/>
        </w:rPr>
        <w:t>ata Kunci</w:t>
      </w:r>
      <w:r w:rsidRPr="00952A91">
        <w:rPr>
          <w:rFonts w:ascii="Cambria" w:hAnsi="Cambria" w:cs="Times New Roman"/>
          <w:sz w:val="20"/>
          <w:szCs w:val="20"/>
        </w:rPr>
        <w:t xml:space="preserve">: </w:t>
      </w:r>
      <w:r w:rsidR="00217699" w:rsidRPr="00952A91">
        <w:rPr>
          <w:rFonts w:ascii="Cambria" w:hAnsi="Cambria" w:cs="Times New Roman"/>
          <w:i/>
          <w:iCs/>
          <w:sz w:val="20"/>
          <w:szCs w:val="20"/>
          <w:lang w:val="id-ID"/>
        </w:rPr>
        <w:t>Financial Knowledge</w:t>
      </w:r>
      <w:r w:rsidR="00316190" w:rsidRPr="00952A91">
        <w:rPr>
          <w:rFonts w:ascii="Cambria" w:hAnsi="Cambria" w:cs="Times New Roman"/>
          <w:sz w:val="20"/>
          <w:szCs w:val="20"/>
        </w:rPr>
        <w:t xml:space="preserve">, </w:t>
      </w:r>
      <w:r w:rsidR="00217699" w:rsidRPr="00952A91">
        <w:rPr>
          <w:rFonts w:ascii="Cambria" w:hAnsi="Cambria" w:cs="Times New Roman"/>
          <w:sz w:val="20"/>
          <w:szCs w:val="20"/>
          <w:lang w:val="id-ID"/>
        </w:rPr>
        <w:t>Pendapatan</w:t>
      </w:r>
      <w:r w:rsidR="00316190" w:rsidRPr="00952A91">
        <w:rPr>
          <w:rFonts w:ascii="Cambria" w:hAnsi="Cambria" w:cs="Times New Roman"/>
          <w:sz w:val="20"/>
          <w:szCs w:val="20"/>
        </w:rPr>
        <w:t xml:space="preserve">, </w:t>
      </w:r>
      <w:r w:rsidR="00217699" w:rsidRPr="00952A91">
        <w:rPr>
          <w:rFonts w:ascii="Cambria" w:hAnsi="Cambria" w:cs="Times New Roman"/>
          <w:sz w:val="20"/>
          <w:szCs w:val="20"/>
          <w:lang w:val="id-ID"/>
        </w:rPr>
        <w:t>Gaya Hidup</w:t>
      </w:r>
      <w:r w:rsidR="00316190" w:rsidRPr="00952A91">
        <w:rPr>
          <w:rFonts w:ascii="Cambria" w:hAnsi="Cambria" w:cs="Times New Roman"/>
          <w:sz w:val="20"/>
          <w:szCs w:val="20"/>
        </w:rPr>
        <w:t xml:space="preserve">, </w:t>
      </w:r>
      <w:r w:rsidR="00217699" w:rsidRPr="00952A91">
        <w:rPr>
          <w:rFonts w:ascii="Cambria" w:hAnsi="Cambria" w:cs="Times New Roman"/>
          <w:i/>
          <w:iCs/>
          <w:sz w:val="20"/>
          <w:szCs w:val="20"/>
          <w:lang w:val="id-ID"/>
        </w:rPr>
        <w:t>Financial Management Behavior</w:t>
      </w:r>
      <w:r w:rsidR="00A43A8A" w:rsidRPr="00952A91">
        <w:rPr>
          <w:rFonts w:ascii="Cambria" w:hAnsi="Cambria" w:cs="Times New Roman"/>
          <w:sz w:val="20"/>
          <w:szCs w:val="20"/>
        </w:rPr>
        <w:t>.</w:t>
      </w:r>
    </w:p>
    <w:p w14:paraId="2FC5D233" w14:textId="7DD7AB43" w:rsidR="003F7AFF" w:rsidRPr="00952A91" w:rsidRDefault="003F7AFF" w:rsidP="00952A91">
      <w:pPr>
        <w:contextualSpacing/>
        <w:jc w:val="both"/>
        <w:rPr>
          <w:rFonts w:ascii="Cambria" w:hAnsi="Cambria" w:cs="Times New Roman"/>
          <w:b/>
          <w:sz w:val="22"/>
        </w:rPr>
      </w:pPr>
    </w:p>
    <w:p w14:paraId="531DC12C" w14:textId="77777777" w:rsidR="003F7AFF" w:rsidRPr="00952A91" w:rsidRDefault="003F7AFF" w:rsidP="00952A91">
      <w:pPr>
        <w:contextualSpacing/>
        <w:jc w:val="both"/>
        <w:rPr>
          <w:rFonts w:ascii="Cambria" w:hAnsi="Cambria" w:cs="Times New Roman"/>
          <w:b/>
          <w:sz w:val="22"/>
        </w:rPr>
        <w:sectPr w:rsidR="003F7AFF" w:rsidRPr="00952A91" w:rsidSect="007867BB">
          <w:headerReference w:type="even" r:id="rId11"/>
          <w:headerReference w:type="default" r:id="rId12"/>
          <w:footerReference w:type="even" r:id="rId13"/>
          <w:headerReference w:type="first" r:id="rId14"/>
          <w:pgSz w:w="11907" w:h="16839" w:code="9"/>
          <w:pgMar w:top="2268" w:right="1701" w:bottom="1701" w:left="2268" w:header="851" w:footer="851" w:gutter="0"/>
          <w:cols w:space="720"/>
          <w:docGrid w:linePitch="360"/>
        </w:sectPr>
      </w:pPr>
    </w:p>
    <w:p w14:paraId="37889C3D" w14:textId="00521BB2" w:rsidR="003F7AFF" w:rsidRPr="00952A91" w:rsidRDefault="00140414" w:rsidP="00952A91">
      <w:pPr>
        <w:spacing w:after="0"/>
        <w:jc w:val="both"/>
        <w:outlineLvl w:val="0"/>
        <w:rPr>
          <w:rFonts w:ascii="Cambria" w:hAnsi="Cambria" w:cs="Times New Roman"/>
          <w:sz w:val="22"/>
        </w:rPr>
      </w:pPr>
      <w:r w:rsidRPr="00952A91">
        <w:rPr>
          <w:rFonts w:ascii="Cambria" w:hAnsi="Cambria" w:cs="Times New Roman"/>
          <w:b/>
          <w:sz w:val="22"/>
        </w:rPr>
        <w:t>PENDAHULUAN</w:t>
      </w:r>
    </w:p>
    <w:p w14:paraId="776ED2F3" w14:textId="1628BC7D" w:rsidR="00DF6B42" w:rsidRPr="00952A91" w:rsidRDefault="003F7AFF" w:rsidP="00952A91">
      <w:pPr>
        <w:tabs>
          <w:tab w:val="left" w:pos="567"/>
        </w:tabs>
        <w:spacing w:after="0"/>
        <w:ind w:firstLine="567"/>
        <w:jc w:val="both"/>
        <w:rPr>
          <w:rFonts w:ascii="Cambria" w:hAnsi="Cambria" w:cs="Times New Roman"/>
          <w:sz w:val="22"/>
          <w:lang w:val="id-ID"/>
        </w:rPr>
      </w:pPr>
      <w:r w:rsidRPr="00952A91">
        <w:rPr>
          <w:rFonts w:ascii="Cambria" w:hAnsi="Cambria" w:cs="Times New Roman"/>
          <w:sz w:val="22"/>
        </w:rPr>
        <w:tab/>
      </w:r>
      <w:r w:rsidR="00DF6B42" w:rsidRPr="00952A91">
        <w:rPr>
          <w:rFonts w:ascii="Cambria" w:hAnsi="Cambria" w:cs="Times New Roman"/>
          <w:sz w:val="22"/>
          <w:lang w:val="id-ID"/>
        </w:rPr>
        <w:t>Perkembangan teknologi yang pesat, khususnya dibidang teknologi financial (fintech), telah membawa perubahan signifikan dalam pola perilaku keuangan nasabah. Munculnya berbagai layananan keuangan digital seperti dompet elektronik (e-wallet). Fitur paylater, serta pinjaman online berbasis aplikasi memberikan kemudahan akses terhadap transaksi keuangan secara instan. Namun, dibalik kemudahan tersebut, muncul tantangan baru yakni kecenderungan dalam melakukan pengeluaran tanpa perencanaan yang matang, yang pada akhirnya berdampak pada pengelolaan keuangan pribadi yang kurang sehat</w:t>
      </w:r>
      <w:r w:rsidR="00BF5B93" w:rsidRPr="00952A91">
        <w:rPr>
          <w:rFonts w:ascii="Cambria" w:hAnsi="Cambria" w:cs="Times New Roman"/>
          <w:sz w:val="22"/>
          <w:lang w:val="id-ID"/>
        </w:rPr>
        <w:t xml:space="preserve"> </w:t>
      </w:r>
      <w:r w:rsidR="00BF5B93" w:rsidRPr="00952A91">
        <w:rPr>
          <w:rStyle w:val="FootnoteReference"/>
          <w:rFonts w:ascii="Cambria" w:hAnsi="Cambria" w:cs="Times New Roman"/>
          <w:sz w:val="22"/>
          <w:lang w:val="id-ID"/>
        </w:rPr>
        <w:fldChar w:fldCharType="begin" w:fldLock="1"/>
      </w:r>
      <w:r w:rsidR="00BF5B93" w:rsidRPr="00952A91">
        <w:rPr>
          <w:rFonts w:ascii="Cambria" w:hAnsi="Cambria" w:cs="Times New Roman"/>
          <w:sz w:val="22"/>
          <w:lang w:val="id-ID"/>
        </w:rPr>
        <w:instrText>ADDIN CSL_CITATION {"citationItems":[{"id":"ITEM-1","itemData":{"abstract":"Consumptive behavior of the Undergraduate Faculty of economics and business at the University of Warmadewa is certainly influenced by internal and external students’ conditions. Consumptive behavior levels can be influenced by many factors. This study aims to determine the effect of Financial Literacy, Electronic Money, Self Control, and Lifestyle on Student Consumptive Behavior of Faculty Economics and Business University of Warmadewa. The object of this research is the Undergraduate Faculty of Economics and Business University of Warmadewa., with a 5394 population. The sample in this study amounted to 98 people determined by the Solvin formula. The analytical method used is descriptive analysis and multiple linear regression. The results of this study showed that Financial Literacy, Electronic Money, Lifestyle, and Self Control, simultaneously have a significant effect at = 0.05 on Student Consumptive Behavior. Partially, at = 0.05 the variables of Financial Literacy and Electonic Money have a negative and not significant effect on Consumptive Behavior, while the variables of Self Control and Lifestyle have a positive and significant effect on Consumptive Behavior. Partially, financial literacy has a positive and insignificant effect on consumptive behavior in students of the Faculty of Economics and Business, Warmadewa University. Partially, electronic money has a positive and insignificant effect on consumptive behavior in students of the Faculty of Economics and Business, Warmadewa University. Partially, self-control has a positive and significant effect on consumptive behavior in students of the Faculty of Economics and Business, Warmadewa University.","author":[{"dropping-particle":"","family":"Widiyanti","given":"Ni Made Wike","non-dropping-particle":"","parse-names":false,"suffix":""},{"dropping-particle":"","family":"Sara","given":"I Made","non-dropping-particle":"","parse-names":false,"suffix":""},{"dropping-particle":"","family":"Aziz","given":"Ita Sylvia Azita","non-dropping-particle":"","parse-names":false,"suffix":""},{"dropping-particle":"","family":"Darma","given":"Ketut","non-dropping-particle":"","parse-names":false,"suffix":""},{"dropping-particle":"","family":"Wulandari","given":"I Gusti Ayu Athina","non-dropping-particle":"","parse-names":false,"suffix":""}],"container-title":"Journal of Tourism Economics and Policy","id":"ITEM-1","issued":{"date-parts":[["2022"]]},"page":"1-10","title":"The Effect Of Financial Literature, Electronic Money, Self-Control, And Lifestyle On Student Consumption Behavior","type":"article-journal","volume":"2"},"uris":["http://www.mendeley.com/documents/?uuid=1746dcf6-4b9a-477e-8d82-ffbdac0baa6f"]}],"mendeley":{"formattedCitation":"(Widiyanti et al. 2022)","plainTextFormattedCitation":"(Widiyanti et al. 2022)","previouslyFormattedCitation":"(Widiyanti et al. 2022)"},"properties":{"noteIndex":0},"schema":"https://github.com/citation-style-language/schema/raw/master/csl-citation.json"}</w:instrText>
      </w:r>
      <w:r w:rsidR="00BF5B93" w:rsidRPr="00952A91">
        <w:rPr>
          <w:rStyle w:val="FootnoteReference"/>
          <w:rFonts w:ascii="Cambria" w:hAnsi="Cambria" w:cs="Times New Roman"/>
          <w:sz w:val="22"/>
          <w:lang w:val="id-ID"/>
        </w:rPr>
        <w:fldChar w:fldCharType="separate"/>
      </w:r>
      <w:r w:rsidR="00BF5B93" w:rsidRPr="00952A91">
        <w:rPr>
          <w:rFonts w:ascii="Cambria" w:hAnsi="Cambria" w:cs="Times New Roman"/>
          <w:noProof/>
          <w:sz w:val="22"/>
          <w:lang w:val="id-ID"/>
        </w:rPr>
        <w:t>(Widiyanti et al. 2022)</w:t>
      </w:r>
      <w:r w:rsidR="00BF5B93" w:rsidRPr="00952A91">
        <w:rPr>
          <w:rStyle w:val="FootnoteReference"/>
          <w:rFonts w:ascii="Cambria" w:hAnsi="Cambria" w:cs="Times New Roman"/>
          <w:sz w:val="22"/>
          <w:lang w:val="id-ID"/>
        </w:rPr>
        <w:fldChar w:fldCharType="end"/>
      </w:r>
      <w:r w:rsidR="00BF5B93" w:rsidRPr="00952A91">
        <w:rPr>
          <w:rFonts w:ascii="Cambria" w:hAnsi="Cambria" w:cs="Times New Roman"/>
          <w:sz w:val="22"/>
          <w:lang w:val="id-ID"/>
        </w:rPr>
        <w:t>.</w:t>
      </w:r>
    </w:p>
    <w:p w14:paraId="2E33D6CA" w14:textId="6EB79F94" w:rsidR="00316190" w:rsidRPr="00952A91" w:rsidRDefault="00316190" w:rsidP="00952A91">
      <w:pPr>
        <w:tabs>
          <w:tab w:val="left" w:pos="567"/>
        </w:tabs>
        <w:spacing w:after="0"/>
        <w:ind w:firstLine="567"/>
        <w:jc w:val="both"/>
        <w:rPr>
          <w:rFonts w:ascii="Cambria" w:hAnsi="Cambria" w:cs="Times New Roman"/>
          <w:sz w:val="22"/>
          <w:lang w:val="id-ID"/>
        </w:rPr>
      </w:pPr>
      <w:r w:rsidRPr="00952A91">
        <w:rPr>
          <w:rFonts w:ascii="Cambria" w:hAnsi="Cambria" w:cs="Times New Roman"/>
          <w:sz w:val="22"/>
          <w:lang w:val="en-ID"/>
        </w:rPr>
        <w:tab/>
      </w:r>
      <w:r w:rsidR="00DF6B42" w:rsidRPr="00952A91">
        <w:rPr>
          <w:rFonts w:ascii="Cambria" w:hAnsi="Cambria" w:cs="Times New Roman"/>
          <w:sz w:val="22"/>
          <w:lang w:val="id-ID"/>
        </w:rPr>
        <w:t>Fenomena ini sangat terasa pada generasi yang cenderung memiliki gaya hidup konsumtif, dimana pengeluaran lebih banyak diarahkan untuk memenuhi keinginan dari pada kebutuhan. Akses mudah terhadap platfrom belanja daring, terpaan gaya hidup dimedia sosial, serta tekanan untuk tampil sesuai standar sosial menjadi pemicu meningkatnya pengeluaran konsumtif. Di sisi lain, rendahnya pengetahuan mengenai perencanaan keuangan menyebabkan banyak individu tidak menyadari pentingnya menabung, berinvestasi, dan mengelola pengeluaran secara baik</w:t>
      </w:r>
      <w:r w:rsidR="00BF5B93" w:rsidRPr="00952A91">
        <w:rPr>
          <w:rFonts w:ascii="Cambria" w:hAnsi="Cambria" w:cs="Times New Roman"/>
          <w:sz w:val="22"/>
          <w:lang w:val="id-ID"/>
        </w:rPr>
        <w:t xml:space="preserve"> </w:t>
      </w:r>
      <w:r w:rsidR="00BF5B93" w:rsidRPr="00952A91">
        <w:rPr>
          <w:rFonts w:ascii="Cambria" w:hAnsi="Cambria" w:cs="Times New Roman"/>
          <w:sz w:val="22"/>
          <w:lang w:val="id-ID"/>
        </w:rPr>
        <w:fldChar w:fldCharType="begin" w:fldLock="1"/>
      </w:r>
      <w:r w:rsidR="009C0540" w:rsidRPr="00952A91">
        <w:rPr>
          <w:rFonts w:ascii="Cambria" w:hAnsi="Cambria" w:cs="Times New Roman"/>
          <w:sz w:val="22"/>
          <w:lang w:val="id-ID"/>
        </w:rPr>
        <w:instrText>ADDIN CSL_CITATION {"citationItems":[{"id":"ITEM-1","itemData":{"abstract":"Financial literacy and lifestyle have an important role in determining wise financial management behavior in students. Through good knowledge can encourage students to make the right and efficient decisions in the use or allocation of funds owned so as to achieve individual financial welfare. This study aims to determine how financial literacy and lifestyle influence the financial management behavior of students in Lahat district. Data collection was carried out by distributing questionnaires to 66 students in Lahat Regency. Based on the analysis, it shows that financial literacy is not proven to affect student financial management behavior, but lifestyle is proven to significantly affect student financial management behavior. Students with a consumptive lifestyle will find it more difficult to manage finances that can lead to financial problems in the future.","author":[{"dropping-particle":"","family":"Rosananda Oktala, Delvina Yulanda, Yusi Raparaeni","given":"Dwi Lestari","non-dropping-particle":"","parse-names":false,"suffix":""}],"container-title":"Jurnal Manajemen","id":"ITEM-1","issue":"3","issued":{"date-parts":[["2024"]]},"page":"9","title":"The Influence Of Financial Literacy and Lifestly On Financial Management Behavior In Students (Case Study Of Students In Lahat District)","type":"article-journal","volume":"12"},"uris":["http://www.mendeley.com/documents/?uuid=c5de1fb2-8066-48a2-be6d-4fbc5e6eab88"]}],"mendeley":{"formattedCitation":"(Rosananda Oktala, Delvina Yulanda, Yusi Raparaeni 2024)","plainTextFormattedCitation":"(Rosananda Oktala, Delvina Yulanda, Yusi Raparaeni 2024)","previouslyFormattedCitation":"(Rosananda Oktala, Delvina Yulanda, Yusi Raparaeni 2024)"},"properties":{"noteIndex":0},"schema":"https://github.com/citation-style-language/schema/raw/master/csl-citation.json"}</w:instrText>
      </w:r>
      <w:r w:rsidR="00BF5B93" w:rsidRPr="00952A91">
        <w:rPr>
          <w:rFonts w:ascii="Cambria" w:hAnsi="Cambria" w:cs="Times New Roman"/>
          <w:sz w:val="22"/>
          <w:lang w:val="id-ID"/>
        </w:rPr>
        <w:fldChar w:fldCharType="separate"/>
      </w:r>
      <w:r w:rsidR="00BF5B93" w:rsidRPr="00952A91">
        <w:rPr>
          <w:rFonts w:ascii="Cambria" w:hAnsi="Cambria" w:cs="Times New Roman"/>
          <w:noProof/>
          <w:sz w:val="22"/>
          <w:lang w:val="id-ID"/>
        </w:rPr>
        <w:t>(Rosananda Oktala, Delvina Yulanda, Yusi Raparaeni 2024)</w:t>
      </w:r>
      <w:r w:rsidR="00BF5B93" w:rsidRPr="00952A91">
        <w:rPr>
          <w:rFonts w:ascii="Cambria" w:hAnsi="Cambria" w:cs="Times New Roman"/>
          <w:sz w:val="22"/>
          <w:lang w:val="id-ID"/>
        </w:rPr>
        <w:fldChar w:fldCharType="end"/>
      </w:r>
      <w:r w:rsidR="00BF5B93" w:rsidRPr="00952A91">
        <w:rPr>
          <w:rFonts w:ascii="Cambria" w:hAnsi="Cambria" w:cs="Times New Roman"/>
          <w:sz w:val="22"/>
          <w:lang w:val="id-ID"/>
        </w:rPr>
        <w:t>.</w:t>
      </w:r>
    </w:p>
    <w:p w14:paraId="0D7D5D6E" w14:textId="69F9C916" w:rsidR="00316190" w:rsidRPr="00952A91" w:rsidRDefault="00316190" w:rsidP="00952A91">
      <w:pPr>
        <w:tabs>
          <w:tab w:val="left" w:pos="567"/>
        </w:tabs>
        <w:spacing w:after="0"/>
        <w:ind w:firstLine="567"/>
        <w:jc w:val="both"/>
        <w:rPr>
          <w:rFonts w:ascii="Cambria" w:hAnsi="Cambria" w:cs="Times New Roman"/>
          <w:sz w:val="22"/>
          <w:lang w:val="id-ID"/>
        </w:rPr>
      </w:pPr>
      <w:r w:rsidRPr="00952A91">
        <w:rPr>
          <w:rFonts w:ascii="Cambria" w:hAnsi="Cambria" w:cs="Times New Roman"/>
          <w:sz w:val="22"/>
          <w:lang w:val="en-ID"/>
        </w:rPr>
        <w:tab/>
      </w:r>
      <w:r w:rsidR="00E966EC" w:rsidRPr="00952A91">
        <w:rPr>
          <w:rFonts w:ascii="Cambria" w:hAnsi="Cambria" w:cs="Times New Roman"/>
          <w:sz w:val="22"/>
          <w:lang w:val="id-ID"/>
        </w:rPr>
        <w:t>Berdasarkan survei otoritas jasa keuangan (OJK), tingkat literasi keuangan masyarakat Indonesia masih relatif rendah, indeks literasi keuangan nasional hanya mencapai 38,03% pada tahun 2019</w:t>
      </w:r>
      <w:r w:rsidR="009C0540" w:rsidRPr="00952A91">
        <w:rPr>
          <w:rFonts w:ascii="Cambria" w:hAnsi="Cambria" w:cs="Times New Roman"/>
          <w:sz w:val="22"/>
          <w:lang w:val="id-ID"/>
        </w:rPr>
        <w:t xml:space="preserve"> </w:t>
      </w:r>
      <w:r w:rsidR="009C0540" w:rsidRPr="00952A91">
        <w:rPr>
          <w:rFonts w:ascii="Cambria" w:hAnsi="Cambria" w:cs="Times New Roman"/>
          <w:sz w:val="22"/>
          <w:lang w:val="id-ID"/>
        </w:rPr>
        <w:fldChar w:fldCharType="begin" w:fldLock="1"/>
      </w:r>
      <w:r w:rsidR="009C0540" w:rsidRPr="00952A91">
        <w:rPr>
          <w:rFonts w:ascii="Cambria" w:hAnsi="Cambria" w:cs="Times New Roman"/>
          <w:sz w:val="22"/>
          <w:lang w:val="id-ID"/>
        </w:rPr>
        <w:instrText>ADDIN CSL_CITATION {"citationItems":[{"id":"ITEM-1","itemData":{"abstract":"Financial literacy and lifestyle have an important role in determining wise financial management behavior in students. Through good knowledge can encourage students to make the right and efficient decisions in the use or allocation of funds owned so as to achieve individual financial welfare. This study aims to determine how financial literacy and lifestyle influence the financial management behavior of students in Lahat district. Data collection was carried out by distributing questionnaires to 66 students in Lahat Regency. Based on the analysis, it shows that financial literacy is not proven to affect student financial management behavior, but lifestyle is proven to significantly affect student financial management behavior. Students with a consumptive lifestyle will find it more difficult to manage finances that can lead to financial problems in the future.","author":[{"dropping-particle":"","family":"Rosananda Oktala, Delvina Yulanda, Yusi Raparaeni","given":"Dwi Lestari","non-dropping-particle":"","parse-names":false,"suffix":""}],"container-title":"Jurnal Manajemen","id":"ITEM-1","issue":"3","issued":{"date-parts":[["2024"]]},"page":"9","title":"The Influence Of Financial Literacy and Lifestly On Financial Management Behavior In Students (Case Study Of Students In Lahat District)","type":"article-journal","volume":"12"},"uris":["http://www.mendeley.com/documents/?uuid=c5de1fb2-8066-48a2-be6d-4fbc5e6eab88"]}],"mendeley":{"formattedCitation":"(Rosananda Oktala, Delvina Yulanda, Yusi Raparaeni 2024)","plainTextFormattedCitation":"(Rosananda Oktala, Delvina Yulanda, Yusi Raparaeni 2024)","previouslyFormattedCitation":"(Rosananda Oktala, Delvina Yulanda, Yusi Raparaeni 2024)"},"properties":{"noteIndex":0},"schema":"https://github.com/citation-style-language/schema/raw/master/csl-citation.json"}</w:instrText>
      </w:r>
      <w:r w:rsidR="009C0540" w:rsidRPr="00952A91">
        <w:rPr>
          <w:rFonts w:ascii="Cambria" w:hAnsi="Cambria" w:cs="Times New Roman"/>
          <w:sz w:val="22"/>
          <w:lang w:val="id-ID"/>
        </w:rPr>
        <w:fldChar w:fldCharType="separate"/>
      </w:r>
      <w:r w:rsidR="009C0540" w:rsidRPr="00952A91">
        <w:rPr>
          <w:rFonts w:ascii="Cambria" w:hAnsi="Cambria" w:cs="Times New Roman"/>
          <w:noProof/>
          <w:sz w:val="22"/>
          <w:lang w:val="id-ID"/>
        </w:rPr>
        <w:t>(Rosananda Oktala, Delvina Yulanda, Yusi Raparaeni 2024)</w:t>
      </w:r>
      <w:r w:rsidR="009C0540" w:rsidRPr="00952A91">
        <w:rPr>
          <w:rFonts w:ascii="Cambria" w:hAnsi="Cambria" w:cs="Times New Roman"/>
          <w:sz w:val="22"/>
          <w:lang w:val="id-ID"/>
        </w:rPr>
        <w:fldChar w:fldCharType="end"/>
      </w:r>
      <w:r w:rsidR="009C0540" w:rsidRPr="00952A91">
        <w:rPr>
          <w:rFonts w:ascii="Cambria" w:hAnsi="Cambria" w:cs="Times New Roman"/>
          <w:sz w:val="22"/>
          <w:lang w:val="id-ID"/>
        </w:rPr>
        <w:t>. S</w:t>
      </w:r>
      <w:r w:rsidR="00E966EC" w:rsidRPr="00952A91">
        <w:rPr>
          <w:rFonts w:ascii="Cambria" w:hAnsi="Cambria" w:cs="Times New Roman"/>
          <w:sz w:val="22"/>
          <w:lang w:val="id-ID"/>
        </w:rPr>
        <w:t>edangkan pada kelompok usia muda lebih rendah lagi, yaitu sekitar 32,1%. Padahal, financial knowledge atau pengetahuan keuangan memegang peranan penting dalam membentuk perilaku pengelolaan keuangan yang sehat. Individu yang memiliki literasi keuangan yang baik cenderung mampu menyusun anggaran, mengontrol pengeluaran, dan membuat keputusan keuangan yang rasional serta efisien</w:t>
      </w:r>
      <w:r w:rsidR="009C0540" w:rsidRPr="00952A91">
        <w:rPr>
          <w:rFonts w:ascii="Cambria" w:hAnsi="Cambria" w:cs="Times New Roman"/>
          <w:sz w:val="22"/>
          <w:lang w:val="id-ID"/>
        </w:rPr>
        <w:t xml:space="preserve"> </w:t>
      </w:r>
      <w:r w:rsidR="009C0540" w:rsidRPr="00952A91">
        <w:rPr>
          <w:rFonts w:ascii="Cambria" w:hAnsi="Cambria" w:cs="Times New Roman"/>
          <w:sz w:val="22"/>
          <w:lang w:val="id-ID"/>
        </w:rPr>
        <w:fldChar w:fldCharType="begin" w:fldLock="1"/>
      </w:r>
      <w:r w:rsidR="009C0540" w:rsidRPr="00952A91">
        <w:rPr>
          <w:rFonts w:ascii="Cambria" w:hAnsi="Cambria" w:cs="Times New Roman"/>
          <w:sz w:val="22"/>
          <w:lang w:val="id-ID"/>
        </w:rPr>
        <w:instrText>ADDIN CSL_CITATION {"citationItems":[{"id":"ITEM-1","itemData":{"DOI":"10.18196/jai.v23i1.13205","ISSN":"2622-3899","abstract":"Research aims: This study aims to investigate the relationship between the level of digital financial literacy (DFL) and financial behaviors, namely saving behavior, spending behavior, and investment behavior among the millennial generation in Indonesia.Design/Methodology/Approach: A survey method was performed in this study, and 741 millennial generations aged 25–40 years from several cities in Indonesia participated in this study. The Structural Equation Model using SmartPLS was employed to estimate the relationship of the latent variable.Research findings: Based on the data, it was found that DFL had a positive effect on spending behavior, saving behavior, and investment behavior. In addition, this study also revealed that social factors such as income had a significant influence on the DFL.Theoretical contribution/Originality: This research provides a map of the level of digital financial literacy among the millennial generation in Indonesia. In addition, since there is a limited study related to digital financial literacy, this research contributes to the enrichment of literature, especially related to digital financial literacy.Practitioner/Policy implication: It is expected that this result will be used by policymakers to make a policy regarding digital financial literacy, especially for millennial generations.Research limitation/Implication: Most respondents who participated in this study came from West Sumatra, affecting the generalization of the research results.","author":[{"dropping-particle":"","family":"Rahayu","given":"Rita","non-dropping-particle":"","parse-names":false,"suffix":""},{"dropping-particle":"","family":"Ali","given":"Syahril","non-dropping-particle":"","parse-names":false,"suffix":""},{"dropping-particle":"","family":"Aulia","given":"Amalda","non-dropping-particle":"","parse-names":false,"suffix":""},{"dropping-particle":"","family":"Hidayah","given":"Retnoningrum","non-dropping-particle":"","parse-names":false,"suffix":""}],"container-title":"Journal of Accounting and Investment","id":"ITEM-1","issue":"1","issued":{"date-parts":[["2022"]]},"page":"78-94","title":"The Current Digital Financial Literacy and Financial Behavior in Indonesian Millennial Generation","type":"article-journal","volume":"23"},"uris":["http://www.mendeley.com/documents/?uuid=5015b0a2-6221-438e-bb2e-7a09531223f8"]}],"mendeley":{"formattedCitation":"(Rahayu et al. 2022)","plainTextFormattedCitation":"(Rahayu et al. 2022)","previouslyFormattedCitation":"(Rahayu et al. 2022)"},"properties":{"noteIndex":0},"schema":"https://github.com/citation-style-language/schema/raw/master/csl-citation.json"}</w:instrText>
      </w:r>
      <w:r w:rsidR="009C0540" w:rsidRPr="00952A91">
        <w:rPr>
          <w:rFonts w:ascii="Cambria" w:hAnsi="Cambria" w:cs="Times New Roman"/>
          <w:sz w:val="22"/>
          <w:lang w:val="id-ID"/>
        </w:rPr>
        <w:fldChar w:fldCharType="separate"/>
      </w:r>
      <w:r w:rsidR="009C0540" w:rsidRPr="00952A91">
        <w:rPr>
          <w:rFonts w:ascii="Cambria" w:hAnsi="Cambria" w:cs="Times New Roman"/>
          <w:noProof/>
          <w:sz w:val="22"/>
          <w:lang w:val="id-ID"/>
        </w:rPr>
        <w:t>(Rahayu et al. 2022)</w:t>
      </w:r>
      <w:r w:rsidR="009C0540" w:rsidRPr="00952A91">
        <w:rPr>
          <w:rFonts w:ascii="Cambria" w:hAnsi="Cambria" w:cs="Times New Roman"/>
          <w:sz w:val="22"/>
          <w:lang w:val="id-ID"/>
        </w:rPr>
        <w:fldChar w:fldCharType="end"/>
      </w:r>
      <w:r w:rsidR="009C0540" w:rsidRPr="00952A91">
        <w:rPr>
          <w:rFonts w:ascii="Cambria" w:hAnsi="Cambria" w:cs="Times New Roman"/>
          <w:sz w:val="22"/>
          <w:lang w:val="id-ID"/>
        </w:rPr>
        <w:t>.</w:t>
      </w:r>
    </w:p>
    <w:p w14:paraId="17968B26" w14:textId="27A357C4" w:rsidR="009C0540" w:rsidRPr="00952A91" w:rsidRDefault="00316190" w:rsidP="00952A91">
      <w:pPr>
        <w:tabs>
          <w:tab w:val="left" w:pos="567"/>
        </w:tabs>
        <w:spacing w:after="0"/>
        <w:ind w:firstLine="567"/>
        <w:jc w:val="both"/>
        <w:rPr>
          <w:rFonts w:ascii="Cambria" w:hAnsi="Cambria" w:cs="Times New Roman"/>
          <w:sz w:val="22"/>
          <w:lang w:val="id-ID"/>
        </w:rPr>
      </w:pPr>
      <w:r w:rsidRPr="00952A91">
        <w:rPr>
          <w:rFonts w:ascii="Cambria" w:hAnsi="Cambria" w:cs="Times New Roman"/>
          <w:sz w:val="22"/>
          <w:lang w:val="en-ID"/>
        </w:rPr>
        <w:tab/>
      </w:r>
      <w:r w:rsidR="00E966EC" w:rsidRPr="00952A91">
        <w:rPr>
          <w:rFonts w:ascii="Cambria" w:hAnsi="Cambria" w:cs="Times New Roman"/>
          <w:sz w:val="22"/>
          <w:lang w:val="id-ID"/>
        </w:rPr>
        <w:t>Selain pengetahuan keuangan</w:t>
      </w:r>
      <w:r w:rsidR="00E717E6" w:rsidRPr="00952A91">
        <w:rPr>
          <w:rFonts w:ascii="Cambria" w:hAnsi="Cambria" w:cs="Times New Roman"/>
          <w:sz w:val="22"/>
          <w:lang w:val="id-ID"/>
        </w:rPr>
        <w:t>, pendapatan juga menjadi faktor penting dalam pengelolaan keuangan. Namun, pendapatan tinggi tidak selalu sejalan dengan perilaku keuangan yang baik, jika tidak disertai dengan kemampuan mengelola dan menahan keinginan konsumtif</w:t>
      </w:r>
      <w:r w:rsidR="009C0540" w:rsidRPr="00952A91">
        <w:rPr>
          <w:rFonts w:ascii="Cambria" w:hAnsi="Cambria" w:cs="Times New Roman"/>
          <w:sz w:val="22"/>
          <w:lang w:val="id-ID"/>
        </w:rPr>
        <w:t xml:space="preserve"> </w:t>
      </w:r>
      <w:r w:rsidR="009C0540" w:rsidRPr="00952A91">
        <w:rPr>
          <w:rFonts w:ascii="Cambria" w:hAnsi="Cambria" w:cs="Times New Roman"/>
          <w:sz w:val="22"/>
          <w:lang w:val="id-ID"/>
        </w:rPr>
        <w:fldChar w:fldCharType="begin" w:fldLock="1"/>
      </w:r>
      <w:r w:rsidR="00283AD8" w:rsidRPr="00952A91">
        <w:rPr>
          <w:rFonts w:ascii="Cambria" w:hAnsi="Cambria" w:cs="Times New Roman"/>
          <w:sz w:val="22"/>
          <w:lang w:val="id-ID"/>
        </w:rPr>
        <w:instrText>ADDIN CSL_CITATION {"citationItems":[{"id":"ITEM-1","itemData":{"DOI":"10.35912/gcbm.v1i1.8","abstract":"This study aims to determine the effect of financial knowledge and financial attitude on financial management behavior students in Surabaya. The population of this study were students in Surabaya and sample in this study were active students studying in Surabaya. The sample used in this study amounted to 100 students. Sources of data in this study through the distribution of online questionnaires via google form. The data analysis method uses Partial Least Square (PLS) analysis. The results indicate that financial knowledge and financial attitude have a positive effect on financial management behavior.","author":[{"dropping-particle":"","family":"Patricia","given":"I Gede Adiputra and Ellen","non-dropping-particle":"","parse-names":false,"suffix":""}],"container-title":"Tarumanagara International Conference on the Applications of Social Sciences and Humanities","id":"ITEM-1","issue":"Ticash 2019","issued":{"date-parts":[["2022"]]},"page":"33-43","title":"the Effect of Financial Knowledge and Financial Attitude on Financial Management Behavior of Students in Surabaya","type":"article-journal","volume":"439"},"uris":["http://www.mendeley.com/documents/?uuid=e1abd9c2-ca2b-4676-8c3f-08d5cb0b398d"]}],"mendeley":{"formattedCitation":"(Patricia 2022)","plainTextFormattedCitation":"(Patricia 2022)","previouslyFormattedCitation":"(Patricia 2022)"},"properties":{"noteIndex":0},"schema":"https://github.com/citation-style-language/schema/raw/master/csl-citation.json"}</w:instrText>
      </w:r>
      <w:r w:rsidR="009C0540" w:rsidRPr="00952A91">
        <w:rPr>
          <w:rFonts w:ascii="Cambria" w:hAnsi="Cambria" w:cs="Times New Roman"/>
          <w:sz w:val="22"/>
          <w:lang w:val="id-ID"/>
        </w:rPr>
        <w:fldChar w:fldCharType="separate"/>
      </w:r>
      <w:r w:rsidR="009C0540" w:rsidRPr="00952A91">
        <w:rPr>
          <w:rFonts w:ascii="Cambria" w:hAnsi="Cambria" w:cs="Times New Roman"/>
          <w:noProof/>
          <w:sz w:val="22"/>
          <w:lang w:val="id-ID"/>
        </w:rPr>
        <w:t>(Patricia 2022)</w:t>
      </w:r>
      <w:r w:rsidR="009C0540" w:rsidRPr="00952A91">
        <w:rPr>
          <w:rFonts w:ascii="Cambria" w:hAnsi="Cambria" w:cs="Times New Roman"/>
          <w:sz w:val="22"/>
          <w:lang w:val="id-ID"/>
        </w:rPr>
        <w:fldChar w:fldCharType="end"/>
      </w:r>
      <w:r w:rsidR="009C0540" w:rsidRPr="00952A91">
        <w:rPr>
          <w:rFonts w:ascii="Cambria" w:hAnsi="Cambria" w:cs="Times New Roman"/>
          <w:sz w:val="22"/>
          <w:lang w:val="id-ID"/>
        </w:rPr>
        <w:t>.</w:t>
      </w:r>
      <w:r w:rsidR="00E717E6" w:rsidRPr="00952A91">
        <w:rPr>
          <w:rFonts w:ascii="Cambria" w:hAnsi="Cambria" w:cs="Times New Roman"/>
          <w:sz w:val="22"/>
          <w:lang w:val="id-ID"/>
        </w:rPr>
        <w:t xml:space="preserve"> Disisi lain, gaya hidup juga memiliki pengaruh besar terhadap perilaku finansial seseorang. Gaya hidup yang hedonistik dan konsumtif dapat mengarah pada keputusan keuangan yang tidak baik, seperti penggunaan layanan kredit konsumtif tanpa mempertimbangkan kemampuan membayar</w:t>
      </w:r>
      <w:r w:rsidR="00283AD8" w:rsidRPr="00952A91">
        <w:rPr>
          <w:rFonts w:ascii="Cambria" w:hAnsi="Cambria" w:cs="Times New Roman"/>
          <w:sz w:val="22"/>
          <w:lang w:val="id-ID"/>
        </w:rPr>
        <w:t xml:space="preserve"> </w:t>
      </w:r>
      <w:r w:rsidR="00283AD8" w:rsidRPr="00952A91">
        <w:rPr>
          <w:rFonts w:ascii="Cambria" w:hAnsi="Cambria" w:cs="Times New Roman"/>
          <w:sz w:val="22"/>
          <w:lang w:val="id-ID"/>
        </w:rPr>
        <w:fldChar w:fldCharType="begin" w:fldLock="1"/>
      </w:r>
      <w:r w:rsidR="006A2183" w:rsidRPr="00952A91">
        <w:rPr>
          <w:rFonts w:ascii="Cambria" w:hAnsi="Cambria" w:cs="Times New Roman"/>
          <w:sz w:val="22"/>
          <w:lang w:val="id-ID"/>
        </w:rPr>
        <w:instrText>ADDIN CSL_CITATION {"citationItems":[{"id":"ITEM-1","itemData":{"abstract":"Generasi Z, sebagai generasi digital native, memiliki karakteristik unik dalam mengelola keuangan. Tujuan dari penelitian ini adalah untuk mengkaji gaya hidup dan literasi keuangan berpengaruh pada cara Generasi Z di Kota Makassar mengelola keuangan mereka dengan baik. Latar belakang penelitian ini didorong oleh gaya hidup konsumtif yang meningkat di kalangan generasi muda, serta kesadaran akan pentingnya literasi keuangan untuk mencapai kesejahteraan. Penelitian ini menggunakan pendekatan kuantitatif dengan menyebarkan kuesioner kepada responden yang merupakan mahasiswa aktif di beberapa perguruan tinggi swasta di Kota Makassar. Analisis data dilakukan menggunakan analisis regresi linear berganda. Hasil penelitian menunjukkan bahwa gaya hidup dan literasi keuangan secara signifikan berpengaruh terhadap pengelolaan keuangan Generasi Z. Semakin tinggi tingkat literasi keuangan, semakin baik pengelolaan keuangan yang dilakukan. Sebaliknya, gaya hidup konsumtif cenderung berdampak negatif pada pengelolaan keuangan. Implikasi dari penelitian ini adalah pentingnya meningkatkan literasi keuangan generasi Z melalui program edukasi yang relevan dan menarik. Selain itu, perlu adanya upaya untuk mengubah pola pikir konsumtif menjadi lebih rasional. Hasil penelitian ini diharapkan dapat menjadi referensi bagi pembuat kebijakan, lembaga pendidikan, dan pihak terkait lainnya dalam membuat program yang lebih baik untuk pengelolaan keuangan generasi Z di Kota Makassar.","author":[{"dropping-particle":"","family":"Nurhidayanti","given":"","non-dropping-particle":"","parse-names":false,"suffix":""},{"dropping-particle":"","family":"Sudarmi","given":"","non-dropping-particle":"","parse-names":false,"suffix":""},{"dropping-particle":"","family":"Syamsuddin","given":"Indah","non-dropping-particle":"","parse-names":false,"suffix":""},{"dropping-particle":"","family":"Abubakar","given":"Herminawaty","non-dropping-particle":"","parse-names":false,"suffix":""},{"dropping-particle":"","family":"Irliandani","given":"Fadel Zulfani","non-dropping-particle":"","parse-names":false,"suffix":""}],"container-title":"Journal of Economic, Business and Accounting","id":"ITEM-1","issued":{"date-parts":[["2024"]]},"title":"Generation z financial management: lifestyle analysis and financial literacy","type":"article-journal","volume":"7"},"uris":["http://www.mendeley.com/documents/?uuid=c8fd9cfa-233e-421e-9d4c-7c3b4fb52086"]}],"mendeley":{"formattedCitation":"(Nurhidayanti et al. 2024)","plainTextFormattedCitation":"(Nurhidayanti et al. 2024)","previouslyFormattedCitation":"(Nurhidayanti et al. 2024)"},"properties":{"noteIndex":0},"schema":"https://github.com/citation-style-language/schema/raw/master/csl-citation.json"}</w:instrText>
      </w:r>
      <w:r w:rsidR="00283AD8" w:rsidRPr="00952A91">
        <w:rPr>
          <w:rFonts w:ascii="Cambria" w:hAnsi="Cambria" w:cs="Times New Roman"/>
          <w:sz w:val="22"/>
          <w:lang w:val="id-ID"/>
        </w:rPr>
        <w:fldChar w:fldCharType="separate"/>
      </w:r>
      <w:r w:rsidR="00283AD8" w:rsidRPr="00952A91">
        <w:rPr>
          <w:rFonts w:ascii="Cambria" w:hAnsi="Cambria" w:cs="Times New Roman"/>
          <w:noProof/>
          <w:sz w:val="22"/>
          <w:lang w:val="id-ID"/>
        </w:rPr>
        <w:t>(Nurhidayanti et al. 2024)</w:t>
      </w:r>
      <w:r w:rsidR="00283AD8" w:rsidRPr="00952A91">
        <w:rPr>
          <w:rFonts w:ascii="Cambria" w:hAnsi="Cambria" w:cs="Times New Roman"/>
          <w:sz w:val="22"/>
          <w:lang w:val="id-ID"/>
        </w:rPr>
        <w:fldChar w:fldCharType="end"/>
      </w:r>
      <w:r w:rsidR="00283AD8" w:rsidRPr="00952A91">
        <w:rPr>
          <w:rFonts w:ascii="Cambria" w:hAnsi="Cambria" w:cs="Times New Roman"/>
          <w:sz w:val="22"/>
          <w:lang w:val="id-ID"/>
        </w:rPr>
        <w:t>.</w:t>
      </w:r>
    </w:p>
    <w:p w14:paraId="32CAAE66" w14:textId="61700936" w:rsidR="005824B0" w:rsidRPr="00952A91" w:rsidRDefault="009C0540" w:rsidP="00952A91">
      <w:pPr>
        <w:tabs>
          <w:tab w:val="left" w:pos="567"/>
        </w:tabs>
        <w:spacing w:after="0"/>
        <w:ind w:firstLine="567"/>
        <w:jc w:val="both"/>
        <w:rPr>
          <w:rFonts w:ascii="Cambria" w:hAnsi="Cambria" w:cs="Times New Roman"/>
          <w:sz w:val="22"/>
          <w:lang w:val="id-ID"/>
        </w:rPr>
      </w:pPr>
      <w:r w:rsidRPr="00952A91">
        <w:rPr>
          <w:rFonts w:ascii="Cambria" w:hAnsi="Cambria" w:cs="Times New Roman"/>
          <w:sz w:val="22"/>
          <w:lang w:val="id-ID"/>
        </w:rPr>
        <w:tab/>
      </w:r>
      <w:r w:rsidR="00E717E6" w:rsidRPr="00952A91">
        <w:rPr>
          <w:rFonts w:ascii="Cambria" w:hAnsi="Cambria" w:cs="Times New Roman"/>
          <w:sz w:val="22"/>
          <w:lang w:val="id-ID"/>
        </w:rPr>
        <w:t>Penelitian ini bertujuan untuk menganalisis bagai</w:t>
      </w:r>
      <w:r w:rsidR="005824B0" w:rsidRPr="00952A91">
        <w:rPr>
          <w:rFonts w:ascii="Cambria" w:hAnsi="Cambria" w:cs="Times New Roman"/>
          <w:sz w:val="22"/>
          <w:lang w:val="id-ID"/>
        </w:rPr>
        <w:t>mana</w:t>
      </w:r>
      <w:r w:rsidR="00E717E6" w:rsidRPr="00952A91">
        <w:rPr>
          <w:rFonts w:ascii="Cambria" w:hAnsi="Cambria" w:cs="Times New Roman"/>
          <w:sz w:val="22"/>
          <w:lang w:val="id-ID"/>
        </w:rPr>
        <w:t xml:space="preserve"> pengaruh finan</w:t>
      </w:r>
      <w:r w:rsidR="005824B0" w:rsidRPr="00952A91">
        <w:rPr>
          <w:rFonts w:ascii="Cambria" w:hAnsi="Cambria" w:cs="Times New Roman"/>
          <w:sz w:val="22"/>
          <w:lang w:val="id-ID"/>
        </w:rPr>
        <w:t>c</w:t>
      </w:r>
      <w:r w:rsidR="00E717E6" w:rsidRPr="00952A91">
        <w:rPr>
          <w:rFonts w:ascii="Cambria" w:hAnsi="Cambria" w:cs="Times New Roman"/>
          <w:sz w:val="22"/>
          <w:lang w:val="id-ID"/>
        </w:rPr>
        <w:t>ial knowledge, pendapatan dan gaya hidup terhadap finan</w:t>
      </w:r>
      <w:r w:rsidR="00283AD8" w:rsidRPr="00952A91">
        <w:rPr>
          <w:rFonts w:ascii="Cambria" w:hAnsi="Cambria" w:cs="Times New Roman"/>
          <w:sz w:val="22"/>
          <w:lang w:val="id-ID"/>
        </w:rPr>
        <w:t>c</w:t>
      </w:r>
      <w:r w:rsidR="00E717E6" w:rsidRPr="00952A91">
        <w:rPr>
          <w:rFonts w:ascii="Cambria" w:hAnsi="Cambria" w:cs="Times New Roman"/>
          <w:sz w:val="22"/>
          <w:lang w:val="id-ID"/>
        </w:rPr>
        <w:t xml:space="preserve">ial management behavior atau perilaku pengelolaan keuangan. Fokus dari penelitian ini adalah untuk memahami sejauh mana ketiga variabel tersebut berkontribusi dalam membentuk perilaku keuangan yang sehat pada individu. Dengan demikian, penelitian ini tidak hanya menjawab permasalahan mengenai rendahnya literasi dan kendali keuangan nasabah, tetapi juga memberikan </w:t>
      </w:r>
      <w:r w:rsidR="005824B0" w:rsidRPr="00952A91">
        <w:rPr>
          <w:rFonts w:ascii="Cambria" w:eastAsia="Times New Roman" w:hAnsi="Cambria" w:cs="Times New Roman"/>
          <w:sz w:val="22"/>
          <w:lang w:val="id-ID" w:eastAsia="id-ID"/>
        </w:rPr>
        <w:t>kontribusi dalam upaya meningkatkan kesadaran dan kemampuan nasabah dalam mengelola keuangan secara lebih baik, efektif, dan efisien.</w:t>
      </w:r>
    </w:p>
    <w:p w14:paraId="012478FA" w14:textId="1B820340" w:rsidR="000250EC" w:rsidRPr="00952A91" w:rsidRDefault="00140414" w:rsidP="00952A91">
      <w:pPr>
        <w:spacing w:before="120" w:after="0"/>
        <w:jc w:val="both"/>
        <w:outlineLvl w:val="0"/>
        <w:rPr>
          <w:rFonts w:ascii="Cambria" w:hAnsi="Cambria" w:cs="Times New Roman"/>
          <w:b/>
          <w:sz w:val="22"/>
        </w:rPr>
      </w:pPr>
      <w:r w:rsidRPr="00952A91">
        <w:rPr>
          <w:rFonts w:ascii="Cambria" w:hAnsi="Cambria" w:cs="Times New Roman"/>
          <w:b/>
          <w:sz w:val="22"/>
        </w:rPr>
        <w:t>TINJAUAN LITERATUR</w:t>
      </w:r>
    </w:p>
    <w:p w14:paraId="58D43356" w14:textId="051924F2" w:rsidR="00CF7745" w:rsidRPr="00952A91" w:rsidRDefault="00DA3583" w:rsidP="00952A91">
      <w:pPr>
        <w:spacing w:after="0"/>
        <w:jc w:val="both"/>
        <w:rPr>
          <w:rFonts w:ascii="Cambria" w:hAnsi="Cambria" w:cs="Times New Roman"/>
          <w:b/>
          <w:bCs/>
          <w:sz w:val="22"/>
          <w:lang w:val="id-ID"/>
        </w:rPr>
      </w:pPr>
      <w:r w:rsidRPr="00952A91">
        <w:rPr>
          <w:rFonts w:ascii="Cambria" w:hAnsi="Cambria" w:cs="Times New Roman"/>
          <w:b/>
          <w:bCs/>
          <w:sz w:val="22"/>
          <w:lang w:val="id-ID"/>
        </w:rPr>
        <w:t>Finan</w:t>
      </w:r>
      <w:r w:rsidR="00283AD8" w:rsidRPr="00952A91">
        <w:rPr>
          <w:rFonts w:ascii="Cambria" w:hAnsi="Cambria" w:cs="Times New Roman"/>
          <w:b/>
          <w:bCs/>
          <w:sz w:val="22"/>
          <w:lang w:val="id-ID"/>
        </w:rPr>
        <w:t>c</w:t>
      </w:r>
      <w:r w:rsidRPr="00952A91">
        <w:rPr>
          <w:rFonts w:ascii="Cambria" w:hAnsi="Cambria" w:cs="Times New Roman"/>
          <w:b/>
          <w:bCs/>
          <w:sz w:val="22"/>
          <w:lang w:val="id-ID"/>
        </w:rPr>
        <w:t>ial Knowledge</w:t>
      </w:r>
    </w:p>
    <w:p w14:paraId="6CDB6015" w14:textId="0F8468D9" w:rsidR="00CF7745" w:rsidRPr="00952A91" w:rsidRDefault="00CF7745" w:rsidP="00952A91">
      <w:pPr>
        <w:pStyle w:val="MainText"/>
        <w:ind w:firstLine="0"/>
        <w:rPr>
          <w:rFonts w:ascii="Cambria" w:hAnsi="Cambria" w:cs="Times New Roman"/>
          <w:bCs/>
          <w:sz w:val="22"/>
          <w:szCs w:val="22"/>
          <w:lang w:val="id-ID"/>
        </w:rPr>
      </w:pPr>
      <w:r w:rsidRPr="00952A91">
        <w:rPr>
          <w:rFonts w:ascii="Cambria" w:hAnsi="Cambria" w:cs="Times New Roman"/>
          <w:b/>
          <w:bCs/>
          <w:sz w:val="22"/>
          <w:szCs w:val="22"/>
          <w:lang w:val="id-ID"/>
        </w:rPr>
        <w:tab/>
      </w:r>
      <w:r w:rsidR="00DA3583" w:rsidRPr="00952A91">
        <w:rPr>
          <w:rFonts w:ascii="Cambria" w:hAnsi="Cambria" w:cs="Times New Roman"/>
          <w:sz w:val="22"/>
          <w:szCs w:val="22"/>
        </w:rPr>
        <w:t>Financial Knowledge (</w:t>
      </w:r>
      <w:proofErr w:type="spellStart"/>
      <w:r w:rsidR="00DA3583" w:rsidRPr="00952A91">
        <w:rPr>
          <w:rFonts w:ascii="Cambria" w:hAnsi="Cambria" w:cs="Times New Roman"/>
          <w:sz w:val="22"/>
          <w:szCs w:val="22"/>
        </w:rPr>
        <w:t>pengetahuan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keuangan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merupakan</w:t>
      </w:r>
      <w:proofErr w:type="spellEnd"/>
      <w:r w:rsidR="00DA3583" w:rsidRPr="00952A91">
        <w:rPr>
          <w:rFonts w:ascii="Cambria" w:hAnsi="Cambria" w:cs="Times New Roman"/>
          <w:sz w:val="22"/>
          <w:szCs w:val="22"/>
        </w:rPr>
        <w:t xml:space="preserve"> salah </w:t>
      </w:r>
      <w:proofErr w:type="spellStart"/>
      <w:r w:rsidR="00DA3583" w:rsidRPr="00952A91">
        <w:rPr>
          <w:rFonts w:ascii="Cambria" w:hAnsi="Cambria" w:cs="Times New Roman"/>
          <w:sz w:val="22"/>
          <w:szCs w:val="22"/>
        </w:rPr>
        <w:t>satu</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dimensi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kunci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dalam</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literasi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keuangan</w:t>
      </w:r>
      <w:proofErr w:type="spellEnd"/>
      <w:r w:rsidR="00DA3583" w:rsidRPr="00952A91">
        <w:rPr>
          <w:rFonts w:ascii="Cambria" w:hAnsi="Cambria" w:cs="Times New Roman"/>
          <w:sz w:val="22"/>
          <w:szCs w:val="22"/>
        </w:rPr>
        <w:t xml:space="preserve">, yang </w:t>
      </w:r>
      <w:proofErr w:type="spellStart"/>
      <w:r w:rsidR="00DA3583" w:rsidRPr="00952A91">
        <w:rPr>
          <w:rFonts w:ascii="Cambria" w:hAnsi="Cambria" w:cs="Times New Roman"/>
          <w:sz w:val="22"/>
          <w:szCs w:val="22"/>
        </w:rPr>
        <w:t>mendasari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kemampuan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individu</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untuk</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mengelola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keuangan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pribadi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secara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efektif</w:t>
      </w:r>
      <w:proofErr w:type="spellEnd"/>
      <w:r w:rsidR="00DA3583" w:rsidRPr="00952A91">
        <w:rPr>
          <w:rFonts w:ascii="Cambria" w:hAnsi="Cambria" w:cs="Times New Roman"/>
          <w:sz w:val="22"/>
          <w:szCs w:val="22"/>
        </w:rPr>
        <w:t xml:space="preserve"> dan </w:t>
      </w:r>
      <w:proofErr w:type="spellStart"/>
      <w:r w:rsidR="00DA3583" w:rsidRPr="00952A91">
        <w:rPr>
          <w:rFonts w:ascii="Cambria" w:hAnsi="Cambria" w:cs="Times New Roman"/>
          <w:sz w:val="22"/>
          <w:szCs w:val="22"/>
        </w:rPr>
        <w:t>bertanggung</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jawab</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Handayani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sebagaimana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dikutip</w:t>
      </w:r>
      <w:proofErr w:type="spellEnd"/>
      <w:r w:rsidR="00DA3583" w:rsidRPr="00952A91">
        <w:rPr>
          <w:rFonts w:ascii="Cambria" w:hAnsi="Cambria" w:cs="Times New Roman"/>
          <w:sz w:val="22"/>
          <w:szCs w:val="22"/>
        </w:rPr>
        <w:t xml:space="preserve"> oleh Ika </w:t>
      </w:r>
      <w:proofErr w:type="spellStart"/>
      <w:r w:rsidR="00DA3583" w:rsidRPr="00952A91">
        <w:rPr>
          <w:rFonts w:ascii="Cambria" w:hAnsi="Cambria" w:cs="Times New Roman"/>
          <w:sz w:val="22"/>
          <w:szCs w:val="22"/>
        </w:rPr>
        <w:t>Nurmala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menyatakan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bahwa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pengetahuan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keuangan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mencakup</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masukan</w:t>
      </w:r>
      <w:proofErr w:type="spellEnd"/>
      <w:r w:rsidR="00DA3583" w:rsidRPr="00952A91">
        <w:rPr>
          <w:rFonts w:ascii="Cambria" w:hAnsi="Cambria" w:cs="Times New Roman"/>
          <w:sz w:val="22"/>
          <w:szCs w:val="22"/>
        </w:rPr>
        <w:t xml:space="preserve"> (inputs), </w:t>
      </w:r>
      <w:proofErr w:type="spellStart"/>
      <w:r w:rsidR="00DA3583" w:rsidRPr="00952A91">
        <w:rPr>
          <w:rFonts w:ascii="Cambria" w:hAnsi="Cambria" w:cs="Times New Roman"/>
          <w:sz w:val="22"/>
          <w:szCs w:val="22"/>
        </w:rPr>
        <w:t>sikap</w:t>
      </w:r>
      <w:proofErr w:type="spellEnd"/>
      <w:r w:rsidR="00DA3583" w:rsidRPr="00952A91">
        <w:rPr>
          <w:rFonts w:ascii="Cambria" w:hAnsi="Cambria" w:cs="Times New Roman"/>
          <w:sz w:val="22"/>
          <w:szCs w:val="22"/>
        </w:rPr>
        <w:t xml:space="preserve"> (attitudes), dan </w:t>
      </w:r>
      <w:proofErr w:type="spellStart"/>
      <w:r w:rsidR="00DA3583" w:rsidRPr="00952A91">
        <w:rPr>
          <w:rFonts w:ascii="Cambria" w:hAnsi="Cambria" w:cs="Times New Roman"/>
          <w:sz w:val="22"/>
          <w:szCs w:val="22"/>
        </w:rPr>
        <w:t>perilaku</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behaviors</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dalam</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pengelolaan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keuangan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serta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merupakan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pemahaman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terhadap</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fakta-fakta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keuangan</w:t>
      </w:r>
      <w:proofErr w:type="spellEnd"/>
      <w:r w:rsidR="00DA3583" w:rsidRPr="00952A91">
        <w:rPr>
          <w:rFonts w:ascii="Cambria" w:hAnsi="Cambria" w:cs="Times New Roman"/>
          <w:sz w:val="22"/>
          <w:szCs w:val="22"/>
        </w:rPr>
        <w:t xml:space="preserve"> yang </w:t>
      </w:r>
      <w:proofErr w:type="spellStart"/>
      <w:r w:rsidR="00DA3583" w:rsidRPr="00952A91">
        <w:rPr>
          <w:rFonts w:ascii="Cambria" w:hAnsi="Cambria" w:cs="Times New Roman"/>
          <w:sz w:val="22"/>
          <w:szCs w:val="22"/>
        </w:rPr>
        <w:t>dapat</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membantu</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seseorang</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menghadapi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tantangan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finansial</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dalam</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kehidupan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sehari</w:t>
      </w:r>
      <w:r w:rsidR="00DA3583" w:rsidRPr="00952A91">
        <w:rPr>
          <w:rFonts w:ascii="Cambria" w:hAnsi="Cambria" w:cs="Times New Roman"/>
          <w:sz w:val="22"/>
          <w:szCs w:val="22"/>
        </w:rPr>
        <w:noBreakHyphen/>
        <w:t>hari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Dengan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demikian</w:t>
      </w:r>
      <w:proofErr w:type="spellEnd"/>
      <w:r w:rsidR="00DA3583" w:rsidRPr="00952A91">
        <w:rPr>
          <w:rFonts w:ascii="Cambria" w:hAnsi="Cambria" w:cs="Times New Roman"/>
          <w:sz w:val="22"/>
          <w:szCs w:val="22"/>
        </w:rPr>
        <w:t xml:space="preserve">, financial knowledge </w:t>
      </w:r>
      <w:proofErr w:type="spellStart"/>
      <w:r w:rsidR="00DA3583" w:rsidRPr="00952A91">
        <w:rPr>
          <w:rFonts w:ascii="Cambria" w:hAnsi="Cambria" w:cs="Times New Roman"/>
          <w:sz w:val="22"/>
          <w:szCs w:val="22"/>
        </w:rPr>
        <w:t>didefinisikan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sebagai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tingkat</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pemahaman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seseorang</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terhadap</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berbagai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konsep</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dasar</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dalam</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pengelolaan</w:t>
      </w:r>
      <w:proofErr w:type="spellEnd"/>
      <w:r w:rsidR="00DA3583" w:rsidRPr="00952A91">
        <w:rPr>
          <w:rFonts w:ascii="Cambria" w:hAnsi="Cambria" w:cs="Times New Roman"/>
          <w:sz w:val="22"/>
          <w:szCs w:val="22"/>
        </w:rPr>
        <w:t xml:space="preserve"> utang dan </w:t>
      </w:r>
      <w:proofErr w:type="spellStart"/>
      <w:r w:rsidR="00DA3583" w:rsidRPr="00952A91">
        <w:rPr>
          <w:rFonts w:ascii="Cambria" w:hAnsi="Cambria" w:cs="Times New Roman"/>
          <w:sz w:val="22"/>
          <w:szCs w:val="22"/>
        </w:rPr>
        <w:t>alokasi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sumber</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daya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keuangan</w:t>
      </w:r>
      <w:proofErr w:type="spellEnd"/>
      <w:r w:rsidR="00DA3583" w:rsidRPr="00952A91">
        <w:rPr>
          <w:rFonts w:ascii="Cambria" w:hAnsi="Cambria" w:cs="Times New Roman"/>
          <w:sz w:val="22"/>
          <w:szCs w:val="22"/>
        </w:rPr>
        <w:t xml:space="preserve"> guna </w:t>
      </w:r>
      <w:proofErr w:type="spellStart"/>
      <w:r w:rsidR="00DA3583" w:rsidRPr="00952A91">
        <w:rPr>
          <w:rFonts w:ascii="Cambria" w:hAnsi="Cambria" w:cs="Times New Roman"/>
          <w:sz w:val="22"/>
          <w:szCs w:val="22"/>
        </w:rPr>
        <w:t>mencapai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tujuan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jangka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pendek</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maupun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jangka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panjang</w:t>
      </w:r>
      <w:proofErr w:type="spellEnd"/>
      <w:r w:rsidR="00DA3583" w:rsidRPr="00952A91">
        <w:rPr>
          <w:rFonts w:ascii="Cambria" w:hAnsi="Cambria" w:cs="Times New Roman"/>
          <w:sz w:val="22"/>
          <w:szCs w:val="22"/>
          <w:lang w:val="id-ID"/>
        </w:rPr>
        <w:t xml:space="preserve"> </w:t>
      </w:r>
      <w:r w:rsidR="00DA3583" w:rsidRPr="00952A91">
        <w:rPr>
          <w:rStyle w:val="FootnoteReference"/>
          <w:rFonts w:ascii="Cambria" w:hAnsi="Cambria" w:cs="Times New Roman"/>
          <w:sz w:val="22"/>
          <w:szCs w:val="22"/>
          <w:lang w:val="id-ID"/>
        </w:rPr>
        <w:fldChar w:fldCharType="begin" w:fldLock="1"/>
      </w:r>
      <w:r w:rsidR="00DA3583" w:rsidRPr="00952A91">
        <w:rPr>
          <w:rFonts w:ascii="Cambria" w:hAnsi="Cambria" w:cs="Times New Roman"/>
          <w:sz w:val="22"/>
          <w:szCs w:val="22"/>
          <w:lang w:val="id-ID"/>
        </w:rPr>
        <w:instrText>ADDIN CSL_CITATION {"citationItems":[{"id":"ITEM-1","itemData":{"DOI":"10.37676/ekombis.v12i1","ISSN":"2716-4411","author":[{"dropping-particle":"","family":"Nurmala","given":"Ika","non-dropping-particle":"","parse-names":false,"suffix":""},{"dropping-particle":"","family":"Hermuningsih","given":"Sri","non-dropping-particle":"","parse-names":false,"suffix":""},{"dropping-particle":"","family":"Wiyono","given":"Gendro","non-dropping-particle":"","parse-names":false,"suffix":""}],"container-title":"Ekombis Review: Jurnal Ilmiah Ekonomi dan Bisnis","id":"ITEM-1","issue":"1","issued":{"date-parts":[["2024"]]},"page":"221-236","title":"Ekombis Review-Jurnal Ilmiah Ekonomi dan Bisnis The Influence Of Financial Knowledge, Financial Attitudes, And Personality On Financial Management Behavior (Student of the Faculty of Economics, Department of Management, Bachelorwiyata Tamansiswa University)","type":"article-journal","volume":"12"},"uris":["http://www.mendeley.com/documents/?uuid=7072d9c8-1d27-3327-9665-130a21386aa1"]}],"mendeley":{"formattedCitation":"(Nurmala, Hermuningsih, and Wiyono 2024)","plainTextFormattedCitation":"(Nurmala, Hermuningsih, and Wiyono 2024)","previouslyFormattedCitation":"(Nurmala, Hermuningsih, and Wiyono 2024)"},"properties":{"noteIndex":0},"schema":"https://github.com/citation-style-language/schema/raw/master/csl-citation.json"}</w:instrText>
      </w:r>
      <w:r w:rsidR="00DA3583" w:rsidRPr="00952A91">
        <w:rPr>
          <w:rStyle w:val="FootnoteReference"/>
          <w:rFonts w:ascii="Cambria" w:hAnsi="Cambria" w:cs="Times New Roman"/>
          <w:sz w:val="22"/>
          <w:szCs w:val="22"/>
          <w:lang w:val="id-ID"/>
        </w:rPr>
        <w:fldChar w:fldCharType="separate"/>
      </w:r>
      <w:r w:rsidR="00DA3583" w:rsidRPr="00952A91">
        <w:rPr>
          <w:rFonts w:ascii="Cambria" w:hAnsi="Cambria" w:cs="Times New Roman"/>
          <w:noProof/>
          <w:sz w:val="22"/>
          <w:szCs w:val="22"/>
          <w:lang w:val="id-ID"/>
        </w:rPr>
        <w:t>(Nurmala, Hermuningsih, and Wiyono 2024)</w:t>
      </w:r>
      <w:r w:rsidR="00DA3583" w:rsidRPr="00952A91">
        <w:rPr>
          <w:rStyle w:val="FootnoteReference"/>
          <w:rFonts w:ascii="Cambria" w:hAnsi="Cambria" w:cs="Times New Roman"/>
          <w:sz w:val="22"/>
          <w:szCs w:val="22"/>
          <w:lang w:val="id-ID"/>
        </w:rPr>
        <w:fldChar w:fldCharType="end"/>
      </w:r>
      <w:r w:rsidR="00DA3583" w:rsidRPr="00952A91">
        <w:rPr>
          <w:rFonts w:ascii="Cambria" w:hAnsi="Cambria" w:cs="Times New Roman"/>
          <w:sz w:val="22"/>
          <w:szCs w:val="22"/>
          <w:lang w:val="id-ID"/>
        </w:rPr>
        <w:t xml:space="preserve">. </w:t>
      </w:r>
      <w:r w:rsidR="00DA3583" w:rsidRPr="00952A91">
        <w:rPr>
          <w:rFonts w:ascii="Cambria" w:hAnsi="Cambria" w:cs="Times New Roman"/>
          <w:sz w:val="22"/>
          <w:szCs w:val="22"/>
          <w:lang w:val="id-ID"/>
        </w:rPr>
        <w:fldChar w:fldCharType="begin" w:fldLock="1"/>
      </w:r>
      <w:r w:rsidR="00DA3583" w:rsidRPr="00952A91">
        <w:rPr>
          <w:rFonts w:ascii="Cambria" w:hAnsi="Cambria" w:cs="Times New Roman"/>
          <w:sz w:val="22"/>
          <w:szCs w:val="22"/>
          <w:lang w:val="id-ID"/>
        </w:rPr>
        <w:instrText>ADDIN CSL_CITATION {"citationItems":[{"id":"ITEM-1","itemData":{"DOI":"10.35912/gcbm.v1i1.8","abstract":"This study aims to determine the effect of financial knowledge and financial attitude on financial management behavior students in Surabaya. The population of this study were students in Surabaya and sample in this study were active students studying in Surabaya. The sample used in this study amounted to 100 students. Sources of data in this study through the distribution of online questionnaires via google form. The data analysis method uses Partial Least Square (PLS) analysis. The results indicate that financial knowledge and financial attitude have a positive effect on financial management behavior.","author":[{"dropping-particle":"","family":"Patricia","given":"I Gede Adiputra and Ellen","non-dropping-particle":"","parse-names":false,"suffix":""}],"container-title":"Tarumanagara International Conference on the Applications of Social Sciences and Humanities","id":"ITEM-1","issue":"Ticash 2019","issued":{"date-parts":[["2022"]]},"page":"33-43","title":"the Effect of Financial Knowledge and Financial Attitude on Financial Management Behavior of Students in Surabaya","type":"article-journal","volume":"439"},"uris":["http://www.mendeley.com/documents/?uuid=e1abd9c2-ca2b-4676-8c3f-08d5cb0b398d"]}],"mendeley":{"formattedCitation":"(Patricia 2022)","plainTextFormattedCitation":"(Patricia 2022)","previouslyFormattedCitation":"(Patricia 2022)"},"properties":{"noteIndex":0},"schema":"https://github.com/citation-style-language/schema/raw/master/csl-citation.json"}</w:instrText>
      </w:r>
      <w:r w:rsidR="00DA3583" w:rsidRPr="00952A91">
        <w:rPr>
          <w:rFonts w:ascii="Cambria" w:hAnsi="Cambria" w:cs="Times New Roman"/>
          <w:sz w:val="22"/>
          <w:szCs w:val="22"/>
          <w:lang w:val="id-ID"/>
        </w:rPr>
        <w:fldChar w:fldCharType="separate"/>
      </w:r>
      <w:r w:rsidR="00DA3583" w:rsidRPr="00952A91">
        <w:rPr>
          <w:rFonts w:ascii="Cambria" w:hAnsi="Cambria" w:cs="Times New Roman"/>
          <w:noProof/>
          <w:sz w:val="22"/>
          <w:szCs w:val="22"/>
          <w:lang w:val="id-ID"/>
        </w:rPr>
        <w:t>(Patricia 2022)</w:t>
      </w:r>
      <w:r w:rsidR="00DA3583" w:rsidRPr="00952A91">
        <w:rPr>
          <w:rFonts w:ascii="Cambria" w:hAnsi="Cambria" w:cs="Times New Roman"/>
          <w:sz w:val="22"/>
          <w:szCs w:val="22"/>
          <w:lang w:val="id-ID"/>
        </w:rPr>
        <w:fldChar w:fldCharType="end"/>
      </w:r>
      <w:r w:rsidR="00DA3583" w:rsidRPr="00952A91">
        <w:rPr>
          <w:rFonts w:ascii="Cambria" w:hAnsi="Cambria" w:cs="Times New Roman"/>
          <w:sz w:val="22"/>
          <w:szCs w:val="22"/>
          <w:lang w:val="id-ID"/>
        </w:rPr>
        <w:t xml:space="preserve"> </w:t>
      </w:r>
      <w:proofErr w:type="spellStart"/>
      <w:r w:rsidR="00DA3583" w:rsidRPr="00952A91">
        <w:rPr>
          <w:rFonts w:ascii="Cambria" w:hAnsi="Cambria" w:cs="Times New Roman"/>
          <w:sz w:val="22"/>
          <w:szCs w:val="22"/>
        </w:rPr>
        <w:t>menekankan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bahwa</w:t>
      </w:r>
      <w:proofErr w:type="spellEnd"/>
      <w:r w:rsidR="00DA3583" w:rsidRPr="00952A91">
        <w:rPr>
          <w:rFonts w:ascii="Cambria" w:hAnsi="Cambria" w:cs="Times New Roman"/>
          <w:sz w:val="22"/>
          <w:szCs w:val="22"/>
        </w:rPr>
        <w:t xml:space="preserve"> knowledge </w:t>
      </w:r>
      <w:proofErr w:type="spellStart"/>
      <w:r w:rsidR="00DA3583" w:rsidRPr="00952A91">
        <w:rPr>
          <w:rFonts w:ascii="Cambria" w:hAnsi="Cambria" w:cs="Times New Roman"/>
          <w:sz w:val="22"/>
          <w:szCs w:val="22"/>
        </w:rPr>
        <w:t>tersebut</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terbentuk</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melalui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kombinasi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pendidikan</w:t>
      </w:r>
      <w:proofErr w:type="spellEnd"/>
      <w:r w:rsidR="00DA3583" w:rsidRPr="00952A91">
        <w:rPr>
          <w:rFonts w:ascii="Cambria" w:hAnsi="Cambria" w:cs="Times New Roman"/>
          <w:sz w:val="22"/>
          <w:szCs w:val="22"/>
        </w:rPr>
        <w:t xml:space="preserve"> formal—</w:t>
      </w:r>
      <w:proofErr w:type="spellStart"/>
      <w:r w:rsidR="00DA3583" w:rsidRPr="00952A91">
        <w:rPr>
          <w:rFonts w:ascii="Cambria" w:hAnsi="Cambria" w:cs="Times New Roman"/>
          <w:sz w:val="22"/>
          <w:szCs w:val="22"/>
        </w:rPr>
        <w:t>seperti</w:t>
      </w:r>
      <w:proofErr w:type="spellEnd"/>
      <w:r w:rsidR="00DA3583" w:rsidRPr="00952A91">
        <w:rPr>
          <w:rFonts w:ascii="Cambria" w:hAnsi="Cambria" w:cs="Times New Roman"/>
          <w:sz w:val="22"/>
          <w:szCs w:val="22"/>
        </w:rPr>
        <w:t xml:space="preserve"> seminar, </w:t>
      </w:r>
      <w:proofErr w:type="spellStart"/>
      <w:r w:rsidR="00DA3583" w:rsidRPr="00952A91">
        <w:rPr>
          <w:rFonts w:ascii="Cambria" w:hAnsi="Cambria" w:cs="Times New Roman"/>
          <w:sz w:val="22"/>
          <w:szCs w:val="22"/>
        </w:rPr>
        <w:t>pelatihan</w:t>
      </w:r>
      <w:proofErr w:type="spellEnd"/>
      <w:r w:rsidR="00DA3583" w:rsidRPr="00952A91">
        <w:rPr>
          <w:rFonts w:ascii="Cambria" w:hAnsi="Cambria" w:cs="Times New Roman"/>
          <w:sz w:val="22"/>
          <w:szCs w:val="22"/>
        </w:rPr>
        <w:t xml:space="preserve">, dan </w:t>
      </w:r>
      <w:proofErr w:type="spellStart"/>
      <w:r w:rsidR="00DA3583" w:rsidRPr="00952A91">
        <w:rPr>
          <w:rFonts w:ascii="Cambria" w:hAnsi="Cambria" w:cs="Times New Roman"/>
          <w:sz w:val="22"/>
          <w:szCs w:val="22"/>
        </w:rPr>
        <w:t>kurikulum</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perguruan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tinggi</w:t>
      </w:r>
      <w:proofErr w:type="spellEnd"/>
      <w:r w:rsidR="00DA3583" w:rsidRPr="00952A91">
        <w:rPr>
          <w:rFonts w:ascii="Cambria" w:hAnsi="Cambria" w:cs="Times New Roman"/>
          <w:sz w:val="22"/>
          <w:szCs w:val="22"/>
        </w:rPr>
        <w:t>—</w:t>
      </w:r>
      <w:proofErr w:type="spellStart"/>
      <w:r w:rsidR="00DA3583" w:rsidRPr="00952A91">
        <w:rPr>
          <w:rFonts w:ascii="Cambria" w:hAnsi="Cambria" w:cs="Times New Roman"/>
          <w:sz w:val="22"/>
          <w:szCs w:val="22"/>
        </w:rPr>
        <w:t>serta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pengalaman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praktis</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sehari</w:t>
      </w:r>
      <w:r w:rsidR="00DA3583" w:rsidRPr="00952A91">
        <w:rPr>
          <w:rFonts w:ascii="Cambria" w:hAnsi="Cambria" w:cs="Times New Roman"/>
          <w:sz w:val="22"/>
          <w:szCs w:val="22"/>
        </w:rPr>
        <w:noBreakHyphen/>
        <w:t>hari</w:t>
      </w:r>
      <w:proofErr w:type="spellEnd"/>
      <w:r w:rsidR="00DA3583" w:rsidRPr="00952A91">
        <w:rPr>
          <w:rFonts w:ascii="Cambria" w:hAnsi="Cambria" w:cs="Times New Roman"/>
          <w:sz w:val="22"/>
          <w:szCs w:val="22"/>
        </w:rPr>
        <w:t xml:space="preserve">. Pendidikan formal </w:t>
      </w:r>
      <w:proofErr w:type="spellStart"/>
      <w:r w:rsidR="00DA3583" w:rsidRPr="00952A91">
        <w:rPr>
          <w:rFonts w:ascii="Cambria" w:hAnsi="Cambria" w:cs="Times New Roman"/>
          <w:sz w:val="22"/>
          <w:szCs w:val="22"/>
        </w:rPr>
        <w:t>memberikan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kerangka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teori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sedangkan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interaksi</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dengan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lingkungan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teman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rekan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kerja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memperkaya</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wawasan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praktis</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individu</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dalam</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mengambil</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keputusan</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finansial</w:t>
      </w:r>
      <w:proofErr w:type="spellEnd"/>
      <w:r w:rsidR="00DA3583" w:rsidRPr="00952A91">
        <w:rPr>
          <w:rFonts w:ascii="Cambria" w:hAnsi="Cambria" w:cs="Times New Roman"/>
          <w:sz w:val="22"/>
          <w:szCs w:val="22"/>
        </w:rPr>
        <w:t xml:space="preserve"> yang </w:t>
      </w:r>
      <w:proofErr w:type="spellStart"/>
      <w:r w:rsidR="00DA3583" w:rsidRPr="00952A91">
        <w:rPr>
          <w:rFonts w:ascii="Cambria" w:hAnsi="Cambria" w:cs="Times New Roman"/>
          <w:sz w:val="22"/>
          <w:szCs w:val="22"/>
        </w:rPr>
        <w:t>lebih</w:t>
      </w:r>
      <w:proofErr w:type="spellEnd"/>
      <w:r w:rsidR="00DA3583" w:rsidRPr="00952A91">
        <w:rPr>
          <w:rFonts w:ascii="Cambria" w:hAnsi="Cambria" w:cs="Times New Roman"/>
          <w:sz w:val="22"/>
          <w:szCs w:val="22"/>
        </w:rPr>
        <w:t xml:space="preserve"> </w:t>
      </w:r>
      <w:proofErr w:type="spellStart"/>
      <w:r w:rsidR="00DA3583" w:rsidRPr="00952A91">
        <w:rPr>
          <w:rFonts w:ascii="Cambria" w:hAnsi="Cambria" w:cs="Times New Roman"/>
          <w:sz w:val="22"/>
          <w:szCs w:val="22"/>
        </w:rPr>
        <w:t>tepat</w:t>
      </w:r>
      <w:proofErr w:type="spellEnd"/>
      <w:r w:rsidR="00DA3583" w:rsidRPr="00952A91">
        <w:rPr>
          <w:rFonts w:ascii="Cambria" w:hAnsi="Cambria" w:cs="Times New Roman"/>
          <w:sz w:val="22"/>
          <w:szCs w:val="22"/>
        </w:rPr>
        <w:t xml:space="preserve"> dan </w:t>
      </w:r>
      <w:proofErr w:type="spellStart"/>
      <w:r w:rsidR="00DA3583" w:rsidRPr="00952A91">
        <w:rPr>
          <w:rFonts w:ascii="Cambria" w:hAnsi="Cambria" w:cs="Times New Roman"/>
          <w:sz w:val="22"/>
          <w:szCs w:val="22"/>
        </w:rPr>
        <w:t>teruku</w:t>
      </w:r>
      <w:proofErr w:type="spellEnd"/>
      <w:r w:rsidR="00DA3583" w:rsidRPr="00952A91">
        <w:rPr>
          <w:rFonts w:ascii="Cambria" w:hAnsi="Cambria" w:cs="Times New Roman"/>
          <w:sz w:val="22"/>
          <w:szCs w:val="22"/>
          <w:lang w:val="id-ID"/>
        </w:rPr>
        <w:t xml:space="preserve">r. </w:t>
      </w:r>
      <w:proofErr w:type="spellStart"/>
      <w:r w:rsidR="00DA3583" w:rsidRPr="00952A91">
        <w:rPr>
          <w:rFonts w:ascii="Cambria" w:hAnsi="Cambria" w:cs="Times New Roman"/>
          <w:sz w:val="22"/>
          <w:szCs w:val="22"/>
        </w:rPr>
        <w:t>Selanjutnya</w:t>
      </w:r>
      <w:proofErr w:type="spellEnd"/>
      <w:r w:rsidR="00DA3583" w:rsidRPr="00952A91">
        <w:rPr>
          <w:rFonts w:ascii="Cambria" w:hAnsi="Cambria" w:cs="Times New Roman"/>
          <w:sz w:val="22"/>
          <w:szCs w:val="22"/>
        </w:rPr>
        <w:t>,</w:t>
      </w:r>
      <w:r w:rsidR="00DA3583" w:rsidRPr="00952A91">
        <w:rPr>
          <w:rFonts w:ascii="Cambria" w:hAnsi="Cambria" w:cs="Times New Roman"/>
          <w:sz w:val="22"/>
          <w:szCs w:val="22"/>
        </w:rPr>
        <w:fldChar w:fldCharType="begin" w:fldLock="1"/>
      </w:r>
      <w:r w:rsidRPr="00952A91">
        <w:rPr>
          <w:rFonts w:ascii="Cambria" w:hAnsi="Cambria" w:cs="Times New Roman"/>
          <w:sz w:val="22"/>
          <w:szCs w:val="22"/>
        </w:rPr>
        <w:instrText>ADDIN CSL_CITATION {"citationItems":[{"id":"ITEM-1","itemData":{"abstract":"The Effect of Financial Knowledge and The Use of E-Money Toward Financial Behavior of Undergraduate Students Faculty of Economics Yogyakarta State University. This study aims to determine the influence of (1) Financial knowledge toward financial behavior of undergraduate students Faculty of Economics, Yogyakarta State University. (2) Knowing the influence of the use of e-money toward financial behavior of undergraduate students Faculty of Economics, Yogyakarta State University. This research was comparative causal study. The study sample was 217 respondents of the Faculty of Economics, Yogyakarta State University students. Samples were taken using purposive sampling technique. The data analysis technique used is multiple linear regression analysis test. The result of this study show that (1) Financial knowledge has a positive effect on financial behavior of undergraduate students Faculty of Economics, Yogyakarta State University. (2) The use of E-money has a negative effect on financial behavior of undergraduate students Faculty of Economics, Yogyakarta State University.","author":[{"dropping-particle":"","family":"Safitri","given":"Meyliana","non-dropping-particle":"","parse-names":false,"suffix":""},{"dropping-particle":"","family":"Candra Sari","given":"Ratna","non-dropping-particle":"","parse-names":false,"suffix":""}],"container-title":"The Internasional Journal Od Accounting and Bussiness","id":"ITEM-1","issued":{"date-parts":[["2020"]]},"page":"1-16","title":"the Effect of Financial Knowledge and the Use of E-Money Toward Financial Behavior of Undergraduate Students Faculty of Economics Yogyakarta State University Penggunaan E-Money Terhadap Perilaku Keuangan Mahasiswa S1 Fakultas Ekonomi Universitas Negeri Yo","type":"article-journal","volume":"v0l2 no 3"},"uris":["http://www.mendeley.com/documents/?uuid=e51dfc7f-05c6-4e66-a943-1f29f2cdf881"]}],"mendeley":{"formattedCitation":"(Safitri and Candra Sari 2020)","plainTextFormattedCitation":"(Safitri and Candra Sari 2020)","previouslyFormattedCitation":"(Safitri and Candra Sari 2020)"},"properties":{"noteIndex":0},"schema":"https://github.com/citation-style-language/schema/raw/master/csl-citation.json"}</w:instrText>
      </w:r>
      <w:r w:rsidR="00DA3583" w:rsidRPr="00952A91">
        <w:rPr>
          <w:rFonts w:ascii="Cambria" w:hAnsi="Cambria" w:cs="Times New Roman"/>
          <w:sz w:val="22"/>
          <w:szCs w:val="22"/>
        </w:rPr>
        <w:fldChar w:fldCharType="separate"/>
      </w:r>
      <w:r w:rsidR="00DA3583" w:rsidRPr="00952A91">
        <w:rPr>
          <w:rFonts w:ascii="Cambria" w:hAnsi="Cambria" w:cs="Times New Roman"/>
          <w:noProof/>
          <w:sz w:val="22"/>
          <w:szCs w:val="22"/>
        </w:rPr>
        <w:t>(</w:t>
      </w:r>
      <w:proofErr w:type="spellStart"/>
      <w:r w:rsidR="00DA3583" w:rsidRPr="00952A91">
        <w:rPr>
          <w:rFonts w:ascii="Cambria" w:hAnsi="Cambria" w:cs="Times New Roman"/>
          <w:noProof/>
          <w:sz w:val="22"/>
          <w:szCs w:val="22"/>
        </w:rPr>
        <w:t>Safitri</w:t>
      </w:r>
      <w:proofErr w:type="spellEnd"/>
      <w:r w:rsidR="00DA3583" w:rsidRPr="00952A91">
        <w:rPr>
          <w:rFonts w:ascii="Cambria" w:hAnsi="Cambria" w:cs="Times New Roman"/>
          <w:noProof/>
          <w:sz w:val="22"/>
          <w:szCs w:val="22"/>
        </w:rPr>
        <w:t xml:space="preserve"> and Candra Sari 2020)</w:t>
      </w:r>
      <w:r w:rsidR="00DA3583" w:rsidRPr="00952A91">
        <w:rPr>
          <w:rFonts w:ascii="Cambria" w:hAnsi="Cambria" w:cs="Times New Roman"/>
          <w:sz w:val="22"/>
          <w:szCs w:val="22"/>
        </w:rPr>
        <w:fldChar w:fldCharType="end"/>
      </w:r>
      <w:r w:rsidR="00DA3583" w:rsidRPr="00952A91">
        <w:rPr>
          <w:rFonts w:ascii="Cambria" w:hAnsi="Cambria" w:cs="Times New Roman"/>
          <w:sz w:val="22"/>
          <w:szCs w:val="22"/>
          <w:lang w:val="id-ID"/>
        </w:rPr>
        <w:t xml:space="preserve"> </w:t>
      </w:r>
      <w:r w:rsidR="00DA3583" w:rsidRPr="00952A91">
        <w:rPr>
          <w:rFonts w:ascii="Cambria" w:eastAsia="Times New Roman" w:hAnsi="Cambria" w:cs="Times New Roman"/>
          <w:sz w:val="22"/>
          <w:szCs w:val="22"/>
          <w:lang w:val="id-ID" w:eastAsia="id-ID"/>
        </w:rPr>
        <w:t>mendefinisikan financial knowledge sebagai kemampuan memahami konsep-konsep keuangan secara objektif, yang diukur dari penguasaan aspek-aspek seperti pengelolaan tabungan, investasi, dan penyusunan anggaran. Tingkat pengetahuan yang memadai tidak hanya meningkatkan rasa percaya diri dalam pengambilan keputusan finansial, tetapi juga berkontribusi pada peningkatan kesejahteraan finansial individu. Dengan pemahaman yang kuat atas konsep dan prosedur keuangan, seseorang lebih mampu memecahkan masalah finansial secara efektif dan mengoptimalkan penggunaan pendapatannya.Di era digital dan globalisasi, kompleksitas lingkungan keuangan semakin meningkat. Oleh karena itu, tingkat financial knowledge yang tinggi menjadi relevan tidak hanya bagi profesional keuangan, tetapi juga bagi setiap individu yang perlu menavigasi produk dan layanan finansial modern demi mendukung pertumbuhan ekonomi yang berkelanjutan.</w:t>
      </w:r>
      <w:r w:rsidRPr="00952A91">
        <w:rPr>
          <w:rFonts w:ascii="Cambria" w:hAnsi="Cambria" w:cs="Times New Roman"/>
          <w:bCs/>
          <w:sz w:val="22"/>
          <w:szCs w:val="22"/>
          <w:lang w:val="id-ID"/>
        </w:rPr>
        <w:t xml:space="preserve"> Terdapat berbagai faktor yang mempengaruhi pengetahuan keuangan dalam berbagai kategori seperi pendidikan, pengaruh keluarga, pengaruh financial, akses informasi keuangan dan konteks sosial dan ekonomi</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{"citationItems":[{"id":"ITEM-1","itemData":{"DOI":"10.24002/kinerja.v25i2.4772","ISSN":"0853-6627","abstract":"The presence of financial technology that often offers and discounts impacting on individual consumptive attitudes, which often makes individuals experience a condition of a financial deficit. This study aims to analyze the effect of financial knowledge, financial attitudes, and personality traits on personal financial management behavior. The population of this research is the teaching staff at one of the Islamic boarding schools in Ponorogo City. The sampling technique used in this study is the saturated sampling technique with a sample size of 31 respondents. The data analysis technique in this study used the PLS structural equation model with the help of the SmartPLS 3.0 program. There is a significant positive effect between financial attitudes and personal financial management behavior.","author":[{"dropping-particle":"","family":"Wardiansyah","given":"Defri Ramadan","non-dropping-particle":"","parse-names":false,"suffix":""},{"dropping-particle":"","family":"Indrawati","given":"Nur Khusniyah","non-dropping-particle":"","parse-names":false,"suffix":""}],"container-title":"Kinerja","id":"ITEM-1","issue":"2","issued":{"date-parts":[["2021"]]},"page":"251-269","title":"The Influence of Financial Knowledge, Financial Attitude, and Personality on Financial Management Behavior on XYZ Islamic Boarding School Ponorogo","type":"article-journal","volume":"25"},"uris":["http://www.mendeley.com/documents/?uuid=68062a13-b87a-46b6-a514-832e828e599e"]}],"mendeley":{"formattedCitation":"(Wardiansyah and Indrawati 2021)","plainTextFormattedCitation":"(Wardiansyah and Indrawati 2021)","previouslyFormattedCitation":"(Wardiansyah and Indrawati 2021)"},"properties":{"noteIndex":0},"schema":"https://github.com/citation-style-language/schema/raw/master/csl-citation.json"}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(Wardiansyah and Indrawati 2021)</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 xml:space="preserve">. Terdapat empat indikator utama pengetahuan keuangan yaitu: pengetahuan dasar keuangan pribadi, manajemen keuangan, manajemen kredit, tabungan dan investasi </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{"citationItems":[{"id":"ITEM-1","itemData":{"abstract":"The Effect of Financial Knowledge and The Use of E-Money Toward Financial Behavior of Undergraduate Students Faculty of Economics Yogyakarta State University. This study aims to determine the influence of (1) Financial knowledge toward financial behavior of undergraduate students Faculty of Economics, Yogyakarta State University. (2) Knowing the influence of the use of e-money toward financial behavior of undergraduate students Faculty of Economics, Yogyakarta State University. This research was comparative causal study. The study sample was 217 respondents of the Faculty of Economics, Yogyakarta State University students. Samples were taken using purposive sampling technique. The data analysis technique used is multiple linear regression analysis test. The result of this study show that (1) Financial knowledge has a positive effect on financial behavior of undergraduate students Faculty of Economics, Yogyakarta State University. (2) The use of E-money has a negative effect on financial behavior of undergraduate students Faculty of Economics, Yogyakarta State University.","author":[{"dropping-particle":"","family":"Safitri","given":"Meyliana","non-dropping-particle":"","parse-names":false,"suffix":""},{"dropping-particle":"","family":"Candra Sari","given":"Ratna","non-dropping-particle":"","parse-names":false,"suffix":""}],"container-title":"The Internasional Journal Od Accounting and Bussiness","id":"ITEM-1","issued":{"date-parts":[["2020"]]},"page":"1-16","title":"the Effect of Financial Knowledge and the Use of E-Money Toward Financial Behavior of Undergraduate Students Faculty of Economics Yogyakarta State University Penggunaan E-Money Terhadap Perilaku Keuangan Mahasiswa S1 Fakultas Ekonomi Universitas Negeri Yo","type":"article-journal","volume":"v0l2 no 3"},"uris":["http://www.mendeley.com/documents/?uuid=e51dfc7f-05c6-4e66-a943-1f29f2cdf881"]}],"mendeley":{"formattedCitation":"(Safitri and Candra Sari 2020)","plainTextFormattedCitation":"(Safitri and Candra Sari 2020)","previouslyFormattedCitation":"(Safitri and Candra Sari 2020)"},"properties":{"noteIndex":0},"schema":"https://github.com/citation-style-language/schema/raw/master/csl-citation.json"}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(Safitri and Candra Sari 2020)</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w:t>
      </w:r>
    </w:p>
    <w:p w14:paraId="46ED4CFE" w14:textId="77777777" w:rsidR="005E393D" w:rsidRPr="00952A91" w:rsidRDefault="00CF7745" w:rsidP="00952A91">
      <w:pPr>
        <w:pStyle w:val="MainText"/>
        <w:ind w:firstLine="0"/>
        <w:rPr>
          <w:rFonts w:ascii="Cambria" w:hAnsi="Cambria" w:cs="Times New Roman"/>
          <w:b/>
          <w:bCs/>
          <w:sz w:val="22"/>
          <w:szCs w:val="22"/>
          <w:lang w:val="id-ID"/>
        </w:rPr>
      </w:pPr>
      <w:r w:rsidRPr="00952A91">
        <w:rPr>
          <w:rFonts w:ascii="Cambria" w:hAnsi="Cambria" w:cs="Times New Roman"/>
          <w:b/>
          <w:bCs/>
          <w:sz w:val="22"/>
          <w:szCs w:val="22"/>
          <w:lang w:val="id-ID"/>
        </w:rPr>
        <w:t>Pendapatan</w:t>
      </w:r>
    </w:p>
    <w:p w14:paraId="5C3878BF" w14:textId="06348F38" w:rsidR="00CF7745" w:rsidRPr="00952A91" w:rsidRDefault="005E393D" w:rsidP="00952A91">
      <w:pPr>
        <w:pStyle w:val="MainText"/>
        <w:ind w:firstLine="0"/>
        <w:rPr>
          <w:rFonts w:ascii="Cambria" w:hAnsi="Cambria" w:cs="Times New Roman"/>
          <w:bCs/>
          <w:sz w:val="22"/>
          <w:szCs w:val="22"/>
          <w:lang w:val="id-ID"/>
        </w:rPr>
      </w:pPr>
      <w:r w:rsidRPr="00952A91">
        <w:rPr>
          <w:rFonts w:ascii="Cambria" w:hAnsi="Cambria" w:cs="Times New Roman"/>
          <w:b/>
          <w:bCs/>
          <w:sz w:val="22"/>
          <w:szCs w:val="22"/>
          <w:lang w:val="id-ID"/>
        </w:rPr>
        <w:tab/>
      </w:r>
      <w:r w:rsidR="00CF7745" w:rsidRPr="00952A91">
        <w:rPr>
          <w:rFonts w:ascii="Cambria" w:hAnsi="Cambria" w:cs="Times New Roman"/>
          <w:bCs/>
          <w:sz w:val="22"/>
          <w:szCs w:val="22"/>
          <w:lang w:val="id-ID"/>
        </w:rPr>
        <w:t xml:space="preserve">Pendapatan didefinisikan sebagai seluruh penghasilan yang diterima oleh individu yang dapat digunakan untuk memenuhi kebutuhan dan meningkatkan kualitas hidup </w:t>
      </w:r>
      <w:r w:rsidR="00CF7745" w:rsidRPr="00952A91">
        <w:rPr>
          <w:rFonts w:ascii="Cambria" w:hAnsi="Cambria" w:cs="Times New Roman"/>
          <w:bCs/>
          <w:sz w:val="22"/>
          <w:szCs w:val="22"/>
          <w:lang w:val="id-ID"/>
        </w:rPr>
        <w:fldChar w:fldCharType="begin" w:fldLock="1"/>
      </w:r>
      <w:r w:rsidR="00CF7745" w:rsidRPr="00952A91">
        <w:rPr>
          <w:rFonts w:ascii="Cambria" w:hAnsi="Cambria" w:cs="Times New Roman"/>
          <w:bCs/>
          <w:sz w:val="22"/>
          <w:szCs w:val="22"/>
          <w:lang w:val="id-ID"/>
        </w:rPr>
        <w:instrText>ADDIN CSL_CITATION {"citationItems":[{"id":"ITEM-1","itemData":{"DOI":"10.22441/indikator.v6i1.13913","ISSN":"2598-6783","abstract":"This research is a quantitative research which aims to determine the effect of financial literacy, herding bias and income on investment decisions. The population in this study were students of the Faculty of Economics and Business, Mercu Buana University, Jakarta. The sample consisted of 100 respondents. Purposive sampling method. Data collection is done by distributing questionnaires to a predetermined sample via google form. The data analysis technique used the PLS (Partial Least Square) analysis method with Smart PLS3.0 software. The results of this study indicate that: (1) Financial literacy has an influence on investment decisions with a path coefficient value of 0.294; (2) Income has a significant influence on investment decisions with a path coefficient value of 0.412. (3) herding bias does not have a significant effect on investment decisions with a path coefficient value of 0.150.","author":[{"dropping-particle":"","family":"Firdaus","given":"Muhammad Yahya","non-dropping-particle":"","parse-names":false,"suffix":""},{"dropping-particle":"","family":"Ayati","given":"Afifah","non-dropping-particle":"","parse-names":false,"suffix":""},{"dropping-particle":"","family":"Aprilia","given":"Puji","non-dropping-particle":"","parse-names":false,"suffix":""}],"container-title":"Indikator: Jurnal Ilmiah Manajemen dan Bisnis","id":"ITEM-1","issue":"1","issued":{"date-parts":[["2022"]]},"page":"1-11","title":"The Effect of Financial Literature, Income and Herding Bias on Invesment Decisions (Study on Students of the Faculty of Economics and Business, Mercu Buana University, Jakarta)","type":"article-journal","volume":"6"},"uris":["http://www.mendeley.com/documents/?uuid=4da6eac4-598d-4e12-9f33-d711e5b9a80f"]}],"mendeley":{"formattedCitation":"(Firdaus, Ayati, and Aprilia 2022)","plainTextFormattedCitation":"(Firdaus, Ayati, and Aprilia 2022)","previouslyFormattedCitation":"(Firdaus, Ayati, and Aprilia 2022)"},"properties":{"noteIndex":0},"schema":"https://github.com/citation-style-language/schema/raw/master/csl-citation.json"}</w:instrText>
      </w:r>
      <w:r w:rsidR="00CF7745" w:rsidRPr="00952A91">
        <w:rPr>
          <w:rFonts w:ascii="Cambria" w:hAnsi="Cambria" w:cs="Times New Roman"/>
          <w:bCs/>
          <w:sz w:val="22"/>
          <w:szCs w:val="22"/>
          <w:lang w:val="id-ID"/>
        </w:rPr>
        <w:fldChar w:fldCharType="separate"/>
      </w:r>
      <w:r w:rsidR="00CF7745" w:rsidRPr="00952A91">
        <w:rPr>
          <w:rFonts w:ascii="Cambria" w:hAnsi="Cambria" w:cs="Times New Roman"/>
          <w:bCs/>
          <w:noProof/>
          <w:sz w:val="22"/>
          <w:szCs w:val="22"/>
          <w:lang w:val="id-ID"/>
        </w:rPr>
        <w:t>(Firdaus, Ayati, and Aprilia 2022)</w:t>
      </w:r>
      <w:r w:rsidR="00CF7745" w:rsidRPr="00952A91">
        <w:rPr>
          <w:rFonts w:ascii="Cambria" w:hAnsi="Cambria" w:cs="Times New Roman"/>
          <w:bCs/>
          <w:sz w:val="22"/>
          <w:szCs w:val="22"/>
          <w:lang w:val="id-ID"/>
        </w:rPr>
        <w:fldChar w:fldCharType="end"/>
      </w:r>
      <w:r w:rsidR="00CF7745" w:rsidRPr="00952A91">
        <w:rPr>
          <w:rFonts w:ascii="Cambria" w:hAnsi="Cambria" w:cs="Times New Roman"/>
          <w:bCs/>
          <w:sz w:val="22"/>
          <w:szCs w:val="22"/>
          <w:lang w:val="id-ID"/>
        </w:rPr>
        <w:t xml:space="preserve">. </w:t>
      </w:r>
      <w:proofErr w:type="spellStart"/>
      <w:r w:rsidR="00CF7745" w:rsidRPr="00952A91">
        <w:rPr>
          <w:rFonts w:ascii="Cambria" w:hAnsi="Cambria" w:cs="Times New Roman"/>
          <w:bCs/>
          <w:sz w:val="22"/>
          <w:szCs w:val="22"/>
        </w:rPr>
        <w:t>Pendapatan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tidak</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hanya</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terbatas</w:t>
      </w:r>
      <w:proofErr w:type="spellEnd"/>
      <w:r w:rsidR="00CF7745" w:rsidRPr="00952A91">
        <w:rPr>
          <w:rFonts w:ascii="Cambria" w:hAnsi="Cambria" w:cs="Times New Roman"/>
          <w:bCs/>
          <w:sz w:val="22"/>
          <w:szCs w:val="22"/>
        </w:rPr>
        <w:t xml:space="preserve"> pada </w:t>
      </w:r>
      <w:proofErr w:type="spellStart"/>
      <w:r w:rsidR="00CF7745" w:rsidRPr="00952A91">
        <w:rPr>
          <w:rFonts w:ascii="Cambria" w:hAnsi="Cambria" w:cs="Times New Roman"/>
          <w:bCs/>
          <w:sz w:val="22"/>
          <w:szCs w:val="22"/>
        </w:rPr>
        <w:t>hasil</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kerja</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atau</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upah</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tetapi</w:t>
      </w:r>
      <w:proofErr w:type="spellEnd"/>
      <w:r w:rsidR="00CF7745" w:rsidRPr="00952A91">
        <w:rPr>
          <w:rFonts w:ascii="Cambria" w:hAnsi="Cambria" w:cs="Times New Roman"/>
          <w:bCs/>
          <w:sz w:val="22"/>
          <w:szCs w:val="22"/>
        </w:rPr>
        <w:t xml:space="preserve"> juga </w:t>
      </w:r>
      <w:proofErr w:type="spellStart"/>
      <w:r w:rsidR="00CF7745" w:rsidRPr="00952A91">
        <w:rPr>
          <w:rFonts w:ascii="Cambria" w:hAnsi="Cambria" w:cs="Times New Roman"/>
          <w:bCs/>
          <w:sz w:val="22"/>
          <w:szCs w:val="22"/>
        </w:rPr>
        <w:t>mencakup</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keuntungan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dari</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usaha</w:t>
      </w:r>
      <w:proofErr w:type="spellEnd"/>
      <w:r w:rsidR="00CF7745" w:rsidRPr="00952A91">
        <w:rPr>
          <w:rFonts w:ascii="Cambria" w:hAnsi="Cambria" w:cs="Times New Roman"/>
          <w:bCs/>
          <w:sz w:val="22"/>
          <w:szCs w:val="22"/>
        </w:rPr>
        <w:t xml:space="preserve">, bunga, </w:t>
      </w:r>
      <w:proofErr w:type="spellStart"/>
      <w:r w:rsidR="00CF7745" w:rsidRPr="00952A91">
        <w:rPr>
          <w:rFonts w:ascii="Cambria" w:hAnsi="Cambria" w:cs="Times New Roman"/>
          <w:bCs/>
          <w:sz w:val="22"/>
          <w:szCs w:val="22"/>
        </w:rPr>
        <w:t>dividen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atau</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hasil</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investasi</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lainnya</w:t>
      </w:r>
      <w:proofErr w:type="spellEnd"/>
      <w:r w:rsidR="00CF7745" w:rsidRPr="00952A91">
        <w:rPr>
          <w:rFonts w:ascii="Cambria" w:hAnsi="Cambria" w:cs="Times New Roman"/>
          <w:bCs/>
          <w:sz w:val="22"/>
          <w:szCs w:val="22"/>
          <w:lang w:val="id-ID"/>
        </w:rPr>
        <w:t>.</w:t>
      </w:r>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Pendapatan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menjadi</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komponen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kunci</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dalam</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menentukan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daya</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beli</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konsumsi</w:t>
      </w:r>
      <w:proofErr w:type="spellEnd"/>
      <w:r w:rsidR="00CF7745" w:rsidRPr="00952A91">
        <w:rPr>
          <w:rFonts w:ascii="Cambria" w:hAnsi="Cambria" w:cs="Times New Roman"/>
          <w:bCs/>
          <w:sz w:val="22"/>
          <w:szCs w:val="22"/>
        </w:rPr>
        <w:t xml:space="preserve">, dan </w:t>
      </w:r>
      <w:proofErr w:type="spellStart"/>
      <w:r w:rsidR="00CF7745" w:rsidRPr="00952A91">
        <w:rPr>
          <w:rFonts w:ascii="Cambria" w:hAnsi="Cambria" w:cs="Times New Roman"/>
          <w:bCs/>
          <w:sz w:val="22"/>
          <w:szCs w:val="22"/>
        </w:rPr>
        <w:t>kesejahteraan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individu</w:t>
      </w:r>
      <w:proofErr w:type="spellEnd"/>
      <w:r w:rsidR="00CF7745" w:rsidRPr="00952A91">
        <w:rPr>
          <w:rFonts w:ascii="Cambria" w:hAnsi="Cambria" w:cs="Times New Roman"/>
          <w:bCs/>
          <w:sz w:val="22"/>
          <w:szCs w:val="22"/>
          <w:lang w:val="id-ID"/>
        </w:rPr>
        <w:t xml:space="preserve"> </w:t>
      </w:r>
      <w:r w:rsidR="00CF7745" w:rsidRPr="00952A91">
        <w:rPr>
          <w:rFonts w:ascii="Cambria" w:hAnsi="Cambria" w:cs="Times New Roman"/>
          <w:bCs/>
          <w:sz w:val="22"/>
          <w:szCs w:val="22"/>
          <w:lang w:val="id-ID"/>
        </w:rPr>
        <w:fldChar w:fldCharType="begin" w:fldLock="1"/>
      </w:r>
      <w:r w:rsidR="00CF7745" w:rsidRPr="00952A91">
        <w:rPr>
          <w:rFonts w:ascii="Cambria" w:hAnsi="Cambria" w:cs="Times New Roman"/>
          <w:bCs/>
          <w:sz w:val="22"/>
          <w:szCs w:val="22"/>
          <w:lang w:val="id-ID"/>
        </w:rPr>
        <w:instrText>ADDIN CSL_CITATION {"citationItems":[{"id":"ITEM-1","itemData":{"DOI":"10.52403/ijrr.20230115","ISSN":"2454-2237","abstract":"Millennials were born in an age that has easy access to financial institutions such as banking, leasing and other financial institutions. Because of this convenience, sometimes the millennial generation does not manage finances properly. The purpose of this study is to determine whether income and financial knowledge have a positive and significant effect on personal financial management behavior through locus of control in the Millennial generation in shipping companies in Medan. The study was conducted on employees / employees who fall into the category of Millennial generation of employees in Medan shipping company. The population in this study, the Millennial generation in shipping companies in Medan amounted to 96 people. The sample was 77 people. Data collection is done through the distribution of questionnaires or questionnaires to respondents in the study and the data is processed using PLS model evaluation which consists of two stages: evaluation of the outer model and the evaluation of the inner model. The results showed that Financial knowledge has a positive and significant effect on personal financial management behavior through locus of control in the Millennial generation of shipping companies in Medan, while Income has no significant and positive effect on personal financial management behavior through locus of control in the Millennial generation of shipping companies in Medan. Keywords: Income, Personal Management, Locus of Control, Personal Financial Management Behavior.","author":[{"dropping-particle":"","family":"Theresia Sinaga","given":"Alsy","non-dropping-particle":"","parse-names":false,"suffix":""},{"dropping-particle":"","family":"Fachrudin","given":"Khaira Amalia","non-dropping-particle":"","parse-names":false,"suffix":""},{"dropping-particle":"","family":"Irawati","given":"Nisrul","non-dropping-particle":"","parse-names":false,"suffix":""}],"container-title":"International Journal of Research and Review","id":"ITEM-1","issue":"1","issued":{"date-parts":[["2023"]]},"page":"144-159","title":"The Impact of Income and Financial Knowledge on Personal Financial Management Behavior in Millennials Shipping Companies in Medan with Locus of Control as an Intervening Variable","type":"article-journal","volume":"10"},"uris":["http://www.mendeley.com/documents/?uuid=6e56a903-2e1b-46da-8bcd-7346fdf51909"]}],"mendeley":{"formattedCitation":"(Theresia Sinaga, Fachrudin, and Irawati 2023)","plainTextFormattedCitation":"(Theresia Sinaga, Fachrudin, and Irawati 2023)","previouslyFormattedCitation":"(Theresia Sinaga, Fachrudin, and Irawati 2023)"},"properties":{"noteIndex":0},"schema":"https://github.com/citation-style-language/schema/raw/master/csl-citation.json"}</w:instrText>
      </w:r>
      <w:r w:rsidR="00CF7745" w:rsidRPr="00952A91">
        <w:rPr>
          <w:rFonts w:ascii="Cambria" w:hAnsi="Cambria" w:cs="Times New Roman"/>
          <w:bCs/>
          <w:sz w:val="22"/>
          <w:szCs w:val="22"/>
          <w:lang w:val="id-ID"/>
        </w:rPr>
        <w:fldChar w:fldCharType="separate"/>
      </w:r>
      <w:r w:rsidR="00CF7745" w:rsidRPr="00952A91">
        <w:rPr>
          <w:rFonts w:ascii="Cambria" w:hAnsi="Cambria" w:cs="Times New Roman"/>
          <w:bCs/>
          <w:noProof/>
          <w:sz w:val="22"/>
          <w:szCs w:val="22"/>
          <w:lang w:val="id-ID"/>
        </w:rPr>
        <w:t>(Theresia Sinaga, Fachrudin, and Irawati 2023)</w:t>
      </w:r>
      <w:r w:rsidR="00CF7745" w:rsidRPr="00952A91">
        <w:rPr>
          <w:rFonts w:ascii="Cambria" w:hAnsi="Cambria" w:cs="Times New Roman"/>
          <w:bCs/>
          <w:sz w:val="22"/>
          <w:szCs w:val="22"/>
          <w:lang w:val="id-ID"/>
        </w:rPr>
        <w:fldChar w:fldCharType="end"/>
      </w:r>
      <w:r w:rsidR="00CF7745" w:rsidRPr="00952A91">
        <w:rPr>
          <w:rFonts w:ascii="Cambria" w:hAnsi="Cambria" w:cs="Times New Roman"/>
          <w:bCs/>
          <w:sz w:val="22"/>
          <w:szCs w:val="22"/>
          <w:lang w:val="id-ID"/>
        </w:rPr>
        <w:t xml:space="preserve">. Hal ini berkaitan </w:t>
      </w:r>
      <w:proofErr w:type="spellStart"/>
      <w:r w:rsidR="00CF7745" w:rsidRPr="00952A91">
        <w:rPr>
          <w:rFonts w:ascii="Cambria" w:hAnsi="Cambria" w:cs="Times New Roman"/>
          <w:bCs/>
          <w:sz w:val="22"/>
          <w:szCs w:val="22"/>
        </w:rPr>
        <w:t>dengan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kemampuan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individu</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dalam</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memenuhi</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kebutuhan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dasar</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seperti</w:t>
      </w:r>
      <w:proofErr w:type="spellEnd"/>
      <w:r w:rsidR="00CF7745" w:rsidRPr="00952A91">
        <w:rPr>
          <w:rFonts w:ascii="Cambria" w:hAnsi="Cambria" w:cs="Times New Roman"/>
          <w:bCs/>
          <w:sz w:val="22"/>
          <w:szCs w:val="22"/>
        </w:rPr>
        <w:t xml:space="preserve"> panga</w:t>
      </w:r>
      <w:r w:rsidRPr="00952A91">
        <w:rPr>
          <w:rFonts w:ascii="Cambria" w:hAnsi="Cambria" w:cs="Times New Roman"/>
          <w:bCs/>
          <w:sz w:val="22"/>
          <w:szCs w:val="22"/>
          <w:lang w:val="id-ID"/>
        </w:rPr>
        <w:t xml:space="preserve"> </w:t>
      </w:r>
      <w:r w:rsidR="00CF7745" w:rsidRPr="00952A91">
        <w:rPr>
          <w:rFonts w:ascii="Cambria" w:hAnsi="Cambria" w:cs="Times New Roman"/>
          <w:bCs/>
          <w:sz w:val="22"/>
          <w:szCs w:val="22"/>
        </w:rPr>
        <w:t xml:space="preserve">n, </w:t>
      </w:r>
      <w:proofErr w:type="spellStart"/>
      <w:r w:rsidR="00CF7745" w:rsidRPr="00952A91">
        <w:rPr>
          <w:rFonts w:ascii="Cambria" w:hAnsi="Cambria" w:cs="Times New Roman"/>
          <w:bCs/>
          <w:sz w:val="22"/>
          <w:szCs w:val="22"/>
        </w:rPr>
        <w:t>perumahan</w:t>
      </w:r>
      <w:proofErr w:type="spellEnd"/>
      <w:r w:rsidR="00CF7745" w:rsidRPr="00952A91">
        <w:rPr>
          <w:rFonts w:ascii="Cambria" w:hAnsi="Cambria" w:cs="Times New Roman"/>
          <w:bCs/>
          <w:sz w:val="22"/>
          <w:szCs w:val="22"/>
        </w:rPr>
        <w:t xml:space="preserve">, dan </w:t>
      </w:r>
      <w:proofErr w:type="spellStart"/>
      <w:r w:rsidR="00CF7745" w:rsidRPr="00952A91">
        <w:rPr>
          <w:rFonts w:ascii="Cambria" w:hAnsi="Cambria" w:cs="Times New Roman"/>
          <w:bCs/>
          <w:sz w:val="22"/>
          <w:szCs w:val="22"/>
        </w:rPr>
        <w:t>pendidikan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serta</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kemampuan</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untuk</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berinvestasi</w:t>
      </w:r>
      <w:proofErr w:type="spellEnd"/>
      <w:r w:rsidR="00CF7745" w:rsidRPr="00952A91">
        <w:rPr>
          <w:rFonts w:ascii="Cambria" w:hAnsi="Cambria" w:cs="Times New Roman"/>
          <w:bCs/>
          <w:sz w:val="22"/>
          <w:szCs w:val="22"/>
        </w:rPr>
        <w:t xml:space="preserve"> dan </w:t>
      </w:r>
      <w:proofErr w:type="spellStart"/>
      <w:r w:rsidR="00CF7745" w:rsidRPr="00952A91">
        <w:rPr>
          <w:rFonts w:ascii="Cambria" w:hAnsi="Cambria" w:cs="Times New Roman"/>
          <w:bCs/>
          <w:sz w:val="22"/>
          <w:szCs w:val="22"/>
        </w:rPr>
        <w:t>menabung</w:t>
      </w:r>
      <w:proofErr w:type="spellEnd"/>
      <w:r w:rsidR="00CF7745" w:rsidRPr="00952A91">
        <w:rPr>
          <w:rFonts w:ascii="Cambria" w:hAnsi="Cambria" w:cs="Times New Roman"/>
          <w:bCs/>
          <w:sz w:val="22"/>
          <w:szCs w:val="22"/>
        </w:rPr>
        <w:t xml:space="preserve"> </w:t>
      </w:r>
      <w:proofErr w:type="spellStart"/>
      <w:r w:rsidR="00CF7745" w:rsidRPr="00952A91">
        <w:rPr>
          <w:rFonts w:ascii="Cambria" w:hAnsi="Cambria" w:cs="Times New Roman"/>
          <w:bCs/>
          <w:sz w:val="22"/>
          <w:szCs w:val="22"/>
        </w:rPr>
        <w:t>untuk</w:t>
      </w:r>
      <w:proofErr w:type="spellEnd"/>
      <w:r w:rsidR="00CF7745" w:rsidRPr="00952A91">
        <w:rPr>
          <w:rFonts w:ascii="Cambria" w:hAnsi="Cambria" w:cs="Times New Roman"/>
          <w:bCs/>
          <w:sz w:val="22"/>
          <w:szCs w:val="22"/>
        </w:rPr>
        <w:t xml:space="preserve"> masa </w:t>
      </w:r>
      <w:proofErr w:type="spellStart"/>
      <w:r w:rsidR="00CF7745" w:rsidRPr="00952A91">
        <w:rPr>
          <w:rFonts w:ascii="Cambria" w:hAnsi="Cambria" w:cs="Times New Roman"/>
          <w:bCs/>
          <w:sz w:val="22"/>
          <w:szCs w:val="22"/>
        </w:rPr>
        <w:t>depan</w:t>
      </w:r>
      <w:proofErr w:type="spellEnd"/>
      <w:r w:rsidR="00CF7745" w:rsidRPr="00952A91">
        <w:rPr>
          <w:rFonts w:ascii="Cambria" w:hAnsi="Cambria" w:cs="Times New Roman"/>
          <w:bCs/>
          <w:sz w:val="22"/>
          <w:szCs w:val="22"/>
          <w:lang w:val="id-ID"/>
        </w:rPr>
        <w:t xml:space="preserve"> </w:t>
      </w:r>
      <w:r w:rsidR="00CF7745"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{"citationItems":[{"id":"ITEM-1","itemData":{"DOI":"10.5281/zenodo.6631297","abstract":"This study was used to measure the effect of financial literacy, perceived usefulness, perceived ease of use and income on interest in using Shopeepaylater (a study of the millennial generation Bekasi Regency. This research is quantitative research where the object used is the millennial generation in Bekasi Regency. The number of samples used in this study was 119 respondents. Data collection techniques using questionnaires and data processing and hypothesis testing using SmartPLS 3.0. The results of this study explain that the financial literacy variable has a positive effect on interest in the use, the perceived usefulness has a negative effect on interest use, the perceived ease of use does not effect on interest use and the the income variable does not effect interest in use","author":[{"dropping-particle":"","family":"Murti","given":"Wijayanti","non-dropping-particle":"","parse-names":false,"suffix":""},{"dropping-particle":"","family":"Heni","given":"Rohaeni","non-dropping-particle":"","parse-names":false,"suffix":""},{"dropping-particle":"","family":"Aswiyatul","given":"Mukarromah","non-dropping-particle":"","parse-names":false,"suffix":""},{"dropping-particle":"","family":"Tyna","given":"Yunita","non-dropping-particle":"","parse-names":false,"suffix":""}],"container-title":"International Journal of Education, Information Technology and Others","id":"ITEM-1","issue":"2","issued":{"date-parts":[["2022"]]},"page":"389-399","title":"The Influence Of Financial Literature, Benefits, Easy And Income On Interest In Using Shopee Paylater (Study On Milenial Generation, Bekasi Regency)","type":"article-journal","volume":"5"},"uris":["http://www.mendeley.com/documents/?uuid=a6b9f43b-150b-40f0-8b90-65171069160d"]}],"mendeley":{"formattedCitation":"(Murti et al. 2022)","plainTextFormattedCitation":"(Murti et al. 2022)","previouslyFormattedCitation":"(Murti et al. 2022)"},"properties":{"noteIndex":0},"schema":"https://github.com/citation-style-language/schema/raw/master/csl-citation.json"}</w:instrText>
      </w:r>
      <w:r w:rsidR="00CF7745" w:rsidRPr="00952A91">
        <w:rPr>
          <w:rFonts w:ascii="Cambria" w:hAnsi="Cambria" w:cs="Times New Roman"/>
          <w:bCs/>
          <w:sz w:val="22"/>
          <w:szCs w:val="22"/>
          <w:lang w:val="id-ID"/>
        </w:rPr>
        <w:fldChar w:fldCharType="separate"/>
      </w:r>
      <w:r w:rsidR="00CF7745" w:rsidRPr="00952A91">
        <w:rPr>
          <w:rFonts w:ascii="Cambria" w:hAnsi="Cambria" w:cs="Times New Roman"/>
          <w:bCs/>
          <w:noProof/>
          <w:sz w:val="22"/>
          <w:szCs w:val="22"/>
          <w:lang w:val="id-ID"/>
        </w:rPr>
        <w:t>(Murti et al. 2022)</w:t>
      </w:r>
      <w:r w:rsidR="00CF7745"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 xml:space="preserve">. Faktor-faktor yang mempengaruhi besarnya pendapatan seperti jenis pekerjaan, tingkat pendidikan dan keterampilan, jumlah jam kerja, modal dan investasi </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{"citationItems":[{"id":"ITEM-1","itemData":{"DOI":"10.47467/alkharaj.v5i1.1157","ISSN":"2656-2871","abstract":" \r This study aims to determine the effect of Islamic capital market literacy, financial behavior, and income on the interest in investing in the Islamic capital market among generation Z. The research type and method used is quantitative research. The data used is primary data collected using an online questionnaire containing questions related to the variables, spread among Gunadarma University students as respondents. This study uses multiple linear regression analysis with a non-probability sampling technique assisted by statistical tools SPSS version 25. The results of this study indicate that partially Islamic capital market literacy variables (X1) and financial behavior (X2) have a significant effect on interest in investing in Islamic capital market. However, income (X3) has no partial effect on interest in investing. Meanwhile, simultaneously, the variables of Islamic capital market literacy, financial behavior, and income have an influence on interest in investing in the Islamic capital market. The results of this study emphasize the importance of increasing financial literacy to increase the involvement of Generation Z in the Islamic financial system, by intensifying socialization and education programs, in this case on the Islamic capital market.\r Keywords: Islamic Capital Market Literacy; Financial Behavior; Income; Interest to Invest; Gen Z","author":[{"dropping-particle":"","family":"Arifin","given":"Zaenal","non-dropping-particle":"","parse-names":false,"suffix":""},{"dropping-particle":"","family":"Rizaldy","given":"Muhamad Rizky","non-dropping-particle":"","parse-names":false,"suffix":""}],"container-title":"Al-Kharaj : Jurnal Ekonomi, Keuangan &amp; Bisnis Syariah","id":"ITEM-1","issue":"1","issued":{"date-parts":[["2022"]]},"page":"187-204","title":"The Impact of Islamic Capital Market Literacy, Financial Behavior, and Income on the Interest to Invest in Islamic Capital Markets among Generation Z: Case Study on Gunadarma University Students","type":"article-journal","volume":"5"},"uris":["http://www.mendeley.com/documents/?uuid=1bd1d0e0-1c87-48ce-a780-402bbe656a63"]}],"mendeley":{"formattedCitation":"(Arifin and Rizaldy 2022)","plainTextFormattedCitation":"(Arifin and Rizaldy 2022)","previouslyFormattedCitation":"(Arifin and Rizaldy 2022)"},"properties":{"noteIndex":0},"schema":"https://github.com/citation-style-language/schema/raw/master/csl-citation.json"}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(Arifin and Rizaldy 2022)</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 xml:space="preserve">. Pendapatan dalam penelitian ini diukur dengan pendapatan bulanan, jenis pekerjaan dan beban tanggungan keluarga </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{"citationItems":[{"id":"ITEM-1","itemData":{"abstract":"This research evaluates the influence of Locus of Control and financial knowledge on the financial management behavior of the millennial generation of education staff at the Universitas Pendidikan Indonesia (UPI). The sample consisted of 240 people, selected through purposive sampling with age criteria of 27-42 years. Data analysis used multiple linear regression and the Moderated Regression Analysis (MRA) interaction test with SPSS. The research results show that Locus of Control, financial knowledge, and income positively affect the financial management behavior of the millennial generation. Locus of Control and financial knowledge also positively influence financial behavior. Income acts as a moderator, strengthening the relationship between Locus of Control, financial knowledge, and financial management behavior. In conclusion, Locus of Control, financial knowledge, and income are important in influencing the financial management behavior of millennial generation students at UPI.","author":[{"dropping-particle":"","family":"Angga Ruhiat","given":"Jemi","non-dropping-particle":"","parse-names":false,"suffix":""},{"dropping-particle":"","family":"Rohendi","given":"A","non-dropping-particle":"","parse-names":false,"suffix":""},{"dropping-particle":"","family":"Andriani","given":"Rian","non-dropping-particle":"","parse-names":false,"suffix":""},{"dropping-particle":"","family":"Author","given":"Corresponding","non-dropping-particle":"","parse-names":false,"suffix":""}],"container-title":"the International Journal of Business Review (the Jobs Review)","id":"ITEM-1","issue":"2","issued":{"date-parts":[["2023"]]},"page":"2023-2062","title":"The Influence of Locus of Control and Financial Knowledge of the Millennial Generation on Financial Management Behavior Moderated by Income (Study of Education Personnel at the Universitas Pendidikan Indonesia)","type":"article-journal","volume":"6"},"uris":["http://www.mendeley.com/documents/?uuid=3d1e3912-f561-475a-9099-7088196b8597"]}],"mendeley":{"formattedCitation":"(Angga Ruhiat et al. 2023)","plainTextFormattedCitation":"(Angga Ruhiat et al. 2023)","previouslyFormattedCitation":"(Angga Ruhiat et al. 2023)"},"properties":{"noteIndex":0},"schema":"https://github.com/citation-style-language/schema/raw/master/csl-citation.json"}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(Angga Ruhiat et al. 2023)</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w:t>
      </w:r>
    </w:p>
    <w:p w14:paraId="6FF3EC7E" w14:textId="33C08BFB" w:rsidR="005E393D" w:rsidRPr="00952A91" w:rsidRDefault="005E393D" w:rsidP="00952A91">
      <w:pPr>
        <w:pStyle w:val="MainText"/>
        <w:ind w:firstLine="0"/>
        <w:rPr>
          <w:rFonts w:ascii="Cambria" w:hAnsi="Cambria" w:cs="Times New Roman"/>
          <w:b/>
          <w:sz w:val="22"/>
          <w:szCs w:val="22"/>
          <w:lang w:val="id-ID"/>
        </w:rPr>
      </w:pPr>
      <w:r w:rsidRPr="00952A91">
        <w:rPr>
          <w:rFonts w:ascii="Cambria" w:hAnsi="Cambria" w:cs="Times New Roman"/>
          <w:b/>
          <w:sz w:val="22"/>
          <w:szCs w:val="22"/>
          <w:lang w:val="id-ID"/>
        </w:rPr>
        <w:t>Gaya Hidup</w:t>
      </w:r>
    </w:p>
    <w:p w14:paraId="36FBCBFA" w14:textId="610592ED" w:rsidR="005E393D" w:rsidRPr="00952A91" w:rsidRDefault="005E393D" w:rsidP="00952A91">
      <w:pPr>
        <w:pStyle w:val="MainText"/>
        <w:ind w:firstLine="0"/>
        <w:rPr>
          <w:rFonts w:ascii="Cambria" w:hAnsi="Cambria" w:cs="Times New Roman"/>
          <w:bCs/>
          <w:sz w:val="22"/>
          <w:szCs w:val="22"/>
          <w:lang w:val="id-ID"/>
        </w:rPr>
      </w:pPr>
      <w:r w:rsidRPr="00952A91">
        <w:rPr>
          <w:rFonts w:ascii="Cambria" w:hAnsi="Cambria" w:cs="Times New Roman"/>
          <w:b/>
          <w:sz w:val="22"/>
          <w:szCs w:val="22"/>
          <w:lang w:val="id-ID"/>
        </w:rPr>
        <w:tab/>
      </w:r>
      <w:r w:rsidRPr="00952A91">
        <w:rPr>
          <w:rFonts w:ascii="Cambria" w:hAnsi="Cambria" w:cs="Times New Roman"/>
          <w:bCs/>
          <w:sz w:val="22"/>
          <w:szCs w:val="22"/>
          <w:lang w:val="id-ID"/>
        </w:rPr>
        <w:t xml:space="preserve">Gaya hidup merupakan pola yang diekspresikan sebagai kegiatan sehari-hari yang menggambarkan interaksi individu dengan lingkungannya </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{"citationItems":[{"id":"ITEM-1","itemData":{"DOI":"10.36347/sjebm.2023.v10i07.001","ISSN":"23488875","abstract":"1. Women have an important role in financial management in a family. The tendency of women to take a role in managing finances is an important urgency for conducting studies on women's financial management behavior. Financial management behavior is important in determining a person's financial condition. Women in Denpasar City tend to behave consumptively through online shopping with a role as financial managers making financial literacy, lifestyle, and self-control a determining factor in women's financial management behavior in Denpasar City. This study aims to determine the effect of financial literacy, lifestyle, and self-control on women's financial management behavior in Denpasar City. The population in this study are women aged 25-50 years who are already working in Denpasar City in 2022, namely 424,200 thousand people. The sample used in this study was 100 people obtained using the Slovin formula. Data collection using a questionnaire. The data analysis technique used is multiple linear regression analysis. The results of the study show that financial literacy, lifestyle, and self-control have a positive and significant effect on women's financial management behavior in Denpasar City. These results indicate that the better the level of financial literacy with a high lifestyle and high self-control tends to make women show more optimal financial management behavior.","author":[{"dropping-particle":"","family":"Ariyastini","given":"Ni Wayan","non-dropping-particle":"","parse-names":false,"suffix":""},{"dropping-particle":"","family":"Candraningrat","given":"Ica Rika","non-dropping-particle":"","parse-names":false,"suffix":""}],"container-title":"Scholars Journal of Economics, Business and Management","id":"ITEM-1","issue":"07","issued":{"date-parts":[["2023"]]},"page":"144-155","title":"The Effect of Financial Literacy, Lifestyle, and Self Control on Women's Financial Management Behavior in Denpasar City","type":"article-journal","volume":"10"},"uris":["http://www.mendeley.com/documents/?uuid=e9fc62ff-632c-42e2-a874-95ee35a57e56"]}],"mendeley":{"formattedCitation":"(Ariyastini and Candraningrat 2023)","plainTextFormattedCitation":"(Ariyastini and Candraningrat 2023)","previouslyFormattedCitation":"(Ariyastini and Candraningrat 2023)"},"properties":{"noteIndex":0},"schema":"https://github.com/citation-style-language/schema/raw/master/csl-citation.json"}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(Ariyastini and Candraningrat 2023)</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 xml:space="preserve">. </w:t>
      </w:r>
      <w:proofErr w:type="spellStart"/>
      <w:r w:rsidRPr="00952A91">
        <w:rPr>
          <w:rFonts w:ascii="Cambria" w:hAnsi="Cambria" w:cs="Times New Roman"/>
          <w:bCs/>
          <w:sz w:val="22"/>
          <w:szCs w:val="22"/>
        </w:rPr>
        <w:t>gaya</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hidup</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dapat</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dilihat</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dari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kegiatan</w:t>
      </w:r>
      <w:proofErr w:type="spellEnd"/>
      <w:r w:rsidRPr="00952A91">
        <w:rPr>
          <w:rFonts w:ascii="Cambria" w:hAnsi="Cambria" w:cs="Times New Roman"/>
          <w:bCs/>
          <w:sz w:val="22"/>
          <w:szCs w:val="22"/>
        </w:rPr>
        <w:t xml:space="preserve"> rutin  </w:t>
      </w:r>
      <w:proofErr w:type="spellStart"/>
      <w:r w:rsidRPr="00952A91">
        <w:rPr>
          <w:rFonts w:ascii="Cambria" w:hAnsi="Cambria" w:cs="Times New Roman"/>
          <w:bCs/>
          <w:sz w:val="22"/>
          <w:szCs w:val="22"/>
        </w:rPr>
        <w:t>cara</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berpikir</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terhadap</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lingkungan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sekitar</w:t>
      </w:r>
      <w:proofErr w:type="spellEnd"/>
      <w:r w:rsidRPr="00952A91">
        <w:rPr>
          <w:rFonts w:ascii="Cambria" w:hAnsi="Cambria" w:cs="Times New Roman"/>
          <w:bCs/>
          <w:sz w:val="22"/>
          <w:szCs w:val="22"/>
        </w:rPr>
        <w:t xml:space="preserve"> dan </w:t>
      </w:r>
      <w:proofErr w:type="spellStart"/>
      <w:r w:rsidRPr="00952A91">
        <w:rPr>
          <w:rFonts w:ascii="Cambria" w:hAnsi="Cambria" w:cs="Times New Roman"/>
          <w:bCs/>
          <w:sz w:val="22"/>
          <w:szCs w:val="22"/>
        </w:rPr>
        <w:t>tingkat</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kepedulian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seseorang</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terhadap</w:t>
      </w:r>
      <w:proofErr w:type="spellEnd"/>
      <w:r w:rsidRPr="00952A91">
        <w:rPr>
          <w:rFonts w:ascii="Cambria" w:hAnsi="Cambria" w:cs="Times New Roman"/>
          <w:bCs/>
          <w:sz w:val="22"/>
          <w:szCs w:val="22"/>
        </w:rPr>
        <w:t xml:space="preserve"> dunia </w:t>
      </w:r>
      <w:proofErr w:type="spellStart"/>
      <w:r w:rsidRPr="00952A91">
        <w:rPr>
          <w:rFonts w:ascii="Cambria" w:hAnsi="Cambria" w:cs="Times New Roman"/>
          <w:bCs/>
          <w:sz w:val="22"/>
          <w:szCs w:val="22"/>
        </w:rPr>
        <w:t>luar</w:t>
      </w:r>
      <w:proofErr w:type="spellEnd"/>
      <w:r w:rsidRPr="00952A91">
        <w:rPr>
          <w:rFonts w:ascii="Cambria" w:hAnsi="Cambria" w:cs="Times New Roman"/>
          <w:bCs/>
          <w:sz w:val="22"/>
          <w:szCs w:val="22"/>
          <w:lang w:val="id-ID"/>
        </w:rPr>
        <w:t xml:space="preserve"> </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{"citationItems":[{"id":"ITEM-1","itemData":{"DOI":"10.15294/eeaj.v10i3.50721","ISSN":"2252-6544","abstract":"The purpose of this study was to analyze the effect of financial literacy, parents’ social economic and student lifestyle on students’ personal financial management. This study used quantitative methods and data analysis techniques of Structural Equation Modeling using SmartPLS 3.0 software. The research sample used a random sampling method. The data used primary data collected through a questionnaire. The number of returned and valid questionnaires was 220 samples. The data was processed by using SEM. The results of the study concluded that financial literacy had a significant effect on students’ personal financial management, student lifestyle had a significant effect on students’ personal financial management, and parents’ social economics had a significant effect on students’ personal financial management. The novelty of this research was the Correlation model of financial literacy, parents’ social economic and student lifestyle on students’ personal financial management. The results of this study can be a reference for further research that can be applied in other organizations.","author":[{"dropping-particle":"","family":"Novitasari","given":"Dewiana","non-dropping-particle":"","parse-names":false,"suffix":""},{"dropping-particle":"","family":"Juliana","given":"Juliana","non-dropping-particle":"","parse-names":false,"suffix":""},{"dropping-particle":"","family":"Asbari","given":"Masduki","non-dropping-particle":"","parse-names":false,"suffix":""},{"dropping-particle":"","family":"Purwanto","given":"Agus","non-dropping-particle":"","parse-names":false,"suffix":""}],"container-title":"Economic Education Analysis Journal","id":"ITEM-1","issue":"3","issued":{"date-parts":[["2021"]]},"page":"522-531","title":"The Effect of Financial Literacy, Parents’ Social Economic and Student Lifestyle on Students Personal Financial Management","type":"article-journal","volume":"10"},"uris":["http://www.mendeley.com/documents/?uuid=660720e4-fab3-4574-aae6-0811da76a98d"]}],"mendeley":{"formattedCitation":"(Novitasari et al. 2021)","plainTextFormattedCitation":"(Novitasari et al. 2021)","previouslyFormattedCitation":"(Novitasari et al. 2021)"},"properties":{"noteIndex":0},"schema":"https://github.com/citation-style-language/schema/raw/master/csl-citation.json"}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(Novitasari et al. 2021)</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 xml:space="preserve">. </w:t>
      </w:r>
      <w:r w:rsidRPr="00952A91">
        <w:rPr>
          <w:rFonts w:ascii="Cambria" w:hAnsi="Cambria" w:cs="Times New Roman"/>
          <w:bCs/>
          <w:sz w:val="22"/>
          <w:szCs w:val="22"/>
        </w:rPr>
        <w:t xml:space="preserve">Gaya </w:t>
      </w:r>
      <w:proofErr w:type="spellStart"/>
      <w:r w:rsidRPr="00952A91">
        <w:rPr>
          <w:rFonts w:ascii="Cambria" w:hAnsi="Cambria" w:cs="Times New Roman"/>
          <w:bCs/>
          <w:sz w:val="22"/>
          <w:szCs w:val="22"/>
        </w:rPr>
        <w:t>hidup</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adalah</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kebiasaan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seseorang</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dalam</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menghabiskan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waktu</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aktivitas</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fokus</w:t>
      </w:r>
      <w:proofErr w:type="spellEnd"/>
      <w:r w:rsidRPr="00952A91">
        <w:rPr>
          <w:rFonts w:ascii="Cambria" w:hAnsi="Cambria" w:cs="Times New Roman"/>
          <w:bCs/>
          <w:sz w:val="22"/>
          <w:szCs w:val="22"/>
        </w:rPr>
        <w:t xml:space="preserve"> pada </w:t>
      </w:r>
      <w:proofErr w:type="spellStart"/>
      <w:r w:rsidRPr="00952A91">
        <w:rPr>
          <w:rFonts w:ascii="Cambria" w:hAnsi="Cambria" w:cs="Times New Roman"/>
          <w:bCs/>
          <w:sz w:val="22"/>
          <w:szCs w:val="22"/>
        </w:rPr>
        <w:t>hal-hal</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berguna</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perhatian</w:t>
      </w:r>
      <w:proofErr w:type="spellEnd"/>
      <w:r w:rsidRPr="00952A91">
        <w:rPr>
          <w:rFonts w:ascii="Cambria" w:hAnsi="Cambria" w:cs="Times New Roman"/>
          <w:bCs/>
          <w:sz w:val="22"/>
          <w:szCs w:val="22"/>
        </w:rPr>
        <w:t xml:space="preserve">), dan </w:t>
      </w:r>
      <w:proofErr w:type="spellStart"/>
      <w:r w:rsidRPr="00952A91">
        <w:rPr>
          <w:rFonts w:ascii="Cambria" w:hAnsi="Cambria" w:cs="Times New Roman"/>
          <w:bCs/>
          <w:sz w:val="22"/>
          <w:szCs w:val="22"/>
        </w:rPr>
        <w:t>pandangannya</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terhadap</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diri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sendiri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serta</w:t>
      </w:r>
      <w:proofErr w:type="spellEnd"/>
      <w:r w:rsidRPr="00952A91">
        <w:rPr>
          <w:rFonts w:ascii="Cambria" w:hAnsi="Cambria" w:cs="Times New Roman"/>
          <w:bCs/>
          <w:sz w:val="22"/>
          <w:szCs w:val="22"/>
        </w:rPr>
        <w:t xml:space="preserve"> dunia </w:t>
      </w:r>
      <w:proofErr w:type="spellStart"/>
      <w:r w:rsidRPr="00952A91">
        <w:rPr>
          <w:rFonts w:ascii="Cambria" w:hAnsi="Cambria" w:cs="Times New Roman"/>
          <w:bCs/>
          <w:sz w:val="22"/>
          <w:szCs w:val="22"/>
        </w:rPr>
        <w:t>sekitarnya</w:t>
      </w:r>
      <w:proofErr w:type="spellEnd"/>
      <w:r w:rsidRPr="00952A91">
        <w:rPr>
          <w:rFonts w:ascii="Cambria" w:hAnsi="Cambria" w:cs="Times New Roman"/>
          <w:bCs/>
          <w:sz w:val="22"/>
          <w:szCs w:val="22"/>
          <w:lang w:val="id-ID"/>
        </w:rPr>
        <w:t xml:space="preserve"> </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{"citationItems":[{"id":"ITEM-1","itemData":{"DOI":"10.37481/sjr.v6i4.751","ISSN":"2615-3009","abstract":"This study aims to determine the influence of financial literacy, lifestyle, and social environment on the financial behavior of management study program students at the faculty of economics and business at the University of Muhammadiyah Palopo. The method used in this study is quantitative. The sample used in this study consisted of 84 respondents. Sample determination using purposeful sampling Data were collected using the questionnaire dissemination method via Google links and analyzed using multiple linear regression analysis tests. The data was processed using IBM SPSS 25. The results of this study show that financial literacy and the social environment have a positive and significant effect on student financial behavior. Meanwhile, lifestyle has a negative and significant influence on students' financial behavior. The conclusion in this study is that there is an influence of financial literacy, lifestyle, and social environment on the financial behavior of management study program students at the faculty of economics and business at the University of Muhammadiyah Palopo.","author":[{"dropping-particle":"","family":"Wiranti","given":"Yulia","non-dropping-particle":"","parse-names":false,"suffix":""},{"dropping-particle":"","family":"Goso","given":"Goso","non-dropping-particle":"","parse-names":false,"suffix":""},{"dropping-particle":"","family":"Halim","given":"Muh.","non-dropping-particle":"","parse-names":false,"suffix":""}],"container-title":"SCIENTIFIC JOURNAL OF REFLECTION : Economic, Accounting, Management and Business","id":"ITEM-1","issue":"4","issued":{"date-parts":[["2023"]]},"page":"898-909","title":"the Influence of Financial Literacy, Lifestyle, and Social Environment on Student Financial Behavior","type":"article-journal","volume":"6"},"uris":["http://www.mendeley.com/documents/?uuid=8a8d2d09-dcaf-49d8-9af1-b6542783ae77"]}],"mendeley":{"formattedCitation":"(Wiranti, Goso, and Halim 2023)","plainTextFormattedCitation":"(Wiranti, Goso, and Halim 2023)","previouslyFormattedCitation":"(Wiranti, Goso, and Halim 2023)"},"properties":{"noteIndex":0},"schema":"https://github.com/citation-style-language/schema/raw/master/csl-citation.json"}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(Wiranti, Goso, and Halim 2023)</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 xml:space="preserve"> Yang </w:t>
      </w:r>
      <w:proofErr w:type="spellStart"/>
      <w:r w:rsidRPr="00952A91">
        <w:rPr>
          <w:rFonts w:ascii="Cambria" w:hAnsi="Cambria" w:cs="Times New Roman"/>
          <w:bCs/>
          <w:sz w:val="22"/>
          <w:szCs w:val="22"/>
        </w:rPr>
        <w:t>mencerminkan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bagaimana</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seseorang</w:t>
      </w:r>
      <w:proofErr w:type="spellEnd"/>
      <w:r w:rsidRPr="00952A91">
        <w:rPr>
          <w:rFonts w:ascii="Cambria" w:hAnsi="Cambria" w:cs="Times New Roman"/>
          <w:bCs/>
          <w:sz w:val="22"/>
          <w:szCs w:val="22"/>
          <w:lang w:val="id-ID"/>
        </w:rPr>
        <w:t xml:space="preserve"> </w:t>
      </w:r>
      <w:proofErr w:type="spellStart"/>
      <w:r w:rsidRPr="00952A91">
        <w:rPr>
          <w:rFonts w:ascii="Cambria" w:hAnsi="Cambria" w:cs="Times New Roman"/>
          <w:bCs/>
          <w:sz w:val="22"/>
          <w:szCs w:val="22"/>
        </w:rPr>
        <w:t>menjalani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kehidupannya</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sehari-hari</w:t>
      </w:r>
      <w:proofErr w:type="spellEnd"/>
      <w:r w:rsidRPr="00952A91">
        <w:rPr>
          <w:rFonts w:ascii="Cambria" w:hAnsi="Cambria" w:cs="Times New Roman"/>
          <w:bCs/>
          <w:sz w:val="22"/>
          <w:szCs w:val="22"/>
        </w:rPr>
        <w:t xml:space="preserve"> yang </w:t>
      </w:r>
      <w:proofErr w:type="spellStart"/>
      <w:r w:rsidRPr="00952A91">
        <w:rPr>
          <w:rFonts w:ascii="Cambria" w:hAnsi="Cambria" w:cs="Times New Roman"/>
          <w:bCs/>
          <w:sz w:val="22"/>
          <w:szCs w:val="22"/>
        </w:rPr>
        <w:t>menunjukkan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preferensi</w:t>
      </w:r>
      <w:proofErr w:type="spellEnd"/>
      <w:r w:rsidRPr="00952A91">
        <w:rPr>
          <w:rFonts w:ascii="Cambria" w:hAnsi="Cambria" w:cs="Times New Roman"/>
          <w:bCs/>
          <w:sz w:val="22"/>
          <w:szCs w:val="22"/>
        </w:rPr>
        <w:t xml:space="preserve"> dan </w:t>
      </w:r>
      <w:proofErr w:type="spellStart"/>
      <w:r w:rsidRPr="00952A91">
        <w:rPr>
          <w:rFonts w:ascii="Cambria" w:hAnsi="Cambria" w:cs="Times New Roman"/>
          <w:bCs/>
          <w:sz w:val="22"/>
          <w:szCs w:val="22"/>
        </w:rPr>
        <w:t>prioritas</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mereka</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dalam</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berbagai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konteks</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sosial</w:t>
      </w:r>
      <w:proofErr w:type="spellEnd"/>
      <w:r w:rsidRPr="00952A91">
        <w:rPr>
          <w:rFonts w:ascii="Cambria" w:hAnsi="Cambria" w:cs="Times New Roman"/>
          <w:bCs/>
          <w:sz w:val="22"/>
          <w:szCs w:val="22"/>
        </w:rPr>
        <w:t xml:space="preserve"> dan </w:t>
      </w:r>
      <w:proofErr w:type="spellStart"/>
      <w:r w:rsidRPr="00952A91">
        <w:rPr>
          <w:rFonts w:ascii="Cambria" w:hAnsi="Cambria" w:cs="Times New Roman"/>
          <w:bCs/>
          <w:sz w:val="22"/>
          <w:szCs w:val="22"/>
        </w:rPr>
        <w:t>ekonomi</w:t>
      </w:r>
      <w:proofErr w:type="spellEnd"/>
      <w:r w:rsidRPr="00952A91">
        <w:rPr>
          <w:rFonts w:ascii="Cambria" w:hAnsi="Cambria" w:cs="Times New Roman"/>
          <w:bCs/>
          <w:sz w:val="22"/>
          <w:szCs w:val="22"/>
          <w:lang w:val="id-ID"/>
        </w:rPr>
        <w:t xml:space="preserve">. </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{"citationItems":[{"id":"ITEM-1","itemData":{"DOI":"10.9734/ajeba/2024/v24i91482","abstract":"Aims: The purpose of this study was to examine the relationship between the influence of financial literacy, lifestyle, and self-control on the consumptive behavior of students of the Faculty of Economics and Business, Universitas Muhammadiyah Purwokerto.\r Study Design: Quantitative and descriptive research was used in this study.\r Place and Duration of Study: Faculty of Economics and Business, Universitas Muhammadiyah Purwokerto, Indonesina country, between April to July.\r Methodology: The study use purposive sampling resulted in 129 students (33 male, 96 female; class range 2023-2021; study program Accounting S1, Accounting D3, Management S1, Digital Business S1).\r Results: The study showed that financial literacy, students’ lifestyle, and students' self control are positively associated with students' consumption behavior. The analysis results show that financial literacy has a positive influence on consumptive behavior, with a path coefficient value of 0.144 and a p-value of 0.024. Similarly, lifestyle also has a positive influence on consumptive behavior, with a path coefficient value of 0.667 and a p-value of 0.000. Meanwhile, self-control has a negative influence on consumptive behavior, with a path coefficient value of -0.156 and a p-value of 0.010. Therefore, it can be concluded that financial literacy, lifestyle, and self-control affect the consumptive behavior of college students.\r Conclusion: This implies that the students must be able to control her/himself to be not consumptive.","author":[{"dropping-particle":"","family":"Anatasya","given":"Putri Syifa","non-dropping-particle":"","parse-names":false,"suffix":""},{"dropping-particle":"","family":"Putri","given":"Alifa Rizki","non-dropping-particle":"","parse-names":false,"suffix":""},{"dropping-particle":"","family":"Kholifah","given":"Siti","non-dropping-particle":"","parse-names":false,"suffix":""},{"dropping-particle":"","family":"Oktavia","given":"Devi Tiara","non-dropping-particle":"","parse-names":false,"suffix":""},{"dropping-particle":"","family":"Febriani","given":"Dila Dwi","non-dropping-particle":"","parse-names":false,"suffix":""},{"dropping-particle":"","family":"Pratama","given":"Bima Cinintya","non-dropping-particle":"","parse-names":false,"suffix":""}],"container-title":"Asian Journal of Economics, Business and Accounting","id":"ITEM-1","issue":"9","issued":{"date-parts":[["2024"]]},"page":"135-145","title":"The Influence of Financial Literacy, Lifestyle, and Self-control on Student Consumptive Behavior","type":"article-journal","volume":"24"},"uris":["http://www.mendeley.com/documents/?uuid=cd1a3733-2405-4265-81c8-3bc7f400b8d1"]}],"mendeley":{"formattedCitation":"(Anatasya et al. 2024)","plainTextFormattedCitation":"(Anatasya et al. 2024)","previouslyFormattedCitation":"(Anatasya et al. 2024)"},"properties":{"noteIndex":0},"schema":"https://github.com/citation-style-language/schema/raw/master/csl-citation.json"}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(Anatasya et al. 2024)</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 xml:space="preserve"> Faktor-faktor yang mempengaruhi gaya hidup berasal dari internal dan eksternal. Faktor internal meliputi </w:t>
      </w:r>
      <w:proofErr w:type="spellStart"/>
      <w:r w:rsidRPr="00952A91">
        <w:rPr>
          <w:rFonts w:ascii="Cambria" w:hAnsi="Cambria" w:cs="Times New Roman"/>
          <w:bCs/>
          <w:sz w:val="22"/>
          <w:szCs w:val="22"/>
        </w:rPr>
        <w:t>Sikap</w:t>
      </w:r>
      <w:proofErr w:type="spellEnd"/>
      <w:r w:rsidRPr="00952A91">
        <w:rPr>
          <w:rFonts w:ascii="Cambria" w:hAnsi="Cambria" w:cs="Times New Roman"/>
          <w:bCs/>
          <w:sz w:val="22"/>
          <w:szCs w:val="22"/>
          <w:lang w:val="id-ID"/>
        </w:rPr>
        <w:t xml:space="preserve">, </w:t>
      </w:r>
      <w:proofErr w:type="spellStart"/>
      <w:r w:rsidRPr="00952A91">
        <w:rPr>
          <w:rFonts w:ascii="Cambria" w:hAnsi="Cambria" w:cs="Times New Roman"/>
          <w:bCs/>
          <w:sz w:val="22"/>
          <w:szCs w:val="22"/>
        </w:rPr>
        <w:t>Pengalaman</w:t>
      </w:r>
      <w:proofErr w:type="spellEnd"/>
      <w:r w:rsidRPr="00952A91">
        <w:rPr>
          <w:rFonts w:ascii="Cambria" w:hAnsi="Cambria" w:cs="Times New Roman"/>
          <w:bCs/>
          <w:sz w:val="22"/>
          <w:szCs w:val="22"/>
        </w:rPr>
        <w:t xml:space="preserve"> dan </w:t>
      </w:r>
      <w:proofErr w:type="spellStart"/>
      <w:r w:rsidRPr="00952A91">
        <w:rPr>
          <w:rFonts w:ascii="Cambria" w:hAnsi="Cambria" w:cs="Times New Roman"/>
          <w:bCs/>
          <w:sz w:val="22"/>
          <w:szCs w:val="22"/>
        </w:rPr>
        <w:t>Pengamatan</w:t>
      </w:r>
      <w:proofErr w:type="spellEnd"/>
      <w:r w:rsidRPr="00952A91">
        <w:rPr>
          <w:rFonts w:ascii="Cambria" w:hAnsi="Cambria" w:cs="Times New Roman"/>
          <w:bCs/>
          <w:sz w:val="22"/>
          <w:szCs w:val="22"/>
          <w:lang w:val="id-ID"/>
        </w:rPr>
        <w:t>,</w:t>
      </w:r>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Kepribadian</w:t>
      </w:r>
      <w:proofErr w:type="spellEnd"/>
      <w:r w:rsidRPr="00952A91">
        <w:rPr>
          <w:rFonts w:ascii="Cambria" w:hAnsi="Cambria" w:cs="Times New Roman"/>
          <w:bCs/>
          <w:sz w:val="22"/>
          <w:szCs w:val="22"/>
          <w:lang w:val="id-ID"/>
        </w:rPr>
        <w:t xml:space="preserve">, </w:t>
      </w:r>
      <w:proofErr w:type="spellStart"/>
      <w:r w:rsidRPr="00952A91">
        <w:rPr>
          <w:rFonts w:ascii="Cambria" w:hAnsi="Cambria" w:cs="Times New Roman"/>
          <w:bCs/>
          <w:sz w:val="22"/>
          <w:szCs w:val="22"/>
        </w:rPr>
        <w:t>Konsep</w:t>
      </w:r>
      <w:proofErr w:type="spellEnd"/>
      <w:r w:rsidRPr="00952A91">
        <w:rPr>
          <w:rFonts w:ascii="Cambria" w:hAnsi="Cambria" w:cs="Times New Roman"/>
          <w:bCs/>
          <w:sz w:val="22"/>
          <w:szCs w:val="22"/>
        </w:rPr>
        <w:t xml:space="preserve"> Diri</w:t>
      </w:r>
      <w:r w:rsidRPr="00952A91">
        <w:rPr>
          <w:rFonts w:ascii="Cambria" w:hAnsi="Cambria" w:cs="Times New Roman"/>
          <w:bCs/>
          <w:sz w:val="22"/>
          <w:szCs w:val="22"/>
          <w:lang w:val="id-ID"/>
        </w:rPr>
        <w:t xml:space="preserve">, </w:t>
      </w:r>
      <w:proofErr w:type="spellStart"/>
      <w:r w:rsidRPr="00952A91">
        <w:rPr>
          <w:rFonts w:ascii="Cambria" w:hAnsi="Cambria" w:cs="Times New Roman"/>
          <w:bCs/>
          <w:sz w:val="22"/>
          <w:szCs w:val="22"/>
        </w:rPr>
        <w:t>Motivasi</w:t>
      </w:r>
      <w:proofErr w:type="spellEnd"/>
      <w:r w:rsidRPr="00952A91">
        <w:rPr>
          <w:rFonts w:ascii="Cambria" w:hAnsi="Cambria" w:cs="Times New Roman"/>
          <w:bCs/>
          <w:sz w:val="22"/>
          <w:szCs w:val="22"/>
          <w:lang w:val="id-ID"/>
        </w:rPr>
        <w:t xml:space="preserve"> dan</w:t>
      </w:r>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Persepsi</w:t>
      </w:r>
      <w:proofErr w:type="spellEnd"/>
      <w:r w:rsidRPr="00952A91">
        <w:rPr>
          <w:rFonts w:ascii="Cambria" w:hAnsi="Cambria" w:cs="Times New Roman"/>
          <w:bCs/>
          <w:sz w:val="22"/>
          <w:szCs w:val="22"/>
          <w:lang w:val="id-ID"/>
        </w:rPr>
        <w:t xml:space="preserve">. Sedangkan faktor eksternal meliputi kelompok referensi, keluarga, kelas sosial dan budaya. </w:t>
      </w:r>
      <w:r w:rsidRPr="00952A91">
        <w:rPr>
          <w:rFonts w:ascii="Cambria" w:hAnsi="Cambria" w:cs="Times New Roman"/>
          <w:bCs/>
          <w:sz w:val="22"/>
          <w:szCs w:val="22"/>
          <w:lang w:val="id-ID"/>
        </w:rPr>
        <w:fldChar w:fldCharType="begin" w:fldLock="1"/>
      </w:r>
      <w:r w:rsidRPr="00952A91">
        <w:rPr>
          <w:rFonts w:ascii="Cambria" w:hAnsi="Cambria" w:cs="Times New Roman"/>
          <w:bCs/>
          <w:sz w:val="22"/>
          <w:szCs w:val="22"/>
          <w:lang w:val="id-ID"/>
        </w:rPr>
        <w:instrText>ADDIN CSL_CITATION {"citationItems":[{"id":"ITEM-1","itemData":{"DOI":"10.31967/prmandala.v4i0.797","abstract":"This research is a quantitative study which aims to analyze the effect of financial literacy and income on financial behavior through lifestyle as an intervening variable. The population of 958 correspondents are millennial members of Credit Union Prima Danarta spread across four cities, Surabaya, Semarang, Jember, Magelang and who already have income. A sample of 283 correspondents was determined based on the slovin formula. The method of collecting data with an accidental sampling system uses a research instrument in the form of a questionnaire. The analysis technique used is instrument testing including validity and reliability tests, classical assumption tests including normality, collinearity and heteroscedasticity tests, data analysis includes multiple linear regression using SPSS version 25 software, path analysis and is strengthened by the sobel test. The results of the study show that Financial Literacy influences Lifestyle with a path coefficient value of 0.156, Income influences Lifestyle with a path coefficient value of 0.179, Financial Literacy influences Financial Behavior with a path coefficient value of 0.490, Income influences Financial Behavior with a coefficient value path of 0.297 and Lifestyle as an intervening variable has no effect on Financial Behavior with a path coefficient value of 0.048.","author":[{"dropping-particle":"","family":"Rendrawati","given":"Nila Kus","non-dropping-particle":"","parse-names":false,"suffix":""},{"dropping-particle":"","family":"Handayani","given":"Yuniorita Indah","non-dropping-particle":"","parse-names":false,"suffix":""},{"dropping-particle":"","family":"H.P","given":"Agustin","non-dropping-particle":"","parse-names":false,"suffix":""}],"container-title":"Proceeding International Conference on Economics, Business and Information Technology (Icebit)","id":"ITEM-1","issued":{"date-parts":[["2023"]]},"page":"572-584","title":"The Effect Of Financial Literacy And Income To Financial Behavior Through Lifestyle On Millennial Members Of Prima Danarta Credit Union","type":"article-journal","volume":"4"},"uris":["http://www.mendeley.com/documents/?uuid=e90f8e80-be6f-4d24-bcc4-478e76f21748"]}],"mendeley":{"formattedCitation":"(Rendrawati, Handayani, and H.P 2023)","plainTextFormattedCitation":"(Rendrawati, Handayani, and H.P 2023)","previouslyFormattedCitation":"(Rendrawati, Handayani, and H.P 2023)"},"properties":{"noteIndex":0},"schema":"https://github.com/citation-style-language/schema/raw/master/csl-citation.json"}</w:instrText>
      </w:r>
      <w:r w:rsidRPr="00952A91">
        <w:rPr>
          <w:rFonts w:ascii="Cambria" w:hAnsi="Cambria" w:cs="Times New Roman"/>
          <w:bCs/>
          <w:sz w:val="22"/>
          <w:szCs w:val="22"/>
          <w:lang w:val="id-ID"/>
        </w:rPr>
        <w:fldChar w:fldCharType="separate"/>
      </w:r>
      <w:r w:rsidRPr="00952A91">
        <w:rPr>
          <w:rFonts w:ascii="Cambria" w:hAnsi="Cambria" w:cs="Times New Roman"/>
          <w:bCs/>
          <w:noProof/>
          <w:sz w:val="22"/>
          <w:szCs w:val="22"/>
          <w:lang w:val="id-ID"/>
        </w:rPr>
        <w:t>(Rendrawati, Handayani, and H.P 2023)</w:t>
      </w:r>
      <w:r w:rsidRPr="00952A91">
        <w:rPr>
          <w:rFonts w:ascii="Cambria" w:hAnsi="Cambria" w:cs="Times New Roman"/>
          <w:bCs/>
          <w:sz w:val="22"/>
          <w:szCs w:val="22"/>
          <w:lang w:val="id-ID"/>
        </w:rPr>
        <w:fldChar w:fldCharType="end"/>
      </w:r>
      <w:r w:rsidRPr="00952A91">
        <w:rPr>
          <w:rFonts w:ascii="Cambria" w:hAnsi="Cambria" w:cs="Times New Roman"/>
          <w:bCs/>
          <w:sz w:val="22"/>
          <w:szCs w:val="22"/>
          <w:lang w:val="id-ID"/>
        </w:rPr>
        <w:t>, indikator gaya hidup terdiri dari 3 faktor yaitu:</w:t>
      </w:r>
    </w:p>
    <w:p w14:paraId="74CD186C" w14:textId="77777777" w:rsidR="005E393D" w:rsidRPr="00952A91" w:rsidRDefault="005E393D" w:rsidP="00952A91">
      <w:pPr>
        <w:pStyle w:val="MainText"/>
        <w:ind w:firstLine="0"/>
        <w:rPr>
          <w:rFonts w:ascii="Cambria" w:hAnsi="Cambria" w:cs="Times New Roman"/>
          <w:bCs/>
          <w:sz w:val="22"/>
          <w:szCs w:val="22"/>
          <w:lang w:val="id-ID"/>
        </w:rPr>
      </w:pPr>
      <w:r w:rsidRPr="00952A91">
        <w:rPr>
          <w:rFonts w:ascii="Cambria" w:hAnsi="Cambria" w:cs="Times New Roman"/>
          <w:bCs/>
          <w:sz w:val="22"/>
          <w:szCs w:val="22"/>
          <w:lang w:val="id-ID"/>
        </w:rPr>
        <w:t>a. Minat</w:t>
      </w:r>
    </w:p>
    <w:p w14:paraId="7B2EE8EF" w14:textId="77777777" w:rsidR="005E393D" w:rsidRPr="00952A91" w:rsidRDefault="005E393D" w:rsidP="00952A91">
      <w:pPr>
        <w:pStyle w:val="MainText"/>
        <w:ind w:firstLine="0"/>
        <w:rPr>
          <w:rFonts w:ascii="Cambria" w:hAnsi="Cambria" w:cs="Times New Roman"/>
          <w:bCs/>
          <w:sz w:val="22"/>
          <w:szCs w:val="22"/>
          <w:lang w:val="id-ID"/>
        </w:rPr>
      </w:pPr>
      <w:r w:rsidRPr="00952A91">
        <w:rPr>
          <w:rFonts w:ascii="Cambria" w:hAnsi="Cambria" w:cs="Times New Roman"/>
          <w:bCs/>
          <w:sz w:val="22"/>
          <w:szCs w:val="22"/>
          <w:lang w:val="id-ID"/>
        </w:rPr>
        <w:t>b. Opini</w:t>
      </w:r>
    </w:p>
    <w:p w14:paraId="51AB02D9" w14:textId="77777777" w:rsidR="005E393D" w:rsidRPr="00952A91" w:rsidRDefault="005E393D" w:rsidP="00952A91">
      <w:pPr>
        <w:pStyle w:val="MainText"/>
        <w:ind w:firstLine="0"/>
        <w:rPr>
          <w:rFonts w:ascii="Cambria" w:hAnsi="Cambria" w:cs="Times New Roman"/>
          <w:bCs/>
          <w:sz w:val="22"/>
          <w:szCs w:val="22"/>
          <w:lang w:val="id-ID"/>
        </w:rPr>
      </w:pPr>
      <w:r w:rsidRPr="00952A91">
        <w:rPr>
          <w:rFonts w:ascii="Cambria" w:hAnsi="Cambria" w:cs="Times New Roman"/>
          <w:bCs/>
          <w:sz w:val="22"/>
          <w:szCs w:val="22"/>
          <w:lang w:val="id-ID"/>
        </w:rPr>
        <w:t>c. Pendapat</w:t>
      </w:r>
    </w:p>
    <w:p w14:paraId="7CC6F93E" w14:textId="7F64506A" w:rsidR="005E393D" w:rsidRPr="00952A91" w:rsidRDefault="005E393D" w:rsidP="00952A91">
      <w:pPr>
        <w:pStyle w:val="MainText"/>
        <w:ind w:firstLine="0"/>
        <w:rPr>
          <w:rFonts w:ascii="Cambria" w:hAnsi="Cambria" w:cs="Times New Roman"/>
          <w:b/>
          <w:sz w:val="22"/>
          <w:szCs w:val="22"/>
          <w:lang w:val="id-ID"/>
        </w:rPr>
      </w:pPr>
      <w:r w:rsidRPr="00952A91">
        <w:rPr>
          <w:rFonts w:ascii="Cambria" w:hAnsi="Cambria" w:cs="Times New Roman"/>
          <w:b/>
          <w:sz w:val="22"/>
          <w:szCs w:val="22"/>
          <w:lang w:val="id-ID"/>
        </w:rPr>
        <w:t>Financial Management Behavior</w:t>
      </w:r>
    </w:p>
    <w:p w14:paraId="41BB4FD6" w14:textId="1B38C791" w:rsidR="00AA58DC" w:rsidRPr="00952A91" w:rsidRDefault="005E393D" w:rsidP="00952A91">
      <w:pPr>
        <w:pStyle w:val="MainText"/>
        <w:ind w:firstLine="0"/>
        <w:rPr>
          <w:rFonts w:ascii="Cambria" w:hAnsi="Cambria" w:cs="Times New Roman"/>
          <w:bCs/>
          <w:sz w:val="22"/>
          <w:szCs w:val="22"/>
          <w:lang w:val="id-ID"/>
        </w:rPr>
      </w:pPr>
      <w:r w:rsidRPr="00952A91">
        <w:rPr>
          <w:rFonts w:ascii="Cambria" w:hAnsi="Cambria" w:cs="Times New Roman"/>
          <w:b/>
          <w:sz w:val="22"/>
          <w:szCs w:val="22"/>
          <w:lang w:val="id-ID"/>
        </w:rPr>
        <w:tab/>
      </w:r>
      <w:proofErr w:type="spellStart"/>
      <w:r w:rsidRPr="00952A91">
        <w:rPr>
          <w:rFonts w:ascii="Cambria" w:hAnsi="Cambria" w:cs="Times New Roman"/>
          <w:bCs/>
          <w:sz w:val="22"/>
          <w:szCs w:val="22"/>
        </w:rPr>
        <w:t>perilaku</w:t>
      </w:r>
      <w:proofErr w:type="spellEnd"/>
      <w:r w:rsidRPr="00952A91">
        <w:rPr>
          <w:rFonts w:ascii="Cambria" w:hAnsi="Cambria" w:cs="Times New Roman"/>
          <w:bCs/>
          <w:sz w:val="22"/>
          <w:szCs w:val="22"/>
        </w:rPr>
        <w:t xml:space="preserve"> </w:t>
      </w:r>
      <w:r w:rsidRPr="00952A91">
        <w:rPr>
          <w:rFonts w:ascii="Cambria" w:hAnsi="Cambria" w:cs="Times New Roman"/>
          <w:bCs/>
          <w:sz w:val="22"/>
          <w:szCs w:val="22"/>
          <w:lang w:val="id-ID"/>
        </w:rPr>
        <w:t>manajemen</w:t>
      </w:r>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keuangan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merupakan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wujud</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dari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kemampuan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dasar</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seseorang</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untuk</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memenuhi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kebutuhan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hidupnya</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sesuai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dengan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tingkat</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pendapatan</w:t>
      </w:r>
      <w:proofErr w:type="spellEnd"/>
      <w:r w:rsidRPr="00952A91">
        <w:rPr>
          <w:rFonts w:ascii="Cambria" w:hAnsi="Cambria" w:cs="Times New Roman"/>
          <w:bCs/>
          <w:sz w:val="22"/>
          <w:szCs w:val="22"/>
        </w:rPr>
        <w:t xml:space="preserve"> yang </w:t>
      </w:r>
      <w:proofErr w:type="spellStart"/>
      <w:r w:rsidRPr="00952A91">
        <w:rPr>
          <w:rFonts w:ascii="Cambria" w:hAnsi="Cambria" w:cs="Times New Roman"/>
          <w:bCs/>
          <w:sz w:val="22"/>
          <w:szCs w:val="22"/>
        </w:rPr>
        <w:t>diperoleh</w:t>
      </w:r>
      <w:proofErr w:type="spellEnd"/>
      <w:r w:rsidRPr="00952A91">
        <w:rPr>
          <w:rFonts w:ascii="Cambria" w:hAnsi="Cambria" w:cs="Times New Roman"/>
          <w:bCs/>
          <w:sz w:val="22"/>
          <w:szCs w:val="22"/>
        </w:rPr>
        <w:fldChar w:fldCharType="begin" w:fldLock="1"/>
      </w:r>
      <w:r w:rsidR="00AA58DC" w:rsidRPr="00952A91">
        <w:rPr>
          <w:rFonts w:ascii="Cambria" w:hAnsi="Cambria" w:cs="Times New Roman"/>
          <w:bCs/>
          <w:sz w:val="22"/>
          <w:szCs w:val="22"/>
        </w:rPr>
        <w:instrText>ADDIN CSL_CITATION {"citationItems":[{"id":"ITEM-1","itemData":{"DOI":"10.21067/mbr.v1i1.2043","ISSN":"2541-5808","abstract":"The purpose of this study was to determine how much influence financial knowledge and financial-attitude had on the financial management behavior of novice investors in Bengkulu. This study used a quantitative descriptive method with primary data collection using a questionnaire distributed to 120 respondents. The data analysis technique used is multiple linear regression using the SPSS version 24 program. The results of this study illustrate that partially financial knowledge has a significant effect on financial management behavior &amp; financial attitudes also have a partial effect on financial management behavior. Simultaneously financial knowledge and financial attitudes have a significant effect on financial management behavior for novice investors in Bengkulu by 68.0%, the remaining 32% is influenced by other variables.","author":[{"dropping-particle":"","family":"Arisandi","given":"Debby","non-dropping-particle":"","parse-names":false,"suffix":""},{"dropping-particle":"","family":"Hariyadi","given":"Rizky","non-dropping-particle":"","parse-names":false,"suffix":""}],"container-title":"Management and Business Review","id":"ITEM-1","issue":"1","issued":{"date-parts":[["2023"]]},"page":"22 hal","title":"Analysis of financial knowledge and financial attitude on locus of control and financial management behavior","type":"article-journal","volume":"1"},"uris":["http://www.mendeley.com/documents/?uuid=b5fa17e1-0bf1-49d4-b017-ed06ac375810"]}],"mendeley":{"formattedCitation":"(Arisandi and Hariyadi 2023)","plainTextFormattedCitation":"(Arisandi and Hariyadi 2023)","previouslyFormattedCitation":"(Arisandi and Hariyadi 2023)"},"properties":{"noteIndex":0},"schema":"https://github.com/citation-style-language/schema/raw/master/csl-citation.json"}</w:instrText>
      </w:r>
      <w:r w:rsidRPr="00952A91">
        <w:rPr>
          <w:rFonts w:ascii="Cambria" w:hAnsi="Cambria" w:cs="Times New Roman"/>
          <w:bCs/>
          <w:sz w:val="22"/>
          <w:szCs w:val="22"/>
        </w:rPr>
        <w:fldChar w:fldCharType="separate"/>
      </w:r>
      <w:r w:rsidRPr="00952A91">
        <w:rPr>
          <w:rFonts w:ascii="Cambria" w:hAnsi="Cambria" w:cs="Times New Roman"/>
          <w:bCs/>
          <w:noProof/>
          <w:sz w:val="22"/>
          <w:szCs w:val="22"/>
        </w:rPr>
        <w:t>(Arisandi and Hariyadi 2023)</w:t>
      </w:r>
      <w:r w:rsidRPr="00952A91">
        <w:rPr>
          <w:rFonts w:ascii="Cambria" w:hAnsi="Cambria" w:cs="Times New Roman"/>
          <w:bCs/>
          <w:sz w:val="22"/>
          <w:szCs w:val="22"/>
        </w:rPr>
        <w:fldChar w:fldCharType="end"/>
      </w:r>
      <w:r w:rsidRPr="00952A91">
        <w:rPr>
          <w:rFonts w:ascii="Cambria" w:hAnsi="Cambria" w:cs="Times New Roman"/>
          <w:bCs/>
          <w:sz w:val="22"/>
          <w:szCs w:val="22"/>
          <w:lang w:val="id-ID"/>
        </w:rPr>
        <w:t xml:space="preserve">. </w:t>
      </w:r>
      <w:proofErr w:type="spellStart"/>
      <w:r w:rsidRPr="00952A91">
        <w:rPr>
          <w:rFonts w:ascii="Cambria" w:hAnsi="Cambria" w:cs="Times New Roman"/>
          <w:bCs/>
          <w:sz w:val="22"/>
          <w:szCs w:val="22"/>
        </w:rPr>
        <w:t>Pengelolaan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keuangan</w:t>
      </w:r>
      <w:proofErr w:type="spellEnd"/>
      <w:r w:rsidRPr="00952A91">
        <w:rPr>
          <w:rFonts w:ascii="Cambria" w:hAnsi="Cambria" w:cs="Times New Roman"/>
          <w:bCs/>
          <w:sz w:val="22"/>
          <w:szCs w:val="22"/>
        </w:rPr>
        <w:t xml:space="preserve"> yang </w:t>
      </w:r>
      <w:proofErr w:type="spellStart"/>
      <w:r w:rsidRPr="00952A91">
        <w:rPr>
          <w:rFonts w:ascii="Cambria" w:hAnsi="Cambria" w:cs="Times New Roman"/>
          <w:bCs/>
          <w:sz w:val="22"/>
          <w:szCs w:val="22"/>
        </w:rPr>
        <w:t>efektif</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berperan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penting</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dalam</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mendukung</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individu</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memenuhi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kebutuhan</w:t>
      </w:r>
      <w:proofErr w:type="spellEnd"/>
      <w:r w:rsidRPr="00952A91">
        <w:rPr>
          <w:rFonts w:ascii="Cambria" w:hAnsi="Cambria" w:cs="Times New Roman"/>
          <w:bCs/>
          <w:sz w:val="22"/>
          <w:szCs w:val="22"/>
        </w:rPr>
        <w:t xml:space="preserve"> dan </w:t>
      </w:r>
      <w:proofErr w:type="spellStart"/>
      <w:r w:rsidRPr="00952A91">
        <w:rPr>
          <w:rFonts w:ascii="Cambria" w:hAnsi="Cambria" w:cs="Times New Roman"/>
          <w:bCs/>
          <w:sz w:val="22"/>
          <w:szCs w:val="22"/>
        </w:rPr>
        <w:t>mencapai</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tujuan</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keuangan</w:t>
      </w:r>
      <w:proofErr w:type="spellEnd"/>
      <w:r w:rsidRPr="00952A91">
        <w:rPr>
          <w:rFonts w:ascii="Cambria" w:hAnsi="Cambria" w:cs="Times New Roman"/>
          <w:bCs/>
          <w:sz w:val="22"/>
          <w:szCs w:val="22"/>
        </w:rPr>
        <w:t xml:space="preserve"> yang </w:t>
      </w:r>
      <w:proofErr w:type="spellStart"/>
      <w:r w:rsidRPr="00952A91">
        <w:rPr>
          <w:rFonts w:ascii="Cambria" w:hAnsi="Cambria" w:cs="Times New Roman"/>
          <w:bCs/>
          <w:sz w:val="22"/>
          <w:szCs w:val="22"/>
        </w:rPr>
        <w:t>telah</w:t>
      </w:r>
      <w:proofErr w:type="spellEnd"/>
      <w:r w:rsidRPr="00952A91">
        <w:rPr>
          <w:rFonts w:ascii="Cambria" w:hAnsi="Cambria" w:cs="Times New Roman"/>
          <w:bCs/>
          <w:sz w:val="22"/>
          <w:szCs w:val="22"/>
        </w:rPr>
        <w:t xml:space="preserve"> </w:t>
      </w:r>
      <w:proofErr w:type="spellStart"/>
      <w:r w:rsidRPr="00952A91">
        <w:rPr>
          <w:rFonts w:ascii="Cambria" w:hAnsi="Cambria" w:cs="Times New Roman"/>
          <w:bCs/>
          <w:sz w:val="22"/>
          <w:szCs w:val="22"/>
        </w:rPr>
        <w:t>direncanakan</w:t>
      </w:r>
      <w:proofErr w:type="spellEnd"/>
      <w:r w:rsidR="00AA58DC" w:rsidRPr="00952A91">
        <w:rPr>
          <w:rFonts w:ascii="Cambria" w:hAnsi="Cambria" w:cs="Times New Roman"/>
          <w:bCs/>
          <w:sz w:val="22"/>
          <w:szCs w:val="22"/>
          <w:lang w:val="id-ID"/>
        </w:rPr>
        <w:t xml:space="preserve">, </w:t>
      </w:r>
      <w:r w:rsidR="00AA58DC" w:rsidRPr="00952A91">
        <w:rPr>
          <w:rFonts w:ascii="Cambria" w:hAnsi="Cambria" w:cs="Times New Roman"/>
          <w:bCs/>
          <w:sz w:val="22"/>
          <w:szCs w:val="22"/>
        </w:rPr>
        <w:t xml:space="preserve">yang </w:t>
      </w:r>
      <w:proofErr w:type="spellStart"/>
      <w:r w:rsidR="00AA58DC" w:rsidRPr="00952A91">
        <w:rPr>
          <w:rFonts w:ascii="Cambria" w:hAnsi="Cambria" w:cs="Times New Roman"/>
          <w:bCs/>
          <w:sz w:val="22"/>
          <w:szCs w:val="22"/>
        </w:rPr>
        <w:t>bertujuan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untuk</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memastikan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keseimbangan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antara</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pemasukan</w:t>
      </w:r>
      <w:proofErr w:type="spellEnd"/>
      <w:r w:rsidR="00AA58DC" w:rsidRPr="00952A91">
        <w:rPr>
          <w:rFonts w:ascii="Cambria" w:hAnsi="Cambria" w:cs="Times New Roman"/>
          <w:bCs/>
          <w:sz w:val="22"/>
          <w:szCs w:val="22"/>
        </w:rPr>
        <w:t xml:space="preserve"> dan </w:t>
      </w:r>
      <w:proofErr w:type="spellStart"/>
      <w:r w:rsidR="00AA58DC" w:rsidRPr="00952A91">
        <w:rPr>
          <w:rFonts w:ascii="Cambria" w:hAnsi="Cambria" w:cs="Times New Roman"/>
          <w:bCs/>
          <w:sz w:val="22"/>
          <w:szCs w:val="22"/>
        </w:rPr>
        <w:t>pengeluaran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serta</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mengoptimalkan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penggunaan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sumber</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daya</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keuangan</w:t>
      </w:r>
      <w:proofErr w:type="spellEnd"/>
      <w:r w:rsidR="00AA58DC" w:rsidRPr="00952A91">
        <w:rPr>
          <w:rFonts w:ascii="Cambria" w:hAnsi="Cambria" w:cs="Times New Roman"/>
          <w:bCs/>
          <w:sz w:val="22"/>
          <w:szCs w:val="22"/>
        </w:rPr>
        <w:t xml:space="preserve"> agar </w:t>
      </w:r>
      <w:proofErr w:type="spellStart"/>
      <w:r w:rsidR="00AA58DC" w:rsidRPr="00952A91">
        <w:rPr>
          <w:rFonts w:ascii="Cambria" w:hAnsi="Cambria" w:cs="Times New Roman"/>
          <w:bCs/>
          <w:sz w:val="22"/>
          <w:szCs w:val="22"/>
        </w:rPr>
        <w:t>tetap</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produktif</w:t>
      </w:r>
      <w:proofErr w:type="spellEnd"/>
      <w:r w:rsidR="00AA58DC" w:rsidRPr="00952A91">
        <w:rPr>
          <w:rFonts w:ascii="Cambria" w:hAnsi="Cambria" w:cs="Times New Roman"/>
          <w:bCs/>
          <w:sz w:val="22"/>
          <w:szCs w:val="22"/>
          <w:lang w:val="id-ID"/>
        </w:rPr>
        <w:t xml:space="preserve"> </w:t>
      </w:r>
      <w:r w:rsidR="00AA58DC" w:rsidRPr="00952A91">
        <w:rPr>
          <w:rFonts w:ascii="Cambria" w:hAnsi="Cambria" w:cs="Times New Roman"/>
          <w:bCs/>
          <w:sz w:val="22"/>
          <w:szCs w:val="22"/>
          <w:lang w:val="id-ID"/>
        </w:rPr>
        <w:fldChar w:fldCharType="begin" w:fldLock="1"/>
      </w:r>
      <w:r w:rsidR="00AA58DC" w:rsidRPr="00952A91">
        <w:rPr>
          <w:rFonts w:ascii="Cambria" w:hAnsi="Cambria" w:cs="Times New Roman"/>
          <w:bCs/>
          <w:sz w:val="22"/>
          <w:szCs w:val="22"/>
          <w:lang w:val="id-ID"/>
        </w:rPr>
        <w:instrText>ADDIN CSL_CITATION {"citationItems":[{"id":"ITEM-1","itemData":{"abstract":"Financial management for young entrepreneurs needs to be done because disciplined financial arrangements will be able to minimize the risk of uncertainty. Young entrepreneurs have problems with financial management behavior, that is knowledge, and skills in managing finances which have an impact on financial decision-making. This study aims to see the effect of financial knowledge, financial attitudes, and personality on financial management behavior in young entrepreneurs in Malang. The approach used in this research is quantitative with an explanatory approach. This study's population is young entrepreneurs in the Brawijaya University environment. The sampling technique used purposive sampling with a sample size of 150 samples. The results of this study prove that partially financial knowledge has no significant effect on Financial Management Behavior. Financial attitudes have a significant effect on Financial Management Behavior, and personality has a significant effect on Financial Management Behavior in Young Entrepreneurs in Malang City.","author":[{"dropping-particle":"","family":"Moko","given":"Wahdiyat","non-dropping-particle":"","parse-names":false,"suffix":""},{"dropping-particle":"","family":"Sudiro","given":"Achmad","non-dropping-particle":"","parse-names":false,"suffix":""},{"dropping-particle":"","family":"Kurniasari","given":"Irma","non-dropping-particle":"","parse-names":false,"suffix":""}],"container-title":"ournal homepage","id":"ITEM-1","issued":{"date-parts":[["2022"]]},"page":"9","title":"The effect of financial knowledge, financial attitude, and personality on financial management behavior","type":"article-journal","volume":"9"},"uris":["http://www.mendeley.com/documents/?uuid=704c0283-2d8c-49de-bbb9-ad88e33050d3"]}],"mendeley":{"formattedCitation":"(Moko, Sudiro, and Kurniasari 2022)","plainTextFormattedCitation":"(Moko, Sudiro, and Kurniasari 2022)","previouslyFormattedCitation":"(Moko, Sudiro, and Kurniasari 2022)"},"properties":{"noteIndex":0},"schema":"https://github.com/citation-style-language/schema/raw/master/csl-citation.json"}</w:instrText>
      </w:r>
      <w:r w:rsidR="00AA58DC" w:rsidRPr="00952A91">
        <w:rPr>
          <w:rFonts w:ascii="Cambria" w:hAnsi="Cambria" w:cs="Times New Roman"/>
          <w:bCs/>
          <w:sz w:val="22"/>
          <w:szCs w:val="22"/>
          <w:lang w:val="id-ID"/>
        </w:rPr>
        <w:fldChar w:fldCharType="separate"/>
      </w:r>
      <w:r w:rsidR="00AA58DC" w:rsidRPr="00952A91">
        <w:rPr>
          <w:rFonts w:ascii="Cambria" w:hAnsi="Cambria" w:cs="Times New Roman"/>
          <w:bCs/>
          <w:noProof/>
          <w:sz w:val="22"/>
          <w:szCs w:val="22"/>
          <w:lang w:val="id-ID"/>
        </w:rPr>
        <w:t>(Moko, Sudiro, and Kurniasari 2022)</w:t>
      </w:r>
      <w:r w:rsidR="00AA58DC" w:rsidRPr="00952A91">
        <w:rPr>
          <w:rFonts w:ascii="Cambria" w:hAnsi="Cambria" w:cs="Times New Roman"/>
          <w:bCs/>
          <w:sz w:val="22"/>
          <w:szCs w:val="22"/>
          <w:lang w:val="id-ID"/>
        </w:rPr>
        <w:fldChar w:fldCharType="end"/>
      </w:r>
      <w:r w:rsidR="00AA58DC" w:rsidRPr="00952A91">
        <w:rPr>
          <w:rFonts w:ascii="Cambria" w:hAnsi="Cambria" w:cs="Times New Roman"/>
          <w:bCs/>
          <w:sz w:val="22"/>
          <w:szCs w:val="22"/>
          <w:lang w:val="id-ID"/>
        </w:rPr>
        <w:t xml:space="preserve">. </w:t>
      </w:r>
      <w:proofErr w:type="spellStart"/>
      <w:r w:rsidR="00AA58DC" w:rsidRPr="00952A91">
        <w:rPr>
          <w:rFonts w:ascii="Cambria" w:hAnsi="Cambria" w:cs="Times New Roman"/>
          <w:bCs/>
          <w:sz w:val="22"/>
          <w:szCs w:val="22"/>
        </w:rPr>
        <w:t>Perilaku</w:t>
      </w:r>
      <w:proofErr w:type="spellEnd"/>
      <w:r w:rsidR="00AA58DC" w:rsidRPr="00952A91">
        <w:rPr>
          <w:rFonts w:ascii="Cambria" w:hAnsi="Cambria" w:cs="Times New Roman"/>
          <w:bCs/>
          <w:sz w:val="22"/>
          <w:szCs w:val="22"/>
          <w:lang w:val="id-ID"/>
        </w:rPr>
        <w:t xml:space="preserve"> </w:t>
      </w:r>
      <w:proofErr w:type="spellStart"/>
      <w:r w:rsidR="00AA58DC" w:rsidRPr="00952A91">
        <w:rPr>
          <w:rFonts w:ascii="Cambria" w:hAnsi="Cambria" w:cs="Times New Roman"/>
          <w:bCs/>
          <w:sz w:val="22"/>
          <w:szCs w:val="22"/>
        </w:rPr>
        <w:t>keuangan</w:t>
      </w:r>
      <w:proofErr w:type="spellEnd"/>
      <w:r w:rsidR="00AA58DC" w:rsidRPr="00952A91">
        <w:rPr>
          <w:rFonts w:ascii="Cambria" w:hAnsi="Cambria" w:cs="Times New Roman"/>
          <w:bCs/>
          <w:sz w:val="22"/>
          <w:szCs w:val="22"/>
        </w:rPr>
        <w:t xml:space="preserve"> yang </w:t>
      </w:r>
      <w:proofErr w:type="spellStart"/>
      <w:r w:rsidR="00AA58DC" w:rsidRPr="00952A91">
        <w:rPr>
          <w:rFonts w:ascii="Cambria" w:hAnsi="Cambria" w:cs="Times New Roman"/>
          <w:bCs/>
          <w:sz w:val="22"/>
          <w:szCs w:val="22"/>
        </w:rPr>
        <w:t>baik</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ditunjukkan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melalui</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pemantauan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evaluasi</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serta</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penyesuaian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terhadap</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kebijakan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keuangan</w:t>
      </w:r>
      <w:proofErr w:type="spellEnd"/>
      <w:r w:rsidR="00AA58DC" w:rsidRPr="00952A91">
        <w:rPr>
          <w:rFonts w:ascii="Cambria" w:hAnsi="Cambria" w:cs="Times New Roman"/>
          <w:bCs/>
          <w:sz w:val="22"/>
          <w:szCs w:val="22"/>
        </w:rPr>
        <w:t xml:space="preserve"> yang </w:t>
      </w:r>
      <w:proofErr w:type="spellStart"/>
      <w:r w:rsidR="00AA58DC" w:rsidRPr="00952A91">
        <w:rPr>
          <w:rFonts w:ascii="Cambria" w:hAnsi="Cambria" w:cs="Times New Roman"/>
          <w:bCs/>
          <w:sz w:val="22"/>
          <w:szCs w:val="22"/>
        </w:rPr>
        <w:t>telah</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dibuat</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sehingga</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individu</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atau</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organisasi</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mampu</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mengalokasikan</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sumber</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daya</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secara</w:t>
      </w:r>
      <w:proofErr w:type="spellEnd"/>
      <w:r w:rsidR="00AA58DC" w:rsidRPr="00952A91">
        <w:rPr>
          <w:rFonts w:ascii="Cambria" w:hAnsi="Cambria" w:cs="Times New Roman"/>
          <w:bCs/>
          <w:sz w:val="22"/>
          <w:szCs w:val="22"/>
        </w:rPr>
        <w:t xml:space="preserve"> </w:t>
      </w:r>
      <w:proofErr w:type="spellStart"/>
      <w:r w:rsidR="00AA58DC" w:rsidRPr="00952A91">
        <w:rPr>
          <w:rFonts w:ascii="Cambria" w:hAnsi="Cambria" w:cs="Times New Roman"/>
          <w:bCs/>
          <w:sz w:val="22"/>
          <w:szCs w:val="22"/>
        </w:rPr>
        <w:t>efisien</w:t>
      </w:r>
      <w:proofErr w:type="spellEnd"/>
      <w:r w:rsidR="00AA58DC" w:rsidRPr="00952A91">
        <w:rPr>
          <w:rFonts w:ascii="Cambria" w:hAnsi="Cambria" w:cs="Times New Roman"/>
          <w:bCs/>
          <w:sz w:val="22"/>
          <w:szCs w:val="22"/>
        </w:rPr>
        <w:t xml:space="preserve"> dan </w:t>
      </w:r>
      <w:proofErr w:type="spellStart"/>
      <w:r w:rsidR="00AA58DC" w:rsidRPr="00952A91">
        <w:rPr>
          <w:rFonts w:ascii="Cambria" w:hAnsi="Cambria" w:cs="Times New Roman"/>
          <w:bCs/>
          <w:sz w:val="22"/>
          <w:szCs w:val="22"/>
        </w:rPr>
        <w:t>efektif</w:t>
      </w:r>
      <w:proofErr w:type="spellEnd"/>
      <w:r w:rsidR="00AA58DC" w:rsidRPr="00952A91">
        <w:rPr>
          <w:rFonts w:ascii="Cambria" w:hAnsi="Cambria" w:cs="Times New Roman"/>
          <w:bCs/>
          <w:sz w:val="22"/>
          <w:szCs w:val="22"/>
          <w:lang w:val="id-ID"/>
        </w:rPr>
        <w:t xml:space="preserve"> </w:t>
      </w:r>
      <w:r w:rsidR="00AA58DC" w:rsidRPr="00952A91">
        <w:rPr>
          <w:rFonts w:ascii="Cambria" w:hAnsi="Cambria" w:cs="Times New Roman"/>
          <w:bCs/>
          <w:sz w:val="22"/>
          <w:szCs w:val="22"/>
          <w:lang w:val="id-ID"/>
        </w:rPr>
        <w:fldChar w:fldCharType="begin" w:fldLock="1"/>
      </w:r>
      <w:r w:rsidR="00AA58DC" w:rsidRPr="00952A91">
        <w:rPr>
          <w:rFonts w:ascii="Cambria" w:hAnsi="Cambria" w:cs="Times New Roman"/>
          <w:bCs/>
          <w:sz w:val="22"/>
          <w:szCs w:val="22"/>
          <w:lang w:val="id-ID"/>
        </w:rPr>
        <w:instrText>ADDIN CSL_CITATION {"citationItems":[{"id":"ITEM-1","itemData":{"DOI":"10.36987/ecobi.v11i1.5278","ISSN":"2477-6092","abstract":"The younger generation, including university students, is a generation that is not good at managing their finances. This is because today's young generation has a different lifestyle from previous generations. This generation tends to have a more extravagant lifestyle and find it difficult to save. This habit will certainly result in financial risks that will be faced in the future, due to poor financial management. So that this research aims to see how the influence of locus of control on the financial management behavior of student users of Shopee paylater. The influence of lifestyle on the financial management behavior of Shopee paylater user students. As well as the influence of financial socialization on the financial management behavior of student users of Shopee paylater. The object of this research is students in the city of Surabaya with a sample size of 101 respondents. The sample was obtained using purposive sampling method. The data analysis technique used is multiple linear regression. The first result obtained is that there is a significant positive effect of locus of control on financial management behavior. The second result obtained is that there is no significant effect of lifestyle on financial management behavior. And the third result obtained is that there is no significant effect of financial socialization on financial management behavior","author":[{"dropping-particle":"","family":"Wigati","given":"Wahyu","non-dropping-particle":"","parse-names":false,"suffix":""},{"dropping-particle":"","family":"Setyorini","given":"Haryati","non-dropping-particle":"","parse-names":false,"suffix":""}],"container-title":"Ecobisma (Jurnal Ekonomi, Bisnis Dan Manajemen)","id":"ITEM-1","issue":"1","issued":{"date-parts":[["2024"]]},"page":"130-138","title":"the Influence of Locus of Control, Lifestyle, and Financial Socialization, on Financial Management Behavior in Shopee Paylater User Students","type":"article-journal","volume":"11"},"uris":["http://www.mendeley.com/documents/?uuid=f639523f-5893-498c-91c1-672dbfa235a5"]}],"mendeley":{"formattedCitation":"(Wigati and Setyorini 2024)","plainTextFormattedCitation":"(Wigati and Setyorini 2024)","previouslyFormattedCitation":"(Wigati and Setyorini 2024)"},"properties":{"noteIndex":0},"schema":"https://github.com/citation-style-language/schema/raw/master/csl-citation.json"}</w:instrText>
      </w:r>
      <w:r w:rsidR="00AA58DC" w:rsidRPr="00952A91">
        <w:rPr>
          <w:rFonts w:ascii="Cambria" w:hAnsi="Cambria" w:cs="Times New Roman"/>
          <w:bCs/>
          <w:sz w:val="22"/>
          <w:szCs w:val="22"/>
          <w:lang w:val="id-ID"/>
        </w:rPr>
        <w:fldChar w:fldCharType="separate"/>
      </w:r>
      <w:r w:rsidR="00AA58DC" w:rsidRPr="00952A91">
        <w:rPr>
          <w:rFonts w:ascii="Cambria" w:hAnsi="Cambria" w:cs="Times New Roman"/>
          <w:bCs/>
          <w:noProof/>
          <w:sz w:val="22"/>
          <w:szCs w:val="22"/>
          <w:lang w:val="id-ID"/>
        </w:rPr>
        <w:t>(Wigati and Setyorini 2024)</w:t>
      </w:r>
      <w:r w:rsidR="00AA58DC" w:rsidRPr="00952A91">
        <w:rPr>
          <w:rFonts w:ascii="Cambria" w:hAnsi="Cambria" w:cs="Times New Roman"/>
          <w:bCs/>
          <w:sz w:val="22"/>
          <w:szCs w:val="22"/>
          <w:lang w:val="id-ID"/>
        </w:rPr>
        <w:fldChar w:fldCharType="end"/>
      </w:r>
      <w:r w:rsidR="00AA58DC" w:rsidRPr="00952A91">
        <w:rPr>
          <w:rFonts w:ascii="Cambria" w:hAnsi="Cambria" w:cs="Times New Roman"/>
          <w:bCs/>
          <w:sz w:val="22"/>
          <w:szCs w:val="22"/>
          <w:lang w:val="id-ID"/>
        </w:rPr>
        <w:t xml:space="preserve">. Faktor yang mempengaruhi finansial management behavior meliputi pengetahuan keuangan, pendapatan, sikap keuangan, lingkungan sosial dan ekonomi serta pengalaman keluarga </w:t>
      </w:r>
      <w:r w:rsidR="00AA58DC" w:rsidRPr="00952A91">
        <w:rPr>
          <w:rFonts w:ascii="Cambria" w:hAnsi="Cambria" w:cs="Times New Roman"/>
          <w:bCs/>
          <w:sz w:val="22"/>
          <w:szCs w:val="22"/>
          <w:lang w:val="id-ID"/>
        </w:rPr>
        <w:fldChar w:fldCharType="begin" w:fldLock="1"/>
      </w:r>
      <w:r w:rsidR="00AA58DC" w:rsidRPr="00952A91">
        <w:rPr>
          <w:rFonts w:ascii="Cambria" w:hAnsi="Cambria" w:cs="Times New Roman"/>
          <w:bCs/>
          <w:sz w:val="22"/>
          <w:szCs w:val="22"/>
          <w:lang w:val="id-ID"/>
        </w:rPr>
        <w:instrText>ADDIN CSL_CITATION {"citationItems":[{"id":"ITEM-1","itemData":{"DOI":"10.13189/UJAF.2022.100133","ISSN":"23319720","abstract":"Financial literacy has gained importance in recent years and has become a major issue all around the world. The financial market offers a wide range of products in a complicated manner and product accessibility has also risen. As a result, it is critical for individuals to have the appropriate financial knowledge and awareness in order to make the utmost use of their financial resources. Due to the massive population, poor literacy levels, poverty, disparities in regional languages, diverse cultures, and wide socio-economic disparities, the path to a financially literate in India is also difficult. Further, the behaviour and attitudes of an individual are influenced by the enormous range of culture, beliefs, religion, and customs found in different states. Under such circumstances, this research is conducted to determine the way financial literacy is linked to financial knowledge, financial attitude and financial behaviour in Odisha, India. It is found that there is a negative effect of “Financial Behaviour” on “Financial literacy level”. “Financial knowledge” is found to be positively related to “Financial behaviour” and “Financial attitude”. But, “Financial attitude &amp; Financial behaviour” are negatively related.","author":[{"dropping-particle":"","family":"Banthia","given":"Dhananjay","non-dropping-particle":"","parse-names":false,"suffix":""},{"dropping-particle":"","family":"Dey","given":"Sanjeeb Kumar","non-dropping-particle":"","parse-names":false,"suffix":""}],"container-title":"Universal Journal of Accounting and Finance","id":"ITEM-1","issue":"1","issued":{"date-parts":[["2022"]]},"page":"327-337","title":"Impact of Financial Knowledge, Financial Attitude and Financial Behaviour on Financial Literacy: Structural Equitation Modeling Approach","type":"article-journal","volume":"10"},"uris":["http://www.mendeley.com/documents/?uuid=b73b2341-3fa0-4b3c-81ea-3ead9f24d0e6"]}],"mendeley":{"formattedCitation":"(Banthia and Dey 2022)","plainTextFormattedCitation":"(Banthia and Dey 2022)","previouslyFormattedCitation":"(Banthia and Dey 2022)"},"properties":{"noteIndex":0},"schema":"https://github.com/citation-style-language/schema/raw/master/csl-citation.json"}</w:instrText>
      </w:r>
      <w:r w:rsidR="00AA58DC" w:rsidRPr="00952A91">
        <w:rPr>
          <w:rFonts w:ascii="Cambria" w:hAnsi="Cambria" w:cs="Times New Roman"/>
          <w:bCs/>
          <w:sz w:val="22"/>
          <w:szCs w:val="22"/>
          <w:lang w:val="id-ID"/>
        </w:rPr>
        <w:fldChar w:fldCharType="separate"/>
      </w:r>
      <w:r w:rsidR="00AA58DC" w:rsidRPr="00952A91">
        <w:rPr>
          <w:rFonts w:ascii="Cambria" w:hAnsi="Cambria" w:cs="Times New Roman"/>
          <w:bCs/>
          <w:noProof/>
          <w:sz w:val="22"/>
          <w:szCs w:val="22"/>
          <w:lang w:val="id-ID"/>
        </w:rPr>
        <w:t>(Banthia and Dey 2022)</w:t>
      </w:r>
      <w:r w:rsidR="00AA58DC" w:rsidRPr="00952A91">
        <w:rPr>
          <w:rFonts w:ascii="Cambria" w:hAnsi="Cambria" w:cs="Times New Roman"/>
          <w:bCs/>
          <w:sz w:val="22"/>
          <w:szCs w:val="22"/>
          <w:lang w:val="id-ID"/>
        </w:rPr>
        <w:fldChar w:fldCharType="end"/>
      </w:r>
      <w:r w:rsidR="00AA58DC" w:rsidRPr="00952A91">
        <w:rPr>
          <w:rFonts w:ascii="Cambria" w:hAnsi="Cambria" w:cs="Times New Roman"/>
          <w:bCs/>
          <w:sz w:val="22"/>
          <w:szCs w:val="22"/>
          <w:lang w:val="id-ID"/>
        </w:rPr>
        <w:t xml:space="preserve">. Sedangkan menurut, </w:t>
      </w:r>
      <w:r w:rsidR="00AA58DC" w:rsidRPr="00952A91">
        <w:rPr>
          <w:rFonts w:ascii="Cambria" w:hAnsi="Cambria" w:cs="Times New Roman"/>
          <w:bCs/>
          <w:sz w:val="22"/>
          <w:szCs w:val="22"/>
          <w:lang w:val="id-ID"/>
        </w:rPr>
        <w:fldChar w:fldCharType="begin" w:fldLock="1"/>
      </w:r>
      <w:r w:rsidR="007058BF" w:rsidRPr="00952A91">
        <w:rPr>
          <w:rFonts w:ascii="Cambria" w:hAnsi="Cambria" w:cs="Times New Roman"/>
          <w:bCs/>
          <w:sz w:val="22"/>
          <w:szCs w:val="22"/>
          <w:lang w:val="id-ID"/>
        </w:rPr>
        <w:instrText>ADDIN CSL_CITATION {"citationItems":[{"id":"ITEM-1","itemData":{"DOI":"10.52403/ijrr.20230115","ISSN":"2454-2237","abstract":"Millennials were born in an age that has easy access to financial institutions such as banking, leasing and other financial institutions. Because of this convenience, sometimes the millennial generation does not manage finances properly. The purpose of this study is to determine whether income and financial knowledge have a positive and significant effect on personal financial management behavior through locus of control in the Millennial generation in shipping companies in Medan. The study was conducted on employees / employees who fall into the category of Millennial generation of employees in Medan shipping company. The population in this study, the Millennial generation in shipping companies in Medan amounted to 96 people. The sample was 77 people. Data collection is done through the distribution of questionnaires or questionnaires to respondents in the study and the data is processed using PLS model evaluation which consists of two stages: evaluation of the outer model and the evaluation of the inner model. The results showed that Financial knowledge has a positive and significant effect on personal financial management behavior through locus of control in the Millennial generation of shipping companies in Medan, while Income has no significant and positive effect on personal financial management behavior through locus of control in the Millennial generation of shipping companies in Medan. Keywords: Income, Personal Management, Locus of Control, Personal Financial Management Behavior.","author":[{"dropping-particle":"","family":"Theresia Sinaga","given":"Alsy","non-dropping-particle":"","parse-names":false,"suffix":""},{"dropping-particle":"","family":"Fachrudin","given":"Khaira Amalia","non-dropping-particle":"","parse-names":false,"suffix":""},{"dropping-particle":"","family":"Irawati","given":"Nisrul","non-dropping-particle":"","parse-names":false,"suffix":""}],"container-title":"International Journal of Research and Review","id":"ITEM-1","issue":"1","issued":{"date-parts":[["2023"]]},"page":"144-159","title":"The Impact of Income and Financial Knowledge on Personal Financial Management Behavior in Millennials Shipping Companies in Medan with Locus of Control as an Intervening Variable","type":"article-journal","volume":"10"},"uris":["http://www.mendeley.com/documents/?uuid=6e56a903-2e1b-46da-8bcd-7346fdf51909"]}],"mendeley":{"formattedCitation":"(Theresia Sinaga, Fachrudin, and Irawati 2023)","plainTextFormattedCitation":"(Theresia Sinaga, Fachrudin, and Irawati 2023)","previouslyFormattedCitation":"(Theresia Sinaga, Fachrudin, and Irawati 2023)"},"properties":{"noteIndex":0},"schema":"https://github.com/citation-style-language/schema/raw/master/csl-citation.json"}</w:instrText>
      </w:r>
      <w:r w:rsidR="00AA58DC" w:rsidRPr="00952A91">
        <w:rPr>
          <w:rFonts w:ascii="Cambria" w:hAnsi="Cambria" w:cs="Times New Roman"/>
          <w:bCs/>
          <w:sz w:val="22"/>
          <w:szCs w:val="22"/>
          <w:lang w:val="id-ID"/>
        </w:rPr>
        <w:fldChar w:fldCharType="separate"/>
      </w:r>
      <w:r w:rsidR="00AA58DC" w:rsidRPr="00952A91">
        <w:rPr>
          <w:rFonts w:ascii="Cambria" w:hAnsi="Cambria" w:cs="Times New Roman"/>
          <w:bCs/>
          <w:noProof/>
          <w:sz w:val="22"/>
          <w:szCs w:val="22"/>
          <w:lang w:val="id-ID"/>
        </w:rPr>
        <w:t>(Theresia Sinaga, Fachrudin, and Irawati 2023)</w:t>
      </w:r>
      <w:r w:rsidR="00AA58DC" w:rsidRPr="00952A91">
        <w:rPr>
          <w:rFonts w:ascii="Cambria" w:hAnsi="Cambria" w:cs="Times New Roman"/>
          <w:bCs/>
          <w:sz w:val="22"/>
          <w:szCs w:val="22"/>
          <w:lang w:val="id-ID"/>
        </w:rPr>
        <w:fldChar w:fldCharType="end"/>
      </w:r>
      <w:r w:rsidR="00AA58DC" w:rsidRPr="00952A91">
        <w:rPr>
          <w:rFonts w:ascii="Cambria" w:hAnsi="Cambria" w:cs="Times New Roman"/>
          <w:bCs/>
          <w:sz w:val="22"/>
          <w:szCs w:val="22"/>
          <w:lang w:val="id-ID"/>
        </w:rPr>
        <w:t xml:space="preserve"> terdapat 4 indikator financial management behavior yang meliputi:</w:t>
      </w:r>
    </w:p>
    <w:p w14:paraId="49F28E9F" w14:textId="77777777" w:rsidR="00AA58DC" w:rsidRPr="00952A91" w:rsidRDefault="00AA58DC" w:rsidP="00952A91">
      <w:pPr>
        <w:pStyle w:val="MainText"/>
        <w:ind w:firstLine="0"/>
        <w:rPr>
          <w:rFonts w:ascii="Cambria" w:hAnsi="Cambria" w:cs="Times New Roman"/>
          <w:bCs/>
          <w:sz w:val="22"/>
          <w:szCs w:val="22"/>
          <w:lang w:val="id-ID"/>
        </w:rPr>
      </w:pPr>
      <w:r w:rsidRPr="00952A91">
        <w:rPr>
          <w:rFonts w:ascii="Cambria" w:hAnsi="Cambria" w:cs="Times New Roman"/>
          <w:bCs/>
          <w:sz w:val="22"/>
          <w:szCs w:val="22"/>
          <w:lang w:val="id-ID"/>
        </w:rPr>
        <w:t>a. perencanaan keuangan</w:t>
      </w:r>
    </w:p>
    <w:p w14:paraId="79564758" w14:textId="77777777" w:rsidR="00AA58DC" w:rsidRPr="00952A91" w:rsidRDefault="00AA58DC" w:rsidP="00952A91">
      <w:pPr>
        <w:pStyle w:val="MainText"/>
        <w:ind w:firstLine="0"/>
        <w:rPr>
          <w:rFonts w:ascii="Cambria" w:hAnsi="Cambria" w:cs="Times New Roman"/>
          <w:bCs/>
          <w:sz w:val="22"/>
          <w:szCs w:val="22"/>
          <w:lang w:val="id-ID"/>
        </w:rPr>
      </w:pPr>
      <w:r w:rsidRPr="00952A91">
        <w:rPr>
          <w:rFonts w:ascii="Cambria" w:hAnsi="Cambria" w:cs="Times New Roman"/>
          <w:bCs/>
          <w:sz w:val="22"/>
          <w:szCs w:val="22"/>
          <w:lang w:val="id-ID"/>
        </w:rPr>
        <w:t>b. pengelolaan arus kas</w:t>
      </w:r>
    </w:p>
    <w:p w14:paraId="7DFBF626" w14:textId="77777777" w:rsidR="00AA58DC" w:rsidRPr="00952A91" w:rsidRDefault="00AA58DC" w:rsidP="00952A91">
      <w:pPr>
        <w:pStyle w:val="MainText"/>
        <w:ind w:firstLine="0"/>
        <w:rPr>
          <w:rFonts w:ascii="Cambria" w:hAnsi="Cambria" w:cs="Times New Roman"/>
          <w:bCs/>
          <w:sz w:val="22"/>
          <w:szCs w:val="22"/>
          <w:lang w:val="id-ID"/>
        </w:rPr>
      </w:pPr>
      <w:r w:rsidRPr="00952A91">
        <w:rPr>
          <w:rFonts w:ascii="Cambria" w:hAnsi="Cambria" w:cs="Times New Roman"/>
          <w:bCs/>
          <w:sz w:val="22"/>
          <w:szCs w:val="22"/>
          <w:lang w:val="id-ID"/>
        </w:rPr>
        <w:t>c. pengelolaan kredit dan utang</w:t>
      </w:r>
    </w:p>
    <w:p w14:paraId="461F0152" w14:textId="52B38079" w:rsidR="00AA58DC" w:rsidRPr="00952A91" w:rsidRDefault="00AA58DC" w:rsidP="00952A91">
      <w:pPr>
        <w:pStyle w:val="MainText"/>
        <w:ind w:firstLine="0"/>
        <w:rPr>
          <w:rFonts w:ascii="Cambria" w:hAnsi="Cambria" w:cs="Times New Roman"/>
          <w:bCs/>
          <w:sz w:val="22"/>
          <w:szCs w:val="22"/>
          <w:lang w:val="id-ID"/>
        </w:rPr>
      </w:pPr>
      <w:r w:rsidRPr="00952A91">
        <w:rPr>
          <w:rFonts w:ascii="Cambria" w:hAnsi="Cambria" w:cs="Times New Roman"/>
          <w:bCs/>
          <w:sz w:val="22"/>
          <w:szCs w:val="22"/>
          <w:lang w:val="id-ID"/>
        </w:rPr>
        <w:t>d. tabungan dan investasi.</w:t>
      </w:r>
    </w:p>
    <w:p w14:paraId="47091831" w14:textId="77777777" w:rsidR="00AA58DC" w:rsidRPr="00952A91" w:rsidRDefault="00140414" w:rsidP="00952A91">
      <w:pPr>
        <w:spacing w:after="0"/>
        <w:jc w:val="both"/>
        <w:rPr>
          <w:rFonts w:ascii="Cambria" w:hAnsi="Cambria" w:cs="Times New Roman"/>
          <w:sz w:val="22"/>
          <w:lang w:val="en-ID"/>
        </w:rPr>
      </w:pPr>
      <w:r w:rsidRPr="00952A91">
        <w:rPr>
          <w:rFonts w:ascii="Cambria" w:hAnsi="Cambria" w:cs="Times New Roman"/>
          <w:b/>
          <w:sz w:val="22"/>
        </w:rPr>
        <w:t>METODE PENELITIAN</w:t>
      </w:r>
    </w:p>
    <w:p w14:paraId="5DE4448D" w14:textId="5AE6B379" w:rsidR="007058BF" w:rsidRPr="00952A91" w:rsidRDefault="003F7AFF" w:rsidP="00952A91">
      <w:pPr>
        <w:spacing w:after="0"/>
        <w:jc w:val="both"/>
        <w:rPr>
          <w:rFonts w:ascii="Cambria" w:hAnsi="Cambria" w:cs="Times New Roman"/>
          <w:sz w:val="22"/>
          <w:lang w:val="id-ID"/>
        </w:rPr>
      </w:pPr>
      <w:r w:rsidRPr="00952A91">
        <w:rPr>
          <w:rFonts w:ascii="Cambria" w:hAnsi="Cambria" w:cs="Times New Roman"/>
          <w:sz w:val="22"/>
        </w:rPr>
        <w:tab/>
      </w:r>
      <w:proofErr w:type="spellStart"/>
      <w:r w:rsidR="007058BF" w:rsidRPr="00952A91">
        <w:rPr>
          <w:rFonts w:ascii="Cambria" w:hAnsi="Cambria" w:cs="Times New Roman"/>
          <w:sz w:val="22"/>
        </w:rPr>
        <w:t>Penelitian</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ini</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menggunakan</w:t>
      </w:r>
      <w:proofErr w:type="spellEnd"/>
      <w:r w:rsidR="007058BF" w:rsidRPr="00952A91">
        <w:rPr>
          <w:rFonts w:ascii="Cambria" w:hAnsi="Cambria" w:cs="Times New Roman"/>
          <w:sz w:val="22"/>
        </w:rPr>
        <w:t xml:space="preserve"> </w:t>
      </w:r>
      <w:proofErr w:type="spellStart"/>
      <w:r w:rsidR="007058BF" w:rsidRPr="00952A91">
        <w:rPr>
          <w:rStyle w:val="Strong"/>
          <w:rFonts w:ascii="Cambria" w:hAnsi="Cambria" w:cs="Times New Roman"/>
          <w:b w:val="0"/>
          <w:bCs w:val="0"/>
          <w:sz w:val="22"/>
        </w:rPr>
        <w:t>pendekatan</w:t>
      </w:r>
      <w:proofErr w:type="spellEnd"/>
      <w:r w:rsidR="007058BF" w:rsidRPr="00952A91">
        <w:rPr>
          <w:rStyle w:val="Strong"/>
          <w:rFonts w:ascii="Cambria" w:hAnsi="Cambria" w:cs="Times New Roman"/>
          <w:b w:val="0"/>
          <w:bCs w:val="0"/>
          <w:sz w:val="22"/>
        </w:rPr>
        <w:t xml:space="preserve"> </w:t>
      </w:r>
      <w:proofErr w:type="spellStart"/>
      <w:r w:rsidR="007058BF" w:rsidRPr="00952A91">
        <w:rPr>
          <w:rStyle w:val="Strong"/>
          <w:rFonts w:ascii="Cambria" w:hAnsi="Cambria" w:cs="Times New Roman"/>
          <w:b w:val="0"/>
          <w:bCs w:val="0"/>
          <w:sz w:val="22"/>
        </w:rPr>
        <w:t>kuantitatif</w:t>
      </w:r>
      <w:proofErr w:type="spellEnd"/>
      <w:r w:rsidR="007058BF" w:rsidRPr="00952A91">
        <w:rPr>
          <w:rStyle w:val="Strong"/>
          <w:rFonts w:ascii="Cambria" w:hAnsi="Cambria" w:cs="Times New Roman"/>
          <w:b w:val="0"/>
          <w:bCs w:val="0"/>
          <w:sz w:val="22"/>
        </w:rPr>
        <w:t xml:space="preserve"> </w:t>
      </w:r>
      <w:proofErr w:type="spellStart"/>
      <w:r w:rsidR="007058BF" w:rsidRPr="00952A91">
        <w:rPr>
          <w:rStyle w:val="Strong"/>
          <w:rFonts w:ascii="Cambria" w:hAnsi="Cambria" w:cs="Times New Roman"/>
          <w:b w:val="0"/>
          <w:bCs w:val="0"/>
          <w:sz w:val="22"/>
        </w:rPr>
        <w:t>deskriptif</w:t>
      </w:r>
      <w:proofErr w:type="spellEnd"/>
      <w:r w:rsidR="007058BF" w:rsidRPr="00952A91">
        <w:rPr>
          <w:rFonts w:ascii="Cambria" w:hAnsi="Cambria" w:cs="Times New Roman"/>
          <w:sz w:val="22"/>
        </w:rPr>
        <w:t xml:space="preserve"> yang </w:t>
      </w:r>
      <w:proofErr w:type="spellStart"/>
      <w:r w:rsidR="007058BF" w:rsidRPr="00952A91">
        <w:rPr>
          <w:rFonts w:ascii="Cambria" w:hAnsi="Cambria" w:cs="Times New Roman"/>
          <w:sz w:val="22"/>
        </w:rPr>
        <w:t>bertujuan</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untuk</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memberikan</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gambaran</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mendalam</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mengenai</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perilaku</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pengelolaan</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keuangan</w:t>
      </w:r>
      <w:proofErr w:type="spellEnd"/>
      <w:r w:rsidR="007058BF" w:rsidRPr="00952A91">
        <w:rPr>
          <w:rFonts w:ascii="Cambria" w:hAnsi="Cambria" w:cs="Times New Roman"/>
          <w:sz w:val="22"/>
        </w:rPr>
        <w:t xml:space="preserve"> (financial management behavior) </w:t>
      </w:r>
      <w:proofErr w:type="spellStart"/>
      <w:r w:rsidR="007058BF" w:rsidRPr="00952A91">
        <w:rPr>
          <w:rFonts w:ascii="Cambria" w:hAnsi="Cambria" w:cs="Times New Roman"/>
          <w:sz w:val="22"/>
        </w:rPr>
        <w:t>nasabah</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Pegadaian</w:t>
      </w:r>
      <w:proofErr w:type="spellEnd"/>
      <w:r w:rsidR="007058BF" w:rsidRPr="00952A91">
        <w:rPr>
          <w:rFonts w:ascii="Cambria" w:hAnsi="Cambria" w:cs="Times New Roman"/>
          <w:sz w:val="22"/>
        </w:rPr>
        <w:t xml:space="preserve"> Syariah CPS Bengkulu, </w:t>
      </w:r>
      <w:proofErr w:type="spellStart"/>
      <w:r w:rsidR="007058BF" w:rsidRPr="00952A91">
        <w:rPr>
          <w:rFonts w:ascii="Cambria" w:hAnsi="Cambria" w:cs="Times New Roman"/>
          <w:sz w:val="22"/>
        </w:rPr>
        <w:t>serta</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pengaruh</w:t>
      </w:r>
      <w:proofErr w:type="spellEnd"/>
      <w:r w:rsidR="007058BF" w:rsidRPr="00952A91">
        <w:rPr>
          <w:rFonts w:ascii="Cambria" w:hAnsi="Cambria" w:cs="Times New Roman"/>
          <w:sz w:val="22"/>
        </w:rPr>
        <w:t xml:space="preserve"> </w:t>
      </w:r>
      <w:r w:rsidR="007058BF" w:rsidRPr="00952A91">
        <w:rPr>
          <w:rStyle w:val="Emphasis"/>
          <w:rFonts w:ascii="Cambria" w:hAnsi="Cambria" w:cs="Times New Roman"/>
          <w:sz w:val="22"/>
        </w:rPr>
        <w:t>financial knowledge</w:t>
      </w:r>
      <w:r w:rsidR="007058BF" w:rsidRPr="00952A91">
        <w:rPr>
          <w:rFonts w:ascii="Cambria" w:hAnsi="Cambria" w:cs="Times New Roman"/>
          <w:sz w:val="22"/>
        </w:rPr>
        <w:t xml:space="preserve">, </w:t>
      </w:r>
      <w:proofErr w:type="spellStart"/>
      <w:r w:rsidR="007058BF" w:rsidRPr="00952A91">
        <w:rPr>
          <w:rFonts w:ascii="Cambria" w:hAnsi="Cambria" w:cs="Times New Roman"/>
          <w:sz w:val="22"/>
        </w:rPr>
        <w:t>pendapatan</w:t>
      </w:r>
      <w:proofErr w:type="spellEnd"/>
      <w:r w:rsidR="007058BF" w:rsidRPr="00952A91">
        <w:rPr>
          <w:rFonts w:ascii="Cambria" w:hAnsi="Cambria" w:cs="Times New Roman"/>
          <w:sz w:val="22"/>
        </w:rPr>
        <w:t xml:space="preserve">, dan </w:t>
      </w:r>
      <w:proofErr w:type="spellStart"/>
      <w:r w:rsidR="007058BF" w:rsidRPr="00952A91">
        <w:rPr>
          <w:rFonts w:ascii="Cambria" w:hAnsi="Cambria" w:cs="Times New Roman"/>
          <w:sz w:val="22"/>
        </w:rPr>
        <w:t>gaya</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hidup</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Pendekatan</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kuantitatif</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dipilih</w:t>
      </w:r>
      <w:proofErr w:type="spellEnd"/>
      <w:r w:rsidR="007058BF" w:rsidRPr="00952A91">
        <w:rPr>
          <w:rFonts w:ascii="Cambria" w:hAnsi="Cambria" w:cs="Times New Roman"/>
          <w:sz w:val="22"/>
        </w:rPr>
        <w:t xml:space="preserve"> agar data </w:t>
      </w:r>
      <w:proofErr w:type="spellStart"/>
      <w:r w:rsidR="007058BF" w:rsidRPr="00952A91">
        <w:rPr>
          <w:rFonts w:ascii="Cambria" w:hAnsi="Cambria" w:cs="Times New Roman"/>
          <w:sz w:val="22"/>
        </w:rPr>
        <w:t>dapat</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disajikan</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dalam</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bentuk</w:t>
      </w:r>
      <w:proofErr w:type="spellEnd"/>
      <w:r w:rsidR="007058BF" w:rsidRPr="00952A91">
        <w:rPr>
          <w:rFonts w:ascii="Cambria" w:hAnsi="Cambria" w:cs="Times New Roman"/>
          <w:sz w:val="22"/>
        </w:rPr>
        <w:t xml:space="preserve"> </w:t>
      </w:r>
      <w:proofErr w:type="spellStart"/>
      <w:r w:rsidR="007058BF" w:rsidRPr="00952A91">
        <w:rPr>
          <w:rFonts w:ascii="Cambria" w:hAnsi="Cambria" w:cs="Times New Roman"/>
          <w:sz w:val="22"/>
        </w:rPr>
        <w:t>angka</w:t>
      </w:r>
      <w:proofErr w:type="spellEnd"/>
      <w:r w:rsidR="007058BF" w:rsidRPr="00952A91">
        <w:rPr>
          <w:rFonts w:ascii="Cambria" w:hAnsi="Cambria" w:cs="Times New Roman"/>
          <w:sz w:val="22"/>
        </w:rPr>
        <w:t xml:space="preserve"> dan </w:t>
      </w:r>
      <w:proofErr w:type="spellStart"/>
      <w:r w:rsidR="007058BF" w:rsidRPr="00952A91">
        <w:rPr>
          <w:rFonts w:ascii="Cambria" w:hAnsi="Cambria" w:cs="Times New Roman"/>
          <w:sz w:val="22"/>
        </w:rPr>
        <w:t>statistik</w:t>
      </w:r>
      <w:proofErr w:type="spellEnd"/>
      <w:r w:rsidR="007058BF" w:rsidRPr="00952A91">
        <w:rPr>
          <w:rFonts w:ascii="Cambria" w:hAnsi="Cambria" w:cs="Times New Roman"/>
          <w:sz w:val="22"/>
        </w:rPr>
        <w:t xml:space="preserve"> yang </w:t>
      </w:r>
      <w:proofErr w:type="spellStart"/>
      <w:r w:rsidR="007058BF" w:rsidRPr="00952A91">
        <w:rPr>
          <w:rFonts w:ascii="Cambria" w:hAnsi="Cambria" w:cs="Times New Roman"/>
          <w:sz w:val="22"/>
        </w:rPr>
        <w:t>objektif</w:t>
      </w:r>
      <w:proofErr w:type="spellEnd"/>
      <w:r w:rsidR="00790BA5" w:rsidRPr="00952A91">
        <w:rPr>
          <w:rFonts w:ascii="Cambria" w:hAnsi="Cambria" w:cs="Times New Roman"/>
          <w:sz w:val="22"/>
          <w:lang w:val="id-ID"/>
        </w:rPr>
        <w:t xml:space="preserve"> </w:t>
      </w:r>
      <w:r w:rsidR="00790BA5" w:rsidRPr="00952A91">
        <w:rPr>
          <w:rFonts w:ascii="Cambria" w:hAnsi="Cambria" w:cs="Times New Roman"/>
          <w:sz w:val="22"/>
        </w:rPr>
        <w:fldChar w:fldCharType="begin" w:fldLock="1"/>
      </w:r>
      <w:r w:rsidR="00790BA5" w:rsidRPr="00952A91">
        <w:rPr>
          <w:rFonts w:ascii="Cambria" w:hAnsi="Cambria" w:cs="Times New Roman"/>
          <w:sz w:val="22"/>
        </w:rPr>
        <w:instrText>ADDIN CSL_CITATION {"citationItems":[{"id":"ITEM-1","itemData":{"author":[{"dropping-particle":"","family":"Sugiyono","given":"","non-dropping-particle":"","parse-names":false,"suffix":""}],"edition":"Edisi 1","id":"ITEM-1","issued":{"date-parts":[["2018"]]},"number-of-pages":"1-334 hal","publisher":"Alfabeta","publisher-place":"Bandung","title":"Metodelogi Penelitian Kuantitatif, Kualitatif Dan R&amp;D","type":"book"},"uris":["http://www.mendeley.com/documents/?uuid=b8ab27ad-b4de-4eb1-a5fa-a37cc62f37ca"]}],"mendeley":{"formattedCitation":"(Sugiyono 2018)","plainTextFormattedCitation":"(Sugiyono 2018)","previouslyFormattedCitation":"(Sugiyono 2018)"},"properties":{"noteIndex":0},"schema":"https://github.com/citation-style-language/schema/raw/master/csl-citation.json"}</w:instrText>
      </w:r>
      <w:r w:rsidR="00790BA5" w:rsidRPr="00952A91">
        <w:rPr>
          <w:rFonts w:ascii="Cambria" w:hAnsi="Cambria" w:cs="Times New Roman"/>
          <w:sz w:val="22"/>
        </w:rPr>
        <w:fldChar w:fldCharType="separate"/>
      </w:r>
      <w:r w:rsidR="00790BA5" w:rsidRPr="00952A91">
        <w:rPr>
          <w:rFonts w:ascii="Cambria" w:hAnsi="Cambria" w:cs="Times New Roman"/>
          <w:noProof/>
          <w:sz w:val="22"/>
        </w:rPr>
        <w:t>(Sugiyono 2018)</w:t>
      </w:r>
      <w:r w:rsidR="00790BA5" w:rsidRPr="00952A91">
        <w:rPr>
          <w:rFonts w:ascii="Cambria" w:hAnsi="Cambria" w:cs="Times New Roman"/>
          <w:sz w:val="22"/>
        </w:rPr>
        <w:fldChar w:fldCharType="end"/>
      </w:r>
      <w:r w:rsidR="00790BA5" w:rsidRPr="00952A91">
        <w:rPr>
          <w:rFonts w:ascii="Cambria" w:hAnsi="Cambria" w:cs="Times New Roman"/>
          <w:sz w:val="22"/>
          <w:lang w:val="id-ID"/>
        </w:rPr>
        <w:t>.</w:t>
      </w:r>
    </w:p>
    <w:p w14:paraId="6EAF4467" w14:textId="5F949E24" w:rsidR="00A43A8A" w:rsidRPr="00952A91" w:rsidRDefault="007058BF" w:rsidP="00952A91">
      <w:pPr>
        <w:spacing w:after="0"/>
        <w:jc w:val="both"/>
        <w:rPr>
          <w:rFonts w:ascii="Cambria" w:hAnsi="Cambria" w:cs="Times New Roman"/>
          <w:sz w:val="22"/>
          <w:lang w:val="id-ID"/>
        </w:rPr>
      </w:pPr>
      <w:r w:rsidRPr="00952A91">
        <w:rPr>
          <w:rFonts w:ascii="Cambria" w:hAnsi="Cambria" w:cs="Times New Roman"/>
          <w:sz w:val="22"/>
        </w:rPr>
        <w:tab/>
        <w:t xml:space="preserve">Data </w:t>
      </w:r>
      <w:r w:rsidRPr="00952A91">
        <w:rPr>
          <w:rStyle w:val="Strong"/>
          <w:rFonts w:ascii="Cambria" w:hAnsi="Cambria" w:cs="Times New Roman"/>
          <w:b w:val="0"/>
          <w:bCs w:val="0"/>
          <w:sz w:val="22"/>
        </w:rPr>
        <w:t>primer</w:t>
      </w:r>
      <w:r w:rsidRPr="00952A91">
        <w:rPr>
          <w:rFonts w:ascii="Cambria" w:hAnsi="Cambria" w:cs="Times New Roman"/>
          <w:sz w:val="22"/>
        </w:rPr>
        <w:t xml:space="preserve"> </w:t>
      </w:r>
      <w:proofErr w:type="spellStart"/>
      <w:r w:rsidRPr="00952A91">
        <w:rPr>
          <w:rFonts w:ascii="Cambria" w:hAnsi="Cambria" w:cs="Times New Roman"/>
          <w:sz w:val="22"/>
        </w:rPr>
        <w:t>dikumpulkan</w:t>
      </w:r>
      <w:proofErr w:type="spellEnd"/>
      <w:r w:rsidRPr="00952A91">
        <w:rPr>
          <w:rFonts w:ascii="Cambria" w:hAnsi="Cambria" w:cs="Times New Roman"/>
          <w:sz w:val="22"/>
        </w:rPr>
        <w:t xml:space="preserve"> </w:t>
      </w:r>
      <w:proofErr w:type="spellStart"/>
      <w:r w:rsidRPr="00952A91">
        <w:rPr>
          <w:rFonts w:ascii="Cambria" w:hAnsi="Cambria" w:cs="Times New Roman"/>
          <w:sz w:val="22"/>
        </w:rPr>
        <w:t>melalui</w:t>
      </w:r>
      <w:proofErr w:type="spellEnd"/>
      <w:r w:rsidRPr="00952A91">
        <w:rPr>
          <w:rFonts w:ascii="Cambria" w:hAnsi="Cambria" w:cs="Times New Roman"/>
          <w:sz w:val="22"/>
        </w:rPr>
        <w:t xml:space="preserve"> </w:t>
      </w:r>
      <w:proofErr w:type="spellStart"/>
      <w:r w:rsidRPr="00952A91">
        <w:rPr>
          <w:rStyle w:val="Strong"/>
          <w:rFonts w:ascii="Cambria" w:hAnsi="Cambria" w:cs="Times New Roman"/>
          <w:b w:val="0"/>
          <w:bCs w:val="0"/>
          <w:sz w:val="22"/>
        </w:rPr>
        <w:t>kuesioner</w:t>
      </w:r>
      <w:proofErr w:type="spellEnd"/>
      <w:r w:rsidR="00790BA5" w:rsidRPr="00952A91">
        <w:rPr>
          <w:rStyle w:val="Strong"/>
          <w:rFonts w:ascii="Cambria" w:hAnsi="Cambria" w:cs="Times New Roman"/>
          <w:b w:val="0"/>
          <w:bCs w:val="0"/>
          <w:sz w:val="22"/>
          <w:lang w:val="id-ID"/>
        </w:rPr>
        <w:t xml:space="preserve"> </w:t>
      </w:r>
      <w:r w:rsidR="00790BA5" w:rsidRPr="00952A91">
        <w:rPr>
          <w:rStyle w:val="Strong"/>
          <w:rFonts w:ascii="Cambria" w:hAnsi="Cambria" w:cs="Times New Roman"/>
          <w:b w:val="0"/>
          <w:bCs w:val="0"/>
          <w:sz w:val="22"/>
        </w:rPr>
        <w:fldChar w:fldCharType="begin" w:fldLock="1"/>
      </w:r>
      <w:r w:rsidR="00790BA5" w:rsidRPr="00952A91">
        <w:rPr>
          <w:rStyle w:val="Strong"/>
          <w:rFonts w:ascii="Cambria" w:hAnsi="Cambria" w:cs="Times New Roman"/>
          <w:b w:val="0"/>
          <w:bCs w:val="0"/>
          <w:sz w:val="22"/>
        </w:rPr>
        <w:instrText>ADDIN CSL_CITATION {"citationItems":[{"id":"ITEM-1","itemData":{"author":[{"dropping-particle":"","family":"Kasmir","given":"","non-dropping-particle":"","parse-names":false,"suffix":""}],"edition":"Edisi 1","editor":[{"dropping-particle":"","family":"Monalisa","given":"","non-dropping-particle":"","parse-names":false,"suffix":""}],"id":"ITEM-1","issued":{"date-parts":[["2022"]]},"number-of-pages":"1 - 340 hal","publisher":"Pt Raja Grafindo Persada","publisher-place":"Depok","title":"Pengantar Metodelogi Penelitian","type":"book"},"uris":["http://www.mendeley.com/documents/?uuid=beb3a584-762c-43f1-afd7-c0d19ce6fdad"]}],"mendeley":{"formattedCitation":"(Kasmir 2022)","plainTextFormattedCitation":"(Kasmir 2022)","previouslyFormattedCitation":"(Kasmir 2022)"},"properties":{"noteIndex":0},"schema":"https://github.com/citation-style-language/schema/raw/master/csl-citation.json"}</w:instrText>
      </w:r>
      <w:r w:rsidR="00790BA5" w:rsidRPr="00952A91">
        <w:rPr>
          <w:rStyle w:val="Strong"/>
          <w:rFonts w:ascii="Cambria" w:hAnsi="Cambria" w:cs="Times New Roman"/>
          <w:b w:val="0"/>
          <w:bCs w:val="0"/>
          <w:sz w:val="22"/>
        </w:rPr>
        <w:fldChar w:fldCharType="separate"/>
      </w:r>
      <w:r w:rsidR="00790BA5" w:rsidRPr="00952A91">
        <w:rPr>
          <w:rStyle w:val="Strong"/>
          <w:rFonts w:ascii="Cambria" w:hAnsi="Cambria" w:cs="Times New Roman"/>
          <w:b w:val="0"/>
          <w:bCs w:val="0"/>
          <w:noProof/>
          <w:sz w:val="22"/>
        </w:rPr>
        <w:t>(Kasmir 2022)</w:t>
      </w:r>
      <w:r w:rsidR="00790BA5" w:rsidRPr="00952A91">
        <w:rPr>
          <w:rStyle w:val="Strong"/>
          <w:rFonts w:ascii="Cambria" w:hAnsi="Cambria" w:cs="Times New Roman"/>
          <w:b w:val="0"/>
          <w:bCs w:val="0"/>
          <w:sz w:val="22"/>
        </w:rPr>
        <w:fldChar w:fldCharType="end"/>
      </w:r>
      <w:r w:rsidR="00790BA5" w:rsidRPr="00952A91">
        <w:rPr>
          <w:rStyle w:val="Strong"/>
          <w:rFonts w:ascii="Cambria" w:hAnsi="Cambria" w:cs="Times New Roman"/>
          <w:b w:val="0"/>
          <w:bCs w:val="0"/>
          <w:sz w:val="22"/>
          <w:lang w:val="id-ID"/>
        </w:rPr>
        <w:t xml:space="preserve">. </w:t>
      </w:r>
      <w:proofErr w:type="spellStart"/>
      <w:r w:rsidRPr="00952A91">
        <w:rPr>
          <w:rFonts w:ascii="Cambria" w:hAnsi="Cambria" w:cs="Times New Roman"/>
          <w:sz w:val="22"/>
        </w:rPr>
        <w:t>ber-skala</w:t>
      </w:r>
      <w:proofErr w:type="spellEnd"/>
      <w:r w:rsidRPr="00952A91">
        <w:rPr>
          <w:rFonts w:ascii="Cambria" w:hAnsi="Cambria" w:cs="Times New Roman"/>
          <w:sz w:val="22"/>
        </w:rPr>
        <w:t xml:space="preserve"> Likert 5 </w:t>
      </w:r>
      <w:proofErr w:type="spellStart"/>
      <w:r w:rsidRPr="00952A91">
        <w:rPr>
          <w:rFonts w:ascii="Cambria" w:hAnsi="Cambria" w:cs="Times New Roman"/>
          <w:sz w:val="22"/>
        </w:rPr>
        <w:t>poin</w:t>
      </w:r>
      <w:proofErr w:type="spellEnd"/>
      <w:r w:rsidRPr="00952A91">
        <w:rPr>
          <w:rFonts w:ascii="Cambria" w:hAnsi="Cambria" w:cs="Times New Roman"/>
          <w:sz w:val="22"/>
        </w:rPr>
        <w:t xml:space="preserve">, yang </w:t>
      </w:r>
      <w:proofErr w:type="spellStart"/>
      <w:r w:rsidRPr="00952A91">
        <w:rPr>
          <w:rFonts w:ascii="Cambria" w:hAnsi="Cambria" w:cs="Times New Roman"/>
          <w:sz w:val="22"/>
        </w:rPr>
        <w:t>dibagikan</w:t>
      </w:r>
      <w:proofErr w:type="spellEnd"/>
      <w:r w:rsidRPr="00952A91">
        <w:rPr>
          <w:rFonts w:ascii="Cambria" w:hAnsi="Cambria" w:cs="Times New Roman"/>
          <w:sz w:val="22"/>
        </w:rPr>
        <w:t xml:space="preserve"> </w:t>
      </w:r>
      <w:proofErr w:type="spellStart"/>
      <w:r w:rsidRPr="00952A91">
        <w:rPr>
          <w:rFonts w:ascii="Cambria" w:hAnsi="Cambria" w:cs="Times New Roman"/>
          <w:sz w:val="22"/>
        </w:rPr>
        <w:t>langsung</w:t>
      </w:r>
      <w:proofErr w:type="spellEnd"/>
      <w:r w:rsidRPr="00952A91">
        <w:rPr>
          <w:rFonts w:ascii="Cambria" w:hAnsi="Cambria" w:cs="Times New Roman"/>
          <w:sz w:val="22"/>
        </w:rPr>
        <w:t xml:space="preserve"> </w:t>
      </w:r>
      <w:proofErr w:type="spellStart"/>
      <w:r w:rsidRPr="00952A91">
        <w:rPr>
          <w:rFonts w:ascii="Cambria" w:hAnsi="Cambria" w:cs="Times New Roman"/>
          <w:sz w:val="22"/>
        </w:rPr>
        <w:t>kepada</w:t>
      </w:r>
      <w:proofErr w:type="spellEnd"/>
      <w:r w:rsidRPr="00952A91">
        <w:rPr>
          <w:rFonts w:ascii="Cambria" w:hAnsi="Cambria" w:cs="Times New Roman"/>
          <w:sz w:val="22"/>
        </w:rPr>
        <w:t xml:space="preserve"> </w:t>
      </w:r>
      <w:r w:rsidRPr="00952A91">
        <w:rPr>
          <w:rStyle w:val="Strong"/>
          <w:rFonts w:ascii="Cambria" w:hAnsi="Cambria" w:cs="Times New Roman"/>
          <w:b w:val="0"/>
          <w:bCs w:val="0"/>
          <w:sz w:val="22"/>
        </w:rPr>
        <w:t xml:space="preserve">80 </w:t>
      </w:r>
      <w:proofErr w:type="spellStart"/>
      <w:r w:rsidRPr="00952A91">
        <w:rPr>
          <w:rStyle w:val="Strong"/>
          <w:rFonts w:ascii="Cambria" w:hAnsi="Cambria" w:cs="Times New Roman"/>
          <w:b w:val="0"/>
          <w:bCs w:val="0"/>
          <w:sz w:val="22"/>
        </w:rPr>
        <w:t>responden</w:t>
      </w:r>
      <w:proofErr w:type="spellEnd"/>
      <w:r w:rsidRPr="00952A91">
        <w:rPr>
          <w:rFonts w:ascii="Cambria" w:hAnsi="Cambria" w:cs="Times New Roman"/>
          <w:sz w:val="22"/>
        </w:rPr>
        <w:t xml:space="preserve"> </w:t>
      </w:r>
      <w:proofErr w:type="spellStart"/>
      <w:proofErr w:type="gramStart"/>
      <w:r w:rsidRPr="00952A91">
        <w:rPr>
          <w:rFonts w:ascii="Cambria" w:hAnsi="Cambria" w:cs="Times New Roman"/>
          <w:sz w:val="22"/>
        </w:rPr>
        <w:t>nasabah</w:t>
      </w:r>
      <w:proofErr w:type="spellEnd"/>
      <w:r w:rsidRPr="00952A91">
        <w:rPr>
          <w:rFonts w:ascii="Cambria" w:hAnsi="Cambria" w:cs="Times New Roman"/>
          <w:sz w:val="22"/>
        </w:rPr>
        <w:t xml:space="preserve">  </w:t>
      </w:r>
      <w:proofErr w:type="spellStart"/>
      <w:r w:rsidRPr="00952A91">
        <w:rPr>
          <w:rFonts w:ascii="Cambria" w:hAnsi="Cambria" w:cs="Times New Roman"/>
          <w:sz w:val="22"/>
        </w:rPr>
        <w:t>Pegadaian</w:t>
      </w:r>
      <w:proofErr w:type="spellEnd"/>
      <w:proofErr w:type="gramEnd"/>
      <w:r w:rsidRPr="00952A91">
        <w:rPr>
          <w:rFonts w:ascii="Cambria" w:hAnsi="Cambria" w:cs="Times New Roman"/>
          <w:sz w:val="22"/>
        </w:rPr>
        <w:t xml:space="preserve"> Syariah CPS </w:t>
      </w:r>
      <w:proofErr w:type="gramStart"/>
      <w:r w:rsidRPr="00952A91">
        <w:rPr>
          <w:rFonts w:ascii="Cambria" w:hAnsi="Cambria" w:cs="Times New Roman"/>
          <w:sz w:val="22"/>
        </w:rPr>
        <w:t>Bengkulu</w:t>
      </w:r>
      <w:r w:rsidR="00790BA5" w:rsidRPr="00952A91">
        <w:rPr>
          <w:rFonts w:ascii="Cambria" w:hAnsi="Cambria" w:cs="Times New Roman"/>
          <w:sz w:val="22"/>
          <w:lang w:val="id-ID"/>
        </w:rPr>
        <w:t>.</w:t>
      </w:r>
      <w:r w:rsidRPr="00952A91">
        <w:rPr>
          <w:rFonts w:ascii="Cambria" w:hAnsi="Cambria" w:cs="Times New Roman"/>
          <w:sz w:val="22"/>
        </w:rPr>
        <w:t>(</w:t>
      </w:r>
      <w:proofErr w:type="gramEnd"/>
      <w:r w:rsidRPr="00952A91">
        <w:rPr>
          <w:rFonts w:ascii="Cambria" w:hAnsi="Cambria" w:cs="Times New Roman"/>
          <w:sz w:val="22"/>
        </w:rPr>
        <w:t>Jl. </w:t>
      </w:r>
      <w:proofErr w:type="spellStart"/>
      <w:r w:rsidRPr="00952A91">
        <w:rPr>
          <w:rFonts w:ascii="Cambria" w:hAnsi="Cambria" w:cs="Times New Roman"/>
          <w:sz w:val="22"/>
        </w:rPr>
        <w:t>Gedang</w:t>
      </w:r>
      <w:proofErr w:type="spellEnd"/>
      <w:r w:rsidRPr="00952A91">
        <w:rPr>
          <w:rFonts w:ascii="Cambria" w:hAnsi="Cambria" w:cs="Times New Roman"/>
          <w:sz w:val="22"/>
        </w:rPr>
        <w:t xml:space="preserve">, </w:t>
      </w:r>
      <w:proofErr w:type="spellStart"/>
      <w:r w:rsidRPr="00952A91">
        <w:rPr>
          <w:rFonts w:ascii="Cambria" w:hAnsi="Cambria" w:cs="Times New Roman"/>
          <w:sz w:val="22"/>
        </w:rPr>
        <w:t>Kec</w:t>
      </w:r>
      <w:proofErr w:type="spellEnd"/>
      <w:r w:rsidRPr="00952A91">
        <w:rPr>
          <w:rFonts w:ascii="Cambria" w:hAnsi="Cambria" w:cs="Times New Roman"/>
          <w:sz w:val="22"/>
        </w:rPr>
        <w:t>. Gading Cempaka, Kota Bengkulu)</w:t>
      </w:r>
      <w:r w:rsidRPr="00952A91">
        <w:rPr>
          <w:rFonts w:ascii="Cambria" w:hAnsi="Cambria" w:cs="Times New Roman"/>
          <w:sz w:val="22"/>
          <w:lang w:val="id-ID"/>
        </w:rPr>
        <w:t xml:space="preserve"> dengan kriteria </w:t>
      </w:r>
      <w:proofErr w:type="spellStart"/>
      <w:r w:rsidRPr="00952A91">
        <w:rPr>
          <w:rFonts w:ascii="Cambria" w:hAnsi="Cambria" w:cs="Times New Roman"/>
          <w:sz w:val="22"/>
        </w:rPr>
        <w:t>Responden</w:t>
      </w:r>
      <w:proofErr w:type="spellEnd"/>
      <w:r w:rsidRPr="00952A91">
        <w:rPr>
          <w:rFonts w:ascii="Cambria" w:hAnsi="Cambria" w:cs="Times New Roman"/>
          <w:sz w:val="22"/>
        </w:rPr>
        <w:t xml:space="preserve"> </w:t>
      </w:r>
      <w:proofErr w:type="spellStart"/>
      <w:r w:rsidRPr="00952A91">
        <w:rPr>
          <w:rFonts w:ascii="Cambria" w:hAnsi="Cambria" w:cs="Times New Roman"/>
          <w:sz w:val="22"/>
        </w:rPr>
        <w:t>dipilih</w:t>
      </w:r>
      <w:proofErr w:type="spellEnd"/>
      <w:r w:rsidRPr="00952A91">
        <w:rPr>
          <w:rFonts w:ascii="Cambria" w:hAnsi="Cambria" w:cs="Times New Roman"/>
          <w:sz w:val="22"/>
        </w:rPr>
        <w:t xml:space="preserve"> </w:t>
      </w:r>
      <w:r w:rsidRPr="00952A91">
        <w:rPr>
          <w:rFonts w:ascii="Cambria" w:hAnsi="Cambria" w:cs="Times New Roman"/>
          <w:sz w:val="22"/>
          <w:lang w:val="id-ID"/>
        </w:rPr>
        <w:t>melalui</w:t>
      </w:r>
      <w:r w:rsidRPr="00952A91">
        <w:rPr>
          <w:rFonts w:ascii="Cambria" w:hAnsi="Cambria" w:cs="Times New Roman"/>
          <w:sz w:val="22"/>
        </w:rPr>
        <w:t xml:space="preserve"> </w:t>
      </w:r>
      <w:proofErr w:type="spellStart"/>
      <w:r w:rsidRPr="00952A91">
        <w:rPr>
          <w:rFonts w:ascii="Cambria" w:hAnsi="Cambria" w:cs="Times New Roman"/>
          <w:sz w:val="22"/>
        </w:rPr>
        <w:t>teknik</w:t>
      </w:r>
      <w:proofErr w:type="spellEnd"/>
      <w:r w:rsidRPr="00952A91">
        <w:rPr>
          <w:rFonts w:ascii="Cambria" w:hAnsi="Cambria" w:cs="Times New Roman"/>
          <w:sz w:val="22"/>
        </w:rPr>
        <w:t xml:space="preserve"> purposive </w:t>
      </w:r>
      <w:r w:rsidRPr="00952A91">
        <w:rPr>
          <w:rFonts w:ascii="Cambria" w:hAnsi="Cambria" w:cs="Times New Roman"/>
          <w:sz w:val="22"/>
          <w:lang w:val="id-ID"/>
        </w:rPr>
        <w:t>sampling</w:t>
      </w:r>
      <w:r w:rsidR="00790BA5" w:rsidRPr="00952A91">
        <w:rPr>
          <w:rFonts w:ascii="Cambria" w:hAnsi="Cambria" w:cs="Times New Roman"/>
          <w:sz w:val="22"/>
          <w:lang w:val="id-ID"/>
        </w:rPr>
        <w:t xml:space="preserve">. </w:t>
      </w:r>
    </w:p>
    <w:p w14:paraId="699565C8" w14:textId="77777777" w:rsidR="00952A91" w:rsidRDefault="00952A91" w:rsidP="00952A91">
      <w:pPr>
        <w:tabs>
          <w:tab w:val="left" w:pos="567"/>
        </w:tabs>
        <w:spacing w:before="120" w:after="0"/>
        <w:jc w:val="both"/>
        <w:outlineLvl w:val="0"/>
        <w:rPr>
          <w:rFonts w:ascii="Cambria" w:hAnsi="Cambria" w:cs="Times New Roman"/>
          <w:b/>
          <w:sz w:val="22"/>
        </w:rPr>
      </w:pPr>
    </w:p>
    <w:p w14:paraId="753DC5E9" w14:textId="70FE5F28" w:rsidR="007058BF" w:rsidRPr="00952A91" w:rsidRDefault="00140414" w:rsidP="00952A91">
      <w:pPr>
        <w:tabs>
          <w:tab w:val="left" w:pos="567"/>
        </w:tabs>
        <w:spacing w:before="120" w:after="0"/>
        <w:jc w:val="both"/>
        <w:outlineLvl w:val="0"/>
        <w:rPr>
          <w:rFonts w:ascii="Cambria" w:hAnsi="Cambria" w:cs="Times New Roman"/>
          <w:b/>
          <w:sz w:val="22"/>
        </w:rPr>
      </w:pPr>
      <w:r w:rsidRPr="00952A91">
        <w:rPr>
          <w:rFonts w:ascii="Cambria" w:hAnsi="Cambria" w:cs="Times New Roman"/>
          <w:b/>
          <w:sz w:val="22"/>
        </w:rPr>
        <w:t>HASIL DAN PEMBAHASAN</w:t>
      </w:r>
    </w:p>
    <w:p w14:paraId="5DDE8510" w14:textId="77777777" w:rsidR="007058BF" w:rsidRPr="00952A91" w:rsidRDefault="007058BF" w:rsidP="00952A91">
      <w:pPr>
        <w:tabs>
          <w:tab w:val="left" w:pos="567"/>
        </w:tabs>
        <w:spacing w:before="120" w:after="0"/>
        <w:jc w:val="both"/>
        <w:outlineLvl w:val="0"/>
        <w:rPr>
          <w:rFonts w:ascii="Cambria" w:hAnsi="Cambria" w:cs="Times New Roman"/>
          <w:b/>
          <w:sz w:val="22"/>
          <w:lang w:val="id-ID"/>
        </w:rPr>
      </w:pPr>
      <w:r w:rsidRPr="00952A91">
        <w:rPr>
          <w:rFonts w:ascii="Cambria" w:hAnsi="Cambria" w:cs="Times New Roman"/>
          <w:b/>
          <w:sz w:val="22"/>
          <w:lang w:val="id-ID"/>
        </w:rPr>
        <w:t>HASIL PENELITIAN</w:t>
      </w:r>
    </w:p>
    <w:p w14:paraId="3CA395BF" w14:textId="77777777" w:rsidR="007058BF" w:rsidRPr="00952A91" w:rsidRDefault="007058BF" w:rsidP="00952A91">
      <w:pPr>
        <w:tabs>
          <w:tab w:val="left" w:pos="567"/>
        </w:tabs>
        <w:spacing w:after="0"/>
        <w:jc w:val="both"/>
        <w:rPr>
          <w:rFonts w:ascii="Cambria" w:hAnsi="Cambria" w:cs="Times New Roman"/>
          <w:bCs/>
          <w:sz w:val="22"/>
          <w:lang w:val="id-ID"/>
        </w:rPr>
      </w:pPr>
      <w:r w:rsidRPr="00952A91">
        <w:rPr>
          <w:rFonts w:ascii="Cambria" w:hAnsi="Cambria" w:cs="Times New Roman"/>
          <w:bCs/>
          <w:sz w:val="22"/>
        </w:rPr>
        <w:tab/>
      </w:r>
      <w:r w:rsidRPr="00952A91">
        <w:rPr>
          <w:rFonts w:ascii="Cambria" w:hAnsi="Cambria" w:cs="Times New Roman"/>
          <w:bCs/>
          <w:sz w:val="22"/>
          <w:lang w:val="id-ID"/>
        </w:rPr>
        <w:t>Data yang terkumpul diperoleh dari kuesioner yang disebarkan kepada responden sebanyak 80 responden. Berikut ini adalah deskripsi karakteristik responden:</w:t>
      </w:r>
    </w:p>
    <w:p w14:paraId="6AB49F8B" w14:textId="77777777" w:rsidR="007058BF" w:rsidRPr="00952A91" w:rsidRDefault="007058BF" w:rsidP="00952A91">
      <w:pPr>
        <w:tabs>
          <w:tab w:val="left" w:pos="567"/>
        </w:tabs>
        <w:spacing w:after="0"/>
        <w:jc w:val="center"/>
        <w:rPr>
          <w:rFonts w:ascii="Cambria" w:hAnsi="Cambria" w:cs="Times New Roman"/>
          <w:b/>
          <w:sz w:val="22"/>
          <w:lang w:val="id-ID"/>
        </w:rPr>
      </w:pPr>
      <w:r w:rsidRPr="00952A91">
        <w:rPr>
          <w:rFonts w:ascii="Cambria" w:hAnsi="Cambria" w:cs="Times New Roman"/>
          <w:b/>
          <w:sz w:val="22"/>
          <w:lang w:val="id-ID"/>
        </w:rPr>
        <w:t>Table 1</w:t>
      </w:r>
    </w:p>
    <w:p w14:paraId="2E598B90" w14:textId="77777777" w:rsidR="007058BF" w:rsidRPr="00952A91" w:rsidRDefault="007058BF" w:rsidP="00952A91">
      <w:pPr>
        <w:tabs>
          <w:tab w:val="left" w:pos="567"/>
        </w:tabs>
        <w:spacing w:after="0"/>
        <w:jc w:val="center"/>
        <w:rPr>
          <w:rFonts w:ascii="Cambria" w:hAnsi="Cambria" w:cs="Times New Roman"/>
          <w:b/>
          <w:sz w:val="22"/>
          <w:lang w:val="id-ID"/>
        </w:rPr>
      </w:pPr>
      <w:r w:rsidRPr="00952A91">
        <w:rPr>
          <w:rFonts w:ascii="Cambria" w:hAnsi="Cambria" w:cs="Times New Roman"/>
          <w:b/>
          <w:sz w:val="22"/>
          <w:lang w:val="id-ID"/>
        </w:rPr>
        <w:t>Karakteristik Responden</w:t>
      </w:r>
    </w:p>
    <w:tbl>
      <w:tblPr>
        <w:tblStyle w:val="TableGrid"/>
        <w:tblW w:w="0" w:type="auto"/>
        <w:jc w:val="center"/>
        <w:tblLook w:val="04A0" w:firstRow="1" w:lastRow="0" w:firstColumn="1" w:lastColumn="0" w:noHBand="0" w:noVBand="1"/>
      </w:tblPr>
      <w:tblGrid>
        <w:gridCol w:w="709"/>
        <w:gridCol w:w="2198"/>
        <w:gridCol w:w="1873"/>
        <w:gridCol w:w="1456"/>
        <w:gridCol w:w="1665"/>
      </w:tblGrid>
      <w:tr w:rsidR="00952A91" w:rsidRPr="00952A91" w14:paraId="0EB1AFB5" w14:textId="77777777" w:rsidTr="005B5B21">
        <w:trPr>
          <w:trHeight w:val="252"/>
          <w:jc w:val="center"/>
        </w:trPr>
        <w:tc>
          <w:tcPr>
            <w:tcW w:w="709" w:type="dxa"/>
          </w:tcPr>
          <w:p w14:paraId="3C4BD4A7"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No</w:t>
            </w:r>
          </w:p>
        </w:tc>
        <w:tc>
          <w:tcPr>
            <w:tcW w:w="2198" w:type="dxa"/>
          </w:tcPr>
          <w:p w14:paraId="4429CD21"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1873" w:type="dxa"/>
          </w:tcPr>
          <w:p w14:paraId="12AF4940"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Kriteria</w:t>
            </w:r>
          </w:p>
        </w:tc>
        <w:tc>
          <w:tcPr>
            <w:tcW w:w="1456" w:type="dxa"/>
          </w:tcPr>
          <w:p w14:paraId="6999E30E"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Total</w:t>
            </w:r>
          </w:p>
        </w:tc>
        <w:tc>
          <w:tcPr>
            <w:tcW w:w="1665" w:type="dxa"/>
          </w:tcPr>
          <w:p w14:paraId="4FA882E0"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w:t>
            </w:r>
          </w:p>
        </w:tc>
      </w:tr>
      <w:tr w:rsidR="00952A91" w:rsidRPr="00952A91" w14:paraId="6A57D01C" w14:textId="77777777" w:rsidTr="005B5B21">
        <w:trPr>
          <w:trHeight w:val="252"/>
          <w:jc w:val="center"/>
        </w:trPr>
        <w:tc>
          <w:tcPr>
            <w:tcW w:w="709" w:type="dxa"/>
            <w:vMerge w:val="restart"/>
          </w:tcPr>
          <w:p w14:paraId="51AE6E8C"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1</w:t>
            </w:r>
          </w:p>
        </w:tc>
        <w:tc>
          <w:tcPr>
            <w:tcW w:w="2198" w:type="dxa"/>
            <w:vMerge w:val="restart"/>
          </w:tcPr>
          <w:p w14:paraId="2BD3C8C0"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Jenis Kelamin</w:t>
            </w:r>
          </w:p>
        </w:tc>
        <w:tc>
          <w:tcPr>
            <w:tcW w:w="1873" w:type="dxa"/>
          </w:tcPr>
          <w:p w14:paraId="76C94A0F"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Pria</w:t>
            </w:r>
          </w:p>
        </w:tc>
        <w:tc>
          <w:tcPr>
            <w:tcW w:w="1456" w:type="dxa"/>
          </w:tcPr>
          <w:p w14:paraId="232B1943"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36</w:t>
            </w:r>
          </w:p>
        </w:tc>
        <w:tc>
          <w:tcPr>
            <w:tcW w:w="1665" w:type="dxa"/>
          </w:tcPr>
          <w:p w14:paraId="4774E3E6"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55 %</w:t>
            </w:r>
          </w:p>
        </w:tc>
      </w:tr>
      <w:tr w:rsidR="00952A91" w:rsidRPr="00952A91" w14:paraId="6D5063E8" w14:textId="77777777" w:rsidTr="005B5B21">
        <w:trPr>
          <w:trHeight w:val="242"/>
          <w:jc w:val="center"/>
        </w:trPr>
        <w:tc>
          <w:tcPr>
            <w:tcW w:w="709" w:type="dxa"/>
            <w:vMerge/>
          </w:tcPr>
          <w:p w14:paraId="45D7AF0B"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2198" w:type="dxa"/>
            <w:vMerge/>
          </w:tcPr>
          <w:p w14:paraId="7E630FE9"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1873" w:type="dxa"/>
          </w:tcPr>
          <w:p w14:paraId="39665275"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Wanita</w:t>
            </w:r>
          </w:p>
        </w:tc>
        <w:tc>
          <w:tcPr>
            <w:tcW w:w="1456" w:type="dxa"/>
          </w:tcPr>
          <w:p w14:paraId="2576333D"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44</w:t>
            </w:r>
          </w:p>
        </w:tc>
        <w:tc>
          <w:tcPr>
            <w:tcW w:w="1665" w:type="dxa"/>
          </w:tcPr>
          <w:p w14:paraId="429871BE"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45 %</w:t>
            </w:r>
          </w:p>
        </w:tc>
      </w:tr>
      <w:tr w:rsidR="00952A91" w:rsidRPr="00952A91" w14:paraId="06C17D2C" w14:textId="77777777" w:rsidTr="005B5B21">
        <w:trPr>
          <w:trHeight w:val="252"/>
          <w:jc w:val="center"/>
        </w:trPr>
        <w:tc>
          <w:tcPr>
            <w:tcW w:w="709" w:type="dxa"/>
            <w:vMerge/>
          </w:tcPr>
          <w:p w14:paraId="4015ABF9"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2198" w:type="dxa"/>
          </w:tcPr>
          <w:p w14:paraId="1A73507E"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Total</w:t>
            </w:r>
          </w:p>
        </w:tc>
        <w:tc>
          <w:tcPr>
            <w:tcW w:w="1873" w:type="dxa"/>
          </w:tcPr>
          <w:p w14:paraId="54E3ADDD"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1456" w:type="dxa"/>
          </w:tcPr>
          <w:p w14:paraId="3D91EB0D"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80</w:t>
            </w:r>
          </w:p>
        </w:tc>
        <w:tc>
          <w:tcPr>
            <w:tcW w:w="1665" w:type="dxa"/>
          </w:tcPr>
          <w:p w14:paraId="21F31D8D" w14:textId="77777777" w:rsidR="007058BF" w:rsidRPr="00952A91" w:rsidRDefault="007058BF" w:rsidP="00952A91">
            <w:pPr>
              <w:tabs>
                <w:tab w:val="left" w:pos="567"/>
              </w:tabs>
              <w:spacing w:line="276" w:lineRule="auto"/>
              <w:jc w:val="both"/>
              <w:rPr>
                <w:rFonts w:ascii="Cambria" w:hAnsi="Cambria"/>
                <w:bCs/>
                <w:sz w:val="22"/>
                <w:szCs w:val="22"/>
                <w:lang w:val="id-ID"/>
              </w:rPr>
            </w:pPr>
          </w:p>
        </w:tc>
      </w:tr>
      <w:tr w:rsidR="00952A91" w:rsidRPr="00952A91" w14:paraId="30E0DF99" w14:textId="77777777" w:rsidTr="005B5B21">
        <w:trPr>
          <w:trHeight w:val="252"/>
          <w:jc w:val="center"/>
        </w:trPr>
        <w:tc>
          <w:tcPr>
            <w:tcW w:w="709" w:type="dxa"/>
            <w:vMerge w:val="restart"/>
          </w:tcPr>
          <w:p w14:paraId="47EBB762"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2</w:t>
            </w:r>
          </w:p>
        </w:tc>
        <w:tc>
          <w:tcPr>
            <w:tcW w:w="2198" w:type="dxa"/>
            <w:vMerge w:val="restart"/>
          </w:tcPr>
          <w:p w14:paraId="38E6FF7F"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Pekerjaan</w:t>
            </w:r>
          </w:p>
        </w:tc>
        <w:tc>
          <w:tcPr>
            <w:tcW w:w="1873" w:type="dxa"/>
          </w:tcPr>
          <w:p w14:paraId="10E47D43"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Yang Lain</w:t>
            </w:r>
          </w:p>
        </w:tc>
        <w:tc>
          <w:tcPr>
            <w:tcW w:w="1456" w:type="dxa"/>
          </w:tcPr>
          <w:p w14:paraId="28A629D1"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20</w:t>
            </w:r>
          </w:p>
        </w:tc>
        <w:tc>
          <w:tcPr>
            <w:tcW w:w="1665" w:type="dxa"/>
          </w:tcPr>
          <w:p w14:paraId="099EEC6E"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25</w:t>
            </w:r>
          </w:p>
        </w:tc>
      </w:tr>
      <w:tr w:rsidR="00952A91" w:rsidRPr="00952A91" w14:paraId="4B766DC7" w14:textId="77777777" w:rsidTr="005B5B21">
        <w:trPr>
          <w:trHeight w:val="252"/>
          <w:jc w:val="center"/>
        </w:trPr>
        <w:tc>
          <w:tcPr>
            <w:tcW w:w="709" w:type="dxa"/>
            <w:vMerge/>
          </w:tcPr>
          <w:p w14:paraId="3DEECDCB"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2198" w:type="dxa"/>
            <w:vMerge/>
          </w:tcPr>
          <w:p w14:paraId="0D59BD17" w14:textId="77777777" w:rsidR="007058BF" w:rsidRPr="00952A91" w:rsidRDefault="007058BF" w:rsidP="00952A91">
            <w:pPr>
              <w:tabs>
                <w:tab w:val="left" w:pos="567"/>
              </w:tabs>
              <w:spacing w:line="276" w:lineRule="auto"/>
              <w:jc w:val="center"/>
              <w:rPr>
                <w:rFonts w:ascii="Cambria" w:hAnsi="Cambria"/>
                <w:bCs/>
                <w:sz w:val="22"/>
                <w:szCs w:val="22"/>
                <w:lang w:val="id-ID"/>
              </w:rPr>
            </w:pPr>
          </w:p>
        </w:tc>
        <w:tc>
          <w:tcPr>
            <w:tcW w:w="1873" w:type="dxa"/>
          </w:tcPr>
          <w:p w14:paraId="46B7D4C0"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PNS</w:t>
            </w:r>
          </w:p>
        </w:tc>
        <w:tc>
          <w:tcPr>
            <w:tcW w:w="1456" w:type="dxa"/>
          </w:tcPr>
          <w:p w14:paraId="1569A8D6"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22</w:t>
            </w:r>
          </w:p>
        </w:tc>
        <w:tc>
          <w:tcPr>
            <w:tcW w:w="1665" w:type="dxa"/>
          </w:tcPr>
          <w:p w14:paraId="117EE07A"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27,5</w:t>
            </w:r>
          </w:p>
        </w:tc>
      </w:tr>
      <w:tr w:rsidR="00952A91" w:rsidRPr="00952A91" w14:paraId="5967E43C" w14:textId="77777777" w:rsidTr="005B5B21">
        <w:trPr>
          <w:trHeight w:val="252"/>
          <w:jc w:val="center"/>
        </w:trPr>
        <w:tc>
          <w:tcPr>
            <w:tcW w:w="709" w:type="dxa"/>
            <w:vMerge/>
          </w:tcPr>
          <w:p w14:paraId="195E53BF"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2198" w:type="dxa"/>
            <w:vMerge/>
          </w:tcPr>
          <w:p w14:paraId="52BF81CE" w14:textId="77777777" w:rsidR="007058BF" w:rsidRPr="00952A91" w:rsidRDefault="007058BF" w:rsidP="00952A91">
            <w:pPr>
              <w:tabs>
                <w:tab w:val="left" w:pos="567"/>
              </w:tabs>
              <w:spacing w:line="276" w:lineRule="auto"/>
              <w:jc w:val="center"/>
              <w:rPr>
                <w:rFonts w:ascii="Cambria" w:hAnsi="Cambria"/>
                <w:bCs/>
                <w:sz w:val="22"/>
                <w:szCs w:val="22"/>
                <w:lang w:val="id-ID"/>
              </w:rPr>
            </w:pPr>
          </w:p>
        </w:tc>
        <w:tc>
          <w:tcPr>
            <w:tcW w:w="1873" w:type="dxa"/>
          </w:tcPr>
          <w:p w14:paraId="17E39740"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Wiraswasta</w:t>
            </w:r>
          </w:p>
        </w:tc>
        <w:tc>
          <w:tcPr>
            <w:tcW w:w="1456" w:type="dxa"/>
          </w:tcPr>
          <w:p w14:paraId="112E3CCF"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14</w:t>
            </w:r>
          </w:p>
        </w:tc>
        <w:tc>
          <w:tcPr>
            <w:tcW w:w="1665" w:type="dxa"/>
          </w:tcPr>
          <w:p w14:paraId="35DF7A69"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17,5</w:t>
            </w:r>
          </w:p>
        </w:tc>
      </w:tr>
      <w:tr w:rsidR="00952A91" w:rsidRPr="00952A91" w14:paraId="5DC4E490" w14:textId="77777777" w:rsidTr="005B5B21">
        <w:trPr>
          <w:trHeight w:val="252"/>
          <w:jc w:val="center"/>
        </w:trPr>
        <w:tc>
          <w:tcPr>
            <w:tcW w:w="709" w:type="dxa"/>
            <w:vMerge/>
          </w:tcPr>
          <w:p w14:paraId="01ABC6B0"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2198" w:type="dxa"/>
            <w:vMerge/>
          </w:tcPr>
          <w:p w14:paraId="35F20F33" w14:textId="77777777" w:rsidR="007058BF" w:rsidRPr="00952A91" w:rsidRDefault="007058BF" w:rsidP="00952A91">
            <w:pPr>
              <w:tabs>
                <w:tab w:val="left" w:pos="567"/>
              </w:tabs>
              <w:spacing w:line="276" w:lineRule="auto"/>
              <w:jc w:val="center"/>
              <w:rPr>
                <w:rFonts w:ascii="Cambria" w:hAnsi="Cambria"/>
                <w:bCs/>
                <w:sz w:val="22"/>
                <w:szCs w:val="22"/>
                <w:lang w:val="id-ID"/>
              </w:rPr>
            </w:pPr>
          </w:p>
        </w:tc>
        <w:tc>
          <w:tcPr>
            <w:tcW w:w="1873" w:type="dxa"/>
          </w:tcPr>
          <w:p w14:paraId="223DF963"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Petani</w:t>
            </w:r>
          </w:p>
        </w:tc>
        <w:tc>
          <w:tcPr>
            <w:tcW w:w="1456" w:type="dxa"/>
          </w:tcPr>
          <w:p w14:paraId="3E951DFC"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7</w:t>
            </w:r>
          </w:p>
        </w:tc>
        <w:tc>
          <w:tcPr>
            <w:tcW w:w="1665" w:type="dxa"/>
          </w:tcPr>
          <w:p w14:paraId="79AC3046"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8,8</w:t>
            </w:r>
          </w:p>
        </w:tc>
      </w:tr>
      <w:tr w:rsidR="00952A91" w:rsidRPr="00952A91" w14:paraId="46499030" w14:textId="77777777" w:rsidTr="005B5B21">
        <w:trPr>
          <w:trHeight w:val="252"/>
          <w:jc w:val="center"/>
        </w:trPr>
        <w:tc>
          <w:tcPr>
            <w:tcW w:w="709" w:type="dxa"/>
            <w:vMerge/>
          </w:tcPr>
          <w:p w14:paraId="65816152"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2198" w:type="dxa"/>
            <w:vMerge/>
          </w:tcPr>
          <w:p w14:paraId="2F7F6E0B" w14:textId="77777777" w:rsidR="007058BF" w:rsidRPr="00952A91" w:rsidRDefault="007058BF" w:rsidP="00952A91">
            <w:pPr>
              <w:tabs>
                <w:tab w:val="left" w:pos="567"/>
              </w:tabs>
              <w:spacing w:line="276" w:lineRule="auto"/>
              <w:jc w:val="center"/>
              <w:rPr>
                <w:rFonts w:ascii="Cambria" w:hAnsi="Cambria"/>
                <w:bCs/>
                <w:sz w:val="22"/>
                <w:szCs w:val="22"/>
                <w:lang w:val="id-ID"/>
              </w:rPr>
            </w:pPr>
          </w:p>
        </w:tc>
        <w:tc>
          <w:tcPr>
            <w:tcW w:w="1873" w:type="dxa"/>
          </w:tcPr>
          <w:p w14:paraId="46AD5B03"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Wirausaha</w:t>
            </w:r>
          </w:p>
        </w:tc>
        <w:tc>
          <w:tcPr>
            <w:tcW w:w="1456" w:type="dxa"/>
          </w:tcPr>
          <w:p w14:paraId="038952B7"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17</w:t>
            </w:r>
          </w:p>
        </w:tc>
        <w:tc>
          <w:tcPr>
            <w:tcW w:w="1665" w:type="dxa"/>
          </w:tcPr>
          <w:p w14:paraId="4636FB0A"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21,3</w:t>
            </w:r>
          </w:p>
        </w:tc>
      </w:tr>
      <w:tr w:rsidR="00952A91" w:rsidRPr="00952A91" w14:paraId="2019FBF9" w14:textId="77777777" w:rsidTr="005B5B21">
        <w:trPr>
          <w:trHeight w:val="252"/>
          <w:jc w:val="center"/>
        </w:trPr>
        <w:tc>
          <w:tcPr>
            <w:tcW w:w="709" w:type="dxa"/>
            <w:vMerge/>
          </w:tcPr>
          <w:p w14:paraId="0F2D6E50"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2198" w:type="dxa"/>
          </w:tcPr>
          <w:p w14:paraId="5CEDA39D"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Total</w:t>
            </w:r>
          </w:p>
        </w:tc>
        <w:tc>
          <w:tcPr>
            <w:tcW w:w="1873" w:type="dxa"/>
          </w:tcPr>
          <w:p w14:paraId="23AAB2DA" w14:textId="77777777" w:rsidR="007058BF" w:rsidRPr="00952A91" w:rsidRDefault="007058BF" w:rsidP="00952A91">
            <w:pPr>
              <w:tabs>
                <w:tab w:val="left" w:pos="567"/>
              </w:tabs>
              <w:spacing w:line="276" w:lineRule="auto"/>
              <w:jc w:val="both"/>
              <w:rPr>
                <w:rFonts w:ascii="Cambria" w:hAnsi="Cambria"/>
                <w:bCs/>
                <w:sz w:val="22"/>
                <w:szCs w:val="22"/>
                <w:lang w:val="id-ID"/>
              </w:rPr>
            </w:pPr>
          </w:p>
        </w:tc>
        <w:tc>
          <w:tcPr>
            <w:tcW w:w="1456" w:type="dxa"/>
          </w:tcPr>
          <w:p w14:paraId="669C0F7D"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80</w:t>
            </w:r>
          </w:p>
        </w:tc>
        <w:tc>
          <w:tcPr>
            <w:tcW w:w="1665" w:type="dxa"/>
          </w:tcPr>
          <w:p w14:paraId="0C0B1464" w14:textId="77777777" w:rsidR="007058BF" w:rsidRPr="00952A91" w:rsidRDefault="007058BF" w:rsidP="00952A91">
            <w:pPr>
              <w:tabs>
                <w:tab w:val="left" w:pos="567"/>
              </w:tabs>
              <w:spacing w:line="276" w:lineRule="auto"/>
              <w:jc w:val="both"/>
              <w:rPr>
                <w:rFonts w:ascii="Cambria" w:hAnsi="Cambria"/>
                <w:bCs/>
                <w:sz w:val="22"/>
                <w:szCs w:val="22"/>
                <w:lang w:val="id-ID"/>
              </w:rPr>
            </w:pPr>
          </w:p>
        </w:tc>
      </w:tr>
    </w:tbl>
    <w:p w14:paraId="1FE4496A" w14:textId="77777777" w:rsidR="007058BF" w:rsidRPr="00952A91" w:rsidRDefault="007058BF" w:rsidP="00952A91">
      <w:pPr>
        <w:tabs>
          <w:tab w:val="left" w:pos="567"/>
        </w:tabs>
        <w:spacing w:after="0"/>
        <w:jc w:val="both"/>
        <w:rPr>
          <w:rFonts w:ascii="Cambria" w:hAnsi="Cambria" w:cs="Times New Roman"/>
          <w:b/>
          <w:sz w:val="22"/>
          <w:lang w:val="id-ID"/>
        </w:rPr>
      </w:pPr>
      <w:r w:rsidRPr="00952A91">
        <w:rPr>
          <w:rFonts w:ascii="Cambria" w:hAnsi="Cambria" w:cs="Times New Roman"/>
          <w:bCs/>
          <w:sz w:val="22"/>
          <w:lang w:val="id-ID"/>
        </w:rPr>
        <w:tab/>
      </w:r>
      <w:r w:rsidRPr="00952A91">
        <w:rPr>
          <w:rFonts w:ascii="Cambria" w:hAnsi="Cambria" w:cs="Times New Roman"/>
          <w:b/>
          <w:sz w:val="22"/>
          <w:lang w:val="id-ID"/>
        </w:rPr>
        <w:tab/>
        <w:t>Sumber Data : Diolah SPSS 2025</w:t>
      </w:r>
    </w:p>
    <w:p w14:paraId="13E125B4" w14:textId="77777777" w:rsidR="007058BF" w:rsidRPr="00952A91" w:rsidRDefault="007058BF" w:rsidP="00952A91">
      <w:pPr>
        <w:tabs>
          <w:tab w:val="left" w:pos="567"/>
        </w:tabs>
        <w:spacing w:after="0"/>
        <w:jc w:val="both"/>
        <w:rPr>
          <w:rFonts w:ascii="Cambria" w:hAnsi="Cambria" w:cs="Times New Roman"/>
          <w:bCs/>
          <w:sz w:val="22"/>
          <w:lang w:val="id-ID"/>
        </w:rPr>
      </w:pPr>
    </w:p>
    <w:p w14:paraId="3F7014BA" w14:textId="77777777" w:rsidR="007058BF" w:rsidRPr="00952A91" w:rsidRDefault="007058BF" w:rsidP="00952A91">
      <w:pPr>
        <w:jc w:val="both"/>
        <w:rPr>
          <w:rFonts w:ascii="Cambria" w:hAnsi="Cambria" w:cs="Times New Roman"/>
          <w:bCs/>
          <w:sz w:val="22"/>
          <w:lang w:val="id-ID"/>
        </w:rPr>
      </w:pPr>
      <w:r w:rsidRPr="00952A91">
        <w:rPr>
          <w:rFonts w:ascii="Cambria" w:hAnsi="Cambria" w:cs="Times New Roman"/>
          <w:bCs/>
          <w:sz w:val="22"/>
          <w:lang w:val="id-ID"/>
        </w:rPr>
        <w:tab/>
        <w:t>Berdasarkan tabel 1 dapat diketahui bahwa sebagian besar responden berjenis kelamin wanita. Jenis pekerjaan yang dimiliki sebagian besar Pegawai Negeri Sipil (PNS) dengan persentase 27,5%.</w:t>
      </w:r>
    </w:p>
    <w:p w14:paraId="49D7EF19" w14:textId="77777777" w:rsidR="007058BF" w:rsidRPr="00952A91" w:rsidRDefault="007058BF" w:rsidP="00952A91">
      <w:pPr>
        <w:jc w:val="center"/>
        <w:rPr>
          <w:rFonts w:ascii="Cambria" w:hAnsi="Cambria" w:cs="Times New Roman"/>
          <w:b/>
          <w:sz w:val="22"/>
          <w:lang w:val="id-ID"/>
        </w:rPr>
      </w:pPr>
      <w:r w:rsidRPr="00952A91">
        <w:rPr>
          <w:rFonts w:ascii="Cambria" w:hAnsi="Cambria" w:cs="Times New Roman"/>
          <w:b/>
          <w:sz w:val="22"/>
          <w:lang w:val="id-ID"/>
        </w:rPr>
        <w:t>Table 2</w:t>
      </w:r>
    </w:p>
    <w:p w14:paraId="7BFC6F84" w14:textId="77777777" w:rsidR="007058BF" w:rsidRPr="00952A91" w:rsidRDefault="007058BF" w:rsidP="00952A91">
      <w:pPr>
        <w:tabs>
          <w:tab w:val="left" w:pos="567"/>
        </w:tabs>
        <w:spacing w:after="0"/>
        <w:jc w:val="center"/>
        <w:rPr>
          <w:rFonts w:ascii="Cambria" w:hAnsi="Cambria" w:cs="Times New Roman"/>
          <w:b/>
          <w:sz w:val="22"/>
          <w:lang w:val="id-ID"/>
        </w:rPr>
      </w:pPr>
      <w:r w:rsidRPr="00952A91">
        <w:rPr>
          <w:rFonts w:ascii="Cambria" w:hAnsi="Cambria" w:cs="Times New Roman"/>
          <w:b/>
          <w:sz w:val="22"/>
          <w:lang w:val="id-ID"/>
        </w:rPr>
        <w:t>Uji Validitas</w:t>
      </w:r>
    </w:p>
    <w:tbl>
      <w:tblPr>
        <w:tblStyle w:val="TableGrid"/>
        <w:tblW w:w="0" w:type="auto"/>
        <w:tblLook w:val="04A0" w:firstRow="1" w:lastRow="0" w:firstColumn="1" w:lastColumn="0" w:noHBand="0" w:noVBand="1"/>
      </w:tblPr>
      <w:tblGrid>
        <w:gridCol w:w="2615"/>
        <w:gridCol w:w="2615"/>
        <w:gridCol w:w="2615"/>
      </w:tblGrid>
      <w:tr w:rsidR="00952A91" w:rsidRPr="00952A91" w14:paraId="170993DE" w14:textId="77777777" w:rsidTr="005B5B21">
        <w:trPr>
          <w:trHeight w:val="269"/>
        </w:trPr>
        <w:tc>
          <w:tcPr>
            <w:tcW w:w="2615" w:type="dxa"/>
          </w:tcPr>
          <w:p w14:paraId="1E4F0833"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 xml:space="preserve">Variabel </w:t>
            </w:r>
          </w:p>
        </w:tc>
        <w:tc>
          <w:tcPr>
            <w:tcW w:w="2615" w:type="dxa"/>
          </w:tcPr>
          <w:p w14:paraId="58FA6012"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Nilai Signifikansi</w:t>
            </w:r>
          </w:p>
        </w:tc>
        <w:tc>
          <w:tcPr>
            <w:tcW w:w="2615" w:type="dxa"/>
          </w:tcPr>
          <w:p w14:paraId="184480B0"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Keterangan</w:t>
            </w:r>
          </w:p>
        </w:tc>
      </w:tr>
      <w:tr w:rsidR="00952A91" w:rsidRPr="00952A91" w14:paraId="07ECD794" w14:textId="77777777" w:rsidTr="005B5B21">
        <w:trPr>
          <w:trHeight w:val="796"/>
        </w:trPr>
        <w:tc>
          <w:tcPr>
            <w:tcW w:w="2615" w:type="dxa"/>
          </w:tcPr>
          <w:p w14:paraId="657A5A67"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Financial Knowledge</w:t>
            </w:r>
          </w:p>
          <w:p w14:paraId="21EB0872"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(X1)</w:t>
            </w:r>
          </w:p>
        </w:tc>
        <w:tc>
          <w:tcPr>
            <w:tcW w:w="2615" w:type="dxa"/>
          </w:tcPr>
          <w:p w14:paraId="50AFCDE3"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0,001</w:t>
            </w:r>
          </w:p>
        </w:tc>
        <w:tc>
          <w:tcPr>
            <w:tcW w:w="2615" w:type="dxa"/>
          </w:tcPr>
          <w:p w14:paraId="037A5A74"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Valid</w:t>
            </w:r>
          </w:p>
        </w:tc>
      </w:tr>
      <w:tr w:rsidR="00952A91" w:rsidRPr="00952A91" w14:paraId="1EA2755A" w14:textId="77777777" w:rsidTr="005B5B21">
        <w:trPr>
          <w:trHeight w:val="538"/>
        </w:trPr>
        <w:tc>
          <w:tcPr>
            <w:tcW w:w="2615" w:type="dxa"/>
          </w:tcPr>
          <w:p w14:paraId="24170E87"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 xml:space="preserve">Pendapatan </w:t>
            </w:r>
          </w:p>
          <w:p w14:paraId="239508A4"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(X2)</w:t>
            </w:r>
          </w:p>
        </w:tc>
        <w:tc>
          <w:tcPr>
            <w:tcW w:w="2615" w:type="dxa"/>
          </w:tcPr>
          <w:p w14:paraId="27794CE1"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0,001</w:t>
            </w:r>
          </w:p>
        </w:tc>
        <w:tc>
          <w:tcPr>
            <w:tcW w:w="2615" w:type="dxa"/>
          </w:tcPr>
          <w:p w14:paraId="73870A49"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Valid</w:t>
            </w:r>
          </w:p>
        </w:tc>
      </w:tr>
      <w:tr w:rsidR="00952A91" w:rsidRPr="00952A91" w14:paraId="7A660A51" w14:textId="77777777" w:rsidTr="005B5B21">
        <w:trPr>
          <w:trHeight w:val="527"/>
        </w:trPr>
        <w:tc>
          <w:tcPr>
            <w:tcW w:w="2615" w:type="dxa"/>
          </w:tcPr>
          <w:p w14:paraId="597CC7A6"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Gaya Hidup</w:t>
            </w:r>
          </w:p>
          <w:p w14:paraId="23040FDC"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(X3)</w:t>
            </w:r>
          </w:p>
        </w:tc>
        <w:tc>
          <w:tcPr>
            <w:tcW w:w="2615" w:type="dxa"/>
          </w:tcPr>
          <w:p w14:paraId="6DE13B9E"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0,001</w:t>
            </w:r>
          </w:p>
        </w:tc>
        <w:tc>
          <w:tcPr>
            <w:tcW w:w="2615" w:type="dxa"/>
          </w:tcPr>
          <w:p w14:paraId="74B90E49"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Valid</w:t>
            </w:r>
          </w:p>
        </w:tc>
      </w:tr>
      <w:tr w:rsidR="00952A91" w:rsidRPr="00952A91" w14:paraId="4297BD5B" w14:textId="77777777" w:rsidTr="005B5B21">
        <w:trPr>
          <w:trHeight w:val="1076"/>
        </w:trPr>
        <w:tc>
          <w:tcPr>
            <w:tcW w:w="2615" w:type="dxa"/>
          </w:tcPr>
          <w:p w14:paraId="37A6B2BF"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 xml:space="preserve">Financial Management Behavior </w:t>
            </w:r>
          </w:p>
          <w:p w14:paraId="112423D4"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(Y)</w:t>
            </w:r>
          </w:p>
        </w:tc>
        <w:tc>
          <w:tcPr>
            <w:tcW w:w="2615" w:type="dxa"/>
          </w:tcPr>
          <w:p w14:paraId="327F38B5"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0,001</w:t>
            </w:r>
          </w:p>
        </w:tc>
        <w:tc>
          <w:tcPr>
            <w:tcW w:w="2615" w:type="dxa"/>
          </w:tcPr>
          <w:p w14:paraId="55AF568A" w14:textId="77777777" w:rsidR="007058BF" w:rsidRPr="00952A91" w:rsidRDefault="007058BF" w:rsidP="00952A91">
            <w:pPr>
              <w:tabs>
                <w:tab w:val="left" w:pos="567"/>
              </w:tabs>
              <w:spacing w:line="276" w:lineRule="auto"/>
              <w:jc w:val="center"/>
              <w:rPr>
                <w:rFonts w:ascii="Cambria" w:hAnsi="Cambria"/>
                <w:bCs/>
                <w:sz w:val="22"/>
                <w:szCs w:val="22"/>
                <w:lang w:val="id-ID"/>
              </w:rPr>
            </w:pPr>
            <w:r w:rsidRPr="00952A91">
              <w:rPr>
                <w:rFonts w:ascii="Cambria" w:hAnsi="Cambria"/>
                <w:bCs/>
                <w:sz w:val="22"/>
                <w:szCs w:val="22"/>
                <w:lang w:val="id-ID"/>
              </w:rPr>
              <w:t>Valid</w:t>
            </w:r>
          </w:p>
        </w:tc>
      </w:tr>
    </w:tbl>
    <w:p w14:paraId="52482200" w14:textId="77777777" w:rsidR="007058BF" w:rsidRPr="00952A91" w:rsidRDefault="007058BF" w:rsidP="00952A91">
      <w:pPr>
        <w:tabs>
          <w:tab w:val="left" w:pos="2268"/>
        </w:tabs>
        <w:spacing w:after="0"/>
        <w:ind w:left="567"/>
        <w:jc w:val="both"/>
        <w:rPr>
          <w:rFonts w:ascii="Cambria" w:hAnsi="Cambria" w:cs="Times New Roman"/>
          <w:b/>
          <w:sz w:val="22"/>
          <w:lang w:val="id-ID"/>
        </w:rPr>
      </w:pPr>
      <w:r w:rsidRPr="00952A91">
        <w:rPr>
          <w:rFonts w:ascii="Cambria" w:hAnsi="Cambria" w:cs="Times New Roman"/>
          <w:b/>
          <w:sz w:val="22"/>
          <w:lang w:val="id-ID"/>
        </w:rPr>
        <w:t>Sumber Data: Diolah SPSS 2025</w:t>
      </w:r>
    </w:p>
    <w:p w14:paraId="344D40F4" w14:textId="77777777" w:rsidR="007058BF" w:rsidRPr="00952A91" w:rsidRDefault="007058BF" w:rsidP="00952A91">
      <w:pPr>
        <w:tabs>
          <w:tab w:val="left" w:pos="2268"/>
        </w:tabs>
        <w:spacing w:after="0"/>
        <w:jc w:val="both"/>
        <w:rPr>
          <w:rFonts w:ascii="Cambria" w:hAnsi="Cambria" w:cs="Times New Roman"/>
          <w:bCs/>
          <w:sz w:val="22"/>
          <w:lang w:val="id-ID"/>
        </w:rPr>
      </w:pPr>
      <w:r w:rsidRPr="00952A91">
        <w:rPr>
          <w:rFonts w:ascii="Cambria" w:hAnsi="Cambria" w:cs="Times New Roman"/>
          <w:bCs/>
          <w:sz w:val="22"/>
          <w:lang w:val="id-ID"/>
        </w:rPr>
        <w:t>Berdasarkan hasil pada tabel 2 diatas maka disimpulkan bahwa variabel finansial knowledge, pendapatan, gaya hidup dan finansial managemnet behavior dapat dikatan valid.</w:t>
      </w:r>
    </w:p>
    <w:p w14:paraId="12C19A26" w14:textId="77777777" w:rsidR="007058BF" w:rsidRPr="00952A91" w:rsidRDefault="007058BF" w:rsidP="00952A91">
      <w:pPr>
        <w:tabs>
          <w:tab w:val="left" w:pos="2268"/>
        </w:tabs>
        <w:spacing w:after="0"/>
        <w:ind w:left="567"/>
        <w:jc w:val="center"/>
        <w:rPr>
          <w:rFonts w:ascii="Cambria" w:hAnsi="Cambria" w:cs="Times New Roman"/>
          <w:b/>
          <w:sz w:val="22"/>
          <w:lang w:val="id-ID"/>
        </w:rPr>
      </w:pPr>
      <w:r w:rsidRPr="00952A91">
        <w:rPr>
          <w:rFonts w:ascii="Cambria" w:hAnsi="Cambria" w:cs="Times New Roman"/>
          <w:b/>
          <w:sz w:val="22"/>
          <w:lang w:val="id-ID"/>
        </w:rPr>
        <w:t>Tabel 3</w:t>
      </w:r>
    </w:p>
    <w:p w14:paraId="28435E8D" w14:textId="77777777" w:rsidR="007058BF" w:rsidRPr="00952A91" w:rsidRDefault="007058BF" w:rsidP="00952A91">
      <w:pPr>
        <w:tabs>
          <w:tab w:val="left" w:pos="2268"/>
        </w:tabs>
        <w:spacing w:after="0"/>
        <w:ind w:left="567"/>
        <w:jc w:val="center"/>
        <w:rPr>
          <w:rFonts w:ascii="Cambria" w:hAnsi="Cambria" w:cs="Times New Roman"/>
          <w:b/>
          <w:sz w:val="22"/>
          <w:lang w:val="id-ID"/>
        </w:rPr>
      </w:pPr>
      <w:r w:rsidRPr="00952A91">
        <w:rPr>
          <w:rFonts w:ascii="Cambria" w:hAnsi="Cambria" w:cs="Times New Roman"/>
          <w:b/>
          <w:sz w:val="22"/>
          <w:lang w:val="id-ID"/>
        </w:rPr>
        <w:t>Uji Reliabilitas</w:t>
      </w:r>
    </w:p>
    <w:tbl>
      <w:tblPr>
        <w:tblStyle w:val="TableGrid"/>
        <w:tblW w:w="0" w:type="auto"/>
        <w:tblInd w:w="-5" w:type="dxa"/>
        <w:tblLook w:val="04A0" w:firstRow="1" w:lastRow="0" w:firstColumn="1" w:lastColumn="0" w:noHBand="0" w:noVBand="1"/>
      </w:tblPr>
      <w:tblGrid>
        <w:gridCol w:w="2549"/>
        <w:gridCol w:w="2612"/>
        <w:gridCol w:w="2643"/>
      </w:tblGrid>
      <w:tr w:rsidR="00952A91" w:rsidRPr="00952A91" w14:paraId="217EDC75" w14:textId="77777777" w:rsidTr="005B5B21">
        <w:trPr>
          <w:trHeight w:val="943"/>
        </w:trPr>
        <w:tc>
          <w:tcPr>
            <w:tcW w:w="2549" w:type="dxa"/>
          </w:tcPr>
          <w:p w14:paraId="3B8F0A49" w14:textId="77777777" w:rsidR="007058BF" w:rsidRPr="00952A91" w:rsidRDefault="007058BF" w:rsidP="00952A91">
            <w:pPr>
              <w:spacing w:line="276" w:lineRule="auto"/>
              <w:jc w:val="center"/>
              <w:rPr>
                <w:rFonts w:ascii="Cambria" w:hAnsi="Cambria"/>
                <w:bCs/>
                <w:sz w:val="22"/>
                <w:szCs w:val="22"/>
              </w:rPr>
            </w:pPr>
            <w:proofErr w:type="spellStart"/>
            <w:r w:rsidRPr="00952A91">
              <w:rPr>
                <w:rFonts w:ascii="Cambria" w:hAnsi="Cambria"/>
                <w:bCs/>
                <w:sz w:val="22"/>
                <w:szCs w:val="22"/>
              </w:rPr>
              <w:t>Variabel</w:t>
            </w:r>
            <w:proofErr w:type="spellEnd"/>
          </w:p>
        </w:tc>
        <w:tc>
          <w:tcPr>
            <w:tcW w:w="2612" w:type="dxa"/>
          </w:tcPr>
          <w:p w14:paraId="798A5BCC"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sz w:val="22"/>
                <w:szCs w:val="22"/>
              </w:rPr>
              <w:t>Cronbach’s</w:t>
            </w:r>
          </w:p>
          <w:p w14:paraId="4BF093AD"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sz w:val="22"/>
                <w:szCs w:val="22"/>
              </w:rPr>
              <w:t>Alpha</w:t>
            </w:r>
          </w:p>
        </w:tc>
        <w:tc>
          <w:tcPr>
            <w:tcW w:w="2643" w:type="dxa"/>
          </w:tcPr>
          <w:p w14:paraId="675E2358" w14:textId="77777777" w:rsidR="007058BF" w:rsidRPr="00952A91" w:rsidRDefault="007058BF" w:rsidP="00952A91">
            <w:pPr>
              <w:spacing w:line="276" w:lineRule="auto"/>
              <w:jc w:val="center"/>
              <w:rPr>
                <w:rFonts w:ascii="Cambria" w:hAnsi="Cambria"/>
                <w:bCs/>
                <w:sz w:val="22"/>
                <w:szCs w:val="22"/>
              </w:rPr>
            </w:pPr>
            <w:proofErr w:type="spellStart"/>
            <w:r w:rsidRPr="00952A91">
              <w:rPr>
                <w:rFonts w:ascii="Cambria" w:hAnsi="Cambria"/>
                <w:bCs/>
                <w:sz w:val="22"/>
                <w:szCs w:val="22"/>
              </w:rPr>
              <w:t>Keterangan</w:t>
            </w:r>
            <w:proofErr w:type="spellEnd"/>
          </w:p>
        </w:tc>
      </w:tr>
      <w:tr w:rsidR="00952A91" w:rsidRPr="00952A91" w14:paraId="6F996FDA" w14:textId="77777777" w:rsidTr="005B5B21">
        <w:trPr>
          <w:trHeight w:val="943"/>
        </w:trPr>
        <w:tc>
          <w:tcPr>
            <w:tcW w:w="2549" w:type="dxa"/>
          </w:tcPr>
          <w:p w14:paraId="1ADC4727"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i/>
                <w:iCs/>
                <w:sz w:val="22"/>
                <w:szCs w:val="22"/>
              </w:rPr>
              <w:t>Financial Knowledge</w:t>
            </w:r>
            <w:r w:rsidRPr="00952A91">
              <w:rPr>
                <w:rFonts w:ascii="Cambria" w:hAnsi="Cambria"/>
                <w:bCs/>
                <w:sz w:val="22"/>
                <w:szCs w:val="22"/>
              </w:rPr>
              <w:t xml:space="preserve"> (X1</w:t>
            </w:r>
          </w:p>
        </w:tc>
        <w:tc>
          <w:tcPr>
            <w:tcW w:w="2612" w:type="dxa"/>
          </w:tcPr>
          <w:p w14:paraId="0FA2640F"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sz w:val="22"/>
                <w:szCs w:val="22"/>
              </w:rPr>
              <w:t>0,891</w:t>
            </w:r>
          </w:p>
        </w:tc>
        <w:tc>
          <w:tcPr>
            <w:tcW w:w="2643" w:type="dxa"/>
          </w:tcPr>
          <w:p w14:paraId="63E55276" w14:textId="77777777" w:rsidR="007058BF" w:rsidRPr="00952A91" w:rsidRDefault="007058BF" w:rsidP="00952A91">
            <w:pPr>
              <w:spacing w:line="276" w:lineRule="auto"/>
              <w:jc w:val="center"/>
              <w:rPr>
                <w:rFonts w:ascii="Cambria" w:hAnsi="Cambria"/>
                <w:bCs/>
                <w:sz w:val="22"/>
                <w:szCs w:val="22"/>
              </w:rPr>
            </w:pPr>
            <w:proofErr w:type="spellStart"/>
            <w:r w:rsidRPr="00952A91">
              <w:rPr>
                <w:rFonts w:ascii="Cambria" w:hAnsi="Cambria"/>
                <w:bCs/>
                <w:sz w:val="22"/>
                <w:szCs w:val="22"/>
              </w:rPr>
              <w:t>Reliabel</w:t>
            </w:r>
            <w:proofErr w:type="spellEnd"/>
          </w:p>
        </w:tc>
      </w:tr>
      <w:tr w:rsidR="00952A91" w:rsidRPr="00952A91" w14:paraId="169833D9" w14:textId="77777777" w:rsidTr="005B5B21">
        <w:trPr>
          <w:trHeight w:val="465"/>
        </w:trPr>
        <w:tc>
          <w:tcPr>
            <w:tcW w:w="2549" w:type="dxa"/>
          </w:tcPr>
          <w:p w14:paraId="6C64E91E" w14:textId="77777777" w:rsidR="007058BF" w:rsidRPr="00952A91" w:rsidRDefault="007058BF" w:rsidP="00952A91">
            <w:pPr>
              <w:spacing w:line="276" w:lineRule="auto"/>
              <w:jc w:val="center"/>
              <w:rPr>
                <w:rFonts w:ascii="Cambria" w:hAnsi="Cambria"/>
                <w:bCs/>
                <w:sz w:val="22"/>
                <w:szCs w:val="22"/>
              </w:rPr>
            </w:pPr>
            <w:proofErr w:type="spellStart"/>
            <w:r w:rsidRPr="00952A91">
              <w:rPr>
                <w:rFonts w:ascii="Cambria" w:hAnsi="Cambria"/>
                <w:bCs/>
                <w:sz w:val="22"/>
                <w:szCs w:val="22"/>
              </w:rPr>
              <w:t>Pendapatan</w:t>
            </w:r>
            <w:proofErr w:type="spellEnd"/>
            <w:r w:rsidRPr="00952A91">
              <w:rPr>
                <w:rFonts w:ascii="Cambria" w:hAnsi="Cambria"/>
                <w:bCs/>
                <w:sz w:val="22"/>
                <w:szCs w:val="22"/>
              </w:rPr>
              <w:t xml:space="preserve"> (X2)</w:t>
            </w:r>
          </w:p>
        </w:tc>
        <w:tc>
          <w:tcPr>
            <w:tcW w:w="2612" w:type="dxa"/>
          </w:tcPr>
          <w:p w14:paraId="76500587"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sz w:val="22"/>
                <w:szCs w:val="22"/>
              </w:rPr>
              <w:t>0,894</w:t>
            </w:r>
          </w:p>
        </w:tc>
        <w:tc>
          <w:tcPr>
            <w:tcW w:w="2643" w:type="dxa"/>
          </w:tcPr>
          <w:p w14:paraId="76F0FFF4" w14:textId="77777777" w:rsidR="007058BF" w:rsidRPr="00952A91" w:rsidRDefault="007058BF" w:rsidP="00952A91">
            <w:pPr>
              <w:spacing w:line="276" w:lineRule="auto"/>
              <w:jc w:val="center"/>
              <w:rPr>
                <w:rFonts w:ascii="Cambria" w:hAnsi="Cambria"/>
                <w:bCs/>
                <w:sz w:val="22"/>
                <w:szCs w:val="22"/>
              </w:rPr>
            </w:pPr>
            <w:proofErr w:type="spellStart"/>
            <w:r w:rsidRPr="00952A91">
              <w:rPr>
                <w:rFonts w:ascii="Cambria" w:hAnsi="Cambria"/>
                <w:bCs/>
                <w:sz w:val="22"/>
                <w:szCs w:val="22"/>
              </w:rPr>
              <w:t>Reliabel</w:t>
            </w:r>
            <w:proofErr w:type="spellEnd"/>
          </w:p>
        </w:tc>
      </w:tr>
      <w:tr w:rsidR="00952A91" w:rsidRPr="00952A91" w14:paraId="79BEDA3E" w14:textId="77777777" w:rsidTr="005B5B21">
        <w:trPr>
          <w:trHeight w:val="465"/>
        </w:trPr>
        <w:tc>
          <w:tcPr>
            <w:tcW w:w="2549" w:type="dxa"/>
          </w:tcPr>
          <w:p w14:paraId="6809B737"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sz w:val="22"/>
                <w:szCs w:val="22"/>
              </w:rPr>
              <w:t>Gaya Hidup (X3)</w:t>
            </w:r>
          </w:p>
        </w:tc>
        <w:tc>
          <w:tcPr>
            <w:tcW w:w="2612" w:type="dxa"/>
          </w:tcPr>
          <w:p w14:paraId="57C69956"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sz w:val="22"/>
                <w:szCs w:val="22"/>
              </w:rPr>
              <w:t>0,886</w:t>
            </w:r>
          </w:p>
        </w:tc>
        <w:tc>
          <w:tcPr>
            <w:tcW w:w="2643" w:type="dxa"/>
          </w:tcPr>
          <w:p w14:paraId="78F568B5" w14:textId="77777777" w:rsidR="007058BF" w:rsidRPr="00952A91" w:rsidRDefault="007058BF" w:rsidP="00952A91">
            <w:pPr>
              <w:spacing w:line="276" w:lineRule="auto"/>
              <w:jc w:val="center"/>
              <w:rPr>
                <w:rFonts w:ascii="Cambria" w:hAnsi="Cambria"/>
                <w:bCs/>
                <w:sz w:val="22"/>
                <w:szCs w:val="22"/>
              </w:rPr>
            </w:pPr>
            <w:proofErr w:type="spellStart"/>
            <w:r w:rsidRPr="00952A91">
              <w:rPr>
                <w:rFonts w:ascii="Cambria" w:hAnsi="Cambria"/>
                <w:bCs/>
                <w:sz w:val="22"/>
                <w:szCs w:val="22"/>
              </w:rPr>
              <w:t>Reliabel</w:t>
            </w:r>
            <w:proofErr w:type="spellEnd"/>
          </w:p>
        </w:tc>
      </w:tr>
      <w:tr w:rsidR="00952A91" w:rsidRPr="00952A91" w14:paraId="76EFB614" w14:textId="77777777" w:rsidTr="005B5B21">
        <w:trPr>
          <w:trHeight w:val="1421"/>
        </w:trPr>
        <w:tc>
          <w:tcPr>
            <w:tcW w:w="2549" w:type="dxa"/>
          </w:tcPr>
          <w:p w14:paraId="29C76B58"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i/>
                <w:iCs/>
                <w:sz w:val="22"/>
                <w:szCs w:val="22"/>
              </w:rPr>
              <w:t xml:space="preserve">Financial Management </w:t>
            </w:r>
            <w:proofErr w:type="spellStart"/>
            <w:r w:rsidRPr="00952A91">
              <w:rPr>
                <w:rFonts w:ascii="Cambria" w:hAnsi="Cambria"/>
                <w:bCs/>
                <w:i/>
                <w:iCs/>
                <w:sz w:val="22"/>
                <w:szCs w:val="22"/>
              </w:rPr>
              <w:t>Behavior</w:t>
            </w:r>
            <w:proofErr w:type="spellEnd"/>
            <w:r w:rsidRPr="00952A91">
              <w:rPr>
                <w:rFonts w:ascii="Cambria" w:hAnsi="Cambria"/>
                <w:bCs/>
                <w:sz w:val="22"/>
                <w:szCs w:val="22"/>
              </w:rPr>
              <w:t xml:space="preserve"> (Y)</w:t>
            </w:r>
          </w:p>
        </w:tc>
        <w:tc>
          <w:tcPr>
            <w:tcW w:w="2612" w:type="dxa"/>
          </w:tcPr>
          <w:p w14:paraId="626DDB52" w14:textId="77777777" w:rsidR="007058BF" w:rsidRPr="00952A91" w:rsidRDefault="007058BF" w:rsidP="00952A91">
            <w:pPr>
              <w:spacing w:line="276" w:lineRule="auto"/>
              <w:jc w:val="center"/>
              <w:rPr>
                <w:rFonts w:ascii="Cambria" w:hAnsi="Cambria"/>
                <w:bCs/>
                <w:sz w:val="22"/>
                <w:szCs w:val="22"/>
              </w:rPr>
            </w:pPr>
            <w:r w:rsidRPr="00952A91">
              <w:rPr>
                <w:rFonts w:ascii="Cambria" w:hAnsi="Cambria"/>
                <w:bCs/>
                <w:sz w:val="22"/>
                <w:szCs w:val="22"/>
              </w:rPr>
              <w:t>0,926</w:t>
            </w:r>
          </w:p>
        </w:tc>
        <w:tc>
          <w:tcPr>
            <w:tcW w:w="2643" w:type="dxa"/>
          </w:tcPr>
          <w:p w14:paraId="2B83B627" w14:textId="77777777" w:rsidR="007058BF" w:rsidRPr="00952A91" w:rsidRDefault="007058BF" w:rsidP="00952A91">
            <w:pPr>
              <w:spacing w:line="276" w:lineRule="auto"/>
              <w:jc w:val="center"/>
              <w:rPr>
                <w:rFonts w:ascii="Cambria" w:hAnsi="Cambria"/>
                <w:bCs/>
                <w:sz w:val="22"/>
                <w:szCs w:val="22"/>
              </w:rPr>
            </w:pPr>
            <w:proofErr w:type="spellStart"/>
            <w:r w:rsidRPr="00952A91">
              <w:rPr>
                <w:rFonts w:ascii="Cambria" w:hAnsi="Cambria"/>
                <w:bCs/>
                <w:sz w:val="22"/>
                <w:szCs w:val="22"/>
              </w:rPr>
              <w:t>Reliabel</w:t>
            </w:r>
            <w:proofErr w:type="spellEnd"/>
          </w:p>
        </w:tc>
      </w:tr>
    </w:tbl>
    <w:p w14:paraId="65291B25" w14:textId="77777777" w:rsidR="007058BF" w:rsidRPr="00952A91" w:rsidRDefault="007058BF" w:rsidP="00952A91">
      <w:pPr>
        <w:tabs>
          <w:tab w:val="left" w:pos="2268"/>
        </w:tabs>
        <w:spacing w:after="0"/>
        <w:ind w:left="567"/>
        <w:jc w:val="both"/>
        <w:rPr>
          <w:rFonts w:ascii="Cambria" w:hAnsi="Cambria" w:cs="Times New Roman"/>
          <w:b/>
          <w:sz w:val="22"/>
          <w:lang w:val="id-ID"/>
        </w:rPr>
      </w:pPr>
      <w:r w:rsidRPr="00952A91">
        <w:rPr>
          <w:rFonts w:ascii="Cambria" w:hAnsi="Cambria" w:cs="Times New Roman"/>
          <w:b/>
          <w:sz w:val="22"/>
          <w:lang w:val="id-ID"/>
        </w:rPr>
        <w:t>Sumber Data : Diolah SPSS 2025</w:t>
      </w:r>
    </w:p>
    <w:p w14:paraId="75033A46" w14:textId="77777777" w:rsidR="007058BF" w:rsidRPr="00952A91" w:rsidRDefault="007058BF" w:rsidP="00952A91">
      <w:pPr>
        <w:tabs>
          <w:tab w:val="left" w:pos="2268"/>
        </w:tabs>
        <w:spacing w:after="0"/>
        <w:jc w:val="both"/>
        <w:rPr>
          <w:rFonts w:ascii="Cambria" w:hAnsi="Cambria" w:cs="Times New Roman"/>
          <w:bCs/>
          <w:sz w:val="22"/>
        </w:rPr>
      </w:pPr>
      <w:proofErr w:type="spellStart"/>
      <w:r w:rsidRPr="00952A91">
        <w:rPr>
          <w:rFonts w:ascii="Cambria" w:hAnsi="Cambria" w:cs="Times New Roman"/>
          <w:bCs/>
          <w:sz w:val="22"/>
        </w:rPr>
        <w:t>Berdasarkan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tabel</w:t>
      </w:r>
      <w:proofErr w:type="spellEnd"/>
      <w:r w:rsidRPr="00952A91">
        <w:rPr>
          <w:rFonts w:ascii="Cambria" w:hAnsi="Cambria" w:cs="Times New Roman"/>
          <w:bCs/>
          <w:sz w:val="22"/>
        </w:rPr>
        <w:t xml:space="preserve"> </w:t>
      </w:r>
      <w:r w:rsidRPr="00952A91">
        <w:rPr>
          <w:rFonts w:ascii="Cambria" w:hAnsi="Cambria" w:cs="Times New Roman"/>
          <w:bCs/>
          <w:sz w:val="22"/>
          <w:lang w:val="id-ID"/>
        </w:rPr>
        <w:t>3</w:t>
      </w:r>
      <w:r w:rsidRPr="00952A91">
        <w:rPr>
          <w:rFonts w:ascii="Cambria" w:hAnsi="Cambria" w:cs="Times New Roman"/>
          <w:bCs/>
          <w:sz w:val="22"/>
        </w:rPr>
        <w:t xml:space="preserve"> </w:t>
      </w:r>
      <w:proofErr w:type="spellStart"/>
      <w:r w:rsidRPr="00952A91">
        <w:rPr>
          <w:rFonts w:ascii="Cambria" w:hAnsi="Cambria" w:cs="Times New Roman"/>
          <w:bCs/>
          <w:sz w:val="22"/>
        </w:rPr>
        <w:t>diketahui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bahwa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seluruh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penelitian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memiliki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nilai</w:t>
      </w:r>
      <w:proofErr w:type="spellEnd"/>
      <w:r w:rsidRPr="00952A91">
        <w:rPr>
          <w:rFonts w:ascii="Cambria" w:hAnsi="Cambria" w:cs="Times New Roman"/>
          <w:bCs/>
          <w:sz w:val="22"/>
        </w:rPr>
        <w:t xml:space="preserve"> ≥ 0,60. Hal </w:t>
      </w:r>
      <w:proofErr w:type="spellStart"/>
      <w:r w:rsidRPr="00952A91">
        <w:rPr>
          <w:rFonts w:ascii="Cambria" w:hAnsi="Cambria" w:cs="Times New Roman"/>
          <w:bCs/>
          <w:sz w:val="22"/>
        </w:rPr>
        <w:t>ini</w:t>
      </w:r>
      <w:proofErr w:type="spellEnd"/>
      <w:r w:rsidRPr="00952A91">
        <w:rPr>
          <w:rFonts w:ascii="Cambria" w:hAnsi="Cambria" w:cs="Times New Roman"/>
          <w:bCs/>
          <w:sz w:val="22"/>
        </w:rPr>
        <w:t xml:space="preserve"> </w:t>
      </w:r>
      <w:proofErr w:type="spellStart"/>
      <w:proofErr w:type="gramStart"/>
      <w:r w:rsidRPr="00952A91">
        <w:rPr>
          <w:rFonts w:ascii="Cambria" w:hAnsi="Cambria" w:cs="Times New Roman"/>
          <w:bCs/>
          <w:sz w:val="22"/>
        </w:rPr>
        <w:t>menunjukkan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semua</w:t>
      </w:r>
      <w:proofErr w:type="spellEnd"/>
      <w:proofErr w:type="gramEnd"/>
      <w:r w:rsidRPr="00952A91">
        <w:rPr>
          <w:rFonts w:ascii="Cambria" w:hAnsi="Cambria" w:cs="Times New Roman"/>
          <w:bCs/>
          <w:sz w:val="22"/>
        </w:rPr>
        <w:t xml:space="preserve">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tersebut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memenuhi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kriteria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reliabilitas</w:t>
      </w:r>
      <w:proofErr w:type="spellEnd"/>
      <w:r w:rsidRPr="00952A91">
        <w:rPr>
          <w:rFonts w:ascii="Cambria" w:hAnsi="Cambria" w:cs="Times New Roman"/>
          <w:bCs/>
          <w:sz w:val="22"/>
        </w:rPr>
        <w:t xml:space="preserve"> dan </w:t>
      </w:r>
      <w:proofErr w:type="spellStart"/>
      <w:r w:rsidRPr="00952A91">
        <w:rPr>
          <w:rFonts w:ascii="Cambria" w:hAnsi="Cambria" w:cs="Times New Roman"/>
          <w:bCs/>
          <w:sz w:val="22"/>
        </w:rPr>
        <w:t>dapat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dikatakan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bahwa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semua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reliabel</w:t>
      </w:r>
      <w:proofErr w:type="spellEnd"/>
      <w:r w:rsidRPr="00952A91">
        <w:rPr>
          <w:rFonts w:ascii="Cambria" w:hAnsi="Cambria" w:cs="Times New Roman"/>
          <w:bCs/>
          <w:sz w:val="22"/>
        </w:rPr>
        <w:t>.</w:t>
      </w:r>
    </w:p>
    <w:p w14:paraId="17DF757C" w14:textId="77777777" w:rsidR="007058BF" w:rsidRPr="00952A91" w:rsidRDefault="007058BF" w:rsidP="00952A91">
      <w:pPr>
        <w:tabs>
          <w:tab w:val="left" w:pos="2268"/>
        </w:tabs>
        <w:spacing w:after="0"/>
        <w:jc w:val="both"/>
        <w:rPr>
          <w:rFonts w:ascii="Cambria" w:hAnsi="Cambria" w:cs="Times New Roman"/>
          <w:bCs/>
          <w:sz w:val="22"/>
        </w:rPr>
      </w:pPr>
    </w:p>
    <w:p w14:paraId="72AAD8CE" w14:textId="77777777" w:rsidR="007058BF" w:rsidRPr="00952A91" w:rsidRDefault="007058BF" w:rsidP="00952A91">
      <w:pPr>
        <w:tabs>
          <w:tab w:val="left" w:pos="2268"/>
        </w:tabs>
        <w:spacing w:after="0"/>
        <w:jc w:val="center"/>
        <w:rPr>
          <w:rFonts w:ascii="Cambria" w:hAnsi="Cambria" w:cs="Times New Roman"/>
          <w:b/>
          <w:sz w:val="22"/>
          <w:lang w:val="id-ID"/>
        </w:rPr>
      </w:pPr>
      <w:r w:rsidRPr="00952A91">
        <w:rPr>
          <w:rFonts w:ascii="Cambria" w:hAnsi="Cambria" w:cs="Times New Roman"/>
          <w:b/>
          <w:sz w:val="22"/>
          <w:lang w:val="id-ID"/>
        </w:rPr>
        <w:t>Tabel 4</w:t>
      </w:r>
    </w:p>
    <w:p w14:paraId="1F4C50F9" w14:textId="77777777" w:rsidR="007058BF" w:rsidRPr="00952A91" w:rsidRDefault="007058BF" w:rsidP="00952A91">
      <w:pPr>
        <w:tabs>
          <w:tab w:val="left" w:pos="2268"/>
        </w:tabs>
        <w:spacing w:after="0"/>
        <w:jc w:val="center"/>
        <w:rPr>
          <w:rFonts w:ascii="Cambria" w:hAnsi="Cambria" w:cs="Times New Roman"/>
          <w:b/>
          <w:sz w:val="22"/>
          <w:lang w:val="id-ID"/>
        </w:rPr>
      </w:pPr>
      <w:r w:rsidRPr="00952A91">
        <w:rPr>
          <w:rFonts w:ascii="Cambria" w:hAnsi="Cambria" w:cs="Times New Roman"/>
          <w:b/>
          <w:sz w:val="22"/>
          <w:lang w:val="id-ID"/>
        </w:rPr>
        <w:t>Uji Normalitas</w:t>
      </w:r>
    </w:p>
    <w:tbl>
      <w:tblPr>
        <w:tblStyle w:val="TableGrid"/>
        <w:tblW w:w="0" w:type="auto"/>
        <w:tblLook w:val="04A0" w:firstRow="1" w:lastRow="0" w:firstColumn="1" w:lastColumn="0" w:noHBand="0" w:noVBand="1"/>
      </w:tblPr>
      <w:tblGrid>
        <w:gridCol w:w="3964"/>
        <w:gridCol w:w="3964"/>
      </w:tblGrid>
      <w:tr w:rsidR="00952A91" w:rsidRPr="00952A91" w14:paraId="1D503228" w14:textId="77777777" w:rsidTr="005B5B21">
        <w:tc>
          <w:tcPr>
            <w:tcW w:w="3964" w:type="dxa"/>
          </w:tcPr>
          <w:p w14:paraId="4DCB16EE" w14:textId="77777777" w:rsidR="007058BF" w:rsidRPr="00952A91" w:rsidRDefault="007058BF" w:rsidP="00952A91">
            <w:pPr>
              <w:tabs>
                <w:tab w:val="left" w:pos="2268"/>
              </w:tabs>
              <w:spacing w:line="276" w:lineRule="auto"/>
              <w:jc w:val="both"/>
              <w:rPr>
                <w:rFonts w:ascii="Cambria" w:hAnsi="Cambria"/>
                <w:bCs/>
                <w:sz w:val="22"/>
                <w:szCs w:val="22"/>
                <w:lang w:val="id-ID"/>
              </w:rPr>
            </w:pPr>
            <w:r w:rsidRPr="00952A91">
              <w:rPr>
                <w:rFonts w:ascii="Cambria" w:hAnsi="Cambria"/>
                <w:bCs/>
                <w:sz w:val="22"/>
                <w:szCs w:val="22"/>
                <w:lang w:val="id-ID"/>
              </w:rPr>
              <w:t>Keterangan</w:t>
            </w:r>
          </w:p>
        </w:tc>
        <w:tc>
          <w:tcPr>
            <w:tcW w:w="3964" w:type="dxa"/>
          </w:tcPr>
          <w:p w14:paraId="033B8454" w14:textId="77777777" w:rsidR="007058BF" w:rsidRPr="00952A91" w:rsidRDefault="007058BF" w:rsidP="00952A91">
            <w:pPr>
              <w:tabs>
                <w:tab w:val="left" w:pos="2268"/>
              </w:tabs>
              <w:spacing w:line="276" w:lineRule="auto"/>
              <w:jc w:val="both"/>
              <w:rPr>
                <w:rFonts w:ascii="Cambria" w:hAnsi="Cambria"/>
                <w:bCs/>
                <w:sz w:val="22"/>
                <w:szCs w:val="22"/>
                <w:lang w:val="id-ID"/>
              </w:rPr>
            </w:pPr>
            <w:r w:rsidRPr="00952A91">
              <w:rPr>
                <w:rFonts w:ascii="Cambria" w:hAnsi="Cambria"/>
                <w:bCs/>
                <w:sz w:val="22"/>
                <w:szCs w:val="22"/>
                <w:lang w:val="id-ID"/>
              </w:rPr>
              <w:t>Unstandardized Residual</w:t>
            </w:r>
          </w:p>
        </w:tc>
      </w:tr>
      <w:tr w:rsidR="00952A91" w:rsidRPr="00952A91" w14:paraId="13DFD9D3" w14:textId="77777777" w:rsidTr="005B5B21">
        <w:tc>
          <w:tcPr>
            <w:tcW w:w="3964" w:type="dxa"/>
          </w:tcPr>
          <w:p w14:paraId="28A0DF62" w14:textId="77777777" w:rsidR="007058BF" w:rsidRPr="00952A91" w:rsidRDefault="007058BF" w:rsidP="00952A91">
            <w:pPr>
              <w:tabs>
                <w:tab w:val="left" w:pos="2268"/>
              </w:tabs>
              <w:spacing w:line="276" w:lineRule="auto"/>
              <w:jc w:val="both"/>
              <w:rPr>
                <w:rFonts w:ascii="Cambria" w:hAnsi="Cambria"/>
                <w:bCs/>
                <w:sz w:val="22"/>
                <w:szCs w:val="22"/>
                <w:lang w:val="id-ID"/>
              </w:rPr>
            </w:pPr>
            <w:r w:rsidRPr="00952A91">
              <w:rPr>
                <w:rFonts w:ascii="Cambria" w:hAnsi="Cambria"/>
                <w:bCs/>
                <w:sz w:val="22"/>
                <w:szCs w:val="22"/>
                <w:lang w:val="id-ID"/>
              </w:rPr>
              <w:t>Asymp. Sig. (2-tailed)</w:t>
            </w:r>
          </w:p>
        </w:tc>
        <w:tc>
          <w:tcPr>
            <w:tcW w:w="3964" w:type="dxa"/>
          </w:tcPr>
          <w:p w14:paraId="3EA67B95" w14:textId="77777777" w:rsidR="007058BF" w:rsidRPr="00952A91" w:rsidRDefault="007058BF" w:rsidP="00952A91">
            <w:pPr>
              <w:tabs>
                <w:tab w:val="left" w:pos="2268"/>
              </w:tabs>
              <w:spacing w:line="276" w:lineRule="auto"/>
              <w:jc w:val="both"/>
              <w:rPr>
                <w:rFonts w:ascii="Cambria" w:hAnsi="Cambria"/>
                <w:bCs/>
                <w:sz w:val="22"/>
                <w:szCs w:val="22"/>
                <w:lang w:val="id-ID"/>
              </w:rPr>
            </w:pPr>
            <w:r w:rsidRPr="00952A91">
              <w:rPr>
                <w:rFonts w:ascii="Cambria" w:hAnsi="Cambria"/>
                <w:bCs/>
                <w:sz w:val="22"/>
                <w:szCs w:val="22"/>
                <w:lang w:val="id-ID"/>
              </w:rPr>
              <w:t>0,200</w:t>
            </w:r>
          </w:p>
        </w:tc>
      </w:tr>
    </w:tbl>
    <w:p w14:paraId="0DB42D33" w14:textId="77777777" w:rsidR="007058BF" w:rsidRPr="00952A91" w:rsidRDefault="007058BF" w:rsidP="00952A91">
      <w:pPr>
        <w:tabs>
          <w:tab w:val="left" w:pos="2268"/>
        </w:tabs>
        <w:spacing w:after="0"/>
        <w:jc w:val="both"/>
        <w:rPr>
          <w:rFonts w:ascii="Cambria" w:hAnsi="Cambria" w:cs="Times New Roman"/>
          <w:bCs/>
          <w:sz w:val="22"/>
          <w:lang w:val="id-ID"/>
        </w:rPr>
      </w:pPr>
      <w:r w:rsidRPr="00952A91">
        <w:rPr>
          <w:rFonts w:ascii="Cambria" w:hAnsi="Cambria" w:cs="Times New Roman"/>
          <w:bCs/>
          <w:sz w:val="22"/>
          <w:lang w:val="id-ID"/>
        </w:rPr>
        <w:tab/>
        <w:t>Sumber Data : Diolah SPSS 2025</w:t>
      </w:r>
    </w:p>
    <w:p w14:paraId="71AAAC86" w14:textId="445373D6" w:rsidR="007058BF" w:rsidRPr="00952A91" w:rsidRDefault="007058BF" w:rsidP="00952A91">
      <w:pPr>
        <w:tabs>
          <w:tab w:val="left" w:pos="2268"/>
        </w:tabs>
        <w:spacing w:after="0"/>
        <w:ind w:firstLine="284"/>
        <w:jc w:val="both"/>
        <w:rPr>
          <w:rFonts w:ascii="Cambria" w:hAnsi="Cambria" w:cs="Times New Roman"/>
          <w:bCs/>
          <w:sz w:val="22"/>
          <w:lang w:val="id-ID"/>
        </w:rPr>
      </w:pPr>
      <w:r w:rsidRPr="00952A91">
        <w:rPr>
          <w:rFonts w:ascii="Cambria" w:hAnsi="Cambria" w:cs="Times New Roman"/>
          <w:bCs/>
          <w:sz w:val="22"/>
          <w:lang w:val="id-ID"/>
        </w:rPr>
        <w:t>Dari hasil uji normalitas pada tabel 4, nilai Asymp.Sig. (2-tailed) dari k4e empat variabel memiliki nilai Asymp.Sig. (2-tailed) sebesar 0,200 ≥ 0,05 Maka dapat disimpulkan bahwa seluruh data yang diperoleh dari 80 responden yang digunakan dalam penelitian ini berasal dari populasi yang berdistribusi normal.</w:t>
      </w:r>
    </w:p>
    <w:p w14:paraId="73EB770D" w14:textId="77777777" w:rsidR="007058BF" w:rsidRPr="00952A91" w:rsidRDefault="007058BF" w:rsidP="00952A91">
      <w:pPr>
        <w:tabs>
          <w:tab w:val="left" w:pos="2268"/>
        </w:tabs>
        <w:spacing w:after="0"/>
        <w:jc w:val="center"/>
        <w:rPr>
          <w:rFonts w:ascii="Cambria" w:hAnsi="Cambria" w:cs="Times New Roman"/>
          <w:bCs/>
          <w:sz w:val="22"/>
          <w:lang w:val="id-ID"/>
        </w:rPr>
      </w:pPr>
    </w:p>
    <w:p w14:paraId="2B4328C2" w14:textId="77777777" w:rsidR="007058BF" w:rsidRPr="00952A91" w:rsidRDefault="007058BF" w:rsidP="00952A91">
      <w:pPr>
        <w:tabs>
          <w:tab w:val="left" w:pos="2268"/>
        </w:tabs>
        <w:spacing w:after="0"/>
        <w:jc w:val="center"/>
        <w:rPr>
          <w:rFonts w:ascii="Cambria" w:hAnsi="Cambria" w:cs="Times New Roman"/>
          <w:b/>
          <w:sz w:val="22"/>
          <w:lang w:val="id-ID"/>
        </w:rPr>
      </w:pPr>
      <w:r w:rsidRPr="00952A91">
        <w:rPr>
          <w:rFonts w:ascii="Cambria" w:hAnsi="Cambria" w:cs="Times New Roman"/>
          <w:b/>
          <w:sz w:val="22"/>
          <w:lang w:val="id-ID"/>
        </w:rPr>
        <w:t>Tabel 5</w:t>
      </w:r>
    </w:p>
    <w:p w14:paraId="4A7F57D8" w14:textId="77777777" w:rsidR="007058BF" w:rsidRPr="00952A91" w:rsidRDefault="007058BF" w:rsidP="00952A91">
      <w:pPr>
        <w:tabs>
          <w:tab w:val="left" w:pos="2268"/>
        </w:tabs>
        <w:spacing w:after="0"/>
        <w:jc w:val="center"/>
        <w:rPr>
          <w:rFonts w:ascii="Cambria" w:hAnsi="Cambria" w:cs="Times New Roman"/>
          <w:b/>
          <w:sz w:val="22"/>
          <w:lang w:val="id-ID"/>
        </w:rPr>
      </w:pPr>
      <w:r w:rsidRPr="00952A91">
        <w:rPr>
          <w:rFonts w:ascii="Cambria" w:hAnsi="Cambria" w:cs="Times New Roman"/>
          <w:b/>
          <w:sz w:val="22"/>
          <w:lang w:val="id-ID"/>
        </w:rPr>
        <w:t>Uji Multikolinearitas</w:t>
      </w:r>
    </w:p>
    <w:tbl>
      <w:tblPr>
        <w:tblpPr w:leftFromText="180" w:rightFromText="180" w:vertAnchor="text" w:horzAnchor="margin" w:tblpY="63"/>
        <w:tblW w:w="7771" w:type="dxa"/>
        <w:tblLayout w:type="fixed"/>
        <w:tblCellMar>
          <w:left w:w="0" w:type="dxa"/>
          <w:right w:w="0" w:type="dxa"/>
        </w:tblCellMar>
        <w:tblLook w:val="0000" w:firstRow="0" w:lastRow="0" w:firstColumn="0" w:lastColumn="0" w:noHBand="0" w:noVBand="0"/>
      </w:tblPr>
      <w:tblGrid>
        <w:gridCol w:w="2895"/>
        <w:gridCol w:w="1036"/>
        <w:gridCol w:w="563"/>
        <w:gridCol w:w="42"/>
        <w:gridCol w:w="2198"/>
        <w:gridCol w:w="1037"/>
      </w:tblGrid>
      <w:tr w:rsidR="00952A91" w:rsidRPr="00952A91" w14:paraId="2305BC22" w14:textId="77777777" w:rsidTr="005B5B21">
        <w:trPr>
          <w:cantSplit/>
          <w:trHeight w:val="475"/>
        </w:trPr>
        <w:tc>
          <w:tcPr>
            <w:tcW w:w="3931" w:type="dxa"/>
            <w:gridSpan w:val="2"/>
            <w:vMerge w:val="restart"/>
            <w:tcBorders>
              <w:top w:val="nil"/>
              <w:left w:val="nil"/>
              <w:bottom w:val="nil"/>
              <w:right w:val="nil"/>
            </w:tcBorders>
            <w:shd w:val="clear" w:color="auto" w:fill="FFFFFF"/>
            <w:vAlign w:val="bottom"/>
          </w:tcPr>
          <w:p w14:paraId="1259CA3F" w14:textId="77777777" w:rsidR="007058BF" w:rsidRPr="00952A91" w:rsidRDefault="007058BF" w:rsidP="00952A91">
            <w:pPr>
              <w:autoSpaceDE w:val="0"/>
              <w:autoSpaceDN w:val="0"/>
              <w:adjustRightInd w:val="0"/>
              <w:spacing w:after="0"/>
              <w:ind w:left="60" w:right="60"/>
              <w:rPr>
                <w:rFonts w:ascii="Cambria" w:hAnsi="Cambria" w:cs="Times New Roman"/>
                <w:b/>
                <w:sz w:val="22"/>
              </w:rPr>
            </w:pPr>
            <w:r w:rsidRPr="00952A91">
              <w:rPr>
                <w:rFonts w:ascii="Cambria" w:hAnsi="Cambria" w:cs="Times New Roman"/>
                <w:b/>
                <w:sz w:val="22"/>
              </w:rPr>
              <w:t>Model</w:t>
            </w:r>
          </w:p>
        </w:tc>
        <w:tc>
          <w:tcPr>
            <w:tcW w:w="3840" w:type="dxa"/>
            <w:gridSpan w:val="4"/>
            <w:tcBorders>
              <w:top w:val="nil"/>
              <w:left w:val="nil"/>
              <w:bottom w:val="nil"/>
              <w:right w:val="nil"/>
            </w:tcBorders>
            <w:shd w:val="clear" w:color="auto" w:fill="FFFFFF"/>
            <w:vAlign w:val="bottom"/>
          </w:tcPr>
          <w:p w14:paraId="19B07F06" w14:textId="77777777" w:rsidR="007058BF" w:rsidRPr="00952A91" w:rsidRDefault="007058BF" w:rsidP="00952A91">
            <w:pPr>
              <w:autoSpaceDE w:val="0"/>
              <w:autoSpaceDN w:val="0"/>
              <w:adjustRightInd w:val="0"/>
              <w:spacing w:after="0"/>
              <w:ind w:left="60" w:right="60"/>
              <w:jc w:val="center"/>
              <w:rPr>
                <w:rFonts w:ascii="Cambria" w:hAnsi="Cambria" w:cs="Times New Roman"/>
                <w:b/>
                <w:sz w:val="22"/>
              </w:rPr>
            </w:pPr>
            <w:r w:rsidRPr="00952A91">
              <w:rPr>
                <w:rFonts w:ascii="Cambria" w:hAnsi="Cambria" w:cs="Times New Roman"/>
                <w:b/>
                <w:sz w:val="22"/>
              </w:rPr>
              <w:t>Collinearity Statistics</w:t>
            </w:r>
          </w:p>
        </w:tc>
      </w:tr>
      <w:tr w:rsidR="00952A91" w:rsidRPr="00952A91" w14:paraId="01850846" w14:textId="77777777" w:rsidTr="005B5B21">
        <w:trPr>
          <w:cantSplit/>
          <w:trHeight w:val="487"/>
        </w:trPr>
        <w:tc>
          <w:tcPr>
            <w:tcW w:w="3931" w:type="dxa"/>
            <w:gridSpan w:val="2"/>
            <w:vMerge/>
            <w:tcBorders>
              <w:top w:val="nil"/>
              <w:left w:val="nil"/>
              <w:bottom w:val="nil"/>
              <w:right w:val="nil"/>
            </w:tcBorders>
            <w:shd w:val="clear" w:color="auto" w:fill="FFFFFF"/>
            <w:vAlign w:val="bottom"/>
          </w:tcPr>
          <w:p w14:paraId="2E0F2B9C"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605" w:type="dxa"/>
            <w:gridSpan w:val="2"/>
            <w:tcBorders>
              <w:top w:val="nil"/>
              <w:left w:val="nil"/>
              <w:bottom w:val="single" w:sz="8" w:space="0" w:color="152935"/>
              <w:right w:val="single" w:sz="8" w:space="0" w:color="E0E0E0"/>
            </w:tcBorders>
            <w:shd w:val="clear" w:color="auto" w:fill="FFFFFF"/>
            <w:vAlign w:val="bottom"/>
          </w:tcPr>
          <w:p w14:paraId="1708CF8C"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lang w:val="id-ID"/>
              </w:rPr>
              <w:t>tole</w:t>
            </w:r>
            <w:r w:rsidRPr="00952A91">
              <w:rPr>
                <w:rFonts w:ascii="Cambria" w:hAnsi="Cambria" w:cs="Times New Roman"/>
                <w:bCs/>
                <w:sz w:val="22"/>
              </w:rPr>
              <w:t>ran</w:t>
            </w:r>
            <w:r w:rsidRPr="00952A91">
              <w:rPr>
                <w:rFonts w:ascii="Cambria" w:hAnsi="Cambria" w:cs="Times New Roman"/>
                <w:bCs/>
                <w:sz w:val="22"/>
                <w:lang w:val="id-ID"/>
              </w:rPr>
              <w:t>c</w:t>
            </w:r>
            <w:r w:rsidRPr="00952A91">
              <w:rPr>
                <w:rFonts w:ascii="Cambria" w:hAnsi="Cambria" w:cs="Times New Roman"/>
                <w:bCs/>
                <w:sz w:val="22"/>
              </w:rPr>
              <w:t>e</w:t>
            </w:r>
          </w:p>
        </w:tc>
        <w:tc>
          <w:tcPr>
            <w:tcW w:w="3235" w:type="dxa"/>
            <w:gridSpan w:val="2"/>
            <w:tcBorders>
              <w:top w:val="nil"/>
              <w:left w:val="single" w:sz="8" w:space="0" w:color="E0E0E0"/>
              <w:bottom w:val="single" w:sz="8" w:space="0" w:color="152935"/>
              <w:right w:val="nil"/>
            </w:tcBorders>
            <w:shd w:val="clear" w:color="auto" w:fill="FFFFFF"/>
            <w:vAlign w:val="bottom"/>
          </w:tcPr>
          <w:p w14:paraId="480EF976"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VIF</w:t>
            </w:r>
          </w:p>
        </w:tc>
      </w:tr>
      <w:tr w:rsidR="00952A91" w:rsidRPr="00952A91" w14:paraId="1169ADB6" w14:textId="77777777" w:rsidTr="005B5B21">
        <w:trPr>
          <w:gridAfter w:val="1"/>
          <w:wAfter w:w="1037" w:type="dxa"/>
          <w:cantSplit/>
          <w:trHeight w:val="963"/>
        </w:trPr>
        <w:tc>
          <w:tcPr>
            <w:tcW w:w="2895" w:type="dxa"/>
            <w:tcBorders>
              <w:top w:val="single" w:sz="8" w:space="0" w:color="152935"/>
              <w:left w:val="nil"/>
              <w:bottom w:val="single" w:sz="8" w:space="0" w:color="AEAEAE"/>
              <w:right w:val="nil"/>
            </w:tcBorders>
            <w:shd w:val="clear" w:color="auto" w:fill="E0E0E0"/>
          </w:tcPr>
          <w:p w14:paraId="679B2830"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Financial Knowledge</w:t>
            </w:r>
          </w:p>
        </w:tc>
        <w:tc>
          <w:tcPr>
            <w:tcW w:w="1599" w:type="dxa"/>
            <w:gridSpan w:val="2"/>
            <w:tcBorders>
              <w:top w:val="single" w:sz="8" w:space="0" w:color="152935"/>
              <w:left w:val="nil"/>
              <w:bottom w:val="single" w:sz="8" w:space="0" w:color="AEAEAE"/>
              <w:right w:val="single" w:sz="8" w:space="0" w:color="E0E0E0"/>
            </w:tcBorders>
            <w:shd w:val="clear" w:color="auto" w:fill="F9F9FB"/>
          </w:tcPr>
          <w:p w14:paraId="4661B392"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,257</w:t>
            </w:r>
          </w:p>
        </w:tc>
        <w:tc>
          <w:tcPr>
            <w:tcW w:w="2240" w:type="dxa"/>
            <w:gridSpan w:val="2"/>
            <w:tcBorders>
              <w:top w:val="single" w:sz="8" w:space="0" w:color="152935"/>
              <w:left w:val="single" w:sz="8" w:space="0" w:color="E0E0E0"/>
              <w:bottom w:val="single" w:sz="8" w:space="0" w:color="AEAEAE"/>
              <w:right w:val="nil"/>
            </w:tcBorders>
            <w:shd w:val="clear" w:color="auto" w:fill="F9F9FB"/>
          </w:tcPr>
          <w:p w14:paraId="2D32D031"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3,889</w:t>
            </w:r>
          </w:p>
        </w:tc>
      </w:tr>
      <w:tr w:rsidR="00952A91" w:rsidRPr="00952A91" w14:paraId="67F4996F" w14:textId="77777777" w:rsidTr="005B5B21">
        <w:trPr>
          <w:gridAfter w:val="1"/>
          <w:wAfter w:w="1037" w:type="dxa"/>
          <w:cantSplit/>
          <w:trHeight w:val="475"/>
        </w:trPr>
        <w:tc>
          <w:tcPr>
            <w:tcW w:w="2895" w:type="dxa"/>
            <w:tcBorders>
              <w:top w:val="single" w:sz="8" w:space="0" w:color="AEAEAE"/>
              <w:left w:val="nil"/>
              <w:bottom w:val="single" w:sz="8" w:space="0" w:color="AEAEAE"/>
              <w:right w:val="nil"/>
            </w:tcBorders>
            <w:shd w:val="clear" w:color="auto" w:fill="E0E0E0"/>
          </w:tcPr>
          <w:p w14:paraId="1E39E4A7" w14:textId="77777777" w:rsidR="007058BF" w:rsidRPr="00952A91" w:rsidRDefault="007058BF" w:rsidP="00952A91">
            <w:pPr>
              <w:autoSpaceDE w:val="0"/>
              <w:autoSpaceDN w:val="0"/>
              <w:adjustRightInd w:val="0"/>
              <w:spacing w:after="0"/>
              <w:ind w:left="60" w:right="60"/>
              <w:rPr>
                <w:rFonts w:ascii="Cambria" w:hAnsi="Cambria" w:cs="Times New Roman"/>
                <w:bCs/>
                <w:sz w:val="22"/>
              </w:rPr>
            </w:pPr>
            <w:proofErr w:type="spellStart"/>
            <w:r w:rsidRPr="00952A91">
              <w:rPr>
                <w:rFonts w:ascii="Cambria" w:hAnsi="Cambria" w:cs="Times New Roman"/>
                <w:bCs/>
                <w:sz w:val="22"/>
              </w:rPr>
              <w:t>Pendapatan</w:t>
            </w:r>
            <w:proofErr w:type="spellEnd"/>
          </w:p>
        </w:tc>
        <w:tc>
          <w:tcPr>
            <w:tcW w:w="1599" w:type="dxa"/>
            <w:gridSpan w:val="2"/>
            <w:tcBorders>
              <w:top w:val="single" w:sz="8" w:space="0" w:color="AEAEAE"/>
              <w:left w:val="nil"/>
              <w:bottom w:val="single" w:sz="8" w:space="0" w:color="AEAEAE"/>
              <w:right w:val="single" w:sz="8" w:space="0" w:color="E0E0E0"/>
            </w:tcBorders>
            <w:shd w:val="clear" w:color="auto" w:fill="F9F9FB"/>
          </w:tcPr>
          <w:p w14:paraId="2E05A3B9"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,274</w:t>
            </w:r>
          </w:p>
        </w:tc>
        <w:tc>
          <w:tcPr>
            <w:tcW w:w="2240" w:type="dxa"/>
            <w:gridSpan w:val="2"/>
            <w:tcBorders>
              <w:top w:val="single" w:sz="8" w:space="0" w:color="AEAEAE"/>
              <w:left w:val="single" w:sz="8" w:space="0" w:color="E0E0E0"/>
              <w:bottom w:val="single" w:sz="8" w:space="0" w:color="AEAEAE"/>
              <w:right w:val="nil"/>
            </w:tcBorders>
            <w:shd w:val="clear" w:color="auto" w:fill="F9F9FB"/>
          </w:tcPr>
          <w:p w14:paraId="2966CDDE"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3,651</w:t>
            </w:r>
          </w:p>
        </w:tc>
      </w:tr>
      <w:tr w:rsidR="00952A91" w:rsidRPr="00952A91" w14:paraId="7A6D2657" w14:textId="77777777" w:rsidTr="005B5B21">
        <w:trPr>
          <w:gridAfter w:val="1"/>
          <w:wAfter w:w="1037" w:type="dxa"/>
          <w:cantSplit/>
          <w:trHeight w:val="475"/>
        </w:trPr>
        <w:tc>
          <w:tcPr>
            <w:tcW w:w="2895" w:type="dxa"/>
            <w:tcBorders>
              <w:top w:val="single" w:sz="8" w:space="0" w:color="AEAEAE"/>
              <w:left w:val="nil"/>
              <w:bottom w:val="single" w:sz="8" w:space="0" w:color="152935"/>
              <w:right w:val="nil"/>
            </w:tcBorders>
            <w:shd w:val="clear" w:color="auto" w:fill="E0E0E0"/>
          </w:tcPr>
          <w:p w14:paraId="2DAF24B9"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Gaya Hidup</w:t>
            </w:r>
          </w:p>
        </w:tc>
        <w:tc>
          <w:tcPr>
            <w:tcW w:w="1599" w:type="dxa"/>
            <w:gridSpan w:val="2"/>
            <w:tcBorders>
              <w:top w:val="single" w:sz="8" w:space="0" w:color="AEAEAE"/>
              <w:left w:val="nil"/>
              <w:bottom w:val="single" w:sz="8" w:space="0" w:color="152935"/>
              <w:right w:val="single" w:sz="8" w:space="0" w:color="E0E0E0"/>
            </w:tcBorders>
            <w:shd w:val="clear" w:color="auto" w:fill="F9F9FB"/>
          </w:tcPr>
          <w:p w14:paraId="3320882D"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,201</w:t>
            </w:r>
          </w:p>
        </w:tc>
        <w:tc>
          <w:tcPr>
            <w:tcW w:w="2240" w:type="dxa"/>
            <w:gridSpan w:val="2"/>
            <w:tcBorders>
              <w:top w:val="single" w:sz="8" w:space="0" w:color="AEAEAE"/>
              <w:left w:val="single" w:sz="8" w:space="0" w:color="E0E0E0"/>
              <w:bottom w:val="single" w:sz="8" w:space="0" w:color="152935"/>
              <w:right w:val="nil"/>
            </w:tcBorders>
            <w:shd w:val="clear" w:color="auto" w:fill="F9F9FB"/>
          </w:tcPr>
          <w:p w14:paraId="0214FE51"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4,967</w:t>
            </w:r>
          </w:p>
        </w:tc>
      </w:tr>
    </w:tbl>
    <w:p w14:paraId="4864CB4C" w14:textId="77777777" w:rsidR="007058BF" w:rsidRPr="00952A91" w:rsidRDefault="007058BF" w:rsidP="00952A91">
      <w:pPr>
        <w:tabs>
          <w:tab w:val="left" w:pos="2268"/>
        </w:tabs>
        <w:spacing w:after="0"/>
        <w:ind w:left="567" w:firstLine="284"/>
        <w:jc w:val="both"/>
        <w:rPr>
          <w:rFonts w:ascii="Cambria" w:hAnsi="Cambria" w:cs="Times New Roman"/>
          <w:b/>
          <w:sz w:val="22"/>
          <w:lang w:val="id-ID"/>
        </w:rPr>
      </w:pPr>
      <w:r w:rsidRPr="00952A91">
        <w:rPr>
          <w:rFonts w:ascii="Cambria" w:hAnsi="Cambria" w:cs="Times New Roman"/>
          <w:b/>
          <w:sz w:val="22"/>
          <w:lang w:val="id-ID"/>
        </w:rPr>
        <w:t>Sumber Data: Diolah SPSS 2025</w:t>
      </w:r>
    </w:p>
    <w:p w14:paraId="5DD7FE8B" w14:textId="77777777" w:rsidR="007058BF" w:rsidRPr="00952A91" w:rsidRDefault="007058BF" w:rsidP="00952A91">
      <w:pPr>
        <w:tabs>
          <w:tab w:val="left" w:pos="2268"/>
        </w:tabs>
        <w:spacing w:after="0"/>
        <w:ind w:firstLine="284"/>
        <w:jc w:val="both"/>
        <w:rPr>
          <w:rFonts w:ascii="Cambria" w:hAnsi="Cambria" w:cs="Times New Roman"/>
          <w:bCs/>
          <w:sz w:val="22"/>
          <w:lang w:val="id-ID"/>
        </w:rPr>
      </w:pPr>
      <w:r w:rsidRPr="00952A91">
        <w:rPr>
          <w:rFonts w:ascii="Cambria" w:hAnsi="Cambria" w:cs="Times New Roman"/>
          <w:bCs/>
          <w:sz w:val="22"/>
          <w:lang w:val="id-ID"/>
        </w:rPr>
        <w:t>Berdasarkan tabel 5, variabel finansial knowledge memperoleh nilai toleransi 0,257, variabel pendapatan memperoleh 0,274 dan variabel gaya hidup mendapatkan nilai toleransi sebesar 0,201. Dengan variance inflasi faktor finansial knowledge 3,889, pendapatan 3,651 dan gaya hidup 4,967. Berdasarkan data tersebut, ketiga variabel memiliki toleransi &gt; 0,10 dan nilai VIF &lt; 10,00 sehingga dapat disimpulkan bahwa tidak terdapat gejala multikolinearitas pada variabel bebas dan dapat digunakan dalam penelitian.</w:t>
      </w:r>
    </w:p>
    <w:p w14:paraId="424D15D4" w14:textId="77777777" w:rsidR="007058BF" w:rsidRPr="00952A91" w:rsidRDefault="007058BF" w:rsidP="00952A91">
      <w:pPr>
        <w:tabs>
          <w:tab w:val="left" w:pos="2268"/>
        </w:tabs>
        <w:spacing w:after="0"/>
        <w:jc w:val="both"/>
        <w:rPr>
          <w:rFonts w:ascii="Cambria" w:hAnsi="Cambria" w:cs="Times New Roman"/>
          <w:bCs/>
          <w:sz w:val="22"/>
          <w:lang w:val="id-ID"/>
        </w:rPr>
      </w:pPr>
    </w:p>
    <w:p w14:paraId="224B3F1C" w14:textId="77777777" w:rsidR="007058BF" w:rsidRPr="00952A91" w:rsidRDefault="007058BF" w:rsidP="00952A91">
      <w:pPr>
        <w:tabs>
          <w:tab w:val="left" w:pos="2268"/>
        </w:tabs>
        <w:spacing w:after="0"/>
        <w:jc w:val="center"/>
        <w:rPr>
          <w:rFonts w:ascii="Cambria" w:hAnsi="Cambria" w:cs="Times New Roman"/>
          <w:b/>
          <w:sz w:val="22"/>
          <w:lang w:val="id-ID"/>
        </w:rPr>
      </w:pPr>
      <w:r w:rsidRPr="00952A91">
        <w:rPr>
          <w:rFonts w:ascii="Cambria" w:hAnsi="Cambria" w:cs="Times New Roman"/>
          <w:b/>
          <w:sz w:val="22"/>
          <w:lang w:val="id-ID"/>
        </w:rPr>
        <w:t>Tabel 6</w:t>
      </w:r>
    </w:p>
    <w:p w14:paraId="3BC0C786" w14:textId="77777777" w:rsidR="007058BF" w:rsidRPr="00952A91" w:rsidRDefault="007058BF" w:rsidP="00952A91">
      <w:pPr>
        <w:tabs>
          <w:tab w:val="left" w:pos="2268"/>
        </w:tabs>
        <w:spacing w:after="0"/>
        <w:jc w:val="center"/>
        <w:rPr>
          <w:rFonts w:ascii="Cambria" w:hAnsi="Cambria" w:cs="Times New Roman"/>
          <w:b/>
          <w:sz w:val="22"/>
          <w:lang w:val="id-ID"/>
        </w:rPr>
      </w:pPr>
      <w:r w:rsidRPr="00952A91">
        <w:rPr>
          <w:rFonts w:ascii="Cambria" w:hAnsi="Cambria" w:cs="Times New Roman"/>
          <w:b/>
          <w:sz w:val="22"/>
          <w:lang w:val="id-ID"/>
        </w:rPr>
        <w:t>Uji Heteroskedastisitas</w:t>
      </w:r>
    </w:p>
    <w:p w14:paraId="6DB33BEA" w14:textId="77777777" w:rsidR="007058BF" w:rsidRPr="00952A91" w:rsidRDefault="007058BF" w:rsidP="00952A91">
      <w:pPr>
        <w:tabs>
          <w:tab w:val="left" w:pos="2268"/>
        </w:tabs>
        <w:spacing w:after="0"/>
        <w:jc w:val="center"/>
        <w:rPr>
          <w:rFonts w:ascii="Cambria" w:hAnsi="Cambria" w:cs="Times New Roman"/>
          <w:bCs/>
          <w:sz w:val="22"/>
          <w:lang w:val="id-ID"/>
        </w:rPr>
      </w:pPr>
    </w:p>
    <w:tbl>
      <w:tblPr>
        <w:tblW w:w="7850" w:type="dxa"/>
        <w:tblInd w:w="-330" w:type="dxa"/>
        <w:tblLayout w:type="fixed"/>
        <w:tblCellMar>
          <w:left w:w="0" w:type="dxa"/>
          <w:right w:w="0" w:type="dxa"/>
        </w:tblCellMar>
        <w:tblLook w:val="0000" w:firstRow="0" w:lastRow="0" w:firstColumn="0" w:lastColumn="0" w:noHBand="0" w:noVBand="0"/>
      </w:tblPr>
      <w:tblGrid>
        <w:gridCol w:w="20"/>
        <w:gridCol w:w="2202"/>
        <w:gridCol w:w="1010"/>
        <w:gridCol w:w="1589"/>
        <w:gridCol w:w="1298"/>
        <w:gridCol w:w="866"/>
        <w:gridCol w:w="865"/>
      </w:tblGrid>
      <w:tr w:rsidR="00952A91" w:rsidRPr="00952A91" w14:paraId="4F0269EA" w14:textId="77777777" w:rsidTr="005B5B21">
        <w:trPr>
          <w:cantSplit/>
          <w:trHeight w:val="930"/>
        </w:trPr>
        <w:tc>
          <w:tcPr>
            <w:tcW w:w="2222" w:type="dxa"/>
            <w:gridSpan w:val="2"/>
            <w:vMerge w:val="restart"/>
            <w:tcBorders>
              <w:top w:val="nil"/>
              <w:left w:val="nil"/>
              <w:bottom w:val="nil"/>
              <w:right w:val="nil"/>
            </w:tcBorders>
            <w:shd w:val="clear" w:color="auto" w:fill="FFFFFF"/>
            <w:vAlign w:val="bottom"/>
          </w:tcPr>
          <w:p w14:paraId="100E70DA"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Model</w:t>
            </w:r>
          </w:p>
        </w:tc>
        <w:tc>
          <w:tcPr>
            <w:tcW w:w="2599" w:type="dxa"/>
            <w:gridSpan w:val="2"/>
            <w:tcBorders>
              <w:top w:val="nil"/>
              <w:left w:val="nil"/>
              <w:bottom w:val="nil"/>
              <w:right w:val="single" w:sz="8" w:space="0" w:color="E0E0E0"/>
            </w:tcBorders>
            <w:shd w:val="clear" w:color="auto" w:fill="FFFFFF"/>
            <w:vAlign w:val="bottom"/>
          </w:tcPr>
          <w:p w14:paraId="150C23F4"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Unstandardized Coefficients</w:t>
            </w:r>
          </w:p>
        </w:tc>
        <w:tc>
          <w:tcPr>
            <w:tcW w:w="1298" w:type="dxa"/>
            <w:tcBorders>
              <w:top w:val="nil"/>
              <w:left w:val="single" w:sz="8" w:space="0" w:color="E0E0E0"/>
              <w:bottom w:val="nil"/>
              <w:right w:val="single" w:sz="8" w:space="0" w:color="E0E0E0"/>
            </w:tcBorders>
            <w:shd w:val="clear" w:color="auto" w:fill="FFFFFF"/>
            <w:vAlign w:val="bottom"/>
          </w:tcPr>
          <w:p w14:paraId="0DCC096E"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Standardized Coefficients</w:t>
            </w:r>
          </w:p>
        </w:tc>
        <w:tc>
          <w:tcPr>
            <w:tcW w:w="866" w:type="dxa"/>
            <w:vMerge w:val="restart"/>
            <w:tcBorders>
              <w:top w:val="nil"/>
              <w:left w:val="single" w:sz="8" w:space="0" w:color="E0E0E0"/>
              <w:bottom w:val="nil"/>
              <w:right w:val="single" w:sz="8" w:space="0" w:color="E0E0E0"/>
            </w:tcBorders>
            <w:shd w:val="clear" w:color="auto" w:fill="FFFFFF"/>
            <w:vAlign w:val="bottom"/>
          </w:tcPr>
          <w:p w14:paraId="679286DE"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t</w:t>
            </w:r>
          </w:p>
        </w:tc>
        <w:tc>
          <w:tcPr>
            <w:tcW w:w="865" w:type="dxa"/>
            <w:vMerge w:val="restart"/>
            <w:tcBorders>
              <w:top w:val="nil"/>
              <w:left w:val="single" w:sz="8" w:space="0" w:color="E0E0E0"/>
              <w:bottom w:val="nil"/>
              <w:right w:val="nil"/>
            </w:tcBorders>
            <w:shd w:val="clear" w:color="auto" w:fill="FFFFFF"/>
            <w:vAlign w:val="bottom"/>
          </w:tcPr>
          <w:p w14:paraId="7B4CDE8B"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Sig.</w:t>
            </w:r>
          </w:p>
        </w:tc>
      </w:tr>
      <w:tr w:rsidR="00952A91" w:rsidRPr="00952A91" w14:paraId="6ADEEC77" w14:textId="77777777" w:rsidTr="005B5B21">
        <w:trPr>
          <w:cantSplit/>
          <w:trHeight w:val="313"/>
        </w:trPr>
        <w:tc>
          <w:tcPr>
            <w:tcW w:w="2222" w:type="dxa"/>
            <w:gridSpan w:val="2"/>
            <w:vMerge/>
            <w:tcBorders>
              <w:top w:val="nil"/>
              <w:left w:val="nil"/>
              <w:bottom w:val="nil"/>
              <w:right w:val="nil"/>
            </w:tcBorders>
            <w:shd w:val="clear" w:color="auto" w:fill="FFFFFF"/>
            <w:vAlign w:val="bottom"/>
          </w:tcPr>
          <w:p w14:paraId="2AA613BF"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1010" w:type="dxa"/>
            <w:tcBorders>
              <w:top w:val="nil"/>
              <w:left w:val="nil"/>
              <w:bottom w:val="single" w:sz="8" w:space="0" w:color="152935"/>
              <w:right w:val="single" w:sz="8" w:space="0" w:color="E0E0E0"/>
            </w:tcBorders>
            <w:shd w:val="clear" w:color="auto" w:fill="FFFFFF"/>
            <w:vAlign w:val="bottom"/>
          </w:tcPr>
          <w:p w14:paraId="405042C7"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B</w:t>
            </w:r>
          </w:p>
        </w:tc>
        <w:tc>
          <w:tcPr>
            <w:tcW w:w="1589" w:type="dxa"/>
            <w:tcBorders>
              <w:top w:val="nil"/>
              <w:left w:val="single" w:sz="8" w:space="0" w:color="E0E0E0"/>
              <w:bottom w:val="single" w:sz="8" w:space="0" w:color="152935"/>
              <w:right w:val="single" w:sz="8" w:space="0" w:color="E0E0E0"/>
            </w:tcBorders>
            <w:shd w:val="clear" w:color="auto" w:fill="FFFFFF"/>
            <w:vAlign w:val="bottom"/>
          </w:tcPr>
          <w:p w14:paraId="621EB591"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Std. Error</w:t>
            </w:r>
          </w:p>
        </w:tc>
        <w:tc>
          <w:tcPr>
            <w:tcW w:w="1298" w:type="dxa"/>
            <w:tcBorders>
              <w:top w:val="nil"/>
              <w:left w:val="single" w:sz="8" w:space="0" w:color="E0E0E0"/>
              <w:bottom w:val="single" w:sz="8" w:space="0" w:color="152935"/>
              <w:right w:val="single" w:sz="8" w:space="0" w:color="E0E0E0"/>
            </w:tcBorders>
            <w:shd w:val="clear" w:color="auto" w:fill="FFFFFF"/>
            <w:vAlign w:val="bottom"/>
          </w:tcPr>
          <w:p w14:paraId="4F285D62"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Beta</w:t>
            </w:r>
          </w:p>
        </w:tc>
        <w:tc>
          <w:tcPr>
            <w:tcW w:w="866" w:type="dxa"/>
            <w:vMerge/>
            <w:tcBorders>
              <w:top w:val="nil"/>
              <w:left w:val="single" w:sz="8" w:space="0" w:color="E0E0E0"/>
              <w:bottom w:val="nil"/>
              <w:right w:val="single" w:sz="8" w:space="0" w:color="E0E0E0"/>
            </w:tcBorders>
            <w:shd w:val="clear" w:color="auto" w:fill="FFFFFF"/>
            <w:vAlign w:val="bottom"/>
          </w:tcPr>
          <w:p w14:paraId="5A934D0B"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865" w:type="dxa"/>
            <w:vMerge/>
            <w:tcBorders>
              <w:top w:val="nil"/>
              <w:left w:val="single" w:sz="8" w:space="0" w:color="E0E0E0"/>
              <w:bottom w:val="nil"/>
              <w:right w:val="nil"/>
            </w:tcBorders>
            <w:shd w:val="clear" w:color="auto" w:fill="FFFFFF"/>
            <w:vAlign w:val="bottom"/>
          </w:tcPr>
          <w:p w14:paraId="5FFF9408" w14:textId="77777777" w:rsidR="007058BF" w:rsidRPr="00952A91" w:rsidRDefault="007058BF" w:rsidP="00952A91">
            <w:pPr>
              <w:autoSpaceDE w:val="0"/>
              <w:autoSpaceDN w:val="0"/>
              <w:adjustRightInd w:val="0"/>
              <w:spacing w:after="0"/>
              <w:rPr>
                <w:rFonts w:ascii="Cambria" w:hAnsi="Cambria" w:cs="Times New Roman"/>
                <w:bCs/>
                <w:sz w:val="22"/>
              </w:rPr>
            </w:pPr>
          </w:p>
        </w:tc>
      </w:tr>
      <w:tr w:rsidR="00952A91" w:rsidRPr="00952A91" w14:paraId="0DFB359E" w14:textId="77777777" w:rsidTr="005B5B21">
        <w:trPr>
          <w:cantSplit/>
          <w:trHeight w:val="302"/>
        </w:trPr>
        <w:tc>
          <w:tcPr>
            <w:tcW w:w="19" w:type="dxa"/>
            <w:vMerge w:val="restart"/>
            <w:tcBorders>
              <w:top w:val="single" w:sz="8" w:space="0" w:color="152935"/>
              <w:left w:val="nil"/>
              <w:bottom w:val="single" w:sz="8" w:space="0" w:color="152935"/>
              <w:right w:val="nil"/>
            </w:tcBorders>
            <w:shd w:val="clear" w:color="auto" w:fill="E0E0E0"/>
          </w:tcPr>
          <w:p w14:paraId="05229136"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1</w:t>
            </w:r>
          </w:p>
        </w:tc>
        <w:tc>
          <w:tcPr>
            <w:tcW w:w="2202" w:type="dxa"/>
            <w:tcBorders>
              <w:top w:val="single" w:sz="8" w:space="0" w:color="152935"/>
              <w:left w:val="nil"/>
              <w:bottom w:val="single" w:sz="8" w:space="0" w:color="AEAEAE"/>
              <w:right w:val="nil"/>
            </w:tcBorders>
            <w:shd w:val="clear" w:color="auto" w:fill="E0E0E0"/>
          </w:tcPr>
          <w:p w14:paraId="1A298163"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(Constant)</w:t>
            </w:r>
          </w:p>
        </w:tc>
        <w:tc>
          <w:tcPr>
            <w:tcW w:w="1010" w:type="dxa"/>
            <w:tcBorders>
              <w:top w:val="single" w:sz="8" w:space="0" w:color="152935"/>
              <w:left w:val="nil"/>
              <w:bottom w:val="single" w:sz="8" w:space="0" w:color="AEAEAE"/>
              <w:right w:val="single" w:sz="8" w:space="0" w:color="E0E0E0"/>
            </w:tcBorders>
            <w:shd w:val="clear" w:color="auto" w:fill="F9F9FB"/>
          </w:tcPr>
          <w:p w14:paraId="4555725B"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3,201</w:t>
            </w:r>
          </w:p>
        </w:tc>
        <w:tc>
          <w:tcPr>
            <w:tcW w:w="1589" w:type="dxa"/>
            <w:tcBorders>
              <w:top w:val="single" w:sz="8" w:space="0" w:color="152935"/>
              <w:left w:val="single" w:sz="8" w:space="0" w:color="E0E0E0"/>
              <w:bottom w:val="single" w:sz="8" w:space="0" w:color="AEAEAE"/>
              <w:right w:val="single" w:sz="8" w:space="0" w:color="E0E0E0"/>
            </w:tcBorders>
            <w:shd w:val="clear" w:color="auto" w:fill="F9F9FB"/>
          </w:tcPr>
          <w:p w14:paraId="7A10DA28"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1,138</w:t>
            </w:r>
          </w:p>
        </w:tc>
        <w:tc>
          <w:tcPr>
            <w:tcW w:w="129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738E2D36"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866" w:type="dxa"/>
            <w:tcBorders>
              <w:top w:val="single" w:sz="8" w:space="0" w:color="152935"/>
              <w:left w:val="single" w:sz="8" w:space="0" w:color="E0E0E0"/>
              <w:bottom w:val="single" w:sz="8" w:space="0" w:color="AEAEAE"/>
              <w:right w:val="single" w:sz="8" w:space="0" w:color="E0E0E0"/>
            </w:tcBorders>
            <w:shd w:val="clear" w:color="auto" w:fill="F9F9FB"/>
          </w:tcPr>
          <w:p w14:paraId="3069540C"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2,813</w:t>
            </w:r>
          </w:p>
        </w:tc>
        <w:tc>
          <w:tcPr>
            <w:tcW w:w="865" w:type="dxa"/>
            <w:tcBorders>
              <w:top w:val="single" w:sz="8" w:space="0" w:color="152935"/>
              <w:left w:val="single" w:sz="8" w:space="0" w:color="E0E0E0"/>
              <w:bottom w:val="single" w:sz="8" w:space="0" w:color="AEAEAE"/>
              <w:right w:val="nil"/>
            </w:tcBorders>
            <w:shd w:val="clear" w:color="auto" w:fill="F9F9FB"/>
          </w:tcPr>
          <w:p w14:paraId="53CA2BB2"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,006</w:t>
            </w:r>
          </w:p>
        </w:tc>
      </w:tr>
      <w:tr w:rsidR="00952A91" w:rsidRPr="00952A91" w14:paraId="3F803116" w14:textId="77777777" w:rsidTr="005B5B21">
        <w:trPr>
          <w:cantSplit/>
          <w:trHeight w:val="333"/>
        </w:trPr>
        <w:tc>
          <w:tcPr>
            <w:tcW w:w="19" w:type="dxa"/>
            <w:vMerge/>
            <w:tcBorders>
              <w:top w:val="single" w:sz="8" w:space="0" w:color="152935"/>
              <w:left w:val="nil"/>
              <w:bottom w:val="single" w:sz="8" w:space="0" w:color="152935"/>
              <w:right w:val="nil"/>
            </w:tcBorders>
            <w:shd w:val="clear" w:color="auto" w:fill="E0E0E0"/>
          </w:tcPr>
          <w:p w14:paraId="79449BBA"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2202" w:type="dxa"/>
            <w:tcBorders>
              <w:top w:val="single" w:sz="8" w:space="0" w:color="AEAEAE"/>
              <w:left w:val="nil"/>
              <w:bottom w:val="single" w:sz="8" w:space="0" w:color="AEAEAE"/>
              <w:right w:val="nil"/>
            </w:tcBorders>
            <w:shd w:val="clear" w:color="auto" w:fill="E0E0E0"/>
          </w:tcPr>
          <w:p w14:paraId="58172AA7"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 xml:space="preserve">Financial </w:t>
            </w:r>
            <w:proofErr w:type="spellStart"/>
            <w:r w:rsidRPr="00952A91">
              <w:rPr>
                <w:rFonts w:ascii="Cambria" w:hAnsi="Cambria" w:cs="Times New Roman"/>
                <w:bCs/>
                <w:sz w:val="22"/>
              </w:rPr>
              <w:t>Knowlwdge</w:t>
            </w:r>
            <w:proofErr w:type="spellEnd"/>
          </w:p>
        </w:tc>
        <w:tc>
          <w:tcPr>
            <w:tcW w:w="1010" w:type="dxa"/>
            <w:tcBorders>
              <w:top w:val="single" w:sz="8" w:space="0" w:color="AEAEAE"/>
              <w:left w:val="nil"/>
              <w:bottom w:val="single" w:sz="8" w:space="0" w:color="AEAEAE"/>
              <w:right w:val="single" w:sz="8" w:space="0" w:color="E0E0E0"/>
            </w:tcBorders>
            <w:shd w:val="clear" w:color="auto" w:fill="F9F9FB"/>
          </w:tcPr>
          <w:p w14:paraId="0BCC1AB8"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-,089</w:t>
            </w:r>
          </w:p>
        </w:tc>
        <w:tc>
          <w:tcPr>
            <w:tcW w:w="1589" w:type="dxa"/>
            <w:tcBorders>
              <w:top w:val="single" w:sz="8" w:space="0" w:color="AEAEAE"/>
              <w:left w:val="single" w:sz="8" w:space="0" w:color="E0E0E0"/>
              <w:bottom w:val="single" w:sz="8" w:space="0" w:color="AEAEAE"/>
              <w:right w:val="single" w:sz="8" w:space="0" w:color="E0E0E0"/>
            </w:tcBorders>
            <w:shd w:val="clear" w:color="auto" w:fill="F9F9FB"/>
          </w:tcPr>
          <w:p w14:paraId="3029B459"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,066</w:t>
            </w:r>
          </w:p>
        </w:tc>
        <w:tc>
          <w:tcPr>
            <w:tcW w:w="1298" w:type="dxa"/>
            <w:tcBorders>
              <w:top w:val="single" w:sz="8" w:space="0" w:color="AEAEAE"/>
              <w:left w:val="single" w:sz="8" w:space="0" w:color="E0E0E0"/>
              <w:bottom w:val="single" w:sz="8" w:space="0" w:color="AEAEAE"/>
              <w:right w:val="single" w:sz="8" w:space="0" w:color="E0E0E0"/>
            </w:tcBorders>
            <w:shd w:val="clear" w:color="auto" w:fill="F9F9FB"/>
          </w:tcPr>
          <w:p w14:paraId="4AF89A51"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-,295</w:t>
            </w:r>
          </w:p>
        </w:tc>
        <w:tc>
          <w:tcPr>
            <w:tcW w:w="866" w:type="dxa"/>
            <w:tcBorders>
              <w:top w:val="single" w:sz="8" w:space="0" w:color="AEAEAE"/>
              <w:left w:val="single" w:sz="8" w:space="0" w:color="E0E0E0"/>
              <w:bottom w:val="single" w:sz="8" w:space="0" w:color="AEAEAE"/>
              <w:right w:val="single" w:sz="8" w:space="0" w:color="E0E0E0"/>
            </w:tcBorders>
            <w:shd w:val="clear" w:color="auto" w:fill="F9F9FB"/>
          </w:tcPr>
          <w:p w14:paraId="3E44E30D"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-1,342</w:t>
            </w:r>
          </w:p>
        </w:tc>
        <w:tc>
          <w:tcPr>
            <w:tcW w:w="865" w:type="dxa"/>
            <w:tcBorders>
              <w:top w:val="single" w:sz="8" w:space="0" w:color="AEAEAE"/>
              <w:left w:val="single" w:sz="8" w:space="0" w:color="E0E0E0"/>
              <w:bottom w:val="single" w:sz="8" w:space="0" w:color="AEAEAE"/>
              <w:right w:val="nil"/>
            </w:tcBorders>
            <w:shd w:val="clear" w:color="auto" w:fill="F9F9FB"/>
          </w:tcPr>
          <w:p w14:paraId="73C74A74"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,184</w:t>
            </w:r>
          </w:p>
        </w:tc>
      </w:tr>
      <w:tr w:rsidR="00952A91" w:rsidRPr="00952A91" w14:paraId="22D4A793" w14:textId="77777777" w:rsidTr="005B5B21">
        <w:trPr>
          <w:cantSplit/>
          <w:trHeight w:val="333"/>
        </w:trPr>
        <w:tc>
          <w:tcPr>
            <w:tcW w:w="19" w:type="dxa"/>
            <w:vMerge/>
            <w:tcBorders>
              <w:top w:val="single" w:sz="8" w:space="0" w:color="152935"/>
              <w:left w:val="nil"/>
              <w:bottom w:val="single" w:sz="8" w:space="0" w:color="152935"/>
              <w:right w:val="nil"/>
            </w:tcBorders>
            <w:shd w:val="clear" w:color="auto" w:fill="E0E0E0"/>
          </w:tcPr>
          <w:p w14:paraId="33E7F707"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2202" w:type="dxa"/>
            <w:tcBorders>
              <w:top w:val="single" w:sz="8" w:space="0" w:color="AEAEAE"/>
              <w:left w:val="nil"/>
              <w:bottom w:val="single" w:sz="8" w:space="0" w:color="AEAEAE"/>
              <w:right w:val="nil"/>
            </w:tcBorders>
            <w:shd w:val="clear" w:color="auto" w:fill="E0E0E0"/>
          </w:tcPr>
          <w:p w14:paraId="64FC9FCE" w14:textId="77777777" w:rsidR="007058BF" w:rsidRPr="00952A91" w:rsidRDefault="007058BF" w:rsidP="00952A91">
            <w:pPr>
              <w:autoSpaceDE w:val="0"/>
              <w:autoSpaceDN w:val="0"/>
              <w:adjustRightInd w:val="0"/>
              <w:spacing w:after="0"/>
              <w:ind w:left="60" w:right="60"/>
              <w:rPr>
                <w:rFonts w:ascii="Cambria" w:hAnsi="Cambria" w:cs="Times New Roman"/>
                <w:bCs/>
                <w:sz w:val="22"/>
              </w:rPr>
            </w:pPr>
            <w:proofErr w:type="spellStart"/>
            <w:r w:rsidRPr="00952A91">
              <w:rPr>
                <w:rFonts w:ascii="Cambria" w:hAnsi="Cambria" w:cs="Times New Roman"/>
                <w:bCs/>
                <w:sz w:val="22"/>
              </w:rPr>
              <w:t>Pendapatan</w:t>
            </w:r>
            <w:proofErr w:type="spellEnd"/>
          </w:p>
        </w:tc>
        <w:tc>
          <w:tcPr>
            <w:tcW w:w="1010" w:type="dxa"/>
            <w:tcBorders>
              <w:top w:val="single" w:sz="8" w:space="0" w:color="AEAEAE"/>
              <w:left w:val="nil"/>
              <w:bottom w:val="single" w:sz="8" w:space="0" w:color="AEAEAE"/>
              <w:right w:val="single" w:sz="8" w:space="0" w:color="E0E0E0"/>
            </w:tcBorders>
            <w:shd w:val="clear" w:color="auto" w:fill="F9F9FB"/>
          </w:tcPr>
          <w:p w14:paraId="4A8BA0FD"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-,094</w:t>
            </w:r>
          </w:p>
        </w:tc>
        <w:tc>
          <w:tcPr>
            <w:tcW w:w="1589" w:type="dxa"/>
            <w:tcBorders>
              <w:top w:val="single" w:sz="8" w:space="0" w:color="AEAEAE"/>
              <w:left w:val="single" w:sz="8" w:space="0" w:color="E0E0E0"/>
              <w:bottom w:val="single" w:sz="8" w:space="0" w:color="AEAEAE"/>
              <w:right w:val="single" w:sz="8" w:space="0" w:color="E0E0E0"/>
            </w:tcBorders>
            <w:shd w:val="clear" w:color="auto" w:fill="F9F9FB"/>
          </w:tcPr>
          <w:p w14:paraId="69ABED1D"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,082</w:t>
            </w:r>
          </w:p>
        </w:tc>
        <w:tc>
          <w:tcPr>
            <w:tcW w:w="1298" w:type="dxa"/>
            <w:tcBorders>
              <w:top w:val="single" w:sz="8" w:space="0" w:color="AEAEAE"/>
              <w:left w:val="single" w:sz="8" w:space="0" w:color="E0E0E0"/>
              <w:bottom w:val="single" w:sz="8" w:space="0" w:color="AEAEAE"/>
              <w:right w:val="single" w:sz="8" w:space="0" w:color="E0E0E0"/>
            </w:tcBorders>
            <w:shd w:val="clear" w:color="auto" w:fill="F9F9FB"/>
          </w:tcPr>
          <w:p w14:paraId="03B45E43"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-,245</w:t>
            </w:r>
          </w:p>
        </w:tc>
        <w:tc>
          <w:tcPr>
            <w:tcW w:w="866" w:type="dxa"/>
            <w:tcBorders>
              <w:top w:val="single" w:sz="8" w:space="0" w:color="AEAEAE"/>
              <w:left w:val="single" w:sz="8" w:space="0" w:color="E0E0E0"/>
              <w:bottom w:val="single" w:sz="8" w:space="0" w:color="AEAEAE"/>
              <w:right w:val="single" w:sz="8" w:space="0" w:color="E0E0E0"/>
            </w:tcBorders>
            <w:shd w:val="clear" w:color="auto" w:fill="F9F9FB"/>
          </w:tcPr>
          <w:p w14:paraId="3990D2F5"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-1,150</w:t>
            </w:r>
          </w:p>
        </w:tc>
        <w:tc>
          <w:tcPr>
            <w:tcW w:w="865" w:type="dxa"/>
            <w:tcBorders>
              <w:top w:val="single" w:sz="8" w:space="0" w:color="AEAEAE"/>
              <w:left w:val="single" w:sz="8" w:space="0" w:color="E0E0E0"/>
              <w:bottom w:val="single" w:sz="8" w:space="0" w:color="AEAEAE"/>
              <w:right w:val="nil"/>
            </w:tcBorders>
            <w:shd w:val="clear" w:color="auto" w:fill="F9F9FB"/>
          </w:tcPr>
          <w:p w14:paraId="03F9D7B3"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,254</w:t>
            </w:r>
          </w:p>
        </w:tc>
      </w:tr>
      <w:tr w:rsidR="00952A91" w:rsidRPr="00952A91" w14:paraId="3846E441" w14:textId="77777777" w:rsidTr="005B5B21">
        <w:trPr>
          <w:cantSplit/>
          <w:trHeight w:val="323"/>
        </w:trPr>
        <w:tc>
          <w:tcPr>
            <w:tcW w:w="19" w:type="dxa"/>
            <w:vMerge/>
            <w:tcBorders>
              <w:top w:val="single" w:sz="8" w:space="0" w:color="152935"/>
              <w:left w:val="nil"/>
              <w:bottom w:val="single" w:sz="8" w:space="0" w:color="152935"/>
              <w:right w:val="nil"/>
            </w:tcBorders>
            <w:shd w:val="clear" w:color="auto" w:fill="E0E0E0"/>
          </w:tcPr>
          <w:p w14:paraId="532D790F"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2202" w:type="dxa"/>
            <w:tcBorders>
              <w:top w:val="single" w:sz="8" w:space="0" w:color="AEAEAE"/>
              <w:left w:val="nil"/>
              <w:bottom w:val="single" w:sz="8" w:space="0" w:color="152935"/>
              <w:right w:val="nil"/>
            </w:tcBorders>
            <w:shd w:val="clear" w:color="auto" w:fill="E0E0E0"/>
          </w:tcPr>
          <w:p w14:paraId="128A194E"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Gaya Hidup</w:t>
            </w:r>
          </w:p>
        </w:tc>
        <w:tc>
          <w:tcPr>
            <w:tcW w:w="1010" w:type="dxa"/>
            <w:tcBorders>
              <w:top w:val="single" w:sz="8" w:space="0" w:color="AEAEAE"/>
              <w:left w:val="nil"/>
              <w:bottom w:val="single" w:sz="8" w:space="0" w:color="152935"/>
              <w:right w:val="single" w:sz="8" w:space="0" w:color="E0E0E0"/>
            </w:tcBorders>
            <w:shd w:val="clear" w:color="auto" w:fill="F9F9FB"/>
          </w:tcPr>
          <w:p w14:paraId="56F98B8B"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,156</w:t>
            </w:r>
          </w:p>
        </w:tc>
        <w:tc>
          <w:tcPr>
            <w:tcW w:w="1589" w:type="dxa"/>
            <w:tcBorders>
              <w:top w:val="single" w:sz="8" w:space="0" w:color="AEAEAE"/>
              <w:left w:val="single" w:sz="8" w:space="0" w:color="E0E0E0"/>
              <w:bottom w:val="single" w:sz="8" w:space="0" w:color="152935"/>
              <w:right w:val="single" w:sz="8" w:space="0" w:color="E0E0E0"/>
            </w:tcBorders>
            <w:shd w:val="clear" w:color="auto" w:fill="F9F9FB"/>
          </w:tcPr>
          <w:p w14:paraId="3E6B34E7"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,094</w:t>
            </w:r>
          </w:p>
        </w:tc>
        <w:tc>
          <w:tcPr>
            <w:tcW w:w="1298" w:type="dxa"/>
            <w:tcBorders>
              <w:top w:val="single" w:sz="8" w:space="0" w:color="AEAEAE"/>
              <w:left w:val="single" w:sz="8" w:space="0" w:color="E0E0E0"/>
              <w:bottom w:val="single" w:sz="8" w:space="0" w:color="152935"/>
              <w:right w:val="single" w:sz="8" w:space="0" w:color="E0E0E0"/>
            </w:tcBorders>
            <w:shd w:val="clear" w:color="auto" w:fill="F9F9FB"/>
          </w:tcPr>
          <w:p w14:paraId="31D960DA"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,413</w:t>
            </w:r>
          </w:p>
        </w:tc>
        <w:tc>
          <w:tcPr>
            <w:tcW w:w="866" w:type="dxa"/>
            <w:tcBorders>
              <w:top w:val="single" w:sz="8" w:space="0" w:color="AEAEAE"/>
              <w:left w:val="single" w:sz="8" w:space="0" w:color="E0E0E0"/>
              <w:bottom w:val="single" w:sz="8" w:space="0" w:color="152935"/>
              <w:right w:val="single" w:sz="8" w:space="0" w:color="E0E0E0"/>
            </w:tcBorders>
            <w:shd w:val="clear" w:color="auto" w:fill="F9F9FB"/>
          </w:tcPr>
          <w:p w14:paraId="7B656A5A"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1,663</w:t>
            </w:r>
          </w:p>
        </w:tc>
        <w:tc>
          <w:tcPr>
            <w:tcW w:w="865" w:type="dxa"/>
            <w:tcBorders>
              <w:top w:val="single" w:sz="8" w:space="0" w:color="AEAEAE"/>
              <w:left w:val="single" w:sz="8" w:space="0" w:color="E0E0E0"/>
              <w:bottom w:val="single" w:sz="8" w:space="0" w:color="152935"/>
              <w:right w:val="nil"/>
            </w:tcBorders>
            <w:shd w:val="clear" w:color="auto" w:fill="F9F9FB"/>
          </w:tcPr>
          <w:p w14:paraId="7CADF2C2"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,100</w:t>
            </w:r>
          </w:p>
        </w:tc>
      </w:tr>
    </w:tbl>
    <w:p w14:paraId="12AF5B1F" w14:textId="77777777" w:rsidR="007058BF" w:rsidRPr="00952A91" w:rsidRDefault="007058BF" w:rsidP="00952A91">
      <w:pPr>
        <w:tabs>
          <w:tab w:val="left" w:pos="2268"/>
        </w:tabs>
        <w:spacing w:after="0"/>
        <w:ind w:left="1134"/>
        <w:jc w:val="both"/>
        <w:rPr>
          <w:rFonts w:ascii="Cambria" w:hAnsi="Cambria" w:cs="Times New Roman"/>
          <w:b/>
          <w:sz w:val="22"/>
          <w:lang w:val="id-ID"/>
        </w:rPr>
      </w:pPr>
      <w:r w:rsidRPr="00952A91">
        <w:rPr>
          <w:rFonts w:ascii="Cambria" w:hAnsi="Cambria" w:cs="Times New Roman"/>
          <w:b/>
          <w:sz w:val="22"/>
          <w:lang w:val="id-ID"/>
        </w:rPr>
        <w:t>Sumber Data : Diolah Spss 2025</w:t>
      </w:r>
    </w:p>
    <w:p w14:paraId="6C476F01" w14:textId="77777777" w:rsidR="007058BF" w:rsidRPr="00952A91" w:rsidRDefault="007058BF" w:rsidP="00952A91">
      <w:pPr>
        <w:jc w:val="both"/>
        <w:rPr>
          <w:rFonts w:ascii="Cambria" w:hAnsi="Cambria" w:cs="Times New Roman"/>
          <w:bCs/>
          <w:sz w:val="22"/>
        </w:rPr>
      </w:pPr>
      <w:r w:rsidRPr="00952A91">
        <w:rPr>
          <w:rFonts w:ascii="Cambria" w:hAnsi="Cambria" w:cs="Times New Roman"/>
          <w:bCs/>
          <w:sz w:val="22"/>
        </w:rPr>
        <w:tab/>
      </w:r>
      <w:r w:rsidRPr="00952A91">
        <w:rPr>
          <w:rFonts w:ascii="Cambria" w:hAnsi="Cambria" w:cs="Times New Roman"/>
          <w:bCs/>
          <w:sz w:val="22"/>
        </w:rPr>
        <w:tab/>
      </w:r>
      <w:proofErr w:type="spellStart"/>
      <w:r w:rsidRPr="00952A91">
        <w:rPr>
          <w:rFonts w:ascii="Cambria" w:hAnsi="Cambria" w:cs="Times New Roman"/>
          <w:bCs/>
          <w:sz w:val="22"/>
        </w:rPr>
        <w:t>Berdasarkan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hasil</w:t>
      </w:r>
      <w:proofErr w:type="spellEnd"/>
      <w:r w:rsidRPr="00952A91">
        <w:rPr>
          <w:rFonts w:ascii="Cambria" w:hAnsi="Cambria" w:cs="Times New Roman"/>
          <w:bCs/>
          <w:sz w:val="22"/>
        </w:rPr>
        <w:t xml:space="preserve"> pada </w:t>
      </w:r>
      <w:proofErr w:type="spellStart"/>
      <w:r w:rsidRPr="00952A91">
        <w:rPr>
          <w:rFonts w:ascii="Cambria" w:hAnsi="Cambria" w:cs="Times New Roman"/>
          <w:bCs/>
          <w:sz w:val="22"/>
        </w:rPr>
        <w:t>tabel</w:t>
      </w:r>
      <w:proofErr w:type="spellEnd"/>
      <w:r w:rsidRPr="00952A91">
        <w:rPr>
          <w:rFonts w:ascii="Cambria" w:hAnsi="Cambria" w:cs="Times New Roman"/>
          <w:bCs/>
          <w:sz w:val="22"/>
        </w:rPr>
        <w:t xml:space="preserve"> </w:t>
      </w:r>
      <w:r w:rsidRPr="00952A91">
        <w:rPr>
          <w:rFonts w:ascii="Cambria" w:hAnsi="Cambria" w:cs="Times New Roman"/>
          <w:bCs/>
          <w:sz w:val="22"/>
          <w:lang w:val="id-ID"/>
        </w:rPr>
        <w:t>6</w:t>
      </w:r>
      <w:r w:rsidRPr="00952A91">
        <w:rPr>
          <w:rFonts w:ascii="Cambria" w:hAnsi="Cambria" w:cs="Times New Roman"/>
          <w:bCs/>
          <w:sz w:val="22"/>
        </w:rPr>
        <w:t xml:space="preserve"> </w:t>
      </w:r>
      <w:proofErr w:type="spellStart"/>
      <w:r w:rsidRPr="00952A91">
        <w:rPr>
          <w:rFonts w:ascii="Cambria" w:hAnsi="Cambria" w:cs="Times New Roman"/>
          <w:bCs/>
          <w:sz w:val="22"/>
        </w:rPr>
        <w:t>diperoleh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nilai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Signifikansi</w:t>
      </w:r>
      <w:proofErr w:type="spellEnd"/>
      <w:r w:rsidRPr="00952A91">
        <w:rPr>
          <w:rFonts w:ascii="Cambria" w:hAnsi="Cambria" w:cs="Times New Roman"/>
          <w:bCs/>
          <w:sz w:val="22"/>
        </w:rPr>
        <w:t xml:space="preserve"> (Sig) </w:t>
      </w:r>
      <w:proofErr w:type="spellStart"/>
      <w:r w:rsidRPr="00952A91">
        <w:rPr>
          <w:rFonts w:ascii="Cambria" w:hAnsi="Cambria" w:cs="Times New Roman"/>
          <w:bCs/>
          <w:sz w:val="22"/>
        </w:rPr>
        <w:t>untuk</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w:t>
      </w:r>
      <w:r w:rsidRPr="00952A91">
        <w:rPr>
          <w:rFonts w:ascii="Cambria" w:hAnsi="Cambria" w:cs="Times New Roman"/>
          <w:bCs/>
          <w:i/>
          <w:iCs/>
          <w:sz w:val="22"/>
        </w:rPr>
        <w:t>Financial Knowledge</w:t>
      </w:r>
      <w:r w:rsidRPr="00952A91">
        <w:rPr>
          <w:rFonts w:ascii="Cambria" w:hAnsi="Cambria" w:cs="Times New Roman"/>
          <w:bCs/>
          <w:sz w:val="22"/>
        </w:rPr>
        <w:t xml:space="preserve"> </w:t>
      </w:r>
      <w:proofErr w:type="spellStart"/>
      <w:r w:rsidRPr="00952A91">
        <w:rPr>
          <w:rFonts w:ascii="Cambria" w:hAnsi="Cambria" w:cs="Times New Roman"/>
          <w:bCs/>
          <w:sz w:val="22"/>
        </w:rPr>
        <w:t>sebesar</w:t>
      </w:r>
      <w:proofErr w:type="spellEnd"/>
      <w:r w:rsidRPr="00952A91">
        <w:rPr>
          <w:rFonts w:ascii="Cambria" w:hAnsi="Cambria" w:cs="Times New Roman"/>
          <w:bCs/>
          <w:sz w:val="22"/>
        </w:rPr>
        <w:t xml:space="preserve"> 0,184,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pendapatan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sebesar</w:t>
      </w:r>
      <w:proofErr w:type="spellEnd"/>
      <w:r w:rsidRPr="00952A91">
        <w:rPr>
          <w:rFonts w:ascii="Cambria" w:hAnsi="Cambria" w:cs="Times New Roman"/>
          <w:bCs/>
          <w:sz w:val="22"/>
        </w:rPr>
        <w:t xml:space="preserve"> 0,254 dan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gaya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hidup</w:t>
      </w:r>
      <w:proofErr w:type="spellEnd"/>
      <w:r w:rsidRPr="00952A91">
        <w:rPr>
          <w:rFonts w:ascii="Cambria" w:hAnsi="Cambria" w:cs="Times New Roman"/>
          <w:bCs/>
          <w:sz w:val="22"/>
        </w:rPr>
        <w:t xml:space="preserve"> 0,100. Oleh </w:t>
      </w:r>
      <w:proofErr w:type="spellStart"/>
      <w:r w:rsidRPr="00952A91">
        <w:rPr>
          <w:rFonts w:ascii="Cambria" w:hAnsi="Cambria" w:cs="Times New Roman"/>
          <w:bCs/>
          <w:sz w:val="22"/>
        </w:rPr>
        <w:t>karena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itu</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dapat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disimpulkan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bahwa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tidak</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terdapat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heteroskedastisitas</w:t>
      </w:r>
      <w:proofErr w:type="spellEnd"/>
      <w:r w:rsidRPr="00952A91">
        <w:rPr>
          <w:rFonts w:ascii="Cambria" w:hAnsi="Cambria" w:cs="Times New Roman"/>
          <w:bCs/>
          <w:sz w:val="22"/>
        </w:rPr>
        <w:t>.</w:t>
      </w:r>
    </w:p>
    <w:p w14:paraId="712CA8BC" w14:textId="731C4C60" w:rsidR="007058BF" w:rsidRPr="00952A91" w:rsidRDefault="00283AD8" w:rsidP="00952A91">
      <w:pPr>
        <w:jc w:val="center"/>
        <w:rPr>
          <w:rFonts w:ascii="Cambria" w:hAnsi="Cambria" w:cs="Times New Roman"/>
          <w:bCs/>
          <w:sz w:val="22"/>
          <w:lang w:val="id-ID"/>
        </w:rPr>
      </w:pPr>
      <w:r w:rsidRPr="00952A91">
        <w:rPr>
          <w:rFonts w:ascii="Cambria" w:hAnsi="Cambria" w:cs="Times New Roman"/>
          <w:b/>
          <w:sz w:val="22"/>
          <w:lang w:val="id-ID"/>
        </w:rPr>
        <w:tab/>
      </w:r>
      <w:r w:rsidR="007058BF" w:rsidRPr="00952A91">
        <w:rPr>
          <w:rFonts w:ascii="Cambria" w:hAnsi="Cambria" w:cs="Times New Roman"/>
          <w:b/>
          <w:sz w:val="22"/>
          <w:lang w:val="id-ID"/>
        </w:rPr>
        <w:t>Tabel 7</w:t>
      </w:r>
    </w:p>
    <w:tbl>
      <w:tblPr>
        <w:tblpPr w:leftFromText="180" w:rightFromText="180" w:vertAnchor="text" w:horzAnchor="margin" w:tblpY="330"/>
        <w:tblW w:w="8317" w:type="dxa"/>
        <w:tblLayout w:type="fixed"/>
        <w:tblCellMar>
          <w:left w:w="0" w:type="dxa"/>
          <w:right w:w="0" w:type="dxa"/>
        </w:tblCellMar>
        <w:tblLook w:val="0000" w:firstRow="0" w:lastRow="0" w:firstColumn="0" w:lastColumn="0" w:noHBand="0" w:noVBand="0"/>
      </w:tblPr>
      <w:tblGrid>
        <w:gridCol w:w="58"/>
        <w:gridCol w:w="3735"/>
        <w:gridCol w:w="2451"/>
        <w:gridCol w:w="2073"/>
      </w:tblGrid>
      <w:tr w:rsidR="00952A91" w:rsidRPr="00952A91" w14:paraId="4A5133D6" w14:textId="77777777" w:rsidTr="005B5B21">
        <w:trPr>
          <w:cantSplit/>
        </w:trPr>
        <w:tc>
          <w:tcPr>
            <w:tcW w:w="3793" w:type="dxa"/>
            <w:gridSpan w:val="2"/>
            <w:vMerge w:val="restart"/>
            <w:tcBorders>
              <w:top w:val="nil"/>
              <w:left w:val="nil"/>
              <w:bottom w:val="nil"/>
              <w:right w:val="nil"/>
            </w:tcBorders>
            <w:shd w:val="clear" w:color="auto" w:fill="FFFFFF"/>
            <w:vAlign w:val="bottom"/>
          </w:tcPr>
          <w:p w14:paraId="59522DD4" w14:textId="77777777" w:rsidR="007058BF" w:rsidRPr="00952A91" w:rsidRDefault="007058BF" w:rsidP="00952A91">
            <w:pPr>
              <w:autoSpaceDE w:val="0"/>
              <w:autoSpaceDN w:val="0"/>
              <w:adjustRightInd w:val="0"/>
              <w:spacing w:after="0"/>
              <w:ind w:left="60" w:right="60"/>
              <w:rPr>
                <w:rFonts w:ascii="Cambria" w:hAnsi="Cambria" w:cs="Times New Roman"/>
                <w:b/>
                <w:sz w:val="22"/>
              </w:rPr>
            </w:pPr>
            <w:r w:rsidRPr="00952A91">
              <w:rPr>
                <w:rFonts w:ascii="Cambria" w:hAnsi="Cambria" w:cs="Times New Roman"/>
                <w:b/>
                <w:sz w:val="22"/>
              </w:rPr>
              <w:t>Model</w:t>
            </w:r>
          </w:p>
        </w:tc>
        <w:tc>
          <w:tcPr>
            <w:tcW w:w="2451" w:type="dxa"/>
            <w:tcBorders>
              <w:top w:val="nil"/>
              <w:left w:val="single" w:sz="8" w:space="0" w:color="E0E0E0"/>
              <w:bottom w:val="nil"/>
              <w:right w:val="single" w:sz="8" w:space="0" w:color="E0E0E0"/>
            </w:tcBorders>
            <w:shd w:val="clear" w:color="auto" w:fill="FFFFFF"/>
            <w:vAlign w:val="bottom"/>
          </w:tcPr>
          <w:p w14:paraId="40B50FD5" w14:textId="77777777" w:rsidR="007058BF" w:rsidRPr="00952A91" w:rsidRDefault="007058BF" w:rsidP="00952A91">
            <w:pPr>
              <w:autoSpaceDE w:val="0"/>
              <w:autoSpaceDN w:val="0"/>
              <w:adjustRightInd w:val="0"/>
              <w:spacing w:after="0"/>
              <w:ind w:left="60" w:right="60"/>
              <w:jc w:val="center"/>
              <w:rPr>
                <w:rFonts w:ascii="Cambria" w:hAnsi="Cambria" w:cs="Times New Roman"/>
                <w:b/>
                <w:sz w:val="22"/>
              </w:rPr>
            </w:pPr>
            <w:r w:rsidRPr="00952A91">
              <w:rPr>
                <w:rFonts w:ascii="Cambria" w:hAnsi="Cambria" w:cs="Times New Roman"/>
                <w:b/>
                <w:sz w:val="22"/>
              </w:rPr>
              <w:t>t</w:t>
            </w:r>
          </w:p>
        </w:tc>
        <w:tc>
          <w:tcPr>
            <w:tcW w:w="2073" w:type="dxa"/>
            <w:tcBorders>
              <w:top w:val="nil"/>
              <w:left w:val="single" w:sz="8" w:space="0" w:color="E0E0E0"/>
              <w:bottom w:val="nil"/>
              <w:right w:val="nil"/>
            </w:tcBorders>
            <w:shd w:val="clear" w:color="auto" w:fill="FFFFFF"/>
            <w:vAlign w:val="bottom"/>
          </w:tcPr>
          <w:p w14:paraId="7D2D34D8" w14:textId="77777777" w:rsidR="007058BF" w:rsidRPr="00952A91" w:rsidRDefault="007058BF" w:rsidP="00952A91">
            <w:pPr>
              <w:autoSpaceDE w:val="0"/>
              <w:autoSpaceDN w:val="0"/>
              <w:adjustRightInd w:val="0"/>
              <w:spacing w:after="0"/>
              <w:ind w:left="60" w:right="60"/>
              <w:jc w:val="center"/>
              <w:rPr>
                <w:rFonts w:ascii="Cambria" w:hAnsi="Cambria" w:cs="Times New Roman"/>
                <w:b/>
                <w:sz w:val="22"/>
              </w:rPr>
            </w:pPr>
            <w:r w:rsidRPr="00952A91">
              <w:rPr>
                <w:rFonts w:ascii="Cambria" w:hAnsi="Cambria" w:cs="Times New Roman"/>
                <w:b/>
                <w:sz w:val="22"/>
              </w:rPr>
              <w:t>Sig.</w:t>
            </w:r>
          </w:p>
        </w:tc>
      </w:tr>
      <w:tr w:rsidR="00952A91" w:rsidRPr="00952A91" w14:paraId="2CE4AE56" w14:textId="77777777" w:rsidTr="005B5B21">
        <w:trPr>
          <w:cantSplit/>
        </w:trPr>
        <w:tc>
          <w:tcPr>
            <w:tcW w:w="3793" w:type="dxa"/>
            <w:gridSpan w:val="2"/>
            <w:vMerge/>
            <w:tcBorders>
              <w:top w:val="nil"/>
              <w:left w:val="nil"/>
              <w:bottom w:val="nil"/>
              <w:right w:val="nil"/>
            </w:tcBorders>
            <w:shd w:val="clear" w:color="auto" w:fill="FFFFFF"/>
            <w:vAlign w:val="bottom"/>
          </w:tcPr>
          <w:p w14:paraId="283E6BD7" w14:textId="77777777" w:rsidR="007058BF" w:rsidRPr="00952A91" w:rsidRDefault="007058BF" w:rsidP="00952A91">
            <w:pPr>
              <w:autoSpaceDE w:val="0"/>
              <w:autoSpaceDN w:val="0"/>
              <w:adjustRightInd w:val="0"/>
              <w:spacing w:after="0"/>
              <w:rPr>
                <w:rFonts w:ascii="Cambria" w:hAnsi="Cambria" w:cs="Times New Roman"/>
                <w:b/>
                <w:sz w:val="22"/>
              </w:rPr>
            </w:pPr>
          </w:p>
        </w:tc>
        <w:tc>
          <w:tcPr>
            <w:tcW w:w="2451" w:type="dxa"/>
            <w:tcBorders>
              <w:top w:val="nil"/>
              <w:left w:val="single" w:sz="8" w:space="0" w:color="E0E0E0"/>
              <w:bottom w:val="single" w:sz="8" w:space="0" w:color="152935"/>
              <w:right w:val="single" w:sz="8" w:space="0" w:color="E0E0E0"/>
            </w:tcBorders>
            <w:shd w:val="clear" w:color="auto" w:fill="FFFFFF"/>
            <w:vAlign w:val="bottom"/>
          </w:tcPr>
          <w:p w14:paraId="7DBBDB70" w14:textId="77777777" w:rsidR="007058BF" w:rsidRPr="00952A91" w:rsidRDefault="007058BF" w:rsidP="00952A91">
            <w:pPr>
              <w:autoSpaceDE w:val="0"/>
              <w:autoSpaceDN w:val="0"/>
              <w:adjustRightInd w:val="0"/>
              <w:spacing w:after="0"/>
              <w:ind w:left="60" w:right="60"/>
              <w:jc w:val="center"/>
              <w:rPr>
                <w:rFonts w:ascii="Cambria" w:hAnsi="Cambria" w:cs="Times New Roman"/>
                <w:b/>
                <w:sz w:val="22"/>
              </w:rPr>
            </w:pPr>
          </w:p>
        </w:tc>
        <w:tc>
          <w:tcPr>
            <w:tcW w:w="2073" w:type="dxa"/>
            <w:tcBorders>
              <w:top w:val="nil"/>
              <w:left w:val="single" w:sz="8" w:space="0" w:color="E0E0E0"/>
              <w:bottom w:val="single" w:sz="8" w:space="0" w:color="152935"/>
              <w:right w:val="single" w:sz="8" w:space="0" w:color="E0E0E0"/>
            </w:tcBorders>
            <w:shd w:val="clear" w:color="auto" w:fill="FFFFFF"/>
            <w:vAlign w:val="bottom"/>
          </w:tcPr>
          <w:p w14:paraId="2ADE4AB4" w14:textId="77777777" w:rsidR="007058BF" w:rsidRPr="00952A91" w:rsidRDefault="007058BF" w:rsidP="00952A91">
            <w:pPr>
              <w:autoSpaceDE w:val="0"/>
              <w:autoSpaceDN w:val="0"/>
              <w:adjustRightInd w:val="0"/>
              <w:spacing w:after="0"/>
              <w:ind w:left="60" w:right="60"/>
              <w:jc w:val="center"/>
              <w:rPr>
                <w:rFonts w:ascii="Cambria" w:hAnsi="Cambria" w:cs="Times New Roman"/>
                <w:b/>
                <w:sz w:val="22"/>
              </w:rPr>
            </w:pPr>
          </w:p>
        </w:tc>
      </w:tr>
      <w:tr w:rsidR="00952A91" w:rsidRPr="00952A91" w14:paraId="0689053D" w14:textId="77777777" w:rsidTr="005B5B21">
        <w:trPr>
          <w:cantSplit/>
        </w:trPr>
        <w:tc>
          <w:tcPr>
            <w:tcW w:w="58" w:type="dxa"/>
            <w:vMerge w:val="restart"/>
            <w:tcBorders>
              <w:top w:val="single" w:sz="8" w:space="0" w:color="152935"/>
              <w:left w:val="nil"/>
              <w:bottom w:val="single" w:sz="8" w:space="0" w:color="152935"/>
              <w:right w:val="nil"/>
            </w:tcBorders>
            <w:shd w:val="clear" w:color="auto" w:fill="E0E0E0"/>
          </w:tcPr>
          <w:p w14:paraId="5C00F601" w14:textId="77777777" w:rsidR="007058BF" w:rsidRPr="00952A91" w:rsidRDefault="007058BF" w:rsidP="00952A91">
            <w:pPr>
              <w:autoSpaceDE w:val="0"/>
              <w:autoSpaceDN w:val="0"/>
              <w:adjustRightInd w:val="0"/>
              <w:spacing w:after="0"/>
              <w:ind w:left="60" w:right="60"/>
              <w:rPr>
                <w:rFonts w:ascii="Cambria" w:hAnsi="Cambria" w:cs="Times New Roman"/>
                <w:b/>
                <w:sz w:val="22"/>
              </w:rPr>
            </w:pPr>
            <w:r w:rsidRPr="00952A91">
              <w:rPr>
                <w:rFonts w:ascii="Cambria" w:hAnsi="Cambria" w:cs="Times New Roman"/>
                <w:b/>
                <w:sz w:val="22"/>
              </w:rPr>
              <w:t>1</w:t>
            </w:r>
          </w:p>
        </w:tc>
        <w:tc>
          <w:tcPr>
            <w:tcW w:w="3735" w:type="dxa"/>
            <w:tcBorders>
              <w:top w:val="single" w:sz="8" w:space="0" w:color="152935"/>
              <w:left w:val="nil"/>
              <w:bottom w:val="single" w:sz="8" w:space="0" w:color="AEAEAE"/>
              <w:right w:val="nil"/>
            </w:tcBorders>
            <w:shd w:val="clear" w:color="auto" w:fill="E0E0E0"/>
          </w:tcPr>
          <w:p w14:paraId="2BEA5942" w14:textId="77777777" w:rsidR="007058BF" w:rsidRPr="00952A91" w:rsidRDefault="007058BF" w:rsidP="00952A91">
            <w:pPr>
              <w:autoSpaceDE w:val="0"/>
              <w:autoSpaceDN w:val="0"/>
              <w:adjustRightInd w:val="0"/>
              <w:spacing w:after="0"/>
              <w:ind w:left="60" w:right="60"/>
              <w:rPr>
                <w:rFonts w:ascii="Cambria" w:hAnsi="Cambria" w:cs="Times New Roman"/>
                <w:b/>
                <w:sz w:val="22"/>
              </w:rPr>
            </w:pPr>
            <w:r w:rsidRPr="00952A91">
              <w:rPr>
                <w:rFonts w:ascii="Cambria" w:hAnsi="Cambria" w:cs="Times New Roman"/>
                <w:b/>
                <w:sz w:val="22"/>
              </w:rPr>
              <w:t>(Constant)</w:t>
            </w:r>
          </w:p>
        </w:tc>
        <w:tc>
          <w:tcPr>
            <w:tcW w:w="2451" w:type="dxa"/>
            <w:tcBorders>
              <w:top w:val="single" w:sz="8" w:space="0" w:color="152935"/>
              <w:left w:val="single" w:sz="8" w:space="0" w:color="E0E0E0"/>
              <w:bottom w:val="single" w:sz="8" w:space="0" w:color="AEAEAE"/>
              <w:right w:val="single" w:sz="8" w:space="0" w:color="E0E0E0"/>
            </w:tcBorders>
            <w:shd w:val="clear" w:color="auto" w:fill="F9F9FB"/>
          </w:tcPr>
          <w:p w14:paraId="586F0B19" w14:textId="77777777" w:rsidR="007058BF" w:rsidRPr="00952A91" w:rsidRDefault="007058BF" w:rsidP="00952A91">
            <w:pPr>
              <w:autoSpaceDE w:val="0"/>
              <w:autoSpaceDN w:val="0"/>
              <w:adjustRightInd w:val="0"/>
              <w:spacing w:after="0"/>
              <w:ind w:left="60" w:right="60"/>
              <w:jc w:val="right"/>
              <w:rPr>
                <w:rFonts w:ascii="Cambria" w:hAnsi="Cambria" w:cs="Times New Roman"/>
                <w:b/>
                <w:sz w:val="22"/>
              </w:rPr>
            </w:pPr>
            <w:r w:rsidRPr="00952A91">
              <w:rPr>
                <w:rFonts w:ascii="Cambria" w:hAnsi="Cambria" w:cs="Times New Roman"/>
                <w:b/>
                <w:sz w:val="22"/>
              </w:rPr>
              <w:t>-,659</w:t>
            </w:r>
          </w:p>
        </w:tc>
        <w:tc>
          <w:tcPr>
            <w:tcW w:w="2073" w:type="dxa"/>
            <w:tcBorders>
              <w:top w:val="single" w:sz="8" w:space="0" w:color="152935"/>
              <w:left w:val="single" w:sz="8" w:space="0" w:color="E0E0E0"/>
              <w:bottom w:val="single" w:sz="8" w:space="0" w:color="AEAEAE"/>
              <w:right w:val="nil"/>
            </w:tcBorders>
            <w:shd w:val="clear" w:color="auto" w:fill="F9F9FB"/>
          </w:tcPr>
          <w:p w14:paraId="37099AEB" w14:textId="77777777" w:rsidR="007058BF" w:rsidRPr="00952A91" w:rsidRDefault="007058BF" w:rsidP="00952A91">
            <w:pPr>
              <w:autoSpaceDE w:val="0"/>
              <w:autoSpaceDN w:val="0"/>
              <w:adjustRightInd w:val="0"/>
              <w:spacing w:after="0"/>
              <w:ind w:left="60" w:right="60"/>
              <w:jc w:val="right"/>
              <w:rPr>
                <w:rFonts w:ascii="Cambria" w:hAnsi="Cambria" w:cs="Times New Roman"/>
                <w:b/>
                <w:sz w:val="22"/>
              </w:rPr>
            </w:pPr>
            <w:r w:rsidRPr="00952A91">
              <w:rPr>
                <w:rFonts w:ascii="Cambria" w:hAnsi="Cambria" w:cs="Times New Roman"/>
                <w:b/>
                <w:sz w:val="22"/>
              </w:rPr>
              <w:t>,512</w:t>
            </w:r>
          </w:p>
        </w:tc>
      </w:tr>
      <w:tr w:rsidR="00952A91" w:rsidRPr="00952A91" w14:paraId="100CA479" w14:textId="77777777" w:rsidTr="005B5B21">
        <w:trPr>
          <w:cantSplit/>
        </w:trPr>
        <w:tc>
          <w:tcPr>
            <w:tcW w:w="58" w:type="dxa"/>
            <w:vMerge/>
            <w:tcBorders>
              <w:top w:val="single" w:sz="8" w:space="0" w:color="152935"/>
              <w:left w:val="nil"/>
              <w:bottom w:val="single" w:sz="8" w:space="0" w:color="152935"/>
              <w:right w:val="nil"/>
            </w:tcBorders>
            <w:shd w:val="clear" w:color="auto" w:fill="E0E0E0"/>
          </w:tcPr>
          <w:p w14:paraId="519A9CCC" w14:textId="77777777" w:rsidR="007058BF" w:rsidRPr="00952A91" w:rsidRDefault="007058BF" w:rsidP="00952A91">
            <w:pPr>
              <w:autoSpaceDE w:val="0"/>
              <w:autoSpaceDN w:val="0"/>
              <w:adjustRightInd w:val="0"/>
              <w:spacing w:after="0"/>
              <w:rPr>
                <w:rFonts w:ascii="Cambria" w:hAnsi="Cambria" w:cs="Times New Roman"/>
                <w:b/>
                <w:sz w:val="22"/>
              </w:rPr>
            </w:pPr>
          </w:p>
        </w:tc>
        <w:tc>
          <w:tcPr>
            <w:tcW w:w="3735" w:type="dxa"/>
            <w:tcBorders>
              <w:top w:val="single" w:sz="8" w:space="0" w:color="AEAEAE"/>
              <w:left w:val="nil"/>
              <w:bottom w:val="single" w:sz="8" w:space="0" w:color="AEAEAE"/>
              <w:right w:val="nil"/>
            </w:tcBorders>
            <w:shd w:val="clear" w:color="auto" w:fill="E0E0E0"/>
          </w:tcPr>
          <w:p w14:paraId="337E1B52" w14:textId="77777777" w:rsidR="007058BF" w:rsidRPr="00952A91" w:rsidRDefault="007058BF" w:rsidP="00952A91">
            <w:pPr>
              <w:autoSpaceDE w:val="0"/>
              <w:autoSpaceDN w:val="0"/>
              <w:adjustRightInd w:val="0"/>
              <w:spacing w:after="0"/>
              <w:ind w:left="60" w:right="60"/>
              <w:rPr>
                <w:rFonts w:ascii="Cambria" w:hAnsi="Cambria" w:cs="Times New Roman"/>
                <w:b/>
                <w:sz w:val="22"/>
              </w:rPr>
            </w:pPr>
            <w:r w:rsidRPr="00952A91">
              <w:rPr>
                <w:rFonts w:ascii="Cambria" w:hAnsi="Cambria" w:cs="Times New Roman"/>
                <w:b/>
                <w:sz w:val="22"/>
              </w:rPr>
              <w:t>Financial Knowledge</w:t>
            </w:r>
          </w:p>
        </w:tc>
        <w:tc>
          <w:tcPr>
            <w:tcW w:w="2451" w:type="dxa"/>
            <w:tcBorders>
              <w:top w:val="single" w:sz="8" w:space="0" w:color="AEAEAE"/>
              <w:left w:val="single" w:sz="8" w:space="0" w:color="E0E0E0"/>
              <w:bottom w:val="single" w:sz="8" w:space="0" w:color="AEAEAE"/>
              <w:right w:val="single" w:sz="8" w:space="0" w:color="E0E0E0"/>
            </w:tcBorders>
            <w:shd w:val="clear" w:color="auto" w:fill="F9F9FB"/>
          </w:tcPr>
          <w:p w14:paraId="07EAF122" w14:textId="77777777" w:rsidR="007058BF" w:rsidRPr="00952A91" w:rsidRDefault="007058BF" w:rsidP="00952A91">
            <w:pPr>
              <w:autoSpaceDE w:val="0"/>
              <w:autoSpaceDN w:val="0"/>
              <w:adjustRightInd w:val="0"/>
              <w:spacing w:after="0"/>
              <w:ind w:left="60" w:right="60"/>
              <w:jc w:val="right"/>
              <w:rPr>
                <w:rFonts w:ascii="Cambria" w:hAnsi="Cambria" w:cs="Times New Roman"/>
                <w:b/>
                <w:sz w:val="22"/>
              </w:rPr>
            </w:pPr>
            <w:r w:rsidRPr="00952A91">
              <w:rPr>
                <w:rFonts w:ascii="Cambria" w:hAnsi="Cambria" w:cs="Times New Roman"/>
                <w:b/>
                <w:sz w:val="22"/>
              </w:rPr>
              <w:t>3,459</w:t>
            </w:r>
          </w:p>
        </w:tc>
        <w:tc>
          <w:tcPr>
            <w:tcW w:w="2073" w:type="dxa"/>
            <w:tcBorders>
              <w:top w:val="single" w:sz="8" w:space="0" w:color="AEAEAE"/>
              <w:left w:val="single" w:sz="8" w:space="0" w:color="E0E0E0"/>
              <w:bottom w:val="single" w:sz="8" w:space="0" w:color="AEAEAE"/>
              <w:right w:val="nil"/>
            </w:tcBorders>
            <w:shd w:val="clear" w:color="auto" w:fill="F9F9FB"/>
          </w:tcPr>
          <w:p w14:paraId="5B315EBF" w14:textId="77777777" w:rsidR="007058BF" w:rsidRPr="00952A91" w:rsidRDefault="007058BF" w:rsidP="00952A91">
            <w:pPr>
              <w:autoSpaceDE w:val="0"/>
              <w:autoSpaceDN w:val="0"/>
              <w:adjustRightInd w:val="0"/>
              <w:spacing w:after="0"/>
              <w:ind w:left="60" w:right="60"/>
              <w:jc w:val="right"/>
              <w:rPr>
                <w:rFonts w:ascii="Cambria" w:hAnsi="Cambria" w:cs="Times New Roman"/>
                <w:b/>
                <w:sz w:val="22"/>
              </w:rPr>
            </w:pPr>
            <w:r w:rsidRPr="00952A91">
              <w:rPr>
                <w:rFonts w:ascii="Cambria" w:hAnsi="Cambria" w:cs="Times New Roman"/>
                <w:b/>
                <w:sz w:val="22"/>
              </w:rPr>
              <w:t>,001</w:t>
            </w:r>
          </w:p>
        </w:tc>
      </w:tr>
      <w:tr w:rsidR="00952A91" w:rsidRPr="00952A91" w14:paraId="3D5C4127" w14:textId="77777777" w:rsidTr="005B5B21">
        <w:trPr>
          <w:cantSplit/>
        </w:trPr>
        <w:tc>
          <w:tcPr>
            <w:tcW w:w="58" w:type="dxa"/>
            <w:vMerge/>
            <w:tcBorders>
              <w:top w:val="single" w:sz="8" w:space="0" w:color="152935"/>
              <w:left w:val="nil"/>
              <w:bottom w:val="single" w:sz="8" w:space="0" w:color="152935"/>
              <w:right w:val="nil"/>
            </w:tcBorders>
            <w:shd w:val="clear" w:color="auto" w:fill="E0E0E0"/>
          </w:tcPr>
          <w:p w14:paraId="500E7CB0" w14:textId="77777777" w:rsidR="007058BF" w:rsidRPr="00952A91" w:rsidRDefault="007058BF" w:rsidP="00952A91">
            <w:pPr>
              <w:autoSpaceDE w:val="0"/>
              <w:autoSpaceDN w:val="0"/>
              <w:adjustRightInd w:val="0"/>
              <w:spacing w:after="0"/>
              <w:rPr>
                <w:rFonts w:ascii="Cambria" w:hAnsi="Cambria" w:cs="Times New Roman"/>
                <w:b/>
                <w:sz w:val="22"/>
              </w:rPr>
            </w:pPr>
          </w:p>
        </w:tc>
        <w:tc>
          <w:tcPr>
            <w:tcW w:w="3735" w:type="dxa"/>
            <w:tcBorders>
              <w:top w:val="single" w:sz="8" w:space="0" w:color="AEAEAE"/>
              <w:left w:val="nil"/>
              <w:bottom w:val="single" w:sz="8" w:space="0" w:color="AEAEAE"/>
              <w:right w:val="nil"/>
            </w:tcBorders>
            <w:shd w:val="clear" w:color="auto" w:fill="E0E0E0"/>
          </w:tcPr>
          <w:p w14:paraId="56D257C2" w14:textId="77777777" w:rsidR="007058BF" w:rsidRPr="00952A91" w:rsidRDefault="007058BF" w:rsidP="00952A91">
            <w:pPr>
              <w:autoSpaceDE w:val="0"/>
              <w:autoSpaceDN w:val="0"/>
              <w:adjustRightInd w:val="0"/>
              <w:spacing w:after="0"/>
              <w:ind w:left="60" w:right="60"/>
              <w:rPr>
                <w:rFonts w:ascii="Cambria" w:hAnsi="Cambria" w:cs="Times New Roman"/>
                <w:b/>
                <w:sz w:val="22"/>
              </w:rPr>
            </w:pPr>
            <w:proofErr w:type="spellStart"/>
            <w:r w:rsidRPr="00952A91">
              <w:rPr>
                <w:rFonts w:ascii="Cambria" w:hAnsi="Cambria" w:cs="Times New Roman"/>
                <w:b/>
                <w:sz w:val="22"/>
              </w:rPr>
              <w:t>Pendapatan</w:t>
            </w:r>
            <w:proofErr w:type="spellEnd"/>
          </w:p>
        </w:tc>
        <w:tc>
          <w:tcPr>
            <w:tcW w:w="2451" w:type="dxa"/>
            <w:tcBorders>
              <w:top w:val="single" w:sz="8" w:space="0" w:color="AEAEAE"/>
              <w:left w:val="single" w:sz="8" w:space="0" w:color="E0E0E0"/>
              <w:bottom w:val="single" w:sz="8" w:space="0" w:color="AEAEAE"/>
              <w:right w:val="single" w:sz="8" w:space="0" w:color="E0E0E0"/>
            </w:tcBorders>
            <w:shd w:val="clear" w:color="auto" w:fill="F9F9FB"/>
          </w:tcPr>
          <w:p w14:paraId="5E7D95ED" w14:textId="77777777" w:rsidR="007058BF" w:rsidRPr="00952A91" w:rsidRDefault="007058BF" w:rsidP="00952A91">
            <w:pPr>
              <w:autoSpaceDE w:val="0"/>
              <w:autoSpaceDN w:val="0"/>
              <w:adjustRightInd w:val="0"/>
              <w:spacing w:after="0"/>
              <w:ind w:left="60" w:right="60"/>
              <w:jc w:val="right"/>
              <w:rPr>
                <w:rFonts w:ascii="Cambria" w:hAnsi="Cambria" w:cs="Times New Roman"/>
                <w:b/>
                <w:sz w:val="22"/>
              </w:rPr>
            </w:pPr>
            <w:r w:rsidRPr="00952A91">
              <w:rPr>
                <w:rFonts w:ascii="Cambria" w:hAnsi="Cambria" w:cs="Times New Roman"/>
                <w:b/>
                <w:sz w:val="22"/>
              </w:rPr>
              <w:t>1,739</w:t>
            </w:r>
          </w:p>
        </w:tc>
        <w:tc>
          <w:tcPr>
            <w:tcW w:w="2073" w:type="dxa"/>
            <w:tcBorders>
              <w:top w:val="single" w:sz="8" w:space="0" w:color="AEAEAE"/>
              <w:left w:val="single" w:sz="8" w:space="0" w:color="E0E0E0"/>
              <w:bottom w:val="single" w:sz="8" w:space="0" w:color="AEAEAE"/>
              <w:right w:val="nil"/>
            </w:tcBorders>
            <w:shd w:val="clear" w:color="auto" w:fill="F9F9FB"/>
          </w:tcPr>
          <w:p w14:paraId="12ED86E2" w14:textId="77777777" w:rsidR="007058BF" w:rsidRPr="00952A91" w:rsidRDefault="007058BF" w:rsidP="00952A91">
            <w:pPr>
              <w:autoSpaceDE w:val="0"/>
              <w:autoSpaceDN w:val="0"/>
              <w:adjustRightInd w:val="0"/>
              <w:spacing w:after="0"/>
              <w:ind w:left="60" w:right="60"/>
              <w:jc w:val="right"/>
              <w:rPr>
                <w:rFonts w:ascii="Cambria" w:hAnsi="Cambria" w:cs="Times New Roman"/>
                <w:b/>
                <w:sz w:val="22"/>
              </w:rPr>
            </w:pPr>
            <w:r w:rsidRPr="00952A91">
              <w:rPr>
                <w:rFonts w:ascii="Cambria" w:hAnsi="Cambria" w:cs="Times New Roman"/>
                <w:b/>
                <w:sz w:val="22"/>
              </w:rPr>
              <w:t>,086</w:t>
            </w:r>
          </w:p>
        </w:tc>
      </w:tr>
      <w:tr w:rsidR="00952A91" w:rsidRPr="00952A91" w14:paraId="2571DDEE" w14:textId="77777777" w:rsidTr="005B5B21">
        <w:trPr>
          <w:cantSplit/>
        </w:trPr>
        <w:tc>
          <w:tcPr>
            <w:tcW w:w="58" w:type="dxa"/>
            <w:vMerge/>
            <w:tcBorders>
              <w:top w:val="single" w:sz="8" w:space="0" w:color="152935"/>
              <w:left w:val="nil"/>
              <w:bottom w:val="single" w:sz="8" w:space="0" w:color="152935"/>
              <w:right w:val="nil"/>
            </w:tcBorders>
            <w:shd w:val="clear" w:color="auto" w:fill="E0E0E0"/>
          </w:tcPr>
          <w:p w14:paraId="173C3FB9" w14:textId="77777777" w:rsidR="007058BF" w:rsidRPr="00952A91" w:rsidRDefault="007058BF" w:rsidP="00952A91">
            <w:pPr>
              <w:autoSpaceDE w:val="0"/>
              <w:autoSpaceDN w:val="0"/>
              <w:adjustRightInd w:val="0"/>
              <w:spacing w:after="0"/>
              <w:rPr>
                <w:rFonts w:ascii="Cambria" w:hAnsi="Cambria" w:cs="Times New Roman"/>
                <w:b/>
                <w:sz w:val="22"/>
              </w:rPr>
            </w:pPr>
          </w:p>
        </w:tc>
        <w:tc>
          <w:tcPr>
            <w:tcW w:w="3735" w:type="dxa"/>
            <w:tcBorders>
              <w:top w:val="single" w:sz="8" w:space="0" w:color="AEAEAE"/>
              <w:left w:val="nil"/>
              <w:bottom w:val="single" w:sz="8" w:space="0" w:color="152935"/>
              <w:right w:val="nil"/>
            </w:tcBorders>
            <w:shd w:val="clear" w:color="auto" w:fill="E0E0E0"/>
          </w:tcPr>
          <w:p w14:paraId="7D656BC7" w14:textId="77777777" w:rsidR="007058BF" w:rsidRPr="00952A91" w:rsidRDefault="007058BF" w:rsidP="00952A91">
            <w:pPr>
              <w:autoSpaceDE w:val="0"/>
              <w:autoSpaceDN w:val="0"/>
              <w:adjustRightInd w:val="0"/>
              <w:spacing w:after="0"/>
              <w:ind w:left="60" w:right="60"/>
              <w:rPr>
                <w:rFonts w:ascii="Cambria" w:hAnsi="Cambria" w:cs="Times New Roman"/>
                <w:b/>
                <w:sz w:val="22"/>
              </w:rPr>
            </w:pPr>
            <w:r w:rsidRPr="00952A91">
              <w:rPr>
                <w:rFonts w:ascii="Cambria" w:hAnsi="Cambria" w:cs="Times New Roman"/>
                <w:b/>
                <w:sz w:val="22"/>
              </w:rPr>
              <w:t>Gaya Hidup</w:t>
            </w:r>
          </w:p>
        </w:tc>
        <w:tc>
          <w:tcPr>
            <w:tcW w:w="2451" w:type="dxa"/>
            <w:tcBorders>
              <w:top w:val="single" w:sz="8" w:space="0" w:color="AEAEAE"/>
              <w:left w:val="single" w:sz="8" w:space="0" w:color="E0E0E0"/>
              <w:bottom w:val="single" w:sz="8" w:space="0" w:color="152935"/>
              <w:right w:val="single" w:sz="8" w:space="0" w:color="E0E0E0"/>
            </w:tcBorders>
            <w:shd w:val="clear" w:color="auto" w:fill="F9F9FB"/>
          </w:tcPr>
          <w:p w14:paraId="36E4ADC0" w14:textId="77777777" w:rsidR="007058BF" w:rsidRPr="00952A91" w:rsidRDefault="007058BF" w:rsidP="00952A91">
            <w:pPr>
              <w:autoSpaceDE w:val="0"/>
              <w:autoSpaceDN w:val="0"/>
              <w:adjustRightInd w:val="0"/>
              <w:spacing w:after="0"/>
              <w:ind w:left="60" w:right="60"/>
              <w:jc w:val="right"/>
              <w:rPr>
                <w:rFonts w:ascii="Cambria" w:hAnsi="Cambria" w:cs="Times New Roman"/>
                <w:b/>
                <w:sz w:val="22"/>
              </w:rPr>
            </w:pPr>
            <w:r w:rsidRPr="00952A91">
              <w:rPr>
                <w:rFonts w:ascii="Cambria" w:hAnsi="Cambria" w:cs="Times New Roman"/>
                <w:b/>
                <w:sz w:val="22"/>
              </w:rPr>
              <w:t>4,354</w:t>
            </w:r>
          </w:p>
        </w:tc>
        <w:tc>
          <w:tcPr>
            <w:tcW w:w="2073" w:type="dxa"/>
            <w:tcBorders>
              <w:top w:val="single" w:sz="8" w:space="0" w:color="AEAEAE"/>
              <w:left w:val="single" w:sz="8" w:space="0" w:color="E0E0E0"/>
              <w:bottom w:val="single" w:sz="8" w:space="0" w:color="152935"/>
              <w:right w:val="nil"/>
            </w:tcBorders>
            <w:shd w:val="clear" w:color="auto" w:fill="F9F9FB"/>
          </w:tcPr>
          <w:p w14:paraId="7DEA6D59" w14:textId="77777777" w:rsidR="007058BF" w:rsidRPr="00952A91" w:rsidRDefault="007058BF" w:rsidP="00952A91">
            <w:pPr>
              <w:autoSpaceDE w:val="0"/>
              <w:autoSpaceDN w:val="0"/>
              <w:adjustRightInd w:val="0"/>
              <w:spacing w:after="0"/>
              <w:ind w:left="60" w:right="60"/>
              <w:jc w:val="right"/>
              <w:rPr>
                <w:rFonts w:ascii="Cambria" w:hAnsi="Cambria" w:cs="Times New Roman"/>
                <w:b/>
                <w:sz w:val="22"/>
              </w:rPr>
            </w:pPr>
            <w:r w:rsidRPr="00952A91">
              <w:rPr>
                <w:rFonts w:ascii="Cambria" w:hAnsi="Cambria" w:cs="Times New Roman"/>
                <w:b/>
                <w:sz w:val="22"/>
              </w:rPr>
              <w:t>,000</w:t>
            </w:r>
          </w:p>
        </w:tc>
      </w:tr>
    </w:tbl>
    <w:p w14:paraId="1C5BAAD6" w14:textId="77777777" w:rsidR="007058BF" w:rsidRPr="00952A91" w:rsidRDefault="007058BF" w:rsidP="00952A91">
      <w:pPr>
        <w:ind w:left="567"/>
        <w:jc w:val="center"/>
        <w:rPr>
          <w:rFonts w:ascii="Cambria" w:hAnsi="Cambria" w:cs="Times New Roman"/>
          <w:b/>
          <w:sz w:val="22"/>
          <w:lang w:val="id-ID"/>
        </w:rPr>
      </w:pPr>
      <w:r w:rsidRPr="00952A91">
        <w:rPr>
          <w:rFonts w:ascii="Cambria" w:hAnsi="Cambria" w:cs="Times New Roman"/>
          <w:b/>
          <w:sz w:val="22"/>
          <w:lang w:val="id-ID"/>
        </w:rPr>
        <w:t>Uji T</w:t>
      </w:r>
    </w:p>
    <w:p w14:paraId="03B59023" w14:textId="77777777" w:rsidR="007058BF" w:rsidRPr="00952A91" w:rsidRDefault="007058BF" w:rsidP="00952A91">
      <w:pPr>
        <w:ind w:left="284"/>
        <w:jc w:val="both"/>
        <w:rPr>
          <w:rFonts w:ascii="Cambria" w:hAnsi="Cambria" w:cs="Times New Roman"/>
          <w:b/>
          <w:sz w:val="22"/>
          <w:lang w:val="id-ID"/>
        </w:rPr>
      </w:pPr>
      <w:r w:rsidRPr="00952A91">
        <w:rPr>
          <w:rFonts w:ascii="Cambria" w:hAnsi="Cambria" w:cs="Times New Roman"/>
          <w:bCs/>
          <w:sz w:val="22"/>
          <w:lang w:val="id-ID"/>
        </w:rPr>
        <w:tab/>
      </w:r>
      <w:r w:rsidRPr="00952A91">
        <w:rPr>
          <w:rFonts w:ascii="Cambria" w:hAnsi="Cambria" w:cs="Times New Roman"/>
          <w:bCs/>
          <w:sz w:val="22"/>
          <w:lang w:val="id-ID"/>
        </w:rPr>
        <w:tab/>
      </w:r>
      <w:r w:rsidRPr="00952A91">
        <w:rPr>
          <w:rFonts w:ascii="Cambria" w:hAnsi="Cambria" w:cs="Times New Roman"/>
          <w:b/>
          <w:sz w:val="22"/>
          <w:lang w:val="id-ID"/>
        </w:rPr>
        <w:t>Sumber Data : Diolah SPSS 2025</w:t>
      </w:r>
    </w:p>
    <w:p w14:paraId="676751A0" w14:textId="77777777" w:rsidR="007058BF" w:rsidRPr="00952A91" w:rsidRDefault="007058BF" w:rsidP="00952A91">
      <w:pPr>
        <w:jc w:val="both"/>
        <w:rPr>
          <w:rFonts w:ascii="Cambria" w:hAnsi="Cambria" w:cs="Times New Roman"/>
          <w:bCs/>
          <w:sz w:val="22"/>
          <w:lang w:val="id-ID"/>
        </w:rPr>
      </w:pPr>
      <w:r w:rsidRPr="00952A91">
        <w:rPr>
          <w:rFonts w:ascii="Cambria" w:hAnsi="Cambria" w:cs="Times New Roman"/>
          <w:bCs/>
          <w:sz w:val="22"/>
          <w:lang w:val="id-ID"/>
        </w:rPr>
        <w:tab/>
        <w:t>Berdasarkan nilai signifikansi pada tabel diketahui bahwa variabel (X1) memiliki nilai sig sebesar 0,001 &lt; 0,05, maka H1 diterima. Nilai signifikansi variabel (X2) memiliki nilai sig sebesar 0,086 &gt; 0,05, maka H2 ditolak. Nilai signifikansi (X3) memiliki nilai sig 0.000 &lt; 0,05 maka H3 diterima.</w:t>
      </w:r>
    </w:p>
    <w:p w14:paraId="01B348D6" w14:textId="77777777" w:rsidR="007058BF" w:rsidRPr="00952A91" w:rsidRDefault="007058BF" w:rsidP="00952A91">
      <w:pPr>
        <w:jc w:val="center"/>
        <w:rPr>
          <w:rFonts w:ascii="Cambria" w:hAnsi="Cambria" w:cs="Times New Roman"/>
          <w:b/>
          <w:sz w:val="22"/>
          <w:lang w:val="id-ID"/>
        </w:rPr>
      </w:pPr>
      <w:r w:rsidRPr="00952A91">
        <w:rPr>
          <w:rFonts w:ascii="Cambria" w:hAnsi="Cambria" w:cs="Times New Roman"/>
          <w:b/>
          <w:sz w:val="22"/>
          <w:lang w:val="id-ID"/>
        </w:rPr>
        <w:t xml:space="preserve">Tabel 8 </w:t>
      </w:r>
    </w:p>
    <w:p w14:paraId="55FDE7D2" w14:textId="77777777" w:rsidR="007058BF" w:rsidRPr="00952A91" w:rsidRDefault="007058BF" w:rsidP="00952A91">
      <w:pPr>
        <w:jc w:val="center"/>
        <w:rPr>
          <w:rFonts w:ascii="Cambria" w:hAnsi="Cambria" w:cs="Times New Roman"/>
          <w:b/>
          <w:sz w:val="22"/>
          <w:lang w:val="id-ID"/>
        </w:rPr>
      </w:pPr>
      <w:r w:rsidRPr="00952A91">
        <w:rPr>
          <w:rFonts w:ascii="Cambria" w:hAnsi="Cambria" w:cs="Times New Roman"/>
          <w:b/>
          <w:sz w:val="22"/>
          <w:lang w:val="id-ID"/>
        </w:rPr>
        <w:t>Uji F</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952A91" w:rsidRPr="00952A91" w14:paraId="0E3284D1" w14:textId="77777777" w:rsidTr="005B5B21">
        <w:trPr>
          <w:cantSplit/>
        </w:trPr>
        <w:tc>
          <w:tcPr>
            <w:tcW w:w="2028" w:type="dxa"/>
            <w:gridSpan w:val="2"/>
            <w:tcBorders>
              <w:top w:val="nil"/>
              <w:left w:val="nil"/>
              <w:bottom w:val="single" w:sz="8" w:space="0" w:color="152935"/>
              <w:right w:val="nil"/>
            </w:tcBorders>
            <w:shd w:val="clear" w:color="auto" w:fill="FFFFFF"/>
            <w:vAlign w:val="bottom"/>
          </w:tcPr>
          <w:p w14:paraId="08B35855"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Model</w:t>
            </w:r>
          </w:p>
        </w:tc>
        <w:tc>
          <w:tcPr>
            <w:tcW w:w="1475" w:type="dxa"/>
            <w:tcBorders>
              <w:top w:val="nil"/>
              <w:left w:val="nil"/>
              <w:bottom w:val="single" w:sz="8" w:space="0" w:color="152935"/>
              <w:right w:val="single" w:sz="8" w:space="0" w:color="E0E0E0"/>
            </w:tcBorders>
            <w:shd w:val="clear" w:color="auto" w:fill="FFFFFF"/>
            <w:vAlign w:val="bottom"/>
          </w:tcPr>
          <w:p w14:paraId="635074B7"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09A8765"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proofErr w:type="spellStart"/>
            <w:r w:rsidRPr="00952A91">
              <w:rPr>
                <w:rFonts w:ascii="Cambria" w:hAnsi="Cambria" w:cs="Times New Roman"/>
                <w:bCs/>
                <w:sz w:val="22"/>
              </w:rPr>
              <w:t>df</w:t>
            </w:r>
            <w:proofErr w:type="spellEnd"/>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6348EB48"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7F770ED5"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F</w:t>
            </w:r>
          </w:p>
        </w:tc>
        <w:tc>
          <w:tcPr>
            <w:tcW w:w="1029" w:type="dxa"/>
            <w:tcBorders>
              <w:top w:val="nil"/>
              <w:left w:val="single" w:sz="8" w:space="0" w:color="E0E0E0"/>
              <w:bottom w:val="single" w:sz="8" w:space="0" w:color="152935"/>
              <w:right w:val="nil"/>
            </w:tcBorders>
            <w:shd w:val="clear" w:color="auto" w:fill="FFFFFF"/>
            <w:vAlign w:val="bottom"/>
          </w:tcPr>
          <w:p w14:paraId="1580EDE1"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Sig.</w:t>
            </w:r>
          </w:p>
        </w:tc>
      </w:tr>
      <w:tr w:rsidR="00952A91" w:rsidRPr="00952A91" w14:paraId="5E648165" w14:textId="77777777" w:rsidTr="005B5B21">
        <w:trPr>
          <w:cantSplit/>
        </w:trPr>
        <w:tc>
          <w:tcPr>
            <w:tcW w:w="737" w:type="dxa"/>
            <w:vMerge w:val="restart"/>
            <w:tcBorders>
              <w:top w:val="single" w:sz="8" w:space="0" w:color="152935"/>
              <w:left w:val="nil"/>
              <w:bottom w:val="single" w:sz="8" w:space="0" w:color="152935"/>
              <w:right w:val="nil"/>
            </w:tcBorders>
            <w:shd w:val="clear" w:color="auto" w:fill="E0E0E0"/>
          </w:tcPr>
          <w:p w14:paraId="431E029E"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1</w:t>
            </w:r>
          </w:p>
        </w:tc>
        <w:tc>
          <w:tcPr>
            <w:tcW w:w="1291" w:type="dxa"/>
            <w:tcBorders>
              <w:top w:val="single" w:sz="8" w:space="0" w:color="152935"/>
              <w:left w:val="nil"/>
              <w:bottom w:val="single" w:sz="8" w:space="0" w:color="AEAEAE"/>
              <w:right w:val="nil"/>
            </w:tcBorders>
            <w:shd w:val="clear" w:color="auto" w:fill="E0E0E0"/>
          </w:tcPr>
          <w:p w14:paraId="7157462E"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Regression</w:t>
            </w:r>
          </w:p>
        </w:tc>
        <w:tc>
          <w:tcPr>
            <w:tcW w:w="1475" w:type="dxa"/>
            <w:tcBorders>
              <w:top w:val="single" w:sz="8" w:space="0" w:color="152935"/>
              <w:left w:val="nil"/>
              <w:bottom w:val="single" w:sz="8" w:space="0" w:color="AEAEAE"/>
              <w:right w:val="single" w:sz="8" w:space="0" w:color="E0E0E0"/>
            </w:tcBorders>
            <w:shd w:val="clear" w:color="auto" w:fill="F9F9FB"/>
          </w:tcPr>
          <w:p w14:paraId="3C2C4A4C"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2202,075</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0A2B1B8E"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9F9FB"/>
          </w:tcPr>
          <w:p w14:paraId="32CCD72D"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734,025</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7767A2D9"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118,112</w:t>
            </w:r>
          </w:p>
        </w:tc>
        <w:tc>
          <w:tcPr>
            <w:tcW w:w="1029" w:type="dxa"/>
            <w:tcBorders>
              <w:top w:val="single" w:sz="8" w:space="0" w:color="152935"/>
              <w:left w:val="single" w:sz="8" w:space="0" w:color="E0E0E0"/>
              <w:bottom w:val="single" w:sz="8" w:space="0" w:color="AEAEAE"/>
              <w:right w:val="nil"/>
            </w:tcBorders>
            <w:shd w:val="clear" w:color="auto" w:fill="F9F9FB"/>
          </w:tcPr>
          <w:p w14:paraId="5DDF664D"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,000</w:t>
            </w:r>
            <w:r w:rsidRPr="00952A91">
              <w:rPr>
                <w:rFonts w:ascii="Cambria" w:hAnsi="Cambria" w:cs="Times New Roman"/>
                <w:bCs/>
                <w:sz w:val="22"/>
                <w:vertAlign w:val="superscript"/>
              </w:rPr>
              <w:t>b</w:t>
            </w:r>
          </w:p>
        </w:tc>
      </w:tr>
      <w:tr w:rsidR="00952A91" w:rsidRPr="00952A91" w14:paraId="1808A531" w14:textId="77777777" w:rsidTr="005B5B21">
        <w:trPr>
          <w:cantSplit/>
        </w:trPr>
        <w:tc>
          <w:tcPr>
            <w:tcW w:w="737" w:type="dxa"/>
            <w:vMerge/>
            <w:tcBorders>
              <w:top w:val="single" w:sz="8" w:space="0" w:color="152935"/>
              <w:left w:val="nil"/>
              <w:bottom w:val="single" w:sz="8" w:space="0" w:color="152935"/>
              <w:right w:val="nil"/>
            </w:tcBorders>
            <w:shd w:val="clear" w:color="auto" w:fill="E0E0E0"/>
          </w:tcPr>
          <w:p w14:paraId="50C4EF55"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1291" w:type="dxa"/>
            <w:tcBorders>
              <w:top w:val="single" w:sz="8" w:space="0" w:color="AEAEAE"/>
              <w:left w:val="nil"/>
              <w:bottom w:val="single" w:sz="8" w:space="0" w:color="AEAEAE"/>
              <w:right w:val="nil"/>
            </w:tcBorders>
            <w:shd w:val="clear" w:color="auto" w:fill="E0E0E0"/>
          </w:tcPr>
          <w:p w14:paraId="2E1E8272"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Residual</w:t>
            </w:r>
          </w:p>
        </w:tc>
        <w:tc>
          <w:tcPr>
            <w:tcW w:w="1475" w:type="dxa"/>
            <w:tcBorders>
              <w:top w:val="single" w:sz="8" w:space="0" w:color="AEAEAE"/>
              <w:left w:val="nil"/>
              <w:bottom w:val="single" w:sz="8" w:space="0" w:color="AEAEAE"/>
              <w:right w:val="single" w:sz="8" w:space="0" w:color="E0E0E0"/>
            </w:tcBorders>
            <w:shd w:val="clear" w:color="auto" w:fill="F9F9FB"/>
          </w:tcPr>
          <w:p w14:paraId="637F1ED6"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472,313</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1ECEE644"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76</w:t>
            </w:r>
          </w:p>
        </w:tc>
        <w:tc>
          <w:tcPr>
            <w:tcW w:w="1414" w:type="dxa"/>
            <w:tcBorders>
              <w:top w:val="single" w:sz="8" w:space="0" w:color="AEAEAE"/>
              <w:left w:val="single" w:sz="8" w:space="0" w:color="E0E0E0"/>
              <w:bottom w:val="single" w:sz="8" w:space="0" w:color="AEAEAE"/>
              <w:right w:val="single" w:sz="8" w:space="0" w:color="E0E0E0"/>
            </w:tcBorders>
            <w:shd w:val="clear" w:color="auto" w:fill="F9F9FB"/>
          </w:tcPr>
          <w:p w14:paraId="02646F1C"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6,215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20745AF"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4C09337A" w14:textId="77777777" w:rsidR="007058BF" w:rsidRPr="00952A91" w:rsidRDefault="007058BF" w:rsidP="00952A91">
            <w:pPr>
              <w:autoSpaceDE w:val="0"/>
              <w:autoSpaceDN w:val="0"/>
              <w:adjustRightInd w:val="0"/>
              <w:spacing w:after="0"/>
              <w:rPr>
                <w:rFonts w:ascii="Cambria" w:hAnsi="Cambria" w:cs="Times New Roman"/>
                <w:bCs/>
                <w:sz w:val="22"/>
              </w:rPr>
            </w:pPr>
          </w:p>
        </w:tc>
      </w:tr>
      <w:tr w:rsidR="00952A91" w:rsidRPr="00952A91" w14:paraId="038395D2" w14:textId="77777777" w:rsidTr="005B5B21">
        <w:trPr>
          <w:cantSplit/>
        </w:trPr>
        <w:tc>
          <w:tcPr>
            <w:tcW w:w="737" w:type="dxa"/>
            <w:vMerge/>
            <w:tcBorders>
              <w:top w:val="single" w:sz="8" w:space="0" w:color="152935"/>
              <w:left w:val="nil"/>
              <w:bottom w:val="single" w:sz="8" w:space="0" w:color="152935"/>
              <w:right w:val="nil"/>
            </w:tcBorders>
            <w:shd w:val="clear" w:color="auto" w:fill="E0E0E0"/>
          </w:tcPr>
          <w:p w14:paraId="1EB6026C"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1291" w:type="dxa"/>
            <w:tcBorders>
              <w:top w:val="single" w:sz="8" w:space="0" w:color="AEAEAE"/>
              <w:left w:val="nil"/>
              <w:bottom w:val="single" w:sz="8" w:space="0" w:color="152935"/>
              <w:right w:val="nil"/>
            </w:tcBorders>
            <w:shd w:val="clear" w:color="auto" w:fill="E0E0E0"/>
          </w:tcPr>
          <w:p w14:paraId="4787B6DC"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Total</w:t>
            </w:r>
          </w:p>
        </w:tc>
        <w:tc>
          <w:tcPr>
            <w:tcW w:w="1475" w:type="dxa"/>
            <w:tcBorders>
              <w:top w:val="single" w:sz="8" w:space="0" w:color="AEAEAE"/>
              <w:left w:val="nil"/>
              <w:bottom w:val="single" w:sz="8" w:space="0" w:color="152935"/>
              <w:right w:val="single" w:sz="8" w:space="0" w:color="E0E0E0"/>
            </w:tcBorders>
            <w:shd w:val="clear" w:color="auto" w:fill="F9F9FB"/>
          </w:tcPr>
          <w:p w14:paraId="3C7EF6A8"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2674,388</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6DC9519C"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79</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F4CD1EB"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11E1524" w14:textId="77777777" w:rsidR="007058BF" w:rsidRPr="00952A91" w:rsidRDefault="007058BF" w:rsidP="00952A91">
            <w:pPr>
              <w:autoSpaceDE w:val="0"/>
              <w:autoSpaceDN w:val="0"/>
              <w:adjustRightInd w:val="0"/>
              <w:spacing w:after="0"/>
              <w:rPr>
                <w:rFonts w:ascii="Cambria" w:hAnsi="Cambria" w:cs="Times New Roman"/>
                <w:bCs/>
                <w:sz w:val="22"/>
              </w:rPr>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1A1DC7B8" w14:textId="77777777" w:rsidR="007058BF" w:rsidRPr="00952A91" w:rsidRDefault="007058BF" w:rsidP="00952A91">
            <w:pPr>
              <w:autoSpaceDE w:val="0"/>
              <w:autoSpaceDN w:val="0"/>
              <w:adjustRightInd w:val="0"/>
              <w:spacing w:after="0"/>
              <w:rPr>
                <w:rFonts w:ascii="Cambria" w:hAnsi="Cambria" w:cs="Times New Roman"/>
                <w:bCs/>
                <w:sz w:val="22"/>
              </w:rPr>
            </w:pPr>
          </w:p>
        </w:tc>
      </w:tr>
    </w:tbl>
    <w:p w14:paraId="6A1740B3" w14:textId="77777777" w:rsidR="007058BF" w:rsidRPr="00952A91" w:rsidRDefault="007058BF" w:rsidP="00952A91">
      <w:pPr>
        <w:jc w:val="both"/>
        <w:rPr>
          <w:rFonts w:ascii="Cambria" w:hAnsi="Cambria" w:cs="Times New Roman"/>
          <w:b/>
          <w:sz w:val="22"/>
          <w:lang w:val="id-ID"/>
        </w:rPr>
      </w:pPr>
      <w:r w:rsidRPr="00952A91">
        <w:rPr>
          <w:rFonts w:ascii="Cambria" w:hAnsi="Cambria" w:cs="Times New Roman"/>
          <w:bCs/>
          <w:sz w:val="22"/>
          <w:lang w:val="id-ID"/>
        </w:rPr>
        <w:tab/>
      </w:r>
      <w:r w:rsidRPr="00952A91">
        <w:rPr>
          <w:rFonts w:ascii="Cambria" w:hAnsi="Cambria" w:cs="Times New Roman"/>
          <w:bCs/>
          <w:sz w:val="22"/>
          <w:lang w:val="id-ID"/>
        </w:rPr>
        <w:tab/>
      </w:r>
      <w:r w:rsidRPr="00952A91">
        <w:rPr>
          <w:rFonts w:ascii="Cambria" w:hAnsi="Cambria" w:cs="Times New Roman"/>
          <w:b/>
          <w:sz w:val="22"/>
          <w:lang w:val="id-ID"/>
        </w:rPr>
        <w:t>Sumber Data : Diolah SPSS 2025</w:t>
      </w:r>
    </w:p>
    <w:p w14:paraId="191A01B3" w14:textId="77777777" w:rsidR="007058BF" w:rsidRPr="00952A91" w:rsidRDefault="007058BF" w:rsidP="00952A91">
      <w:pPr>
        <w:jc w:val="both"/>
        <w:rPr>
          <w:rFonts w:ascii="Cambria" w:hAnsi="Cambria" w:cs="Times New Roman"/>
          <w:bCs/>
          <w:sz w:val="22"/>
        </w:rPr>
      </w:pPr>
      <w:proofErr w:type="spellStart"/>
      <w:r w:rsidRPr="00952A91">
        <w:rPr>
          <w:rFonts w:ascii="Cambria" w:hAnsi="Cambria" w:cs="Times New Roman"/>
          <w:bCs/>
          <w:sz w:val="22"/>
        </w:rPr>
        <w:t>Berdasarkan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hasil</w:t>
      </w:r>
      <w:proofErr w:type="spellEnd"/>
      <w:r w:rsidRPr="00952A91">
        <w:rPr>
          <w:rFonts w:ascii="Cambria" w:hAnsi="Cambria" w:cs="Times New Roman"/>
          <w:bCs/>
          <w:sz w:val="22"/>
        </w:rPr>
        <w:t xml:space="preserve"> uji f pada </w:t>
      </w:r>
      <w:proofErr w:type="spellStart"/>
      <w:r w:rsidRPr="00952A91">
        <w:rPr>
          <w:rFonts w:ascii="Cambria" w:hAnsi="Cambria" w:cs="Times New Roman"/>
          <w:bCs/>
          <w:sz w:val="22"/>
        </w:rPr>
        <w:t>tabel</w:t>
      </w:r>
      <w:proofErr w:type="spellEnd"/>
      <w:r w:rsidRPr="00952A91">
        <w:rPr>
          <w:rFonts w:ascii="Cambria" w:hAnsi="Cambria" w:cs="Times New Roman"/>
          <w:bCs/>
          <w:sz w:val="22"/>
        </w:rPr>
        <w:t xml:space="preserve"> </w:t>
      </w:r>
      <w:r w:rsidRPr="00952A91">
        <w:rPr>
          <w:rFonts w:ascii="Cambria" w:hAnsi="Cambria" w:cs="Times New Roman"/>
          <w:bCs/>
          <w:sz w:val="22"/>
          <w:lang w:val="id-ID"/>
        </w:rPr>
        <w:t>8</w:t>
      </w:r>
      <w:r w:rsidRPr="00952A91">
        <w:rPr>
          <w:rFonts w:ascii="Cambria" w:hAnsi="Cambria" w:cs="Times New Roman"/>
          <w:bCs/>
          <w:sz w:val="22"/>
        </w:rPr>
        <w:t xml:space="preserve">, </w:t>
      </w:r>
      <w:proofErr w:type="spellStart"/>
      <w:r w:rsidRPr="00952A91">
        <w:rPr>
          <w:rFonts w:ascii="Cambria" w:hAnsi="Cambria" w:cs="Times New Roman"/>
          <w:bCs/>
          <w:sz w:val="22"/>
        </w:rPr>
        <w:t>diketahui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bahwa</w:t>
      </w:r>
      <w:proofErr w:type="spellEnd"/>
      <w:r w:rsidRPr="00952A91">
        <w:rPr>
          <w:rFonts w:ascii="Cambria" w:hAnsi="Cambria" w:cs="Times New Roman"/>
          <w:bCs/>
          <w:sz w:val="22"/>
        </w:rPr>
        <w:t xml:space="preserve"> </w:t>
      </w:r>
      <w:proofErr w:type="spellStart"/>
      <w:proofErr w:type="gramStart"/>
      <w:r w:rsidRPr="00952A91">
        <w:rPr>
          <w:rFonts w:ascii="Cambria" w:hAnsi="Cambria" w:cs="Times New Roman"/>
          <w:bCs/>
          <w:sz w:val="22"/>
        </w:rPr>
        <w:t>pengujian</w:t>
      </w:r>
      <w:proofErr w:type="spellEnd"/>
      <w:r w:rsidRPr="00952A91">
        <w:rPr>
          <w:rFonts w:ascii="Cambria" w:hAnsi="Cambria" w:cs="Times New Roman"/>
          <w:bCs/>
          <w:sz w:val="22"/>
        </w:rPr>
        <w:t xml:space="preserve">  </w:t>
      </w:r>
      <w:r w:rsidRPr="00952A91">
        <w:rPr>
          <w:rFonts w:ascii="Cambria" w:hAnsi="Cambria" w:cs="Times New Roman"/>
          <w:bCs/>
          <w:i/>
          <w:iCs/>
          <w:sz w:val="22"/>
        </w:rPr>
        <w:t>Financial</w:t>
      </w:r>
      <w:proofErr w:type="gramEnd"/>
      <w:r w:rsidRPr="00952A91">
        <w:rPr>
          <w:rFonts w:ascii="Cambria" w:hAnsi="Cambria" w:cs="Times New Roman"/>
          <w:bCs/>
          <w:i/>
          <w:iCs/>
          <w:sz w:val="22"/>
        </w:rPr>
        <w:t xml:space="preserve"> Knowledge</w:t>
      </w:r>
      <w:r w:rsidRPr="00952A91">
        <w:rPr>
          <w:rFonts w:ascii="Cambria" w:hAnsi="Cambria" w:cs="Times New Roman"/>
          <w:bCs/>
          <w:sz w:val="22"/>
        </w:rPr>
        <w:t xml:space="preserve">, </w:t>
      </w:r>
      <w:proofErr w:type="spellStart"/>
      <w:r w:rsidRPr="00952A91">
        <w:rPr>
          <w:rFonts w:ascii="Cambria" w:hAnsi="Cambria" w:cs="Times New Roman"/>
          <w:bCs/>
          <w:sz w:val="22"/>
        </w:rPr>
        <w:t>Pendapatan</w:t>
      </w:r>
      <w:proofErr w:type="spellEnd"/>
      <w:r w:rsidRPr="00952A91">
        <w:rPr>
          <w:rFonts w:ascii="Cambria" w:hAnsi="Cambria" w:cs="Times New Roman"/>
          <w:bCs/>
          <w:sz w:val="22"/>
        </w:rPr>
        <w:t xml:space="preserve"> </w:t>
      </w:r>
      <w:proofErr w:type="gramStart"/>
      <w:r w:rsidRPr="00952A91">
        <w:rPr>
          <w:rFonts w:ascii="Cambria" w:hAnsi="Cambria" w:cs="Times New Roman"/>
          <w:bCs/>
          <w:sz w:val="22"/>
        </w:rPr>
        <w:t>dan  Gaya</w:t>
      </w:r>
      <w:proofErr w:type="gramEnd"/>
      <w:r w:rsidRPr="00952A91">
        <w:rPr>
          <w:rFonts w:ascii="Cambria" w:hAnsi="Cambria" w:cs="Times New Roman"/>
          <w:bCs/>
          <w:sz w:val="22"/>
        </w:rPr>
        <w:t xml:space="preserve"> Hidup </w:t>
      </w:r>
      <w:proofErr w:type="spellStart"/>
      <w:r w:rsidRPr="00952A91">
        <w:rPr>
          <w:rFonts w:ascii="Cambria" w:hAnsi="Cambria" w:cs="Times New Roman"/>
          <w:bCs/>
          <w:sz w:val="22"/>
        </w:rPr>
        <w:t>terhadap</w:t>
      </w:r>
      <w:proofErr w:type="spellEnd"/>
      <w:r w:rsidRPr="00952A91">
        <w:rPr>
          <w:rFonts w:ascii="Cambria" w:hAnsi="Cambria" w:cs="Times New Roman"/>
          <w:bCs/>
          <w:sz w:val="22"/>
        </w:rPr>
        <w:t xml:space="preserve"> </w:t>
      </w:r>
      <w:r w:rsidRPr="00952A91">
        <w:rPr>
          <w:rFonts w:ascii="Cambria" w:hAnsi="Cambria" w:cs="Times New Roman"/>
          <w:bCs/>
          <w:i/>
          <w:iCs/>
          <w:sz w:val="22"/>
        </w:rPr>
        <w:t>Financial Management Behavior</w:t>
      </w:r>
      <w:r w:rsidRPr="00952A91">
        <w:rPr>
          <w:rFonts w:ascii="Cambria" w:hAnsi="Cambria" w:cs="Times New Roman"/>
          <w:bCs/>
          <w:sz w:val="22"/>
        </w:rPr>
        <w:t xml:space="preserve"> </w:t>
      </w:r>
      <w:proofErr w:type="spellStart"/>
      <w:r w:rsidRPr="00952A91">
        <w:rPr>
          <w:rFonts w:ascii="Cambria" w:hAnsi="Cambria" w:cs="Times New Roman"/>
          <w:bCs/>
          <w:sz w:val="22"/>
        </w:rPr>
        <w:t>secara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menyeluruh`menunjukkan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bahwa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berdasarkan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tabel</w:t>
      </w:r>
      <w:proofErr w:type="spellEnd"/>
      <w:r w:rsidRPr="00952A91">
        <w:rPr>
          <w:rFonts w:ascii="Cambria" w:hAnsi="Cambria" w:cs="Times New Roman"/>
          <w:bCs/>
          <w:sz w:val="22"/>
        </w:rPr>
        <w:t xml:space="preserve"> ANOVA, </w:t>
      </w:r>
      <w:proofErr w:type="spellStart"/>
      <w:r w:rsidRPr="00952A91">
        <w:rPr>
          <w:rFonts w:ascii="Cambria" w:hAnsi="Cambria" w:cs="Times New Roman"/>
          <w:bCs/>
          <w:sz w:val="22"/>
        </w:rPr>
        <w:t>nilai</w:t>
      </w:r>
      <w:proofErr w:type="spellEnd"/>
      <w:r w:rsidRPr="00952A91">
        <w:rPr>
          <w:rFonts w:ascii="Cambria" w:hAnsi="Cambria" w:cs="Times New Roman"/>
          <w:bCs/>
          <w:sz w:val="22"/>
        </w:rPr>
        <w:t xml:space="preserve"> f </w:t>
      </w:r>
      <w:proofErr w:type="spellStart"/>
      <w:r w:rsidRPr="00952A91">
        <w:rPr>
          <w:rFonts w:ascii="Cambria" w:hAnsi="Cambria" w:cs="Times New Roman"/>
          <w:bCs/>
          <w:sz w:val="22"/>
        </w:rPr>
        <w:t>hitung</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sebesar</w:t>
      </w:r>
      <w:proofErr w:type="spellEnd"/>
      <w:r w:rsidRPr="00952A91">
        <w:rPr>
          <w:rFonts w:ascii="Cambria" w:hAnsi="Cambria" w:cs="Times New Roman"/>
          <w:bCs/>
          <w:sz w:val="22"/>
        </w:rPr>
        <w:t xml:space="preserve"> 118,112 ≥ f </w:t>
      </w:r>
      <w:proofErr w:type="spellStart"/>
      <w:r w:rsidRPr="00952A91">
        <w:rPr>
          <w:rFonts w:ascii="Cambria" w:hAnsi="Cambria" w:cs="Times New Roman"/>
          <w:bCs/>
          <w:sz w:val="22"/>
        </w:rPr>
        <w:t>tabel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sebesar</w:t>
      </w:r>
      <w:proofErr w:type="spellEnd"/>
      <w:r w:rsidRPr="00952A91">
        <w:rPr>
          <w:rFonts w:ascii="Cambria" w:hAnsi="Cambria" w:cs="Times New Roman"/>
          <w:bCs/>
          <w:sz w:val="22"/>
        </w:rPr>
        <w:t xml:space="preserve"> 2,7249 pada </w:t>
      </w:r>
      <w:proofErr w:type="spellStart"/>
      <w:r w:rsidRPr="00952A91">
        <w:rPr>
          <w:rFonts w:ascii="Cambria" w:hAnsi="Cambria" w:cs="Times New Roman"/>
          <w:bCs/>
          <w:sz w:val="22"/>
        </w:rPr>
        <w:t>tingkat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signifikansi</w:t>
      </w:r>
      <w:proofErr w:type="spellEnd"/>
      <w:r w:rsidRPr="00952A91">
        <w:rPr>
          <w:rFonts w:ascii="Cambria" w:hAnsi="Cambria" w:cs="Times New Roman"/>
          <w:bCs/>
          <w:sz w:val="22"/>
        </w:rPr>
        <w:t xml:space="preserve"> α = 0,05. </w:t>
      </w:r>
      <w:proofErr w:type="spellStart"/>
      <w:r w:rsidRPr="00952A91">
        <w:rPr>
          <w:rFonts w:ascii="Cambria" w:hAnsi="Cambria" w:cs="Times New Roman"/>
          <w:bCs/>
          <w:sz w:val="22"/>
        </w:rPr>
        <w:t>Dengan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derajat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bebas</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pembilang</w:t>
      </w:r>
      <w:proofErr w:type="spellEnd"/>
      <w:r w:rsidRPr="00952A91">
        <w:rPr>
          <w:rFonts w:ascii="Cambria" w:hAnsi="Cambria" w:cs="Times New Roman"/>
          <w:bCs/>
          <w:sz w:val="22"/>
        </w:rPr>
        <w:t xml:space="preserve"> (k-1) — 4-1 = 3, </w:t>
      </w:r>
      <w:proofErr w:type="spellStart"/>
      <w:r w:rsidRPr="00952A91">
        <w:rPr>
          <w:rFonts w:ascii="Cambria" w:hAnsi="Cambria" w:cs="Times New Roman"/>
          <w:bCs/>
          <w:sz w:val="22"/>
        </w:rPr>
        <w:t>derajat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penyebut</w:t>
      </w:r>
      <w:proofErr w:type="spellEnd"/>
      <w:r w:rsidRPr="00952A91">
        <w:rPr>
          <w:rFonts w:ascii="Cambria" w:hAnsi="Cambria" w:cs="Times New Roman"/>
          <w:bCs/>
          <w:sz w:val="22"/>
        </w:rPr>
        <w:t xml:space="preserve"> (n-k) (80-4) = 76, </w:t>
      </w:r>
      <w:proofErr w:type="spellStart"/>
      <w:r w:rsidRPr="00952A91">
        <w:rPr>
          <w:rFonts w:ascii="Cambria" w:hAnsi="Cambria" w:cs="Times New Roman"/>
          <w:bCs/>
          <w:sz w:val="22"/>
        </w:rPr>
        <w:t>sehingga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dapat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diketahui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f</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tabel</w:t>
      </w:r>
      <w:proofErr w:type="spellEnd"/>
      <w:r w:rsidRPr="00952A91">
        <w:rPr>
          <w:rFonts w:ascii="Cambria" w:hAnsi="Cambria" w:cs="Times New Roman"/>
          <w:bCs/>
          <w:sz w:val="22"/>
        </w:rPr>
        <w:t xml:space="preserve"> = 2,7249, </w:t>
      </w:r>
      <w:proofErr w:type="spellStart"/>
      <w:r w:rsidRPr="00952A91">
        <w:rPr>
          <w:rFonts w:ascii="Cambria" w:hAnsi="Cambria" w:cs="Times New Roman"/>
          <w:bCs/>
          <w:sz w:val="22"/>
        </w:rPr>
        <w:t>maka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hipotesis</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diterima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atau</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sesuai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dengan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syaratnya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sehingga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secara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menyeluruh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(X) </w:t>
      </w:r>
      <w:proofErr w:type="spellStart"/>
      <w:r w:rsidRPr="00952A91">
        <w:rPr>
          <w:rFonts w:ascii="Cambria" w:hAnsi="Cambria" w:cs="Times New Roman"/>
          <w:bCs/>
          <w:sz w:val="22"/>
        </w:rPr>
        <w:t>berpengaruh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terhadap</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(Y).</w:t>
      </w:r>
    </w:p>
    <w:p w14:paraId="3C63CEB8" w14:textId="77777777" w:rsidR="006A2183" w:rsidRPr="00952A91" w:rsidRDefault="006A2183" w:rsidP="00952A91">
      <w:pPr>
        <w:jc w:val="center"/>
        <w:rPr>
          <w:rFonts w:ascii="Cambria" w:hAnsi="Cambria" w:cs="Times New Roman"/>
          <w:b/>
          <w:sz w:val="22"/>
          <w:lang w:val="id-ID"/>
        </w:rPr>
      </w:pPr>
    </w:p>
    <w:p w14:paraId="15BFEE5F" w14:textId="73A92E58" w:rsidR="007058BF" w:rsidRPr="00952A91" w:rsidRDefault="007058BF" w:rsidP="00952A91">
      <w:pPr>
        <w:jc w:val="center"/>
        <w:rPr>
          <w:rFonts w:ascii="Cambria" w:hAnsi="Cambria" w:cs="Times New Roman"/>
          <w:b/>
          <w:sz w:val="22"/>
          <w:lang w:val="id-ID"/>
        </w:rPr>
      </w:pPr>
      <w:r w:rsidRPr="00952A91">
        <w:rPr>
          <w:rFonts w:ascii="Cambria" w:hAnsi="Cambria" w:cs="Times New Roman"/>
          <w:b/>
          <w:sz w:val="22"/>
          <w:lang w:val="id-ID"/>
        </w:rPr>
        <w:t>Tabel 9</w:t>
      </w:r>
    </w:p>
    <w:p w14:paraId="7F286AC8" w14:textId="77777777" w:rsidR="007058BF" w:rsidRPr="00952A91" w:rsidRDefault="007058BF" w:rsidP="00952A91">
      <w:pPr>
        <w:jc w:val="center"/>
        <w:rPr>
          <w:rFonts w:ascii="Cambria" w:hAnsi="Cambria" w:cs="Times New Roman"/>
          <w:b/>
          <w:sz w:val="22"/>
          <w:lang w:val="id-ID"/>
        </w:rPr>
      </w:pPr>
      <w:r w:rsidRPr="00952A91">
        <w:rPr>
          <w:rFonts w:ascii="Cambria" w:hAnsi="Cambria" w:cs="Times New Roman"/>
          <w:b/>
          <w:sz w:val="22"/>
          <w:lang w:val="id-ID"/>
        </w:rPr>
        <w:t>Uji R Square</w:t>
      </w:r>
    </w:p>
    <w:tbl>
      <w:tblPr>
        <w:tblW w:w="6662" w:type="dxa"/>
        <w:tblInd w:w="426" w:type="dxa"/>
        <w:tblLayout w:type="fixed"/>
        <w:tblCellMar>
          <w:left w:w="0" w:type="dxa"/>
          <w:right w:w="0" w:type="dxa"/>
        </w:tblCellMar>
        <w:tblLook w:val="0000" w:firstRow="0" w:lastRow="0" w:firstColumn="0" w:lastColumn="0" w:noHBand="0" w:noVBand="0"/>
      </w:tblPr>
      <w:tblGrid>
        <w:gridCol w:w="1275"/>
        <w:gridCol w:w="709"/>
        <w:gridCol w:w="1134"/>
        <w:gridCol w:w="1701"/>
        <w:gridCol w:w="1843"/>
      </w:tblGrid>
      <w:tr w:rsidR="00952A91" w:rsidRPr="00952A91" w14:paraId="1A35E2AC" w14:textId="77777777" w:rsidTr="005B5B21">
        <w:trPr>
          <w:cantSplit/>
        </w:trPr>
        <w:tc>
          <w:tcPr>
            <w:tcW w:w="6662" w:type="dxa"/>
            <w:gridSpan w:val="5"/>
            <w:tcBorders>
              <w:top w:val="nil"/>
              <w:left w:val="nil"/>
              <w:bottom w:val="nil"/>
              <w:right w:val="nil"/>
            </w:tcBorders>
            <w:shd w:val="clear" w:color="auto" w:fill="FFFFFF"/>
            <w:vAlign w:val="center"/>
          </w:tcPr>
          <w:p w14:paraId="4C95644E"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Model Summary</w:t>
            </w:r>
          </w:p>
        </w:tc>
      </w:tr>
      <w:tr w:rsidR="00952A91" w:rsidRPr="00952A91" w14:paraId="21DB33C8" w14:textId="77777777" w:rsidTr="005B5B21">
        <w:trPr>
          <w:cantSplit/>
        </w:trPr>
        <w:tc>
          <w:tcPr>
            <w:tcW w:w="1275" w:type="dxa"/>
            <w:tcBorders>
              <w:top w:val="nil"/>
              <w:left w:val="nil"/>
              <w:bottom w:val="single" w:sz="8" w:space="0" w:color="152935"/>
              <w:right w:val="nil"/>
            </w:tcBorders>
            <w:shd w:val="clear" w:color="auto" w:fill="FFFFFF"/>
            <w:vAlign w:val="bottom"/>
          </w:tcPr>
          <w:p w14:paraId="2045AE43"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Model</w:t>
            </w:r>
          </w:p>
        </w:tc>
        <w:tc>
          <w:tcPr>
            <w:tcW w:w="709" w:type="dxa"/>
            <w:tcBorders>
              <w:top w:val="nil"/>
              <w:left w:val="nil"/>
              <w:bottom w:val="single" w:sz="8" w:space="0" w:color="152935"/>
              <w:right w:val="single" w:sz="8" w:space="0" w:color="E0E0E0"/>
            </w:tcBorders>
            <w:shd w:val="clear" w:color="auto" w:fill="FFFFFF"/>
            <w:vAlign w:val="bottom"/>
          </w:tcPr>
          <w:p w14:paraId="2C3B08A6"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R</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FC786A4"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R Square</w:t>
            </w:r>
          </w:p>
        </w:tc>
        <w:tc>
          <w:tcPr>
            <w:tcW w:w="1701" w:type="dxa"/>
            <w:tcBorders>
              <w:top w:val="nil"/>
              <w:left w:val="single" w:sz="8" w:space="0" w:color="E0E0E0"/>
              <w:bottom w:val="single" w:sz="8" w:space="0" w:color="152935"/>
              <w:right w:val="single" w:sz="8" w:space="0" w:color="E0E0E0"/>
            </w:tcBorders>
            <w:shd w:val="clear" w:color="auto" w:fill="FFFFFF"/>
            <w:vAlign w:val="bottom"/>
          </w:tcPr>
          <w:p w14:paraId="54854693"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Adjusted R Square</w:t>
            </w:r>
          </w:p>
        </w:tc>
        <w:tc>
          <w:tcPr>
            <w:tcW w:w="1843" w:type="dxa"/>
            <w:tcBorders>
              <w:top w:val="nil"/>
              <w:left w:val="single" w:sz="8" w:space="0" w:color="E0E0E0"/>
              <w:bottom w:val="single" w:sz="8" w:space="0" w:color="152935"/>
              <w:right w:val="nil"/>
            </w:tcBorders>
            <w:shd w:val="clear" w:color="auto" w:fill="FFFFFF"/>
            <w:vAlign w:val="bottom"/>
          </w:tcPr>
          <w:p w14:paraId="17F15F21" w14:textId="77777777" w:rsidR="007058BF" w:rsidRPr="00952A91" w:rsidRDefault="007058BF" w:rsidP="00952A91">
            <w:pPr>
              <w:autoSpaceDE w:val="0"/>
              <w:autoSpaceDN w:val="0"/>
              <w:adjustRightInd w:val="0"/>
              <w:spacing w:after="0"/>
              <w:ind w:left="60" w:right="60"/>
              <w:jc w:val="center"/>
              <w:rPr>
                <w:rFonts w:ascii="Cambria" w:hAnsi="Cambria" w:cs="Times New Roman"/>
                <w:bCs/>
                <w:sz w:val="22"/>
              </w:rPr>
            </w:pPr>
            <w:r w:rsidRPr="00952A91">
              <w:rPr>
                <w:rFonts w:ascii="Cambria" w:hAnsi="Cambria" w:cs="Times New Roman"/>
                <w:bCs/>
                <w:sz w:val="22"/>
              </w:rPr>
              <w:t>Std. Error of the Estimate</w:t>
            </w:r>
          </w:p>
        </w:tc>
      </w:tr>
      <w:tr w:rsidR="00952A91" w:rsidRPr="00952A91" w14:paraId="7E2B0330" w14:textId="77777777" w:rsidTr="005B5B21">
        <w:trPr>
          <w:cantSplit/>
        </w:trPr>
        <w:tc>
          <w:tcPr>
            <w:tcW w:w="1275" w:type="dxa"/>
            <w:tcBorders>
              <w:top w:val="single" w:sz="8" w:space="0" w:color="152935"/>
              <w:left w:val="nil"/>
              <w:bottom w:val="single" w:sz="8" w:space="0" w:color="152935"/>
              <w:right w:val="nil"/>
            </w:tcBorders>
            <w:shd w:val="clear" w:color="auto" w:fill="E0E0E0"/>
          </w:tcPr>
          <w:p w14:paraId="715E3B5F" w14:textId="77777777" w:rsidR="007058BF" w:rsidRPr="00952A91" w:rsidRDefault="007058BF" w:rsidP="00952A91">
            <w:pPr>
              <w:autoSpaceDE w:val="0"/>
              <w:autoSpaceDN w:val="0"/>
              <w:adjustRightInd w:val="0"/>
              <w:spacing w:after="0"/>
              <w:ind w:left="60" w:right="60"/>
              <w:rPr>
                <w:rFonts w:ascii="Cambria" w:hAnsi="Cambria" w:cs="Times New Roman"/>
                <w:bCs/>
                <w:sz w:val="22"/>
              </w:rPr>
            </w:pPr>
            <w:r w:rsidRPr="00952A91">
              <w:rPr>
                <w:rFonts w:ascii="Cambria" w:hAnsi="Cambria" w:cs="Times New Roman"/>
                <w:bCs/>
                <w:sz w:val="22"/>
              </w:rPr>
              <w:t>1</w:t>
            </w:r>
          </w:p>
        </w:tc>
        <w:tc>
          <w:tcPr>
            <w:tcW w:w="709" w:type="dxa"/>
            <w:tcBorders>
              <w:top w:val="single" w:sz="8" w:space="0" w:color="152935"/>
              <w:left w:val="nil"/>
              <w:bottom w:val="single" w:sz="8" w:space="0" w:color="152935"/>
              <w:right w:val="single" w:sz="8" w:space="0" w:color="E0E0E0"/>
            </w:tcBorders>
            <w:shd w:val="clear" w:color="auto" w:fill="F9F9FB"/>
          </w:tcPr>
          <w:p w14:paraId="4718A2CC"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,907</w:t>
            </w:r>
            <w:r w:rsidRPr="00952A91">
              <w:rPr>
                <w:rFonts w:ascii="Cambria" w:hAnsi="Cambria" w:cs="Times New Roman"/>
                <w:bCs/>
                <w:sz w:val="22"/>
                <w:vertAlign w:val="superscript"/>
              </w:rPr>
              <w:t>a</w:t>
            </w:r>
          </w:p>
        </w:tc>
        <w:tc>
          <w:tcPr>
            <w:tcW w:w="1134" w:type="dxa"/>
            <w:tcBorders>
              <w:top w:val="single" w:sz="8" w:space="0" w:color="152935"/>
              <w:left w:val="single" w:sz="8" w:space="0" w:color="E0E0E0"/>
              <w:bottom w:val="single" w:sz="8" w:space="0" w:color="152935"/>
              <w:right w:val="single" w:sz="8" w:space="0" w:color="E0E0E0"/>
            </w:tcBorders>
            <w:shd w:val="clear" w:color="auto" w:fill="F9F9FB"/>
          </w:tcPr>
          <w:p w14:paraId="172A4C8B"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,823</w:t>
            </w:r>
          </w:p>
        </w:tc>
        <w:tc>
          <w:tcPr>
            <w:tcW w:w="1701" w:type="dxa"/>
            <w:tcBorders>
              <w:top w:val="single" w:sz="8" w:space="0" w:color="152935"/>
              <w:left w:val="single" w:sz="8" w:space="0" w:color="E0E0E0"/>
              <w:bottom w:val="single" w:sz="8" w:space="0" w:color="152935"/>
              <w:right w:val="single" w:sz="8" w:space="0" w:color="E0E0E0"/>
            </w:tcBorders>
            <w:shd w:val="clear" w:color="auto" w:fill="F9F9FB"/>
          </w:tcPr>
          <w:p w14:paraId="4CC74191"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,816</w:t>
            </w:r>
          </w:p>
        </w:tc>
        <w:tc>
          <w:tcPr>
            <w:tcW w:w="1843" w:type="dxa"/>
            <w:tcBorders>
              <w:top w:val="single" w:sz="8" w:space="0" w:color="152935"/>
              <w:left w:val="single" w:sz="8" w:space="0" w:color="E0E0E0"/>
              <w:bottom w:val="single" w:sz="8" w:space="0" w:color="152935"/>
              <w:right w:val="nil"/>
            </w:tcBorders>
            <w:shd w:val="clear" w:color="auto" w:fill="F9F9FB"/>
          </w:tcPr>
          <w:p w14:paraId="132B460C" w14:textId="77777777" w:rsidR="007058BF" w:rsidRPr="00952A91" w:rsidRDefault="007058BF" w:rsidP="00952A91">
            <w:pPr>
              <w:autoSpaceDE w:val="0"/>
              <w:autoSpaceDN w:val="0"/>
              <w:adjustRightInd w:val="0"/>
              <w:spacing w:after="0"/>
              <w:ind w:left="60" w:right="60"/>
              <w:jc w:val="right"/>
              <w:rPr>
                <w:rFonts w:ascii="Cambria" w:hAnsi="Cambria" w:cs="Times New Roman"/>
                <w:bCs/>
                <w:sz w:val="22"/>
              </w:rPr>
            </w:pPr>
            <w:r w:rsidRPr="00952A91">
              <w:rPr>
                <w:rFonts w:ascii="Cambria" w:hAnsi="Cambria" w:cs="Times New Roman"/>
                <w:bCs/>
                <w:sz w:val="22"/>
              </w:rPr>
              <w:t>2,493</w:t>
            </w:r>
          </w:p>
        </w:tc>
      </w:tr>
    </w:tbl>
    <w:p w14:paraId="5326378E" w14:textId="77777777" w:rsidR="007058BF" w:rsidRPr="00952A91" w:rsidRDefault="007058BF" w:rsidP="00952A91">
      <w:pPr>
        <w:jc w:val="both"/>
        <w:rPr>
          <w:rFonts w:ascii="Cambria" w:hAnsi="Cambria" w:cs="Times New Roman"/>
          <w:b/>
          <w:sz w:val="22"/>
          <w:lang w:val="id-ID"/>
        </w:rPr>
      </w:pPr>
      <w:r w:rsidRPr="00952A91">
        <w:rPr>
          <w:rFonts w:ascii="Cambria" w:hAnsi="Cambria" w:cs="Times New Roman"/>
          <w:bCs/>
          <w:sz w:val="22"/>
          <w:lang w:val="id-ID"/>
        </w:rPr>
        <w:tab/>
      </w:r>
      <w:r w:rsidRPr="00952A91">
        <w:rPr>
          <w:rFonts w:ascii="Cambria" w:hAnsi="Cambria" w:cs="Times New Roman"/>
          <w:bCs/>
          <w:sz w:val="22"/>
          <w:lang w:val="id-ID"/>
        </w:rPr>
        <w:tab/>
      </w:r>
      <w:r w:rsidRPr="00952A91">
        <w:rPr>
          <w:rFonts w:ascii="Cambria" w:hAnsi="Cambria" w:cs="Times New Roman"/>
          <w:b/>
          <w:sz w:val="22"/>
          <w:lang w:val="id-ID"/>
        </w:rPr>
        <w:t>Sumber Data : Diolah SPSS 2025</w:t>
      </w:r>
    </w:p>
    <w:p w14:paraId="7C2E2ACF" w14:textId="77777777" w:rsidR="007058BF" w:rsidRPr="00952A91" w:rsidRDefault="007058BF" w:rsidP="00952A91">
      <w:pPr>
        <w:autoSpaceDE w:val="0"/>
        <w:autoSpaceDN w:val="0"/>
        <w:adjustRightInd w:val="0"/>
        <w:spacing w:after="0"/>
        <w:ind w:hanging="851"/>
        <w:jc w:val="both"/>
        <w:rPr>
          <w:rFonts w:ascii="Cambria" w:hAnsi="Cambria" w:cs="Times New Roman"/>
          <w:bCs/>
          <w:sz w:val="22"/>
        </w:rPr>
      </w:pPr>
      <w:r w:rsidRPr="00952A91">
        <w:rPr>
          <w:rFonts w:ascii="Cambria" w:hAnsi="Cambria" w:cs="Times New Roman"/>
          <w:bCs/>
          <w:sz w:val="22"/>
        </w:rPr>
        <w:tab/>
      </w:r>
      <w:r w:rsidRPr="00952A91">
        <w:rPr>
          <w:rFonts w:ascii="Cambria" w:hAnsi="Cambria" w:cs="Times New Roman"/>
          <w:bCs/>
          <w:sz w:val="22"/>
        </w:rPr>
        <w:tab/>
      </w:r>
      <w:proofErr w:type="spellStart"/>
      <w:r w:rsidRPr="00952A91">
        <w:rPr>
          <w:rFonts w:ascii="Cambria" w:hAnsi="Cambria" w:cs="Times New Roman"/>
          <w:bCs/>
          <w:sz w:val="22"/>
        </w:rPr>
        <w:t>Berdasarkan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hasil</w:t>
      </w:r>
      <w:proofErr w:type="spellEnd"/>
      <w:r w:rsidRPr="00952A91">
        <w:rPr>
          <w:rFonts w:ascii="Cambria" w:hAnsi="Cambria" w:cs="Times New Roman"/>
          <w:bCs/>
          <w:sz w:val="22"/>
        </w:rPr>
        <w:t xml:space="preserve"> output pada </w:t>
      </w:r>
      <w:proofErr w:type="spellStart"/>
      <w:r w:rsidRPr="00952A91">
        <w:rPr>
          <w:rFonts w:ascii="Cambria" w:hAnsi="Cambria" w:cs="Times New Roman"/>
          <w:bCs/>
          <w:sz w:val="22"/>
        </w:rPr>
        <w:t>kolom</w:t>
      </w:r>
      <w:proofErr w:type="spellEnd"/>
      <w:r w:rsidRPr="00952A91">
        <w:rPr>
          <w:rFonts w:ascii="Cambria" w:hAnsi="Cambria" w:cs="Times New Roman"/>
          <w:bCs/>
          <w:sz w:val="22"/>
        </w:rPr>
        <w:t xml:space="preserve"> R Square, </w:t>
      </w:r>
      <w:proofErr w:type="spellStart"/>
      <w:r w:rsidRPr="00952A91">
        <w:rPr>
          <w:rFonts w:ascii="Cambria" w:hAnsi="Cambria" w:cs="Times New Roman"/>
          <w:bCs/>
          <w:sz w:val="22"/>
        </w:rPr>
        <w:t>diperoleh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nilai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koefisien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determniasi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sebesar</w:t>
      </w:r>
      <w:proofErr w:type="spellEnd"/>
      <w:r w:rsidRPr="00952A91">
        <w:rPr>
          <w:rFonts w:ascii="Cambria" w:hAnsi="Cambria" w:cs="Times New Roman"/>
          <w:bCs/>
          <w:sz w:val="22"/>
        </w:rPr>
        <w:t xml:space="preserve"> 0,616 </w:t>
      </w:r>
      <w:proofErr w:type="spellStart"/>
      <w:r w:rsidRPr="00952A91">
        <w:rPr>
          <w:rFonts w:ascii="Cambria" w:hAnsi="Cambria" w:cs="Times New Roman"/>
          <w:bCs/>
          <w:sz w:val="22"/>
        </w:rPr>
        <w:t>atau</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setara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dengan</w:t>
      </w:r>
      <w:proofErr w:type="spellEnd"/>
      <w:r w:rsidRPr="00952A91">
        <w:rPr>
          <w:rFonts w:ascii="Cambria" w:hAnsi="Cambria" w:cs="Times New Roman"/>
          <w:bCs/>
          <w:sz w:val="22"/>
        </w:rPr>
        <w:t xml:space="preserve"> 82,3% </w:t>
      </w:r>
      <w:proofErr w:type="spellStart"/>
      <w:r w:rsidRPr="00952A91">
        <w:rPr>
          <w:rFonts w:ascii="Cambria" w:hAnsi="Cambria" w:cs="Times New Roman"/>
          <w:bCs/>
          <w:sz w:val="22"/>
        </w:rPr>
        <w:t>dalam</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bentuk</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persentase</w:t>
      </w:r>
      <w:proofErr w:type="spellEnd"/>
      <w:r w:rsidRPr="00952A91">
        <w:rPr>
          <w:rFonts w:ascii="Cambria" w:hAnsi="Cambria" w:cs="Times New Roman"/>
          <w:bCs/>
          <w:sz w:val="22"/>
        </w:rPr>
        <w:t xml:space="preserve">. Hal </w:t>
      </w:r>
      <w:proofErr w:type="spellStart"/>
      <w:r w:rsidRPr="00952A91">
        <w:rPr>
          <w:rFonts w:ascii="Cambria" w:hAnsi="Cambria" w:cs="Times New Roman"/>
          <w:bCs/>
          <w:sz w:val="22"/>
        </w:rPr>
        <w:t>ini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menunjukkan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bahwa</w:t>
      </w:r>
      <w:proofErr w:type="spellEnd"/>
      <w:r w:rsidRPr="00952A91">
        <w:rPr>
          <w:rFonts w:ascii="Cambria" w:hAnsi="Cambria" w:cs="Times New Roman"/>
          <w:bCs/>
          <w:sz w:val="22"/>
        </w:rPr>
        <w:t xml:space="preserve"> 82,3% </w:t>
      </w:r>
      <w:r w:rsidRPr="00952A91">
        <w:rPr>
          <w:rFonts w:ascii="Cambria" w:hAnsi="Cambria" w:cs="Times New Roman"/>
          <w:bCs/>
          <w:i/>
          <w:iCs/>
          <w:sz w:val="22"/>
        </w:rPr>
        <w:t>Financial Management Behavior</w:t>
      </w:r>
      <w:r w:rsidRPr="00952A91">
        <w:rPr>
          <w:rFonts w:ascii="Cambria" w:hAnsi="Cambria" w:cs="Times New Roman"/>
          <w:bCs/>
          <w:sz w:val="22"/>
        </w:rPr>
        <w:t xml:space="preserve"> </w:t>
      </w:r>
      <w:proofErr w:type="spellStart"/>
      <w:r w:rsidRPr="00952A91">
        <w:rPr>
          <w:rFonts w:ascii="Cambria" w:hAnsi="Cambria" w:cs="Times New Roman"/>
          <w:bCs/>
          <w:sz w:val="22"/>
        </w:rPr>
        <w:t>dipengaruhi</w:t>
      </w:r>
      <w:proofErr w:type="spellEnd"/>
      <w:r w:rsidRPr="00952A91">
        <w:rPr>
          <w:rFonts w:ascii="Cambria" w:hAnsi="Cambria" w:cs="Times New Roman"/>
          <w:bCs/>
          <w:sz w:val="22"/>
        </w:rPr>
        <w:t xml:space="preserve"> oleh </w:t>
      </w:r>
      <w:r w:rsidRPr="00952A91">
        <w:rPr>
          <w:rFonts w:ascii="Cambria" w:hAnsi="Cambria" w:cs="Times New Roman"/>
          <w:bCs/>
          <w:i/>
          <w:iCs/>
          <w:sz w:val="22"/>
        </w:rPr>
        <w:t>Financial Knowledge</w:t>
      </w:r>
      <w:r w:rsidRPr="00952A91">
        <w:rPr>
          <w:rFonts w:ascii="Cambria" w:hAnsi="Cambria" w:cs="Times New Roman"/>
          <w:bCs/>
          <w:sz w:val="22"/>
        </w:rPr>
        <w:t xml:space="preserve">, dan Gaya Hidup, </w:t>
      </w:r>
      <w:proofErr w:type="spellStart"/>
      <w:r w:rsidRPr="00952A91">
        <w:rPr>
          <w:rFonts w:ascii="Cambria" w:hAnsi="Cambria" w:cs="Times New Roman"/>
          <w:bCs/>
          <w:sz w:val="22"/>
        </w:rPr>
        <w:t>sementara</w:t>
      </w:r>
      <w:proofErr w:type="spellEnd"/>
      <w:r w:rsidRPr="00952A91">
        <w:rPr>
          <w:rFonts w:ascii="Cambria" w:hAnsi="Cambria" w:cs="Times New Roman"/>
          <w:bCs/>
          <w:sz w:val="22"/>
        </w:rPr>
        <w:t xml:space="preserve"> 38,4% </w:t>
      </w:r>
      <w:proofErr w:type="spellStart"/>
      <w:r w:rsidRPr="00952A91">
        <w:rPr>
          <w:rFonts w:ascii="Cambria" w:hAnsi="Cambria" w:cs="Times New Roman"/>
          <w:bCs/>
          <w:sz w:val="22"/>
        </w:rPr>
        <w:t>sisanya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dipengaruhi</w:t>
      </w:r>
      <w:proofErr w:type="spellEnd"/>
      <w:r w:rsidRPr="00952A91">
        <w:rPr>
          <w:rFonts w:ascii="Cambria" w:hAnsi="Cambria" w:cs="Times New Roman"/>
          <w:bCs/>
          <w:sz w:val="22"/>
        </w:rPr>
        <w:t xml:space="preserve"> oleh </w:t>
      </w:r>
      <w:proofErr w:type="spellStart"/>
      <w:r w:rsidRPr="00952A91">
        <w:rPr>
          <w:rFonts w:ascii="Cambria" w:hAnsi="Cambria" w:cs="Times New Roman"/>
          <w:bCs/>
          <w:sz w:val="22"/>
        </w:rPr>
        <w:t>faktor</w:t>
      </w:r>
      <w:proofErr w:type="spellEnd"/>
      <w:r w:rsidRPr="00952A91">
        <w:rPr>
          <w:rFonts w:ascii="Cambria" w:hAnsi="Cambria" w:cs="Times New Roman"/>
          <w:bCs/>
          <w:sz w:val="22"/>
        </w:rPr>
        <w:t xml:space="preserve"> lain </w:t>
      </w:r>
      <w:proofErr w:type="spellStart"/>
      <w:r w:rsidRPr="00952A91">
        <w:rPr>
          <w:rFonts w:ascii="Cambria" w:hAnsi="Cambria" w:cs="Times New Roman"/>
          <w:bCs/>
          <w:sz w:val="22"/>
        </w:rPr>
        <w:t>diluar</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variabel</w:t>
      </w:r>
      <w:proofErr w:type="spellEnd"/>
      <w:r w:rsidRPr="00952A91">
        <w:rPr>
          <w:rFonts w:ascii="Cambria" w:hAnsi="Cambria" w:cs="Times New Roman"/>
          <w:bCs/>
          <w:sz w:val="22"/>
        </w:rPr>
        <w:t xml:space="preserve"> yang </w:t>
      </w:r>
      <w:proofErr w:type="spellStart"/>
      <w:r w:rsidRPr="00952A91">
        <w:rPr>
          <w:rFonts w:ascii="Cambria" w:hAnsi="Cambria" w:cs="Times New Roman"/>
          <w:bCs/>
          <w:sz w:val="22"/>
        </w:rPr>
        <w:t>diteliti</w:t>
      </w:r>
      <w:proofErr w:type="spellEnd"/>
      <w:r w:rsidRPr="00952A91">
        <w:rPr>
          <w:rFonts w:ascii="Cambria" w:hAnsi="Cambria" w:cs="Times New Roman"/>
          <w:bCs/>
          <w:sz w:val="22"/>
        </w:rPr>
        <w:t>.</w:t>
      </w:r>
    </w:p>
    <w:p w14:paraId="122D3A71" w14:textId="77777777" w:rsidR="007058BF" w:rsidRPr="00952A91" w:rsidRDefault="007058BF" w:rsidP="00952A91">
      <w:pPr>
        <w:autoSpaceDE w:val="0"/>
        <w:autoSpaceDN w:val="0"/>
        <w:adjustRightInd w:val="0"/>
        <w:spacing w:after="0"/>
        <w:ind w:left="567"/>
        <w:jc w:val="both"/>
        <w:rPr>
          <w:rFonts w:ascii="Cambria" w:hAnsi="Cambria" w:cs="Times New Roman"/>
          <w:bCs/>
          <w:sz w:val="22"/>
        </w:rPr>
      </w:pPr>
    </w:p>
    <w:p w14:paraId="6C27C29C" w14:textId="67B0AC01" w:rsidR="007058BF" w:rsidRPr="00952A91" w:rsidRDefault="00952A91" w:rsidP="00952A91">
      <w:pPr>
        <w:autoSpaceDE w:val="0"/>
        <w:autoSpaceDN w:val="0"/>
        <w:adjustRightInd w:val="0"/>
        <w:spacing w:after="0"/>
        <w:jc w:val="both"/>
        <w:rPr>
          <w:rFonts w:ascii="Cambria" w:hAnsi="Cambria" w:cs="Times New Roman"/>
          <w:b/>
          <w:sz w:val="22"/>
          <w:lang w:val="id-ID"/>
        </w:rPr>
      </w:pPr>
      <w:r w:rsidRPr="00952A91">
        <w:rPr>
          <w:rFonts w:ascii="Cambria" w:hAnsi="Cambria" w:cs="Times New Roman"/>
          <w:b/>
          <w:sz w:val="22"/>
          <w:lang w:val="id-ID"/>
        </w:rPr>
        <w:t>Pembahasan</w:t>
      </w:r>
    </w:p>
    <w:p w14:paraId="4C61D867" w14:textId="77777777" w:rsidR="007058BF" w:rsidRPr="00952A91" w:rsidRDefault="007058BF" w:rsidP="00952A91">
      <w:pPr>
        <w:autoSpaceDE w:val="0"/>
        <w:autoSpaceDN w:val="0"/>
        <w:adjustRightInd w:val="0"/>
        <w:spacing w:after="0"/>
        <w:jc w:val="both"/>
        <w:rPr>
          <w:rFonts w:ascii="Cambria" w:hAnsi="Cambria" w:cs="Times New Roman"/>
          <w:bCs/>
          <w:sz w:val="22"/>
        </w:rPr>
      </w:pPr>
      <w:r w:rsidRPr="00952A91">
        <w:rPr>
          <w:rFonts w:ascii="Cambria" w:hAnsi="Cambria" w:cs="Times New Roman"/>
          <w:bCs/>
          <w:sz w:val="22"/>
          <w:lang w:val="id-ID"/>
        </w:rPr>
        <w:tab/>
      </w:r>
      <w:proofErr w:type="spellStart"/>
      <w:r w:rsidRPr="00952A91">
        <w:rPr>
          <w:rFonts w:ascii="Cambria" w:hAnsi="Cambria" w:cs="Times New Roman"/>
          <w:bCs/>
          <w:sz w:val="22"/>
        </w:rPr>
        <w:t>Berdasarkan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hasil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analisis</w:t>
      </w:r>
      <w:proofErr w:type="spellEnd"/>
      <w:r w:rsidRPr="00952A91">
        <w:rPr>
          <w:rFonts w:ascii="Cambria" w:hAnsi="Cambria" w:cs="Times New Roman"/>
          <w:bCs/>
          <w:sz w:val="22"/>
        </w:rPr>
        <w:t xml:space="preserve"> dan </w:t>
      </w:r>
      <w:proofErr w:type="spellStart"/>
      <w:r w:rsidRPr="00952A91">
        <w:rPr>
          <w:rFonts w:ascii="Cambria" w:hAnsi="Cambria" w:cs="Times New Roman"/>
          <w:bCs/>
          <w:sz w:val="22"/>
        </w:rPr>
        <w:t>berbagai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pengujian</w:t>
      </w:r>
      <w:proofErr w:type="spellEnd"/>
      <w:r w:rsidRPr="00952A91">
        <w:rPr>
          <w:rFonts w:ascii="Cambria" w:hAnsi="Cambria" w:cs="Times New Roman"/>
          <w:bCs/>
          <w:sz w:val="22"/>
        </w:rPr>
        <w:t xml:space="preserve"> yang </w:t>
      </w:r>
      <w:proofErr w:type="spellStart"/>
      <w:r w:rsidRPr="00952A91">
        <w:rPr>
          <w:rFonts w:ascii="Cambria" w:hAnsi="Cambria" w:cs="Times New Roman"/>
          <w:bCs/>
          <w:sz w:val="22"/>
        </w:rPr>
        <w:t>telah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dilakukan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langkah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berikutnya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adalah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menyusun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pembahasan</w:t>
      </w:r>
      <w:proofErr w:type="spellEnd"/>
      <w:r w:rsidRPr="00952A91">
        <w:rPr>
          <w:rFonts w:ascii="Cambria" w:hAnsi="Cambria" w:cs="Times New Roman"/>
          <w:bCs/>
          <w:sz w:val="22"/>
        </w:rPr>
        <w:t xml:space="preserve"> yang </w:t>
      </w:r>
      <w:proofErr w:type="spellStart"/>
      <w:r w:rsidRPr="00952A91">
        <w:rPr>
          <w:rFonts w:ascii="Cambria" w:hAnsi="Cambria" w:cs="Times New Roman"/>
          <w:bCs/>
          <w:sz w:val="22"/>
        </w:rPr>
        <w:t>memberikan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jawaban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atas</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rumusan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masalah</w:t>
      </w:r>
      <w:proofErr w:type="spellEnd"/>
      <w:r w:rsidRPr="00952A91">
        <w:rPr>
          <w:rFonts w:ascii="Cambria" w:hAnsi="Cambria" w:cs="Times New Roman"/>
          <w:bCs/>
          <w:sz w:val="22"/>
        </w:rPr>
        <w:t xml:space="preserve">. Dari </w:t>
      </w:r>
      <w:proofErr w:type="spellStart"/>
      <w:r w:rsidRPr="00952A91">
        <w:rPr>
          <w:rFonts w:ascii="Cambria" w:hAnsi="Cambria" w:cs="Times New Roman"/>
          <w:bCs/>
          <w:sz w:val="22"/>
        </w:rPr>
        <w:t>hasil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tersebut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dapat</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disimpulkan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sebagai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berikut</w:t>
      </w:r>
      <w:proofErr w:type="spellEnd"/>
      <w:r w:rsidRPr="00952A91">
        <w:rPr>
          <w:rFonts w:ascii="Cambria" w:hAnsi="Cambria" w:cs="Times New Roman"/>
          <w:bCs/>
          <w:sz w:val="22"/>
        </w:rPr>
        <w:t>:</w:t>
      </w:r>
    </w:p>
    <w:p w14:paraId="60B7B976" w14:textId="008C5A81" w:rsidR="007058BF" w:rsidRPr="00952A91" w:rsidRDefault="007058BF" w:rsidP="00952A91">
      <w:pPr>
        <w:autoSpaceDE w:val="0"/>
        <w:autoSpaceDN w:val="0"/>
        <w:adjustRightInd w:val="0"/>
        <w:spacing w:after="0"/>
        <w:jc w:val="both"/>
        <w:rPr>
          <w:rFonts w:ascii="Cambria" w:hAnsi="Cambria" w:cs="Times New Roman"/>
          <w:b/>
          <w:sz w:val="22"/>
          <w:lang w:val="id-ID"/>
        </w:rPr>
      </w:pPr>
      <w:r w:rsidRPr="00952A91">
        <w:rPr>
          <w:rFonts w:ascii="Cambria" w:hAnsi="Cambria" w:cs="Times New Roman"/>
          <w:b/>
          <w:sz w:val="22"/>
          <w:lang w:val="id-ID"/>
        </w:rPr>
        <w:t xml:space="preserve">1. Pengaruh </w:t>
      </w:r>
      <w:r w:rsidRPr="00952A91">
        <w:rPr>
          <w:rFonts w:ascii="Cambria" w:hAnsi="Cambria" w:cs="Times New Roman"/>
          <w:b/>
          <w:i/>
          <w:iCs/>
          <w:sz w:val="22"/>
          <w:lang w:val="id-ID"/>
        </w:rPr>
        <w:t>Financial Knowledge</w:t>
      </w:r>
      <w:r w:rsidRPr="00952A91">
        <w:rPr>
          <w:rFonts w:ascii="Cambria" w:hAnsi="Cambria" w:cs="Times New Roman"/>
          <w:b/>
          <w:sz w:val="22"/>
          <w:lang w:val="id-ID"/>
        </w:rPr>
        <w:t xml:space="preserve"> Terhadap </w:t>
      </w:r>
      <w:r w:rsidRPr="00952A91">
        <w:rPr>
          <w:rFonts w:ascii="Cambria" w:hAnsi="Cambria" w:cs="Times New Roman"/>
          <w:b/>
          <w:i/>
          <w:iCs/>
          <w:sz w:val="22"/>
          <w:lang w:val="id-ID"/>
        </w:rPr>
        <w:t>Financial Management Behavior</w:t>
      </w:r>
    </w:p>
    <w:p w14:paraId="0352E01A" w14:textId="77777777" w:rsidR="007058BF" w:rsidRPr="00952A91" w:rsidRDefault="007058BF" w:rsidP="00952A91">
      <w:pPr>
        <w:autoSpaceDE w:val="0"/>
        <w:autoSpaceDN w:val="0"/>
        <w:adjustRightInd w:val="0"/>
        <w:spacing w:after="0"/>
        <w:jc w:val="both"/>
        <w:rPr>
          <w:rFonts w:ascii="Cambria" w:eastAsia="Times New Roman" w:hAnsi="Cambria" w:cs="Times New Roman"/>
          <w:bCs/>
          <w:sz w:val="22"/>
          <w:lang w:val="id-ID" w:eastAsia="id-ID"/>
        </w:rPr>
      </w:pPr>
      <w:r w:rsidRPr="00952A91">
        <w:rPr>
          <w:rFonts w:ascii="Cambria" w:hAnsi="Cambria" w:cs="Times New Roman"/>
          <w:bCs/>
          <w:sz w:val="22"/>
          <w:lang w:val="id-ID"/>
        </w:rPr>
        <w:tab/>
      </w:r>
      <w:r w:rsidRPr="00952A91">
        <w:rPr>
          <w:rFonts w:ascii="Cambria" w:hAnsi="Cambria" w:cs="Times New Roman"/>
          <w:bCs/>
          <w:sz w:val="22"/>
        </w:rPr>
        <w:t xml:space="preserve">Hasil </w:t>
      </w:r>
      <w:proofErr w:type="spellStart"/>
      <w:r w:rsidRPr="00952A91">
        <w:rPr>
          <w:rFonts w:ascii="Cambria" w:hAnsi="Cambria" w:cs="Times New Roman"/>
          <w:bCs/>
          <w:sz w:val="22"/>
        </w:rPr>
        <w:t>analisis</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menunjukkan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bahwa</w:t>
      </w:r>
      <w:proofErr w:type="spellEnd"/>
      <w:r w:rsidRPr="00952A91">
        <w:rPr>
          <w:rFonts w:ascii="Cambria" w:hAnsi="Cambria" w:cs="Times New Roman"/>
          <w:bCs/>
          <w:sz w:val="22"/>
        </w:rPr>
        <w:t xml:space="preserve"> financial knowledge </w:t>
      </w:r>
      <w:proofErr w:type="spellStart"/>
      <w:r w:rsidRPr="00952A91">
        <w:rPr>
          <w:rFonts w:ascii="Cambria" w:hAnsi="Cambria" w:cs="Times New Roman"/>
          <w:bCs/>
          <w:sz w:val="22"/>
        </w:rPr>
        <w:t>memiliki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pengaruh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signifikan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terhadap</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perilaku</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manajemen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keuangan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nasabah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Pegadaian</w:t>
      </w:r>
      <w:proofErr w:type="spellEnd"/>
      <w:r w:rsidRPr="00952A91">
        <w:rPr>
          <w:rFonts w:ascii="Cambria" w:hAnsi="Cambria" w:cs="Times New Roman"/>
          <w:bCs/>
          <w:sz w:val="22"/>
        </w:rPr>
        <w:t xml:space="preserve"> Syariah CPS Bengkulu. Hal </w:t>
      </w:r>
      <w:proofErr w:type="spellStart"/>
      <w:r w:rsidRPr="00952A91">
        <w:rPr>
          <w:rFonts w:ascii="Cambria" w:hAnsi="Cambria" w:cs="Times New Roman"/>
          <w:bCs/>
          <w:sz w:val="22"/>
        </w:rPr>
        <w:t>ini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dibuktikan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dengan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nilai</w:t>
      </w:r>
      <w:proofErr w:type="spellEnd"/>
      <w:r w:rsidRPr="00952A91">
        <w:rPr>
          <w:rFonts w:ascii="Cambria" w:hAnsi="Cambria" w:cs="Times New Roman"/>
          <w:bCs/>
          <w:sz w:val="22"/>
        </w:rPr>
        <w:t xml:space="preserve"> </w:t>
      </w:r>
      <w:r w:rsidRPr="00952A91">
        <w:rPr>
          <w:rStyle w:val="Emphasis"/>
          <w:rFonts w:ascii="Cambria" w:hAnsi="Cambria" w:cs="Times New Roman"/>
          <w:bCs/>
          <w:sz w:val="22"/>
        </w:rPr>
        <w:t xml:space="preserve">t </w:t>
      </w:r>
      <w:proofErr w:type="spellStart"/>
      <w:r w:rsidRPr="00952A91">
        <w:rPr>
          <w:rStyle w:val="Emphasis"/>
          <w:rFonts w:ascii="Cambria" w:hAnsi="Cambria" w:cs="Times New Roman"/>
          <w:bCs/>
          <w:sz w:val="22"/>
        </w:rPr>
        <w:t>hitung</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sebesar</w:t>
      </w:r>
      <w:proofErr w:type="spellEnd"/>
      <w:r w:rsidRPr="00952A91">
        <w:rPr>
          <w:rFonts w:ascii="Cambria" w:hAnsi="Cambria" w:cs="Times New Roman"/>
          <w:bCs/>
          <w:sz w:val="22"/>
        </w:rPr>
        <w:t xml:space="preserve"> 3,459 yang </w:t>
      </w:r>
      <w:proofErr w:type="spellStart"/>
      <w:r w:rsidRPr="00952A91">
        <w:rPr>
          <w:rFonts w:ascii="Cambria" w:hAnsi="Cambria" w:cs="Times New Roman"/>
          <w:bCs/>
          <w:sz w:val="22"/>
        </w:rPr>
        <w:t>lebih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besar</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dari</w:t>
      </w:r>
      <w:proofErr w:type="spellEnd"/>
      <w:r w:rsidRPr="00952A91">
        <w:rPr>
          <w:rFonts w:ascii="Cambria" w:hAnsi="Cambria" w:cs="Times New Roman"/>
          <w:bCs/>
          <w:sz w:val="22"/>
        </w:rPr>
        <w:t xml:space="preserve"> </w:t>
      </w:r>
      <w:r w:rsidRPr="00952A91">
        <w:rPr>
          <w:rStyle w:val="Emphasis"/>
          <w:rFonts w:ascii="Cambria" w:hAnsi="Cambria" w:cs="Times New Roman"/>
          <w:bCs/>
          <w:sz w:val="22"/>
        </w:rPr>
        <w:t xml:space="preserve">t </w:t>
      </w:r>
      <w:proofErr w:type="spellStart"/>
      <w:r w:rsidRPr="00952A91">
        <w:rPr>
          <w:rStyle w:val="Emphasis"/>
          <w:rFonts w:ascii="Cambria" w:hAnsi="Cambria" w:cs="Times New Roman"/>
          <w:bCs/>
          <w:sz w:val="22"/>
        </w:rPr>
        <w:t>tabel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sebesar</w:t>
      </w:r>
      <w:proofErr w:type="spellEnd"/>
      <w:r w:rsidRPr="00952A91">
        <w:rPr>
          <w:rFonts w:ascii="Cambria" w:hAnsi="Cambria" w:cs="Times New Roman"/>
          <w:bCs/>
          <w:sz w:val="22"/>
        </w:rPr>
        <w:t xml:space="preserve"> 1,665, </w:t>
      </w:r>
      <w:proofErr w:type="spellStart"/>
      <w:r w:rsidRPr="00952A91">
        <w:rPr>
          <w:rFonts w:ascii="Cambria" w:hAnsi="Cambria" w:cs="Times New Roman"/>
          <w:bCs/>
          <w:sz w:val="22"/>
        </w:rPr>
        <w:t>serta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nilai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signifikansi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sebesar</w:t>
      </w:r>
      <w:proofErr w:type="spellEnd"/>
      <w:r w:rsidRPr="00952A91">
        <w:rPr>
          <w:rFonts w:ascii="Cambria" w:hAnsi="Cambria" w:cs="Times New Roman"/>
          <w:bCs/>
          <w:sz w:val="22"/>
        </w:rPr>
        <w:t xml:space="preserve"> 0,001 yang </w:t>
      </w:r>
      <w:proofErr w:type="spellStart"/>
      <w:r w:rsidRPr="00952A91">
        <w:rPr>
          <w:rFonts w:ascii="Cambria" w:hAnsi="Cambria" w:cs="Times New Roman"/>
          <w:bCs/>
          <w:sz w:val="22"/>
        </w:rPr>
        <w:t>lebih</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kecil</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dari</w:t>
      </w:r>
      <w:proofErr w:type="spellEnd"/>
      <w:r w:rsidRPr="00952A91">
        <w:rPr>
          <w:rFonts w:ascii="Cambria" w:hAnsi="Cambria" w:cs="Times New Roman"/>
          <w:bCs/>
          <w:sz w:val="22"/>
        </w:rPr>
        <w:t xml:space="preserve"> 0,05. </w:t>
      </w:r>
      <w:proofErr w:type="spellStart"/>
      <w:r w:rsidRPr="00952A91">
        <w:rPr>
          <w:rFonts w:ascii="Cambria" w:hAnsi="Cambria" w:cs="Times New Roman"/>
          <w:bCs/>
          <w:sz w:val="22"/>
        </w:rPr>
        <w:t>Dengan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demikian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hipotesis</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pertama</w:t>
      </w:r>
      <w:proofErr w:type="spellEnd"/>
      <w:r w:rsidRPr="00952A91">
        <w:rPr>
          <w:rFonts w:ascii="Cambria" w:hAnsi="Cambria" w:cs="Times New Roman"/>
          <w:bCs/>
          <w:sz w:val="22"/>
        </w:rPr>
        <w:t xml:space="preserve"> (H1) </w:t>
      </w:r>
      <w:proofErr w:type="spellStart"/>
      <w:r w:rsidRPr="00952A91">
        <w:rPr>
          <w:rFonts w:ascii="Cambria" w:hAnsi="Cambria" w:cs="Times New Roman"/>
          <w:bCs/>
          <w:sz w:val="22"/>
        </w:rPr>
        <w:t>diterima</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Temuan</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ini</w:t>
      </w:r>
      <w:proofErr w:type="spellEnd"/>
      <w:r w:rsidRPr="00952A91">
        <w:rPr>
          <w:rFonts w:ascii="Cambria" w:hAnsi="Cambria" w:cs="Times New Roman"/>
          <w:bCs/>
          <w:sz w:val="22"/>
        </w:rPr>
        <w:t xml:space="preserve"> </w:t>
      </w:r>
      <w:proofErr w:type="spellStart"/>
      <w:r w:rsidRPr="00952A91">
        <w:rPr>
          <w:rFonts w:ascii="Cambria" w:hAnsi="Cambria" w:cs="Times New Roman"/>
          <w:bCs/>
          <w:sz w:val="22"/>
        </w:rPr>
        <w:t>menunjukkan</w:t>
      </w:r>
      <w:proofErr w:type="spellEnd"/>
      <w:r w:rsidRPr="00952A91">
        <w:rPr>
          <w:rFonts w:ascii="Cambria" w:hAnsi="Cambria" w:cs="Times New Roman"/>
          <w:bCs/>
          <w:sz w:val="22"/>
        </w:rPr>
        <w:t xml:space="preserve"> </w:t>
      </w:r>
      <w:proofErr w:type="spellStart"/>
      <w:proofErr w:type="gramStart"/>
      <w:r w:rsidRPr="00952A91">
        <w:rPr>
          <w:rFonts w:ascii="Cambria" w:hAnsi="Cambria" w:cs="Times New Roman"/>
          <w:bCs/>
          <w:sz w:val="22"/>
        </w:rPr>
        <w:t>bahwa</w:t>
      </w:r>
      <w:proofErr w:type="spellEnd"/>
      <w:r w:rsidRPr="00952A91">
        <w:rPr>
          <w:rFonts w:ascii="Cambria" w:hAnsi="Cambria" w:cs="Times New Roman"/>
          <w:bCs/>
          <w:sz w:val="22"/>
          <w:lang w:val="id-ID"/>
        </w:rPr>
        <w:t xml:space="preserve"> </w:t>
      </w:r>
      <w:r w:rsidRPr="00952A91">
        <w:rPr>
          <w:rFonts w:ascii="Cambria" w:eastAsia="Times New Roman" w:hAnsi="Cambria" w:cs="Times New Roman"/>
          <w:bCs/>
          <w:sz w:val="22"/>
          <w:lang w:val="id-ID" w:eastAsia="id-ID"/>
        </w:rPr>
        <w:t xml:space="preserve"> semakin</w:t>
      </w:r>
      <w:proofErr w:type="gramEnd"/>
      <w:r w:rsidRPr="00952A91">
        <w:rPr>
          <w:rFonts w:ascii="Cambria" w:eastAsia="Times New Roman" w:hAnsi="Cambria" w:cs="Times New Roman"/>
          <w:bCs/>
          <w:sz w:val="22"/>
          <w:lang w:val="id-ID" w:eastAsia="id-ID"/>
        </w:rPr>
        <w:t xml:space="preserve"> tinggi tingkat pengetahuan keuangan yang dimiliki nasabah, maka semakin baik pula perilaku mereka dalam mengelola keuangan, termasuk dalam menyusun anggaran, menabung, mengelola utang, dan berinvestasi. </w:t>
      </w:r>
    </w:p>
    <w:p w14:paraId="1D6BFF11" w14:textId="6BB31C1B" w:rsidR="007058BF" w:rsidRPr="00952A91" w:rsidRDefault="007058BF" w:rsidP="00952A91">
      <w:pPr>
        <w:autoSpaceDE w:val="0"/>
        <w:autoSpaceDN w:val="0"/>
        <w:adjustRightInd w:val="0"/>
        <w:spacing w:after="0"/>
        <w:jc w:val="both"/>
        <w:rPr>
          <w:rFonts w:ascii="Cambria" w:hAnsi="Cambria" w:cs="Times New Roman"/>
          <w:bCs/>
          <w:sz w:val="22"/>
        </w:rPr>
      </w:pPr>
      <w:r w:rsidRPr="00952A91">
        <w:rPr>
          <w:rFonts w:ascii="Cambria" w:eastAsia="Times New Roman" w:hAnsi="Cambria" w:cs="Times New Roman"/>
          <w:bCs/>
          <w:sz w:val="22"/>
          <w:lang w:val="id-ID" w:eastAsia="id-ID"/>
        </w:rPr>
        <w:tab/>
        <w:t xml:space="preserve">Hasil ini sejalan dengan penelitian Indra Siswanti dkk yang menyimpulkan bahwa literasi keuangan sangat berpengaruh terhadap perilaku keuangan </w:t>
      </w:r>
      <w:r w:rsidRPr="00952A91">
        <w:rPr>
          <w:rFonts w:ascii="Cambria" w:eastAsia="Times New Roman" w:hAnsi="Cambria" w:cs="Times New Roman"/>
          <w:bCs/>
          <w:sz w:val="22"/>
          <w:lang w:val="id-ID" w:eastAsia="id-ID"/>
        </w:rPr>
        <w:fldChar w:fldCharType="begin" w:fldLock="1"/>
      </w:r>
      <w:r w:rsidRPr="00952A91">
        <w:rPr>
          <w:rFonts w:ascii="Cambria" w:eastAsia="Times New Roman" w:hAnsi="Cambria" w:cs="Times New Roman"/>
          <w:bCs/>
          <w:sz w:val="22"/>
          <w:lang w:val="id-ID" w:eastAsia="id-ID"/>
        </w:rPr>
        <w:instrText>ADDIN CSL_CITATION {"citationItems":[{"id":"ITEM-1","itemData":{"abstract":"Purpose — This research aims to analyze the factors influencing financial management behavior in employees of Islamic University \"45\" Bekasi because financial behavior is a very important issue at this time. Design/methodology/approach — The sampling technique used for this research is purposive sampling with the total population is 305 employees and samples taken were 81 employees. The data used primary data and analyzed data using smart PLS. Findings — The results of the research state that financial knowledge has a significant effect on financial management behavior, the financial attitude has a significant effect on financial management behavior, self-control has a significant effect on financial management behavior, financial knowledge has a significant effect on self-control, the financial attitude has a significant effect on self-control, self-control mediated the partial effect of financial knowledge on financial management behavior, and self-control mediated the partial effect of financial attitudes on financial management behavior. Practical Implications — Financial knowledge does affect Indonesian people on how they manage their financial behavior and attitude. Originality/value — This research is related to the behavior of Indonesian people who tend to think short-term and tend to have a consumptive life pattern so that it often happens where someone with enough income but still has financial problems.","author":[{"dropping-particle":"","family":"Siswanti","given":"Indra","non-dropping-particle":"","parse-names":false,"suffix":""},{"dropping-particle":"","family":"Halida","given":"Adiyati Mayang","non-dropping-particle":"","parse-names":false,"suffix":""}],"container-title":"The International Journal of Accounting and Business Society","id":"ITEM-1","issued":{"date-parts":[["2020"]]},"page":"28","title":"Financial Knowledge, Financial Attitude, And Financial Management Behavior: Self–Control As Mediating","type":"article-journal","volume":"28"},"uris":["http://www.mendeley.com/documents/?uuid=8cff694e-1e0d-456b-bc7d-fd130b7787d1"]}],"mendeley":{"formattedCitation":"(Siswanti and Halida 2020)","plainTextFormattedCitation":"(Siswanti and Halida 2020)","previouslyFormattedCitation":"(Siswanti and Halida 2020)"},"properties":{"noteIndex":0},"schema":"https://github.com/citation-style-language/schema/raw/master/csl-citation.json"}</w:instrText>
      </w:r>
      <w:r w:rsidRPr="00952A91">
        <w:rPr>
          <w:rFonts w:ascii="Cambria" w:eastAsia="Times New Roman" w:hAnsi="Cambria" w:cs="Times New Roman"/>
          <w:bCs/>
          <w:sz w:val="22"/>
          <w:lang w:val="id-ID" w:eastAsia="id-ID"/>
        </w:rPr>
        <w:fldChar w:fldCharType="separate"/>
      </w:r>
      <w:r w:rsidRPr="00952A91">
        <w:rPr>
          <w:rFonts w:ascii="Cambria" w:eastAsia="Times New Roman" w:hAnsi="Cambria" w:cs="Times New Roman"/>
          <w:bCs/>
          <w:noProof/>
          <w:sz w:val="22"/>
          <w:lang w:val="id-ID" w:eastAsia="id-ID"/>
        </w:rPr>
        <w:t>(Siswanti and Halida 2020)</w:t>
      </w:r>
      <w:r w:rsidRPr="00952A91">
        <w:rPr>
          <w:rFonts w:ascii="Cambria" w:eastAsia="Times New Roman" w:hAnsi="Cambria" w:cs="Times New Roman"/>
          <w:bCs/>
          <w:sz w:val="22"/>
          <w:lang w:val="id-ID" w:eastAsia="id-ID"/>
        </w:rPr>
        <w:fldChar w:fldCharType="end"/>
      </w:r>
      <w:r w:rsidRPr="00952A91">
        <w:rPr>
          <w:rFonts w:ascii="Cambria" w:eastAsia="Times New Roman" w:hAnsi="Cambria" w:cs="Times New Roman"/>
          <w:bCs/>
          <w:sz w:val="22"/>
          <w:lang w:val="id-ID" w:eastAsia="id-ID"/>
        </w:rPr>
        <w:t>. Pengetahuan dasar keuangan memberikan pemahaman yang lebih baik dalam pengambilan keputusan finansial, sehingga sangat penting untuk terus meningkatkan edukasi keuangan melalui berbagai jalur, baik formal maupun nonformal.</w:t>
      </w:r>
    </w:p>
    <w:p w14:paraId="45F89367" w14:textId="1A6D3CAF" w:rsidR="00FA0B9E" w:rsidRPr="00952A91" w:rsidRDefault="007058BF" w:rsidP="00952A91">
      <w:pPr>
        <w:spacing w:before="100" w:beforeAutospacing="1" w:after="100" w:afterAutospacing="1"/>
        <w:jc w:val="both"/>
        <w:rPr>
          <w:rFonts w:ascii="Cambria" w:eastAsia="Times New Roman" w:hAnsi="Cambria" w:cs="Times New Roman"/>
          <w:bCs/>
          <w:sz w:val="22"/>
          <w:lang w:val="id-ID" w:eastAsia="id-ID"/>
        </w:rPr>
      </w:pPr>
      <w:r w:rsidRPr="00952A91">
        <w:rPr>
          <w:rFonts w:ascii="Cambria" w:eastAsia="Times New Roman" w:hAnsi="Cambria" w:cs="Times New Roman"/>
          <w:b/>
          <w:sz w:val="22"/>
          <w:lang w:val="id-ID" w:eastAsia="id-ID"/>
        </w:rPr>
        <w:t>2. Pengaruh Pendapatan Terhadap Financial Management Behavior</w:t>
      </w:r>
      <w:r w:rsidRPr="00952A91">
        <w:rPr>
          <w:rFonts w:ascii="Cambria" w:eastAsia="Times New Roman" w:hAnsi="Cambria" w:cs="Times New Roman"/>
          <w:bCs/>
          <w:sz w:val="22"/>
          <w:lang w:val="id-ID" w:eastAsia="id-ID"/>
        </w:rPr>
        <w:tab/>
        <w:t xml:space="preserve">Berdasarkan hasil penelitian, variabel pendapatan tidak berpengaruh signifikan terhadap perilaku manajemen keuangan. Nilai </w:t>
      </w:r>
      <w:r w:rsidRPr="00952A91">
        <w:rPr>
          <w:rFonts w:ascii="Cambria" w:eastAsia="Times New Roman" w:hAnsi="Cambria" w:cs="Times New Roman"/>
          <w:bCs/>
          <w:i/>
          <w:iCs/>
          <w:sz w:val="22"/>
          <w:lang w:val="id-ID" w:eastAsia="id-ID"/>
        </w:rPr>
        <w:t>t hitung</w:t>
      </w:r>
      <w:r w:rsidRPr="00952A91">
        <w:rPr>
          <w:rFonts w:ascii="Cambria" w:eastAsia="Times New Roman" w:hAnsi="Cambria" w:cs="Times New Roman"/>
          <w:bCs/>
          <w:sz w:val="22"/>
          <w:lang w:val="id-ID" w:eastAsia="id-ID"/>
        </w:rPr>
        <w:t xml:space="preserve"> sebesar 1,739 memang lebih besar dari </w:t>
      </w:r>
      <w:r w:rsidRPr="00952A91">
        <w:rPr>
          <w:rFonts w:ascii="Cambria" w:eastAsia="Times New Roman" w:hAnsi="Cambria" w:cs="Times New Roman"/>
          <w:bCs/>
          <w:i/>
          <w:iCs/>
          <w:sz w:val="22"/>
          <w:lang w:val="id-ID" w:eastAsia="id-ID"/>
        </w:rPr>
        <w:t>t tabel</w:t>
      </w:r>
      <w:r w:rsidRPr="00952A91">
        <w:rPr>
          <w:rFonts w:ascii="Cambria" w:eastAsia="Times New Roman" w:hAnsi="Cambria" w:cs="Times New Roman"/>
          <w:bCs/>
          <w:sz w:val="22"/>
          <w:lang w:val="id-ID" w:eastAsia="id-ID"/>
        </w:rPr>
        <w:t xml:space="preserve"> (1,665), namun nilai signifikansi sebesar 0,086 lebih besar dari 0,05, sehingga hipotesis kedua (H2) ditolak. Hasil ini menunjukkan bahwa besar kecilnya pendapatan tidak menjamin seseorang dapat mengelola keuangannya dengan baik. Penelitian ini konsisten dengan hasil studi yang dilakukan oleh I Gede Adiputra dan Ellen Patricia (2020) yang menemukan bahwa pendapatan tinggi atau rendah tidak selalu berbanding lurus dengan kualitas pengelolaan keuangan</w:t>
      </w:r>
      <w:r w:rsidRPr="00952A91">
        <w:rPr>
          <w:rFonts w:ascii="Cambria" w:eastAsia="Times New Roman" w:hAnsi="Cambria" w:cs="Times New Roman"/>
          <w:bCs/>
          <w:sz w:val="22"/>
          <w:lang w:val="id-ID" w:eastAsia="id-ID"/>
        </w:rPr>
        <w:fldChar w:fldCharType="begin" w:fldLock="1"/>
      </w:r>
      <w:r w:rsidRPr="00952A91">
        <w:rPr>
          <w:rFonts w:ascii="Cambria" w:eastAsia="Times New Roman" w:hAnsi="Cambria" w:cs="Times New Roman"/>
          <w:bCs/>
          <w:sz w:val="22"/>
          <w:lang w:val="id-ID" w:eastAsia="id-ID"/>
        </w:rPr>
        <w:instrText>ADDIN CSL_CITATION {"citationItems":[{"id":"ITEM-1","itemData":{"DOI":"10.35912/gcbm.v1i1.8","abstract":"This study aims to determine the effect of financial knowledge and financial attitude on financial management behavior students in Surabaya. The population of this study were students in Surabaya and sample in this study were active students studying in Surabaya. The sample used in this study amounted to 100 students. Sources of data in this study through the distribution of online questionnaires via google form. The data analysis method uses Partial Least Square (PLS) analysis. The results indicate that financial knowledge and financial attitude have a positive effect on financial management behavior.","author":[{"dropping-particle":"","family":"Adiputa","given":"I Gede","non-dropping-particle":"","parse-names":false,"suffix":""},{"dropping-particle":"","family":"Patricia","given":"Ellen","non-dropping-particle":"","parse-names":false,"suffix":""}],"container-title":"Tarumanagara International Conference on the Applications of Social Sciences and Humanities","id":"ITEM-1","issue":"Ticash 2019","issued":{"date-parts":[["2022"]]},"page":"33-43","title":"The Effect of Financial Attitude, Financial Knowledge, and Income on Financial Management Behavior","type":"article-journal","volume":"439"},"uris":["http://www.mendeley.com/documents/?uuid=0315d804-2f2a-4847-a055-4fa846b019b8"]}],"mendeley":{"formattedCitation":"(Adiputa and Patricia 2022)","plainTextFormattedCitation":"(Adiputa and Patricia 2022)","previouslyFormattedCitation":"(Adiputa and Patricia 2022)"},"properties":{"noteIndex":0},"schema":"https://github.com/citation-style-language/schema/raw/master/csl-citation.json"}</w:instrText>
      </w:r>
      <w:r w:rsidRPr="00952A91">
        <w:rPr>
          <w:rFonts w:ascii="Cambria" w:eastAsia="Times New Roman" w:hAnsi="Cambria" w:cs="Times New Roman"/>
          <w:bCs/>
          <w:sz w:val="22"/>
          <w:lang w:val="id-ID" w:eastAsia="id-ID"/>
        </w:rPr>
        <w:fldChar w:fldCharType="separate"/>
      </w:r>
      <w:r w:rsidRPr="00952A91">
        <w:rPr>
          <w:rFonts w:ascii="Cambria" w:eastAsia="Times New Roman" w:hAnsi="Cambria" w:cs="Times New Roman"/>
          <w:bCs/>
          <w:noProof/>
          <w:sz w:val="22"/>
          <w:lang w:val="id-ID" w:eastAsia="id-ID"/>
        </w:rPr>
        <w:t>(Adiputa and Patricia 2022)</w:t>
      </w:r>
      <w:r w:rsidRPr="00952A91">
        <w:rPr>
          <w:rFonts w:ascii="Cambria" w:eastAsia="Times New Roman" w:hAnsi="Cambria" w:cs="Times New Roman"/>
          <w:bCs/>
          <w:sz w:val="22"/>
          <w:lang w:val="id-ID" w:eastAsia="id-ID"/>
        </w:rPr>
        <w:fldChar w:fldCharType="end"/>
      </w:r>
      <w:r w:rsidRPr="00952A91">
        <w:rPr>
          <w:rFonts w:ascii="Cambria" w:eastAsia="Times New Roman" w:hAnsi="Cambria" w:cs="Times New Roman"/>
          <w:bCs/>
          <w:sz w:val="22"/>
          <w:lang w:val="id-ID" w:eastAsia="id-ID"/>
        </w:rPr>
        <w:t xml:space="preserve">. </w:t>
      </w:r>
      <w:r w:rsidRPr="00952A91">
        <w:rPr>
          <w:rFonts w:ascii="Cambria" w:hAnsi="Cambria" w:cs="Times New Roman"/>
          <w:sz w:val="22"/>
        </w:rPr>
        <w:t xml:space="preserve">Selain </w:t>
      </w:r>
      <w:proofErr w:type="spellStart"/>
      <w:r w:rsidRPr="00952A91">
        <w:rPr>
          <w:rFonts w:ascii="Cambria" w:hAnsi="Cambria" w:cs="Times New Roman"/>
          <w:sz w:val="22"/>
        </w:rPr>
        <w:t>itu</w:t>
      </w:r>
      <w:proofErr w:type="spellEnd"/>
      <w:r w:rsidRPr="00952A91">
        <w:rPr>
          <w:rFonts w:ascii="Cambria" w:hAnsi="Cambria" w:cs="Times New Roman"/>
          <w:sz w:val="22"/>
        </w:rPr>
        <w:t xml:space="preserve"> </w:t>
      </w:r>
      <w:proofErr w:type="spellStart"/>
      <w:r w:rsidRPr="00952A91">
        <w:rPr>
          <w:rFonts w:ascii="Cambria" w:hAnsi="Cambria" w:cs="Times New Roman"/>
          <w:sz w:val="22"/>
        </w:rPr>
        <w:t>studi</w:t>
      </w:r>
      <w:proofErr w:type="spellEnd"/>
      <w:r w:rsidRPr="00952A91">
        <w:rPr>
          <w:rFonts w:ascii="Cambria" w:hAnsi="Cambria" w:cs="Times New Roman"/>
          <w:sz w:val="22"/>
        </w:rPr>
        <w:t xml:space="preserve"> lain juga </w:t>
      </w:r>
      <w:proofErr w:type="spellStart"/>
      <w:r w:rsidRPr="00952A91">
        <w:rPr>
          <w:rFonts w:ascii="Cambria" w:hAnsi="Cambria" w:cs="Times New Roman"/>
          <w:sz w:val="22"/>
        </w:rPr>
        <w:t>menunjukkan</w:t>
      </w:r>
      <w:proofErr w:type="spellEnd"/>
      <w:r w:rsidRPr="00952A91">
        <w:rPr>
          <w:rFonts w:ascii="Cambria" w:hAnsi="Cambria" w:cs="Times New Roman"/>
          <w:sz w:val="22"/>
        </w:rPr>
        <w:t xml:space="preserve"> </w:t>
      </w:r>
      <w:proofErr w:type="spellStart"/>
      <w:r w:rsidRPr="00952A91">
        <w:rPr>
          <w:rFonts w:ascii="Cambria" w:hAnsi="Cambria" w:cs="Times New Roman"/>
          <w:sz w:val="22"/>
        </w:rPr>
        <w:t>perbedaan</w:t>
      </w:r>
      <w:proofErr w:type="spellEnd"/>
      <w:r w:rsidRPr="00952A91">
        <w:rPr>
          <w:rFonts w:ascii="Cambria" w:hAnsi="Cambria" w:cs="Times New Roman"/>
          <w:sz w:val="22"/>
        </w:rPr>
        <w:t xml:space="preserve"> </w:t>
      </w:r>
      <w:proofErr w:type="spellStart"/>
      <w:r w:rsidRPr="00952A91">
        <w:rPr>
          <w:rFonts w:ascii="Cambria" w:hAnsi="Cambria" w:cs="Times New Roman"/>
          <w:sz w:val="22"/>
        </w:rPr>
        <w:t>nilai</w:t>
      </w:r>
      <w:proofErr w:type="spellEnd"/>
      <w:r w:rsidRPr="00952A91">
        <w:rPr>
          <w:rFonts w:ascii="Cambria" w:hAnsi="Cambria" w:cs="Times New Roman"/>
          <w:sz w:val="22"/>
        </w:rPr>
        <w:t xml:space="preserve"> </w:t>
      </w:r>
      <w:proofErr w:type="spellStart"/>
      <w:r w:rsidRPr="00952A91">
        <w:rPr>
          <w:rFonts w:ascii="Cambria" w:hAnsi="Cambria" w:cs="Times New Roman"/>
          <w:sz w:val="22"/>
        </w:rPr>
        <w:t>antar</w:t>
      </w:r>
      <w:proofErr w:type="spellEnd"/>
      <w:r w:rsidRPr="00952A91">
        <w:rPr>
          <w:rFonts w:ascii="Cambria" w:hAnsi="Cambria" w:cs="Times New Roman"/>
          <w:sz w:val="22"/>
        </w:rPr>
        <w:t xml:space="preserve"> </w:t>
      </w:r>
      <w:proofErr w:type="spellStart"/>
      <w:r w:rsidRPr="00952A91">
        <w:rPr>
          <w:rFonts w:ascii="Cambria" w:hAnsi="Cambria" w:cs="Times New Roman"/>
          <w:sz w:val="22"/>
        </w:rPr>
        <w:t>generasi</w:t>
      </w:r>
      <w:proofErr w:type="spellEnd"/>
      <w:r w:rsidRPr="00952A91">
        <w:rPr>
          <w:rFonts w:ascii="Cambria" w:hAnsi="Cambria" w:cs="Times New Roman"/>
          <w:sz w:val="22"/>
        </w:rPr>
        <w:t xml:space="preserve"> </w:t>
      </w:r>
      <w:proofErr w:type="spellStart"/>
      <w:r w:rsidRPr="00952A91">
        <w:rPr>
          <w:rFonts w:ascii="Cambria" w:hAnsi="Cambria" w:cs="Times New Roman"/>
          <w:sz w:val="22"/>
        </w:rPr>
        <w:t>dimana</w:t>
      </w:r>
      <w:proofErr w:type="spellEnd"/>
      <w:r w:rsidRPr="00952A91">
        <w:rPr>
          <w:rFonts w:ascii="Cambria" w:hAnsi="Cambria" w:cs="Times New Roman"/>
          <w:sz w:val="22"/>
        </w:rPr>
        <w:t xml:space="preserve"> </w:t>
      </w:r>
      <w:proofErr w:type="spellStart"/>
      <w:r w:rsidRPr="00952A91">
        <w:rPr>
          <w:rFonts w:ascii="Cambria" w:hAnsi="Cambria" w:cs="Times New Roman"/>
          <w:sz w:val="22"/>
        </w:rPr>
        <w:t>dimana</w:t>
      </w:r>
      <w:proofErr w:type="spellEnd"/>
      <w:r w:rsidRPr="00952A91">
        <w:rPr>
          <w:rFonts w:ascii="Cambria" w:hAnsi="Cambria" w:cs="Times New Roman"/>
          <w:sz w:val="22"/>
        </w:rPr>
        <w:t xml:space="preserve"> </w:t>
      </w:r>
      <w:proofErr w:type="spellStart"/>
      <w:r w:rsidRPr="00952A91">
        <w:rPr>
          <w:rFonts w:ascii="Cambria" w:hAnsi="Cambria" w:cs="Times New Roman"/>
          <w:sz w:val="22"/>
        </w:rPr>
        <w:t>generasi</w:t>
      </w:r>
      <w:proofErr w:type="spellEnd"/>
      <w:r w:rsidRPr="00952A91">
        <w:rPr>
          <w:rFonts w:ascii="Cambria" w:hAnsi="Cambria" w:cs="Times New Roman"/>
          <w:sz w:val="22"/>
        </w:rPr>
        <w:t xml:space="preserve"> Y </w:t>
      </w:r>
      <w:proofErr w:type="spellStart"/>
      <w:r w:rsidRPr="00952A91">
        <w:rPr>
          <w:rFonts w:ascii="Cambria" w:hAnsi="Cambria" w:cs="Times New Roman"/>
          <w:sz w:val="22"/>
        </w:rPr>
        <w:t>lebih</w:t>
      </w:r>
      <w:proofErr w:type="spellEnd"/>
      <w:r w:rsidRPr="00952A91">
        <w:rPr>
          <w:rFonts w:ascii="Cambria" w:hAnsi="Cambria" w:cs="Times New Roman"/>
          <w:sz w:val="22"/>
        </w:rPr>
        <w:t xml:space="preserve"> </w:t>
      </w:r>
      <w:proofErr w:type="spellStart"/>
      <w:r w:rsidRPr="00952A91">
        <w:rPr>
          <w:rFonts w:ascii="Cambria" w:hAnsi="Cambria" w:cs="Times New Roman"/>
          <w:sz w:val="22"/>
        </w:rPr>
        <w:t>peduli</w:t>
      </w:r>
      <w:proofErr w:type="spellEnd"/>
      <w:r w:rsidRPr="00952A91">
        <w:rPr>
          <w:rFonts w:ascii="Cambria" w:hAnsi="Cambria" w:cs="Times New Roman"/>
          <w:sz w:val="22"/>
        </w:rPr>
        <w:t xml:space="preserve"> </w:t>
      </w:r>
      <w:proofErr w:type="spellStart"/>
      <w:r w:rsidRPr="00952A91">
        <w:rPr>
          <w:rFonts w:ascii="Cambria" w:hAnsi="Cambria" w:cs="Times New Roman"/>
          <w:sz w:val="22"/>
        </w:rPr>
        <w:t>terhadap</w:t>
      </w:r>
      <w:proofErr w:type="spellEnd"/>
      <w:r w:rsidRPr="00952A91">
        <w:rPr>
          <w:rFonts w:ascii="Cambria" w:hAnsi="Cambria" w:cs="Times New Roman"/>
          <w:sz w:val="22"/>
        </w:rPr>
        <w:t xml:space="preserve"> </w:t>
      </w:r>
      <w:proofErr w:type="spellStart"/>
      <w:r w:rsidRPr="00952A91">
        <w:rPr>
          <w:rFonts w:ascii="Cambria" w:hAnsi="Cambria" w:cs="Times New Roman"/>
          <w:sz w:val="22"/>
        </w:rPr>
        <w:t>stabilitas</w:t>
      </w:r>
      <w:proofErr w:type="spellEnd"/>
      <w:r w:rsidRPr="00952A91">
        <w:rPr>
          <w:rFonts w:ascii="Cambria" w:hAnsi="Cambria" w:cs="Times New Roman"/>
          <w:sz w:val="22"/>
        </w:rPr>
        <w:t xml:space="preserve"> </w:t>
      </w:r>
      <w:proofErr w:type="spellStart"/>
      <w:r w:rsidRPr="00952A91">
        <w:rPr>
          <w:rFonts w:ascii="Cambria" w:hAnsi="Cambria" w:cs="Times New Roman"/>
          <w:sz w:val="22"/>
        </w:rPr>
        <w:t>finansial</w:t>
      </w:r>
      <w:proofErr w:type="spellEnd"/>
      <w:r w:rsidRPr="00952A91">
        <w:rPr>
          <w:rFonts w:ascii="Cambria" w:hAnsi="Cambria" w:cs="Times New Roman"/>
          <w:sz w:val="22"/>
        </w:rPr>
        <w:t xml:space="preserve"> </w:t>
      </w:r>
      <w:proofErr w:type="spellStart"/>
      <w:r w:rsidRPr="00952A91">
        <w:rPr>
          <w:rFonts w:ascii="Cambria" w:hAnsi="Cambria" w:cs="Times New Roman"/>
          <w:sz w:val="22"/>
        </w:rPr>
        <w:t>dibandingkan</w:t>
      </w:r>
      <w:proofErr w:type="spellEnd"/>
      <w:r w:rsidRPr="00952A91">
        <w:rPr>
          <w:rFonts w:ascii="Cambria" w:hAnsi="Cambria" w:cs="Times New Roman"/>
          <w:sz w:val="22"/>
        </w:rPr>
        <w:t xml:space="preserve"> </w:t>
      </w:r>
      <w:proofErr w:type="spellStart"/>
      <w:r w:rsidRPr="00952A91">
        <w:rPr>
          <w:rFonts w:ascii="Cambria" w:hAnsi="Cambria" w:cs="Times New Roman"/>
          <w:sz w:val="22"/>
        </w:rPr>
        <w:t>generasi</w:t>
      </w:r>
      <w:proofErr w:type="spellEnd"/>
      <w:r w:rsidRPr="00952A91">
        <w:rPr>
          <w:rFonts w:ascii="Cambria" w:hAnsi="Cambria" w:cs="Times New Roman"/>
          <w:sz w:val="22"/>
        </w:rPr>
        <w:t xml:space="preserve"> Z. </w:t>
      </w:r>
      <w:proofErr w:type="spellStart"/>
      <w:r w:rsidRPr="00952A91">
        <w:rPr>
          <w:rFonts w:ascii="Cambria" w:hAnsi="Cambria" w:cs="Times New Roman"/>
          <w:sz w:val="22"/>
        </w:rPr>
        <w:t>Generasi</w:t>
      </w:r>
      <w:proofErr w:type="spellEnd"/>
      <w:r w:rsidRPr="00952A91">
        <w:rPr>
          <w:rFonts w:ascii="Cambria" w:hAnsi="Cambria" w:cs="Times New Roman"/>
          <w:sz w:val="22"/>
        </w:rPr>
        <w:t xml:space="preserve"> z </w:t>
      </w:r>
      <w:proofErr w:type="spellStart"/>
      <w:r w:rsidRPr="00952A91">
        <w:rPr>
          <w:rFonts w:ascii="Cambria" w:hAnsi="Cambria" w:cs="Times New Roman"/>
          <w:sz w:val="22"/>
        </w:rPr>
        <w:t>cenderung</w:t>
      </w:r>
      <w:proofErr w:type="spellEnd"/>
      <w:r w:rsidRPr="00952A91">
        <w:rPr>
          <w:rFonts w:ascii="Cambria" w:hAnsi="Cambria" w:cs="Times New Roman"/>
          <w:sz w:val="22"/>
        </w:rPr>
        <w:t xml:space="preserve"> </w:t>
      </w:r>
      <w:proofErr w:type="spellStart"/>
      <w:r w:rsidRPr="00952A91">
        <w:rPr>
          <w:rFonts w:ascii="Cambria" w:hAnsi="Cambria" w:cs="Times New Roman"/>
          <w:sz w:val="22"/>
        </w:rPr>
        <w:t>menghindari</w:t>
      </w:r>
      <w:proofErr w:type="spellEnd"/>
      <w:r w:rsidRPr="00952A91">
        <w:rPr>
          <w:rFonts w:ascii="Cambria" w:hAnsi="Cambria" w:cs="Times New Roman"/>
          <w:sz w:val="22"/>
        </w:rPr>
        <w:t xml:space="preserve"> </w:t>
      </w:r>
      <w:proofErr w:type="spellStart"/>
      <w:r w:rsidRPr="00952A91">
        <w:rPr>
          <w:rFonts w:ascii="Cambria" w:hAnsi="Cambria" w:cs="Times New Roman"/>
          <w:sz w:val="22"/>
        </w:rPr>
        <w:t>hutang</w:t>
      </w:r>
      <w:proofErr w:type="spellEnd"/>
      <w:r w:rsidRPr="00952A91">
        <w:rPr>
          <w:rFonts w:ascii="Cambria" w:hAnsi="Cambria" w:cs="Times New Roman"/>
          <w:sz w:val="22"/>
        </w:rPr>
        <w:t xml:space="preserve"> dan </w:t>
      </w:r>
      <w:proofErr w:type="spellStart"/>
      <w:r w:rsidRPr="00952A91">
        <w:rPr>
          <w:rFonts w:ascii="Cambria" w:hAnsi="Cambria" w:cs="Times New Roman"/>
          <w:sz w:val="22"/>
        </w:rPr>
        <w:t>merasa</w:t>
      </w:r>
      <w:proofErr w:type="spellEnd"/>
      <w:r w:rsidRPr="00952A91">
        <w:rPr>
          <w:rFonts w:ascii="Cambria" w:hAnsi="Cambria" w:cs="Times New Roman"/>
          <w:sz w:val="22"/>
        </w:rPr>
        <w:t xml:space="preserve"> </w:t>
      </w:r>
      <w:proofErr w:type="spellStart"/>
      <w:r w:rsidRPr="00952A91">
        <w:rPr>
          <w:rFonts w:ascii="Cambria" w:hAnsi="Cambria" w:cs="Times New Roman"/>
          <w:sz w:val="22"/>
        </w:rPr>
        <w:t>tidak</w:t>
      </w:r>
      <w:proofErr w:type="spellEnd"/>
      <w:r w:rsidRPr="00952A91">
        <w:rPr>
          <w:rFonts w:ascii="Cambria" w:hAnsi="Cambria" w:cs="Times New Roman"/>
          <w:sz w:val="22"/>
        </w:rPr>
        <w:t xml:space="preserve"> </w:t>
      </w:r>
      <w:proofErr w:type="spellStart"/>
      <w:r w:rsidRPr="00952A91">
        <w:rPr>
          <w:rFonts w:ascii="Cambria" w:hAnsi="Cambria" w:cs="Times New Roman"/>
          <w:sz w:val="22"/>
        </w:rPr>
        <w:t>nyaman</w:t>
      </w:r>
      <w:proofErr w:type="spellEnd"/>
      <w:r w:rsidRPr="00952A91">
        <w:rPr>
          <w:rFonts w:ascii="Cambria" w:hAnsi="Cambria" w:cs="Times New Roman"/>
          <w:sz w:val="22"/>
        </w:rPr>
        <w:t xml:space="preserve"> </w:t>
      </w:r>
      <w:proofErr w:type="spellStart"/>
      <w:r w:rsidRPr="00952A91">
        <w:rPr>
          <w:rFonts w:ascii="Cambria" w:hAnsi="Cambria" w:cs="Times New Roman"/>
          <w:sz w:val="22"/>
        </w:rPr>
        <w:t>dalam</w:t>
      </w:r>
      <w:proofErr w:type="spellEnd"/>
      <w:r w:rsidRPr="00952A91">
        <w:rPr>
          <w:rFonts w:ascii="Cambria" w:hAnsi="Cambria" w:cs="Times New Roman"/>
          <w:sz w:val="22"/>
        </w:rPr>
        <w:t xml:space="preserve"> </w:t>
      </w:r>
      <w:proofErr w:type="spellStart"/>
      <w:r w:rsidRPr="00952A91">
        <w:rPr>
          <w:rFonts w:ascii="Cambria" w:hAnsi="Cambria" w:cs="Times New Roman"/>
          <w:sz w:val="22"/>
        </w:rPr>
        <w:t>kondisi</w:t>
      </w:r>
      <w:proofErr w:type="spellEnd"/>
      <w:r w:rsidRPr="00952A91">
        <w:rPr>
          <w:rFonts w:ascii="Cambria" w:hAnsi="Cambria" w:cs="Times New Roman"/>
          <w:sz w:val="22"/>
        </w:rPr>
        <w:t xml:space="preserve"> </w:t>
      </w:r>
      <w:proofErr w:type="spellStart"/>
      <w:r w:rsidRPr="00952A91">
        <w:rPr>
          <w:rFonts w:ascii="Cambria" w:hAnsi="Cambria" w:cs="Times New Roman"/>
          <w:sz w:val="22"/>
        </w:rPr>
        <w:t>gagal</w:t>
      </w:r>
      <w:proofErr w:type="spellEnd"/>
      <w:r w:rsidRPr="00952A91">
        <w:rPr>
          <w:rFonts w:ascii="Cambria" w:hAnsi="Cambria" w:cs="Times New Roman"/>
          <w:sz w:val="22"/>
        </w:rPr>
        <w:t xml:space="preserve"> </w:t>
      </w:r>
      <w:proofErr w:type="spellStart"/>
      <w:r w:rsidRPr="00952A91">
        <w:rPr>
          <w:rFonts w:ascii="Cambria" w:hAnsi="Cambria" w:cs="Times New Roman"/>
          <w:sz w:val="22"/>
        </w:rPr>
        <w:t>bayar</w:t>
      </w:r>
      <w:proofErr w:type="spellEnd"/>
      <w:r w:rsidRPr="00952A91">
        <w:rPr>
          <w:rFonts w:ascii="Cambria" w:hAnsi="Cambria" w:cs="Times New Roman"/>
          <w:sz w:val="22"/>
        </w:rPr>
        <w:t xml:space="preserve">, </w:t>
      </w:r>
      <w:proofErr w:type="spellStart"/>
      <w:r w:rsidRPr="00952A91">
        <w:rPr>
          <w:rFonts w:ascii="Cambria" w:hAnsi="Cambria" w:cs="Times New Roman"/>
          <w:sz w:val="22"/>
        </w:rPr>
        <w:t>namun</w:t>
      </w:r>
      <w:proofErr w:type="spellEnd"/>
      <w:r w:rsidRPr="00952A91">
        <w:rPr>
          <w:rFonts w:ascii="Cambria" w:hAnsi="Cambria" w:cs="Times New Roman"/>
          <w:sz w:val="22"/>
        </w:rPr>
        <w:t xml:space="preserve"> </w:t>
      </w:r>
      <w:proofErr w:type="spellStart"/>
      <w:r w:rsidRPr="00952A91">
        <w:rPr>
          <w:rFonts w:ascii="Cambria" w:hAnsi="Cambria" w:cs="Times New Roman"/>
          <w:sz w:val="22"/>
        </w:rPr>
        <w:t>disisi</w:t>
      </w:r>
      <w:proofErr w:type="spellEnd"/>
      <w:r w:rsidRPr="00952A91">
        <w:rPr>
          <w:rFonts w:ascii="Cambria" w:hAnsi="Cambria" w:cs="Times New Roman"/>
          <w:sz w:val="22"/>
        </w:rPr>
        <w:t xml:space="preserve"> lain </w:t>
      </w:r>
      <w:proofErr w:type="spellStart"/>
      <w:r w:rsidRPr="00952A91">
        <w:rPr>
          <w:rFonts w:ascii="Cambria" w:hAnsi="Cambria" w:cs="Times New Roman"/>
          <w:sz w:val="22"/>
        </w:rPr>
        <w:t>mereka</w:t>
      </w:r>
      <w:proofErr w:type="spellEnd"/>
      <w:r w:rsidRPr="00952A91">
        <w:rPr>
          <w:rFonts w:ascii="Cambria" w:hAnsi="Cambria" w:cs="Times New Roman"/>
          <w:sz w:val="22"/>
        </w:rPr>
        <w:t xml:space="preserve"> </w:t>
      </w:r>
      <w:proofErr w:type="spellStart"/>
      <w:r w:rsidRPr="00952A91">
        <w:rPr>
          <w:rFonts w:ascii="Cambria" w:hAnsi="Cambria" w:cs="Times New Roman"/>
          <w:sz w:val="22"/>
        </w:rPr>
        <w:t>rentan</w:t>
      </w:r>
      <w:proofErr w:type="spellEnd"/>
      <w:r w:rsidRPr="00952A91">
        <w:rPr>
          <w:rFonts w:ascii="Cambria" w:hAnsi="Cambria" w:cs="Times New Roman"/>
          <w:sz w:val="22"/>
        </w:rPr>
        <w:t xml:space="preserve"> </w:t>
      </w:r>
      <w:proofErr w:type="spellStart"/>
      <w:r w:rsidRPr="00952A91">
        <w:rPr>
          <w:rFonts w:ascii="Cambria" w:hAnsi="Cambria" w:cs="Times New Roman"/>
          <w:sz w:val="22"/>
        </w:rPr>
        <w:t>terhadap</w:t>
      </w:r>
      <w:proofErr w:type="spellEnd"/>
      <w:r w:rsidRPr="00952A91">
        <w:rPr>
          <w:rFonts w:ascii="Cambria" w:hAnsi="Cambria" w:cs="Times New Roman"/>
          <w:sz w:val="22"/>
        </w:rPr>
        <w:t xml:space="preserve"> </w:t>
      </w:r>
      <w:proofErr w:type="spellStart"/>
      <w:r w:rsidRPr="00952A91">
        <w:rPr>
          <w:rFonts w:ascii="Cambria" w:hAnsi="Cambria" w:cs="Times New Roman"/>
          <w:sz w:val="22"/>
        </w:rPr>
        <w:t>risiko</w:t>
      </w:r>
      <w:proofErr w:type="spellEnd"/>
      <w:r w:rsidRPr="00952A91">
        <w:rPr>
          <w:rFonts w:ascii="Cambria" w:hAnsi="Cambria" w:cs="Times New Roman"/>
          <w:sz w:val="22"/>
        </w:rPr>
        <w:t xml:space="preserve"> </w:t>
      </w:r>
      <w:proofErr w:type="spellStart"/>
      <w:r w:rsidRPr="00952A91">
        <w:rPr>
          <w:rFonts w:ascii="Cambria" w:hAnsi="Cambria" w:cs="Times New Roman"/>
          <w:sz w:val="22"/>
        </w:rPr>
        <w:t>kredit</w:t>
      </w:r>
      <w:proofErr w:type="spellEnd"/>
      <w:r w:rsidRPr="00952A91">
        <w:rPr>
          <w:rFonts w:ascii="Cambria" w:hAnsi="Cambria" w:cs="Times New Roman"/>
          <w:sz w:val="22"/>
        </w:rPr>
        <w:t xml:space="preserve"> </w:t>
      </w:r>
      <w:proofErr w:type="spellStart"/>
      <w:r w:rsidRPr="00952A91">
        <w:rPr>
          <w:rFonts w:ascii="Cambria" w:hAnsi="Cambria" w:cs="Times New Roman"/>
          <w:sz w:val="22"/>
        </w:rPr>
        <w:t>akibat</w:t>
      </w:r>
      <w:proofErr w:type="spellEnd"/>
      <w:r w:rsidRPr="00952A91">
        <w:rPr>
          <w:rFonts w:ascii="Cambria" w:hAnsi="Cambria" w:cs="Times New Roman"/>
          <w:sz w:val="22"/>
        </w:rPr>
        <w:t xml:space="preserve"> </w:t>
      </w:r>
      <w:proofErr w:type="spellStart"/>
      <w:r w:rsidRPr="00952A91">
        <w:rPr>
          <w:rFonts w:ascii="Cambria" w:hAnsi="Cambria" w:cs="Times New Roman"/>
          <w:sz w:val="22"/>
        </w:rPr>
        <w:t>pendapatan</w:t>
      </w:r>
      <w:proofErr w:type="spellEnd"/>
      <w:r w:rsidRPr="00952A91">
        <w:rPr>
          <w:rFonts w:ascii="Cambria" w:hAnsi="Cambria" w:cs="Times New Roman"/>
          <w:sz w:val="22"/>
        </w:rPr>
        <w:t xml:space="preserve"> yang </w:t>
      </w:r>
      <w:proofErr w:type="spellStart"/>
      <w:r w:rsidRPr="00952A91">
        <w:rPr>
          <w:rFonts w:ascii="Cambria" w:hAnsi="Cambria" w:cs="Times New Roman"/>
          <w:sz w:val="22"/>
        </w:rPr>
        <w:t>tidak</w:t>
      </w:r>
      <w:proofErr w:type="spellEnd"/>
      <w:r w:rsidRPr="00952A91">
        <w:rPr>
          <w:rFonts w:ascii="Cambria" w:hAnsi="Cambria" w:cs="Times New Roman"/>
          <w:sz w:val="22"/>
        </w:rPr>
        <w:t xml:space="preserve"> </w:t>
      </w:r>
      <w:proofErr w:type="spellStart"/>
      <w:r w:rsidRPr="00952A91">
        <w:rPr>
          <w:rFonts w:ascii="Cambria" w:hAnsi="Cambria" w:cs="Times New Roman"/>
          <w:sz w:val="22"/>
        </w:rPr>
        <w:t>stabil</w:t>
      </w:r>
      <w:proofErr w:type="spellEnd"/>
      <w:r w:rsidRPr="00952A91">
        <w:rPr>
          <w:rFonts w:ascii="Cambria" w:hAnsi="Cambria" w:cs="Times New Roman"/>
          <w:sz w:val="22"/>
        </w:rPr>
        <w:t xml:space="preserve"> dan masa </w:t>
      </w:r>
      <w:proofErr w:type="spellStart"/>
      <w:r w:rsidRPr="00952A91">
        <w:rPr>
          <w:rFonts w:ascii="Cambria" w:hAnsi="Cambria" w:cs="Times New Roman"/>
          <w:sz w:val="22"/>
        </w:rPr>
        <w:t>kerja</w:t>
      </w:r>
      <w:proofErr w:type="spellEnd"/>
      <w:r w:rsidRPr="00952A91">
        <w:rPr>
          <w:rFonts w:ascii="Cambria" w:hAnsi="Cambria" w:cs="Times New Roman"/>
          <w:sz w:val="22"/>
        </w:rPr>
        <w:t xml:space="preserve"> yang </w:t>
      </w:r>
      <w:proofErr w:type="spellStart"/>
      <w:r w:rsidRPr="00952A91">
        <w:rPr>
          <w:rFonts w:ascii="Cambria" w:hAnsi="Cambria" w:cs="Times New Roman"/>
          <w:sz w:val="22"/>
        </w:rPr>
        <w:t>pendek</w:t>
      </w:r>
      <w:proofErr w:type="spellEnd"/>
      <w:r w:rsidRPr="00952A91">
        <w:rPr>
          <w:rFonts w:ascii="Cambria" w:hAnsi="Cambria" w:cs="Times New Roman"/>
          <w:sz w:val="22"/>
        </w:rPr>
        <w:t>.</w:t>
      </w:r>
      <w:r w:rsidRPr="00952A91">
        <w:rPr>
          <w:rFonts w:ascii="Cambria" w:hAnsi="Cambria" w:cs="Times New Roman"/>
          <w:sz w:val="22"/>
        </w:rPr>
        <w:fldChar w:fldCharType="begin" w:fldLock="1"/>
      </w:r>
      <w:r w:rsidR="00790BA5" w:rsidRPr="00952A91">
        <w:rPr>
          <w:rFonts w:ascii="Cambria" w:hAnsi="Cambria" w:cs="Times New Roman"/>
          <w:sz w:val="22"/>
        </w:rPr>
        <w:instrText>ADDIN CSL_CITATION {"citationItems":[{"id":"ITEM-1","itemData":{"ISSN":"18173195","abstract":"The buy now, pay later (BNPL) business model is an innovative approach to installment loans. It allows customers to take immediate possession of their purchase, with or without a down payment. Furthermore, the majority of BNPL loans are set up to require four payments. However, this type of loan comes with its own set of risks and challenges. This article examines the risk of BNPL as a product for consumers known as Generation Z. The data used is secondary data provided by Kaggle in csv format (loan data.csv) contains 159,584 postpaid customer records and 28 features analyzed through descriptive and Exploratory Data Analysis (EDA). The results show that the majority of pay later clients are married and known as millennials are the ones who used pay later services the most (52.10%). Generation Z has the greatest rate of loan defaults which is about 34.16% with the time employee is about 0-8 months (35.8%). Furthermore, the results indicated that the unemployed generation Z has the highest default percentage of 32.16%. This Exploration data analytic is viewed as a step towards gaining a better understanding of consumers so that predictions, suggestions, and recommendations can be made for potential customers and market paylater segmentation to find the right target market, thereby positively impacting company profits.","author":[{"dropping-particle":"","family":"Arisandy","given":"Yosy","non-dropping-particle":"","parse-names":false,"suffix":""},{"dropping-particle":"Bin","family":"Dasril","given":"Yosza","non-dropping-particle":"","parse-names":false,"suffix":""},{"dropping-particle":"Bin","family":"Salahudin","given":"Shahrul Nizam","non-dropping-particle":"","parse-names":false,"suffix":""},{"dropping-particle":"","family":"Muslim","given":"Much Aziz","non-dropping-particle":"","parse-names":false,"suffix":""},{"dropping-particle":"","family":"Adnan","given":"Arisman","non-dropping-particle":"","parse-names":false,"suffix":""},{"dropping-particle":"","family":"Wen","given":"Goh Khang","non-dropping-particle":"","parse-names":false,"suffix":""}],"container-title":"Journal of Theoretical and Applied Information Technology","id":"ITEM-1","issue":"11","issued":{"date-parts":[["2023"]]},"page":"4194-4204","title":"Buy Now Pay Later Services on Generation Z: Exploratory Data Analysis Using Machine Learning","type":"article-journal","volume":"101"},"uris":["http://www.mendeley.com/documents/?uuid=263c7780-84ea-40f6-b671-036b0ad923c3"]}],"mendeley":{"formattedCitation":"(Arisandy et al. 2023)","plainTextFormattedCitation":"(Arisandy et al. 2023)","previouslyFormattedCitation":"(Arisandy et al. 2023)"},"properties":{"noteIndex":0},"schema":"https://github.com/citation-style-language/schema/raw/master/csl-citation.json"}</w:instrText>
      </w:r>
      <w:r w:rsidRPr="00952A91">
        <w:rPr>
          <w:rFonts w:ascii="Cambria" w:hAnsi="Cambria" w:cs="Times New Roman"/>
          <w:sz w:val="22"/>
        </w:rPr>
        <w:fldChar w:fldCharType="separate"/>
      </w:r>
      <w:r w:rsidRPr="00952A91">
        <w:rPr>
          <w:rFonts w:ascii="Cambria" w:hAnsi="Cambria" w:cs="Times New Roman"/>
          <w:noProof/>
          <w:sz w:val="22"/>
        </w:rPr>
        <w:t>(</w:t>
      </w:r>
      <w:proofErr w:type="spellStart"/>
      <w:r w:rsidRPr="00952A91">
        <w:rPr>
          <w:rFonts w:ascii="Cambria" w:hAnsi="Cambria" w:cs="Times New Roman"/>
          <w:noProof/>
          <w:sz w:val="22"/>
        </w:rPr>
        <w:t>Arisandy</w:t>
      </w:r>
      <w:proofErr w:type="spellEnd"/>
      <w:r w:rsidRPr="00952A91">
        <w:rPr>
          <w:rFonts w:ascii="Cambria" w:hAnsi="Cambria" w:cs="Times New Roman"/>
          <w:noProof/>
          <w:sz w:val="22"/>
        </w:rPr>
        <w:t xml:space="preserve"> et al. 2023)</w:t>
      </w:r>
      <w:r w:rsidRPr="00952A91">
        <w:rPr>
          <w:rFonts w:ascii="Cambria" w:hAnsi="Cambria" w:cs="Times New Roman"/>
          <w:sz w:val="22"/>
        </w:rPr>
        <w:fldChar w:fldCharType="end"/>
      </w:r>
      <w:r w:rsidR="00FA0B9E" w:rsidRPr="00952A91">
        <w:rPr>
          <w:rFonts w:ascii="Cambria" w:hAnsi="Cambria" w:cs="Times New Roman"/>
          <w:sz w:val="22"/>
          <w:lang w:val="id-ID"/>
        </w:rPr>
        <w:t>.</w:t>
      </w:r>
      <w:r w:rsidR="00FA0B9E" w:rsidRPr="00952A91">
        <w:rPr>
          <w:rFonts w:ascii="Cambria" w:hAnsi="Cambria" w:cs="Times New Roman"/>
          <w:sz w:val="22"/>
        </w:rPr>
        <w:t xml:space="preserve"> Oleh </w:t>
      </w:r>
      <w:proofErr w:type="spellStart"/>
      <w:r w:rsidR="00FA0B9E" w:rsidRPr="00952A91">
        <w:rPr>
          <w:rFonts w:ascii="Cambria" w:hAnsi="Cambria" w:cs="Times New Roman"/>
          <w:sz w:val="22"/>
        </w:rPr>
        <w:t>karena</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itu</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dapat</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disimpulkan</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bahwa</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faktor</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pendapatan</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bukan</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satu-satunya</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penentu</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dalam</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membentuk</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perilaku</w:t>
      </w:r>
      <w:proofErr w:type="spellEnd"/>
      <w:r w:rsidR="00FA0B9E" w:rsidRPr="00952A91">
        <w:rPr>
          <w:rFonts w:ascii="Cambria" w:hAnsi="Cambria" w:cs="Times New Roman"/>
          <w:sz w:val="22"/>
        </w:rPr>
        <w:t xml:space="preserve"> </w:t>
      </w:r>
      <w:proofErr w:type="spellStart"/>
      <w:r w:rsidR="00FA0B9E" w:rsidRPr="00952A91">
        <w:rPr>
          <w:rFonts w:ascii="Cambria" w:hAnsi="Cambria" w:cs="Times New Roman"/>
          <w:sz w:val="22"/>
        </w:rPr>
        <w:t>keuangan</w:t>
      </w:r>
      <w:proofErr w:type="spellEnd"/>
      <w:r w:rsidR="00FA0B9E" w:rsidRPr="00952A91">
        <w:rPr>
          <w:rFonts w:ascii="Cambria" w:hAnsi="Cambria" w:cs="Times New Roman"/>
          <w:sz w:val="22"/>
        </w:rPr>
        <w:t>.</w:t>
      </w:r>
    </w:p>
    <w:p w14:paraId="59847872" w14:textId="77777777" w:rsidR="00FA0B9E" w:rsidRPr="00952A91" w:rsidRDefault="007058BF" w:rsidP="00952A91">
      <w:pPr>
        <w:spacing w:before="100" w:beforeAutospacing="1" w:after="100" w:afterAutospacing="1"/>
        <w:jc w:val="both"/>
        <w:rPr>
          <w:rFonts w:ascii="Cambria" w:eastAsia="Times New Roman" w:hAnsi="Cambria" w:cs="Times New Roman"/>
          <w:b/>
          <w:sz w:val="22"/>
          <w:lang w:val="id-ID" w:eastAsia="id-ID"/>
        </w:rPr>
      </w:pPr>
      <w:r w:rsidRPr="00952A91">
        <w:rPr>
          <w:rFonts w:ascii="Cambria" w:eastAsia="Times New Roman" w:hAnsi="Cambria" w:cs="Times New Roman"/>
          <w:b/>
          <w:sz w:val="22"/>
          <w:lang w:val="id-ID" w:eastAsia="id-ID"/>
        </w:rPr>
        <w:t xml:space="preserve">3. Pengaruh Gaya Hidup Terhadap Financial Management Behavior </w:t>
      </w:r>
    </w:p>
    <w:p w14:paraId="667216EF" w14:textId="77777777" w:rsidR="00FA0B9E" w:rsidRPr="00952A91" w:rsidRDefault="00FA0B9E" w:rsidP="00952A91">
      <w:pPr>
        <w:spacing w:before="100" w:beforeAutospacing="1" w:after="100" w:afterAutospacing="1"/>
        <w:jc w:val="both"/>
        <w:rPr>
          <w:rFonts w:ascii="Cambria" w:eastAsia="Times New Roman" w:hAnsi="Cambria" w:cs="Times New Roman"/>
          <w:b/>
          <w:sz w:val="22"/>
          <w:lang w:val="id-ID" w:eastAsia="id-ID"/>
        </w:rPr>
      </w:pPr>
      <w:r w:rsidRPr="00952A91">
        <w:rPr>
          <w:rFonts w:ascii="Cambria" w:eastAsia="Times New Roman" w:hAnsi="Cambria" w:cs="Times New Roman"/>
          <w:b/>
          <w:sz w:val="22"/>
          <w:lang w:val="id-ID" w:eastAsia="id-ID"/>
        </w:rPr>
        <w:tab/>
      </w:r>
      <w:r w:rsidR="007058BF" w:rsidRPr="00952A91">
        <w:rPr>
          <w:rFonts w:ascii="Cambria" w:eastAsia="Times New Roman" w:hAnsi="Cambria" w:cs="Times New Roman"/>
          <w:bCs/>
          <w:sz w:val="22"/>
          <w:lang w:val="id-ID" w:eastAsia="id-ID"/>
        </w:rPr>
        <w:t xml:space="preserve">Hasil uji menunjukkan bahwa gaya hidup memiliki pengaruh signifikan terhadap perilaku manajemen keuangan. Nilai </w:t>
      </w:r>
      <w:r w:rsidR="007058BF" w:rsidRPr="00952A91">
        <w:rPr>
          <w:rFonts w:ascii="Cambria" w:eastAsia="Times New Roman" w:hAnsi="Cambria" w:cs="Times New Roman"/>
          <w:bCs/>
          <w:i/>
          <w:iCs/>
          <w:sz w:val="22"/>
          <w:lang w:val="id-ID" w:eastAsia="id-ID"/>
        </w:rPr>
        <w:t>t hitung</w:t>
      </w:r>
      <w:r w:rsidR="007058BF" w:rsidRPr="00952A91">
        <w:rPr>
          <w:rFonts w:ascii="Cambria" w:eastAsia="Times New Roman" w:hAnsi="Cambria" w:cs="Times New Roman"/>
          <w:bCs/>
          <w:sz w:val="22"/>
          <w:lang w:val="id-ID" w:eastAsia="id-ID"/>
        </w:rPr>
        <w:t xml:space="preserve"> sebesar 4,354 lebih besar dari </w:t>
      </w:r>
      <w:r w:rsidR="007058BF" w:rsidRPr="00952A91">
        <w:rPr>
          <w:rFonts w:ascii="Cambria" w:eastAsia="Times New Roman" w:hAnsi="Cambria" w:cs="Times New Roman"/>
          <w:bCs/>
          <w:i/>
          <w:iCs/>
          <w:sz w:val="22"/>
          <w:lang w:val="id-ID" w:eastAsia="id-ID"/>
        </w:rPr>
        <w:t>t tabel</w:t>
      </w:r>
      <w:r w:rsidR="007058BF" w:rsidRPr="00952A91">
        <w:rPr>
          <w:rFonts w:ascii="Cambria" w:eastAsia="Times New Roman" w:hAnsi="Cambria" w:cs="Times New Roman"/>
          <w:bCs/>
          <w:sz w:val="22"/>
          <w:lang w:val="id-ID" w:eastAsia="id-ID"/>
        </w:rPr>
        <w:t xml:space="preserve"> sebesar 1,665, dan nilai signifikansi sebesar 0,000 lebih kecil dari 0,05. Dengan demikian, hipotesis ketiga (H3) diterima. Temuan ini mengindikasikan bahwa gaya hidup merupakan faktor penting dalam memengaruhi perilaku finansial individu. Nasabah yang memiliki gaya hidup yang lebih hemat, terkontrol, dan tidak konsumtif cenderung memiliki manajemen keuangan yang lebih baik, meskipun berada dalam kondisi pendapatan terbatas. Penelitian ini mendukung temuan dari Aten Apriani dkk (2023) yang menyatakan bahwa gaya hidup sehat dan terarah dapat memperkuat pengelolaan keuangan yang baik </w:t>
      </w:r>
      <w:r w:rsidR="007058BF" w:rsidRPr="00952A91">
        <w:rPr>
          <w:rFonts w:ascii="Cambria" w:eastAsia="Times New Roman" w:hAnsi="Cambria" w:cs="Times New Roman"/>
          <w:bCs/>
          <w:sz w:val="22"/>
          <w:lang w:val="id-ID" w:eastAsia="id-ID"/>
        </w:rPr>
        <w:fldChar w:fldCharType="begin" w:fldLock="1"/>
      </w:r>
      <w:r w:rsidR="007058BF" w:rsidRPr="00952A91">
        <w:rPr>
          <w:rFonts w:ascii="Cambria" w:eastAsia="Times New Roman" w:hAnsi="Cambria" w:cs="Times New Roman"/>
          <w:bCs/>
          <w:sz w:val="22"/>
          <w:lang w:val="id-ID" w:eastAsia="id-ID"/>
        </w:rPr>
        <w:instrText>ADDIN CSL_CITATION {"citationItems":[{"id":"ITEM-1","itemData":{"DOI":"10.2991/978-94-6463-328-3_2","ISBN":"9789464633283","abstract":"The research aims to determine whether fintech payments, lifestyle, and financial knowledge influence the financial management behavior on students of the University of Bengkulu. This type of research is a causal study using quantitative research methods and proportionate stratified random Sampling. This study distributed questionnaires to 341 respondents from students of the University of Bengkulu and then processed statistically using IBM SPSS 26 and multiple linear regression methods. The results of the hypothesis test showed that the fintech payment variable has a significance of 0.313&gt; 0.05 and has a tcount value of 1.010&lt;t table 1.97, lifestyle variables have a significance of 0.000&lt;0.05 has a tcount value of 8.54&gt; ttable 1.97, variable financial knowledge has a significance of 0.000 &lt;0.05 has a tcount value of 6.80&gt; ttable 1.97. The research finds that fintech payments do not affect financial management behavior, while lifestyle and financial knowledge positively affect financial management behavior.","author":[{"dropping-particle":"","family":"Apriani","given":"Aten","non-dropping-particle":"","parse-names":false,"suffix":""},{"dropping-particle":"","family":"Zoraya","given":"Intan","non-dropping-particle":"","parse-names":false,"suffix":""},{"dropping-particle":"","family":"Afandy","given":"Chairil","non-dropping-particle":"","parse-names":false,"suffix":""}],"id":"ITEM-1","issue":"Bicemba","issued":{"date-parts":[["2023"]]},"number-of-pages":"4-13","publisher":"Atlantis Press International BV","title":"The Effect of Fintech Payment, Lifestyle, and Financial Knowledge of Financial Management Behavior on Students of the University of Bengkulu","type":"book"},"uris":["http://www.mendeley.com/documents/?uuid=d809ab6f-45f0-42e6-85be-2259d2043ba7"]}],"mendeley":{"formattedCitation":"(Apriani, Zoraya, and Afandy 2023)","plainTextFormattedCitation":"(Apriani, Zoraya, and Afandy 2023)","previouslyFormattedCitation":"(Apriani, Zoraya, and Afandy 2023)"},"properties":{"noteIndex":0},"schema":"https://github.com/citation-style-language/schema/raw/master/csl-citation.json"}</w:instrText>
      </w:r>
      <w:r w:rsidR="007058BF" w:rsidRPr="00952A91">
        <w:rPr>
          <w:rFonts w:ascii="Cambria" w:eastAsia="Times New Roman" w:hAnsi="Cambria" w:cs="Times New Roman"/>
          <w:bCs/>
          <w:sz w:val="22"/>
          <w:lang w:val="id-ID" w:eastAsia="id-ID"/>
        </w:rPr>
        <w:fldChar w:fldCharType="separate"/>
      </w:r>
      <w:r w:rsidR="007058BF" w:rsidRPr="00952A91">
        <w:rPr>
          <w:rFonts w:ascii="Cambria" w:eastAsia="Times New Roman" w:hAnsi="Cambria" w:cs="Times New Roman"/>
          <w:bCs/>
          <w:noProof/>
          <w:sz w:val="22"/>
          <w:lang w:val="id-ID" w:eastAsia="id-ID"/>
        </w:rPr>
        <w:t>(Apriani, Zoraya, and Afandy 2023)</w:t>
      </w:r>
      <w:r w:rsidR="007058BF" w:rsidRPr="00952A91">
        <w:rPr>
          <w:rFonts w:ascii="Cambria" w:eastAsia="Times New Roman" w:hAnsi="Cambria" w:cs="Times New Roman"/>
          <w:bCs/>
          <w:sz w:val="22"/>
          <w:lang w:val="id-ID" w:eastAsia="id-ID"/>
        </w:rPr>
        <w:fldChar w:fldCharType="end"/>
      </w:r>
      <w:r w:rsidR="007058BF" w:rsidRPr="00952A91">
        <w:rPr>
          <w:rFonts w:ascii="Cambria" w:eastAsia="Times New Roman" w:hAnsi="Cambria" w:cs="Times New Roman"/>
          <w:bCs/>
          <w:sz w:val="22"/>
          <w:lang w:val="id-ID" w:eastAsia="id-ID"/>
        </w:rPr>
        <w:t>.  Di era digital yang sarat dengan tren dan konsumsi instan, gaya hidup menjadi tantangan utama dalam menjaga kestabilan keuangan. Oleh karena itu, pengendalian diri dalam berbelanja dan kesadaran akan pentingnya hidup sederhana perlu terus ditanamkan.</w:t>
      </w:r>
    </w:p>
    <w:p w14:paraId="60981179" w14:textId="18E8C50D" w:rsidR="002E0A63" w:rsidRPr="00952A91" w:rsidRDefault="00140414" w:rsidP="00952A91">
      <w:pPr>
        <w:spacing w:before="100" w:beforeAutospacing="1" w:after="100" w:afterAutospacing="1"/>
        <w:jc w:val="both"/>
        <w:rPr>
          <w:rFonts w:ascii="Cambria" w:hAnsi="Cambria" w:cs="Times New Roman"/>
          <w:b/>
          <w:sz w:val="22"/>
        </w:rPr>
      </w:pPr>
      <w:r w:rsidRPr="00952A91">
        <w:rPr>
          <w:rFonts w:ascii="Cambria" w:hAnsi="Cambria" w:cs="Times New Roman"/>
          <w:b/>
          <w:sz w:val="22"/>
        </w:rPr>
        <w:t>KESIMPULAN</w:t>
      </w:r>
    </w:p>
    <w:p w14:paraId="34DC3B9F" w14:textId="72AEB3EE" w:rsidR="00FA0B9E" w:rsidRPr="00952A91" w:rsidRDefault="00FA0B9E" w:rsidP="00952A91">
      <w:pPr>
        <w:spacing w:before="100" w:beforeAutospacing="1" w:after="100" w:afterAutospacing="1"/>
        <w:jc w:val="both"/>
        <w:rPr>
          <w:rFonts w:ascii="Cambria" w:hAnsi="Cambria"/>
          <w:sz w:val="22"/>
        </w:rPr>
      </w:pPr>
      <w:r w:rsidRPr="00952A91">
        <w:rPr>
          <w:rFonts w:ascii="Cambria" w:hAnsi="Cambria" w:cs="Times New Roman"/>
          <w:b/>
          <w:sz w:val="22"/>
        </w:rPr>
        <w:tab/>
      </w:r>
      <w:proofErr w:type="spellStart"/>
      <w:r w:rsidRPr="00952A91">
        <w:rPr>
          <w:rFonts w:ascii="Cambria" w:hAnsi="Cambria"/>
          <w:sz w:val="22"/>
        </w:rPr>
        <w:t>Berdasarkan</w:t>
      </w:r>
      <w:proofErr w:type="spellEnd"/>
      <w:r w:rsidRPr="00952A91">
        <w:rPr>
          <w:rFonts w:ascii="Cambria" w:hAnsi="Cambria"/>
          <w:sz w:val="22"/>
        </w:rPr>
        <w:t xml:space="preserve"> </w:t>
      </w:r>
      <w:proofErr w:type="spellStart"/>
      <w:r w:rsidRPr="00952A91">
        <w:rPr>
          <w:rFonts w:ascii="Cambria" w:hAnsi="Cambria"/>
          <w:sz w:val="22"/>
        </w:rPr>
        <w:t>hasil</w:t>
      </w:r>
      <w:proofErr w:type="spellEnd"/>
      <w:r w:rsidRPr="00952A91">
        <w:rPr>
          <w:rFonts w:ascii="Cambria" w:hAnsi="Cambria"/>
          <w:sz w:val="22"/>
        </w:rPr>
        <w:t xml:space="preserve"> </w:t>
      </w:r>
      <w:proofErr w:type="spellStart"/>
      <w:r w:rsidRPr="00952A91">
        <w:rPr>
          <w:rFonts w:ascii="Cambria" w:hAnsi="Cambria"/>
          <w:sz w:val="22"/>
        </w:rPr>
        <w:t>analisis</w:t>
      </w:r>
      <w:proofErr w:type="spellEnd"/>
      <w:r w:rsidRPr="00952A91">
        <w:rPr>
          <w:rFonts w:ascii="Cambria" w:hAnsi="Cambria"/>
          <w:sz w:val="22"/>
        </w:rPr>
        <w:t xml:space="preserve"> </w:t>
      </w:r>
      <w:proofErr w:type="spellStart"/>
      <w:r w:rsidRPr="00952A91">
        <w:rPr>
          <w:rFonts w:ascii="Cambria" w:hAnsi="Cambria"/>
          <w:sz w:val="22"/>
        </w:rPr>
        <w:t>regresi</w:t>
      </w:r>
      <w:proofErr w:type="spellEnd"/>
      <w:r w:rsidRPr="00952A91">
        <w:rPr>
          <w:rFonts w:ascii="Cambria" w:hAnsi="Cambria"/>
          <w:sz w:val="22"/>
        </w:rPr>
        <w:t xml:space="preserve"> linear </w:t>
      </w:r>
      <w:proofErr w:type="spellStart"/>
      <w:r w:rsidRPr="00952A91">
        <w:rPr>
          <w:rFonts w:ascii="Cambria" w:hAnsi="Cambria"/>
          <w:sz w:val="22"/>
        </w:rPr>
        <w:t>berganda</w:t>
      </w:r>
      <w:proofErr w:type="spellEnd"/>
      <w:r w:rsidRPr="00952A91">
        <w:rPr>
          <w:rFonts w:ascii="Cambria" w:hAnsi="Cambria"/>
          <w:sz w:val="22"/>
        </w:rPr>
        <w:t xml:space="preserve">, </w:t>
      </w:r>
      <w:proofErr w:type="spellStart"/>
      <w:r w:rsidRPr="00952A91">
        <w:rPr>
          <w:rFonts w:ascii="Cambria" w:hAnsi="Cambria"/>
          <w:sz w:val="22"/>
        </w:rPr>
        <w:t>dapat</w:t>
      </w:r>
      <w:proofErr w:type="spellEnd"/>
      <w:r w:rsidRPr="00952A91">
        <w:rPr>
          <w:rFonts w:ascii="Cambria" w:hAnsi="Cambria"/>
          <w:sz w:val="22"/>
        </w:rPr>
        <w:t xml:space="preserve"> </w:t>
      </w:r>
      <w:proofErr w:type="spellStart"/>
      <w:r w:rsidRPr="00952A91">
        <w:rPr>
          <w:rFonts w:ascii="Cambria" w:hAnsi="Cambria"/>
          <w:sz w:val="22"/>
        </w:rPr>
        <w:t>disimpulkan</w:t>
      </w:r>
      <w:proofErr w:type="spellEnd"/>
      <w:r w:rsidRPr="00952A91">
        <w:rPr>
          <w:rFonts w:ascii="Cambria" w:hAnsi="Cambria"/>
          <w:sz w:val="22"/>
        </w:rPr>
        <w:t xml:space="preserve"> </w:t>
      </w:r>
      <w:proofErr w:type="spellStart"/>
      <w:r w:rsidRPr="00952A91">
        <w:rPr>
          <w:rFonts w:ascii="Cambria" w:hAnsi="Cambria"/>
          <w:sz w:val="22"/>
        </w:rPr>
        <w:t>bahwa</w:t>
      </w:r>
      <w:proofErr w:type="spellEnd"/>
      <w:r w:rsidRPr="00952A91">
        <w:rPr>
          <w:rFonts w:ascii="Cambria" w:hAnsi="Cambria"/>
          <w:sz w:val="22"/>
        </w:rPr>
        <w:t xml:space="preserve"> </w:t>
      </w:r>
      <w:r w:rsidRPr="00952A91">
        <w:rPr>
          <w:rStyle w:val="Emphasis"/>
          <w:rFonts w:ascii="Cambria" w:hAnsi="Cambria"/>
          <w:sz w:val="22"/>
        </w:rPr>
        <w:t>financial knowledge</w:t>
      </w:r>
      <w:r w:rsidRPr="00952A91">
        <w:rPr>
          <w:rFonts w:ascii="Cambria" w:hAnsi="Cambria"/>
          <w:sz w:val="22"/>
        </w:rPr>
        <w:t xml:space="preserve"> </w:t>
      </w:r>
      <w:proofErr w:type="spellStart"/>
      <w:r w:rsidRPr="00952A91">
        <w:rPr>
          <w:rFonts w:ascii="Cambria" w:hAnsi="Cambria"/>
          <w:sz w:val="22"/>
        </w:rPr>
        <w:t>berpengaruh</w:t>
      </w:r>
      <w:proofErr w:type="spellEnd"/>
      <w:r w:rsidRPr="00952A91">
        <w:rPr>
          <w:rFonts w:ascii="Cambria" w:hAnsi="Cambria"/>
          <w:sz w:val="22"/>
        </w:rPr>
        <w:t xml:space="preserve"> </w:t>
      </w:r>
      <w:proofErr w:type="spellStart"/>
      <w:r w:rsidRPr="00952A91">
        <w:rPr>
          <w:rFonts w:ascii="Cambria" w:hAnsi="Cambria"/>
          <w:sz w:val="22"/>
        </w:rPr>
        <w:t>positif</w:t>
      </w:r>
      <w:proofErr w:type="spellEnd"/>
      <w:r w:rsidRPr="00952A91">
        <w:rPr>
          <w:rFonts w:ascii="Cambria" w:hAnsi="Cambria"/>
          <w:sz w:val="22"/>
        </w:rPr>
        <w:t xml:space="preserve"> dan </w:t>
      </w:r>
      <w:proofErr w:type="spellStart"/>
      <w:r w:rsidRPr="00952A91">
        <w:rPr>
          <w:rFonts w:ascii="Cambria" w:hAnsi="Cambria"/>
          <w:sz w:val="22"/>
        </w:rPr>
        <w:t>signifikan</w:t>
      </w:r>
      <w:proofErr w:type="spellEnd"/>
      <w:r w:rsidRPr="00952A91">
        <w:rPr>
          <w:rFonts w:ascii="Cambria" w:hAnsi="Cambria"/>
          <w:sz w:val="22"/>
        </w:rPr>
        <w:t xml:space="preserve"> </w:t>
      </w:r>
      <w:proofErr w:type="spellStart"/>
      <w:r w:rsidRPr="00952A91">
        <w:rPr>
          <w:rFonts w:ascii="Cambria" w:hAnsi="Cambria"/>
          <w:sz w:val="22"/>
        </w:rPr>
        <w:t>terhadap</w:t>
      </w:r>
      <w:proofErr w:type="spellEnd"/>
      <w:r w:rsidRPr="00952A91">
        <w:rPr>
          <w:rFonts w:ascii="Cambria" w:hAnsi="Cambria"/>
          <w:sz w:val="22"/>
        </w:rPr>
        <w:t xml:space="preserve"> </w:t>
      </w:r>
      <w:r w:rsidRPr="00952A91">
        <w:rPr>
          <w:rStyle w:val="Emphasis"/>
          <w:rFonts w:ascii="Cambria" w:hAnsi="Cambria"/>
          <w:sz w:val="22"/>
        </w:rPr>
        <w:t>financial management behavior</w:t>
      </w:r>
      <w:r w:rsidRPr="00952A91">
        <w:rPr>
          <w:rFonts w:ascii="Cambria" w:hAnsi="Cambria"/>
          <w:sz w:val="22"/>
        </w:rPr>
        <w:t xml:space="preserve"> </w:t>
      </w:r>
      <w:proofErr w:type="spellStart"/>
      <w:r w:rsidRPr="00952A91">
        <w:rPr>
          <w:rFonts w:ascii="Cambria" w:hAnsi="Cambria"/>
          <w:sz w:val="22"/>
        </w:rPr>
        <w:t>nasabah</w:t>
      </w:r>
      <w:proofErr w:type="spellEnd"/>
      <w:r w:rsidRPr="00952A91">
        <w:rPr>
          <w:rFonts w:ascii="Cambria" w:hAnsi="Cambria"/>
          <w:sz w:val="22"/>
        </w:rPr>
        <w:t xml:space="preserve"> </w:t>
      </w:r>
      <w:proofErr w:type="spellStart"/>
      <w:r w:rsidRPr="00952A91">
        <w:rPr>
          <w:rFonts w:ascii="Cambria" w:hAnsi="Cambria"/>
          <w:sz w:val="22"/>
        </w:rPr>
        <w:t>Pegadaian</w:t>
      </w:r>
      <w:proofErr w:type="spellEnd"/>
      <w:r w:rsidRPr="00952A91">
        <w:rPr>
          <w:rFonts w:ascii="Cambria" w:hAnsi="Cambria"/>
          <w:sz w:val="22"/>
        </w:rPr>
        <w:t xml:space="preserve"> Syariah CPS Bengkulu (</w:t>
      </w:r>
      <w:proofErr w:type="spellStart"/>
      <w:r w:rsidRPr="00952A91">
        <w:rPr>
          <w:rFonts w:ascii="Cambria" w:hAnsi="Cambria"/>
          <w:sz w:val="22"/>
        </w:rPr>
        <w:t>menerima</w:t>
      </w:r>
      <w:proofErr w:type="spellEnd"/>
      <w:r w:rsidRPr="00952A91">
        <w:rPr>
          <w:rFonts w:ascii="Cambria" w:hAnsi="Cambria"/>
          <w:sz w:val="22"/>
        </w:rPr>
        <w:t xml:space="preserve"> H1). </w:t>
      </w:r>
      <w:proofErr w:type="spellStart"/>
      <w:r w:rsidRPr="00952A91">
        <w:rPr>
          <w:rFonts w:ascii="Cambria" w:hAnsi="Cambria"/>
          <w:sz w:val="22"/>
        </w:rPr>
        <w:t>Sebaliknya</w:t>
      </w:r>
      <w:proofErr w:type="spellEnd"/>
      <w:r w:rsidRPr="00952A91">
        <w:rPr>
          <w:rFonts w:ascii="Cambria" w:hAnsi="Cambria"/>
          <w:sz w:val="22"/>
        </w:rPr>
        <w:t xml:space="preserve">, </w:t>
      </w:r>
      <w:proofErr w:type="spellStart"/>
      <w:r w:rsidRPr="00952A91">
        <w:rPr>
          <w:rFonts w:ascii="Cambria" w:hAnsi="Cambria"/>
          <w:sz w:val="22"/>
        </w:rPr>
        <w:t>pendapatan</w:t>
      </w:r>
      <w:proofErr w:type="spellEnd"/>
      <w:r w:rsidRPr="00952A91">
        <w:rPr>
          <w:rFonts w:ascii="Cambria" w:hAnsi="Cambria"/>
          <w:sz w:val="22"/>
        </w:rPr>
        <w:t xml:space="preserve"> </w:t>
      </w:r>
      <w:proofErr w:type="spellStart"/>
      <w:r w:rsidRPr="00952A91">
        <w:rPr>
          <w:rFonts w:ascii="Cambria" w:hAnsi="Cambria"/>
          <w:sz w:val="22"/>
        </w:rPr>
        <w:t>tidak</w:t>
      </w:r>
      <w:proofErr w:type="spellEnd"/>
      <w:r w:rsidRPr="00952A91">
        <w:rPr>
          <w:rFonts w:ascii="Cambria" w:hAnsi="Cambria"/>
          <w:sz w:val="22"/>
        </w:rPr>
        <w:t xml:space="preserve"> </w:t>
      </w:r>
      <w:proofErr w:type="spellStart"/>
      <w:r w:rsidRPr="00952A91">
        <w:rPr>
          <w:rFonts w:ascii="Cambria" w:hAnsi="Cambria"/>
          <w:sz w:val="22"/>
        </w:rPr>
        <w:t>menunjukkan</w:t>
      </w:r>
      <w:proofErr w:type="spellEnd"/>
      <w:r w:rsidRPr="00952A91">
        <w:rPr>
          <w:rFonts w:ascii="Cambria" w:hAnsi="Cambria"/>
          <w:sz w:val="22"/>
        </w:rPr>
        <w:t xml:space="preserve"> </w:t>
      </w:r>
      <w:proofErr w:type="spellStart"/>
      <w:r w:rsidRPr="00952A91">
        <w:rPr>
          <w:rFonts w:ascii="Cambria" w:hAnsi="Cambria"/>
          <w:sz w:val="22"/>
        </w:rPr>
        <w:t>pengaruh</w:t>
      </w:r>
      <w:proofErr w:type="spellEnd"/>
      <w:r w:rsidRPr="00952A91">
        <w:rPr>
          <w:rFonts w:ascii="Cambria" w:hAnsi="Cambria"/>
          <w:sz w:val="22"/>
        </w:rPr>
        <w:t xml:space="preserve"> yang </w:t>
      </w:r>
      <w:proofErr w:type="spellStart"/>
      <w:r w:rsidRPr="00952A91">
        <w:rPr>
          <w:rFonts w:ascii="Cambria" w:hAnsi="Cambria"/>
          <w:sz w:val="22"/>
        </w:rPr>
        <w:t>signifikan</w:t>
      </w:r>
      <w:proofErr w:type="spellEnd"/>
      <w:r w:rsidRPr="00952A91">
        <w:rPr>
          <w:rFonts w:ascii="Cambria" w:hAnsi="Cambria"/>
          <w:sz w:val="22"/>
        </w:rPr>
        <w:t xml:space="preserve"> pada </w:t>
      </w:r>
      <w:proofErr w:type="spellStart"/>
      <w:r w:rsidRPr="00952A91">
        <w:rPr>
          <w:rFonts w:ascii="Cambria" w:hAnsi="Cambria"/>
          <w:sz w:val="22"/>
        </w:rPr>
        <w:t>perilaku</w:t>
      </w:r>
      <w:proofErr w:type="spellEnd"/>
      <w:r w:rsidRPr="00952A91">
        <w:rPr>
          <w:rFonts w:ascii="Cambria" w:hAnsi="Cambria"/>
          <w:sz w:val="22"/>
        </w:rPr>
        <w:t xml:space="preserve"> </w:t>
      </w:r>
      <w:proofErr w:type="spellStart"/>
      <w:r w:rsidRPr="00952A91">
        <w:rPr>
          <w:rFonts w:ascii="Cambria" w:hAnsi="Cambria"/>
          <w:sz w:val="22"/>
        </w:rPr>
        <w:t>pengelolaan</w:t>
      </w:r>
      <w:proofErr w:type="spellEnd"/>
      <w:r w:rsidRPr="00952A91">
        <w:rPr>
          <w:rFonts w:ascii="Cambria" w:hAnsi="Cambria"/>
          <w:sz w:val="22"/>
        </w:rPr>
        <w:t xml:space="preserve"> </w:t>
      </w:r>
      <w:proofErr w:type="spellStart"/>
      <w:r w:rsidRPr="00952A91">
        <w:rPr>
          <w:rFonts w:ascii="Cambria" w:hAnsi="Cambria"/>
          <w:sz w:val="22"/>
        </w:rPr>
        <w:t>keuangan</w:t>
      </w:r>
      <w:proofErr w:type="spellEnd"/>
      <w:r w:rsidRPr="00952A91">
        <w:rPr>
          <w:rFonts w:ascii="Cambria" w:hAnsi="Cambria"/>
          <w:sz w:val="22"/>
        </w:rPr>
        <w:t xml:space="preserve"> </w:t>
      </w:r>
      <w:proofErr w:type="spellStart"/>
      <w:r w:rsidRPr="00952A91">
        <w:rPr>
          <w:rFonts w:ascii="Cambria" w:hAnsi="Cambria"/>
          <w:sz w:val="22"/>
        </w:rPr>
        <w:t>nasabah</w:t>
      </w:r>
      <w:proofErr w:type="spellEnd"/>
      <w:r w:rsidRPr="00952A91">
        <w:rPr>
          <w:rFonts w:ascii="Cambria" w:hAnsi="Cambria"/>
          <w:sz w:val="22"/>
        </w:rPr>
        <w:t xml:space="preserve"> (</w:t>
      </w:r>
      <w:proofErr w:type="spellStart"/>
      <w:r w:rsidRPr="00952A91">
        <w:rPr>
          <w:rFonts w:ascii="Cambria" w:hAnsi="Cambria"/>
          <w:sz w:val="22"/>
        </w:rPr>
        <w:t>menolak</w:t>
      </w:r>
      <w:proofErr w:type="spellEnd"/>
      <w:r w:rsidRPr="00952A91">
        <w:rPr>
          <w:rFonts w:ascii="Cambria" w:hAnsi="Cambria"/>
          <w:sz w:val="22"/>
        </w:rPr>
        <w:t xml:space="preserve"> H2). </w:t>
      </w:r>
      <w:proofErr w:type="spellStart"/>
      <w:r w:rsidRPr="00952A91">
        <w:rPr>
          <w:rFonts w:ascii="Cambria" w:hAnsi="Cambria"/>
          <w:sz w:val="22"/>
        </w:rPr>
        <w:t>Sementara</w:t>
      </w:r>
      <w:proofErr w:type="spellEnd"/>
      <w:r w:rsidRPr="00952A91">
        <w:rPr>
          <w:rFonts w:ascii="Cambria" w:hAnsi="Cambria"/>
          <w:sz w:val="22"/>
        </w:rPr>
        <w:t xml:space="preserve"> </w:t>
      </w:r>
      <w:proofErr w:type="spellStart"/>
      <w:r w:rsidRPr="00952A91">
        <w:rPr>
          <w:rFonts w:ascii="Cambria" w:hAnsi="Cambria"/>
          <w:sz w:val="22"/>
        </w:rPr>
        <w:t>itu</w:t>
      </w:r>
      <w:proofErr w:type="spellEnd"/>
      <w:r w:rsidRPr="00952A91">
        <w:rPr>
          <w:rFonts w:ascii="Cambria" w:hAnsi="Cambria"/>
          <w:sz w:val="22"/>
        </w:rPr>
        <w:t xml:space="preserve">, </w:t>
      </w:r>
      <w:proofErr w:type="spellStart"/>
      <w:r w:rsidRPr="00952A91">
        <w:rPr>
          <w:rFonts w:ascii="Cambria" w:hAnsi="Cambria"/>
          <w:sz w:val="22"/>
        </w:rPr>
        <w:t>gaya</w:t>
      </w:r>
      <w:proofErr w:type="spellEnd"/>
      <w:r w:rsidRPr="00952A91">
        <w:rPr>
          <w:rFonts w:ascii="Cambria" w:hAnsi="Cambria"/>
          <w:sz w:val="22"/>
        </w:rPr>
        <w:t xml:space="preserve"> </w:t>
      </w:r>
      <w:proofErr w:type="spellStart"/>
      <w:r w:rsidRPr="00952A91">
        <w:rPr>
          <w:rFonts w:ascii="Cambria" w:hAnsi="Cambria"/>
          <w:sz w:val="22"/>
        </w:rPr>
        <w:t>hidup</w:t>
      </w:r>
      <w:proofErr w:type="spellEnd"/>
      <w:r w:rsidRPr="00952A91">
        <w:rPr>
          <w:rFonts w:ascii="Cambria" w:hAnsi="Cambria"/>
          <w:sz w:val="22"/>
        </w:rPr>
        <w:t xml:space="preserve"> </w:t>
      </w:r>
      <w:proofErr w:type="spellStart"/>
      <w:r w:rsidRPr="00952A91">
        <w:rPr>
          <w:rFonts w:ascii="Cambria" w:hAnsi="Cambria"/>
          <w:sz w:val="22"/>
        </w:rPr>
        <w:t>terbukti</w:t>
      </w:r>
      <w:proofErr w:type="spellEnd"/>
      <w:r w:rsidRPr="00952A91">
        <w:rPr>
          <w:rFonts w:ascii="Cambria" w:hAnsi="Cambria"/>
          <w:sz w:val="22"/>
        </w:rPr>
        <w:t xml:space="preserve"> </w:t>
      </w:r>
      <w:proofErr w:type="spellStart"/>
      <w:r w:rsidRPr="00952A91">
        <w:rPr>
          <w:rFonts w:ascii="Cambria" w:hAnsi="Cambria"/>
          <w:sz w:val="22"/>
        </w:rPr>
        <w:t>memiliki</w:t>
      </w:r>
      <w:proofErr w:type="spellEnd"/>
      <w:r w:rsidRPr="00952A91">
        <w:rPr>
          <w:rFonts w:ascii="Cambria" w:hAnsi="Cambria"/>
          <w:sz w:val="22"/>
        </w:rPr>
        <w:t xml:space="preserve"> </w:t>
      </w:r>
      <w:proofErr w:type="spellStart"/>
      <w:r w:rsidRPr="00952A91">
        <w:rPr>
          <w:rFonts w:ascii="Cambria" w:hAnsi="Cambria"/>
          <w:sz w:val="22"/>
        </w:rPr>
        <w:t>pengaruh</w:t>
      </w:r>
      <w:proofErr w:type="spellEnd"/>
      <w:r w:rsidRPr="00952A91">
        <w:rPr>
          <w:rFonts w:ascii="Cambria" w:hAnsi="Cambria"/>
          <w:sz w:val="22"/>
        </w:rPr>
        <w:t xml:space="preserve"> </w:t>
      </w:r>
      <w:proofErr w:type="spellStart"/>
      <w:r w:rsidRPr="00952A91">
        <w:rPr>
          <w:rFonts w:ascii="Cambria" w:hAnsi="Cambria"/>
          <w:sz w:val="22"/>
        </w:rPr>
        <w:t>positif</w:t>
      </w:r>
      <w:proofErr w:type="spellEnd"/>
      <w:r w:rsidRPr="00952A91">
        <w:rPr>
          <w:rFonts w:ascii="Cambria" w:hAnsi="Cambria"/>
          <w:sz w:val="22"/>
        </w:rPr>
        <w:t xml:space="preserve"> dan </w:t>
      </w:r>
      <w:proofErr w:type="spellStart"/>
      <w:r w:rsidRPr="00952A91">
        <w:rPr>
          <w:rFonts w:ascii="Cambria" w:hAnsi="Cambria"/>
          <w:sz w:val="22"/>
        </w:rPr>
        <w:t>signifikan</w:t>
      </w:r>
      <w:proofErr w:type="spellEnd"/>
      <w:r w:rsidRPr="00952A91">
        <w:rPr>
          <w:rFonts w:ascii="Cambria" w:hAnsi="Cambria"/>
          <w:sz w:val="22"/>
        </w:rPr>
        <w:t xml:space="preserve"> </w:t>
      </w:r>
      <w:proofErr w:type="spellStart"/>
      <w:r w:rsidRPr="00952A91">
        <w:rPr>
          <w:rFonts w:ascii="Cambria" w:hAnsi="Cambria"/>
          <w:sz w:val="22"/>
        </w:rPr>
        <w:t>terhadap</w:t>
      </w:r>
      <w:proofErr w:type="spellEnd"/>
      <w:r w:rsidRPr="00952A91">
        <w:rPr>
          <w:rFonts w:ascii="Cambria" w:hAnsi="Cambria"/>
          <w:sz w:val="22"/>
        </w:rPr>
        <w:t xml:space="preserve"> </w:t>
      </w:r>
      <w:r w:rsidRPr="00952A91">
        <w:rPr>
          <w:rStyle w:val="Emphasis"/>
          <w:rFonts w:ascii="Cambria" w:hAnsi="Cambria"/>
          <w:sz w:val="22"/>
        </w:rPr>
        <w:t>financial management behavior</w:t>
      </w:r>
      <w:r w:rsidRPr="00952A91">
        <w:rPr>
          <w:rFonts w:ascii="Cambria" w:hAnsi="Cambria"/>
          <w:sz w:val="22"/>
        </w:rPr>
        <w:t xml:space="preserve"> (</w:t>
      </w:r>
      <w:proofErr w:type="spellStart"/>
      <w:r w:rsidRPr="00952A91">
        <w:rPr>
          <w:rFonts w:ascii="Cambria" w:hAnsi="Cambria"/>
          <w:sz w:val="22"/>
        </w:rPr>
        <w:t>menerima</w:t>
      </w:r>
      <w:proofErr w:type="spellEnd"/>
      <w:r w:rsidRPr="00952A91">
        <w:rPr>
          <w:rFonts w:ascii="Cambria" w:hAnsi="Cambria"/>
          <w:sz w:val="22"/>
        </w:rPr>
        <w:t xml:space="preserve"> H3). </w:t>
      </w:r>
      <w:proofErr w:type="spellStart"/>
      <w:r w:rsidRPr="00952A91">
        <w:rPr>
          <w:rFonts w:ascii="Cambria" w:hAnsi="Cambria"/>
          <w:sz w:val="22"/>
        </w:rPr>
        <w:t>Secara</w:t>
      </w:r>
      <w:proofErr w:type="spellEnd"/>
      <w:r w:rsidRPr="00952A91">
        <w:rPr>
          <w:rFonts w:ascii="Cambria" w:hAnsi="Cambria"/>
          <w:sz w:val="22"/>
        </w:rPr>
        <w:t xml:space="preserve"> </w:t>
      </w:r>
      <w:proofErr w:type="spellStart"/>
      <w:r w:rsidRPr="00952A91">
        <w:rPr>
          <w:rFonts w:ascii="Cambria" w:hAnsi="Cambria"/>
          <w:sz w:val="22"/>
        </w:rPr>
        <w:t>keseluruhan</w:t>
      </w:r>
      <w:proofErr w:type="spellEnd"/>
      <w:r w:rsidRPr="00952A91">
        <w:rPr>
          <w:rFonts w:ascii="Cambria" w:hAnsi="Cambria"/>
          <w:sz w:val="22"/>
        </w:rPr>
        <w:t xml:space="preserve">, model </w:t>
      </w:r>
      <w:proofErr w:type="spellStart"/>
      <w:r w:rsidRPr="00952A91">
        <w:rPr>
          <w:rFonts w:ascii="Cambria" w:hAnsi="Cambria"/>
          <w:sz w:val="22"/>
        </w:rPr>
        <w:t>regresi</w:t>
      </w:r>
      <w:proofErr w:type="spellEnd"/>
      <w:r w:rsidRPr="00952A91">
        <w:rPr>
          <w:rFonts w:ascii="Cambria" w:hAnsi="Cambria"/>
          <w:sz w:val="22"/>
        </w:rPr>
        <w:t xml:space="preserve"> </w:t>
      </w:r>
      <w:proofErr w:type="spellStart"/>
      <w:r w:rsidRPr="00952A91">
        <w:rPr>
          <w:rFonts w:ascii="Cambria" w:hAnsi="Cambria"/>
          <w:sz w:val="22"/>
        </w:rPr>
        <w:t>menjelaskan</w:t>
      </w:r>
      <w:proofErr w:type="spellEnd"/>
      <w:r w:rsidRPr="00952A91">
        <w:rPr>
          <w:rFonts w:ascii="Cambria" w:hAnsi="Cambria"/>
          <w:sz w:val="22"/>
        </w:rPr>
        <w:t xml:space="preserve"> </w:t>
      </w:r>
      <w:proofErr w:type="spellStart"/>
      <w:r w:rsidRPr="00952A91">
        <w:rPr>
          <w:rFonts w:ascii="Cambria" w:hAnsi="Cambria"/>
          <w:sz w:val="22"/>
        </w:rPr>
        <w:t>sebagian</w:t>
      </w:r>
      <w:proofErr w:type="spellEnd"/>
      <w:r w:rsidRPr="00952A91">
        <w:rPr>
          <w:rFonts w:ascii="Cambria" w:hAnsi="Cambria"/>
          <w:sz w:val="22"/>
        </w:rPr>
        <w:t xml:space="preserve"> </w:t>
      </w:r>
      <w:proofErr w:type="spellStart"/>
      <w:r w:rsidRPr="00952A91">
        <w:rPr>
          <w:rFonts w:ascii="Cambria" w:hAnsi="Cambria"/>
          <w:sz w:val="22"/>
        </w:rPr>
        <w:t>variabilitas</w:t>
      </w:r>
      <w:proofErr w:type="spellEnd"/>
      <w:r w:rsidRPr="00952A91">
        <w:rPr>
          <w:rFonts w:ascii="Cambria" w:hAnsi="Cambria"/>
          <w:sz w:val="22"/>
        </w:rPr>
        <w:t xml:space="preserve"> </w:t>
      </w:r>
      <w:proofErr w:type="spellStart"/>
      <w:r w:rsidRPr="00952A91">
        <w:rPr>
          <w:rFonts w:ascii="Cambria" w:hAnsi="Cambria"/>
          <w:sz w:val="22"/>
        </w:rPr>
        <w:t>perilaku</w:t>
      </w:r>
      <w:proofErr w:type="spellEnd"/>
      <w:r w:rsidRPr="00952A91">
        <w:rPr>
          <w:rFonts w:ascii="Cambria" w:hAnsi="Cambria"/>
          <w:sz w:val="22"/>
        </w:rPr>
        <w:t xml:space="preserve"> </w:t>
      </w:r>
      <w:proofErr w:type="spellStart"/>
      <w:r w:rsidRPr="00952A91">
        <w:rPr>
          <w:rFonts w:ascii="Cambria" w:hAnsi="Cambria"/>
          <w:sz w:val="22"/>
        </w:rPr>
        <w:t>pengelolaan</w:t>
      </w:r>
      <w:proofErr w:type="spellEnd"/>
      <w:r w:rsidRPr="00952A91">
        <w:rPr>
          <w:rFonts w:ascii="Cambria" w:hAnsi="Cambria"/>
          <w:sz w:val="22"/>
        </w:rPr>
        <w:t xml:space="preserve"> </w:t>
      </w:r>
      <w:proofErr w:type="spellStart"/>
      <w:r w:rsidRPr="00952A91">
        <w:rPr>
          <w:rFonts w:ascii="Cambria" w:hAnsi="Cambria"/>
          <w:sz w:val="22"/>
        </w:rPr>
        <w:t>keuangan</w:t>
      </w:r>
      <w:proofErr w:type="spellEnd"/>
      <w:r w:rsidRPr="00952A91">
        <w:rPr>
          <w:rFonts w:ascii="Cambria" w:hAnsi="Cambria"/>
          <w:sz w:val="22"/>
        </w:rPr>
        <w:t xml:space="preserve"> </w:t>
      </w:r>
      <w:proofErr w:type="spellStart"/>
      <w:r w:rsidRPr="00952A91">
        <w:rPr>
          <w:rFonts w:ascii="Cambria" w:hAnsi="Cambria"/>
          <w:sz w:val="22"/>
        </w:rPr>
        <w:t>nasabah</w:t>
      </w:r>
      <w:proofErr w:type="spellEnd"/>
      <w:r w:rsidRPr="00952A91">
        <w:rPr>
          <w:rFonts w:ascii="Cambria" w:hAnsi="Cambria"/>
          <w:sz w:val="22"/>
        </w:rPr>
        <w:t xml:space="preserve">, </w:t>
      </w:r>
      <w:proofErr w:type="spellStart"/>
      <w:r w:rsidRPr="00952A91">
        <w:rPr>
          <w:rFonts w:ascii="Cambria" w:hAnsi="Cambria"/>
          <w:sz w:val="22"/>
        </w:rPr>
        <w:t>meski</w:t>
      </w:r>
      <w:proofErr w:type="spellEnd"/>
      <w:r w:rsidRPr="00952A91">
        <w:rPr>
          <w:rFonts w:ascii="Cambria" w:hAnsi="Cambria"/>
          <w:sz w:val="22"/>
        </w:rPr>
        <w:t xml:space="preserve"> </w:t>
      </w:r>
      <w:proofErr w:type="spellStart"/>
      <w:r w:rsidRPr="00952A91">
        <w:rPr>
          <w:rFonts w:ascii="Cambria" w:hAnsi="Cambria"/>
          <w:sz w:val="22"/>
        </w:rPr>
        <w:t>masih</w:t>
      </w:r>
      <w:proofErr w:type="spellEnd"/>
      <w:r w:rsidRPr="00952A91">
        <w:rPr>
          <w:rFonts w:ascii="Cambria" w:hAnsi="Cambria"/>
          <w:sz w:val="22"/>
        </w:rPr>
        <w:t xml:space="preserve"> </w:t>
      </w:r>
      <w:proofErr w:type="spellStart"/>
      <w:r w:rsidRPr="00952A91">
        <w:rPr>
          <w:rFonts w:ascii="Cambria" w:hAnsi="Cambria"/>
          <w:sz w:val="22"/>
        </w:rPr>
        <w:t>ada</w:t>
      </w:r>
      <w:proofErr w:type="spellEnd"/>
      <w:r w:rsidRPr="00952A91">
        <w:rPr>
          <w:rFonts w:ascii="Cambria" w:hAnsi="Cambria"/>
          <w:sz w:val="22"/>
        </w:rPr>
        <w:t xml:space="preserve"> </w:t>
      </w:r>
      <w:proofErr w:type="spellStart"/>
      <w:r w:rsidRPr="00952A91">
        <w:rPr>
          <w:rFonts w:ascii="Cambria" w:hAnsi="Cambria"/>
          <w:sz w:val="22"/>
        </w:rPr>
        <w:t>faktor</w:t>
      </w:r>
      <w:r w:rsidRPr="00952A91">
        <w:rPr>
          <w:rFonts w:ascii="Cambria" w:hAnsi="Cambria"/>
          <w:sz w:val="22"/>
        </w:rPr>
        <w:noBreakHyphen/>
        <w:t>faktor</w:t>
      </w:r>
      <w:proofErr w:type="spellEnd"/>
      <w:r w:rsidRPr="00952A91">
        <w:rPr>
          <w:rFonts w:ascii="Cambria" w:hAnsi="Cambria"/>
          <w:sz w:val="22"/>
        </w:rPr>
        <w:t xml:space="preserve"> lain di </w:t>
      </w:r>
      <w:proofErr w:type="spellStart"/>
      <w:r w:rsidRPr="00952A91">
        <w:rPr>
          <w:rFonts w:ascii="Cambria" w:hAnsi="Cambria"/>
          <w:sz w:val="22"/>
        </w:rPr>
        <w:t>luar</w:t>
      </w:r>
      <w:proofErr w:type="spellEnd"/>
      <w:r w:rsidRPr="00952A91">
        <w:rPr>
          <w:rFonts w:ascii="Cambria" w:hAnsi="Cambria"/>
          <w:sz w:val="22"/>
        </w:rPr>
        <w:t xml:space="preserve"> </w:t>
      </w:r>
      <w:r w:rsidRPr="00952A91">
        <w:rPr>
          <w:rStyle w:val="Emphasis"/>
          <w:rFonts w:ascii="Cambria" w:hAnsi="Cambria"/>
          <w:sz w:val="22"/>
        </w:rPr>
        <w:t>financial knowledge</w:t>
      </w:r>
      <w:r w:rsidRPr="00952A91">
        <w:rPr>
          <w:rFonts w:ascii="Cambria" w:hAnsi="Cambria"/>
          <w:sz w:val="22"/>
        </w:rPr>
        <w:t xml:space="preserve">, </w:t>
      </w:r>
      <w:proofErr w:type="spellStart"/>
      <w:r w:rsidRPr="00952A91">
        <w:rPr>
          <w:rFonts w:ascii="Cambria" w:hAnsi="Cambria"/>
          <w:sz w:val="22"/>
        </w:rPr>
        <w:t>pendapatan</w:t>
      </w:r>
      <w:proofErr w:type="spellEnd"/>
      <w:r w:rsidRPr="00952A91">
        <w:rPr>
          <w:rFonts w:ascii="Cambria" w:hAnsi="Cambria"/>
          <w:sz w:val="22"/>
        </w:rPr>
        <w:t xml:space="preserve">, dan </w:t>
      </w:r>
      <w:proofErr w:type="spellStart"/>
      <w:r w:rsidRPr="00952A91">
        <w:rPr>
          <w:rFonts w:ascii="Cambria" w:hAnsi="Cambria"/>
          <w:sz w:val="22"/>
        </w:rPr>
        <w:t>gaya</w:t>
      </w:r>
      <w:proofErr w:type="spellEnd"/>
      <w:r w:rsidRPr="00952A91">
        <w:rPr>
          <w:rFonts w:ascii="Cambria" w:hAnsi="Cambria"/>
          <w:sz w:val="22"/>
        </w:rPr>
        <w:t xml:space="preserve"> </w:t>
      </w:r>
      <w:proofErr w:type="spellStart"/>
      <w:r w:rsidRPr="00952A91">
        <w:rPr>
          <w:rFonts w:ascii="Cambria" w:hAnsi="Cambria"/>
          <w:sz w:val="22"/>
        </w:rPr>
        <w:t>hidup</w:t>
      </w:r>
      <w:proofErr w:type="spellEnd"/>
      <w:r w:rsidRPr="00952A91">
        <w:rPr>
          <w:rFonts w:ascii="Cambria" w:hAnsi="Cambria"/>
          <w:sz w:val="22"/>
        </w:rPr>
        <w:t xml:space="preserve"> yang </w:t>
      </w:r>
      <w:proofErr w:type="spellStart"/>
      <w:r w:rsidRPr="00952A91">
        <w:rPr>
          <w:rFonts w:ascii="Cambria" w:hAnsi="Cambria"/>
          <w:sz w:val="22"/>
        </w:rPr>
        <w:t>perlu</w:t>
      </w:r>
      <w:proofErr w:type="spellEnd"/>
      <w:r w:rsidRPr="00952A91">
        <w:rPr>
          <w:rFonts w:ascii="Cambria" w:hAnsi="Cambria"/>
          <w:sz w:val="22"/>
        </w:rPr>
        <w:t xml:space="preserve"> </w:t>
      </w:r>
      <w:proofErr w:type="spellStart"/>
      <w:r w:rsidRPr="00952A91">
        <w:rPr>
          <w:rFonts w:ascii="Cambria" w:hAnsi="Cambria"/>
          <w:sz w:val="22"/>
        </w:rPr>
        <w:t>diteliti</w:t>
      </w:r>
      <w:proofErr w:type="spellEnd"/>
      <w:r w:rsidRPr="00952A91">
        <w:rPr>
          <w:rFonts w:ascii="Cambria" w:hAnsi="Cambria"/>
          <w:sz w:val="22"/>
        </w:rPr>
        <w:t xml:space="preserve"> </w:t>
      </w:r>
      <w:proofErr w:type="spellStart"/>
      <w:r w:rsidRPr="00952A91">
        <w:rPr>
          <w:rFonts w:ascii="Cambria" w:hAnsi="Cambria"/>
          <w:sz w:val="22"/>
        </w:rPr>
        <w:t>lebih</w:t>
      </w:r>
      <w:proofErr w:type="spellEnd"/>
      <w:r w:rsidRPr="00952A91">
        <w:rPr>
          <w:rFonts w:ascii="Cambria" w:hAnsi="Cambria"/>
          <w:sz w:val="22"/>
        </w:rPr>
        <w:t xml:space="preserve"> </w:t>
      </w:r>
      <w:proofErr w:type="spellStart"/>
      <w:r w:rsidRPr="00952A91">
        <w:rPr>
          <w:rFonts w:ascii="Cambria" w:hAnsi="Cambria"/>
          <w:sz w:val="22"/>
        </w:rPr>
        <w:t>lanjut</w:t>
      </w:r>
      <w:proofErr w:type="spellEnd"/>
      <w:r w:rsidRPr="00952A91">
        <w:rPr>
          <w:rFonts w:ascii="Cambria" w:hAnsi="Cambria"/>
          <w:sz w:val="22"/>
        </w:rPr>
        <w:t>.</w:t>
      </w:r>
    </w:p>
    <w:p w14:paraId="77C937BF" w14:textId="0E54B0F5" w:rsidR="006A2183" w:rsidRPr="00952A91" w:rsidRDefault="00952A91" w:rsidP="00952A91">
      <w:pPr>
        <w:spacing w:before="100" w:beforeAutospacing="1" w:after="100" w:afterAutospacing="1"/>
        <w:jc w:val="both"/>
        <w:rPr>
          <w:rFonts w:ascii="Cambria" w:hAnsi="Cambria"/>
          <w:b/>
          <w:bCs/>
          <w:sz w:val="22"/>
          <w:lang w:val="id-ID"/>
        </w:rPr>
      </w:pPr>
      <w:r w:rsidRPr="00952A91">
        <w:rPr>
          <w:rFonts w:ascii="Cambria" w:hAnsi="Cambria"/>
          <w:b/>
          <w:bCs/>
          <w:sz w:val="22"/>
          <w:lang w:val="id-ID"/>
        </w:rPr>
        <w:t xml:space="preserve">SARAN </w:t>
      </w:r>
    </w:p>
    <w:p w14:paraId="2CE66427" w14:textId="7D6C981D" w:rsidR="00790BA5" w:rsidRPr="00952A91" w:rsidRDefault="006A2183" w:rsidP="00952A91">
      <w:pPr>
        <w:spacing w:before="100" w:beforeAutospacing="1" w:after="100" w:afterAutospacing="1"/>
        <w:jc w:val="both"/>
        <w:rPr>
          <w:rFonts w:ascii="Cambria" w:hAnsi="Cambria"/>
          <w:b/>
          <w:bCs/>
          <w:sz w:val="22"/>
          <w:lang w:val="id-ID"/>
        </w:rPr>
      </w:pPr>
      <w:r w:rsidRPr="00952A91">
        <w:rPr>
          <w:rFonts w:ascii="Cambria" w:hAnsi="Cambria"/>
          <w:b/>
          <w:bCs/>
          <w:sz w:val="22"/>
          <w:lang w:val="id-ID"/>
        </w:rPr>
        <w:tab/>
      </w:r>
      <w:proofErr w:type="spellStart"/>
      <w:proofErr w:type="gramStart"/>
      <w:r w:rsidR="00790BA5" w:rsidRPr="00952A91">
        <w:rPr>
          <w:rFonts w:ascii="Cambria" w:hAnsi="Cambria"/>
          <w:sz w:val="22"/>
        </w:rPr>
        <w:t>Untuk</w:t>
      </w:r>
      <w:proofErr w:type="spellEnd"/>
      <w:r w:rsidR="00790BA5" w:rsidRPr="00952A91">
        <w:rPr>
          <w:rFonts w:ascii="Cambria" w:hAnsi="Cambria"/>
          <w:sz w:val="22"/>
        </w:rPr>
        <w:t xml:space="preserve">  </w:t>
      </w:r>
      <w:proofErr w:type="spellStart"/>
      <w:r w:rsidR="00790BA5" w:rsidRPr="00952A91">
        <w:rPr>
          <w:rFonts w:ascii="Cambria" w:hAnsi="Cambria"/>
          <w:sz w:val="22"/>
        </w:rPr>
        <w:t>lembaga</w:t>
      </w:r>
      <w:proofErr w:type="spellEnd"/>
      <w:proofErr w:type="gramEnd"/>
      <w:r w:rsidR="00790BA5" w:rsidRPr="00952A91">
        <w:rPr>
          <w:rFonts w:ascii="Cambria" w:hAnsi="Cambria"/>
          <w:sz w:val="22"/>
        </w:rPr>
        <w:t xml:space="preserve"> </w:t>
      </w:r>
      <w:proofErr w:type="spellStart"/>
      <w:r w:rsidR="00790BA5" w:rsidRPr="00952A91">
        <w:rPr>
          <w:rFonts w:ascii="Cambria" w:hAnsi="Cambria"/>
          <w:sz w:val="22"/>
        </w:rPr>
        <w:t>Pegadaian</w:t>
      </w:r>
      <w:proofErr w:type="spellEnd"/>
      <w:r w:rsidR="00790BA5" w:rsidRPr="00952A91">
        <w:rPr>
          <w:rFonts w:ascii="Cambria" w:hAnsi="Cambria"/>
          <w:sz w:val="22"/>
        </w:rPr>
        <w:t xml:space="preserve"> Syariah, </w:t>
      </w:r>
      <w:proofErr w:type="spellStart"/>
      <w:r w:rsidR="00790BA5" w:rsidRPr="00952A91">
        <w:rPr>
          <w:rFonts w:ascii="Cambria" w:hAnsi="Cambria"/>
          <w:sz w:val="22"/>
        </w:rPr>
        <w:t>disarankan</w:t>
      </w:r>
      <w:proofErr w:type="spellEnd"/>
      <w:r w:rsidR="00790BA5" w:rsidRPr="00952A91">
        <w:rPr>
          <w:rFonts w:ascii="Cambria" w:hAnsi="Cambria"/>
          <w:sz w:val="22"/>
        </w:rPr>
        <w:t xml:space="preserve"> </w:t>
      </w:r>
      <w:proofErr w:type="spellStart"/>
      <w:r w:rsidR="00790BA5" w:rsidRPr="00952A91">
        <w:rPr>
          <w:rFonts w:ascii="Cambria" w:hAnsi="Cambria"/>
          <w:sz w:val="22"/>
        </w:rPr>
        <w:t>memperkuat</w:t>
      </w:r>
      <w:proofErr w:type="spellEnd"/>
      <w:r w:rsidR="00790BA5" w:rsidRPr="00952A91">
        <w:rPr>
          <w:rFonts w:ascii="Cambria" w:hAnsi="Cambria"/>
          <w:sz w:val="22"/>
        </w:rPr>
        <w:t xml:space="preserve"> program </w:t>
      </w:r>
      <w:proofErr w:type="spellStart"/>
      <w:r w:rsidR="00790BA5" w:rsidRPr="00952A91">
        <w:rPr>
          <w:rFonts w:ascii="Cambria" w:hAnsi="Cambria"/>
          <w:sz w:val="22"/>
        </w:rPr>
        <w:t>edukasi</w:t>
      </w:r>
      <w:proofErr w:type="spellEnd"/>
      <w:r w:rsidR="00790BA5" w:rsidRPr="00952A91">
        <w:rPr>
          <w:rFonts w:ascii="Cambria" w:hAnsi="Cambria"/>
          <w:sz w:val="22"/>
        </w:rPr>
        <w:t xml:space="preserve"> </w:t>
      </w:r>
      <w:proofErr w:type="spellStart"/>
      <w:r w:rsidR="00790BA5" w:rsidRPr="00952A91">
        <w:rPr>
          <w:rFonts w:ascii="Cambria" w:hAnsi="Cambria"/>
          <w:sz w:val="22"/>
        </w:rPr>
        <w:t>keuangan</w:t>
      </w:r>
      <w:proofErr w:type="spellEnd"/>
      <w:r w:rsidR="00790BA5" w:rsidRPr="00952A91">
        <w:rPr>
          <w:rFonts w:ascii="Cambria" w:hAnsi="Cambria"/>
          <w:sz w:val="22"/>
        </w:rPr>
        <w:t xml:space="preserve"> </w:t>
      </w:r>
      <w:proofErr w:type="spellStart"/>
      <w:r w:rsidR="00790BA5" w:rsidRPr="00952A91">
        <w:rPr>
          <w:rFonts w:ascii="Cambria" w:hAnsi="Cambria"/>
          <w:sz w:val="22"/>
        </w:rPr>
        <w:t>bagi</w:t>
      </w:r>
      <w:proofErr w:type="spellEnd"/>
      <w:r w:rsidR="00790BA5" w:rsidRPr="00952A91">
        <w:rPr>
          <w:rFonts w:ascii="Cambria" w:hAnsi="Cambria"/>
          <w:sz w:val="22"/>
        </w:rPr>
        <w:t xml:space="preserve"> </w:t>
      </w:r>
      <w:proofErr w:type="spellStart"/>
      <w:r w:rsidR="00790BA5" w:rsidRPr="00952A91">
        <w:rPr>
          <w:rFonts w:ascii="Cambria" w:hAnsi="Cambria"/>
          <w:sz w:val="22"/>
        </w:rPr>
        <w:t>nasabah</w:t>
      </w:r>
      <w:proofErr w:type="spellEnd"/>
      <w:r w:rsidR="00790BA5" w:rsidRPr="00952A91">
        <w:rPr>
          <w:rFonts w:ascii="Cambria" w:hAnsi="Cambria"/>
          <w:sz w:val="22"/>
          <w:lang w:val="id-ID"/>
        </w:rPr>
        <w:t xml:space="preserve"> </w:t>
      </w:r>
      <w:proofErr w:type="spellStart"/>
      <w:r w:rsidR="00790BA5" w:rsidRPr="00952A91">
        <w:rPr>
          <w:rFonts w:ascii="Cambria" w:hAnsi="Cambria"/>
          <w:sz w:val="22"/>
        </w:rPr>
        <w:t>misalnya</w:t>
      </w:r>
      <w:proofErr w:type="spellEnd"/>
      <w:r w:rsidR="00790BA5" w:rsidRPr="00952A91">
        <w:rPr>
          <w:rFonts w:ascii="Cambria" w:hAnsi="Cambria"/>
          <w:sz w:val="22"/>
        </w:rPr>
        <w:t xml:space="preserve"> </w:t>
      </w:r>
      <w:proofErr w:type="spellStart"/>
      <w:r w:rsidR="00790BA5" w:rsidRPr="00952A91">
        <w:rPr>
          <w:rFonts w:ascii="Cambria" w:hAnsi="Cambria"/>
          <w:sz w:val="22"/>
        </w:rPr>
        <w:t>melalui</w:t>
      </w:r>
      <w:proofErr w:type="spellEnd"/>
      <w:r w:rsidR="00790BA5" w:rsidRPr="00952A91">
        <w:rPr>
          <w:rFonts w:ascii="Cambria" w:hAnsi="Cambria"/>
          <w:sz w:val="22"/>
        </w:rPr>
        <w:t xml:space="preserve"> workshop digital dan </w:t>
      </w:r>
      <w:proofErr w:type="spellStart"/>
      <w:r w:rsidR="00790BA5" w:rsidRPr="00952A91">
        <w:rPr>
          <w:rFonts w:ascii="Cambria" w:hAnsi="Cambria"/>
          <w:sz w:val="22"/>
        </w:rPr>
        <w:t>penyediaan</w:t>
      </w:r>
      <w:proofErr w:type="spellEnd"/>
      <w:r w:rsidR="00790BA5" w:rsidRPr="00952A91">
        <w:rPr>
          <w:rFonts w:ascii="Cambria" w:hAnsi="Cambria"/>
          <w:sz w:val="22"/>
        </w:rPr>
        <w:t xml:space="preserve"> </w:t>
      </w:r>
      <w:proofErr w:type="spellStart"/>
      <w:r w:rsidR="00790BA5" w:rsidRPr="00952A91">
        <w:rPr>
          <w:rFonts w:ascii="Cambria" w:hAnsi="Cambria"/>
          <w:sz w:val="22"/>
        </w:rPr>
        <w:t>modul</w:t>
      </w:r>
      <w:proofErr w:type="spellEnd"/>
      <w:r w:rsidR="00790BA5" w:rsidRPr="00952A91">
        <w:rPr>
          <w:rFonts w:ascii="Cambria" w:hAnsi="Cambria"/>
          <w:sz w:val="22"/>
        </w:rPr>
        <w:t xml:space="preserve"> </w:t>
      </w:r>
      <w:proofErr w:type="spellStart"/>
      <w:r w:rsidR="00790BA5" w:rsidRPr="00952A91">
        <w:rPr>
          <w:rFonts w:ascii="Cambria" w:hAnsi="Cambria"/>
          <w:sz w:val="22"/>
        </w:rPr>
        <w:t>interaktif</w:t>
      </w:r>
      <w:proofErr w:type="spellEnd"/>
      <w:r w:rsidR="00790BA5" w:rsidRPr="00952A91">
        <w:rPr>
          <w:rFonts w:ascii="Cambria" w:hAnsi="Cambria"/>
          <w:sz w:val="22"/>
          <w:lang w:val="id-ID"/>
        </w:rPr>
        <w:t xml:space="preserve"> </w:t>
      </w:r>
      <w:r w:rsidR="00790BA5" w:rsidRPr="00952A91">
        <w:rPr>
          <w:rFonts w:ascii="Cambria" w:hAnsi="Cambria"/>
          <w:sz w:val="22"/>
        </w:rPr>
        <w:t xml:space="preserve">agar </w:t>
      </w:r>
      <w:r w:rsidR="00790BA5" w:rsidRPr="00952A91">
        <w:rPr>
          <w:rStyle w:val="Emphasis"/>
          <w:rFonts w:ascii="Cambria" w:hAnsi="Cambria"/>
          <w:sz w:val="22"/>
        </w:rPr>
        <w:t>financial knowledge</w:t>
      </w:r>
      <w:r w:rsidR="00790BA5" w:rsidRPr="00952A91">
        <w:rPr>
          <w:rFonts w:ascii="Cambria" w:hAnsi="Cambria"/>
          <w:sz w:val="22"/>
        </w:rPr>
        <w:t xml:space="preserve"> </w:t>
      </w:r>
      <w:proofErr w:type="spellStart"/>
      <w:r w:rsidR="00790BA5" w:rsidRPr="00952A91">
        <w:rPr>
          <w:rFonts w:ascii="Cambria" w:hAnsi="Cambria"/>
          <w:sz w:val="22"/>
        </w:rPr>
        <w:t>mereka</w:t>
      </w:r>
      <w:proofErr w:type="spellEnd"/>
      <w:r w:rsidR="00790BA5" w:rsidRPr="00952A91">
        <w:rPr>
          <w:rFonts w:ascii="Cambria" w:hAnsi="Cambria"/>
          <w:sz w:val="22"/>
        </w:rPr>
        <w:t xml:space="preserve"> </w:t>
      </w:r>
      <w:proofErr w:type="spellStart"/>
      <w:r w:rsidR="00790BA5" w:rsidRPr="00952A91">
        <w:rPr>
          <w:rFonts w:ascii="Cambria" w:hAnsi="Cambria"/>
          <w:sz w:val="22"/>
        </w:rPr>
        <w:t>semakin</w:t>
      </w:r>
      <w:proofErr w:type="spellEnd"/>
      <w:r w:rsidR="00790BA5" w:rsidRPr="00952A91">
        <w:rPr>
          <w:rFonts w:ascii="Cambria" w:hAnsi="Cambria"/>
          <w:sz w:val="22"/>
        </w:rPr>
        <w:t xml:space="preserve"> </w:t>
      </w:r>
      <w:proofErr w:type="spellStart"/>
      <w:r w:rsidR="00790BA5" w:rsidRPr="00952A91">
        <w:rPr>
          <w:rFonts w:ascii="Cambria" w:hAnsi="Cambria"/>
          <w:sz w:val="22"/>
        </w:rPr>
        <w:t>terasah</w:t>
      </w:r>
      <w:proofErr w:type="spellEnd"/>
      <w:r w:rsidR="00790BA5" w:rsidRPr="00952A91">
        <w:rPr>
          <w:rFonts w:ascii="Cambria" w:hAnsi="Cambria"/>
          <w:sz w:val="22"/>
        </w:rPr>
        <w:t xml:space="preserve">. Selain </w:t>
      </w:r>
      <w:proofErr w:type="spellStart"/>
      <w:r w:rsidR="00790BA5" w:rsidRPr="00952A91">
        <w:rPr>
          <w:rFonts w:ascii="Cambria" w:hAnsi="Cambria"/>
          <w:sz w:val="22"/>
        </w:rPr>
        <w:t>itu</w:t>
      </w:r>
      <w:proofErr w:type="spellEnd"/>
      <w:r w:rsidR="00790BA5" w:rsidRPr="00952A91">
        <w:rPr>
          <w:rFonts w:ascii="Cambria" w:hAnsi="Cambria"/>
          <w:sz w:val="22"/>
        </w:rPr>
        <w:t xml:space="preserve">, </w:t>
      </w:r>
      <w:proofErr w:type="spellStart"/>
      <w:r w:rsidR="00790BA5" w:rsidRPr="00952A91">
        <w:rPr>
          <w:rFonts w:ascii="Cambria" w:hAnsi="Cambria"/>
          <w:sz w:val="22"/>
        </w:rPr>
        <w:t>mempertimbangkan</w:t>
      </w:r>
      <w:proofErr w:type="spellEnd"/>
      <w:r w:rsidR="00790BA5" w:rsidRPr="00952A91">
        <w:rPr>
          <w:rFonts w:ascii="Cambria" w:hAnsi="Cambria"/>
          <w:sz w:val="22"/>
        </w:rPr>
        <w:t xml:space="preserve"> </w:t>
      </w:r>
      <w:proofErr w:type="spellStart"/>
      <w:r w:rsidR="00790BA5" w:rsidRPr="00952A91">
        <w:rPr>
          <w:rFonts w:ascii="Cambria" w:hAnsi="Cambria"/>
          <w:sz w:val="22"/>
        </w:rPr>
        <w:t>intervensi</w:t>
      </w:r>
      <w:proofErr w:type="spellEnd"/>
      <w:r w:rsidR="00790BA5" w:rsidRPr="00952A91">
        <w:rPr>
          <w:rFonts w:ascii="Cambria" w:hAnsi="Cambria"/>
          <w:sz w:val="22"/>
        </w:rPr>
        <w:t xml:space="preserve"> yang </w:t>
      </w:r>
      <w:proofErr w:type="spellStart"/>
      <w:r w:rsidR="00790BA5" w:rsidRPr="00952A91">
        <w:rPr>
          <w:rFonts w:ascii="Cambria" w:hAnsi="Cambria"/>
          <w:sz w:val="22"/>
        </w:rPr>
        <w:t>menyasar</w:t>
      </w:r>
      <w:proofErr w:type="spellEnd"/>
      <w:r w:rsidR="00790BA5" w:rsidRPr="00952A91">
        <w:rPr>
          <w:rFonts w:ascii="Cambria" w:hAnsi="Cambria"/>
          <w:sz w:val="22"/>
        </w:rPr>
        <w:t xml:space="preserve"> </w:t>
      </w:r>
      <w:proofErr w:type="spellStart"/>
      <w:r w:rsidR="00790BA5" w:rsidRPr="00952A91">
        <w:rPr>
          <w:rFonts w:ascii="Cambria" w:hAnsi="Cambria"/>
          <w:sz w:val="22"/>
        </w:rPr>
        <w:t>pola</w:t>
      </w:r>
      <w:proofErr w:type="spellEnd"/>
      <w:r w:rsidR="00790BA5" w:rsidRPr="00952A91">
        <w:rPr>
          <w:rFonts w:ascii="Cambria" w:hAnsi="Cambria"/>
          <w:sz w:val="22"/>
        </w:rPr>
        <w:t xml:space="preserve"> </w:t>
      </w:r>
      <w:proofErr w:type="spellStart"/>
      <w:r w:rsidR="00790BA5" w:rsidRPr="00952A91">
        <w:rPr>
          <w:rFonts w:ascii="Cambria" w:hAnsi="Cambria"/>
          <w:sz w:val="22"/>
        </w:rPr>
        <w:t>gaya</w:t>
      </w:r>
      <w:proofErr w:type="spellEnd"/>
      <w:r w:rsidR="00790BA5" w:rsidRPr="00952A91">
        <w:rPr>
          <w:rFonts w:ascii="Cambria" w:hAnsi="Cambria"/>
          <w:sz w:val="22"/>
        </w:rPr>
        <w:t xml:space="preserve"> </w:t>
      </w:r>
      <w:proofErr w:type="spellStart"/>
      <w:r w:rsidR="00790BA5" w:rsidRPr="00952A91">
        <w:rPr>
          <w:rFonts w:ascii="Cambria" w:hAnsi="Cambria"/>
          <w:sz w:val="22"/>
        </w:rPr>
        <w:t>hidup</w:t>
      </w:r>
      <w:proofErr w:type="spellEnd"/>
      <w:r w:rsidR="00790BA5" w:rsidRPr="00952A91">
        <w:rPr>
          <w:rFonts w:ascii="Cambria" w:hAnsi="Cambria"/>
          <w:sz w:val="22"/>
        </w:rPr>
        <w:t xml:space="preserve">, </w:t>
      </w:r>
      <w:proofErr w:type="spellStart"/>
      <w:r w:rsidR="00790BA5" w:rsidRPr="00952A91">
        <w:rPr>
          <w:rFonts w:ascii="Cambria" w:hAnsi="Cambria"/>
          <w:sz w:val="22"/>
        </w:rPr>
        <w:t>seperti</w:t>
      </w:r>
      <w:proofErr w:type="spellEnd"/>
      <w:r w:rsidR="00790BA5" w:rsidRPr="00952A91">
        <w:rPr>
          <w:rFonts w:ascii="Cambria" w:hAnsi="Cambria"/>
          <w:sz w:val="22"/>
        </w:rPr>
        <w:t xml:space="preserve"> </w:t>
      </w:r>
      <w:proofErr w:type="spellStart"/>
      <w:r w:rsidR="00790BA5" w:rsidRPr="00952A91">
        <w:rPr>
          <w:rFonts w:ascii="Cambria" w:hAnsi="Cambria"/>
          <w:sz w:val="22"/>
        </w:rPr>
        <w:t>kampanye</w:t>
      </w:r>
      <w:proofErr w:type="spellEnd"/>
      <w:r w:rsidR="00790BA5" w:rsidRPr="00952A91">
        <w:rPr>
          <w:rFonts w:ascii="Cambria" w:hAnsi="Cambria"/>
          <w:sz w:val="22"/>
        </w:rPr>
        <w:t xml:space="preserve"> </w:t>
      </w:r>
      <w:proofErr w:type="spellStart"/>
      <w:r w:rsidR="00790BA5" w:rsidRPr="00952A91">
        <w:rPr>
          <w:rFonts w:ascii="Cambria" w:hAnsi="Cambria"/>
          <w:sz w:val="22"/>
        </w:rPr>
        <w:t>pengelolaan</w:t>
      </w:r>
      <w:proofErr w:type="spellEnd"/>
      <w:r w:rsidR="00790BA5" w:rsidRPr="00952A91">
        <w:rPr>
          <w:rFonts w:ascii="Cambria" w:hAnsi="Cambria"/>
          <w:sz w:val="22"/>
        </w:rPr>
        <w:t xml:space="preserve"> </w:t>
      </w:r>
      <w:proofErr w:type="spellStart"/>
      <w:r w:rsidR="00790BA5" w:rsidRPr="00952A91">
        <w:rPr>
          <w:rFonts w:ascii="Cambria" w:hAnsi="Cambria"/>
          <w:sz w:val="22"/>
        </w:rPr>
        <w:t>anggaran</w:t>
      </w:r>
      <w:proofErr w:type="spellEnd"/>
      <w:r w:rsidR="00790BA5" w:rsidRPr="00952A91">
        <w:rPr>
          <w:rFonts w:ascii="Cambria" w:hAnsi="Cambria"/>
          <w:sz w:val="22"/>
        </w:rPr>
        <w:t xml:space="preserve"> </w:t>
      </w:r>
      <w:proofErr w:type="spellStart"/>
      <w:r w:rsidR="00790BA5" w:rsidRPr="00952A91">
        <w:rPr>
          <w:rFonts w:ascii="Cambria" w:hAnsi="Cambria"/>
          <w:sz w:val="22"/>
        </w:rPr>
        <w:t>untuk</w:t>
      </w:r>
      <w:proofErr w:type="spellEnd"/>
      <w:r w:rsidR="00790BA5" w:rsidRPr="00952A91">
        <w:rPr>
          <w:rFonts w:ascii="Cambria" w:hAnsi="Cambria"/>
          <w:sz w:val="22"/>
        </w:rPr>
        <w:t xml:space="preserve"> </w:t>
      </w:r>
      <w:proofErr w:type="spellStart"/>
      <w:r w:rsidR="00790BA5" w:rsidRPr="00952A91">
        <w:rPr>
          <w:rFonts w:ascii="Cambria" w:hAnsi="Cambria"/>
          <w:sz w:val="22"/>
        </w:rPr>
        <w:t>gaya</w:t>
      </w:r>
      <w:proofErr w:type="spellEnd"/>
      <w:r w:rsidR="00790BA5" w:rsidRPr="00952A91">
        <w:rPr>
          <w:rFonts w:ascii="Cambria" w:hAnsi="Cambria"/>
          <w:sz w:val="22"/>
        </w:rPr>
        <w:t xml:space="preserve"> </w:t>
      </w:r>
      <w:proofErr w:type="spellStart"/>
      <w:r w:rsidR="00790BA5" w:rsidRPr="00952A91">
        <w:rPr>
          <w:rFonts w:ascii="Cambria" w:hAnsi="Cambria"/>
          <w:sz w:val="22"/>
        </w:rPr>
        <w:t>hidup</w:t>
      </w:r>
      <w:proofErr w:type="spellEnd"/>
      <w:r w:rsidR="00790BA5" w:rsidRPr="00952A91">
        <w:rPr>
          <w:rFonts w:ascii="Cambria" w:hAnsi="Cambria"/>
          <w:sz w:val="22"/>
        </w:rPr>
        <w:t xml:space="preserve"> </w:t>
      </w:r>
      <w:proofErr w:type="spellStart"/>
      <w:r w:rsidR="00790BA5" w:rsidRPr="00952A91">
        <w:rPr>
          <w:rFonts w:ascii="Cambria" w:hAnsi="Cambria"/>
          <w:sz w:val="22"/>
        </w:rPr>
        <w:t>seimbang</w:t>
      </w:r>
      <w:proofErr w:type="spellEnd"/>
      <w:r w:rsidR="00790BA5" w:rsidRPr="00952A91">
        <w:rPr>
          <w:rFonts w:ascii="Cambria" w:hAnsi="Cambria"/>
          <w:sz w:val="22"/>
        </w:rPr>
        <w:t xml:space="preserve">, </w:t>
      </w:r>
      <w:proofErr w:type="spellStart"/>
      <w:r w:rsidR="00790BA5" w:rsidRPr="00952A91">
        <w:rPr>
          <w:rFonts w:ascii="Cambria" w:hAnsi="Cambria"/>
          <w:sz w:val="22"/>
        </w:rPr>
        <w:t>akan</w:t>
      </w:r>
      <w:proofErr w:type="spellEnd"/>
      <w:r w:rsidR="00790BA5" w:rsidRPr="00952A91">
        <w:rPr>
          <w:rFonts w:ascii="Cambria" w:hAnsi="Cambria"/>
          <w:sz w:val="22"/>
        </w:rPr>
        <w:t xml:space="preserve"> </w:t>
      </w:r>
      <w:proofErr w:type="spellStart"/>
      <w:r w:rsidR="00790BA5" w:rsidRPr="00952A91">
        <w:rPr>
          <w:rFonts w:ascii="Cambria" w:hAnsi="Cambria"/>
          <w:sz w:val="22"/>
        </w:rPr>
        <w:t>semakin</w:t>
      </w:r>
      <w:proofErr w:type="spellEnd"/>
      <w:r w:rsidR="00790BA5" w:rsidRPr="00952A91">
        <w:rPr>
          <w:rFonts w:ascii="Cambria" w:hAnsi="Cambria"/>
          <w:sz w:val="22"/>
        </w:rPr>
        <w:t xml:space="preserve"> </w:t>
      </w:r>
      <w:proofErr w:type="spellStart"/>
      <w:r w:rsidR="00790BA5" w:rsidRPr="00952A91">
        <w:rPr>
          <w:rFonts w:ascii="Cambria" w:hAnsi="Cambria"/>
          <w:sz w:val="22"/>
        </w:rPr>
        <w:t>mendukung</w:t>
      </w:r>
      <w:proofErr w:type="spellEnd"/>
      <w:r w:rsidR="00790BA5" w:rsidRPr="00952A91">
        <w:rPr>
          <w:rFonts w:ascii="Cambria" w:hAnsi="Cambria"/>
          <w:sz w:val="22"/>
        </w:rPr>
        <w:t xml:space="preserve"> </w:t>
      </w:r>
      <w:proofErr w:type="spellStart"/>
      <w:r w:rsidR="00790BA5" w:rsidRPr="00952A91">
        <w:rPr>
          <w:rFonts w:ascii="Cambria" w:hAnsi="Cambria"/>
          <w:sz w:val="22"/>
        </w:rPr>
        <w:t>perilaku</w:t>
      </w:r>
      <w:proofErr w:type="spellEnd"/>
      <w:r w:rsidR="00790BA5" w:rsidRPr="00952A91">
        <w:rPr>
          <w:rFonts w:ascii="Cambria" w:hAnsi="Cambria"/>
          <w:sz w:val="22"/>
        </w:rPr>
        <w:t xml:space="preserve"> </w:t>
      </w:r>
      <w:proofErr w:type="spellStart"/>
      <w:r w:rsidR="00790BA5" w:rsidRPr="00952A91">
        <w:rPr>
          <w:rFonts w:ascii="Cambria" w:hAnsi="Cambria"/>
          <w:sz w:val="22"/>
        </w:rPr>
        <w:t>keuangan</w:t>
      </w:r>
      <w:proofErr w:type="spellEnd"/>
      <w:r w:rsidR="00790BA5" w:rsidRPr="00952A91">
        <w:rPr>
          <w:rFonts w:ascii="Cambria" w:hAnsi="Cambria"/>
          <w:sz w:val="22"/>
        </w:rPr>
        <w:t xml:space="preserve"> yang </w:t>
      </w:r>
      <w:proofErr w:type="spellStart"/>
      <w:r w:rsidR="00790BA5" w:rsidRPr="00952A91">
        <w:rPr>
          <w:rFonts w:ascii="Cambria" w:hAnsi="Cambria"/>
          <w:sz w:val="22"/>
        </w:rPr>
        <w:t>sehat</w:t>
      </w:r>
      <w:proofErr w:type="spellEnd"/>
      <w:r w:rsidR="00790BA5" w:rsidRPr="00952A91">
        <w:rPr>
          <w:rFonts w:ascii="Cambria" w:hAnsi="Cambria"/>
          <w:sz w:val="22"/>
        </w:rPr>
        <w:t xml:space="preserve">. Bagi </w:t>
      </w:r>
      <w:proofErr w:type="spellStart"/>
      <w:r w:rsidR="00790BA5" w:rsidRPr="00952A91">
        <w:rPr>
          <w:rFonts w:ascii="Cambria" w:hAnsi="Cambria"/>
          <w:sz w:val="22"/>
        </w:rPr>
        <w:t>penelitian</w:t>
      </w:r>
      <w:proofErr w:type="spellEnd"/>
      <w:r w:rsidR="00790BA5" w:rsidRPr="00952A91">
        <w:rPr>
          <w:rFonts w:ascii="Cambria" w:hAnsi="Cambria"/>
          <w:sz w:val="22"/>
        </w:rPr>
        <w:t xml:space="preserve"> </w:t>
      </w:r>
      <w:proofErr w:type="spellStart"/>
      <w:r w:rsidR="00790BA5" w:rsidRPr="00952A91">
        <w:rPr>
          <w:rFonts w:ascii="Cambria" w:hAnsi="Cambria"/>
          <w:sz w:val="22"/>
        </w:rPr>
        <w:t>selanjutnya</w:t>
      </w:r>
      <w:proofErr w:type="spellEnd"/>
      <w:r w:rsidR="00790BA5" w:rsidRPr="00952A91">
        <w:rPr>
          <w:rFonts w:ascii="Cambria" w:hAnsi="Cambria"/>
          <w:sz w:val="22"/>
        </w:rPr>
        <w:t xml:space="preserve">, </w:t>
      </w:r>
      <w:proofErr w:type="spellStart"/>
      <w:r w:rsidR="00790BA5" w:rsidRPr="00952A91">
        <w:rPr>
          <w:rFonts w:ascii="Cambria" w:hAnsi="Cambria"/>
          <w:sz w:val="22"/>
        </w:rPr>
        <w:t>direkomendasikan</w:t>
      </w:r>
      <w:proofErr w:type="spellEnd"/>
      <w:r w:rsidR="00790BA5" w:rsidRPr="00952A91">
        <w:rPr>
          <w:rFonts w:ascii="Cambria" w:hAnsi="Cambria"/>
          <w:sz w:val="22"/>
        </w:rPr>
        <w:t xml:space="preserve"> </w:t>
      </w:r>
      <w:proofErr w:type="spellStart"/>
      <w:r w:rsidR="00790BA5" w:rsidRPr="00952A91">
        <w:rPr>
          <w:rFonts w:ascii="Cambria" w:hAnsi="Cambria"/>
          <w:sz w:val="22"/>
        </w:rPr>
        <w:t>menambahkan</w:t>
      </w:r>
      <w:proofErr w:type="spellEnd"/>
      <w:r w:rsidR="00790BA5" w:rsidRPr="00952A91">
        <w:rPr>
          <w:rFonts w:ascii="Cambria" w:hAnsi="Cambria"/>
          <w:sz w:val="22"/>
        </w:rPr>
        <w:t xml:space="preserve"> </w:t>
      </w:r>
      <w:proofErr w:type="spellStart"/>
      <w:r w:rsidR="00790BA5" w:rsidRPr="00952A91">
        <w:rPr>
          <w:rFonts w:ascii="Cambria" w:hAnsi="Cambria"/>
          <w:sz w:val="22"/>
        </w:rPr>
        <w:t>variabel</w:t>
      </w:r>
      <w:proofErr w:type="spellEnd"/>
      <w:r w:rsidR="00790BA5" w:rsidRPr="00952A91">
        <w:rPr>
          <w:rFonts w:ascii="Cambria" w:hAnsi="Cambria"/>
          <w:sz w:val="22"/>
        </w:rPr>
        <w:t xml:space="preserve"> </w:t>
      </w:r>
      <w:proofErr w:type="spellStart"/>
      <w:r w:rsidR="00790BA5" w:rsidRPr="00952A91">
        <w:rPr>
          <w:rFonts w:ascii="Cambria" w:hAnsi="Cambria"/>
          <w:sz w:val="22"/>
        </w:rPr>
        <w:t>psikologis</w:t>
      </w:r>
      <w:proofErr w:type="spellEnd"/>
      <w:r w:rsidR="00790BA5" w:rsidRPr="00952A91">
        <w:rPr>
          <w:rFonts w:ascii="Cambria" w:hAnsi="Cambria"/>
          <w:sz w:val="22"/>
        </w:rPr>
        <w:t xml:space="preserve"> (</w:t>
      </w:r>
      <w:proofErr w:type="spellStart"/>
      <w:r w:rsidR="00790BA5" w:rsidRPr="00952A91">
        <w:rPr>
          <w:rFonts w:ascii="Cambria" w:hAnsi="Cambria"/>
          <w:sz w:val="22"/>
        </w:rPr>
        <w:t>misalnya</w:t>
      </w:r>
      <w:proofErr w:type="spellEnd"/>
      <w:r w:rsidR="00790BA5" w:rsidRPr="00952A91">
        <w:rPr>
          <w:rFonts w:ascii="Cambria" w:hAnsi="Cambria"/>
          <w:sz w:val="22"/>
        </w:rPr>
        <w:t xml:space="preserve"> </w:t>
      </w:r>
      <w:r w:rsidR="00790BA5" w:rsidRPr="00952A91">
        <w:rPr>
          <w:rStyle w:val="Emphasis"/>
          <w:rFonts w:ascii="Cambria" w:hAnsi="Cambria"/>
          <w:sz w:val="22"/>
        </w:rPr>
        <w:t>financial self‐efficacy</w:t>
      </w:r>
      <w:r w:rsidR="00790BA5" w:rsidRPr="00952A91">
        <w:rPr>
          <w:rFonts w:ascii="Cambria" w:hAnsi="Cambria"/>
          <w:sz w:val="22"/>
        </w:rPr>
        <w:t xml:space="preserve">), </w:t>
      </w:r>
      <w:proofErr w:type="spellStart"/>
      <w:r w:rsidR="00790BA5" w:rsidRPr="00952A91">
        <w:rPr>
          <w:rFonts w:ascii="Cambria" w:hAnsi="Cambria"/>
          <w:sz w:val="22"/>
        </w:rPr>
        <w:t>mengeksplorasi</w:t>
      </w:r>
      <w:proofErr w:type="spellEnd"/>
      <w:r w:rsidR="00790BA5" w:rsidRPr="00952A91">
        <w:rPr>
          <w:rFonts w:ascii="Cambria" w:hAnsi="Cambria"/>
          <w:sz w:val="22"/>
        </w:rPr>
        <w:t xml:space="preserve"> </w:t>
      </w:r>
      <w:proofErr w:type="spellStart"/>
      <w:r w:rsidR="00790BA5" w:rsidRPr="00952A91">
        <w:rPr>
          <w:rFonts w:ascii="Cambria" w:hAnsi="Cambria"/>
          <w:sz w:val="22"/>
        </w:rPr>
        <w:t>efek</w:t>
      </w:r>
      <w:proofErr w:type="spellEnd"/>
      <w:r w:rsidR="00790BA5" w:rsidRPr="00952A91">
        <w:rPr>
          <w:rFonts w:ascii="Cambria" w:hAnsi="Cambria"/>
          <w:sz w:val="22"/>
        </w:rPr>
        <w:t xml:space="preserve"> </w:t>
      </w:r>
      <w:proofErr w:type="spellStart"/>
      <w:r w:rsidR="00790BA5" w:rsidRPr="00952A91">
        <w:rPr>
          <w:rFonts w:ascii="Cambria" w:hAnsi="Cambria"/>
          <w:sz w:val="22"/>
        </w:rPr>
        <w:t>moderasi</w:t>
      </w:r>
      <w:proofErr w:type="spellEnd"/>
      <w:r w:rsidR="00790BA5" w:rsidRPr="00952A91">
        <w:rPr>
          <w:rFonts w:ascii="Cambria" w:hAnsi="Cambria"/>
          <w:sz w:val="22"/>
        </w:rPr>
        <w:t xml:space="preserve"> </w:t>
      </w:r>
      <w:proofErr w:type="spellStart"/>
      <w:r w:rsidR="00790BA5" w:rsidRPr="00952A91">
        <w:rPr>
          <w:rFonts w:ascii="Cambria" w:hAnsi="Cambria"/>
          <w:sz w:val="22"/>
        </w:rPr>
        <w:t>interaksi</w:t>
      </w:r>
      <w:proofErr w:type="spellEnd"/>
      <w:r w:rsidR="00790BA5" w:rsidRPr="00952A91">
        <w:rPr>
          <w:rFonts w:ascii="Cambria" w:hAnsi="Cambria"/>
          <w:sz w:val="22"/>
        </w:rPr>
        <w:t xml:space="preserve"> </w:t>
      </w:r>
      <w:proofErr w:type="spellStart"/>
      <w:r w:rsidR="00790BA5" w:rsidRPr="00952A91">
        <w:rPr>
          <w:rFonts w:ascii="Cambria" w:hAnsi="Cambria"/>
          <w:sz w:val="22"/>
        </w:rPr>
        <w:t>antar</w:t>
      </w:r>
      <w:r w:rsidR="00790BA5" w:rsidRPr="00952A91">
        <w:rPr>
          <w:rFonts w:ascii="Cambria" w:hAnsi="Cambria"/>
          <w:sz w:val="22"/>
        </w:rPr>
        <w:softHyphen/>
        <w:t>variabel</w:t>
      </w:r>
      <w:proofErr w:type="spellEnd"/>
      <w:r w:rsidR="00790BA5" w:rsidRPr="00952A91">
        <w:rPr>
          <w:rFonts w:ascii="Cambria" w:hAnsi="Cambria"/>
          <w:sz w:val="22"/>
        </w:rPr>
        <w:t xml:space="preserve">, </w:t>
      </w:r>
      <w:proofErr w:type="spellStart"/>
      <w:r w:rsidR="00790BA5" w:rsidRPr="00952A91">
        <w:rPr>
          <w:rFonts w:ascii="Cambria" w:hAnsi="Cambria"/>
          <w:sz w:val="22"/>
        </w:rPr>
        <w:t>serta</w:t>
      </w:r>
      <w:proofErr w:type="spellEnd"/>
      <w:r w:rsidR="00790BA5" w:rsidRPr="00952A91">
        <w:rPr>
          <w:rFonts w:ascii="Cambria" w:hAnsi="Cambria"/>
          <w:sz w:val="22"/>
        </w:rPr>
        <w:t xml:space="preserve"> </w:t>
      </w:r>
      <w:proofErr w:type="spellStart"/>
      <w:r w:rsidR="00790BA5" w:rsidRPr="00952A91">
        <w:rPr>
          <w:rFonts w:ascii="Cambria" w:hAnsi="Cambria"/>
          <w:sz w:val="22"/>
        </w:rPr>
        <w:t>memperluas</w:t>
      </w:r>
      <w:proofErr w:type="spellEnd"/>
      <w:r w:rsidR="00790BA5" w:rsidRPr="00952A91">
        <w:rPr>
          <w:rFonts w:ascii="Cambria" w:hAnsi="Cambria"/>
          <w:sz w:val="22"/>
        </w:rPr>
        <w:t xml:space="preserve"> </w:t>
      </w:r>
      <w:proofErr w:type="spellStart"/>
      <w:r w:rsidR="00790BA5" w:rsidRPr="00952A91">
        <w:rPr>
          <w:rFonts w:ascii="Cambria" w:hAnsi="Cambria"/>
          <w:sz w:val="22"/>
        </w:rPr>
        <w:t>populasi</w:t>
      </w:r>
      <w:proofErr w:type="spellEnd"/>
      <w:r w:rsidR="00790BA5" w:rsidRPr="00952A91">
        <w:rPr>
          <w:rFonts w:ascii="Cambria" w:hAnsi="Cambria"/>
          <w:sz w:val="22"/>
        </w:rPr>
        <w:t xml:space="preserve"> dan </w:t>
      </w:r>
      <w:proofErr w:type="spellStart"/>
      <w:r w:rsidR="00790BA5" w:rsidRPr="00952A91">
        <w:rPr>
          <w:rFonts w:ascii="Cambria" w:hAnsi="Cambria"/>
          <w:sz w:val="22"/>
        </w:rPr>
        <w:t>lokasi</w:t>
      </w:r>
      <w:proofErr w:type="spellEnd"/>
      <w:r w:rsidR="00790BA5" w:rsidRPr="00952A91">
        <w:rPr>
          <w:rFonts w:ascii="Cambria" w:hAnsi="Cambria"/>
          <w:sz w:val="22"/>
        </w:rPr>
        <w:t xml:space="preserve"> </w:t>
      </w:r>
      <w:proofErr w:type="spellStart"/>
      <w:r w:rsidR="00790BA5" w:rsidRPr="00952A91">
        <w:rPr>
          <w:rFonts w:ascii="Cambria" w:hAnsi="Cambria"/>
          <w:sz w:val="22"/>
        </w:rPr>
        <w:t>survei</w:t>
      </w:r>
      <w:proofErr w:type="spellEnd"/>
      <w:r w:rsidR="00790BA5" w:rsidRPr="00952A91">
        <w:rPr>
          <w:rFonts w:ascii="Cambria" w:hAnsi="Cambria"/>
          <w:sz w:val="22"/>
        </w:rPr>
        <w:t xml:space="preserve"> </w:t>
      </w:r>
      <w:proofErr w:type="spellStart"/>
      <w:r w:rsidR="00790BA5" w:rsidRPr="00952A91">
        <w:rPr>
          <w:rFonts w:ascii="Cambria" w:hAnsi="Cambria"/>
          <w:sz w:val="22"/>
        </w:rPr>
        <w:t>untuk</w:t>
      </w:r>
      <w:proofErr w:type="spellEnd"/>
      <w:r w:rsidR="00790BA5" w:rsidRPr="00952A91">
        <w:rPr>
          <w:rFonts w:ascii="Cambria" w:hAnsi="Cambria"/>
          <w:sz w:val="22"/>
        </w:rPr>
        <w:t xml:space="preserve"> </w:t>
      </w:r>
      <w:proofErr w:type="spellStart"/>
      <w:r w:rsidR="00790BA5" w:rsidRPr="00952A91">
        <w:rPr>
          <w:rFonts w:ascii="Cambria" w:hAnsi="Cambria"/>
          <w:sz w:val="22"/>
        </w:rPr>
        <w:t>meningkatkan</w:t>
      </w:r>
      <w:proofErr w:type="spellEnd"/>
      <w:r w:rsidR="00790BA5" w:rsidRPr="00952A91">
        <w:rPr>
          <w:rFonts w:ascii="Cambria" w:hAnsi="Cambria"/>
          <w:sz w:val="22"/>
        </w:rPr>
        <w:t xml:space="preserve"> </w:t>
      </w:r>
      <w:proofErr w:type="spellStart"/>
      <w:r w:rsidR="00790BA5" w:rsidRPr="00952A91">
        <w:rPr>
          <w:rFonts w:ascii="Cambria" w:hAnsi="Cambria"/>
          <w:sz w:val="22"/>
        </w:rPr>
        <w:t>generalisasi</w:t>
      </w:r>
      <w:proofErr w:type="spellEnd"/>
      <w:r w:rsidR="00790BA5" w:rsidRPr="00952A91">
        <w:rPr>
          <w:rFonts w:ascii="Cambria" w:hAnsi="Cambria"/>
          <w:sz w:val="22"/>
        </w:rPr>
        <w:t xml:space="preserve"> </w:t>
      </w:r>
      <w:proofErr w:type="spellStart"/>
      <w:r w:rsidR="00790BA5" w:rsidRPr="00952A91">
        <w:rPr>
          <w:rFonts w:ascii="Cambria" w:hAnsi="Cambria"/>
          <w:sz w:val="22"/>
        </w:rPr>
        <w:t>temuan</w:t>
      </w:r>
      <w:proofErr w:type="spellEnd"/>
      <w:r w:rsidR="00790BA5" w:rsidRPr="00952A91">
        <w:rPr>
          <w:rFonts w:ascii="Cambria" w:hAnsi="Cambria"/>
          <w:sz w:val="22"/>
        </w:rPr>
        <w:t xml:space="preserve">. </w:t>
      </w:r>
    </w:p>
    <w:p w14:paraId="386E2F42" w14:textId="1557BCC9" w:rsidR="003F7AFF" w:rsidRPr="00952A91" w:rsidRDefault="00140414" w:rsidP="00952A91">
      <w:pPr>
        <w:spacing w:before="120" w:after="0"/>
        <w:jc w:val="both"/>
        <w:outlineLvl w:val="0"/>
        <w:rPr>
          <w:rFonts w:ascii="Cambria" w:hAnsi="Cambria" w:cs="Times New Roman"/>
          <w:b/>
          <w:sz w:val="22"/>
        </w:rPr>
      </w:pPr>
      <w:r w:rsidRPr="00952A91">
        <w:rPr>
          <w:rFonts w:ascii="Cambria" w:hAnsi="Cambria" w:cs="Times New Roman"/>
          <w:b/>
          <w:sz w:val="22"/>
        </w:rPr>
        <w:t>DAFTAR PUSTAKA</w:t>
      </w:r>
    </w:p>
    <w:p w14:paraId="6CBF5611" w14:textId="2EDBD05A"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eastAsia="Calibri" w:hAnsi="Cambria" w:cs="Times New Roman"/>
          <w:kern w:val="2"/>
          <w:sz w:val="22"/>
          <w:lang w:eastAsia="en-US"/>
          <w14:ligatures w14:val="standardContextual"/>
        </w:rPr>
        <w:fldChar w:fldCharType="begin" w:fldLock="1"/>
      </w:r>
      <w:r w:rsidRPr="00952A91">
        <w:rPr>
          <w:rFonts w:ascii="Cambria" w:eastAsia="Calibri" w:hAnsi="Cambria" w:cs="Times New Roman"/>
          <w:kern w:val="2"/>
          <w:sz w:val="22"/>
          <w:lang w:eastAsia="en-US"/>
          <w14:ligatures w14:val="standardContextual"/>
        </w:rPr>
        <w:instrText xml:space="preserve">ADDIN Mendeley Bibliography CSL_BIBLIOGRAPHY </w:instrText>
      </w:r>
      <w:r w:rsidRPr="00952A91">
        <w:rPr>
          <w:rFonts w:ascii="Cambria" w:eastAsia="Calibri" w:hAnsi="Cambria" w:cs="Times New Roman"/>
          <w:kern w:val="2"/>
          <w:sz w:val="22"/>
          <w:lang w:eastAsia="en-US"/>
          <w14:ligatures w14:val="standardContextual"/>
        </w:rPr>
        <w:fldChar w:fldCharType="separate"/>
      </w:r>
      <w:r w:rsidRPr="00952A91">
        <w:rPr>
          <w:rFonts w:ascii="Cambria" w:hAnsi="Cambria" w:cs="Times New Roman"/>
          <w:noProof/>
          <w:sz w:val="22"/>
        </w:rPr>
        <w:t xml:space="preserve">Adiputa, I Gede, and Ellen Patricia. 2022. “The Effect of Financial Attitude, Financial Knowledge, and Income on Financial Management Behavior.” </w:t>
      </w:r>
      <w:r w:rsidRPr="00952A91">
        <w:rPr>
          <w:rFonts w:ascii="Cambria" w:hAnsi="Cambria" w:cs="Times New Roman"/>
          <w:i/>
          <w:iCs/>
          <w:noProof/>
          <w:sz w:val="22"/>
        </w:rPr>
        <w:t>Tarumanagara International Conference on the Applications of Social Sciences and Humanities</w:t>
      </w:r>
      <w:r w:rsidRPr="00952A91">
        <w:rPr>
          <w:rFonts w:ascii="Cambria" w:hAnsi="Cambria" w:cs="Times New Roman"/>
          <w:noProof/>
          <w:sz w:val="22"/>
        </w:rPr>
        <w:t xml:space="preserve"> 439 (Ticash 2019): 33–43. doi:10.35912/gcbm.v1i1.8.</w:t>
      </w:r>
    </w:p>
    <w:p w14:paraId="0355A91D"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Anatasya, Putri Syifa, Alifa Rizki Putri, Siti Kholifah, Devi Tiara Oktavia, Dila Dwi Febriani, and Bima Cinintya Pratama. 2024. “The Influence of Financial Literacy, Lifestyle, and Self-Control on Student Consumptive Behavior.” </w:t>
      </w:r>
      <w:r w:rsidRPr="00952A91">
        <w:rPr>
          <w:rFonts w:ascii="Cambria" w:hAnsi="Cambria" w:cs="Times New Roman"/>
          <w:i/>
          <w:iCs/>
          <w:noProof/>
          <w:sz w:val="22"/>
        </w:rPr>
        <w:t>Asian Journal of Economics, Business and Accounting</w:t>
      </w:r>
      <w:r w:rsidRPr="00952A91">
        <w:rPr>
          <w:rFonts w:ascii="Cambria" w:hAnsi="Cambria" w:cs="Times New Roman"/>
          <w:noProof/>
          <w:sz w:val="22"/>
        </w:rPr>
        <w:t xml:space="preserve"> 24 (9): 135–45. doi:10.9734/ajeba/2024/v24i91482.</w:t>
      </w:r>
    </w:p>
    <w:p w14:paraId="08457669"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Angga Ruhiat, Jemi, A Rohendi, Rian Andriani, and Corresponding Author. 2023. “The Influence of Locus of Control and Financial Knowledge of the Millennial Generation on Financial Management Behavior Moderated by Income (Study of Education Personnel at the Universitas Pendidikan Indonesia).” </w:t>
      </w:r>
      <w:r w:rsidRPr="00952A91">
        <w:rPr>
          <w:rFonts w:ascii="Cambria" w:hAnsi="Cambria" w:cs="Times New Roman"/>
          <w:i/>
          <w:iCs/>
          <w:noProof/>
          <w:sz w:val="22"/>
        </w:rPr>
        <w:t>The International Journal of Business Review (the Jobs Review)</w:t>
      </w:r>
      <w:r w:rsidRPr="00952A91">
        <w:rPr>
          <w:rFonts w:ascii="Cambria" w:hAnsi="Cambria" w:cs="Times New Roman"/>
          <w:noProof/>
          <w:sz w:val="22"/>
        </w:rPr>
        <w:t xml:space="preserve"> 6 (2): 2023–62.</w:t>
      </w:r>
    </w:p>
    <w:p w14:paraId="6BDC4873"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Apriani, Aten, Intan Zoraya, and Chairil Afandy. 2023. </w:t>
      </w:r>
      <w:r w:rsidRPr="00952A91">
        <w:rPr>
          <w:rFonts w:ascii="Cambria" w:hAnsi="Cambria" w:cs="Times New Roman"/>
          <w:i/>
          <w:iCs/>
          <w:noProof/>
          <w:sz w:val="22"/>
        </w:rPr>
        <w:t>The Effect of Fintech Payment, Lifestyle, and Financial Knowledge of Financial Management Behavior on Students of the University of Bengkulu</w:t>
      </w:r>
      <w:r w:rsidRPr="00952A91">
        <w:rPr>
          <w:rFonts w:ascii="Cambria" w:hAnsi="Cambria" w:cs="Times New Roman"/>
          <w:noProof/>
          <w:sz w:val="22"/>
        </w:rPr>
        <w:t>. Atlantis Press International BV. doi:10.2991/978-94-6463-328-3_2.</w:t>
      </w:r>
    </w:p>
    <w:p w14:paraId="7CD4475B"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Arifin, Zaenal, and Muhamad Rizky Rizaldy. 2022. “The Impact of Islamic Capital Market Literacy, Financial Behavior, and Income on the Interest to Invest in Islamic Capital Markets among Generation Z: Case Study on Gunadarma University Students.” </w:t>
      </w:r>
      <w:r w:rsidRPr="00952A91">
        <w:rPr>
          <w:rFonts w:ascii="Cambria" w:hAnsi="Cambria" w:cs="Times New Roman"/>
          <w:i/>
          <w:iCs/>
          <w:noProof/>
          <w:sz w:val="22"/>
        </w:rPr>
        <w:t>Al-Kharaj : Jurnal Ekonomi, Keuangan &amp; Bisnis Syariah</w:t>
      </w:r>
      <w:r w:rsidRPr="00952A91">
        <w:rPr>
          <w:rFonts w:ascii="Cambria" w:hAnsi="Cambria" w:cs="Times New Roman"/>
          <w:noProof/>
          <w:sz w:val="22"/>
        </w:rPr>
        <w:t xml:space="preserve"> 5 (1): 187–204. doi:10.47467/alkharaj.v5i1.1157.</w:t>
      </w:r>
    </w:p>
    <w:p w14:paraId="76C25754"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Arisandi, Debby, and Rizky Hariyadi. 2023. “Analysis of Financial Knowledge and Financial Attitude on Locus of Control and Financial Management Behavior.” </w:t>
      </w:r>
      <w:r w:rsidRPr="00952A91">
        <w:rPr>
          <w:rFonts w:ascii="Cambria" w:hAnsi="Cambria" w:cs="Times New Roman"/>
          <w:i/>
          <w:iCs/>
          <w:noProof/>
          <w:sz w:val="22"/>
        </w:rPr>
        <w:t>Management and Business Review</w:t>
      </w:r>
      <w:r w:rsidRPr="00952A91">
        <w:rPr>
          <w:rFonts w:ascii="Cambria" w:hAnsi="Cambria" w:cs="Times New Roman"/>
          <w:noProof/>
          <w:sz w:val="22"/>
        </w:rPr>
        <w:t xml:space="preserve"> 1 (1): 22 hal. doi:10.21067/mbr.v1i1.2043.</w:t>
      </w:r>
    </w:p>
    <w:p w14:paraId="189D39AA"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Arisandy, Yosy, Yosza Bin Dasril, Shahrul Nizam Bin Salahudin, Much Aziz Muslim, Arisman Adnan, and Goh Khang Wen. 2023. “Buy Now Pay Later Services on Generation Z: Exploratory Data Analysis Using Machine Learning.” </w:t>
      </w:r>
      <w:r w:rsidRPr="00952A91">
        <w:rPr>
          <w:rFonts w:ascii="Cambria" w:hAnsi="Cambria" w:cs="Times New Roman"/>
          <w:i/>
          <w:iCs/>
          <w:noProof/>
          <w:sz w:val="22"/>
        </w:rPr>
        <w:t>Journal of Theoretical and Applied Information Technology</w:t>
      </w:r>
      <w:r w:rsidRPr="00952A91">
        <w:rPr>
          <w:rFonts w:ascii="Cambria" w:hAnsi="Cambria" w:cs="Times New Roman"/>
          <w:noProof/>
          <w:sz w:val="22"/>
        </w:rPr>
        <w:t xml:space="preserve"> 101 (11): 4194–4204.</w:t>
      </w:r>
    </w:p>
    <w:p w14:paraId="62B9E3E1"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Ariyastini, Ni Wayan, and Ica Rika Candraningrat. 2023. “The Effect of Financial Literacy, Lifestyle, and Self Control on Women’s Financial Management Behavior in Denpasar City.” </w:t>
      </w:r>
      <w:r w:rsidRPr="00952A91">
        <w:rPr>
          <w:rFonts w:ascii="Cambria" w:hAnsi="Cambria" w:cs="Times New Roman"/>
          <w:i/>
          <w:iCs/>
          <w:noProof/>
          <w:sz w:val="22"/>
        </w:rPr>
        <w:t>Scholars Journal of Economics, Business and Management</w:t>
      </w:r>
      <w:r w:rsidRPr="00952A91">
        <w:rPr>
          <w:rFonts w:ascii="Cambria" w:hAnsi="Cambria" w:cs="Times New Roman"/>
          <w:noProof/>
          <w:sz w:val="22"/>
        </w:rPr>
        <w:t xml:space="preserve"> 10 (07): 144–55. doi:10.36347/sjebm.2023.v10i07.001.</w:t>
      </w:r>
    </w:p>
    <w:p w14:paraId="106826A0"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Banthia, Dhananjay, and Sanjeeb Kumar Dey. 2022. “Impact of Financial Knowledge, Financial Attitude and Financial Behaviour on Financial Literacy: Structural Equitation Modeling Approach.” </w:t>
      </w:r>
      <w:r w:rsidRPr="00952A91">
        <w:rPr>
          <w:rFonts w:ascii="Cambria" w:hAnsi="Cambria" w:cs="Times New Roman"/>
          <w:i/>
          <w:iCs/>
          <w:noProof/>
          <w:sz w:val="22"/>
        </w:rPr>
        <w:t>Universal Journal of Accounting and Finance</w:t>
      </w:r>
      <w:r w:rsidRPr="00952A91">
        <w:rPr>
          <w:rFonts w:ascii="Cambria" w:hAnsi="Cambria" w:cs="Times New Roman"/>
          <w:noProof/>
          <w:sz w:val="22"/>
        </w:rPr>
        <w:t xml:space="preserve"> 10 (1): 327–37. doi:10.13189/UJAF.2022.100133.</w:t>
      </w:r>
    </w:p>
    <w:p w14:paraId="069E9395"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Firdaus, Muhammad Yahya, Afifah Ayati, and Puji Aprilia. 2022. “The Effect of Financial Literature, Income and Herding Bias on Invesment Decisions (Study on Students of the Faculty of Economics and Business, Mercu Buana University, Jakarta).” </w:t>
      </w:r>
      <w:r w:rsidRPr="00952A91">
        <w:rPr>
          <w:rFonts w:ascii="Cambria" w:hAnsi="Cambria" w:cs="Times New Roman"/>
          <w:i/>
          <w:iCs/>
          <w:noProof/>
          <w:sz w:val="22"/>
        </w:rPr>
        <w:t>Indikator: Jurnal Ilmiah Manajemen Dan Bisnis</w:t>
      </w:r>
      <w:r w:rsidRPr="00952A91">
        <w:rPr>
          <w:rFonts w:ascii="Cambria" w:hAnsi="Cambria" w:cs="Times New Roman"/>
          <w:noProof/>
          <w:sz w:val="22"/>
        </w:rPr>
        <w:t xml:space="preserve"> 6 (1): 1–11. doi:10.22441/indikator.v6i1.13913.</w:t>
      </w:r>
    </w:p>
    <w:p w14:paraId="0C906B3D"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Kasmir. 2022. </w:t>
      </w:r>
      <w:r w:rsidRPr="00952A91">
        <w:rPr>
          <w:rFonts w:ascii="Cambria" w:hAnsi="Cambria" w:cs="Times New Roman"/>
          <w:i/>
          <w:iCs/>
          <w:noProof/>
          <w:sz w:val="22"/>
        </w:rPr>
        <w:t>Pengantar Metodelogi Penelitian</w:t>
      </w:r>
      <w:r w:rsidRPr="00952A91">
        <w:rPr>
          <w:rFonts w:ascii="Cambria" w:hAnsi="Cambria" w:cs="Times New Roman"/>
          <w:noProof/>
          <w:sz w:val="22"/>
        </w:rPr>
        <w:t>. Edited by Monalisa. Edisi 1. Depok: Pt Raja Grafindo Persada.</w:t>
      </w:r>
    </w:p>
    <w:p w14:paraId="1B6EA7CD"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Moko, Wahdiyat, Achmad Sudiro, and Irma Kurniasari. 2022. “The Effect of Financial Knowledge, Financial Attitude, and Personality on Financial Management Behavior.” </w:t>
      </w:r>
      <w:r w:rsidRPr="00952A91">
        <w:rPr>
          <w:rFonts w:ascii="Cambria" w:hAnsi="Cambria" w:cs="Times New Roman"/>
          <w:i/>
          <w:iCs/>
          <w:noProof/>
          <w:sz w:val="22"/>
        </w:rPr>
        <w:t>Ournal Homepage</w:t>
      </w:r>
      <w:r w:rsidRPr="00952A91">
        <w:rPr>
          <w:rFonts w:ascii="Cambria" w:hAnsi="Cambria" w:cs="Times New Roman"/>
          <w:noProof/>
          <w:sz w:val="22"/>
        </w:rPr>
        <w:t xml:space="preserve"> 9: 9.</w:t>
      </w:r>
    </w:p>
    <w:p w14:paraId="7F28367D"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Murti, Wijayanti, Rohaeni Heni, Mukarromah Aswiyatul, and Yunita Tyna. 2022. “The Influence Of Financial Literature, Benefits, Easy And Income On Interest In Using Shopee Paylater (Study On Milenial Generation, Bekasi Regency).” </w:t>
      </w:r>
      <w:r w:rsidRPr="00952A91">
        <w:rPr>
          <w:rFonts w:ascii="Cambria" w:hAnsi="Cambria" w:cs="Times New Roman"/>
          <w:i/>
          <w:iCs/>
          <w:noProof/>
          <w:sz w:val="22"/>
        </w:rPr>
        <w:t>International Journal of Education, Information Technology and Others</w:t>
      </w:r>
      <w:r w:rsidRPr="00952A91">
        <w:rPr>
          <w:rFonts w:ascii="Cambria" w:hAnsi="Cambria" w:cs="Times New Roman"/>
          <w:noProof/>
          <w:sz w:val="22"/>
        </w:rPr>
        <w:t xml:space="preserve"> 5 (2): 389–99. doi:10.5281/zenodo.6631297.</w:t>
      </w:r>
    </w:p>
    <w:p w14:paraId="44BF6381"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Novitasari, Dewiana, Juliana Juliana, Masduki Asbari, and Agus Purwanto. 2021. “The Effect of Financial Literacy, Parents’ Social Economic and Student Lifestyle on Students Personal Financial Management.” </w:t>
      </w:r>
      <w:r w:rsidRPr="00952A91">
        <w:rPr>
          <w:rFonts w:ascii="Cambria" w:hAnsi="Cambria" w:cs="Times New Roman"/>
          <w:i/>
          <w:iCs/>
          <w:noProof/>
          <w:sz w:val="22"/>
        </w:rPr>
        <w:t>Economic Education Analysis Journal</w:t>
      </w:r>
      <w:r w:rsidRPr="00952A91">
        <w:rPr>
          <w:rFonts w:ascii="Cambria" w:hAnsi="Cambria" w:cs="Times New Roman"/>
          <w:noProof/>
          <w:sz w:val="22"/>
        </w:rPr>
        <w:t xml:space="preserve"> 10 (3): 522–31. doi:10.15294/eeaj.v10i3.50721.</w:t>
      </w:r>
    </w:p>
    <w:p w14:paraId="7D591CB5"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Nurhidayanti, Sudarmi, Indah Syamsuddin, Herminawaty Abubakar, and Fadel Zulfani Irliandani. 2024. “Generation z Financial Management: Lifestyle Analysis and Financial Literacy.” </w:t>
      </w:r>
      <w:r w:rsidRPr="00952A91">
        <w:rPr>
          <w:rFonts w:ascii="Cambria" w:hAnsi="Cambria" w:cs="Times New Roman"/>
          <w:i/>
          <w:iCs/>
          <w:noProof/>
          <w:sz w:val="22"/>
        </w:rPr>
        <w:t>Journal of Economic, Business and Accounting</w:t>
      </w:r>
      <w:r w:rsidRPr="00952A91">
        <w:rPr>
          <w:rFonts w:ascii="Cambria" w:hAnsi="Cambria" w:cs="Times New Roman"/>
          <w:noProof/>
          <w:sz w:val="22"/>
        </w:rPr>
        <w:t xml:space="preserve"> 7.</w:t>
      </w:r>
    </w:p>
    <w:p w14:paraId="5EAF4B94"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Nurmala, Ika, Sri Hermuningsih, and Gendro Wiyono. 2024. “Ekombis Review-Jurnal Ilmiah Ekonomi Dan Bisnis The Influence Of Financial Knowledge, Financial Attitudes, And Personality On Financial Management Behavior (Student of the Faculty of Economics, Department of Management, Bachelorwiyata Tamansiswa University).” </w:t>
      </w:r>
      <w:r w:rsidRPr="00952A91">
        <w:rPr>
          <w:rFonts w:ascii="Cambria" w:hAnsi="Cambria" w:cs="Times New Roman"/>
          <w:i/>
          <w:iCs/>
          <w:noProof/>
          <w:sz w:val="22"/>
        </w:rPr>
        <w:t>Ekombis Review: Jurnal Ilmiah Ekonomi Dan Bisnis</w:t>
      </w:r>
      <w:r w:rsidRPr="00952A91">
        <w:rPr>
          <w:rFonts w:ascii="Cambria" w:hAnsi="Cambria" w:cs="Times New Roman"/>
          <w:noProof/>
          <w:sz w:val="22"/>
        </w:rPr>
        <w:t xml:space="preserve"> 12 (1): 221–36. doi:10.37676/ekombis.v12i1.</w:t>
      </w:r>
    </w:p>
    <w:p w14:paraId="05F3687A"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Patricia, I Gede Adiputra and Ellen. 2022. “The Effect of Financial Knowledge and Financial Attitude on Financial Management Behavior of Students in Surabaya.” </w:t>
      </w:r>
      <w:r w:rsidRPr="00952A91">
        <w:rPr>
          <w:rFonts w:ascii="Cambria" w:hAnsi="Cambria" w:cs="Times New Roman"/>
          <w:i/>
          <w:iCs/>
          <w:noProof/>
          <w:sz w:val="22"/>
        </w:rPr>
        <w:t>Tarumanagara International Conference on the Applications of Social Sciences and Humanities</w:t>
      </w:r>
      <w:r w:rsidRPr="00952A91">
        <w:rPr>
          <w:rFonts w:ascii="Cambria" w:hAnsi="Cambria" w:cs="Times New Roman"/>
          <w:noProof/>
          <w:sz w:val="22"/>
        </w:rPr>
        <w:t xml:space="preserve"> 439 (Ticash 2019): 33–43. doi:10.35912/gcbm.v1i1.8.</w:t>
      </w:r>
    </w:p>
    <w:p w14:paraId="65FBBF86"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Rahayu, Rita, Syahril Ali, Amalda Aulia, and Retnoningrum Hidayah. 2022. “The Current Digital Financial Literacy and Financial Behavior in Indonesian Millennial Generation.” </w:t>
      </w:r>
      <w:r w:rsidRPr="00952A91">
        <w:rPr>
          <w:rFonts w:ascii="Cambria" w:hAnsi="Cambria" w:cs="Times New Roman"/>
          <w:i/>
          <w:iCs/>
          <w:noProof/>
          <w:sz w:val="22"/>
        </w:rPr>
        <w:t>Journal of Accounting and Investment</w:t>
      </w:r>
      <w:r w:rsidRPr="00952A91">
        <w:rPr>
          <w:rFonts w:ascii="Cambria" w:hAnsi="Cambria" w:cs="Times New Roman"/>
          <w:noProof/>
          <w:sz w:val="22"/>
        </w:rPr>
        <w:t xml:space="preserve"> 23 (1): 78–94. doi:10.18196/jai.v23i1.13205.</w:t>
      </w:r>
    </w:p>
    <w:p w14:paraId="05EF6228"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Rendrawati, Nila Kus, Yuniorita Indah Handayani, and Agustin H.P. 2023. “The Effect Of Financial Literacy And Income To Financial Behavior Through Lifestyle On Millennial Members Of Prima Danarta Credit Union.” </w:t>
      </w:r>
      <w:r w:rsidRPr="00952A91">
        <w:rPr>
          <w:rFonts w:ascii="Cambria" w:hAnsi="Cambria" w:cs="Times New Roman"/>
          <w:i/>
          <w:iCs/>
          <w:noProof/>
          <w:sz w:val="22"/>
        </w:rPr>
        <w:t>Proceeding International Conference on Economics, Business and Information Technology (Icebit)</w:t>
      </w:r>
      <w:r w:rsidRPr="00952A91">
        <w:rPr>
          <w:rFonts w:ascii="Cambria" w:hAnsi="Cambria" w:cs="Times New Roman"/>
          <w:noProof/>
          <w:sz w:val="22"/>
        </w:rPr>
        <w:t xml:space="preserve"> 4: 572–84. doi:10.31967/prmandala.v4i0.797.</w:t>
      </w:r>
    </w:p>
    <w:p w14:paraId="4B955047"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Rosananda Oktala, Delvina Yulanda, Yusi Raparaeni, Dwi Lestari. 2024. “The Influence Of Financial Literacy and Lifestly On Financial Management Behavior In Students (Case Study Of Students In Lahat District).” </w:t>
      </w:r>
      <w:r w:rsidRPr="00952A91">
        <w:rPr>
          <w:rFonts w:ascii="Cambria" w:hAnsi="Cambria" w:cs="Times New Roman"/>
          <w:i/>
          <w:iCs/>
          <w:noProof/>
          <w:sz w:val="22"/>
        </w:rPr>
        <w:t>Jurnal Manajemen</w:t>
      </w:r>
      <w:r w:rsidRPr="00952A91">
        <w:rPr>
          <w:rFonts w:ascii="Cambria" w:hAnsi="Cambria" w:cs="Times New Roman"/>
          <w:noProof/>
          <w:sz w:val="22"/>
        </w:rPr>
        <w:t xml:space="preserve"> 12 (3): 9.</w:t>
      </w:r>
    </w:p>
    <w:p w14:paraId="3A359307"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Safitri, Meyliana, and Ratna Candra Sari. 2020. “The Effect of Financial Knowledge and the Use of E-Money Toward Financial Behavior of Undergraduate Students Faculty of Economics Yogyakarta State University Penggunaan E-Money Terhadap Perilaku Keuangan Mahasiswa S1 Fakultas Ekonomi Universitas Negeri Yo.” </w:t>
      </w:r>
      <w:r w:rsidRPr="00952A91">
        <w:rPr>
          <w:rFonts w:ascii="Cambria" w:hAnsi="Cambria" w:cs="Times New Roman"/>
          <w:i/>
          <w:iCs/>
          <w:noProof/>
          <w:sz w:val="22"/>
        </w:rPr>
        <w:t>The Internasional Journal Od Accounting and Bussiness</w:t>
      </w:r>
      <w:r w:rsidRPr="00952A91">
        <w:rPr>
          <w:rFonts w:ascii="Cambria" w:hAnsi="Cambria" w:cs="Times New Roman"/>
          <w:noProof/>
          <w:sz w:val="22"/>
        </w:rPr>
        <w:t xml:space="preserve"> v0l2 no 3: 1–16.</w:t>
      </w:r>
    </w:p>
    <w:p w14:paraId="34564837"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Siswanti, Indra, and Adiyati Mayang Halida. 2020. “Financial Knowledge, Financial Attitude, And Financial Management Behavior: Self–Control As Mediating.” </w:t>
      </w:r>
      <w:r w:rsidRPr="00952A91">
        <w:rPr>
          <w:rFonts w:ascii="Cambria" w:hAnsi="Cambria" w:cs="Times New Roman"/>
          <w:i/>
          <w:iCs/>
          <w:noProof/>
          <w:sz w:val="22"/>
        </w:rPr>
        <w:t>The International Journal of Accounting and Business Society</w:t>
      </w:r>
      <w:r w:rsidRPr="00952A91">
        <w:rPr>
          <w:rFonts w:ascii="Cambria" w:hAnsi="Cambria" w:cs="Times New Roman"/>
          <w:noProof/>
          <w:sz w:val="22"/>
        </w:rPr>
        <w:t xml:space="preserve"> 28: 28.</w:t>
      </w:r>
    </w:p>
    <w:p w14:paraId="6D1D2332"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Sugiyono. 2018. </w:t>
      </w:r>
      <w:r w:rsidRPr="00952A91">
        <w:rPr>
          <w:rFonts w:ascii="Cambria" w:hAnsi="Cambria" w:cs="Times New Roman"/>
          <w:i/>
          <w:iCs/>
          <w:noProof/>
          <w:sz w:val="22"/>
        </w:rPr>
        <w:t>Metodelogi Penelitian Kuantitatif, Kualitatif Dan R&amp;D</w:t>
      </w:r>
      <w:r w:rsidRPr="00952A91">
        <w:rPr>
          <w:rFonts w:ascii="Cambria" w:hAnsi="Cambria" w:cs="Times New Roman"/>
          <w:noProof/>
          <w:sz w:val="22"/>
        </w:rPr>
        <w:t>. Edisi 1. Bandung: Alfabeta.</w:t>
      </w:r>
    </w:p>
    <w:p w14:paraId="11DC1E5E"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Theresia Sinaga, Alsy, Khaira Amalia Fachrudin, and Nisrul Irawati. 2023. “The Impact of Income and Financial Knowledge on Personal Financial Management Behavior in Millennials Shipping Companies in Medan with Locus of Control as an Intervening Variable.” </w:t>
      </w:r>
      <w:r w:rsidRPr="00952A91">
        <w:rPr>
          <w:rFonts w:ascii="Cambria" w:hAnsi="Cambria" w:cs="Times New Roman"/>
          <w:i/>
          <w:iCs/>
          <w:noProof/>
          <w:sz w:val="22"/>
        </w:rPr>
        <w:t>International Journal of Research and Review</w:t>
      </w:r>
      <w:r w:rsidRPr="00952A91">
        <w:rPr>
          <w:rFonts w:ascii="Cambria" w:hAnsi="Cambria" w:cs="Times New Roman"/>
          <w:noProof/>
          <w:sz w:val="22"/>
        </w:rPr>
        <w:t xml:space="preserve"> 10 (1): 144–59. doi:10.52403/ijrr.20230115.</w:t>
      </w:r>
    </w:p>
    <w:p w14:paraId="4485B086"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Wardiansyah, Defri Ramadan, and Nur Khusniyah Indrawati. 2021. “The Influence of Financial Knowledge, Financial Attitude, and Personality on Financial Management Behavior on XYZ Islamic Boarding School Ponorogo.” </w:t>
      </w:r>
      <w:r w:rsidRPr="00952A91">
        <w:rPr>
          <w:rFonts w:ascii="Cambria" w:hAnsi="Cambria" w:cs="Times New Roman"/>
          <w:i/>
          <w:iCs/>
          <w:noProof/>
          <w:sz w:val="22"/>
        </w:rPr>
        <w:t>Kinerja</w:t>
      </w:r>
      <w:r w:rsidRPr="00952A91">
        <w:rPr>
          <w:rFonts w:ascii="Cambria" w:hAnsi="Cambria" w:cs="Times New Roman"/>
          <w:noProof/>
          <w:sz w:val="22"/>
        </w:rPr>
        <w:t xml:space="preserve"> 25 (2): 251–69. doi:10.24002/kinerja.v25i2.4772.</w:t>
      </w:r>
    </w:p>
    <w:p w14:paraId="57D1DD3E"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Widiyanti, Ni Made Wike, I Made Sara, Ita Sylvia Azita Aziz, Ketut Darma, and I Gusti Ayu Athina Wulandari. 2022. “The Effect Of Financial Literature, Electronic Money, Self-Control, And Lifestyle On Student Consumption Behavior.” </w:t>
      </w:r>
      <w:r w:rsidRPr="00952A91">
        <w:rPr>
          <w:rFonts w:ascii="Cambria" w:hAnsi="Cambria" w:cs="Times New Roman"/>
          <w:i/>
          <w:iCs/>
          <w:noProof/>
          <w:sz w:val="22"/>
        </w:rPr>
        <w:t>Journal of Tourism Economics and Policy</w:t>
      </w:r>
      <w:r w:rsidRPr="00952A91">
        <w:rPr>
          <w:rFonts w:ascii="Cambria" w:hAnsi="Cambria" w:cs="Times New Roman"/>
          <w:noProof/>
          <w:sz w:val="22"/>
        </w:rPr>
        <w:t xml:space="preserve"> 2: 1–10.</w:t>
      </w:r>
    </w:p>
    <w:p w14:paraId="29218830" w14:textId="77777777" w:rsidR="006A2183" w:rsidRPr="00952A91" w:rsidRDefault="006A2183" w:rsidP="00952A91">
      <w:pPr>
        <w:widowControl w:val="0"/>
        <w:autoSpaceDE w:val="0"/>
        <w:autoSpaceDN w:val="0"/>
        <w:adjustRightInd w:val="0"/>
        <w:spacing w:after="0"/>
        <w:ind w:left="480" w:hanging="480"/>
        <w:jc w:val="both"/>
        <w:rPr>
          <w:rFonts w:ascii="Cambria" w:hAnsi="Cambria" w:cs="Times New Roman"/>
          <w:noProof/>
          <w:sz w:val="22"/>
        </w:rPr>
      </w:pPr>
      <w:r w:rsidRPr="00952A91">
        <w:rPr>
          <w:rFonts w:ascii="Cambria" w:hAnsi="Cambria" w:cs="Times New Roman"/>
          <w:noProof/>
          <w:sz w:val="22"/>
        </w:rPr>
        <w:t xml:space="preserve">Wigati, Wahyu, and Haryati Setyorini. 2024. “The Influence of Locus of Control, Lifestyle, and Financial Socialization, on Financial Management Behavior in Shopee Paylater User Students.” </w:t>
      </w:r>
      <w:r w:rsidRPr="00952A91">
        <w:rPr>
          <w:rFonts w:ascii="Cambria" w:hAnsi="Cambria" w:cs="Times New Roman"/>
          <w:i/>
          <w:iCs/>
          <w:noProof/>
          <w:sz w:val="22"/>
        </w:rPr>
        <w:t>Ecobisma (Jurnal Ekonomi, Bisnis Dan Manajemen)</w:t>
      </w:r>
      <w:r w:rsidRPr="00952A91">
        <w:rPr>
          <w:rFonts w:ascii="Cambria" w:hAnsi="Cambria" w:cs="Times New Roman"/>
          <w:noProof/>
          <w:sz w:val="22"/>
        </w:rPr>
        <w:t xml:space="preserve"> 11 (1): 130–38. doi:10.36987/ecobi.v11i1.5278.</w:t>
      </w:r>
    </w:p>
    <w:p w14:paraId="06726C2A" w14:textId="77777777" w:rsidR="006A2183" w:rsidRPr="00952A91" w:rsidRDefault="006A2183" w:rsidP="00952A91">
      <w:pPr>
        <w:widowControl w:val="0"/>
        <w:autoSpaceDE w:val="0"/>
        <w:autoSpaceDN w:val="0"/>
        <w:adjustRightInd w:val="0"/>
        <w:spacing w:after="0"/>
        <w:ind w:left="480" w:hanging="480"/>
        <w:jc w:val="both"/>
        <w:rPr>
          <w:rFonts w:ascii="Cambria" w:hAnsi="Cambria"/>
          <w:noProof/>
          <w:sz w:val="22"/>
        </w:rPr>
      </w:pPr>
      <w:r w:rsidRPr="00952A91">
        <w:rPr>
          <w:rFonts w:ascii="Cambria" w:hAnsi="Cambria" w:cs="Times New Roman"/>
          <w:noProof/>
          <w:sz w:val="22"/>
        </w:rPr>
        <w:t xml:space="preserve">Wiranti, Yulia, Goso Goso, and Muh. Halim. 2023. “The Influence of Financial Literacy, Lifestyle, and Social Environment on Student Financial Behavior.” </w:t>
      </w:r>
      <w:r w:rsidRPr="00952A91">
        <w:rPr>
          <w:rFonts w:ascii="Cambria" w:hAnsi="Cambria" w:cs="Times New Roman"/>
          <w:i/>
          <w:iCs/>
          <w:noProof/>
          <w:sz w:val="22"/>
        </w:rPr>
        <w:t>SCIENTIFIC JOURNAL OF REFLECTION : Economic, Accounting, Management and Business</w:t>
      </w:r>
      <w:r w:rsidRPr="00952A91">
        <w:rPr>
          <w:rFonts w:ascii="Cambria" w:hAnsi="Cambria" w:cs="Times New Roman"/>
          <w:noProof/>
          <w:sz w:val="22"/>
        </w:rPr>
        <w:t xml:space="preserve"> 6 (4): 898–909. doi:10.37481/sjr.v6i4.751.</w:t>
      </w:r>
    </w:p>
    <w:p w14:paraId="26384BD8" w14:textId="7EAC30DF" w:rsidR="0097017D" w:rsidRPr="00952A91" w:rsidRDefault="006A2183" w:rsidP="00952A91">
      <w:pPr>
        <w:spacing w:after="0"/>
        <w:ind w:left="720" w:hanging="720"/>
        <w:jc w:val="both"/>
        <w:rPr>
          <w:rFonts w:ascii="Cambria" w:eastAsia="Calibri" w:hAnsi="Cambria" w:cs="Times New Roman"/>
          <w:kern w:val="2"/>
          <w:sz w:val="22"/>
          <w:lang w:eastAsia="en-US"/>
          <w14:ligatures w14:val="standardContextual"/>
        </w:rPr>
      </w:pPr>
      <w:r w:rsidRPr="00952A91">
        <w:rPr>
          <w:rFonts w:ascii="Cambria" w:eastAsia="Calibri" w:hAnsi="Cambria" w:cs="Times New Roman"/>
          <w:kern w:val="2"/>
          <w:sz w:val="22"/>
          <w:lang w:eastAsia="en-US"/>
          <w14:ligatures w14:val="standardContextual"/>
        </w:rPr>
        <w:fldChar w:fldCharType="end"/>
      </w:r>
    </w:p>
    <w:sectPr w:rsidR="0097017D" w:rsidRPr="00952A91" w:rsidSect="00140414">
      <w:type w:val="continuous"/>
      <w:pgSz w:w="11907" w:h="16839" w:code="9"/>
      <w:pgMar w:top="2268" w:right="1701" w:bottom="1701" w:left="2268" w:header="851" w:footer="851" w:gutter="0"/>
      <w:cols w:space="44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F4B1" w14:textId="77777777" w:rsidR="00B23BB0" w:rsidRDefault="00B23BB0" w:rsidP="003F7AFF">
      <w:pPr>
        <w:spacing w:after="0" w:line="240" w:lineRule="auto"/>
      </w:pPr>
      <w:r>
        <w:separator/>
      </w:r>
    </w:p>
  </w:endnote>
  <w:endnote w:type="continuationSeparator" w:id="0">
    <w:p w14:paraId="27FAC598" w14:textId="77777777" w:rsidR="00B23BB0" w:rsidRDefault="00B23BB0" w:rsidP="003F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eyond The Mountains">
    <w:altName w:val="Times New Roman"/>
    <w:panose1 w:val="00000000000000000000"/>
    <w:charset w:val="00"/>
    <w:family w:val="auto"/>
    <w:pitch w:val="variable"/>
    <w:sig w:usb0="80000027" w:usb1="0000004A"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5A22" w14:textId="77777777" w:rsidR="00E70E7F" w:rsidRPr="00E46D0B" w:rsidRDefault="00A3134E" w:rsidP="001E0D5B">
    <w:pPr>
      <w:pStyle w:val="Footer"/>
      <w:tabs>
        <w:tab w:val="clear" w:pos="4680"/>
        <w:tab w:val="clear" w:pos="9360"/>
        <w:tab w:val="left" w:pos="3633"/>
        <w:tab w:val="left" w:pos="6089"/>
      </w:tabs>
      <w:rPr>
        <w:rFonts w:ascii="Arial Narrow" w:hAnsi="Arial Narrow" w:cs="Tahoma"/>
        <w:sz w:val="16"/>
        <w:szCs w:val="16"/>
      </w:rPr>
    </w:pPr>
    <w:r>
      <w:rPr>
        <w:rFonts w:ascii="Arial Narrow" w:hAnsi="Arial Narrow" w:cs="Tahoma"/>
        <w:sz w:val="16"/>
        <w:szCs w:val="16"/>
      </w:rPr>
      <w:tab/>
    </w:r>
  </w:p>
  <w:p w14:paraId="5C669A00" w14:textId="77777777" w:rsidR="00E70E7F" w:rsidRDefault="00E70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9E21" w14:textId="77777777" w:rsidR="00B23BB0" w:rsidRDefault="00B23BB0" w:rsidP="003F7AFF">
      <w:pPr>
        <w:spacing w:after="0" w:line="240" w:lineRule="auto"/>
      </w:pPr>
      <w:r>
        <w:separator/>
      </w:r>
    </w:p>
  </w:footnote>
  <w:footnote w:type="continuationSeparator" w:id="0">
    <w:p w14:paraId="733B064A" w14:textId="77777777" w:rsidR="00B23BB0" w:rsidRDefault="00B23BB0" w:rsidP="003F7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322"/>
      <w:docPartObj>
        <w:docPartGallery w:val="Page Numbers (Margins)"/>
        <w:docPartUnique/>
      </w:docPartObj>
    </w:sdtPr>
    <w:sdtContent>
      <w:p w14:paraId="29FC5BF9" w14:textId="77777777" w:rsidR="00E70E7F" w:rsidRDefault="00C10AA3">
        <w:pPr>
          <w:pStyle w:val="Header"/>
        </w:pPr>
        <w:r>
          <w:rPr>
            <w:noProof/>
            <w:lang w:eastAsia="zh-TW"/>
          </w:rPr>
          <mc:AlternateContent>
            <mc:Choice Requires="wps">
              <w:drawing>
                <wp:anchor distT="0" distB="0" distL="114300" distR="114300" simplePos="0" relativeHeight="251658240" behindDoc="0" locked="0" layoutInCell="0" allowOverlap="1" wp14:anchorId="37D04ABD" wp14:editId="4CCFF7F2">
                  <wp:simplePos x="0" y="0"/>
                  <wp:positionH relativeFrom="rightMargin">
                    <wp:align>center</wp:align>
                  </wp:positionH>
                  <wp:positionV relativeFrom="margin">
                    <wp:align>bottom</wp:align>
                  </wp:positionV>
                  <wp:extent cx="519430" cy="218313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7DD19" w14:textId="77777777" w:rsidR="00E70E7F" w:rsidRPr="002846EE" w:rsidRDefault="00E70E7F" w:rsidP="002846EE">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7D04ABD" id="Rectangle 1" o:spid="_x0000_s1026" style="position:absolute;margin-left:0;margin-top:0;width:40.9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0tygEAAIUDAAAOAAAAZHJzL2Uyb0RvYy54bWysU9tu2zAMfR+wfxD0vjh207U14hTDigwD&#10;ugvQ7QNkWY6F2aJGKrHz96PkNM22t2EvhCjS1DmHx+v7aejFwSBZcJXMF0spjNPQWLer5Pdv2ze3&#10;UlBQrlE9OFPJoyF5v3n9aj360hTQQd8YFDzEUTn6SnYh+DLLSHdmULQAbxwXW8BBBU5xlzWoRp4+&#10;9FmxXL7NRsDGI2hDxLcPc1Fu0vy2NTp8aVsyQfSVZGwhRUyxjjHbrFW5Q+U7q08w1D+gGJR1/Oh5&#10;1IMKSuzR/jVqsBqBoA0LDUMGbWu1SRyYTb78g81Tp7xJXFgc8meZ6P+N1Z8PT/4rRujkH0H/IFYk&#10;Gz2V50pMiHtEPX6Chneo9gES2anFIX7JNMSUND2eNTVTEJovr/O71RUrr7lU5LdXOSfxCVU+f+2R&#10;wgcDg4iHSiLvLE1Xh0cKc+tzS3zMwdb2fdpb73674JnxJqGPgKMJqAxTPXF3PNbQHJkHwmwDti0f&#10;YixuGOHILqgk/dwrNFL0Hx3LfJevVtE2KVld3xSc4GWlvqwopztgc+mAUszJ+zCbbe/R7jp+Lk/c&#10;yL9jEbc28XuBdgLPu04KnXwZzXSZp66Xv2fzCwAA//8DAFBLAwQUAAYACAAAACEAw97OFdoAAAAE&#10;AQAADwAAAGRycy9kb3ducmV2LnhtbEyPQUvDQBCF74L/YRnBm93UBokxmyKVHvRmrRBv0+w0CWZn&#10;Q3abxn/v6EUvD4Y3vPe9Yj27Xk00hs6zgeUiAUVce9txY2D/tr3JQIWIbLH3TAa+KMC6vLwoMLf+&#10;zK807WKjJIRDjgbaGIdc61C35DAs/EAs3tGPDqOcY6PtiGcJd72+TZI77bBjaWhxoE1L9efu5Axs&#10;n++rd6q7VD/Ry1Rtjqn72FfGXF/Njw+gIs3x7xl+8AUdSmE6+BPboHoDMiT+qnjZUlYcDKzSVQa6&#10;LPR/+PIbAAD//wMAUEsBAi0AFAAGAAgAAAAhALaDOJL+AAAA4QEAABMAAAAAAAAAAAAAAAAAAAAA&#10;AFtDb250ZW50X1R5cGVzXS54bWxQSwECLQAUAAYACAAAACEAOP0h/9YAAACUAQAACwAAAAAAAAAA&#10;AAAAAAAvAQAAX3JlbHMvLnJlbHNQSwECLQAUAAYACAAAACEA0mc9LcoBAACFAwAADgAAAAAAAAAA&#10;AAAAAAAuAgAAZHJzL2Uyb0RvYy54bWxQSwECLQAUAAYACAAAACEAw97OFdoAAAAEAQAADwAAAAAA&#10;AAAAAAAAAAAkBAAAZHJzL2Rvd25yZXYueG1sUEsFBgAAAAAEAAQA8wAAACsFAAAAAA==&#10;" o:allowincell="f" filled="f" stroked="f">
                  <v:path arrowok="t"/>
                  <v:textbox style="layout-flow:vertical;mso-layout-flow-alt:bottom-to-top;mso-fit-shape-to-text:t">
                    <w:txbxContent>
                      <w:p w14:paraId="6167DD19" w14:textId="77777777" w:rsidR="00E70E7F" w:rsidRPr="002846EE" w:rsidRDefault="00E70E7F" w:rsidP="002846EE">
                        <w:pPr>
                          <w:rPr>
                            <w:szCs w:val="44"/>
                          </w:rPr>
                        </w:pP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FEC" w14:textId="77777777" w:rsidR="00800062" w:rsidRPr="00800062" w:rsidRDefault="00800062" w:rsidP="00800062">
    <w:pPr>
      <w:widowControl w:val="0"/>
      <w:tabs>
        <w:tab w:val="center" w:pos="4680"/>
        <w:tab w:val="right" w:pos="9360"/>
      </w:tabs>
      <w:autoSpaceDE w:val="0"/>
      <w:autoSpaceDN w:val="0"/>
      <w:spacing w:after="0" w:line="240" w:lineRule="auto"/>
      <w:jc w:val="center"/>
      <w:rPr>
        <w:rFonts w:ascii="Beyond The Mountains" w:eastAsia="Calibri" w:hAnsi="Beyond The Mountains" w:cs="Calibri"/>
        <w:b/>
        <w:bCs/>
        <w:sz w:val="32"/>
        <w:szCs w:val="32"/>
        <w:lang w:val="id-ID" w:eastAsia="zh-CN"/>
      </w:rPr>
    </w:pPr>
    <w:r w:rsidRPr="00800062">
      <w:rPr>
        <w:rFonts w:ascii="Beyond The Mountains" w:eastAsia="Calibri" w:hAnsi="Beyond The Mountains" w:cs="Calibri"/>
        <w:b/>
        <w:bCs/>
        <w:sz w:val="40"/>
        <w:szCs w:val="40"/>
        <w:lang w:val="id-ID" w:eastAsia="zh-CN"/>
      </w:rPr>
      <w:t>Economic Reviews Journal</w:t>
    </w:r>
  </w:p>
  <w:p w14:paraId="1BF68D3C" w14:textId="77777777" w:rsidR="00800062" w:rsidRPr="00800062" w:rsidRDefault="00800062" w:rsidP="00800062">
    <w:pPr>
      <w:widowControl w:val="0"/>
      <w:tabs>
        <w:tab w:val="center" w:pos="4680"/>
        <w:tab w:val="right" w:pos="9360"/>
      </w:tabs>
      <w:autoSpaceDE w:val="0"/>
      <w:autoSpaceDN w:val="0"/>
      <w:spacing w:after="0" w:line="240" w:lineRule="auto"/>
      <w:jc w:val="center"/>
      <w:rPr>
        <w:rFonts w:ascii="Cambria" w:eastAsia="Calibri" w:hAnsi="Cambria" w:cs="Calibri"/>
        <w:b/>
        <w:sz w:val="22"/>
        <w:szCs w:val="28"/>
        <w:lang w:val="id-ID" w:eastAsia="zh-CN"/>
      </w:rPr>
    </w:pPr>
    <w:r w:rsidRPr="00800062">
      <w:rPr>
        <w:rFonts w:ascii="Cambria" w:eastAsia="Calibri" w:hAnsi="Cambria" w:cs="Calibri"/>
        <w:b/>
        <w:sz w:val="22"/>
        <w:szCs w:val="28"/>
        <w:lang w:val="id-ID" w:eastAsia="zh-CN"/>
      </w:rPr>
      <w:t>Volume 4 Nomor 3 (2025)   220 – 233  E-ISSN 2830-6449</w:t>
    </w:r>
  </w:p>
  <w:p w14:paraId="5C94EADF" w14:textId="77777777" w:rsidR="00800062" w:rsidRPr="00800062" w:rsidRDefault="00800062" w:rsidP="00800062">
    <w:pPr>
      <w:widowControl w:val="0"/>
      <w:tabs>
        <w:tab w:val="center" w:pos="4680"/>
        <w:tab w:val="right" w:pos="9360"/>
      </w:tabs>
      <w:autoSpaceDE w:val="0"/>
      <w:autoSpaceDN w:val="0"/>
      <w:spacing w:after="0" w:line="240" w:lineRule="auto"/>
      <w:ind w:left="596" w:right="278" w:hanging="10"/>
      <w:jc w:val="center"/>
      <w:rPr>
        <w:rFonts w:ascii="Times New Roman" w:eastAsia="Times New Roman" w:hAnsi="Times New Roman" w:cs="Times New Roman"/>
        <w:color w:val="000000"/>
        <w:sz w:val="24"/>
        <w:lang w:val="id" w:eastAsia="en-US" w:bidi="en-US"/>
      </w:rPr>
    </w:pPr>
    <w:hyperlink r:id="rId1" w:history="1">
      <w:r w:rsidRPr="00800062">
        <w:rPr>
          <w:rFonts w:ascii="Cambria" w:eastAsia="Calibri" w:hAnsi="Cambria" w:cs="Calibri"/>
          <w:b/>
          <w:sz w:val="22"/>
          <w:szCs w:val="28"/>
          <w:lang w:val="id-ID" w:eastAsia="zh-CN"/>
        </w:rPr>
        <w:t>DOI: 10.56709/mrj.v4i3.750</w:t>
      </w:r>
    </w:hyperlink>
  </w:p>
  <w:p w14:paraId="5C40EB0A" w14:textId="77777777" w:rsidR="00800062" w:rsidRDefault="00800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6717" w14:textId="77777777" w:rsidR="00E70E7F" w:rsidRPr="00E46D0B" w:rsidRDefault="00E70E7F" w:rsidP="00135CD0">
    <w:pPr>
      <w:pStyle w:val="Header"/>
      <w:jc w:val="right"/>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BC5"/>
    <w:multiLevelType w:val="multilevel"/>
    <w:tmpl w:val="4AF0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73EA8"/>
    <w:multiLevelType w:val="multilevel"/>
    <w:tmpl w:val="DE30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6761F"/>
    <w:multiLevelType w:val="hybridMultilevel"/>
    <w:tmpl w:val="C5D634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5F1602"/>
    <w:multiLevelType w:val="hybridMultilevel"/>
    <w:tmpl w:val="99168AA2"/>
    <w:lvl w:ilvl="0" w:tplc="79F2D51E">
      <w:start w:val="1"/>
      <w:numFmt w:val="decimal"/>
      <w:lvlText w:val="%1."/>
      <w:lvlJc w:val="left"/>
      <w:pPr>
        <w:ind w:left="380" w:hanging="360"/>
      </w:pPr>
      <w:rPr>
        <w:rFonts w:hint="default"/>
      </w:rPr>
    </w:lvl>
    <w:lvl w:ilvl="1" w:tplc="38090019" w:tentative="1">
      <w:start w:val="1"/>
      <w:numFmt w:val="lowerLetter"/>
      <w:lvlText w:val="%2."/>
      <w:lvlJc w:val="left"/>
      <w:pPr>
        <w:ind w:left="1100" w:hanging="360"/>
      </w:pPr>
    </w:lvl>
    <w:lvl w:ilvl="2" w:tplc="3809001B" w:tentative="1">
      <w:start w:val="1"/>
      <w:numFmt w:val="lowerRoman"/>
      <w:lvlText w:val="%3."/>
      <w:lvlJc w:val="right"/>
      <w:pPr>
        <w:ind w:left="1820" w:hanging="180"/>
      </w:pPr>
    </w:lvl>
    <w:lvl w:ilvl="3" w:tplc="3809000F" w:tentative="1">
      <w:start w:val="1"/>
      <w:numFmt w:val="decimal"/>
      <w:lvlText w:val="%4."/>
      <w:lvlJc w:val="left"/>
      <w:pPr>
        <w:ind w:left="2540" w:hanging="360"/>
      </w:pPr>
    </w:lvl>
    <w:lvl w:ilvl="4" w:tplc="38090019" w:tentative="1">
      <w:start w:val="1"/>
      <w:numFmt w:val="lowerLetter"/>
      <w:lvlText w:val="%5."/>
      <w:lvlJc w:val="left"/>
      <w:pPr>
        <w:ind w:left="3260" w:hanging="360"/>
      </w:pPr>
    </w:lvl>
    <w:lvl w:ilvl="5" w:tplc="3809001B" w:tentative="1">
      <w:start w:val="1"/>
      <w:numFmt w:val="lowerRoman"/>
      <w:lvlText w:val="%6."/>
      <w:lvlJc w:val="right"/>
      <w:pPr>
        <w:ind w:left="3980" w:hanging="180"/>
      </w:pPr>
    </w:lvl>
    <w:lvl w:ilvl="6" w:tplc="3809000F" w:tentative="1">
      <w:start w:val="1"/>
      <w:numFmt w:val="decimal"/>
      <w:lvlText w:val="%7."/>
      <w:lvlJc w:val="left"/>
      <w:pPr>
        <w:ind w:left="4700" w:hanging="360"/>
      </w:pPr>
    </w:lvl>
    <w:lvl w:ilvl="7" w:tplc="38090019" w:tentative="1">
      <w:start w:val="1"/>
      <w:numFmt w:val="lowerLetter"/>
      <w:lvlText w:val="%8."/>
      <w:lvlJc w:val="left"/>
      <w:pPr>
        <w:ind w:left="5420" w:hanging="360"/>
      </w:pPr>
    </w:lvl>
    <w:lvl w:ilvl="8" w:tplc="3809001B" w:tentative="1">
      <w:start w:val="1"/>
      <w:numFmt w:val="lowerRoman"/>
      <w:lvlText w:val="%9."/>
      <w:lvlJc w:val="right"/>
      <w:pPr>
        <w:ind w:left="6140" w:hanging="180"/>
      </w:pPr>
    </w:lvl>
  </w:abstractNum>
  <w:abstractNum w:abstractNumId="4" w15:restartNumberingAfterBreak="0">
    <w:nsid w:val="2A801E4E"/>
    <w:multiLevelType w:val="multilevel"/>
    <w:tmpl w:val="2A801E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32C743BB"/>
    <w:multiLevelType w:val="hybridMultilevel"/>
    <w:tmpl w:val="653624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9541A49"/>
    <w:multiLevelType w:val="hybridMultilevel"/>
    <w:tmpl w:val="F6F80D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128659F"/>
    <w:multiLevelType w:val="hybridMultilevel"/>
    <w:tmpl w:val="7ECCE0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40B1C61"/>
    <w:multiLevelType w:val="hybridMultilevel"/>
    <w:tmpl w:val="04405CA6"/>
    <w:lvl w:ilvl="0" w:tplc="AC44325A">
      <w:start w:val="1"/>
      <w:numFmt w:val="decimal"/>
      <w:lvlText w:val="%1."/>
      <w:lvlJc w:val="left"/>
      <w:pPr>
        <w:ind w:left="740" w:hanging="360"/>
      </w:pPr>
      <w:rPr>
        <w:rFonts w:hint="default"/>
      </w:rPr>
    </w:lvl>
    <w:lvl w:ilvl="1" w:tplc="38090019" w:tentative="1">
      <w:start w:val="1"/>
      <w:numFmt w:val="lowerLetter"/>
      <w:lvlText w:val="%2."/>
      <w:lvlJc w:val="left"/>
      <w:pPr>
        <w:ind w:left="1460" w:hanging="360"/>
      </w:pPr>
    </w:lvl>
    <w:lvl w:ilvl="2" w:tplc="3809001B" w:tentative="1">
      <w:start w:val="1"/>
      <w:numFmt w:val="lowerRoman"/>
      <w:lvlText w:val="%3."/>
      <w:lvlJc w:val="right"/>
      <w:pPr>
        <w:ind w:left="2180" w:hanging="180"/>
      </w:pPr>
    </w:lvl>
    <w:lvl w:ilvl="3" w:tplc="3809000F" w:tentative="1">
      <w:start w:val="1"/>
      <w:numFmt w:val="decimal"/>
      <w:lvlText w:val="%4."/>
      <w:lvlJc w:val="left"/>
      <w:pPr>
        <w:ind w:left="2900" w:hanging="360"/>
      </w:pPr>
    </w:lvl>
    <w:lvl w:ilvl="4" w:tplc="38090019" w:tentative="1">
      <w:start w:val="1"/>
      <w:numFmt w:val="lowerLetter"/>
      <w:lvlText w:val="%5."/>
      <w:lvlJc w:val="left"/>
      <w:pPr>
        <w:ind w:left="3620" w:hanging="360"/>
      </w:pPr>
    </w:lvl>
    <w:lvl w:ilvl="5" w:tplc="3809001B" w:tentative="1">
      <w:start w:val="1"/>
      <w:numFmt w:val="lowerRoman"/>
      <w:lvlText w:val="%6."/>
      <w:lvlJc w:val="right"/>
      <w:pPr>
        <w:ind w:left="4340" w:hanging="180"/>
      </w:pPr>
    </w:lvl>
    <w:lvl w:ilvl="6" w:tplc="3809000F" w:tentative="1">
      <w:start w:val="1"/>
      <w:numFmt w:val="decimal"/>
      <w:lvlText w:val="%7."/>
      <w:lvlJc w:val="left"/>
      <w:pPr>
        <w:ind w:left="5060" w:hanging="360"/>
      </w:pPr>
    </w:lvl>
    <w:lvl w:ilvl="7" w:tplc="38090019" w:tentative="1">
      <w:start w:val="1"/>
      <w:numFmt w:val="lowerLetter"/>
      <w:lvlText w:val="%8."/>
      <w:lvlJc w:val="left"/>
      <w:pPr>
        <w:ind w:left="5780" w:hanging="360"/>
      </w:pPr>
    </w:lvl>
    <w:lvl w:ilvl="8" w:tplc="3809001B" w:tentative="1">
      <w:start w:val="1"/>
      <w:numFmt w:val="lowerRoman"/>
      <w:lvlText w:val="%9."/>
      <w:lvlJc w:val="right"/>
      <w:pPr>
        <w:ind w:left="6500" w:hanging="180"/>
      </w:pPr>
    </w:lvl>
  </w:abstractNum>
  <w:abstractNum w:abstractNumId="9" w15:restartNumberingAfterBreak="0">
    <w:nsid w:val="53B20C79"/>
    <w:multiLevelType w:val="multilevel"/>
    <w:tmpl w:val="4C16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DF4D8C"/>
    <w:multiLevelType w:val="hybridMultilevel"/>
    <w:tmpl w:val="5B1E185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6255173D"/>
    <w:multiLevelType w:val="hybridMultilevel"/>
    <w:tmpl w:val="60CE4B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C5C4F91"/>
    <w:multiLevelType w:val="hybridMultilevel"/>
    <w:tmpl w:val="7DCC84FE"/>
    <w:lvl w:ilvl="0" w:tplc="BCF6981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6E9A6A7C"/>
    <w:multiLevelType w:val="multilevel"/>
    <w:tmpl w:val="A49C7192"/>
    <w:lvl w:ilvl="0">
      <w:start w:val="1"/>
      <w:numFmt w:val="lowerLetter"/>
      <w:lvlText w:val="%1)"/>
      <w:lvlJc w:val="left"/>
      <w:pPr>
        <w:tabs>
          <w:tab w:val="num" w:pos="720"/>
        </w:tabs>
        <w:ind w:left="720" w:hanging="360"/>
      </w:pPr>
      <w:rPr>
        <w:rFonts w:hint="default"/>
        <w:sz w:val="24"/>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130F1"/>
    <w:multiLevelType w:val="hybridMultilevel"/>
    <w:tmpl w:val="9A5AEF3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048800555">
    <w:abstractNumId w:val="11"/>
  </w:num>
  <w:num w:numId="2" w16cid:durableId="112405387">
    <w:abstractNumId w:val="9"/>
  </w:num>
  <w:num w:numId="3" w16cid:durableId="1849322529">
    <w:abstractNumId w:val="14"/>
  </w:num>
  <w:num w:numId="4" w16cid:durableId="1145001581">
    <w:abstractNumId w:val="0"/>
  </w:num>
  <w:num w:numId="5" w16cid:durableId="1551041347">
    <w:abstractNumId w:val="8"/>
  </w:num>
  <w:num w:numId="6" w16cid:durableId="1871213098">
    <w:abstractNumId w:val="7"/>
  </w:num>
  <w:num w:numId="7" w16cid:durableId="518658992">
    <w:abstractNumId w:val="10"/>
  </w:num>
  <w:num w:numId="8" w16cid:durableId="721486229">
    <w:abstractNumId w:val="12"/>
  </w:num>
  <w:num w:numId="9" w16cid:durableId="1506090406">
    <w:abstractNumId w:val="2"/>
  </w:num>
  <w:num w:numId="10" w16cid:durableId="833765471">
    <w:abstractNumId w:val="3"/>
  </w:num>
  <w:num w:numId="11" w16cid:durableId="868102754">
    <w:abstractNumId w:val="1"/>
  </w:num>
  <w:num w:numId="12" w16cid:durableId="1631474420">
    <w:abstractNumId w:val="13"/>
  </w:num>
  <w:num w:numId="13" w16cid:durableId="1189833445">
    <w:abstractNumId w:val="5"/>
  </w:num>
  <w:num w:numId="14" w16cid:durableId="1587690235">
    <w:abstractNumId w:val="6"/>
  </w:num>
  <w:num w:numId="15" w16cid:durableId="140973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5"/>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FF"/>
    <w:rsid w:val="000250EC"/>
    <w:rsid w:val="00070F4E"/>
    <w:rsid w:val="000C7E30"/>
    <w:rsid w:val="00116E61"/>
    <w:rsid w:val="00140414"/>
    <w:rsid w:val="0018716D"/>
    <w:rsid w:val="001C7C89"/>
    <w:rsid w:val="00217699"/>
    <w:rsid w:val="00275A30"/>
    <w:rsid w:val="00283AD8"/>
    <w:rsid w:val="002A2908"/>
    <w:rsid w:val="002A3BB6"/>
    <w:rsid w:val="002B3EEB"/>
    <w:rsid w:val="002E0A63"/>
    <w:rsid w:val="00316190"/>
    <w:rsid w:val="00330659"/>
    <w:rsid w:val="003376B9"/>
    <w:rsid w:val="00350DA3"/>
    <w:rsid w:val="003A3269"/>
    <w:rsid w:val="003B2DED"/>
    <w:rsid w:val="003F7AFF"/>
    <w:rsid w:val="00400EF1"/>
    <w:rsid w:val="0040704C"/>
    <w:rsid w:val="0041105A"/>
    <w:rsid w:val="004223ED"/>
    <w:rsid w:val="0045098E"/>
    <w:rsid w:val="00463AD1"/>
    <w:rsid w:val="0048209C"/>
    <w:rsid w:val="004B671C"/>
    <w:rsid w:val="004C132B"/>
    <w:rsid w:val="004D6145"/>
    <w:rsid w:val="004F2B7C"/>
    <w:rsid w:val="00533DD5"/>
    <w:rsid w:val="00554249"/>
    <w:rsid w:val="005644B3"/>
    <w:rsid w:val="005824B0"/>
    <w:rsid w:val="005A687B"/>
    <w:rsid w:val="005E393D"/>
    <w:rsid w:val="00630762"/>
    <w:rsid w:val="00640104"/>
    <w:rsid w:val="00671553"/>
    <w:rsid w:val="0068389C"/>
    <w:rsid w:val="006A2183"/>
    <w:rsid w:val="006C7638"/>
    <w:rsid w:val="006D001C"/>
    <w:rsid w:val="006F190A"/>
    <w:rsid w:val="006F7E9D"/>
    <w:rsid w:val="007058BF"/>
    <w:rsid w:val="007059E3"/>
    <w:rsid w:val="0072428A"/>
    <w:rsid w:val="007613C9"/>
    <w:rsid w:val="00784C50"/>
    <w:rsid w:val="007867BB"/>
    <w:rsid w:val="007868DB"/>
    <w:rsid w:val="00790BA5"/>
    <w:rsid w:val="007A5F4C"/>
    <w:rsid w:val="00800062"/>
    <w:rsid w:val="008211E7"/>
    <w:rsid w:val="00837D48"/>
    <w:rsid w:val="00857A56"/>
    <w:rsid w:val="008631C7"/>
    <w:rsid w:val="008A2234"/>
    <w:rsid w:val="008E3D38"/>
    <w:rsid w:val="00952A91"/>
    <w:rsid w:val="0097017D"/>
    <w:rsid w:val="009847D8"/>
    <w:rsid w:val="00984DF4"/>
    <w:rsid w:val="009C0540"/>
    <w:rsid w:val="009E6D48"/>
    <w:rsid w:val="00A3134E"/>
    <w:rsid w:val="00A43A8A"/>
    <w:rsid w:val="00A778CE"/>
    <w:rsid w:val="00AA58DC"/>
    <w:rsid w:val="00AB5CBC"/>
    <w:rsid w:val="00AD0265"/>
    <w:rsid w:val="00B23BB0"/>
    <w:rsid w:val="00B27D9A"/>
    <w:rsid w:val="00B50F1E"/>
    <w:rsid w:val="00B575EE"/>
    <w:rsid w:val="00BD336D"/>
    <w:rsid w:val="00BD4080"/>
    <w:rsid w:val="00BE1E8F"/>
    <w:rsid w:val="00BE4372"/>
    <w:rsid w:val="00BF5B93"/>
    <w:rsid w:val="00C10AA3"/>
    <w:rsid w:val="00C74E76"/>
    <w:rsid w:val="00CE3B5F"/>
    <w:rsid w:val="00CF7745"/>
    <w:rsid w:val="00D06B9D"/>
    <w:rsid w:val="00D334B0"/>
    <w:rsid w:val="00D73E8D"/>
    <w:rsid w:val="00DA3583"/>
    <w:rsid w:val="00DC024A"/>
    <w:rsid w:val="00DF6B42"/>
    <w:rsid w:val="00DF733D"/>
    <w:rsid w:val="00E11C93"/>
    <w:rsid w:val="00E70E7F"/>
    <w:rsid w:val="00E717E6"/>
    <w:rsid w:val="00E966EC"/>
    <w:rsid w:val="00E96EF3"/>
    <w:rsid w:val="00EB1064"/>
    <w:rsid w:val="00EB3084"/>
    <w:rsid w:val="00EC169D"/>
    <w:rsid w:val="00ED7388"/>
    <w:rsid w:val="00EF6960"/>
    <w:rsid w:val="00F4582C"/>
    <w:rsid w:val="00F50E08"/>
    <w:rsid w:val="00F953BB"/>
    <w:rsid w:val="00FA0B9E"/>
    <w:rsid w:val="00FA362A"/>
    <w:rsid w:val="00FD524B"/>
    <w:rsid w:val="00FF2B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2B6D0"/>
  <w15:docId w15:val="{6F464B55-DFF1-FF40-8681-C10965EC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FF"/>
    <w:rPr>
      <w:rFonts w:ascii="Tahoma" w:eastAsiaTheme="minorEastAsia" w:hAnsi="Tahoma"/>
      <w:sz w:val="19"/>
      <w:lang w:eastAsia="ja-JP"/>
    </w:rPr>
  </w:style>
  <w:style w:type="paragraph" w:styleId="Heading1">
    <w:name w:val="heading 1"/>
    <w:basedOn w:val="Normal"/>
    <w:next w:val="Normal"/>
    <w:link w:val="Heading1Char"/>
    <w:uiPriority w:val="9"/>
    <w:qFormat/>
    <w:rsid w:val="0097017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semiHidden/>
    <w:unhideWhenUsed/>
    <w:qFormat/>
    <w:rsid w:val="002A29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AFF"/>
    <w:rPr>
      <w:rFonts w:ascii="Tahoma" w:eastAsiaTheme="minorEastAsia" w:hAnsi="Tahoma"/>
      <w:sz w:val="19"/>
      <w:lang w:eastAsia="ja-JP"/>
    </w:rPr>
  </w:style>
  <w:style w:type="paragraph" w:styleId="Footer">
    <w:name w:val="footer"/>
    <w:basedOn w:val="Normal"/>
    <w:link w:val="FooterChar"/>
    <w:uiPriority w:val="99"/>
    <w:unhideWhenUsed/>
    <w:rsid w:val="003F7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AFF"/>
    <w:rPr>
      <w:rFonts w:ascii="Tahoma" w:eastAsiaTheme="minorEastAsia" w:hAnsi="Tahoma"/>
      <w:sz w:val="19"/>
      <w:lang w:eastAsia="ja-JP"/>
    </w:rPr>
  </w:style>
  <w:style w:type="paragraph" w:styleId="BalloonText">
    <w:name w:val="Balloon Text"/>
    <w:basedOn w:val="Normal"/>
    <w:link w:val="BalloonTextChar"/>
    <w:uiPriority w:val="99"/>
    <w:semiHidden/>
    <w:unhideWhenUsed/>
    <w:rsid w:val="003F7AFF"/>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F7AFF"/>
    <w:rPr>
      <w:rFonts w:ascii="Tahoma" w:eastAsiaTheme="minorEastAsia" w:hAnsi="Tahoma" w:cs="Tahoma"/>
      <w:sz w:val="16"/>
      <w:szCs w:val="16"/>
      <w:lang w:eastAsia="ja-JP"/>
    </w:rPr>
  </w:style>
  <w:style w:type="paragraph" w:styleId="NoSpacing">
    <w:name w:val="No Spacing"/>
    <w:uiPriority w:val="1"/>
    <w:qFormat/>
    <w:rsid w:val="00E11C93"/>
    <w:pPr>
      <w:spacing w:after="0" w:line="240" w:lineRule="auto"/>
    </w:pPr>
    <w:rPr>
      <w:rFonts w:ascii="Tahoma" w:eastAsiaTheme="minorEastAsia" w:hAnsi="Tahoma"/>
      <w:sz w:val="19"/>
      <w:lang w:eastAsia="ja-JP"/>
    </w:rPr>
  </w:style>
  <w:style w:type="paragraph" w:styleId="NormalWeb">
    <w:name w:val="Normal (Web)"/>
    <w:basedOn w:val="Normal"/>
    <w:uiPriority w:val="99"/>
    <w:semiHidden/>
    <w:unhideWhenUsed/>
    <w:rsid w:val="00A43A8A"/>
    <w:rPr>
      <w:rFonts w:ascii="Times New Roman" w:hAnsi="Times New Roman" w:cs="Times New Roman"/>
      <w:sz w:val="24"/>
      <w:szCs w:val="24"/>
    </w:rPr>
  </w:style>
  <w:style w:type="paragraph" w:styleId="ListParagraph">
    <w:name w:val="List Paragraph"/>
    <w:basedOn w:val="Normal"/>
    <w:uiPriority w:val="34"/>
    <w:qFormat/>
    <w:rsid w:val="00A43A8A"/>
    <w:pPr>
      <w:ind w:left="720"/>
      <w:contextualSpacing/>
    </w:pPr>
  </w:style>
  <w:style w:type="character" w:customStyle="1" w:styleId="Heading1Char">
    <w:name w:val="Heading 1 Char"/>
    <w:basedOn w:val="DefaultParagraphFont"/>
    <w:link w:val="Heading1"/>
    <w:uiPriority w:val="9"/>
    <w:rsid w:val="0097017D"/>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97017D"/>
  </w:style>
  <w:style w:type="character" w:styleId="Hyperlink">
    <w:name w:val="Hyperlink"/>
    <w:basedOn w:val="DefaultParagraphFont"/>
    <w:uiPriority w:val="99"/>
    <w:unhideWhenUsed/>
    <w:rsid w:val="00316190"/>
    <w:rPr>
      <w:color w:val="0000FF" w:themeColor="hyperlink"/>
      <w:u w:val="single"/>
    </w:rPr>
  </w:style>
  <w:style w:type="character" w:styleId="UnresolvedMention">
    <w:name w:val="Unresolved Mention"/>
    <w:basedOn w:val="DefaultParagraphFont"/>
    <w:uiPriority w:val="99"/>
    <w:semiHidden/>
    <w:unhideWhenUsed/>
    <w:rsid w:val="00316190"/>
    <w:rPr>
      <w:color w:val="605E5C"/>
      <w:shd w:val="clear" w:color="auto" w:fill="E1DFDD"/>
    </w:rPr>
  </w:style>
  <w:style w:type="character" w:customStyle="1" w:styleId="Heading3Char">
    <w:name w:val="Heading 3 Char"/>
    <w:basedOn w:val="DefaultParagraphFont"/>
    <w:link w:val="Heading3"/>
    <w:uiPriority w:val="9"/>
    <w:semiHidden/>
    <w:rsid w:val="002A2908"/>
    <w:rPr>
      <w:rFonts w:asciiTheme="majorHAnsi" w:eastAsiaTheme="majorEastAsia" w:hAnsiTheme="majorHAnsi" w:cstheme="majorBidi"/>
      <w:color w:val="243F60" w:themeColor="accent1" w:themeShade="7F"/>
      <w:sz w:val="24"/>
      <w:szCs w:val="24"/>
      <w:lang w:eastAsia="ja-JP"/>
    </w:rPr>
  </w:style>
  <w:style w:type="table" w:styleId="TableGrid">
    <w:name w:val="Table Grid"/>
    <w:basedOn w:val="TableNormal"/>
    <w:uiPriority w:val="39"/>
    <w:rsid w:val="00EB3084"/>
    <w:pPr>
      <w:spacing w:after="0" w:line="240" w:lineRule="auto"/>
    </w:pPr>
    <w:rPr>
      <w:rFonts w:ascii="Times New Roman" w:eastAsia="SimSun" w:hAnsi="Times New Roman" w:cs="Times New Roman"/>
      <w:sz w:val="20"/>
      <w:szCs w:val="20"/>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B5CBC"/>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B5CBC"/>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semiHidden/>
    <w:unhideWhenUsed/>
    <w:rsid w:val="00DA3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583"/>
    <w:rPr>
      <w:rFonts w:ascii="Tahoma" w:eastAsiaTheme="minorEastAsia" w:hAnsi="Tahoma"/>
      <w:sz w:val="20"/>
      <w:szCs w:val="20"/>
      <w:lang w:eastAsia="ja-JP"/>
    </w:rPr>
  </w:style>
  <w:style w:type="character" w:styleId="FootnoteReference">
    <w:name w:val="footnote reference"/>
    <w:basedOn w:val="DefaultParagraphFont"/>
    <w:uiPriority w:val="99"/>
    <w:semiHidden/>
    <w:unhideWhenUsed/>
    <w:rsid w:val="00DA3583"/>
    <w:rPr>
      <w:vertAlign w:val="superscript"/>
    </w:rPr>
  </w:style>
  <w:style w:type="paragraph" w:customStyle="1" w:styleId="MainText">
    <w:name w:val="Main Text"/>
    <w:basedOn w:val="Normal"/>
    <w:rsid w:val="00CF7745"/>
    <w:pPr>
      <w:spacing w:before="100"/>
      <w:ind w:firstLine="284"/>
      <w:jc w:val="both"/>
    </w:pPr>
    <w:rPr>
      <w:rFonts w:asciiTheme="minorHAnsi" w:hAnsiTheme="minorHAnsi"/>
      <w:sz w:val="20"/>
      <w:szCs w:val="24"/>
      <w:lang w:val="en-ID" w:eastAsia="en-ID"/>
    </w:rPr>
  </w:style>
  <w:style w:type="character" w:styleId="Strong">
    <w:name w:val="Strong"/>
    <w:basedOn w:val="DefaultParagraphFont"/>
    <w:uiPriority w:val="22"/>
    <w:qFormat/>
    <w:rsid w:val="007058BF"/>
    <w:rPr>
      <w:b/>
      <w:bCs/>
    </w:rPr>
  </w:style>
  <w:style w:type="character" w:styleId="Emphasis">
    <w:name w:val="Emphasis"/>
    <w:basedOn w:val="DefaultParagraphFont"/>
    <w:uiPriority w:val="20"/>
    <w:qFormat/>
    <w:rsid w:val="00705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5103">
      <w:bodyDiv w:val="1"/>
      <w:marLeft w:val="0"/>
      <w:marRight w:val="0"/>
      <w:marTop w:val="0"/>
      <w:marBottom w:val="0"/>
      <w:divBdr>
        <w:top w:val="none" w:sz="0" w:space="0" w:color="auto"/>
        <w:left w:val="none" w:sz="0" w:space="0" w:color="auto"/>
        <w:bottom w:val="none" w:sz="0" w:space="0" w:color="auto"/>
        <w:right w:val="none" w:sz="0" w:space="0" w:color="auto"/>
      </w:divBdr>
    </w:div>
    <w:div w:id="172451192">
      <w:bodyDiv w:val="1"/>
      <w:marLeft w:val="0"/>
      <w:marRight w:val="0"/>
      <w:marTop w:val="0"/>
      <w:marBottom w:val="0"/>
      <w:divBdr>
        <w:top w:val="none" w:sz="0" w:space="0" w:color="auto"/>
        <w:left w:val="none" w:sz="0" w:space="0" w:color="auto"/>
        <w:bottom w:val="none" w:sz="0" w:space="0" w:color="auto"/>
        <w:right w:val="none" w:sz="0" w:space="0" w:color="auto"/>
      </w:divBdr>
    </w:div>
    <w:div w:id="301617805">
      <w:bodyDiv w:val="1"/>
      <w:marLeft w:val="0"/>
      <w:marRight w:val="0"/>
      <w:marTop w:val="0"/>
      <w:marBottom w:val="0"/>
      <w:divBdr>
        <w:top w:val="none" w:sz="0" w:space="0" w:color="auto"/>
        <w:left w:val="none" w:sz="0" w:space="0" w:color="auto"/>
        <w:bottom w:val="none" w:sz="0" w:space="0" w:color="auto"/>
        <w:right w:val="none" w:sz="0" w:space="0" w:color="auto"/>
      </w:divBdr>
    </w:div>
    <w:div w:id="323362800">
      <w:bodyDiv w:val="1"/>
      <w:marLeft w:val="0"/>
      <w:marRight w:val="0"/>
      <w:marTop w:val="0"/>
      <w:marBottom w:val="0"/>
      <w:divBdr>
        <w:top w:val="none" w:sz="0" w:space="0" w:color="auto"/>
        <w:left w:val="none" w:sz="0" w:space="0" w:color="auto"/>
        <w:bottom w:val="none" w:sz="0" w:space="0" w:color="auto"/>
        <w:right w:val="none" w:sz="0" w:space="0" w:color="auto"/>
      </w:divBdr>
    </w:div>
    <w:div w:id="446510742">
      <w:bodyDiv w:val="1"/>
      <w:marLeft w:val="0"/>
      <w:marRight w:val="0"/>
      <w:marTop w:val="0"/>
      <w:marBottom w:val="0"/>
      <w:divBdr>
        <w:top w:val="none" w:sz="0" w:space="0" w:color="auto"/>
        <w:left w:val="none" w:sz="0" w:space="0" w:color="auto"/>
        <w:bottom w:val="none" w:sz="0" w:space="0" w:color="auto"/>
        <w:right w:val="none" w:sz="0" w:space="0" w:color="auto"/>
      </w:divBdr>
    </w:div>
    <w:div w:id="547688698">
      <w:bodyDiv w:val="1"/>
      <w:marLeft w:val="0"/>
      <w:marRight w:val="0"/>
      <w:marTop w:val="0"/>
      <w:marBottom w:val="0"/>
      <w:divBdr>
        <w:top w:val="none" w:sz="0" w:space="0" w:color="auto"/>
        <w:left w:val="none" w:sz="0" w:space="0" w:color="auto"/>
        <w:bottom w:val="none" w:sz="0" w:space="0" w:color="auto"/>
        <w:right w:val="none" w:sz="0" w:space="0" w:color="auto"/>
      </w:divBdr>
    </w:div>
    <w:div w:id="680081952">
      <w:bodyDiv w:val="1"/>
      <w:marLeft w:val="0"/>
      <w:marRight w:val="0"/>
      <w:marTop w:val="0"/>
      <w:marBottom w:val="0"/>
      <w:divBdr>
        <w:top w:val="none" w:sz="0" w:space="0" w:color="auto"/>
        <w:left w:val="none" w:sz="0" w:space="0" w:color="auto"/>
        <w:bottom w:val="none" w:sz="0" w:space="0" w:color="auto"/>
        <w:right w:val="none" w:sz="0" w:space="0" w:color="auto"/>
      </w:divBdr>
    </w:div>
    <w:div w:id="794447384">
      <w:bodyDiv w:val="1"/>
      <w:marLeft w:val="0"/>
      <w:marRight w:val="0"/>
      <w:marTop w:val="0"/>
      <w:marBottom w:val="0"/>
      <w:divBdr>
        <w:top w:val="none" w:sz="0" w:space="0" w:color="auto"/>
        <w:left w:val="none" w:sz="0" w:space="0" w:color="auto"/>
        <w:bottom w:val="none" w:sz="0" w:space="0" w:color="auto"/>
        <w:right w:val="none" w:sz="0" w:space="0" w:color="auto"/>
      </w:divBdr>
    </w:div>
    <w:div w:id="851067649">
      <w:bodyDiv w:val="1"/>
      <w:marLeft w:val="0"/>
      <w:marRight w:val="0"/>
      <w:marTop w:val="0"/>
      <w:marBottom w:val="0"/>
      <w:divBdr>
        <w:top w:val="none" w:sz="0" w:space="0" w:color="auto"/>
        <w:left w:val="none" w:sz="0" w:space="0" w:color="auto"/>
        <w:bottom w:val="none" w:sz="0" w:space="0" w:color="auto"/>
        <w:right w:val="none" w:sz="0" w:space="0" w:color="auto"/>
      </w:divBdr>
    </w:div>
    <w:div w:id="962418405">
      <w:bodyDiv w:val="1"/>
      <w:marLeft w:val="0"/>
      <w:marRight w:val="0"/>
      <w:marTop w:val="0"/>
      <w:marBottom w:val="0"/>
      <w:divBdr>
        <w:top w:val="none" w:sz="0" w:space="0" w:color="auto"/>
        <w:left w:val="none" w:sz="0" w:space="0" w:color="auto"/>
        <w:bottom w:val="none" w:sz="0" w:space="0" w:color="auto"/>
        <w:right w:val="none" w:sz="0" w:space="0" w:color="auto"/>
      </w:divBdr>
    </w:div>
    <w:div w:id="1023048725">
      <w:bodyDiv w:val="1"/>
      <w:marLeft w:val="0"/>
      <w:marRight w:val="0"/>
      <w:marTop w:val="0"/>
      <w:marBottom w:val="0"/>
      <w:divBdr>
        <w:top w:val="none" w:sz="0" w:space="0" w:color="auto"/>
        <w:left w:val="none" w:sz="0" w:space="0" w:color="auto"/>
        <w:bottom w:val="none" w:sz="0" w:space="0" w:color="auto"/>
        <w:right w:val="none" w:sz="0" w:space="0" w:color="auto"/>
      </w:divBdr>
    </w:div>
    <w:div w:id="1074817415">
      <w:bodyDiv w:val="1"/>
      <w:marLeft w:val="0"/>
      <w:marRight w:val="0"/>
      <w:marTop w:val="0"/>
      <w:marBottom w:val="0"/>
      <w:divBdr>
        <w:top w:val="none" w:sz="0" w:space="0" w:color="auto"/>
        <w:left w:val="none" w:sz="0" w:space="0" w:color="auto"/>
        <w:bottom w:val="none" w:sz="0" w:space="0" w:color="auto"/>
        <w:right w:val="none" w:sz="0" w:space="0" w:color="auto"/>
      </w:divBdr>
    </w:div>
    <w:div w:id="1116215556">
      <w:bodyDiv w:val="1"/>
      <w:marLeft w:val="0"/>
      <w:marRight w:val="0"/>
      <w:marTop w:val="0"/>
      <w:marBottom w:val="0"/>
      <w:divBdr>
        <w:top w:val="none" w:sz="0" w:space="0" w:color="auto"/>
        <w:left w:val="none" w:sz="0" w:space="0" w:color="auto"/>
        <w:bottom w:val="none" w:sz="0" w:space="0" w:color="auto"/>
        <w:right w:val="none" w:sz="0" w:space="0" w:color="auto"/>
      </w:divBdr>
    </w:div>
    <w:div w:id="1180586712">
      <w:bodyDiv w:val="1"/>
      <w:marLeft w:val="0"/>
      <w:marRight w:val="0"/>
      <w:marTop w:val="0"/>
      <w:marBottom w:val="0"/>
      <w:divBdr>
        <w:top w:val="none" w:sz="0" w:space="0" w:color="auto"/>
        <w:left w:val="none" w:sz="0" w:space="0" w:color="auto"/>
        <w:bottom w:val="none" w:sz="0" w:space="0" w:color="auto"/>
        <w:right w:val="none" w:sz="0" w:space="0" w:color="auto"/>
      </w:divBdr>
    </w:div>
    <w:div w:id="1181898760">
      <w:bodyDiv w:val="1"/>
      <w:marLeft w:val="0"/>
      <w:marRight w:val="0"/>
      <w:marTop w:val="0"/>
      <w:marBottom w:val="0"/>
      <w:divBdr>
        <w:top w:val="none" w:sz="0" w:space="0" w:color="auto"/>
        <w:left w:val="none" w:sz="0" w:space="0" w:color="auto"/>
        <w:bottom w:val="none" w:sz="0" w:space="0" w:color="auto"/>
        <w:right w:val="none" w:sz="0" w:space="0" w:color="auto"/>
      </w:divBdr>
    </w:div>
    <w:div w:id="1256404326">
      <w:bodyDiv w:val="1"/>
      <w:marLeft w:val="0"/>
      <w:marRight w:val="0"/>
      <w:marTop w:val="0"/>
      <w:marBottom w:val="0"/>
      <w:divBdr>
        <w:top w:val="none" w:sz="0" w:space="0" w:color="auto"/>
        <w:left w:val="none" w:sz="0" w:space="0" w:color="auto"/>
        <w:bottom w:val="none" w:sz="0" w:space="0" w:color="auto"/>
        <w:right w:val="none" w:sz="0" w:space="0" w:color="auto"/>
      </w:divBdr>
    </w:div>
    <w:div w:id="1350178991">
      <w:bodyDiv w:val="1"/>
      <w:marLeft w:val="0"/>
      <w:marRight w:val="0"/>
      <w:marTop w:val="0"/>
      <w:marBottom w:val="0"/>
      <w:divBdr>
        <w:top w:val="none" w:sz="0" w:space="0" w:color="auto"/>
        <w:left w:val="none" w:sz="0" w:space="0" w:color="auto"/>
        <w:bottom w:val="none" w:sz="0" w:space="0" w:color="auto"/>
        <w:right w:val="none" w:sz="0" w:space="0" w:color="auto"/>
      </w:divBdr>
    </w:div>
    <w:div w:id="1381594254">
      <w:bodyDiv w:val="1"/>
      <w:marLeft w:val="0"/>
      <w:marRight w:val="0"/>
      <w:marTop w:val="0"/>
      <w:marBottom w:val="0"/>
      <w:divBdr>
        <w:top w:val="none" w:sz="0" w:space="0" w:color="auto"/>
        <w:left w:val="none" w:sz="0" w:space="0" w:color="auto"/>
        <w:bottom w:val="none" w:sz="0" w:space="0" w:color="auto"/>
        <w:right w:val="none" w:sz="0" w:space="0" w:color="auto"/>
      </w:divBdr>
    </w:div>
    <w:div w:id="1506360558">
      <w:bodyDiv w:val="1"/>
      <w:marLeft w:val="0"/>
      <w:marRight w:val="0"/>
      <w:marTop w:val="0"/>
      <w:marBottom w:val="0"/>
      <w:divBdr>
        <w:top w:val="none" w:sz="0" w:space="0" w:color="auto"/>
        <w:left w:val="none" w:sz="0" w:space="0" w:color="auto"/>
        <w:bottom w:val="none" w:sz="0" w:space="0" w:color="auto"/>
        <w:right w:val="none" w:sz="0" w:space="0" w:color="auto"/>
      </w:divBdr>
    </w:div>
    <w:div w:id="1565680712">
      <w:bodyDiv w:val="1"/>
      <w:marLeft w:val="0"/>
      <w:marRight w:val="0"/>
      <w:marTop w:val="0"/>
      <w:marBottom w:val="0"/>
      <w:divBdr>
        <w:top w:val="none" w:sz="0" w:space="0" w:color="auto"/>
        <w:left w:val="none" w:sz="0" w:space="0" w:color="auto"/>
        <w:bottom w:val="none" w:sz="0" w:space="0" w:color="auto"/>
        <w:right w:val="none" w:sz="0" w:space="0" w:color="auto"/>
      </w:divBdr>
    </w:div>
    <w:div w:id="1672371602">
      <w:bodyDiv w:val="1"/>
      <w:marLeft w:val="0"/>
      <w:marRight w:val="0"/>
      <w:marTop w:val="0"/>
      <w:marBottom w:val="0"/>
      <w:divBdr>
        <w:top w:val="none" w:sz="0" w:space="0" w:color="auto"/>
        <w:left w:val="none" w:sz="0" w:space="0" w:color="auto"/>
        <w:bottom w:val="none" w:sz="0" w:space="0" w:color="auto"/>
        <w:right w:val="none" w:sz="0" w:space="0" w:color="auto"/>
      </w:divBdr>
    </w:div>
    <w:div w:id="1725248341">
      <w:bodyDiv w:val="1"/>
      <w:marLeft w:val="0"/>
      <w:marRight w:val="0"/>
      <w:marTop w:val="0"/>
      <w:marBottom w:val="0"/>
      <w:divBdr>
        <w:top w:val="none" w:sz="0" w:space="0" w:color="auto"/>
        <w:left w:val="none" w:sz="0" w:space="0" w:color="auto"/>
        <w:bottom w:val="none" w:sz="0" w:space="0" w:color="auto"/>
        <w:right w:val="none" w:sz="0" w:space="0" w:color="auto"/>
      </w:divBdr>
    </w:div>
    <w:div w:id="1726028130">
      <w:bodyDiv w:val="1"/>
      <w:marLeft w:val="0"/>
      <w:marRight w:val="0"/>
      <w:marTop w:val="0"/>
      <w:marBottom w:val="0"/>
      <w:divBdr>
        <w:top w:val="none" w:sz="0" w:space="0" w:color="auto"/>
        <w:left w:val="none" w:sz="0" w:space="0" w:color="auto"/>
        <w:bottom w:val="none" w:sz="0" w:space="0" w:color="auto"/>
        <w:right w:val="none" w:sz="0" w:space="0" w:color="auto"/>
      </w:divBdr>
    </w:div>
    <w:div w:id="1827431671">
      <w:bodyDiv w:val="1"/>
      <w:marLeft w:val="0"/>
      <w:marRight w:val="0"/>
      <w:marTop w:val="0"/>
      <w:marBottom w:val="0"/>
      <w:divBdr>
        <w:top w:val="none" w:sz="0" w:space="0" w:color="auto"/>
        <w:left w:val="none" w:sz="0" w:space="0" w:color="auto"/>
        <w:bottom w:val="none" w:sz="0" w:space="0" w:color="auto"/>
        <w:right w:val="none" w:sz="0" w:space="0" w:color="auto"/>
      </w:divBdr>
    </w:div>
    <w:div w:id="1853108352">
      <w:bodyDiv w:val="1"/>
      <w:marLeft w:val="0"/>
      <w:marRight w:val="0"/>
      <w:marTop w:val="0"/>
      <w:marBottom w:val="0"/>
      <w:divBdr>
        <w:top w:val="none" w:sz="0" w:space="0" w:color="auto"/>
        <w:left w:val="none" w:sz="0" w:space="0" w:color="auto"/>
        <w:bottom w:val="none" w:sz="0" w:space="0" w:color="auto"/>
        <w:right w:val="none" w:sz="0" w:space="0" w:color="auto"/>
      </w:divBdr>
    </w:div>
    <w:div w:id="1955749802">
      <w:bodyDiv w:val="1"/>
      <w:marLeft w:val="0"/>
      <w:marRight w:val="0"/>
      <w:marTop w:val="0"/>
      <w:marBottom w:val="0"/>
      <w:divBdr>
        <w:top w:val="none" w:sz="0" w:space="0" w:color="auto"/>
        <w:left w:val="none" w:sz="0" w:space="0" w:color="auto"/>
        <w:bottom w:val="none" w:sz="0" w:space="0" w:color="auto"/>
        <w:right w:val="none" w:sz="0" w:space="0" w:color="auto"/>
      </w:divBdr>
    </w:div>
    <w:div w:id="2050061284">
      <w:bodyDiv w:val="1"/>
      <w:marLeft w:val="0"/>
      <w:marRight w:val="0"/>
      <w:marTop w:val="0"/>
      <w:marBottom w:val="0"/>
      <w:divBdr>
        <w:top w:val="none" w:sz="0" w:space="0" w:color="auto"/>
        <w:left w:val="none" w:sz="0" w:space="0" w:color="auto"/>
        <w:bottom w:val="none" w:sz="0" w:space="0" w:color="auto"/>
        <w:right w:val="none" w:sz="0" w:space="0" w:color="auto"/>
      </w:divBdr>
    </w:div>
    <w:div w:id="2115245038">
      <w:bodyDiv w:val="1"/>
      <w:marLeft w:val="0"/>
      <w:marRight w:val="0"/>
      <w:marTop w:val="0"/>
      <w:marBottom w:val="0"/>
      <w:divBdr>
        <w:top w:val="none" w:sz="0" w:space="0" w:color="auto"/>
        <w:left w:val="none" w:sz="0" w:space="0" w:color="auto"/>
        <w:bottom w:val="none" w:sz="0" w:space="0" w:color="auto"/>
        <w:right w:val="none" w:sz="0" w:space="0" w:color="auto"/>
      </w:divBdr>
    </w:div>
    <w:div w:id="21405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un.citra@mail.uinfasbengkulu.ac.id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bby.arisandi@mail.uinfasbengkulu.ac.id3" TargetMode="External"/><Relationship Id="rId4" Type="http://schemas.openxmlformats.org/officeDocument/2006/relationships/settings" Target="settings.xml"/><Relationship Id="rId9" Type="http://schemas.openxmlformats.org/officeDocument/2006/relationships/hyperlink" Target="mailto:yosyarisandi@mail.uinfasbengkulu.ac.id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mes-bogor.com/journal/index.php/mrj/article/view/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YMS21</b:Tag>
    <b:SourceType>Book</b:SourceType>
    <b:Guid>{56B5DA84-2F12-42A0-A2CA-2DCFE71C74F8}</b:Guid>
    <b:Author>
      <b:Author>
        <b:NameList>
          <b:Person>
            <b:Last>YM Saragih</b:Last>
            <b:First>A</b:First>
            <b:Middle>Hadiyanto</b:Middle>
          </b:Person>
        </b:NameList>
      </b:Author>
    </b:Author>
    <b:Title>Pengantar Teori Kriminologi dan Teori Dalam Hukum Pidana</b:Title>
    <b:Year>2021</b:Year>
    <b:City>Medan</b:City>
    <b:Publisher>Cattleya Darmaya Fortuna</b:Publisher>
    <b:RefOrder>1</b:RefOrder>
  </b:Source>
  <b:Source>
    <b:Tag>Abd12</b:Tag>
    <b:SourceType>Book</b:SourceType>
    <b:Guid>{2E8AF653-FE7E-421B-A21A-690E686AB840}</b:Guid>
    <b:Author>
      <b:Author>
        <b:NameList>
          <b:Person>
            <b:Last>Handayani</b:Last>
            <b:First>H.</b:First>
          </b:Person>
        </b:NameList>
      </b:Author>
    </b:Author>
    <b:Title>Analisis Keuangan Pemerintah Daerah</b:Title>
    <b:Year>2016</b:Year>
    <b:City>Jakarta</b:City>
    <b:Publisher>Salemba Empat</b:Publisher>
    <b:RefOrder>1</b:RefOrder>
  </b:Source>
  <b:Source>
    <b:Tag>Ihy04</b:Tag>
    <b:SourceType>Book</b:SourceType>
    <b:Guid>{A1FA535A-F337-4BAA-A711-71EF09A13681}</b:Guid>
    <b:Author>
      <b:Author>
        <b:NameList>
          <b:Person>
            <b:Last>Ulum</b:Last>
            <b:First>Ihyaul</b:First>
          </b:Person>
        </b:NameList>
      </b:Author>
    </b:Author>
    <b:Title>Kinerja Keuangan: Teori dan Aplikasi</b:Title>
    <b:Year>2004</b:Year>
    <b:City>Yogyakarta</b:City>
    <b:Publisher>BPFE Yogyakarta</b:Publisher>
    <b:RefOrder>22</b:RefOrder>
  </b:Source>
  <b:Source>
    <b:Tag>Rah11</b:Tag>
    <b:SourceType>Book</b:SourceType>
    <b:Guid>{57A63813-C3C6-4E82-A1F7-E5D380DB676B}</b:Guid>
    <b:Author>
      <b:Author>
        <b:NameList>
          <b:Person>
            <b:Last>Adisasmita</b:Last>
            <b:First>Rahardjo</b:First>
          </b:Person>
        </b:NameList>
      </b:Author>
    </b:Author>
    <b:Title>Dasar-Dasar Ekonomi Wilayah dan Perencanaan Kawasan</b:Title>
    <b:Year>2011</b:Year>
    <b:City>Sleman, DIY</b:City>
    <b:Publisher>Graha Ilmu</b:Publisher>
    <b:RefOrder>23</b:RefOrder>
  </b:Source>
  <b:Source>
    <b:Tag>Abd04</b:Tag>
    <b:SourceType>Book</b:SourceType>
    <b:Guid>{9143926D-A5D6-4BD5-B949-041A0C1D382F}</b:Guid>
    <b:Author>
      <b:Author>
        <b:NameList>
          <b:Person>
            <b:Last>Halim</b:Last>
            <b:First>Abdul</b:First>
          </b:Person>
        </b:NameList>
      </b:Author>
    </b:Author>
    <b:Title>Akuntansi Sektor Publik: Akuntansi Keuangan Daerah</b:Title>
    <b:Year>2004</b:Year>
    <b:City>Jakarta</b:City>
    <b:Publisher>Salemba Empat </b:Publisher>
    <b:RefOrder>11</b:RefOrder>
  </b:Source>
  <b:Source>
    <b:Tag>Sad06</b:Tag>
    <b:SourceType>Book</b:SourceType>
    <b:Guid>{437B18EF-3E92-4B9C-8713-92CB1FFC71E2}</b:Guid>
    <b:Author>
      <b:Author>
        <b:NameList>
          <b:Person>
            <b:Last>Sukirno</b:Last>
            <b:First>Sadono</b:First>
          </b:Person>
        </b:NameList>
      </b:Author>
    </b:Author>
    <b:Title>Ekonomi Pembangunan: Proses, Masalah, dan Dasar Kebijakan</b:Title>
    <b:Year> 2006</b:Year>
    <b:City>Jakarta</b:City>
    <b:Publisher>Kencana Media Goup</b:Publisher>
    <b:RefOrder>24</b:RefOrder>
  </b:Source>
  <b:Source>
    <b:Tag>Moh12</b:Tag>
    <b:SourceType>Book</b:SourceType>
    <b:Guid>{E88F3604-DDD2-4823-9A1F-25A40A823647}</b:Guid>
    <b:Author>
      <b:Author>
        <b:NameList>
          <b:Person>
            <b:Last>Mahsun</b:Last>
            <b:First>Mohammad</b:First>
          </b:Person>
        </b:NameList>
      </b:Author>
    </b:Author>
    <b:Title>Pengukuran Kinerja Sektor Publik</b:Title>
    <b:Year>2012</b:Year>
    <b:City>Sleman, Yogyakarta</b:City>
    <b:Publisher>UPP STIM YKPN</b:Publisher>
    <b:RefOrder>18</b:RefOrder>
  </b:Source>
  <b:Source>
    <b:Tag>Abd07</b:Tag>
    <b:SourceType>Book</b:SourceType>
    <b:Guid>{2D971BE8-3F98-4A0E-99BC-98904644F866}</b:Guid>
    <b:Author>
      <b:Author>
        <b:NameList>
          <b:Person>
            <b:Last>Halim</b:Last>
            <b:First>Abdul</b:First>
          </b:Person>
        </b:NameList>
      </b:Author>
    </b:Author>
    <b:Title>Akutansi Sektor Publik </b:Title>
    <b:Year>2007</b:Year>
    <b:City>Jakarta</b:City>
    <b:Publisher>Salemba Empat</b:Publisher>
    <b:RefOrder>25</b:RefOrder>
  </b:Source>
  <b:Source>
    <b:Tag>Moh06</b:Tag>
    <b:SourceType>Book</b:SourceType>
    <b:Guid>{BBC591F9-223B-48D5-89DD-5C44284D1FD4}</b:Guid>
    <b:Author>
      <b:Author>
        <b:NameList>
          <b:Person>
            <b:Last>Mahsun</b:Last>
            <b:First>Mohammad</b:First>
          </b:Person>
        </b:NameList>
      </b:Author>
    </b:Author>
    <b:Title>Akutansi Sektor Publik</b:Title>
    <b:Year>2006</b:Year>
    <b:City>Sleman</b:City>
    <b:Publisher>UPP STIM YKPN</b:Publisher>
    <b:RefOrder>26</b:RefOrder>
  </b:Source>
  <b:Source>
    <b:Tag>Sud20</b:Tag>
    <b:SourceType>Book</b:SourceType>
    <b:Guid>{920A4CE7-3EF6-40A8-AC61-7D89334DCC42}</b:Guid>
    <b:Author>
      <b:Author>
        <b:NameList>
          <b:Person>
            <b:Last>Sudirman</b:Last>
            <b:First>dkk.</b:First>
          </b:Person>
        </b:NameList>
      </b:Author>
    </b:Author>
    <b:Title>Metodologi Penelitian 1</b:Title>
    <b:Year>2020</b:Year>
    <b:City>CV. Media Sains Indonesia</b:City>
    <b:RefOrder>21</b:RefOrder>
  </b:Source>
  <b:Source>
    <b:Tag>Don91</b:Tag>
    <b:SourceType>JournalArticle</b:SourceType>
    <b:Guid>{024563F0-3D8A-4714-9FCF-1F87E6C38AC2}</b:Guid>
    <b:Author>
      <b:Author>
        <b:NameList>
          <b:Person>
            <b:Last>Donaldson</b:Last>
            <b:First>L.,</b:First>
            <b:Middle>&amp; Davis, J. H.</b:Middle>
          </b:Person>
        </b:NameList>
      </b:Author>
    </b:Author>
    <b:Title>"Stewardship Theory or Agency Theory: CEO Governance and Shareholder Returns"</b:Title>
    <b:Year>1991</b:Year>
    <b:JournalName>Australian Journal of Management, 16(1)</b:JournalName>
    <b:Pages>49-64 DOI: 10.1177/031289629101600103</b:Pages>
    <b:RefOrder>27</b:RefOrder>
  </b:Source>
  <b:Source>
    <b:Tag>More2</b:Tag>
    <b:SourceType>Book</b:SourceType>
    <b:Guid>{33B74DF7-7727-47D6-9DA3-6482850C98F7}</b:Guid>
    <b:Author>
      <b:Author>
        <b:NameList>
          <b:Person>
            <b:Last>Morgan</b:Last>
            <b:First>David</b:First>
            <b:Middle>L.</b:Middle>
          </b:Person>
        </b:NameList>
      </b:Author>
    </b:Author>
    <b:Title>"Focus Groups as Qualitative Research"</b:Title>
    <b:Year>1996</b:Year>
    <b:City>Thousand Oaks</b:City>
    <b:Publisher>SAGE Publications</b:Publisher>
    <b:RefOrder>28</b:RefOrder>
  </b:Source>
  <b:Source>
    <b:Tag>Wil10</b:Tag>
    <b:SourceType>Book</b:SourceType>
    <b:Guid>{1D16E100-F844-4E46-BDB5-66CB817BDDE9}</b:Guid>
    <b:Author>
      <b:Author>
        <b:NameList>
          <b:Person>
            <b:Last>Wilson</b:Last>
            <b:First>F.</b:First>
            <b:Middle>M., et al.</b:Middle>
          </b:Person>
        </b:NameList>
      </b:Author>
    </b:Author>
    <b:Title>Organizational Behaviour and Work: A Critical Introduction</b:Title>
    <b:Year>2010</b:Year>
    <b:City>Oxford</b:City>
    <b:Publisher>University Press</b:Publisher>
    <b:RefOrder>29</b:RefOrder>
  </b:Source>
  <b:Source>
    <b:Tag>Mar131</b:Tag>
    <b:SourceType>Book</b:SourceType>
    <b:Guid>{B64570D3-58B2-460D-BB43-13BAC17D26D8}</b:Guid>
    <b:Author>
      <b:Author>
        <b:NameList>
          <b:Person>
            <b:Last>Mardiasmo</b:Last>
          </b:Person>
        </b:NameList>
      </b:Author>
    </b:Author>
    <b:Title>Akutansi Sektor Publik</b:Title>
    <b:Year>2016</b:Year>
    <b:City>Yogyakarta</b:City>
    <b:Publisher>Andi Publisher</b:Publisher>
    <b:RefOrder>2</b:RefOrder>
  </b:Source>
  <b:Source>
    <b:Tag>Mar02</b:Tag>
    <b:SourceType>Book</b:SourceType>
    <b:Guid>{52DF9E2C-3D5B-4915-BBA8-BD6250CC3B41}</b:Guid>
    <b:Author>
      <b:Author>
        <b:NameList>
          <b:Person>
            <b:Last>Mardiasmo</b:Last>
          </b:Person>
        </b:NameList>
      </b:Author>
    </b:Author>
    <b:Title>Akuntansi Sektor Publik</b:Title>
    <b:Year>2016</b:Year>
    <b:City>Yogyakarta</b:City>
    <b:Publisher>Andi Yogyakarta</b:Publisher>
    <b:RefOrder>4</b:RefOrder>
  </b:Source>
  <b:Source>
    <b:Tag>Agu03</b:Tag>
    <b:SourceType>Book</b:SourceType>
    <b:Guid>{C08FA5AF-998E-4F77-BAC7-D757D5364117}</b:Guid>
    <b:Author>
      <b:Author>
        <b:NameList>
          <b:Person>
            <b:Last>Suyanto</b:Last>
            <b:First>E.</b:First>
          </b:Person>
        </b:NameList>
      </b:Author>
    </b:Author>
    <b:Title>Pengukuran Kinerja dalam Sektor Publik</b:Title>
    <b:Year>2021</b:Year>
    <b:City>Jakarta</b:City>
    <b:Publisher>Salemba Empat</b:Publisher>
    <b:RefOrder>5</b:RefOrder>
  </b:Source>
  <b:Source>
    <b:Tag>Mar09</b:Tag>
    <b:SourceType>Book</b:SourceType>
    <b:Guid>{3902F641-CEC8-4507-8AE6-FFB1C631C830}</b:Guid>
    <b:Author>
      <b:Author>
        <b:NameList>
          <b:Person>
            <b:Last>Mardiasmo</b:Last>
          </b:Person>
        </b:NameList>
      </b:Author>
    </b:Author>
    <b:Title>Akutansi Sektor Publik</b:Title>
    <b:Year>2016</b:Year>
    <b:City>Yogyakarta</b:City>
    <b:Publisher>Andi Yogyakarta</b:Publisher>
    <b:RefOrder>7</b:RefOrder>
  </b:Source>
  <b:Source>
    <b:Tag>Mah10</b:Tag>
    <b:SourceType>Book</b:SourceType>
    <b:Guid>{5B748EF4-6BE2-4021-9989-83B420EDB6FE}</b:Guid>
    <b:Author>
      <b:Author>
        <b:NameList>
          <b:Person>
            <b:Last>Kuswandi</b:Last>
          </b:Person>
        </b:NameList>
      </b:Author>
    </b:Author>
    <b:Title>Manajemen Keuangan Daerah: Prinsip dan Aplikasinya dalam Otonomi Daerah</b:Title>
    <b:Year>2016</b:Year>
    <b:City>Jakarta</b:City>
    <b:Publisher>Salemba Empat</b:Publisher>
    <b:RefOrder>8</b:RefOrder>
  </b:Source>
  <b:Source>
    <b:Tag>Les20</b:Tag>
    <b:SourceType>JournalArticle</b:SourceType>
    <b:Guid>{28893B58-E24E-49EE-B259-DA89DF1F45B1}</b:Guid>
    <b:Author>
      <b:Author>
        <b:NameList>
          <b:Person>
            <b:Last>Lestari</b:Last>
            <b:First>I.</b:First>
          </b:Person>
        </b:NameList>
      </b:Author>
    </b:Author>
    <b:Title>Pengukuran kinerja keuangan daerah: Konsep, indikator, dan implikasi kebijakan.</b:Title>
    <b:Year>2020</b:Year>
    <b:JournalName>Jurnal Administrasi Publik, 18(3)</b:JournalName>
    <b:Pages>45-58</b:Pages>
    <b:RefOrder>12</b:RefOrder>
  </b:Source>
  <b:Source>
    <b:Tag>Pra191</b:Tag>
    <b:SourceType>JournalArticle</b:SourceType>
    <b:Guid>{4A5B5EC0-61E4-4450-A384-7064F4C57069}</b:Guid>
    <b:Author>
      <b:Author>
        <b:NameList>
          <b:Person>
            <b:Last>Prastyo</b:Last>
            <b:First>A.</b:First>
          </b:Person>
        </b:NameList>
      </b:Author>
    </b:Author>
    <b:Title>Analisis rasio efisiensi dan kemandirian keuangan daerah untuk menilai kinerja keuangan daerah pada Pemerintahan Kabupaten Langkat.</b:Title>
    <b:JournalName> Jurnal Ekonomi dan Keuangan Daerah, 17(2)</b:JournalName>
    <b:Year>2019</b:Year>
    <b:Pages>101-115</b:Pages>
    <b:RefOrder>13</b:RefOrder>
  </b:Source>
  <b:Source>
    <b:Tag>Har211</b:Tag>
    <b:SourceType>Book</b:SourceType>
    <b:Guid>{0D02D61C-A374-41FE-BA8E-2041D05BB6FC}</b:Guid>
    <b:Author>
      <b:Author>
        <b:NameList>
          <b:Person>
            <b:Last>Haryanto</b:Last>
            <b:First>T.</b:First>
          </b:Person>
        </b:NameList>
      </b:Author>
    </b:Author>
    <b:Title>Akuntabilitas dan Transparansi Pengelolaan Keuangan Daerah: Perspektif Teori dan Praktik</b:Title>
    <b:Year>2021</b:Year>
    <b:City>Yogyakarta</b:City>
    <b:Publisher>Gadjah Mada University Press</b:Publisher>
    <b:RefOrder>14</b:RefOrder>
  </b:Source>
  <b:Source>
    <b:Tag>Suy21</b:Tag>
    <b:SourceType>Book</b:SourceType>
    <b:Guid>{3C35F225-9308-403B-90B2-FDC74DAA1019}</b:Guid>
    <b:Author>
      <b:Author>
        <b:NameList>
          <b:Person>
            <b:Last>Suyanto</b:Last>
            <b:First>E.</b:First>
          </b:Person>
        </b:NameList>
      </b:Author>
    </b:Author>
    <b:Title>Pengukuran Kinerja dalam Sektor Publik.</b:Title>
    <b:Year>2021</b:Year>
    <b:City>Jakarta</b:City>
    <b:Publisher>Salemba empat</b:Publisher>
    <b:RefOrder>15</b:RefOrder>
  </b:Source>
  <b:Source>
    <b:Tag>Nug21</b:Tag>
    <b:SourceType>JournalArticle</b:SourceType>
    <b:Guid>{9076343A-3427-44DC-A818-9019A0AA3DE0}</b:Guid>
    <b:Author>
      <b:Author>
        <b:NameList>
          <b:Person>
            <b:Last>Nugroho</b:Last>
            <b:First>W.</b:First>
          </b:Person>
        </b:NameList>
      </b:Author>
    </b:Author>
    <b:Title>Prinsip Kepastian Hukum dalam Pengelolaan Keuangan Daerah.</b:Title>
    <b:Year>2021</b:Year>
    <b:JournalName>Jurnal Ilmu Pemerintahan, 14(1)</b:JournalName>
    <b:Pages>24-40</b:Pages>
    <b:RefOrder>16</b:RefOrder>
  </b:Source>
  <b:Source>
    <b:Tag>Mah20</b:Tag>
    <b:SourceType>Book</b:SourceType>
    <b:Guid>{12E11AFB-F0CB-4881-94B6-00F43307BECB}</b:Guid>
    <b:Author>
      <b:Author>
        <b:NameList>
          <b:Person>
            <b:Last>Mahmudi</b:Last>
          </b:Person>
        </b:NameList>
      </b:Author>
    </b:Author>
    <b:Title>Manajemen Kinerja Sektor Publik</b:Title>
    <b:Year>2020</b:Year>
    <b:City>Yogyakarta</b:City>
    <b:Publisher>UPP STIM YKPN</b:Publisher>
    <b:RefOrder>17</b:RefOrder>
  </b:Source>
  <b:Source>
    <b:Tag>Sug07</b:Tag>
    <b:SourceType>Book</b:SourceType>
    <b:Guid>{7DDF5106-47F6-4A46-91E8-65C10AA11FAA}</b:Guid>
    <b:Author>
      <b:Author>
        <b:NameList>
          <b:Person>
            <b:Last>Sugiyono</b:Last>
          </b:Person>
        </b:NameList>
      </b:Author>
    </b:Author>
    <b:Title>Metode penelitian kuantitatif, kualitatif, dan Research and Development (R&amp;D) Edisi Terbaru</b:Title>
    <b:Year>2021</b:Year>
    <b:City>Bandung</b:City>
    <b:Publisher>Alfabeta</b:Publisher>
    <b:RefOrder>20</b:RefOrder>
  </b:Source>
  <b:Source>
    <b:Tag>Suy23</b:Tag>
    <b:SourceType>Book</b:SourceType>
    <b:Guid>{526FE5B2-A120-48D1-BC5B-4D3304CD0EFF}</b:Guid>
    <b:Author>
      <b:Author>
        <b:NameList>
          <b:Person>
            <b:Last>Suyono</b:Last>
          </b:Person>
        </b:NameList>
      </b:Author>
    </b:Author>
    <b:Title>Manajemen Keuangan I: Konsep, Teori, dan Aplikasi Dasar</b:Title>
    <b:Year>2019</b:Year>
    <b:City>Bantul</b:City>
    <b:Publisher>Lintas Nalar</b:Publisher>
    <b:JournalName>Jurnal Akuntansi dan Bisnis (JAB)</b:JournalName>
    <b:RefOrder>9</b:RefOrder>
  </b:Source>
  <b:Source>
    <b:Tag>Rac22</b:Tag>
    <b:SourceType>Book</b:SourceType>
    <b:Guid>{DEBDE1D6-5ED0-4EC5-BC49-5C4255DC7D92}</b:Guid>
    <b:Author>
      <b:Author>
        <b:NameList>
          <b:Person>
            <b:Last>Moeheriono</b:Last>
            <b:First>M.</b:First>
          </b:Person>
        </b:NameList>
      </b:Author>
    </b:Author>
    <b:Title> Pengukuran kinerja berbasis kompetensi.</b:Title>
    <b:Year>2014</b:Year>
    <b:City>Jakarta</b:City>
    <b:Publisher>PT. Rajawali Press</b:Publisher>
    <b:RefOrder>6</b:RefOrder>
  </b:Source>
  <b:Source>
    <b:Tag>Mut19</b:Tag>
    <b:SourceType>JournalArticle</b:SourceType>
    <b:Guid>{BB769CF2-CBAD-4FC4-A276-7FBC633FFEAB}</b:Guid>
    <b:Author>
      <b:Author>
        <b:NameList>
          <b:Person>
            <b:Last>Herni Syahara</b:Last>
            <b:First>Tri</b:First>
            <b:Middle>Joko Ari Wibowo,Siti Sarah Fauziah,Saeful Anwar</b:Middle>
          </b:Person>
        </b:NameList>
      </b:Author>
    </b:Author>
    <b:Title>Implementasi dan Peran Teori Stewardship pada Konteks Penelitian Akuntansi : Studi Literatur</b:Title>
    <b:Year>2024</b:Year>
    <b:JournalName>Karimah Tauhid Vol.3 No.4</b:JournalName>
    <b:Pages>4716-4734</b:Pages>
    <b:RefOrder>3</b:RefOrder>
  </b:Source>
  <b:Source>
    <b:Tag>Umi18</b:Tag>
    <b:SourceType>JournalArticle</b:SourceType>
    <b:Guid>{80244DD7-B833-4217-B3B6-662574AB7B49}</b:Guid>
    <b:Author>
      <b:Author>
        <b:NameList>
          <b:Person>
            <b:Last>Umilhair Alting</b:Last>
            <b:First>Winston</b:First>
            <b:Middle>Pontoh, I Gede Suwetja</b:Middle>
          </b:Person>
        </b:NameList>
      </b:Author>
    </b:Author>
    <b:Title>ANALISIS PERKEMBANGAN KEMAMPUAN KEUANGAN DAERAH DALAM MENDUKUNG PELAKSANAAN OTONOMI DAERAH PADA DINAS PENDAPATAN DAERAH KOTA TIDORE</b:Title>
    <b:JournalName>Jurnal Riset Akuntansi Going Concern 13(3)</b:JournalName>
    <b:Year>2018</b:Year>
    <b:Pages>89-97</b:Pages>
    <b:RefOrder>10</b:RefOrder>
  </b:Source>
  <b:Source>
    <b:Tag>Ind221</b:Tag>
    <b:SourceType>JournalArticle</b:SourceType>
    <b:Guid>{6CAB6E5F-8253-47E6-AD1D-3606F807008D}</b:Guid>
    <b:Author>
      <b:Author>
        <b:NameList>
          <b:Person>
            <b:Last>Siregar</b:Last>
            <b:First>Indra</b:First>
            <b:Middle>Gunawan</b:Middle>
          </b:Person>
        </b:NameList>
      </b:Author>
    </b:Author>
    <b:Title>Pengaruh DAU, DAK, PAD, dan Pertumbuhan Ekonomi terhadap Belanja Modal</b:Title>
    <b:JournalName>Dynamic Management Journal Volume 6 No. 2</b:JournalName>
    <b:Year>2022</b:Year>
    <b:Pages>7540</b:Pages>
    <b:RefOrder>19</b:RefOrder>
  </b:Source>
</b:Sources>
</file>

<file path=customXml/itemProps1.xml><?xml version="1.0" encoding="utf-8"?>
<ds:datastoreItem xmlns:ds="http://schemas.openxmlformats.org/officeDocument/2006/customXml" ds:itemID="{E908F5A1-BAE6-43BB-B4EB-B904CAB4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15334</Words>
  <Characters>87405</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2013-08-21T06:16:00Z</cp:lastPrinted>
  <dcterms:created xsi:type="dcterms:W3CDTF">2025-05-05T09:05:00Z</dcterms:created>
  <dcterms:modified xsi:type="dcterms:W3CDTF">2025-05-05T09:05:00Z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16th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16th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9bfe12d0-30f0-3be2-8271-7fa9daf06ad3</vt:lpwstr>
  </property>
  <property fmtid="{D5CDD505-2E9C-101B-9397-08002B2CF9AE}" pid="24" name="Mendeley Citation Style_1">
    <vt:lpwstr>http://www.zotero.org/styles/chicago-author-date</vt:lpwstr>
  </property>
</Properties>
</file>