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isiTabel"/>
        <w:tblW w:w="11165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283"/>
        <w:gridCol w:w="2552"/>
        <w:gridCol w:w="1842"/>
        <w:gridCol w:w="1134"/>
        <w:gridCol w:w="2552"/>
      </w:tblGrid>
      <w:tr w:rsidR="000E3952" w:rsidTr="000E3952">
        <w:tc>
          <w:tcPr>
            <w:tcW w:w="1809" w:type="dxa"/>
          </w:tcPr>
          <w:p w:rsidR="000E3952" w:rsidRPr="00DE17BA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A4C53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46CA0B5" wp14:editId="265DF75A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14605</wp:posOffset>
                  </wp:positionV>
                  <wp:extent cx="819150" cy="819150"/>
                  <wp:effectExtent l="0" t="0" r="0" b="0"/>
                  <wp:wrapNone/>
                  <wp:docPr id="23" name="Picture 23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noProof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6804" w:type="dxa"/>
            <w:gridSpan w:val="5"/>
          </w:tcPr>
          <w:p w:rsidR="000E3952" w:rsidRPr="001A4C53" w:rsidRDefault="000E3952" w:rsidP="000E3952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A4C5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UNIVERSITAS ISLAM NEGERI FATMAWATI BENGKULU</w:t>
            </w:r>
          </w:p>
          <w:p w:rsidR="000E3952" w:rsidRPr="001A4C53" w:rsidRDefault="000E3952" w:rsidP="000E3952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1A4C53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FAKULTAS TARBIYAH DAN TADRIS</w:t>
            </w:r>
          </w:p>
          <w:p w:rsidR="000E3952" w:rsidRPr="00DE17BA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  <w:lang w:val="en-US"/>
              </w:rPr>
              <w:t xml:space="preserve">PROGRAM STUDI </w:t>
            </w:r>
            <w:r w:rsidRPr="001A4C53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PENDIDIKAN BAHASA ARAB (PBA)</w:t>
            </w: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DE17BA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0E3952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Kode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Dokumen</w:t>
            </w:r>
            <w:proofErr w:type="spellEnd"/>
          </w:p>
          <w:p w:rsidR="000E3952" w:rsidRPr="00DE17BA" w:rsidRDefault="000E3952" w:rsidP="00E249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</w:t>
            </w:r>
            <w:r w:rsidR="00E24917" w:rsidRPr="00E24917">
              <w:rPr>
                <w:rFonts w:asciiTheme="majorBidi" w:hAnsiTheme="majorBidi" w:cstheme="majorBidi"/>
                <w:sz w:val="24"/>
                <w:szCs w:val="24"/>
                <w:lang w:val="id"/>
              </w:rPr>
              <w:t>PBA-710338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</w:tr>
      <w:tr w:rsidR="000E3952" w:rsidTr="000E3952">
        <w:tc>
          <w:tcPr>
            <w:tcW w:w="11165" w:type="dxa"/>
            <w:gridSpan w:val="7"/>
          </w:tcPr>
          <w:p w:rsidR="000E3952" w:rsidRPr="00DE17BA" w:rsidRDefault="000E3952" w:rsidP="000E39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E17B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RENCANA PEMBELAJARAN SEMESTER (RPS)</w:t>
            </w:r>
          </w:p>
        </w:tc>
      </w:tr>
      <w:tr w:rsidR="000E3952" w:rsidTr="000E3952">
        <w:tc>
          <w:tcPr>
            <w:tcW w:w="1809" w:type="dxa"/>
          </w:tcPr>
          <w:p w:rsidR="000E3952" w:rsidRPr="00DE17BA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Mata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993" w:type="dxa"/>
          </w:tcPr>
          <w:p w:rsidR="000E3952" w:rsidRPr="00DE17BA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Kode</w:t>
            </w:r>
          </w:p>
        </w:tc>
        <w:tc>
          <w:tcPr>
            <w:tcW w:w="2835" w:type="dxa"/>
            <w:gridSpan w:val="2"/>
          </w:tcPr>
          <w:p w:rsidR="000E3952" w:rsidRPr="00DE17BA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Rumpun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MK</w:t>
            </w:r>
          </w:p>
        </w:tc>
        <w:tc>
          <w:tcPr>
            <w:tcW w:w="1842" w:type="dxa"/>
          </w:tcPr>
          <w:p w:rsidR="000E3952" w:rsidRPr="00DE17BA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Bobot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SKS</w:t>
            </w:r>
          </w:p>
        </w:tc>
        <w:tc>
          <w:tcPr>
            <w:tcW w:w="1134" w:type="dxa"/>
          </w:tcPr>
          <w:p w:rsidR="000E3952" w:rsidRPr="00DE17BA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Semester</w:t>
            </w:r>
          </w:p>
        </w:tc>
        <w:tc>
          <w:tcPr>
            <w:tcW w:w="2552" w:type="dxa"/>
          </w:tcPr>
          <w:p w:rsidR="000E3952" w:rsidRPr="00DE17BA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Tanggal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Penyusunan</w:t>
            </w:r>
            <w:proofErr w:type="spellEnd"/>
          </w:p>
        </w:tc>
      </w:tr>
      <w:tr w:rsidR="000E3952" w:rsidTr="000E3952">
        <w:tc>
          <w:tcPr>
            <w:tcW w:w="1809" w:type="dxa"/>
          </w:tcPr>
          <w:p w:rsidR="000E3952" w:rsidRPr="002E6AD4" w:rsidRDefault="00EB48C5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Muthola’ah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993" w:type="dxa"/>
          </w:tcPr>
          <w:p w:rsidR="000E3952" w:rsidRDefault="00E24917" w:rsidP="00E249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24917">
              <w:rPr>
                <w:rFonts w:asciiTheme="majorBidi" w:hAnsiTheme="majorBidi" w:cstheme="majorBidi"/>
                <w:sz w:val="24"/>
                <w:szCs w:val="24"/>
                <w:lang w:val="id"/>
              </w:rPr>
              <w:t>PBA-710338</w:t>
            </w:r>
          </w:p>
        </w:tc>
        <w:tc>
          <w:tcPr>
            <w:tcW w:w="2835" w:type="dxa"/>
            <w:gridSpan w:val="2"/>
          </w:tcPr>
          <w:p w:rsidR="000E3952" w:rsidRPr="002E6AD4" w:rsidRDefault="000E3952" w:rsidP="000E3952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</w:pPr>
            <w:proofErr w:type="spellStart"/>
            <w:r w:rsidRPr="002E6AD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Rumpun</w:t>
            </w:r>
            <w:proofErr w:type="spellEnd"/>
            <w:r w:rsidRPr="002E6AD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AD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Ilmu</w:t>
            </w:r>
            <w:proofErr w:type="spellEnd"/>
            <w:r w:rsidRPr="002E6AD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Formal</w:t>
            </w:r>
          </w:p>
        </w:tc>
        <w:tc>
          <w:tcPr>
            <w:tcW w:w="1842" w:type="dxa"/>
          </w:tcPr>
          <w:p w:rsidR="000E3952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Teori: 2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Sks</w:t>
            </w:r>
            <w:proofErr w:type="spellEnd"/>
          </w:p>
          <w:p w:rsidR="000E3952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Praktrk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: 1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Sks</w:t>
            </w:r>
            <w:proofErr w:type="spellEnd"/>
          </w:p>
          <w:p w:rsidR="000E3952" w:rsidRPr="000A5CCB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: 3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Sks</w:t>
            </w:r>
            <w:proofErr w:type="spellEnd"/>
          </w:p>
        </w:tc>
        <w:tc>
          <w:tcPr>
            <w:tcW w:w="1134" w:type="dxa"/>
          </w:tcPr>
          <w:p w:rsidR="000E3952" w:rsidRPr="000A5CCB" w:rsidRDefault="000E3952" w:rsidP="000C262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</w:t>
            </w:r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anjil</w:t>
            </w:r>
            <w:proofErr w:type="spellEnd"/>
          </w:p>
        </w:tc>
        <w:tc>
          <w:tcPr>
            <w:tcW w:w="2552" w:type="dxa"/>
          </w:tcPr>
          <w:p w:rsidR="000E3952" w:rsidRPr="00DE17BA" w:rsidRDefault="000C2621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Agustus</w:t>
            </w:r>
            <w:r w:rsidR="000E3952" w:rsidRPr="002E6AD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202</w:t>
            </w:r>
            <w:r w:rsidR="00E50F4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0E3952" w:rsidTr="000E3952">
        <w:tc>
          <w:tcPr>
            <w:tcW w:w="1809" w:type="dxa"/>
            <w:vMerge w:val="restart"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Otorisasi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Pengesahan</w:t>
            </w:r>
            <w:proofErr w:type="spellEnd"/>
          </w:p>
        </w:tc>
        <w:tc>
          <w:tcPr>
            <w:tcW w:w="3828" w:type="dxa"/>
            <w:gridSpan w:val="3"/>
          </w:tcPr>
          <w:p w:rsidR="000E3952" w:rsidRPr="000A5CCB" w:rsidRDefault="000E3952" w:rsidP="000E3952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</w:pPr>
            <w:r w:rsidRPr="007842B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Dosen </w:t>
            </w:r>
            <w:proofErr w:type="spellStart"/>
            <w:r w:rsidRPr="007842B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Pengembang</w:t>
            </w:r>
            <w:proofErr w:type="spellEnd"/>
            <w:r w:rsidRPr="007842B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RPS</w:t>
            </w:r>
          </w:p>
        </w:tc>
        <w:tc>
          <w:tcPr>
            <w:tcW w:w="2976" w:type="dxa"/>
            <w:gridSpan w:val="2"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Koordinator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RMK</w:t>
            </w:r>
          </w:p>
        </w:tc>
        <w:tc>
          <w:tcPr>
            <w:tcW w:w="2552" w:type="dxa"/>
          </w:tcPr>
          <w:p w:rsidR="000E3952" w:rsidRPr="00F61372" w:rsidRDefault="000E3952" w:rsidP="000E3952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6137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Koordinator</w:t>
            </w:r>
            <w:proofErr w:type="spellEnd"/>
            <w:r w:rsidRPr="00F6137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 xml:space="preserve"> Prodi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3"/>
          </w:tcPr>
          <w:p w:rsidR="000E3952" w:rsidRDefault="00E50F48" w:rsidP="000E3952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659F76F2" wp14:editId="31A315D4">
                  <wp:simplePos x="0" y="0"/>
                  <wp:positionH relativeFrom="column">
                    <wp:posOffset>331838</wp:posOffset>
                  </wp:positionH>
                  <wp:positionV relativeFrom="paragraph">
                    <wp:posOffset>1804</wp:posOffset>
                  </wp:positionV>
                  <wp:extent cx="972151" cy="865529"/>
                  <wp:effectExtent l="0" t="0" r="6350" b="0"/>
                  <wp:wrapNone/>
                  <wp:docPr id="387339509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339509" name="Gambar 38733950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51" cy="865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3952" w:rsidRDefault="000E3952" w:rsidP="000E3952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</w:pPr>
          </w:p>
          <w:p w:rsidR="000E3952" w:rsidRDefault="000E3952" w:rsidP="000E3952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</w:pPr>
          </w:p>
          <w:p w:rsidR="000E3952" w:rsidRDefault="000E3952" w:rsidP="000E3952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</w:pPr>
          </w:p>
          <w:p w:rsidR="007F098C" w:rsidRDefault="00E50F48" w:rsidP="007F098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Fadhila Suskha,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M.Pd</w:t>
            </w:r>
            <w:proofErr w:type="spellEnd"/>
            <w:proofErr w:type="gramEnd"/>
          </w:p>
          <w:p w:rsidR="000E3952" w:rsidRPr="000A5CCB" w:rsidRDefault="007F098C" w:rsidP="007F098C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NIP.</w:t>
            </w:r>
            <w:r w:rsidRPr="002E6AD4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0E3952"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="00E50F48">
              <w:rPr>
                <w:rFonts w:asciiTheme="majorBidi" w:hAnsiTheme="majorBidi" w:cstheme="majorBidi"/>
                <w:sz w:val="24"/>
                <w:szCs w:val="24"/>
              </w:rPr>
              <w:t>9004242020122007</w:t>
            </w:r>
          </w:p>
        </w:tc>
        <w:tc>
          <w:tcPr>
            <w:tcW w:w="2976" w:type="dxa"/>
            <w:gridSpan w:val="2"/>
          </w:tcPr>
          <w:p w:rsidR="000E3952" w:rsidRDefault="00E50F48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6101879F" wp14:editId="12BCC7AA">
                  <wp:simplePos x="0" y="0"/>
                  <wp:positionH relativeFrom="column">
                    <wp:posOffset>278297</wp:posOffset>
                  </wp:positionH>
                  <wp:positionV relativeFrom="paragraph">
                    <wp:posOffset>2382</wp:posOffset>
                  </wp:positionV>
                  <wp:extent cx="972151" cy="865529"/>
                  <wp:effectExtent l="0" t="0" r="6350" b="0"/>
                  <wp:wrapNone/>
                  <wp:docPr id="1962236534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339509" name="Gambar 38733950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51" cy="865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Default="00E50F48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Fadhila Suskha,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M.Pd</w:t>
            </w:r>
            <w:proofErr w:type="spellEnd"/>
            <w:proofErr w:type="gramEnd"/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NIP.</w:t>
            </w:r>
            <w:r w:rsidRPr="002E6AD4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0E3952"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="00E50F48">
              <w:rPr>
                <w:rFonts w:asciiTheme="majorBidi" w:hAnsiTheme="majorBidi" w:cstheme="majorBidi"/>
                <w:sz w:val="24"/>
                <w:szCs w:val="24"/>
              </w:rPr>
              <w:t>9004242020122007</w:t>
            </w:r>
          </w:p>
        </w:tc>
        <w:tc>
          <w:tcPr>
            <w:tcW w:w="2552" w:type="dxa"/>
          </w:tcPr>
          <w:p w:rsidR="000E3952" w:rsidRDefault="000E3952" w:rsidP="000E39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227EABD0" wp14:editId="70920B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1483360" cy="114871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14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3952" w:rsidRDefault="000E3952" w:rsidP="000E39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0E3952" w:rsidRPr="00F6137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Default="000E3952" w:rsidP="000E3952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Falahun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Ni’am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M.Pd.I</w:t>
            </w:r>
            <w:proofErr w:type="spellEnd"/>
          </w:p>
          <w:p w:rsidR="000E3952" w:rsidRPr="00F6137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3270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NIP.198708052018011002</w:t>
            </w:r>
          </w:p>
        </w:tc>
      </w:tr>
      <w:tr w:rsidR="000E3952" w:rsidTr="000E3952">
        <w:tc>
          <w:tcPr>
            <w:tcW w:w="1809" w:type="dxa"/>
            <w:vMerge w:val="restart"/>
          </w:tcPr>
          <w:p w:rsidR="000E3952" w:rsidRPr="000A5CCB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Lulusa</w:t>
            </w:r>
            <w:proofErr w:type="spellEnd"/>
          </w:p>
        </w:tc>
        <w:tc>
          <w:tcPr>
            <w:tcW w:w="9356" w:type="dxa"/>
            <w:gridSpan w:val="6"/>
            <w:shd w:val="clear" w:color="auto" w:fill="8DB3E2" w:themeFill="text2" w:themeFillTint="66"/>
          </w:tcPr>
          <w:p w:rsidR="000E3952" w:rsidRPr="000A5CCB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CPL-Prodi 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Pr="000A5CCB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CPL-1</w:t>
            </w:r>
          </w:p>
        </w:tc>
        <w:tc>
          <w:tcPr>
            <w:tcW w:w="8080" w:type="dxa"/>
            <w:gridSpan w:val="4"/>
          </w:tcPr>
          <w:p w:rsidR="000E3952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349C">
              <w:rPr>
                <w:rFonts w:asciiTheme="majorBidi" w:hAnsiTheme="majorBidi" w:cstheme="majorBidi"/>
                <w:sz w:val="24"/>
                <w:szCs w:val="24"/>
              </w:rPr>
              <w:t>Bertakwa kepada Tuhan Yang Maha Esa dan mampu menunjukkan sikap religius; moral, etika dalam menjalankan tugasnya dan berkontribusi dalam peningkatan mutu kehidupan bermasyarakat, berbangsa, bernegara, serta kemajuan peradaban berdasarkan Pancasila;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Pr="000A5CCB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CPL-2</w:t>
            </w:r>
          </w:p>
        </w:tc>
        <w:tc>
          <w:tcPr>
            <w:tcW w:w="8080" w:type="dxa"/>
            <w:gridSpan w:val="4"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349C">
              <w:rPr>
                <w:rFonts w:asciiTheme="majorBidi" w:hAnsiTheme="majorBidi" w:cstheme="majorBidi"/>
                <w:sz w:val="24"/>
                <w:szCs w:val="24"/>
              </w:rPr>
              <w:t xml:space="preserve">Menunjukkan kemampuan </w:t>
            </w:r>
            <w:proofErr w:type="spellStart"/>
            <w:r w:rsidRPr="003B349C">
              <w:rPr>
                <w:rFonts w:asciiTheme="majorBidi" w:hAnsiTheme="majorBidi" w:cstheme="majorBidi"/>
                <w:sz w:val="24"/>
                <w:szCs w:val="24"/>
              </w:rPr>
              <w:t>literasi</w:t>
            </w:r>
            <w:proofErr w:type="spellEnd"/>
            <w:r w:rsidRPr="003B349C">
              <w:rPr>
                <w:rFonts w:asciiTheme="majorBidi" w:hAnsiTheme="majorBidi" w:cstheme="majorBidi"/>
                <w:sz w:val="24"/>
                <w:szCs w:val="24"/>
              </w:rPr>
              <w:t xml:space="preserve"> informasi, media dan memanfaatkan teknologi informasi dan komunikasi untuk pengembangan keilmuan dan kemampuan kerja;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Pr="000A5CCB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CPL-3</w:t>
            </w:r>
          </w:p>
        </w:tc>
        <w:tc>
          <w:tcPr>
            <w:tcW w:w="8080" w:type="dxa"/>
            <w:gridSpan w:val="4"/>
          </w:tcPr>
          <w:p w:rsidR="000E3952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37EA4">
              <w:rPr>
                <w:rFonts w:asciiTheme="majorBidi" w:hAnsiTheme="majorBidi" w:cstheme="majorBidi"/>
                <w:sz w:val="24"/>
                <w:szCs w:val="24"/>
              </w:rPr>
              <w:t xml:space="preserve">Mampu berkolaborasi dalam </w:t>
            </w:r>
            <w:proofErr w:type="spellStart"/>
            <w:r w:rsidRPr="00F37EA4">
              <w:rPr>
                <w:rFonts w:asciiTheme="majorBidi" w:hAnsiTheme="majorBidi" w:cstheme="majorBidi"/>
                <w:sz w:val="24"/>
                <w:szCs w:val="24"/>
              </w:rPr>
              <w:t>team</w:t>
            </w:r>
            <w:proofErr w:type="spellEnd"/>
            <w:r w:rsidRPr="00F37EA4">
              <w:rPr>
                <w:rFonts w:asciiTheme="majorBidi" w:hAnsiTheme="majorBidi" w:cstheme="majorBidi"/>
                <w:sz w:val="24"/>
                <w:szCs w:val="24"/>
              </w:rPr>
              <w:t>, menunjukkan kemampuan kreatif (</w:t>
            </w:r>
            <w:proofErr w:type="spellStart"/>
            <w:r w:rsidRPr="00F37EA4">
              <w:rPr>
                <w:rFonts w:asciiTheme="majorBidi" w:hAnsiTheme="majorBidi" w:cstheme="majorBidi"/>
                <w:sz w:val="24"/>
                <w:szCs w:val="24"/>
              </w:rPr>
              <w:t>creativity</w:t>
            </w:r>
            <w:proofErr w:type="spellEnd"/>
            <w:r w:rsidRPr="00F37E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37EA4">
              <w:rPr>
                <w:rFonts w:asciiTheme="majorBidi" w:hAnsiTheme="majorBidi" w:cstheme="majorBidi"/>
                <w:sz w:val="24"/>
                <w:szCs w:val="24"/>
              </w:rPr>
              <w:t>skill</w:t>
            </w:r>
            <w:proofErr w:type="spellEnd"/>
            <w:r w:rsidRPr="00F37EA4">
              <w:rPr>
                <w:rFonts w:asciiTheme="majorBidi" w:hAnsiTheme="majorBidi" w:cstheme="majorBidi"/>
                <w:sz w:val="24"/>
                <w:szCs w:val="24"/>
              </w:rPr>
              <w:t>), inovatif (</w:t>
            </w:r>
            <w:proofErr w:type="spellStart"/>
            <w:r w:rsidRPr="00F37EA4">
              <w:rPr>
                <w:rFonts w:asciiTheme="majorBidi" w:hAnsiTheme="majorBidi" w:cstheme="majorBidi"/>
                <w:sz w:val="24"/>
                <w:szCs w:val="24"/>
              </w:rPr>
              <w:t>innovation</w:t>
            </w:r>
            <w:proofErr w:type="spellEnd"/>
            <w:r w:rsidRPr="00F37E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37EA4">
              <w:rPr>
                <w:rFonts w:asciiTheme="majorBidi" w:hAnsiTheme="majorBidi" w:cstheme="majorBidi"/>
                <w:sz w:val="24"/>
                <w:szCs w:val="24"/>
              </w:rPr>
              <w:t>skill</w:t>
            </w:r>
            <w:proofErr w:type="spellEnd"/>
            <w:r w:rsidRPr="00F37EA4">
              <w:rPr>
                <w:rFonts w:asciiTheme="majorBidi" w:hAnsiTheme="majorBidi" w:cstheme="majorBidi"/>
                <w:sz w:val="24"/>
                <w:szCs w:val="24"/>
              </w:rPr>
              <w:t>), berpikir kritis (</w:t>
            </w:r>
            <w:proofErr w:type="spellStart"/>
            <w:r w:rsidRPr="00F37EA4">
              <w:rPr>
                <w:rFonts w:asciiTheme="majorBidi" w:hAnsiTheme="majorBidi" w:cstheme="majorBidi"/>
                <w:sz w:val="24"/>
                <w:szCs w:val="24"/>
              </w:rPr>
              <w:t>critical</w:t>
            </w:r>
            <w:proofErr w:type="spellEnd"/>
            <w:r w:rsidRPr="00F37E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37EA4">
              <w:rPr>
                <w:rFonts w:asciiTheme="majorBidi" w:hAnsiTheme="majorBidi" w:cstheme="majorBidi"/>
                <w:sz w:val="24"/>
                <w:szCs w:val="24"/>
              </w:rPr>
              <w:t>thinking</w:t>
            </w:r>
            <w:proofErr w:type="spellEnd"/>
            <w:r w:rsidRPr="00F37EA4">
              <w:rPr>
                <w:rFonts w:asciiTheme="majorBidi" w:hAnsiTheme="majorBidi" w:cstheme="majorBidi"/>
                <w:sz w:val="24"/>
                <w:szCs w:val="24"/>
              </w:rPr>
              <w:t xml:space="preserve">) dan pemecahan masalah (problem </w:t>
            </w:r>
            <w:proofErr w:type="spellStart"/>
            <w:r w:rsidRPr="00F37EA4">
              <w:rPr>
                <w:rFonts w:asciiTheme="majorBidi" w:hAnsiTheme="majorBidi" w:cstheme="majorBidi"/>
                <w:sz w:val="24"/>
                <w:szCs w:val="24"/>
              </w:rPr>
              <w:t>solving</w:t>
            </w:r>
            <w:proofErr w:type="spellEnd"/>
            <w:r w:rsidRPr="00F37E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37EA4">
              <w:rPr>
                <w:rFonts w:asciiTheme="majorBidi" w:hAnsiTheme="majorBidi" w:cstheme="majorBidi"/>
                <w:sz w:val="24"/>
                <w:szCs w:val="24"/>
              </w:rPr>
              <w:t>skill</w:t>
            </w:r>
            <w:proofErr w:type="spellEnd"/>
            <w:r w:rsidRPr="00F37EA4">
              <w:rPr>
                <w:rFonts w:asciiTheme="majorBidi" w:hAnsiTheme="majorBidi" w:cstheme="majorBidi"/>
                <w:sz w:val="24"/>
                <w:szCs w:val="24"/>
              </w:rPr>
              <w:t>) dalam pengembangan keilmuan dan pelaksanaan tugas di dunia kerja;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CPL-4</w:t>
            </w:r>
          </w:p>
        </w:tc>
        <w:tc>
          <w:tcPr>
            <w:tcW w:w="8080" w:type="dxa"/>
            <w:gridSpan w:val="4"/>
          </w:tcPr>
          <w:p w:rsidR="000E3952" w:rsidRPr="003B349C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349C">
              <w:rPr>
                <w:rFonts w:asciiTheme="majorBidi" w:hAnsiTheme="majorBidi" w:cstheme="majorBidi"/>
                <w:sz w:val="24"/>
                <w:szCs w:val="24"/>
              </w:rPr>
              <w:t xml:space="preserve">Mampu mengembangkan keilmuan dan </w:t>
            </w:r>
            <w:proofErr w:type="spellStart"/>
            <w:r w:rsidRPr="003B349C">
              <w:rPr>
                <w:rFonts w:asciiTheme="majorBidi" w:hAnsiTheme="majorBidi" w:cstheme="majorBidi"/>
                <w:sz w:val="24"/>
                <w:szCs w:val="24"/>
              </w:rPr>
              <w:t>keprofesian</w:t>
            </w:r>
            <w:proofErr w:type="spellEnd"/>
            <w:r w:rsidRPr="003B349C">
              <w:rPr>
                <w:rFonts w:asciiTheme="majorBidi" w:hAnsiTheme="majorBidi" w:cstheme="majorBidi"/>
                <w:sz w:val="24"/>
                <w:szCs w:val="24"/>
              </w:rPr>
              <w:t xml:space="preserve"> secara berkelanjutan, mandiri maupun kolektif dalam kerangka mewujudkan diri sebagai pendidik sejati dan pembelajar;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56" w:type="dxa"/>
            <w:gridSpan w:val="6"/>
            <w:shd w:val="clear" w:color="auto" w:fill="FFFF00"/>
          </w:tcPr>
          <w:p w:rsidR="000E3952" w:rsidRPr="000A5CCB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Mata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Kuliah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Pr="000A5CCB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CPMK-1</w:t>
            </w:r>
          </w:p>
        </w:tc>
        <w:tc>
          <w:tcPr>
            <w:tcW w:w="8080" w:type="dxa"/>
            <w:gridSpan w:val="4"/>
          </w:tcPr>
          <w:p w:rsidR="000E3952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37EA4">
              <w:rPr>
                <w:rFonts w:asciiTheme="majorBidi" w:hAnsiTheme="majorBidi" w:cstheme="majorBidi"/>
                <w:sz w:val="24"/>
                <w:szCs w:val="24"/>
              </w:rPr>
              <w:t>Menunjukkan sikap santun, mandiri, disiplin, bertanggungjawab, dalam melaksanakan tugas individu maupun kelompok</w:t>
            </w:r>
            <w:r w:rsidRPr="00F37E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(CPL-1)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Pr="000A5CCB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CPMK-2</w:t>
            </w:r>
          </w:p>
        </w:tc>
        <w:tc>
          <w:tcPr>
            <w:tcW w:w="8080" w:type="dxa"/>
            <w:gridSpan w:val="4"/>
          </w:tcPr>
          <w:p w:rsidR="000E3952" w:rsidRPr="00F37EA4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B349C">
              <w:rPr>
                <w:rFonts w:asciiTheme="majorBidi" w:hAnsiTheme="majorBidi" w:cstheme="majorBidi"/>
                <w:sz w:val="24"/>
                <w:szCs w:val="24"/>
              </w:rPr>
              <w:t xml:space="preserve">Menunjukkan kemampuan </w:t>
            </w:r>
            <w:proofErr w:type="spellStart"/>
            <w:r w:rsidRPr="003B349C">
              <w:rPr>
                <w:rFonts w:asciiTheme="majorBidi" w:hAnsiTheme="majorBidi" w:cstheme="majorBidi"/>
                <w:sz w:val="24"/>
                <w:szCs w:val="24"/>
              </w:rPr>
              <w:t>literasi</w:t>
            </w:r>
            <w:proofErr w:type="spellEnd"/>
            <w:r w:rsidRPr="003B349C">
              <w:rPr>
                <w:rFonts w:asciiTheme="majorBidi" w:hAnsiTheme="majorBidi" w:cstheme="majorBidi"/>
                <w:sz w:val="24"/>
                <w:szCs w:val="24"/>
              </w:rPr>
              <w:t xml:space="preserve"> informasi, media dan memanfaatkan teknologi informasi dan komunikasi untuk pengembangan keilmuan dan kemampuan kerja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ranah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48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Muthola’ah</w:t>
            </w:r>
            <w:proofErr w:type="spellEnd"/>
            <w:r w:rsidR="00EB48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(CPL-2</w:t>
            </w:r>
            <w:r w:rsidRPr="00F37E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Default="000E3952" w:rsidP="000E3952"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CPMK-3</w:t>
            </w:r>
          </w:p>
        </w:tc>
        <w:tc>
          <w:tcPr>
            <w:tcW w:w="8080" w:type="dxa"/>
            <w:gridSpan w:val="4"/>
          </w:tcPr>
          <w:p w:rsidR="000E3952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berkolaborasi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berpikir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kritis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menunjukkan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masalah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ranah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48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Muthola’ah</w:t>
            </w:r>
            <w:proofErr w:type="spellEnd"/>
            <w:r w:rsidR="00EB48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(CPL-3</w:t>
            </w:r>
            <w:r w:rsidRPr="00F37E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Default="000E3952" w:rsidP="000E3952"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CPMK-4</w:t>
            </w:r>
          </w:p>
        </w:tc>
        <w:tc>
          <w:tcPr>
            <w:tcW w:w="8080" w:type="dxa"/>
            <w:gridSpan w:val="4"/>
          </w:tcPr>
          <w:p w:rsidR="000E3952" w:rsidRPr="009B6850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E49FA">
              <w:rPr>
                <w:rFonts w:asciiTheme="majorBidi" w:hAnsiTheme="majorBidi" w:cstheme="majorBidi"/>
                <w:sz w:val="24"/>
                <w:szCs w:val="24"/>
              </w:rPr>
              <w:t xml:space="preserve">Mampu mengembangkan ilmu </w:t>
            </w:r>
            <w:proofErr w:type="spellStart"/>
            <w:r w:rsidR="00EB48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Muthola’ah</w:t>
            </w:r>
            <w:proofErr w:type="spellEnd"/>
            <w:r w:rsidR="00EB48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II</w:t>
            </w:r>
            <w:r w:rsidRPr="008E49FA">
              <w:rPr>
                <w:rFonts w:asciiTheme="majorBidi" w:hAnsiTheme="majorBidi" w:cstheme="majorBidi"/>
                <w:sz w:val="24"/>
                <w:szCs w:val="24"/>
              </w:rPr>
              <w:t xml:space="preserve">  dalam mewujudkan diri sebagai pendidik sejati dan pembelajar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(CPL-</w:t>
            </w:r>
            <w:r w:rsidRPr="008E49FA">
              <w:rPr>
                <w:rFonts w:asciiTheme="majorBidi" w:hAnsiTheme="majorBidi" w:cstheme="majorBidi"/>
                <w:sz w:val="24"/>
                <w:szCs w:val="24"/>
              </w:rPr>
              <w:t>4)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56" w:type="dxa"/>
            <w:gridSpan w:val="6"/>
            <w:shd w:val="clear" w:color="auto" w:fill="FFFF00"/>
          </w:tcPr>
          <w:p w:rsidR="000E3952" w:rsidRPr="0086106E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Sub-CPMK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Pr="005D375D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Sub-CPMK 1</w:t>
            </w:r>
          </w:p>
        </w:tc>
        <w:tc>
          <w:tcPr>
            <w:tcW w:w="8080" w:type="dxa"/>
            <w:gridSpan w:val="4"/>
          </w:tcPr>
          <w:p w:rsidR="000E3952" w:rsidRPr="0086106E" w:rsidRDefault="000E3952" w:rsidP="000E3952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48C5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Pendahuluan</w:t>
            </w:r>
            <w:proofErr w:type="spellEnd"/>
            <w:r w:rsidR="00EB48C5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48C5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Mutholaah</w:t>
            </w:r>
            <w:proofErr w:type="spellEnd"/>
            <w:r w:rsidR="00EB48C5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memperesntasikan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tanggung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moral (C2,A3,P4) &lt;CPMK-1, CPMK-2, CPMK-3&gt;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Pr="005D375D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Sub-CPMK 2</w:t>
            </w:r>
          </w:p>
        </w:tc>
        <w:tc>
          <w:tcPr>
            <w:tcW w:w="8080" w:type="dxa"/>
            <w:gridSpan w:val="4"/>
          </w:tcPr>
          <w:p w:rsidR="000E3952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menginterpretasikan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EB48C5" w:rsidRPr="007F098C">
              <w:rPr>
                <w:rFonts w:asciiTheme="majorBidi" w:hAnsiTheme="majorBidi" w:cstheme="majorBidi"/>
                <w:sz w:val="24"/>
                <w:szCs w:val="24"/>
              </w:rPr>
              <w:t>Teknik Membaca Cepat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diskusi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kelas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tanggung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(C2</w:t>
            </w:r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,A4,P4) &lt;CPMK-1, CPMK-3, CPMK-4)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Sub-CPMK 3</w:t>
            </w:r>
          </w:p>
        </w:tc>
        <w:tc>
          <w:tcPr>
            <w:tcW w:w="8080" w:type="dxa"/>
            <w:gridSpan w:val="4"/>
          </w:tcPr>
          <w:p w:rsidR="000E3952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menginterpretasikan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EB48C5" w:rsidRPr="0031218C">
              <w:rPr>
                <w:rFonts w:asciiTheme="majorBidi" w:hAnsiTheme="majorBidi" w:cstheme="majorBidi"/>
                <w:sz w:val="24"/>
                <w:szCs w:val="24"/>
              </w:rPr>
              <w:t>Membaca Teks Ilmiah dalam Bahasa Arab</w:t>
            </w:r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diskusi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kelas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tanggung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(C2</w:t>
            </w:r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,A4,P4) &lt;CPMK-1, CPMK-3, CPMK-4)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Pr="005D375D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Sub-CPMK 4</w:t>
            </w:r>
          </w:p>
        </w:tc>
        <w:tc>
          <w:tcPr>
            <w:tcW w:w="8080" w:type="dxa"/>
            <w:gridSpan w:val="4"/>
          </w:tcPr>
          <w:p w:rsidR="000E3952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menginterpretasikan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EB48C5" w:rsidRPr="0031218C">
              <w:rPr>
                <w:rFonts w:asciiTheme="majorBidi" w:hAnsiTheme="majorBidi" w:cstheme="majorBidi"/>
                <w:sz w:val="24"/>
                <w:szCs w:val="24"/>
              </w:rPr>
              <w:t>Membaca Teks Filsafat</w:t>
            </w:r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diskusi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kelas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tanggung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(C2</w:t>
            </w:r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,A4,P4) &lt;CPMK-1, CPMK-3, CPMK-4)</w:t>
            </w:r>
          </w:p>
          <w:p w:rsidR="000E3952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Default="000E3952" w:rsidP="000E3952"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Sub-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CPMK 5</w:t>
            </w:r>
          </w:p>
        </w:tc>
        <w:tc>
          <w:tcPr>
            <w:tcW w:w="8080" w:type="dxa"/>
            <w:gridSpan w:val="4"/>
          </w:tcPr>
          <w:p w:rsidR="000E3952" w:rsidRPr="00323237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323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Mampu menginterpretasikan </w:t>
            </w:r>
            <w:r w:rsidR="00EB48C5" w:rsidRPr="0031218C">
              <w:rPr>
                <w:rFonts w:asciiTheme="majorBidi" w:hAnsiTheme="majorBidi" w:cstheme="majorBidi"/>
                <w:sz w:val="24"/>
                <w:szCs w:val="24"/>
              </w:rPr>
              <w:t>Pembacaan Teks Sastra Arab</w:t>
            </w: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 serta mampu </w:t>
            </w:r>
            <w:r w:rsidRPr="0032323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membangun pendapat dalam diskusi di kelas dengan tanggung jawab dan etika (C2,A4,P4) &lt;CPMK-1, CPMK-3, CPMK-4)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Default="000E3952" w:rsidP="000E3952"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Sub-CPMK 6</w:t>
            </w:r>
          </w:p>
        </w:tc>
        <w:tc>
          <w:tcPr>
            <w:tcW w:w="8080" w:type="dxa"/>
            <w:gridSpan w:val="4"/>
          </w:tcPr>
          <w:p w:rsidR="000E3952" w:rsidRPr="00323237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 w:rsidR="00EB48C5" w:rsidRPr="0031218C">
              <w:rPr>
                <w:rFonts w:asciiTheme="majorBidi" w:hAnsiTheme="majorBidi" w:cstheme="majorBidi"/>
                <w:sz w:val="24"/>
                <w:szCs w:val="24"/>
              </w:rPr>
              <w:t xml:space="preserve">Membaca </w:t>
            </w:r>
            <w:proofErr w:type="spellStart"/>
            <w:r w:rsidR="00EB48C5" w:rsidRPr="0031218C">
              <w:rPr>
                <w:rFonts w:asciiTheme="majorBidi" w:hAnsiTheme="majorBidi" w:cstheme="majorBidi"/>
                <w:sz w:val="24"/>
                <w:szCs w:val="24"/>
              </w:rPr>
              <w:t>Kitab-Ki</w:t>
            </w:r>
            <w:r w:rsidR="00EB48C5">
              <w:rPr>
                <w:rFonts w:asciiTheme="majorBidi" w:hAnsiTheme="majorBidi" w:cstheme="majorBidi"/>
                <w:sz w:val="24"/>
                <w:szCs w:val="24"/>
              </w:rPr>
              <w:t>tab</w:t>
            </w:r>
            <w:proofErr w:type="spellEnd"/>
            <w:r w:rsidR="00EB48C5">
              <w:rPr>
                <w:rFonts w:asciiTheme="majorBidi" w:hAnsiTheme="majorBidi" w:cstheme="majorBidi"/>
                <w:sz w:val="24"/>
                <w:szCs w:val="24"/>
              </w:rPr>
              <w:t xml:space="preserve"> Klasik</w:t>
            </w: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 serta mampu membangun pendapat dalam diskusi di kelas dengan tanggung jawab dan etika (C2,A4,P4) &lt;CPMK-1, CPMK-3, CPMK-4)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Default="000E3952" w:rsidP="000E3952"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Sub-CPMK 7</w:t>
            </w:r>
          </w:p>
        </w:tc>
        <w:tc>
          <w:tcPr>
            <w:tcW w:w="8080" w:type="dxa"/>
            <w:gridSpan w:val="4"/>
          </w:tcPr>
          <w:p w:rsidR="000E3952" w:rsidRPr="00323237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 w:rsidR="004543F5" w:rsidRPr="0031218C">
              <w:rPr>
                <w:rFonts w:asciiTheme="majorBidi" w:hAnsiTheme="majorBidi" w:cstheme="majorBidi"/>
                <w:sz w:val="24"/>
                <w:szCs w:val="24"/>
              </w:rPr>
              <w:t>Pembacaan Teks Hadis</w:t>
            </w:r>
            <w:r w:rsidR="004543F5"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3237">
              <w:rPr>
                <w:rFonts w:asciiTheme="majorBidi" w:hAnsiTheme="majorBidi" w:cstheme="majorBidi"/>
                <w:sz w:val="24"/>
                <w:szCs w:val="24"/>
              </w:rPr>
              <w:t>serta mampu membangun pendapat dalam diskusi di kelas dengan tanggung jawab dan etika (C2,A4,P4) &lt;CPMK-1, CPMK-3, CPMK-4)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Default="000E3952" w:rsidP="000E3952"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Sub-CPMK 8</w:t>
            </w:r>
          </w:p>
        </w:tc>
        <w:tc>
          <w:tcPr>
            <w:tcW w:w="8080" w:type="dxa"/>
            <w:gridSpan w:val="4"/>
          </w:tcPr>
          <w:p w:rsidR="000E3952" w:rsidRPr="00323237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 w:rsidR="004543F5" w:rsidRPr="0031218C">
              <w:rPr>
                <w:rFonts w:asciiTheme="majorBidi" w:hAnsiTheme="majorBidi" w:cstheme="majorBidi"/>
                <w:sz w:val="24"/>
                <w:szCs w:val="24"/>
              </w:rPr>
              <w:t>Teknik Menganalisis Teks</w:t>
            </w: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 serta mampu membangun pendapat dalam diskusi di kelas dengan tanggung jawab dan etika (C2,A4,P4) &lt;CPMK-1, CPMK-3, CPMK-4)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Default="000E3952" w:rsidP="000E3952"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Sub-CPMK 9</w:t>
            </w:r>
          </w:p>
        </w:tc>
        <w:tc>
          <w:tcPr>
            <w:tcW w:w="8080" w:type="dxa"/>
            <w:gridSpan w:val="4"/>
          </w:tcPr>
          <w:p w:rsidR="000E3952" w:rsidRPr="00323237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 w:rsidR="004543F5" w:rsidRPr="0031218C">
              <w:rPr>
                <w:rFonts w:asciiTheme="majorBidi" w:hAnsiTheme="majorBidi" w:cstheme="majorBidi"/>
                <w:sz w:val="24"/>
                <w:szCs w:val="24"/>
              </w:rPr>
              <w:t>Membaca Teks</w:t>
            </w:r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Syi’ir</w:t>
            </w:r>
            <w:proofErr w:type="spellEnd"/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Arab</w:t>
            </w: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 serta mampu membangun pendapat dalam diskusi di kelas dengan tanggung jawab dan etika (C2,A4,P4) &lt;CPMK-1, CPMK-3, CPMK-4)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Default="000E3952" w:rsidP="000E3952"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Sub-CPMK 10</w:t>
            </w:r>
          </w:p>
        </w:tc>
        <w:tc>
          <w:tcPr>
            <w:tcW w:w="8080" w:type="dxa"/>
            <w:gridSpan w:val="4"/>
          </w:tcPr>
          <w:p w:rsidR="000E3952" w:rsidRPr="00323237" w:rsidRDefault="000E3952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 w:rsidR="004543F5" w:rsidRPr="0031218C">
              <w:rPr>
                <w:rFonts w:asciiTheme="majorBidi" w:hAnsiTheme="majorBidi" w:cstheme="majorBidi"/>
                <w:sz w:val="24"/>
                <w:szCs w:val="24"/>
              </w:rPr>
              <w:t>Membaca Teks Sejarah Islam</w:t>
            </w: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 serta mampu membangun pendapat dalam diskusi di kelas dengan tanggung jawab dan etika (C2,A4,P4) &lt;CPMK-1, CPMK-3, CPMK-4)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Default="000E3952" w:rsidP="000E3952"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Sub-CPMK 11</w:t>
            </w:r>
          </w:p>
        </w:tc>
        <w:tc>
          <w:tcPr>
            <w:tcW w:w="8080" w:type="dxa"/>
            <w:gridSpan w:val="4"/>
          </w:tcPr>
          <w:p w:rsidR="000E3952" w:rsidRDefault="000E3952" w:rsidP="000E3952">
            <w:pPr>
              <w:jc w:val="both"/>
            </w:pPr>
            <w:r w:rsidRPr="00E63274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 w:rsidR="004543F5" w:rsidRPr="0031218C">
              <w:rPr>
                <w:rFonts w:asciiTheme="majorBidi" w:hAnsiTheme="majorBidi" w:cstheme="majorBidi"/>
                <w:sz w:val="24"/>
                <w:szCs w:val="24"/>
              </w:rPr>
              <w:t xml:space="preserve">Membaca Teks </w:t>
            </w:r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Kitab-Kitab </w:t>
            </w:r>
            <w:r w:rsidR="004543F5" w:rsidRPr="0031218C">
              <w:rPr>
                <w:rFonts w:asciiTheme="majorBidi" w:hAnsiTheme="majorBidi" w:cstheme="majorBidi"/>
                <w:sz w:val="24"/>
                <w:szCs w:val="24"/>
              </w:rPr>
              <w:t>Fikih</w:t>
            </w:r>
            <w:r w:rsidRPr="00E63274">
              <w:rPr>
                <w:rFonts w:asciiTheme="majorBidi" w:hAnsiTheme="majorBidi" w:cstheme="majorBidi"/>
                <w:sz w:val="24"/>
                <w:szCs w:val="24"/>
              </w:rPr>
              <w:t xml:space="preserve"> serta mampu membangun pendapat dalam diskusi di kelas dengan tanggung jawab dan etika (C2,A4,P4) &lt;CPMK-1, CPMK-3, CPMK-4)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Default="000E3952" w:rsidP="000E3952"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Sub-CPMK 12</w:t>
            </w:r>
          </w:p>
        </w:tc>
        <w:tc>
          <w:tcPr>
            <w:tcW w:w="8080" w:type="dxa"/>
            <w:gridSpan w:val="4"/>
          </w:tcPr>
          <w:p w:rsidR="000E3952" w:rsidRDefault="000E3952" w:rsidP="000E3952">
            <w:pPr>
              <w:jc w:val="both"/>
            </w:pPr>
            <w:r w:rsidRPr="00E63274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 w:rsidR="004543F5" w:rsidRPr="0031218C">
              <w:rPr>
                <w:rFonts w:asciiTheme="majorBidi" w:hAnsiTheme="majorBidi" w:cstheme="majorBidi"/>
                <w:sz w:val="24"/>
                <w:szCs w:val="24"/>
              </w:rPr>
              <w:t>Latihan Membaca Teks</w:t>
            </w:r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Berita</w:t>
            </w:r>
            <w:r w:rsidRPr="00E63274">
              <w:rPr>
                <w:rFonts w:asciiTheme="majorBidi" w:hAnsiTheme="majorBidi" w:cstheme="majorBidi"/>
                <w:sz w:val="24"/>
                <w:szCs w:val="24"/>
              </w:rPr>
              <w:t xml:space="preserve"> serta mampu membangun pendapat dalam diskusi di kelas dengan tanggung jawab dan etika (C2,A4,P4) &lt;CPMK-1, CPMK-3, CPMK-4)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Default="000E3952" w:rsidP="000E3952"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Sub-CPMK 13</w:t>
            </w:r>
          </w:p>
        </w:tc>
        <w:tc>
          <w:tcPr>
            <w:tcW w:w="8080" w:type="dxa"/>
            <w:gridSpan w:val="4"/>
          </w:tcPr>
          <w:p w:rsidR="000E3952" w:rsidRDefault="000E3952" w:rsidP="000E3952">
            <w:pPr>
              <w:jc w:val="both"/>
            </w:pPr>
            <w:r w:rsidRPr="00E63274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Latihan </w:t>
            </w:r>
            <w:proofErr w:type="spellStart"/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</w:t>
            </w:r>
            <w:proofErr w:type="spellEnd"/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ide </w:t>
            </w:r>
            <w:proofErr w:type="spellStart"/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pokok</w:t>
            </w:r>
            <w:proofErr w:type="spellEnd"/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teks</w:t>
            </w:r>
            <w:proofErr w:type="spellEnd"/>
            <w:r w:rsidRPr="00E63274">
              <w:rPr>
                <w:rFonts w:asciiTheme="majorBidi" w:hAnsiTheme="majorBidi" w:cstheme="majorBidi"/>
                <w:sz w:val="24"/>
                <w:szCs w:val="24"/>
              </w:rPr>
              <w:t xml:space="preserve"> serta mampu membangun pendapat dalam diskusi di kelas dengan tanggung jawab dan etika (C2,A4,P4) &lt;CPMK-1, CPMK-3, CPMK-4)</w:t>
            </w:r>
          </w:p>
        </w:tc>
      </w:tr>
      <w:tr w:rsidR="000E3952" w:rsidTr="000E3952">
        <w:tc>
          <w:tcPr>
            <w:tcW w:w="1809" w:type="dxa"/>
            <w:vMerge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3952" w:rsidRDefault="000E3952" w:rsidP="000E3952"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Sub-CPMK 14</w:t>
            </w:r>
          </w:p>
        </w:tc>
        <w:tc>
          <w:tcPr>
            <w:tcW w:w="8080" w:type="dxa"/>
            <w:gridSpan w:val="4"/>
          </w:tcPr>
          <w:p w:rsidR="000E3952" w:rsidRDefault="000E3952" w:rsidP="000E3952">
            <w:pPr>
              <w:jc w:val="both"/>
            </w:pPr>
            <w:r w:rsidRPr="00E63274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Latihan </w:t>
            </w:r>
            <w:proofErr w:type="spellStart"/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Menarasikan</w:t>
            </w:r>
            <w:proofErr w:type="spellEnd"/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Kembali Teks yang </w:t>
            </w:r>
            <w:proofErr w:type="spellStart"/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telah</w:t>
            </w:r>
            <w:proofErr w:type="spellEnd"/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dibaca</w:t>
            </w:r>
            <w:proofErr w:type="spellEnd"/>
            <w:r w:rsidRPr="00E63274">
              <w:rPr>
                <w:rFonts w:asciiTheme="majorBidi" w:hAnsiTheme="majorBidi" w:cstheme="majorBidi"/>
                <w:sz w:val="24"/>
                <w:szCs w:val="24"/>
              </w:rPr>
              <w:t xml:space="preserve"> serta mampu membangun pendapat dalam diskusi di kelas dengan tanggung jawab dan etika (C2,A4,P4) &lt;CPMK-1, CPMK-3, CPMK-4)</w:t>
            </w:r>
          </w:p>
        </w:tc>
      </w:tr>
      <w:tr w:rsidR="000E3952" w:rsidTr="000E3952">
        <w:tc>
          <w:tcPr>
            <w:tcW w:w="1809" w:type="dxa"/>
          </w:tcPr>
          <w:p w:rsidR="000E3952" w:rsidRPr="0086106E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Deskripsi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Singkar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Mata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9356" w:type="dxa"/>
            <w:gridSpan w:val="6"/>
          </w:tcPr>
          <w:p w:rsidR="000E3952" w:rsidRPr="0086106E" w:rsidRDefault="007F098C" w:rsidP="007F098C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7F098C">
              <w:rPr>
                <w:rFonts w:asciiTheme="majorBidi" w:hAnsiTheme="majorBidi" w:cstheme="majorBidi"/>
                <w:sz w:val="24"/>
                <w:szCs w:val="24"/>
              </w:rPr>
              <w:t xml:space="preserve">Mata kuliah </w:t>
            </w:r>
            <w:proofErr w:type="spellStart"/>
            <w:r w:rsidRPr="007F098C">
              <w:rPr>
                <w:rFonts w:asciiTheme="majorBidi" w:hAnsiTheme="majorBidi" w:cstheme="majorBidi"/>
                <w:sz w:val="24"/>
                <w:szCs w:val="24"/>
              </w:rPr>
              <w:t>Mutholaah</w:t>
            </w:r>
            <w:proofErr w:type="spellEnd"/>
            <w:r w:rsidRPr="007F098C">
              <w:rPr>
                <w:rFonts w:asciiTheme="majorBidi" w:hAnsiTheme="majorBidi" w:cstheme="majorBidi"/>
                <w:sz w:val="24"/>
                <w:szCs w:val="24"/>
              </w:rPr>
              <w:t xml:space="preserve"> II dirancang untuk meningkatkan kemampuan mahasiswa dalam membaca, memahami, dan menganalisis teks-teks berbahasa Arab tingkat lanjut. Teks yang digunakan dalam perkuliahan ini meliputi berbagai jenis tulisan seperti sastra, kitab-kitab klasik, teks-teks ilmiah, dan karya-karya filsafat.</w:t>
            </w:r>
          </w:p>
        </w:tc>
      </w:tr>
      <w:tr w:rsidR="000E3952" w:rsidTr="000E3952">
        <w:tc>
          <w:tcPr>
            <w:tcW w:w="1809" w:type="dxa"/>
          </w:tcPr>
          <w:p w:rsidR="000E3952" w:rsidRPr="0086106E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Integrasi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Keilmuan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Keislaman</w:t>
            </w:r>
            <w:proofErr w:type="spellEnd"/>
          </w:p>
        </w:tc>
        <w:tc>
          <w:tcPr>
            <w:tcW w:w="9356" w:type="dxa"/>
            <w:gridSpan w:val="6"/>
          </w:tcPr>
          <w:p w:rsidR="000E3952" w:rsidRPr="00F51CA0" w:rsidRDefault="00E24917" w:rsidP="00E24917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E24917">
              <w:rPr>
                <w:rFonts w:asciiTheme="majorBidi" w:hAnsiTheme="majorBidi" w:cstheme="majorBidi"/>
                <w:sz w:val="24"/>
                <w:szCs w:val="24"/>
              </w:rPr>
              <w:t xml:space="preserve">Mata kuliah </w:t>
            </w:r>
            <w:proofErr w:type="spellStart"/>
            <w:r w:rsidRPr="00E24917">
              <w:rPr>
                <w:rFonts w:asciiTheme="majorBidi" w:hAnsiTheme="majorBidi" w:cstheme="majorBidi"/>
                <w:sz w:val="24"/>
                <w:szCs w:val="24"/>
              </w:rPr>
              <w:t>Muthola'ah</w:t>
            </w:r>
            <w:proofErr w:type="spellEnd"/>
            <w:r w:rsidRPr="00E24917">
              <w:rPr>
                <w:rFonts w:asciiTheme="majorBidi" w:hAnsiTheme="majorBidi" w:cstheme="majorBidi"/>
                <w:sz w:val="24"/>
                <w:szCs w:val="24"/>
              </w:rPr>
              <w:t xml:space="preserve"> II mengembangkan kemampuan mahasiswa dalam membaca teks-teks berbahasa Arab tingkat lanjut yang berkaitan dengan aspek-aspek keislaman seperti </w:t>
            </w:r>
            <w:proofErr w:type="spellStart"/>
            <w:r w:rsidRPr="00E24917"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 w:rsidRPr="00E24917">
              <w:rPr>
                <w:rFonts w:asciiTheme="majorBidi" w:hAnsiTheme="majorBidi" w:cstheme="majorBidi"/>
                <w:sz w:val="24"/>
                <w:szCs w:val="24"/>
              </w:rPr>
              <w:t>, hadis, dan filsafat Islam. Melalui pemahaman teks-teks ini, mahasiswa dapat menginternalisasi nilai-nilai Islam yang moderat, termasuk toleransi dan keseimbangan dalam beragama. Pembelajaran ini mendukung pengembangan sikap moderat dalam memahami dan mengaplikasikan ajaran Islam sesuai dengan tantangan zaman.</w:t>
            </w:r>
          </w:p>
        </w:tc>
      </w:tr>
      <w:tr w:rsidR="000E3952" w:rsidTr="000E3952">
        <w:tc>
          <w:tcPr>
            <w:tcW w:w="1809" w:type="dxa"/>
          </w:tcPr>
          <w:p w:rsidR="000E3952" w:rsidRPr="0086106E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Integrasi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PkM</w:t>
            </w:r>
            <w:proofErr w:type="spellEnd"/>
          </w:p>
        </w:tc>
        <w:tc>
          <w:tcPr>
            <w:tcW w:w="9356" w:type="dxa"/>
            <w:gridSpan w:val="6"/>
          </w:tcPr>
          <w:p w:rsidR="000E3952" w:rsidRPr="00F51CA0" w:rsidRDefault="000E3952" w:rsidP="000E3952">
            <w:pPr>
              <w:pStyle w:val="DaftarParagraf"/>
              <w:numPr>
                <w:ilvl w:val="0"/>
                <w:numId w:val="5"/>
              </w:numPr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 xml:space="preserve">عوامل صعوبات التعليم في مهارة الكلام لطلبة الصفّ الثامن بالمدرسة" اقرأ" المتوسطة الإسلامية المتكاملة </w:t>
            </w:r>
            <w:proofErr w:type="spellStart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>بنجكولو</w:t>
            </w:r>
            <w:proofErr w:type="spellEnd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F51CA0">
              <w:rPr>
                <w:rFonts w:ascii="Arial" w:eastAsia="Times New Roman" w:hAnsi="Arial" w:cs="Arial"/>
                <w:color w:val="777777"/>
                <w:sz w:val="20"/>
                <w:szCs w:val="20"/>
                <w:lang w:val="en-US"/>
              </w:rPr>
              <w:t xml:space="preserve">N </w:t>
            </w:r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Hariyanto, F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</w:rPr>
              <w:t>Ni'am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, M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</w:rPr>
              <w:t>ZikriImtiyaz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>: Jurnal Pendidikan dan Bahasa Arab 5 (1), 43-57</w:t>
            </w:r>
          </w:p>
          <w:p w:rsidR="000E3952" w:rsidRPr="00F51CA0" w:rsidRDefault="000E3952" w:rsidP="000E3952">
            <w:pPr>
              <w:pStyle w:val="DaftarParagraf"/>
              <w:numPr>
                <w:ilvl w:val="0"/>
                <w:numId w:val="5"/>
              </w:numPr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 xml:space="preserve">شبكة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تعلیم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 xml:space="preserve"> اللغة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العربیة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 xml:space="preserve"> في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بیئة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التعلیم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 xml:space="preserve"> العالي الإسلامي في محافظة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بنجكولو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N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Hariyanto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Imtiyaz: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Jurnal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Pendidikan dan Bahasa Arab 7 (2), 1-6</w:t>
            </w:r>
          </w:p>
          <w:p w:rsidR="000E3952" w:rsidRPr="00F51CA0" w:rsidRDefault="000E3952" w:rsidP="000E3952">
            <w:pPr>
              <w:pStyle w:val="DaftarParagraf"/>
              <w:numPr>
                <w:ilvl w:val="0"/>
                <w:numId w:val="5"/>
              </w:numPr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Efektivitas Metode Bernyanyi Dalam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</w:rPr>
              <w:t>Matakuliah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</w:rPr>
              <w:t>Shorof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 Bagi Mahasiswa Pendidikan Bahasa Arab</w:t>
            </w:r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RH Nur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Hariyanto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Moh. Rozy Zamroni Rozy Al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Mitsali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4 (Vol. 4 No. 1 (2024): Al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Mitsali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Jurnal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0E3952" w:rsidRPr="00F51CA0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0E3952" w:rsidTr="000E3952">
        <w:tc>
          <w:tcPr>
            <w:tcW w:w="1809" w:type="dxa"/>
          </w:tcPr>
          <w:p w:rsidR="000E3952" w:rsidRPr="0086106E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Bahan Kajian/Materi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9356" w:type="dxa"/>
            <w:gridSpan w:val="6"/>
          </w:tcPr>
          <w:p w:rsidR="007F098C" w:rsidRPr="007F098C" w:rsidRDefault="007F098C" w:rsidP="007F098C">
            <w:pPr>
              <w:pStyle w:val="DaftarParagraf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Pendahuluan</w:t>
            </w:r>
            <w:proofErr w:type="spellEnd"/>
            <w:r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Mutholaah</w:t>
            </w:r>
            <w:proofErr w:type="spellEnd"/>
            <w:r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II</w:t>
            </w:r>
          </w:p>
          <w:p w:rsidR="007F098C" w:rsidRDefault="007F098C" w:rsidP="007F098C">
            <w:pPr>
              <w:pStyle w:val="DaftarParagraf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F098C">
              <w:rPr>
                <w:rFonts w:asciiTheme="majorBidi" w:hAnsiTheme="majorBidi" w:cstheme="majorBidi"/>
                <w:sz w:val="24"/>
                <w:szCs w:val="24"/>
              </w:rPr>
              <w:t>Teknik Membaca Cepat</w:t>
            </w:r>
          </w:p>
          <w:p w:rsidR="007F098C" w:rsidRDefault="0031218C" w:rsidP="0031218C">
            <w:pPr>
              <w:pStyle w:val="DaftarParagraf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18C">
              <w:rPr>
                <w:rFonts w:asciiTheme="majorBidi" w:hAnsiTheme="majorBidi" w:cstheme="majorBidi"/>
                <w:sz w:val="24"/>
                <w:szCs w:val="24"/>
              </w:rPr>
              <w:t>Membaca Teks Ilmiah dalam Bahasa Arab</w:t>
            </w:r>
          </w:p>
          <w:p w:rsidR="0031218C" w:rsidRDefault="0031218C" w:rsidP="0031218C">
            <w:pPr>
              <w:pStyle w:val="DaftarParagraf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18C">
              <w:rPr>
                <w:rFonts w:asciiTheme="majorBidi" w:hAnsiTheme="majorBidi" w:cstheme="majorBidi"/>
                <w:sz w:val="24"/>
                <w:szCs w:val="24"/>
              </w:rPr>
              <w:t>Membaca Teks Filsafat</w:t>
            </w:r>
          </w:p>
          <w:p w:rsidR="0031218C" w:rsidRDefault="0031218C" w:rsidP="0031218C">
            <w:pPr>
              <w:pStyle w:val="DaftarParagraf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18C">
              <w:rPr>
                <w:rFonts w:asciiTheme="majorBidi" w:hAnsiTheme="majorBidi" w:cstheme="majorBidi"/>
                <w:sz w:val="24"/>
                <w:szCs w:val="24"/>
              </w:rPr>
              <w:t>Pembacaan Teks Sastra Arab</w:t>
            </w:r>
          </w:p>
          <w:p w:rsidR="0031218C" w:rsidRDefault="0031218C" w:rsidP="0031218C">
            <w:pPr>
              <w:pStyle w:val="DaftarParagraf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18C">
              <w:rPr>
                <w:rFonts w:asciiTheme="majorBidi" w:hAnsiTheme="majorBidi" w:cstheme="majorBidi"/>
                <w:sz w:val="24"/>
                <w:szCs w:val="24"/>
              </w:rPr>
              <w:t xml:space="preserve">Membaca </w:t>
            </w:r>
            <w:proofErr w:type="spellStart"/>
            <w:r w:rsidRPr="0031218C">
              <w:rPr>
                <w:rFonts w:asciiTheme="majorBidi" w:hAnsiTheme="majorBidi" w:cstheme="majorBidi"/>
                <w:sz w:val="24"/>
                <w:szCs w:val="24"/>
              </w:rPr>
              <w:t>Kitab-Ki</w:t>
            </w:r>
            <w:r w:rsidR="00EB48C5">
              <w:rPr>
                <w:rFonts w:asciiTheme="majorBidi" w:hAnsiTheme="majorBidi" w:cstheme="majorBidi"/>
                <w:sz w:val="24"/>
                <w:szCs w:val="24"/>
              </w:rPr>
              <w:t>tab</w:t>
            </w:r>
            <w:proofErr w:type="spellEnd"/>
            <w:r w:rsidR="00EB48C5">
              <w:rPr>
                <w:rFonts w:asciiTheme="majorBidi" w:hAnsiTheme="majorBidi" w:cstheme="majorBidi"/>
                <w:sz w:val="24"/>
                <w:szCs w:val="24"/>
              </w:rPr>
              <w:t xml:space="preserve"> Klasik</w:t>
            </w:r>
          </w:p>
          <w:p w:rsidR="0031218C" w:rsidRDefault="0031218C" w:rsidP="0031218C">
            <w:pPr>
              <w:pStyle w:val="DaftarParagraf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18C">
              <w:rPr>
                <w:rFonts w:asciiTheme="majorBidi" w:hAnsiTheme="majorBidi" w:cstheme="majorBidi"/>
                <w:sz w:val="24"/>
                <w:szCs w:val="24"/>
              </w:rPr>
              <w:t>Pembacaan Teks Hadis</w:t>
            </w:r>
          </w:p>
          <w:p w:rsidR="0031218C" w:rsidRDefault="0031218C" w:rsidP="0031218C">
            <w:pPr>
              <w:pStyle w:val="DaftarParagraf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18C">
              <w:rPr>
                <w:rFonts w:asciiTheme="majorBidi" w:hAnsiTheme="majorBidi" w:cstheme="majorBidi"/>
                <w:sz w:val="24"/>
                <w:szCs w:val="24"/>
              </w:rPr>
              <w:t>Teknik Menganalisis Teks</w:t>
            </w:r>
          </w:p>
          <w:p w:rsidR="0031218C" w:rsidRDefault="0031218C" w:rsidP="0031218C">
            <w:pPr>
              <w:pStyle w:val="DaftarParagraf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18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Membaca Teks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Syi’ir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Arab</w:t>
            </w:r>
          </w:p>
          <w:p w:rsidR="0031218C" w:rsidRDefault="0031218C" w:rsidP="0031218C">
            <w:pPr>
              <w:pStyle w:val="DaftarParagraf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18C">
              <w:rPr>
                <w:rFonts w:asciiTheme="majorBidi" w:hAnsiTheme="majorBidi" w:cstheme="majorBidi"/>
                <w:sz w:val="24"/>
                <w:szCs w:val="24"/>
              </w:rPr>
              <w:t>Membaca Teks Sejarah Islam</w:t>
            </w:r>
          </w:p>
          <w:p w:rsidR="0031218C" w:rsidRDefault="0031218C" w:rsidP="0031218C">
            <w:pPr>
              <w:pStyle w:val="DaftarParagraf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18C">
              <w:rPr>
                <w:rFonts w:asciiTheme="majorBidi" w:hAnsiTheme="majorBidi" w:cstheme="majorBidi"/>
                <w:sz w:val="24"/>
                <w:szCs w:val="24"/>
              </w:rPr>
              <w:t xml:space="preserve">Membaca Teks </w:t>
            </w:r>
            <w:r w:rsidR="004543F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Kitab-Kitab </w:t>
            </w:r>
            <w:r w:rsidRPr="0031218C">
              <w:rPr>
                <w:rFonts w:asciiTheme="majorBidi" w:hAnsiTheme="majorBidi" w:cstheme="majorBidi"/>
                <w:sz w:val="24"/>
                <w:szCs w:val="24"/>
              </w:rPr>
              <w:t>Fikih</w:t>
            </w:r>
          </w:p>
          <w:p w:rsidR="0031218C" w:rsidRDefault="0031218C" w:rsidP="00EB48C5">
            <w:pPr>
              <w:pStyle w:val="DaftarParagraf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218C">
              <w:rPr>
                <w:rFonts w:asciiTheme="majorBidi" w:hAnsiTheme="majorBidi" w:cstheme="majorBidi"/>
                <w:sz w:val="24"/>
                <w:szCs w:val="24"/>
              </w:rPr>
              <w:t>Latihan Membaca Teks</w:t>
            </w:r>
            <w:r w:rsidR="00EB48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Berita</w:t>
            </w:r>
          </w:p>
          <w:p w:rsidR="0031218C" w:rsidRDefault="00EB48C5" w:rsidP="0031218C">
            <w:pPr>
              <w:pStyle w:val="DaftarParagraf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Latihan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pokok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teks</w:t>
            </w:r>
            <w:proofErr w:type="spellEnd"/>
          </w:p>
          <w:p w:rsidR="004543F5" w:rsidRPr="007F098C" w:rsidRDefault="004543F5" w:rsidP="0031218C">
            <w:pPr>
              <w:pStyle w:val="DaftarParagraf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Latihan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Menarasikan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Kembali Teks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dibaca</w:t>
            </w:r>
            <w:proofErr w:type="spellEnd"/>
          </w:p>
          <w:p w:rsidR="000E3952" w:rsidRPr="002E6AD4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0E3952" w:rsidTr="000E3952">
        <w:tc>
          <w:tcPr>
            <w:tcW w:w="1809" w:type="dxa"/>
          </w:tcPr>
          <w:p w:rsidR="000E3952" w:rsidRPr="00F6137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Daftar Pustaka</w:t>
            </w:r>
          </w:p>
        </w:tc>
        <w:tc>
          <w:tcPr>
            <w:tcW w:w="9356" w:type="dxa"/>
            <w:gridSpan w:val="6"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Utama:</w:t>
            </w:r>
          </w:p>
          <w:p w:rsidR="000E3952" w:rsidRPr="00F51CA0" w:rsidRDefault="000E3952" w:rsidP="000E3952">
            <w:pPr>
              <w:pStyle w:val="DaftarParagraf"/>
              <w:numPr>
                <w:ilvl w:val="0"/>
                <w:numId w:val="6"/>
              </w:numPr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 xml:space="preserve">عوامل صعوبات التعليم في مهارة الكلام لطلبة الصفّ الثامن بالمدرسة" اقرأ" المتوسطة الإسلامية المتكاملة </w:t>
            </w:r>
            <w:proofErr w:type="spellStart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>بنجكولو</w:t>
            </w:r>
            <w:proofErr w:type="spellEnd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F51CA0">
              <w:rPr>
                <w:rFonts w:ascii="Arial" w:eastAsia="Times New Roman" w:hAnsi="Arial" w:cs="Arial"/>
                <w:color w:val="777777"/>
                <w:sz w:val="20"/>
                <w:szCs w:val="20"/>
                <w:lang w:val="en-US"/>
              </w:rPr>
              <w:t xml:space="preserve">N </w:t>
            </w:r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Hariyanto, F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</w:rPr>
              <w:t>Ni'am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, M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</w:rPr>
              <w:t>ZikriImtiyaz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>: Jurnal Pendidikan dan Bahasa Arab 5 (1), 43-57</w:t>
            </w:r>
          </w:p>
          <w:p w:rsidR="000E3952" w:rsidRPr="00F51CA0" w:rsidRDefault="000E3952" w:rsidP="000E3952">
            <w:pPr>
              <w:pStyle w:val="DaftarParagraf"/>
              <w:numPr>
                <w:ilvl w:val="0"/>
                <w:numId w:val="6"/>
              </w:numPr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 xml:space="preserve">شبكة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تعلیم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 xml:space="preserve"> اللغة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العربیة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 xml:space="preserve"> في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بیئة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التعلیم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 xml:space="preserve"> العالي الإسلامي في محافظة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بنجكولو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N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Hariyanto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Imtiyaz: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Jurnal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Pendidikan dan Bahasa Arab 7 (2), 1-6</w:t>
            </w:r>
          </w:p>
          <w:p w:rsidR="000E3952" w:rsidRPr="00F51CA0" w:rsidRDefault="000E3952" w:rsidP="000E3952">
            <w:pPr>
              <w:pStyle w:val="DaftarParagraf"/>
              <w:numPr>
                <w:ilvl w:val="0"/>
                <w:numId w:val="6"/>
              </w:numPr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Efektivitas Metode Bernyanyi Dalam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</w:rPr>
              <w:t>Matakuliah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</w:rPr>
              <w:t>Shorof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 Bagi Mahasiswa Pendidikan Bahasa Arab</w:t>
            </w:r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RH Nur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Hariyanto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Moh. Rozy Zamroni Rozy Al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Mitsali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4 (Vol. 4 No. 1 (2024): Al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Mitsali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Jurnal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</w:p>
          <w:p w:rsidR="000E3952" w:rsidRDefault="00F81FFF" w:rsidP="00F81FFF">
            <w:pPr>
              <w:pStyle w:val="DaftarParagraf"/>
              <w:numPr>
                <w:ilvl w:val="0"/>
                <w:numId w:val="4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81FFF">
              <w:rPr>
                <w:rFonts w:asciiTheme="majorBidi" w:hAnsiTheme="majorBidi" w:cstheme="majorBidi"/>
                <w:sz w:val="24"/>
                <w:szCs w:val="24"/>
              </w:rPr>
              <w:t>Al-‘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Arabi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, M. (2004). </w:t>
            </w:r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Lughat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-‘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Arabiyyah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li 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al-Mutakhasisîn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Cairo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: Dar 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al-Ma’arif</w:t>
            </w:r>
            <w:proofErr w:type="spellEnd"/>
          </w:p>
          <w:p w:rsidR="001545F0" w:rsidRDefault="001545F0" w:rsidP="001545F0">
            <w:pPr>
              <w:pStyle w:val="DaftarParagraf"/>
              <w:numPr>
                <w:ilvl w:val="0"/>
                <w:numId w:val="4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Zuhayli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Wahbah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(2001).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Usul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-Fiqh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al-Islami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Beirut: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al-Fikr</w:t>
            </w:r>
            <w:proofErr w:type="spellEnd"/>
          </w:p>
          <w:p w:rsidR="001545F0" w:rsidRDefault="001545F0" w:rsidP="001545F0">
            <w:pPr>
              <w:pStyle w:val="DaftarParagraf"/>
              <w:numPr>
                <w:ilvl w:val="0"/>
                <w:numId w:val="4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Al-Ghazali, Abu Hamid. (1997).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Ihya' Ulum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-Din</w:t>
            </w: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Beirut: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-Kutub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al-Ilmiyyah</w:t>
            </w:r>
            <w:proofErr w:type="spellEnd"/>
          </w:p>
          <w:p w:rsidR="001545F0" w:rsidRDefault="001545F0" w:rsidP="001545F0">
            <w:pPr>
              <w:pStyle w:val="DaftarParagraf"/>
              <w:numPr>
                <w:ilvl w:val="0"/>
                <w:numId w:val="4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Al-Suyuti, Jalal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-Din. (2003).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Itqan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‘Ulum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-Quran</w:t>
            </w: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Cairo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al-Ma’arif</w:t>
            </w:r>
            <w:proofErr w:type="spellEnd"/>
          </w:p>
          <w:p w:rsidR="001545F0" w:rsidRDefault="001545F0" w:rsidP="001545F0">
            <w:pPr>
              <w:pStyle w:val="DaftarParagraf"/>
              <w:numPr>
                <w:ilvl w:val="0"/>
                <w:numId w:val="4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Abdel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Haleem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M. A. S. (2004).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Understanding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Qur’an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: A New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Translation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Oxford: Oxford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University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Press</w:t>
            </w:r>
            <w:proofErr w:type="spellEnd"/>
          </w:p>
          <w:p w:rsidR="001545F0" w:rsidRDefault="001545F0" w:rsidP="001545F0">
            <w:pPr>
              <w:pStyle w:val="DaftarParagraf"/>
              <w:numPr>
                <w:ilvl w:val="0"/>
                <w:numId w:val="4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Nasr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Seyyed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Hossein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(2002).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The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Heart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of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Islam: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Enduring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Values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for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Humanity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New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York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HarperOne</w:t>
            </w:r>
            <w:proofErr w:type="spellEnd"/>
          </w:p>
          <w:p w:rsidR="001545F0" w:rsidRDefault="001545F0" w:rsidP="001545F0">
            <w:pPr>
              <w:pStyle w:val="DaftarParagraf"/>
              <w:numPr>
                <w:ilvl w:val="0"/>
                <w:numId w:val="4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Buti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Muhammad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Sa'id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 Ramadan. (2010).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Fiqh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-Sirah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al-Nabawiyyah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Damascus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al-Fikr</w:t>
            </w:r>
            <w:proofErr w:type="spellEnd"/>
          </w:p>
          <w:p w:rsidR="001545F0" w:rsidRDefault="001545F0" w:rsidP="001545F0">
            <w:pPr>
              <w:pStyle w:val="DaftarParagraf"/>
              <w:numPr>
                <w:ilvl w:val="0"/>
                <w:numId w:val="4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Qaradawi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Yusuf. (2011).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The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Lawful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and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Prohibited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in Islam</w:t>
            </w: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Cairo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al-Shuruq</w:t>
            </w:r>
            <w:proofErr w:type="spellEnd"/>
          </w:p>
          <w:p w:rsidR="001545F0" w:rsidRDefault="001545F0" w:rsidP="001545F0">
            <w:pPr>
              <w:pStyle w:val="DaftarParagraf"/>
              <w:numPr>
                <w:ilvl w:val="0"/>
                <w:numId w:val="4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Mohammed, A. (2010).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Arabic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for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Advanced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Learners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Beirut: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>-Kutub</w:t>
            </w:r>
          </w:p>
          <w:p w:rsidR="001545F0" w:rsidRPr="001545F0" w:rsidRDefault="001545F0" w:rsidP="001545F0">
            <w:pPr>
              <w:pStyle w:val="DaftarParagraf"/>
              <w:numPr>
                <w:ilvl w:val="0"/>
                <w:numId w:val="4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Siddiqi, Muhammad Akram. (2002).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Islamic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Thought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: An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Introduction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Cambridge: Cambridge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University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Press</w:t>
            </w:r>
            <w:proofErr w:type="spellEnd"/>
          </w:p>
        </w:tc>
      </w:tr>
      <w:tr w:rsidR="000E3952" w:rsidTr="000E3952">
        <w:tc>
          <w:tcPr>
            <w:tcW w:w="1809" w:type="dxa"/>
          </w:tcPr>
          <w:p w:rsidR="000E3952" w:rsidRPr="00F6137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Dosen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Pengampu</w:t>
            </w:r>
            <w:proofErr w:type="spellEnd"/>
          </w:p>
        </w:tc>
        <w:tc>
          <w:tcPr>
            <w:tcW w:w="9356" w:type="dxa"/>
            <w:gridSpan w:val="6"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Default="00EB48C5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M. Zikri,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M.Hum</w:t>
            </w:r>
            <w:proofErr w:type="spellEnd"/>
          </w:p>
        </w:tc>
      </w:tr>
      <w:tr w:rsidR="000E3952" w:rsidTr="000E3952">
        <w:tc>
          <w:tcPr>
            <w:tcW w:w="1809" w:type="dxa"/>
          </w:tcPr>
          <w:p w:rsidR="000E3952" w:rsidRPr="00F6137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Mata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Kuliah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Syarat</w:t>
            </w:r>
            <w:proofErr w:type="spellEnd"/>
          </w:p>
        </w:tc>
        <w:tc>
          <w:tcPr>
            <w:tcW w:w="9356" w:type="dxa"/>
            <w:gridSpan w:val="6"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F51CA0" w:rsidRDefault="001545F0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Muthola’ah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II</w:t>
            </w:r>
          </w:p>
        </w:tc>
      </w:tr>
    </w:tbl>
    <w:p w:rsidR="000E3952" w:rsidRDefault="000E3952" w:rsidP="000E3952">
      <w:pPr>
        <w:rPr>
          <w:rFonts w:asciiTheme="majorBidi" w:hAnsiTheme="majorBidi" w:cstheme="majorBidi"/>
          <w:sz w:val="24"/>
          <w:szCs w:val="24"/>
        </w:rPr>
        <w:sectPr w:rsidR="000E3952" w:rsidSect="000E3952"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864"/>
        <w:gridCol w:w="2647"/>
        <w:gridCol w:w="2109"/>
        <w:gridCol w:w="2732"/>
        <w:gridCol w:w="1403"/>
        <w:gridCol w:w="2336"/>
        <w:gridCol w:w="2029"/>
        <w:gridCol w:w="1802"/>
      </w:tblGrid>
      <w:tr w:rsidR="000E3952" w:rsidTr="000E3952">
        <w:tc>
          <w:tcPr>
            <w:tcW w:w="874" w:type="dxa"/>
            <w:vMerge w:val="restart"/>
            <w:shd w:val="clear" w:color="auto" w:fill="DAEEF3" w:themeFill="accent5" w:themeFillTint="33"/>
          </w:tcPr>
          <w:p w:rsidR="000E3952" w:rsidRPr="00F61372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Mgg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2670" w:type="dxa"/>
            <w:vMerge w:val="restart"/>
            <w:shd w:val="clear" w:color="auto" w:fill="DAEEF3" w:themeFill="accent5" w:themeFillTint="33"/>
          </w:tcPr>
          <w:p w:rsidR="000E3952" w:rsidRPr="00F61372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akhir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tahapan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(sub-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cpmk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2109" w:type="dxa"/>
            <w:vMerge w:val="restart"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Indikator</w:t>
            </w:r>
            <w:proofErr w:type="spellEnd"/>
          </w:p>
        </w:tc>
        <w:tc>
          <w:tcPr>
            <w:tcW w:w="4139" w:type="dxa"/>
            <w:gridSpan w:val="2"/>
            <w:shd w:val="clear" w:color="auto" w:fill="DAEEF3" w:themeFill="accent5" w:themeFillTint="33"/>
          </w:tcPr>
          <w:p w:rsidR="000E3952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Pembelajaran;Metode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pembelajaran;penugasan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estimasi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alokasi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2264" w:type="dxa"/>
            <w:vMerge w:val="restart"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Materi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(Pustaka)</w:t>
            </w:r>
          </w:p>
        </w:tc>
        <w:tc>
          <w:tcPr>
            <w:tcW w:w="3866" w:type="dxa"/>
            <w:gridSpan w:val="2"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Penilaian</w:t>
            </w:r>
            <w:proofErr w:type="spellEnd"/>
          </w:p>
        </w:tc>
      </w:tr>
      <w:tr w:rsidR="000E3952" w:rsidTr="000E3952">
        <w:tc>
          <w:tcPr>
            <w:tcW w:w="874" w:type="dxa"/>
            <w:vMerge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670" w:type="dxa"/>
            <w:vMerge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Luring</w:t>
            </w:r>
          </w:p>
        </w:tc>
        <w:tc>
          <w:tcPr>
            <w:tcW w:w="1403" w:type="dxa"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Daring</w:t>
            </w:r>
          </w:p>
        </w:tc>
        <w:tc>
          <w:tcPr>
            <w:tcW w:w="2264" w:type="dxa"/>
            <w:vMerge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Kriteria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Teknik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Penilaian</w:t>
            </w:r>
            <w:proofErr w:type="spellEnd"/>
          </w:p>
        </w:tc>
        <w:tc>
          <w:tcPr>
            <w:tcW w:w="1837" w:type="dxa"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Bobot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(%)</w:t>
            </w:r>
          </w:p>
        </w:tc>
      </w:tr>
      <w:tr w:rsidR="000E3952" w:rsidTr="000E3952">
        <w:tc>
          <w:tcPr>
            <w:tcW w:w="874" w:type="dxa"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(1)</w:t>
            </w:r>
          </w:p>
        </w:tc>
        <w:tc>
          <w:tcPr>
            <w:tcW w:w="2670" w:type="dxa"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(2)</w:t>
            </w:r>
          </w:p>
        </w:tc>
        <w:tc>
          <w:tcPr>
            <w:tcW w:w="2109" w:type="dxa"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(3)</w:t>
            </w:r>
          </w:p>
        </w:tc>
        <w:tc>
          <w:tcPr>
            <w:tcW w:w="2736" w:type="dxa"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(4) </w:t>
            </w:r>
          </w:p>
        </w:tc>
        <w:tc>
          <w:tcPr>
            <w:tcW w:w="1403" w:type="dxa"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(5)</w:t>
            </w:r>
          </w:p>
        </w:tc>
        <w:tc>
          <w:tcPr>
            <w:tcW w:w="2264" w:type="dxa"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(6)</w:t>
            </w:r>
          </w:p>
        </w:tc>
        <w:tc>
          <w:tcPr>
            <w:tcW w:w="2029" w:type="dxa"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(7)</w:t>
            </w:r>
          </w:p>
        </w:tc>
        <w:tc>
          <w:tcPr>
            <w:tcW w:w="1837" w:type="dxa"/>
            <w:shd w:val="clear" w:color="auto" w:fill="DAEEF3" w:themeFill="accent5" w:themeFillTint="33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(8)</w:t>
            </w:r>
          </w:p>
        </w:tc>
      </w:tr>
      <w:tr w:rsidR="000E3952" w:rsidTr="000E3952">
        <w:tc>
          <w:tcPr>
            <w:tcW w:w="874" w:type="dxa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2670" w:type="dxa"/>
          </w:tcPr>
          <w:p w:rsidR="000E3952" w:rsidRPr="00883281" w:rsidRDefault="001545F0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Pendahuluan</w:t>
            </w:r>
            <w:proofErr w:type="spellEnd"/>
            <w:r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Mutholaah</w:t>
            </w:r>
            <w:proofErr w:type="spellEnd"/>
            <w:r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memperesntasikan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tanggung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moral (C2,A3,P4) &lt;CPMK-1, CPMK-2, CPMK-3&gt;</w:t>
            </w:r>
          </w:p>
        </w:tc>
        <w:tc>
          <w:tcPr>
            <w:tcW w:w="2109" w:type="dxa"/>
          </w:tcPr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materi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45F0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Pendahuluan</w:t>
            </w:r>
            <w:proofErr w:type="spellEnd"/>
            <w:r w:rsidR="001545F0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45F0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Mutholaah</w:t>
            </w:r>
            <w:proofErr w:type="spellEnd"/>
            <w:r w:rsidR="001545F0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II</w:t>
            </w: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45F0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Pendahuluan</w:t>
            </w:r>
            <w:proofErr w:type="spellEnd"/>
            <w:r w:rsidR="001545F0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45F0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Mutholaah</w:t>
            </w:r>
            <w:proofErr w:type="spellEnd"/>
            <w:r w:rsidR="001545F0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II</w:t>
            </w:r>
          </w:p>
          <w:p w:rsidR="000E3952" w:rsidRPr="00883281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45F0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Pendahuluan</w:t>
            </w:r>
            <w:proofErr w:type="spellEnd"/>
            <w:r w:rsidR="001545F0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45F0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Mutholaah</w:t>
            </w:r>
            <w:proofErr w:type="spellEnd"/>
            <w:r w:rsidR="001545F0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736" w:type="dxa"/>
          </w:tcPr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8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Ekspositori</w:t>
            </w:r>
            <w:proofErr w:type="spellEnd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</w:rPr>
              <w:t>dan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57"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diskusi: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[PB:1x(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x50”)]</w:t>
            </w:r>
          </w:p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8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Tugas-1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2006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Pendahuluan</w:t>
            </w:r>
            <w:proofErr w:type="spellEnd"/>
            <w:r w:rsidR="00362006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2006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Mutholaah</w:t>
            </w:r>
            <w:proofErr w:type="spellEnd"/>
            <w:r w:rsidR="00362006" w:rsidRPr="007F09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II</w:t>
            </w:r>
          </w:p>
          <w:p w:rsidR="000E3952" w:rsidRPr="00F12F06" w:rsidRDefault="000E3952" w:rsidP="000E3952">
            <w:pP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[PT+KM:(1+1)x(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x60”)]</w:t>
            </w:r>
          </w:p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0E3952" w:rsidRDefault="000E3952" w:rsidP="000E3952"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Aplikasi</w:t>
            </w:r>
            <w:proofErr w:type="spellEnd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Siakadcloud</w:t>
            </w:r>
            <w:proofErr w:type="spellEnd"/>
          </w:p>
        </w:tc>
        <w:tc>
          <w:tcPr>
            <w:tcW w:w="2264" w:type="dxa"/>
          </w:tcPr>
          <w:p w:rsidR="001545F0" w:rsidRDefault="001545F0" w:rsidP="001545F0">
            <w:pPr>
              <w:pStyle w:val="DaftarParagraf"/>
              <w:numPr>
                <w:ilvl w:val="0"/>
                <w:numId w:val="9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81FFF">
              <w:rPr>
                <w:rFonts w:asciiTheme="majorBidi" w:hAnsiTheme="majorBidi" w:cstheme="majorBidi"/>
                <w:sz w:val="24"/>
                <w:szCs w:val="24"/>
              </w:rPr>
              <w:t>Al-‘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Arabi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, M. (2004). </w:t>
            </w:r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Lughat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-‘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Arabiyyah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li 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al-Mutakhasisîn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Cairo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: Dar 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al-Ma’arif</w:t>
            </w:r>
            <w:proofErr w:type="spellEnd"/>
          </w:p>
          <w:p w:rsidR="001545F0" w:rsidRDefault="001545F0" w:rsidP="001545F0">
            <w:pPr>
              <w:pStyle w:val="DaftarParagraf"/>
              <w:numPr>
                <w:ilvl w:val="0"/>
                <w:numId w:val="9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Zuhayli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Wahbah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(2001).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Usul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-Fiqh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al-Islami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Beirut: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al-Fikr</w:t>
            </w:r>
            <w:proofErr w:type="spellEnd"/>
          </w:p>
          <w:p w:rsidR="000E3952" w:rsidRPr="00F51CA0" w:rsidRDefault="001545F0" w:rsidP="001545F0">
            <w:pPr>
              <w:pStyle w:val="DaftarParagraf"/>
              <w:numPr>
                <w:ilvl w:val="0"/>
                <w:numId w:val="9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Al-Ghazali, Abu Hamid. (1997).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Ihya' Ulum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-Din</w:t>
            </w: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Beirut: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-Kutub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al-Ilmiyyah</w:t>
            </w:r>
            <w:proofErr w:type="spellEnd"/>
          </w:p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Pedoman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penskoran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rubrik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penilaian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test: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Mengerjakan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soal-soal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tes</w:t>
            </w:r>
            <w:proofErr w:type="spellEnd"/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non test:</w:t>
            </w:r>
          </w:p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makalah</w:t>
            </w:r>
            <w:proofErr w:type="spellEnd"/>
          </w:p>
        </w:tc>
        <w:tc>
          <w:tcPr>
            <w:tcW w:w="1837" w:type="dxa"/>
          </w:tcPr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5%</w:t>
            </w:r>
          </w:p>
        </w:tc>
      </w:tr>
      <w:tr w:rsidR="000E3952" w:rsidTr="000E3952">
        <w:tc>
          <w:tcPr>
            <w:tcW w:w="874" w:type="dxa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2670" w:type="dxa"/>
          </w:tcPr>
          <w:p w:rsidR="000E3952" w:rsidRDefault="00362006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menginterpretasikan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7F098C">
              <w:rPr>
                <w:rFonts w:asciiTheme="majorBidi" w:hAnsiTheme="majorBidi" w:cstheme="majorBidi"/>
                <w:sz w:val="24"/>
                <w:szCs w:val="24"/>
              </w:rPr>
              <w:t>Teknik Membaca Cepat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diskusi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kelas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tanggung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(C2</w:t>
            </w:r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,A4,P4) &lt;CPMK-1, CPMK-3, CPMK-4)</w:t>
            </w:r>
          </w:p>
        </w:tc>
        <w:tc>
          <w:tcPr>
            <w:tcW w:w="2109" w:type="dxa"/>
          </w:tcPr>
          <w:p w:rsidR="000E3952" w:rsidRPr="000B48EC" w:rsidRDefault="000E3952" w:rsidP="000E3952">
            <w:pPr>
              <w:pStyle w:val="DaftarParagraf"/>
              <w:numPr>
                <w:ilvl w:val="0"/>
                <w:numId w:val="7"/>
              </w:numPr>
              <w:rPr>
                <w:rFonts w:asciiTheme="majorBidi" w:hAnsiTheme="majorBidi" w:cstheme="majorBidi"/>
                <w:vanish/>
                <w:sz w:val="24"/>
                <w:szCs w:val="24"/>
                <w:lang w:val="en-US"/>
              </w:rPr>
            </w:pP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materi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62006" w:rsidRPr="007F098C">
              <w:rPr>
                <w:rFonts w:asciiTheme="majorBidi" w:hAnsiTheme="majorBidi" w:cstheme="majorBidi"/>
                <w:sz w:val="24"/>
                <w:szCs w:val="24"/>
              </w:rPr>
              <w:t>Teknik Membaca Cepat</w:t>
            </w: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mempertahankan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62006" w:rsidRPr="007F098C">
              <w:rPr>
                <w:rFonts w:asciiTheme="majorBidi" w:hAnsiTheme="majorBidi" w:cstheme="majorBidi"/>
                <w:sz w:val="24"/>
                <w:szCs w:val="24"/>
              </w:rPr>
              <w:t>Teknik Membaca Cepat</w:t>
            </w:r>
          </w:p>
          <w:p w:rsidR="000E3952" w:rsidRPr="00883281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62006" w:rsidRPr="007F098C">
              <w:rPr>
                <w:rFonts w:asciiTheme="majorBidi" w:hAnsiTheme="majorBidi" w:cstheme="majorBidi"/>
                <w:sz w:val="24"/>
                <w:szCs w:val="24"/>
              </w:rPr>
              <w:t>Teknik Membaca Cepat</w:t>
            </w:r>
          </w:p>
        </w:tc>
        <w:tc>
          <w:tcPr>
            <w:tcW w:w="2736" w:type="dxa"/>
          </w:tcPr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8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Ekspositori</w:t>
            </w:r>
            <w:proofErr w:type="spellEnd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</w:rPr>
              <w:t>dan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57"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diskusi: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[PB:1x(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x50”)]</w:t>
            </w:r>
          </w:p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8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Tugas-1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62006" w:rsidRPr="007F098C">
              <w:rPr>
                <w:rFonts w:asciiTheme="majorBidi" w:hAnsiTheme="majorBidi" w:cstheme="majorBidi"/>
                <w:sz w:val="24"/>
                <w:szCs w:val="24"/>
              </w:rPr>
              <w:t>Teknik Membaca Cepat</w:t>
            </w:r>
          </w:p>
          <w:p w:rsidR="000E3952" w:rsidRPr="00F12F06" w:rsidRDefault="000E3952" w:rsidP="000E3952">
            <w:pP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[PT+KM:(1+1)x(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x60”)]</w:t>
            </w:r>
          </w:p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0E3952" w:rsidRDefault="000E3952" w:rsidP="000E3952"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Aplikasi</w:t>
            </w:r>
            <w:proofErr w:type="spellEnd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Siakadcloud</w:t>
            </w:r>
            <w:proofErr w:type="spellEnd"/>
          </w:p>
        </w:tc>
        <w:tc>
          <w:tcPr>
            <w:tcW w:w="2264" w:type="dxa"/>
          </w:tcPr>
          <w:p w:rsidR="00362006" w:rsidRDefault="00362006" w:rsidP="00362006">
            <w:pPr>
              <w:pStyle w:val="DaftarParagraf"/>
              <w:numPr>
                <w:ilvl w:val="0"/>
                <w:numId w:val="31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81FFF">
              <w:rPr>
                <w:rFonts w:asciiTheme="majorBidi" w:hAnsiTheme="majorBidi" w:cstheme="majorBidi"/>
                <w:sz w:val="24"/>
                <w:szCs w:val="24"/>
              </w:rPr>
              <w:t>Al-‘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Arabi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, M. (2004). </w:t>
            </w:r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Lughat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-‘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Arabiyyah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li 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al-Mutakhasisîn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Cairo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: Dar 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al-Ma’arif</w:t>
            </w:r>
            <w:proofErr w:type="spellEnd"/>
          </w:p>
          <w:p w:rsidR="00362006" w:rsidRDefault="00362006" w:rsidP="00362006">
            <w:pPr>
              <w:pStyle w:val="DaftarParagraf"/>
              <w:numPr>
                <w:ilvl w:val="0"/>
                <w:numId w:val="31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Zuhayli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Wahbah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1545F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(2001).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Usul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-Fiqh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al-Islami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Beirut: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al-Fikr</w:t>
            </w:r>
            <w:proofErr w:type="spellEnd"/>
          </w:p>
          <w:p w:rsidR="00362006" w:rsidRPr="00F51CA0" w:rsidRDefault="00362006" w:rsidP="00362006">
            <w:pPr>
              <w:pStyle w:val="DaftarParagraf"/>
              <w:numPr>
                <w:ilvl w:val="0"/>
                <w:numId w:val="31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Al-Ghazali, Abu Hamid. (1997).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Ihya' Ulum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-Din</w:t>
            </w: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Beirut: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-Kutub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al-Ilmiyyah</w:t>
            </w:r>
            <w:proofErr w:type="spellEnd"/>
          </w:p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>Kriteria</w:t>
            </w:r>
            <w:proofErr w:type="spellEnd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Pedoman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penskoran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rubrik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penilaian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test: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Mengerjakan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soal-soal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tes</w:t>
            </w:r>
            <w:proofErr w:type="spellEnd"/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non test:</w:t>
            </w: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Mempresentasikan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makalah</w:t>
            </w:r>
            <w:proofErr w:type="spellEnd"/>
          </w:p>
        </w:tc>
        <w:tc>
          <w:tcPr>
            <w:tcW w:w="1837" w:type="dxa"/>
          </w:tcPr>
          <w:p w:rsidR="000E3952" w:rsidRPr="005C229D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5%</w:t>
            </w:r>
          </w:p>
        </w:tc>
      </w:tr>
      <w:tr w:rsidR="000E3952" w:rsidTr="000E3952">
        <w:tc>
          <w:tcPr>
            <w:tcW w:w="874" w:type="dxa"/>
          </w:tcPr>
          <w:p w:rsidR="000E3952" w:rsidRPr="00883281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2670" w:type="dxa"/>
          </w:tcPr>
          <w:p w:rsidR="000E3952" w:rsidRDefault="00362006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menginterpretasikan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31218C">
              <w:rPr>
                <w:rFonts w:asciiTheme="majorBidi" w:hAnsiTheme="majorBidi" w:cstheme="majorBidi"/>
                <w:sz w:val="24"/>
                <w:szCs w:val="24"/>
              </w:rPr>
              <w:t>Membaca Teks Ilmiah dalam Bahasa Arab</w:t>
            </w:r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diskusi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kelas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tanggung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(C2</w:t>
            </w:r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,A4,P4) &lt;CPMK-1, CPMK-3, CPMK-4)</w:t>
            </w:r>
          </w:p>
        </w:tc>
        <w:tc>
          <w:tcPr>
            <w:tcW w:w="2109" w:type="dxa"/>
          </w:tcPr>
          <w:p w:rsidR="000E3952" w:rsidRPr="000B48EC" w:rsidRDefault="000E3952" w:rsidP="000E3952">
            <w:pPr>
              <w:pStyle w:val="DaftarParagraf"/>
              <w:numPr>
                <w:ilvl w:val="0"/>
                <w:numId w:val="7"/>
              </w:numPr>
              <w:rPr>
                <w:rFonts w:asciiTheme="majorBidi" w:hAnsiTheme="majorBidi" w:cstheme="majorBidi"/>
                <w:vanish/>
                <w:sz w:val="24"/>
                <w:szCs w:val="24"/>
                <w:lang w:val="en-US"/>
              </w:rPr>
            </w:pP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materi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62006" w:rsidRPr="0031218C">
              <w:rPr>
                <w:rFonts w:asciiTheme="majorBidi" w:hAnsiTheme="majorBidi" w:cstheme="majorBidi"/>
                <w:sz w:val="24"/>
                <w:szCs w:val="24"/>
              </w:rPr>
              <w:t>Membaca Teks Ilmiah dalam Bahasa Arab</w:t>
            </w: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62006" w:rsidRPr="0031218C">
              <w:rPr>
                <w:rFonts w:asciiTheme="majorBidi" w:hAnsiTheme="majorBidi" w:cstheme="majorBidi"/>
                <w:sz w:val="24"/>
                <w:szCs w:val="24"/>
              </w:rPr>
              <w:t>Membaca Teks Ilmiah dalam Bahasa Arab</w:t>
            </w:r>
          </w:p>
          <w:p w:rsidR="000E3952" w:rsidRPr="00883281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62006" w:rsidRPr="0031218C">
              <w:rPr>
                <w:rFonts w:asciiTheme="majorBidi" w:hAnsiTheme="majorBidi" w:cstheme="majorBidi"/>
                <w:sz w:val="24"/>
                <w:szCs w:val="24"/>
              </w:rPr>
              <w:t xml:space="preserve">Membaca </w:t>
            </w:r>
            <w:r w:rsidR="00362006" w:rsidRPr="0031218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Teks Ilmiah dalam Bahasa Arab</w:t>
            </w:r>
          </w:p>
        </w:tc>
        <w:tc>
          <w:tcPr>
            <w:tcW w:w="2736" w:type="dxa"/>
          </w:tcPr>
          <w:p w:rsidR="000E3952" w:rsidRPr="00F12F06" w:rsidRDefault="000E3952" w:rsidP="00362006">
            <w:pPr>
              <w:pStyle w:val="DaftarParagraf"/>
              <w:widowControl w:val="0"/>
              <w:numPr>
                <w:ilvl w:val="0"/>
                <w:numId w:val="32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Ekspositori</w:t>
            </w:r>
            <w:proofErr w:type="spellEnd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</w:rPr>
              <w:t>dan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57"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diskusi: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[PB:1x(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x50”)]</w:t>
            </w:r>
          </w:p>
          <w:p w:rsidR="000E3952" w:rsidRPr="00F12F06" w:rsidRDefault="000E3952" w:rsidP="00362006">
            <w:pPr>
              <w:pStyle w:val="DaftarParagraf"/>
              <w:widowControl w:val="0"/>
              <w:numPr>
                <w:ilvl w:val="0"/>
                <w:numId w:val="32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Tugas-1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62006" w:rsidRPr="0031218C">
              <w:rPr>
                <w:rFonts w:asciiTheme="majorBidi" w:hAnsiTheme="majorBidi" w:cstheme="majorBidi"/>
                <w:sz w:val="24"/>
                <w:szCs w:val="24"/>
              </w:rPr>
              <w:t>Membaca Teks Ilmiah dalam Bahasa Arab</w:t>
            </w:r>
          </w:p>
          <w:p w:rsidR="000E3952" w:rsidRPr="00F12F06" w:rsidRDefault="000E3952" w:rsidP="000E3952">
            <w:pP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[PT+KM:(1+1)x(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x60”)]</w:t>
            </w:r>
          </w:p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0E3952" w:rsidRDefault="000E3952" w:rsidP="000E3952"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Aplikasi</w:t>
            </w:r>
            <w:proofErr w:type="spellEnd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Siakadcloud</w:t>
            </w:r>
            <w:proofErr w:type="spellEnd"/>
          </w:p>
        </w:tc>
        <w:tc>
          <w:tcPr>
            <w:tcW w:w="2264" w:type="dxa"/>
          </w:tcPr>
          <w:p w:rsidR="00362006" w:rsidRDefault="00362006" w:rsidP="00362006">
            <w:pPr>
              <w:pStyle w:val="DaftarParagraf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81FFF">
              <w:rPr>
                <w:rFonts w:asciiTheme="majorBidi" w:hAnsiTheme="majorBidi" w:cstheme="majorBidi"/>
                <w:sz w:val="24"/>
                <w:szCs w:val="24"/>
              </w:rPr>
              <w:t>Al-‘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Arabi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, M. (2004). </w:t>
            </w:r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Lughat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-‘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Arabiyyah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li 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al-Mutakhasisîn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Cairo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: Dar 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al-Ma’arif</w:t>
            </w:r>
            <w:proofErr w:type="spellEnd"/>
          </w:p>
          <w:p w:rsidR="00362006" w:rsidRDefault="00362006" w:rsidP="00362006">
            <w:pPr>
              <w:pStyle w:val="DaftarParagraf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Zuhayli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Wahbah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(2001).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Usul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-Fiqh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al-Islami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Beirut: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al-Fikr</w:t>
            </w:r>
            <w:proofErr w:type="spellEnd"/>
          </w:p>
          <w:p w:rsidR="000E3952" w:rsidRPr="00F51CA0" w:rsidRDefault="00362006" w:rsidP="00362006">
            <w:pPr>
              <w:pStyle w:val="DaftarParagraf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Al-Ghazali, Abu Hamid. (1997).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Ihya' Ulum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-Din</w:t>
            </w: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Beirut: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-Kutub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al-Ilmiyyah</w:t>
            </w:r>
            <w:proofErr w:type="spellEnd"/>
          </w:p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Pedoman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penskoran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rubrik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penilaian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test: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Mengerjakan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soal-soal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tes</w:t>
            </w:r>
            <w:proofErr w:type="spellEnd"/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non test:</w:t>
            </w: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makalah</w:t>
            </w:r>
            <w:proofErr w:type="spellEnd"/>
          </w:p>
        </w:tc>
        <w:tc>
          <w:tcPr>
            <w:tcW w:w="1837" w:type="dxa"/>
          </w:tcPr>
          <w:p w:rsidR="000E3952" w:rsidRPr="000B48EC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5%</w:t>
            </w:r>
          </w:p>
        </w:tc>
      </w:tr>
      <w:tr w:rsidR="000E3952" w:rsidTr="000E3952">
        <w:tc>
          <w:tcPr>
            <w:tcW w:w="874" w:type="dxa"/>
          </w:tcPr>
          <w:p w:rsidR="000E3952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2670" w:type="dxa"/>
          </w:tcPr>
          <w:p w:rsidR="000E3952" w:rsidRDefault="00362006" w:rsidP="000E395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menginterpretasikan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31218C">
              <w:rPr>
                <w:rFonts w:asciiTheme="majorBidi" w:hAnsiTheme="majorBidi" w:cstheme="majorBidi"/>
                <w:sz w:val="24"/>
                <w:szCs w:val="24"/>
              </w:rPr>
              <w:t>Membaca Teks Filsafat</w:t>
            </w:r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diskusi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kelas</w:t>
            </w:r>
            <w:proofErr w:type="spellEnd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tanggung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(C2</w:t>
            </w:r>
            <w:r w:rsidRPr="00823B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,A4,P4) &lt;CPMK-1, CPMK-3, CPMK-4)</w:t>
            </w:r>
          </w:p>
          <w:p w:rsidR="000E3952" w:rsidRPr="000B48EC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109" w:type="dxa"/>
          </w:tcPr>
          <w:p w:rsidR="000E3952" w:rsidRPr="000B48EC" w:rsidRDefault="000E3952" w:rsidP="000E3952">
            <w:pPr>
              <w:pStyle w:val="DaftarParagraf"/>
              <w:numPr>
                <w:ilvl w:val="0"/>
                <w:numId w:val="7"/>
              </w:numPr>
              <w:rPr>
                <w:rFonts w:asciiTheme="majorBidi" w:hAnsiTheme="majorBidi" w:cstheme="majorBidi"/>
                <w:vanish/>
                <w:sz w:val="24"/>
                <w:szCs w:val="24"/>
                <w:lang w:val="en-US"/>
              </w:rPr>
            </w:pP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materi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62006" w:rsidRPr="0031218C">
              <w:rPr>
                <w:rFonts w:asciiTheme="majorBidi" w:hAnsiTheme="majorBidi" w:cstheme="majorBidi"/>
                <w:sz w:val="24"/>
                <w:szCs w:val="24"/>
              </w:rPr>
              <w:t>Membaca Teks Filsafat</w:t>
            </w: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62006" w:rsidRPr="0031218C">
              <w:rPr>
                <w:rFonts w:asciiTheme="majorBidi" w:hAnsiTheme="majorBidi" w:cstheme="majorBidi"/>
                <w:sz w:val="24"/>
                <w:szCs w:val="24"/>
              </w:rPr>
              <w:t>Membaca Teks Filsafat</w:t>
            </w:r>
          </w:p>
          <w:p w:rsidR="000E3952" w:rsidRPr="00883281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62006" w:rsidRPr="0031218C">
              <w:rPr>
                <w:rFonts w:asciiTheme="majorBidi" w:hAnsiTheme="majorBidi" w:cstheme="majorBidi"/>
                <w:sz w:val="24"/>
                <w:szCs w:val="24"/>
              </w:rPr>
              <w:t>Membaca Teks Filsafat</w:t>
            </w:r>
          </w:p>
        </w:tc>
        <w:tc>
          <w:tcPr>
            <w:tcW w:w="2736" w:type="dxa"/>
          </w:tcPr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12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Ekspositori</w:t>
            </w:r>
            <w:proofErr w:type="spellEnd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</w:rPr>
              <w:t>dan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57"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diskusi: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[PB:1x(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x50”)]</w:t>
            </w:r>
          </w:p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12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Tugas-1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62006" w:rsidRPr="0031218C">
              <w:rPr>
                <w:rFonts w:asciiTheme="majorBidi" w:hAnsiTheme="majorBidi" w:cstheme="majorBidi"/>
                <w:sz w:val="24"/>
                <w:szCs w:val="24"/>
              </w:rPr>
              <w:t>Membaca Teks Filsafat</w:t>
            </w:r>
          </w:p>
          <w:p w:rsidR="000E3952" w:rsidRPr="00F12F06" w:rsidRDefault="000E3952" w:rsidP="000E3952">
            <w:pP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[PT+KM:(1+1)x(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x60”)]</w:t>
            </w:r>
          </w:p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0E3952" w:rsidRDefault="000E3952" w:rsidP="000E3952"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Aplikasi</w:t>
            </w:r>
            <w:proofErr w:type="spellEnd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Siakadcloud</w:t>
            </w:r>
            <w:proofErr w:type="spellEnd"/>
          </w:p>
        </w:tc>
        <w:tc>
          <w:tcPr>
            <w:tcW w:w="2264" w:type="dxa"/>
          </w:tcPr>
          <w:p w:rsidR="000E3952" w:rsidRPr="00F51CA0" w:rsidRDefault="000E3952" w:rsidP="00362006">
            <w:pPr>
              <w:pStyle w:val="DaftarParagraf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 xml:space="preserve">عوامل صعوبات التعليم في مهارة الكلام لطلبة الصفّ الثامن بالمدرسة" اقرأ" المتوسطة الإسلامية المتكاملة </w:t>
            </w:r>
            <w:proofErr w:type="spellStart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>بنجكولو</w:t>
            </w:r>
            <w:proofErr w:type="spellEnd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F51CA0">
              <w:rPr>
                <w:rFonts w:ascii="Arial" w:eastAsia="Times New Roman" w:hAnsi="Arial" w:cs="Arial"/>
                <w:color w:val="777777"/>
                <w:sz w:val="20"/>
                <w:szCs w:val="20"/>
                <w:lang w:val="en-US"/>
              </w:rPr>
              <w:t xml:space="preserve">N </w:t>
            </w:r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Hariyanto, F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</w:rPr>
              <w:t>Ni'am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, M </w:t>
            </w:r>
            <w:proofErr w:type="spellStart"/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ZikriImtiyaz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>: Jurnal Pendidikan dan Bahasa Arab 5 (1), 43-57</w:t>
            </w:r>
          </w:p>
          <w:p w:rsidR="00362006" w:rsidRDefault="00362006" w:rsidP="00362006">
            <w:pPr>
              <w:pStyle w:val="DaftarParagraf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81FFF">
              <w:rPr>
                <w:rFonts w:asciiTheme="majorBidi" w:hAnsiTheme="majorBidi" w:cstheme="majorBidi"/>
                <w:sz w:val="24"/>
                <w:szCs w:val="24"/>
              </w:rPr>
              <w:t>Al-‘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Arabi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, M. (2004). </w:t>
            </w:r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Lughat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-‘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Arabiyyah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li 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al-Mutakhasisîn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Cairo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: Dar 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al-Ma’arif</w:t>
            </w:r>
            <w:proofErr w:type="spellEnd"/>
          </w:p>
          <w:p w:rsidR="00362006" w:rsidRDefault="00362006" w:rsidP="00362006">
            <w:pPr>
              <w:pStyle w:val="DaftarParagraf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Zuhayli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Wahbah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(2001).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Usul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-Fiqh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al-Islami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Beirut: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al-Fikr</w:t>
            </w:r>
            <w:proofErr w:type="spellEnd"/>
          </w:p>
          <w:p w:rsidR="000E3952" w:rsidRPr="00F51CA0" w:rsidRDefault="00362006" w:rsidP="00362006">
            <w:pPr>
              <w:pStyle w:val="DaftarParagraf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Al-Ghazali, Abu Hamid. (1997).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Ihya' Ulum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-Din</w:t>
            </w: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Beirut: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-Kutub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r w:rsidRPr="001545F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Ilmiyyah</w:t>
            </w:r>
            <w:proofErr w:type="spellEnd"/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9" w:type="dxa"/>
          </w:tcPr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>Kriteria</w:t>
            </w:r>
            <w:proofErr w:type="spellEnd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Pedoman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penskoran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rubrik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penilaian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test: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Mengerjakan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soal-soal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tes</w:t>
            </w:r>
            <w:proofErr w:type="spellEnd"/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non test:</w:t>
            </w: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makalah</w:t>
            </w:r>
            <w:proofErr w:type="spellEnd"/>
          </w:p>
        </w:tc>
        <w:tc>
          <w:tcPr>
            <w:tcW w:w="1837" w:type="dxa"/>
          </w:tcPr>
          <w:p w:rsidR="000E3952" w:rsidRPr="000B48EC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5%</w:t>
            </w:r>
          </w:p>
        </w:tc>
      </w:tr>
      <w:tr w:rsidR="000E3952" w:rsidTr="000E3952">
        <w:tc>
          <w:tcPr>
            <w:tcW w:w="874" w:type="dxa"/>
          </w:tcPr>
          <w:p w:rsidR="000E3952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2670" w:type="dxa"/>
          </w:tcPr>
          <w:p w:rsidR="000E3952" w:rsidRDefault="00F869B7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 w:rsidRPr="0031218C">
              <w:rPr>
                <w:rFonts w:asciiTheme="majorBidi" w:hAnsiTheme="majorBidi" w:cstheme="majorBidi"/>
                <w:sz w:val="24"/>
                <w:szCs w:val="24"/>
              </w:rPr>
              <w:t>Pembacaan Teks Sastra Arab</w:t>
            </w: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 serta mampu membangun pendapat dalam diskusi di kelas dengan tanggung jawab dan etika (C2,A4,P4) &lt;CPMK-1, CPMK-3, CPMK-4)</w:t>
            </w:r>
          </w:p>
        </w:tc>
        <w:tc>
          <w:tcPr>
            <w:tcW w:w="2109" w:type="dxa"/>
          </w:tcPr>
          <w:p w:rsidR="000E3952" w:rsidRPr="000B48EC" w:rsidRDefault="000E3952" w:rsidP="000E3952">
            <w:pPr>
              <w:pStyle w:val="DaftarParagraf"/>
              <w:numPr>
                <w:ilvl w:val="0"/>
                <w:numId w:val="7"/>
              </w:numPr>
              <w:rPr>
                <w:rFonts w:asciiTheme="majorBidi" w:hAnsiTheme="majorBidi" w:cstheme="majorBidi"/>
                <w:vanish/>
                <w:sz w:val="24"/>
                <w:szCs w:val="24"/>
                <w:lang w:val="en-US"/>
              </w:rPr>
            </w:pP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materi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AD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Tsulatsi</w:t>
            </w:r>
            <w:proofErr w:type="spellEnd"/>
            <w:r w:rsidRPr="002E6AD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Mazid </w:t>
            </w:r>
            <w:proofErr w:type="spellStart"/>
            <w:r w:rsidRPr="002E6AD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Tafa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  <w:r w:rsidRPr="002E6AD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’a</w:t>
            </w:r>
            <w:proofErr w:type="spellEnd"/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 xml:space="preserve"> Pembacaan Teks Sastra Arab</w:t>
            </w: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Pembacaan Teks Sastra Arab</w:t>
            </w:r>
          </w:p>
          <w:p w:rsidR="000E3952" w:rsidRPr="00883281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Pembacaan Teks Sastra Arab</w:t>
            </w:r>
          </w:p>
        </w:tc>
        <w:tc>
          <w:tcPr>
            <w:tcW w:w="2736" w:type="dxa"/>
          </w:tcPr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12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Ekspositori</w:t>
            </w:r>
            <w:proofErr w:type="spellEnd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</w:rPr>
              <w:t>dan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57"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diskusi: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[PB:1x(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x50”)]</w:t>
            </w:r>
          </w:p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12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Tugas-1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Pembacaan Teks Sastra Arab</w:t>
            </w:r>
          </w:p>
          <w:p w:rsidR="000E3952" w:rsidRPr="00F12F06" w:rsidRDefault="000E3952" w:rsidP="000E3952">
            <w:pP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[PT+KM:(1+1)x(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x60”)]</w:t>
            </w:r>
          </w:p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0E3952" w:rsidRDefault="000E3952" w:rsidP="000E3952"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Aplikasi</w:t>
            </w:r>
            <w:proofErr w:type="spellEnd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Siakadcloud</w:t>
            </w:r>
            <w:proofErr w:type="spellEnd"/>
          </w:p>
        </w:tc>
        <w:tc>
          <w:tcPr>
            <w:tcW w:w="2264" w:type="dxa"/>
          </w:tcPr>
          <w:p w:rsidR="00362006" w:rsidRPr="00F51CA0" w:rsidRDefault="00362006" w:rsidP="00362006">
            <w:pPr>
              <w:pStyle w:val="DaftarParagraf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 xml:space="preserve">عوامل صعوبات التعليم في مهارة الكلام لطلبة الصفّ الثامن بالمدرسة" اقرأ" المتوسطة الإسلامية المتكاملة </w:t>
            </w:r>
            <w:proofErr w:type="spellStart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>بنجكولو</w:t>
            </w:r>
            <w:proofErr w:type="spellEnd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F51CA0">
              <w:rPr>
                <w:rFonts w:ascii="Arial" w:eastAsia="Times New Roman" w:hAnsi="Arial" w:cs="Arial"/>
                <w:color w:val="777777"/>
                <w:sz w:val="20"/>
                <w:szCs w:val="20"/>
                <w:lang w:val="en-US"/>
              </w:rPr>
              <w:t xml:space="preserve">N </w:t>
            </w:r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Hariyanto, F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</w:rPr>
              <w:t>Ni'am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, M </w:t>
            </w:r>
            <w:proofErr w:type="spellStart"/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ZikriImtiyaz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>: Jurnal Pendidikan dan Bahasa Arab 5 (1), 43-57</w:t>
            </w:r>
          </w:p>
          <w:p w:rsidR="00362006" w:rsidRDefault="00362006" w:rsidP="00362006">
            <w:pPr>
              <w:pStyle w:val="DaftarParagraf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81FFF">
              <w:rPr>
                <w:rFonts w:asciiTheme="majorBidi" w:hAnsiTheme="majorBidi" w:cstheme="majorBidi"/>
                <w:sz w:val="24"/>
                <w:szCs w:val="24"/>
              </w:rPr>
              <w:t>Al-‘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Arabi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, M. (2004). </w:t>
            </w:r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Lughat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-‘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Arabiyyah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li 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al-Mutakhasisîn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Cairo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: Dar 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al-Ma’arif</w:t>
            </w:r>
            <w:proofErr w:type="spellEnd"/>
          </w:p>
          <w:p w:rsidR="00362006" w:rsidRDefault="00362006" w:rsidP="00362006">
            <w:pPr>
              <w:pStyle w:val="DaftarParagraf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Zuhayli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Wahbah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(2001).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Usul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-Fiqh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al-Islami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Beirut: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al-Fikr</w:t>
            </w:r>
            <w:proofErr w:type="spellEnd"/>
          </w:p>
          <w:p w:rsidR="000E3952" w:rsidRPr="00362006" w:rsidRDefault="00362006" w:rsidP="00362006">
            <w:pPr>
              <w:pStyle w:val="DaftarParagraf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Al-Ghazali, Abu Hamid. (1997).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Ihya' Ulum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-Din</w:t>
            </w: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Beirut: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-Kutub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al-Ilmiyyah</w:t>
            </w:r>
            <w:proofErr w:type="spellEnd"/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9" w:type="dxa"/>
          </w:tcPr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>Kriteria</w:t>
            </w:r>
            <w:proofErr w:type="spellEnd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Pedoman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penskoran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rubrik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penilaian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test: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Mengerjakan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soal-soal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tes</w:t>
            </w:r>
            <w:proofErr w:type="spellEnd"/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non test:</w:t>
            </w: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makalah</w:t>
            </w:r>
            <w:proofErr w:type="spellEnd"/>
          </w:p>
        </w:tc>
        <w:tc>
          <w:tcPr>
            <w:tcW w:w="1837" w:type="dxa"/>
          </w:tcPr>
          <w:p w:rsidR="000E3952" w:rsidRPr="000B48EC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10%</w:t>
            </w:r>
          </w:p>
        </w:tc>
      </w:tr>
      <w:tr w:rsidR="000E3952" w:rsidTr="000E3952">
        <w:tc>
          <w:tcPr>
            <w:tcW w:w="874" w:type="dxa"/>
          </w:tcPr>
          <w:p w:rsidR="000E3952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</w:p>
        </w:tc>
        <w:tc>
          <w:tcPr>
            <w:tcW w:w="2670" w:type="dxa"/>
          </w:tcPr>
          <w:p w:rsidR="000E3952" w:rsidRDefault="00F869B7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 w:rsidRPr="0031218C">
              <w:rPr>
                <w:rFonts w:asciiTheme="majorBidi" w:hAnsiTheme="majorBidi" w:cstheme="majorBidi"/>
                <w:sz w:val="24"/>
                <w:szCs w:val="24"/>
              </w:rPr>
              <w:t xml:space="preserve">Membaca </w:t>
            </w:r>
            <w:proofErr w:type="spellStart"/>
            <w:r w:rsidRPr="0031218C">
              <w:rPr>
                <w:rFonts w:asciiTheme="majorBidi" w:hAnsiTheme="majorBidi" w:cstheme="majorBidi"/>
                <w:sz w:val="24"/>
                <w:szCs w:val="24"/>
              </w:rPr>
              <w:t>Kitab-Ki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Klasik</w:t>
            </w: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 serta mampu membangun pendapat dalam diskusi di kelas dengan tanggung jawab dan etika (C2,A4,P4) &lt;CPMK-1, CPMK-3, CPMK-4)</w:t>
            </w:r>
          </w:p>
        </w:tc>
        <w:tc>
          <w:tcPr>
            <w:tcW w:w="2109" w:type="dxa"/>
          </w:tcPr>
          <w:p w:rsidR="000E3952" w:rsidRPr="000B48EC" w:rsidRDefault="000E3952" w:rsidP="000E3952">
            <w:pPr>
              <w:pStyle w:val="DaftarParagraf"/>
              <w:numPr>
                <w:ilvl w:val="0"/>
                <w:numId w:val="7"/>
              </w:numPr>
              <w:rPr>
                <w:rFonts w:asciiTheme="majorBidi" w:hAnsiTheme="majorBidi" w:cstheme="majorBidi"/>
                <w:vanish/>
                <w:sz w:val="24"/>
                <w:szCs w:val="24"/>
                <w:lang w:val="en-US"/>
              </w:rPr>
            </w:pP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materi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 xml:space="preserve">Membaca </w:t>
            </w:r>
            <w:proofErr w:type="spellStart"/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Kitab-Ki</w:t>
            </w:r>
            <w:r w:rsidR="00F869B7">
              <w:rPr>
                <w:rFonts w:asciiTheme="majorBidi" w:hAnsiTheme="majorBidi" w:cstheme="majorBidi"/>
                <w:sz w:val="24"/>
                <w:szCs w:val="24"/>
              </w:rPr>
              <w:t>tab</w:t>
            </w:r>
            <w:proofErr w:type="spellEnd"/>
            <w:r w:rsidR="00F869B7">
              <w:rPr>
                <w:rFonts w:asciiTheme="majorBidi" w:hAnsiTheme="majorBidi" w:cstheme="majorBidi"/>
                <w:sz w:val="24"/>
                <w:szCs w:val="24"/>
              </w:rPr>
              <w:t xml:space="preserve"> Klasik</w:t>
            </w: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 xml:space="preserve">Membaca </w:t>
            </w:r>
            <w:proofErr w:type="spellStart"/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Kitab-Ki</w:t>
            </w:r>
            <w:r w:rsidR="00F869B7">
              <w:rPr>
                <w:rFonts w:asciiTheme="majorBidi" w:hAnsiTheme="majorBidi" w:cstheme="majorBidi"/>
                <w:sz w:val="24"/>
                <w:szCs w:val="24"/>
              </w:rPr>
              <w:t>tab</w:t>
            </w:r>
            <w:proofErr w:type="spellEnd"/>
            <w:r w:rsidR="00F869B7">
              <w:rPr>
                <w:rFonts w:asciiTheme="majorBidi" w:hAnsiTheme="majorBidi" w:cstheme="majorBidi"/>
                <w:sz w:val="24"/>
                <w:szCs w:val="24"/>
              </w:rPr>
              <w:t xml:space="preserve"> Klasik</w:t>
            </w:r>
          </w:p>
          <w:p w:rsidR="000E3952" w:rsidRPr="00883281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 xml:space="preserve">Membaca </w:t>
            </w:r>
            <w:proofErr w:type="spellStart"/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Kitab-Ki</w:t>
            </w:r>
            <w:r w:rsidR="00F869B7">
              <w:rPr>
                <w:rFonts w:asciiTheme="majorBidi" w:hAnsiTheme="majorBidi" w:cstheme="majorBidi"/>
                <w:sz w:val="24"/>
                <w:szCs w:val="24"/>
              </w:rPr>
              <w:t>tab</w:t>
            </w:r>
            <w:proofErr w:type="spellEnd"/>
            <w:r w:rsidR="00F869B7">
              <w:rPr>
                <w:rFonts w:asciiTheme="majorBidi" w:hAnsiTheme="majorBidi" w:cstheme="majorBidi"/>
                <w:sz w:val="24"/>
                <w:szCs w:val="24"/>
              </w:rPr>
              <w:t xml:space="preserve"> Klasik</w:t>
            </w:r>
          </w:p>
        </w:tc>
        <w:tc>
          <w:tcPr>
            <w:tcW w:w="2736" w:type="dxa"/>
          </w:tcPr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Ekspositori</w:t>
            </w:r>
            <w:proofErr w:type="spellEnd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</w:rPr>
              <w:t>dan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57"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diskusi: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[PB:1x(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x50”)]</w:t>
            </w:r>
          </w:p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Tugas-1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 xml:space="preserve">Membaca </w:t>
            </w:r>
            <w:proofErr w:type="spellStart"/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Kitab-Ki</w:t>
            </w:r>
            <w:r w:rsidR="00F869B7">
              <w:rPr>
                <w:rFonts w:asciiTheme="majorBidi" w:hAnsiTheme="majorBidi" w:cstheme="majorBidi"/>
                <w:sz w:val="24"/>
                <w:szCs w:val="24"/>
              </w:rPr>
              <w:t>tab</w:t>
            </w:r>
            <w:proofErr w:type="spellEnd"/>
            <w:r w:rsidR="00F869B7">
              <w:rPr>
                <w:rFonts w:asciiTheme="majorBidi" w:hAnsiTheme="majorBidi" w:cstheme="majorBidi"/>
                <w:sz w:val="24"/>
                <w:szCs w:val="24"/>
              </w:rPr>
              <w:t xml:space="preserve"> Klasik</w:t>
            </w:r>
          </w:p>
          <w:p w:rsidR="000E3952" w:rsidRPr="00F12F06" w:rsidRDefault="000E3952" w:rsidP="000E3952">
            <w:pP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[PT+KM:(1+1)x(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x60”)]</w:t>
            </w:r>
          </w:p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0E3952" w:rsidRDefault="000E3952" w:rsidP="000E3952"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Aplikasi</w:t>
            </w:r>
            <w:proofErr w:type="spellEnd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Siakadcloud</w:t>
            </w:r>
            <w:proofErr w:type="spellEnd"/>
          </w:p>
        </w:tc>
        <w:tc>
          <w:tcPr>
            <w:tcW w:w="2264" w:type="dxa"/>
          </w:tcPr>
          <w:p w:rsidR="00F869B7" w:rsidRPr="00F51CA0" w:rsidRDefault="00F869B7" w:rsidP="00F869B7">
            <w:pPr>
              <w:pStyle w:val="DaftarParagraf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 xml:space="preserve">عوامل صعوبات التعليم في مهارة الكلام لطلبة الصفّ الثامن بالمدرسة" اقرأ" المتوسطة الإسلامية المتكاملة </w:t>
            </w:r>
            <w:proofErr w:type="spellStart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>بنجكولو</w:t>
            </w:r>
            <w:proofErr w:type="spellEnd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F51CA0">
              <w:rPr>
                <w:rFonts w:ascii="Arial" w:eastAsia="Times New Roman" w:hAnsi="Arial" w:cs="Arial"/>
                <w:color w:val="777777"/>
                <w:sz w:val="20"/>
                <w:szCs w:val="20"/>
                <w:lang w:val="en-US"/>
              </w:rPr>
              <w:t xml:space="preserve">N </w:t>
            </w:r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Hariyanto, F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</w:rPr>
              <w:t>Ni'am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, M </w:t>
            </w:r>
            <w:proofErr w:type="spellStart"/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ZikriImtiyaz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>: Jurnal Pendidikan dan Bahasa Arab 5 (1), 43-57</w:t>
            </w:r>
          </w:p>
          <w:p w:rsidR="00F869B7" w:rsidRDefault="00F869B7" w:rsidP="00F869B7">
            <w:pPr>
              <w:pStyle w:val="DaftarParagraf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81FFF">
              <w:rPr>
                <w:rFonts w:asciiTheme="majorBidi" w:hAnsiTheme="majorBidi" w:cstheme="majorBidi"/>
                <w:sz w:val="24"/>
                <w:szCs w:val="24"/>
              </w:rPr>
              <w:t>Al-‘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Arabi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, M. (2004). </w:t>
            </w:r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Lughat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-‘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Arabiyyah</w:t>
            </w:r>
            <w:proofErr w:type="spellEnd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li </w:t>
            </w:r>
            <w:proofErr w:type="spellStart"/>
            <w:r w:rsidRPr="00F81F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al-Mutakhasisîn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Cairo</w:t>
            </w:r>
            <w:proofErr w:type="spellEnd"/>
            <w:r w:rsidRPr="00F81FFF">
              <w:rPr>
                <w:rFonts w:asciiTheme="majorBidi" w:hAnsiTheme="majorBidi" w:cstheme="majorBidi"/>
                <w:sz w:val="24"/>
                <w:szCs w:val="24"/>
              </w:rPr>
              <w:t xml:space="preserve">: Dar </w:t>
            </w:r>
            <w:proofErr w:type="spellStart"/>
            <w:r w:rsidRPr="00F81FFF">
              <w:rPr>
                <w:rFonts w:asciiTheme="majorBidi" w:hAnsiTheme="majorBidi" w:cstheme="majorBidi"/>
                <w:sz w:val="24"/>
                <w:szCs w:val="24"/>
              </w:rPr>
              <w:t>al-Ma’arif</w:t>
            </w:r>
            <w:proofErr w:type="spellEnd"/>
          </w:p>
          <w:p w:rsidR="00F869B7" w:rsidRDefault="00F869B7" w:rsidP="00F869B7">
            <w:pPr>
              <w:pStyle w:val="DaftarParagraf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Zuhayli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Wahbah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(2001).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Usul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-Fiqh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al-Islami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Beirut: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al-Fikr</w:t>
            </w:r>
            <w:proofErr w:type="spellEnd"/>
          </w:p>
          <w:p w:rsidR="000E3952" w:rsidRPr="00F869B7" w:rsidRDefault="00F869B7" w:rsidP="00F869B7">
            <w:pPr>
              <w:pStyle w:val="DaftarParagraf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Al-Ghazali, Abu Hamid. (1997).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Ihya' Ulum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-Din</w:t>
            </w: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Beirut: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-Kutub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al-Ilmiyyah</w:t>
            </w:r>
            <w:proofErr w:type="spellEnd"/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9" w:type="dxa"/>
          </w:tcPr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Pedoman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penskoran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rubrik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penilaian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test: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Mengerjakan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soal-soal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tes</w:t>
            </w:r>
            <w:proofErr w:type="spellEnd"/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non test:</w:t>
            </w: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makalah</w:t>
            </w:r>
            <w:proofErr w:type="spellEnd"/>
          </w:p>
        </w:tc>
        <w:tc>
          <w:tcPr>
            <w:tcW w:w="1837" w:type="dxa"/>
          </w:tcPr>
          <w:p w:rsidR="000E3952" w:rsidRPr="000B48EC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10%</w:t>
            </w:r>
          </w:p>
        </w:tc>
      </w:tr>
      <w:tr w:rsidR="000E3952" w:rsidTr="000E3952">
        <w:tc>
          <w:tcPr>
            <w:tcW w:w="874" w:type="dxa"/>
          </w:tcPr>
          <w:p w:rsidR="000E3952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670" w:type="dxa"/>
          </w:tcPr>
          <w:p w:rsidR="000E3952" w:rsidRDefault="00F869B7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 w:rsidRPr="0031218C">
              <w:rPr>
                <w:rFonts w:asciiTheme="majorBidi" w:hAnsiTheme="majorBidi" w:cstheme="majorBidi"/>
                <w:sz w:val="24"/>
                <w:szCs w:val="24"/>
              </w:rPr>
              <w:t>Pembacaan Teks Hadis</w:t>
            </w: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 serta mampu membangun pendapat dalam diskusi di kelas dengan tanggung jawab dan etika (C2,A4,P4) &lt;CPMK-1, CPMK-3, CPMK-4)</w:t>
            </w:r>
          </w:p>
        </w:tc>
        <w:tc>
          <w:tcPr>
            <w:tcW w:w="2109" w:type="dxa"/>
          </w:tcPr>
          <w:p w:rsidR="000E3952" w:rsidRPr="000B48EC" w:rsidRDefault="000E3952" w:rsidP="000E3952">
            <w:pPr>
              <w:pStyle w:val="DaftarParagraf"/>
              <w:numPr>
                <w:ilvl w:val="0"/>
                <w:numId w:val="7"/>
              </w:numPr>
              <w:rPr>
                <w:rFonts w:asciiTheme="majorBidi" w:hAnsiTheme="majorBidi" w:cstheme="majorBidi"/>
                <w:vanish/>
                <w:sz w:val="24"/>
                <w:szCs w:val="24"/>
                <w:lang w:val="en-US"/>
              </w:rPr>
            </w:pP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materi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Pembacaan Teks Hadis</w:t>
            </w: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Pembacaan Teks Hadis</w:t>
            </w:r>
          </w:p>
          <w:p w:rsidR="000E3952" w:rsidRPr="00883281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Pembacaan Teks Hadis</w:t>
            </w:r>
          </w:p>
        </w:tc>
        <w:tc>
          <w:tcPr>
            <w:tcW w:w="2736" w:type="dxa"/>
          </w:tcPr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Ekspositori</w:t>
            </w:r>
            <w:proofErr w:type="spellEnd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</w:rPr>
              <w:t>dan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57"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diskusi: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[PB:1x(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x50”)]</w:t>
            </w:r>
          </w:p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Tugas-1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Pembacaan Teks Hadis</w:t>
            </w:r>
          </w:p>
          <w:p w:rsidR="000E3952" w:rsidRPr="00F12F06" w:rsidRDefault="000E3952" w:rsidP="000E3952">
            <w:pP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[PT+KM:(1+1)x(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x60”)]</w:t>
            </w:r>
          </w:p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0E3952" w:rsidRDefault="000E3952" w:rsidP="000E3952"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Aplikasi</w:t>
            </w:r>
            <w:proofErr w:type="spellEnd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Siakadcloud</w:t>
            </w:r>
            <w:proofErr w:type="spellEnd"/>
          </w:p>
        </w:tc>
        <w:tc>
          <w:tcPr>
            <w:tcW w:w="2264" w:type="dxa"/>
          </w:tcPr>
          <w:p w:rsidR="000E3952" w:rsidRPr="00F51CA0" w:rsidRDefault="000E3952" w:rsidP="00F869B7">
            <w:pPr>
              <w:pStyle w:val="DaftarParagraf"/>
              <w:numPr>
                <w:ilvl w:val="0"/>
                <w:numId w:val="19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 xml:space="preserve">عوامل صعوبات التعليم في مهارة الكلام لطلبة الصفّ الثامن بالمدرسة" اقرأ" المتوسطة الإسلامية المتكاملة </w:t>
            </w:r>
            <w:proofErr w:type="spellStart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>بنجكولو</w:t>
            </w:r>
            <w:proofErr w:type="spellEnd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F51CA0">
              <w:rPr>
                <w:rFonts w:ascii="Arial" w:eastAsia="Times New Roman" w:hAnsi="Arial" w:cs="Arial"/>
                <w:color w:val="777777"/>
                <w:sz w:val="20"/>
                <w:szCs w:val="20"/>
                <w:lang w:val="en-US"/>
              </w:rPr>
              <w:t xml:space="preserve">N </w:t>
            </w:r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Hariyanto, F </w:t>
            </w:r>
            <w:proofErr w:type="spellStart"/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Ni'am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, M </w:t>
            </w:r>
            <w:proofErr w:type="spellStart"/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ZikriImtiyaz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: Jurnal </w:t>
            </w:r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Pendidikan</w:t>
            </w:r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 dan Bahasa Arab 5 (1), 43-57</w:t>
            </w:r>
          </w:p>
          <w:p w:rsidR="00F869B7" w:rsidRDefault="00F869B7" w:rsidP="00F869B7">
            <w:pPr>
              <w:pStyle w:val="DaftarParagraf"/>
              <w:numPr>
                <w:ilvl w:val="0"/>
                <w:numId w:val="19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Abdel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Haleem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M. A. S. (2004).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Understanding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Qur’an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: A New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Translation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Oxford: Oxford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University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Press</w:t>
            </w:r>
            <w:proofErr w:type="spellEnd"/>
          </w:p>
          <w:p w:rsidR="00F869B7" w:rsidRDefault="00F869B7" w:rsidP="00F869B7">
            <w:pPr>
              <w:pStyle w:val="DaftarParagraf"/>
              <w:numPr>
                <w:ilvl w:val="0"/>
                <w:numId w:val="19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Nasr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Seyyed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Hossein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(2002).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The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Heart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of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Islam: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Enduring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Values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for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Humanity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New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York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HarperOne</w:t>
            </w:r>
            <w:proofErr w:type="spellEnd"/>
          </w:p>
          <w:p w:rsidR="000E3952" w:rsidRPr="00F51CA0" w:rsidRDefault="00F869B7" w:rsidP="00F869B7">
            <w:pPr>
              <w:pStyle w:val="DaftarParagraf"/>
              <w:numPr>
                <w:ilvl w:val="0"/>
                <w:numId w:val="19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Buti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Muhammad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Sa'id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 Ramadan. (2010).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Fiqh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-Sirah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al-Nabawiyyah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Damascus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al-Fikr</w:t>
            </w:r>
            <w:proofErr w:type="spellEnd"/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9" w:type="dxa"/>
          </w:tcPr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>Kriteria</w:t>
            </w:r>
            <w:proofErr w:type="spellEnd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Pedoman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penskoran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rubrik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penilaian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test: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Mengerjakan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soal-soal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tes</w:t>
            </w:r>
            <w:proofErr w:type="spellEnd"/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non test:</w:t>
            </w: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makalah</w:t>
            </w:r>
            <w:proofErr w:type="spellEnd"/>
          </w:p>
        </w:tc>
        <w:tc>
          <w:tcPr>
            <w:tcW w:w="1837" w:type="dxa"/>
          </w:tcPr>
          <w:p w:rsidR="000E3952" w:rsidRPr="000B48EC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10%</w:t>
            </w:r>
          </w:p>
        </w:tc>
      </w:tr>
      <w:tr w:rsidR="000E3952" w:rsidTr="000E3952">
        <w:tc>
          <w:tcPr>
            <w:tcW w:w="874" w:type="dxa"/>
          </w:tcPr>
          <w:p w:rsidR="000E3952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</w:p>
        </w:tc>
        <w:tc>
          <w:tcPr>
            <w:tcW w:w="15048" w:type="dxa"/>
            <w:gridSpan w:val="7"/>
            <w:shd w:val="clear" w:color="auto" w:fill="FFC000"/>
          </w:tcPr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ETS/Evaluasi</w:t>
            </w:r>
            <w:r w:rsidRPr="00251C9C">
              <w:rPr>
                <w:rFonts w:asciiTheme="majorBidi" w:hAnsiTheme="majorBidi" w:cstheme="majorBidi"/>
                <w:b/>
                <w:spacing w:val="41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Tengah</w:t>
            </w:r>
            <w:r w:rsidRPr="00251C9C">
              <w:rPr>
                <w:rFonts w:asciiTheme="majorBidi" w:hAnsiTheme="majorBidi" w:cstheme="majorBidi"/>
                <w:b/>
                <w:spacing w:val="42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Semester:</w:t>
            </w:r>
            <w:r w:rsidRPr="00251C9C">
              <w:rPr>
                <w:rFonts w:asciiTheme="majorBidi" w:hAnsiTheme="majorBidi" w:cstheme="majorBidi"/>
                <w:b/>
                <w:spacing w:val="41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Melakukan</w:t>
            </w:r>
            <w:r w:rsidRPr="00251C9C">
              <w:rPr>
                <w:rFonts w:asciiTheme="majorBidi" w:hAnsiTheme="majorBidi" w:cstheme="majorBidi"/>
                <w:b/>
                <w:spacing w:val="43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Validasi</w:t>
            </w:r>
            <w:r w:rsidRPr="00251C9C">
              <w:rPr>
                <w:rFonts w:asciiTheme="majorBidi" w:hAnsiTheme="majorBidi" w:cstheme="majorBidi"/>
                <w:b/>
                <w:spacing w:val="41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Hasil</w:t>
            </w:r>
            <w:r w:rsidRPr="00251C9C">
              <w:rPr>
                <w:rFonts w:asciiTheme="majorBidi" w:hAnsiTheme="majorBidi" w:cstheme="majorBidi"/>
                <w:b/>
                <w:spacing w:val="40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Penilaian,</w:t>
            </w:r>
            <w:r w:rsidRPr="00251C9C">
              <w:rPr>
                <w:rFonts w:asciiTheme="majorBidi" w:hAnsiTheme="majorBidi" w:cstheme="majorBidi"/>
                <w:b/>
                <w:spacing w:val="43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Evaluasi,</w:t>
            </w:r>
            <w:r w:rsidRPr="00251C9C">
              <w:rPr>
                <w:rFonts w:asciiTheme="majorBidi" w:hAnsiTheme="majorBidi" w:cstheme="majorBidi"/>
                <w:b/>
                <w:spacing w:val="40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dan</w:t>
            </w:r>
            <w:r w:rsidRPr="00251C9C">
              <w:rPr>
                <w:rFonts w:asciiTheme="majorBidi" w:hAnsiTheme="majorBidi" w:cstheme="majorBidi"/>
                <w:b/>
                <w:spacing w:val="42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Perbaikan</w:t>
            </w:r>
            <w:r w:rsidRPr="00251C9C">
              <w:rPr>
                <w:rFonts w:asciiTheme="majorBidi" w:hAnsiTheme="majorBidi" w:cstheme="majorBidi"/>
                <w:b/>
                <w:spacing w:val="43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Proses</w:t>
            </w:r>
            <w:r w:rsidRPr="00251C9C">
              <w:rPr>
                <w:rFonts w:asciiTheme="majorBidi" w:hAnsiTheme="majorBidi" w:cstheme="majorBidi"/>
                <w:b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Pembalajaran</w:t>
            </w:r>
            <w:proofErr w:type="spellEnd"/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Berikutnya</w:t>
            </w:r>
          </w:p>
        </w:tc>
      </w:tr>
      <w:tr w:rsidR="000E3952" w:rsidTr="000E3952">
        <w:tc>
          <w:tcPr>
            <w:tcW w:w="874" w:type="dxa"/>
          </w:tcPr>
          <w:p w:rsidR="000E3952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</w:p>
        </w:tc>
        <w:tc>
          <w:tcPr>
            <w:tcW w:w="2670" w:type="dxa"/>
          </w:tcPr>
          <w:p w:rsidR="000E3952" w:rsidRDefault="00F869B7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 w:rsidRPr="0031218C">
              <w:rPr>
                <w:rFonts w:asciiTheme="majorBidi" w:hAnsiTheme="majorBidi" w:cstheme="majorBidi"/>
                <w:sz w:val="24"/>
                <w:szCs w:val="24"/>
              </w:rPr>
              <w:t>Teknik Menganalisis Teks</w:t>
            </w: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 serta mampu membangun pendapat dalam diskusi di kelas dengan tanggung jawab dan etika (C2,A4,P4) &lt;CPMK-1, CPMK-3, CPMK-4)</w:t>
            </w:r>
          </w:p>
        </w:tc>
        <w:tc>
          <w:tcPr>
            <w:tcW w:w="2109" w:type="dxa"/>
          </w:tcPr>
          <w:p w:rsidR="000E3952" w:rsidRPr="000B48EC" w:rsidRDefault="000E3952" w:rsidP="000E3952">
            <w:pPr>
              <w:pStyle w:val="DaftarParagraf"/>
              <w:numPr>
                <w:ilvl w:val="0"/>
                <w:numId w:val="7"/>
              </w:numPr>
              <w:rPr>
                <w:rFonts w:asciiTheme="majorBidi" w:hAnsiTheme="majorBidi" w:cstheme="majorBidi"/>
                <w:vanish/>
                <w:sz w:val="24"/>
                <w:szCs w:val="24"/>
                <w:lang w:val="en-US"/>
              </w:rPr>
            </w:pP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materi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Teknik Menganalisis Teks</w:t>
            </w: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Teknik Menganalisis Teks</w:t>
            </w:r>
          </w:p>
          <w:p w:rsidR="000E3952" w:rsidRPr="00883281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Teknik Menganalisis Teks</w:t>
            </w:r>
          </w:p>
        </w:tc>
        <w:tc>
          <w:tcPr>
            <w:tcW w:w="2736" w:type="dxa"/>
          </w:tcPr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18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Ekspositori</w:t>
            </w:r>
            <w:proofErr w:type="spellEnd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</w:rPr>
              <w:t>dan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57"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diskusi: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[PB:1x(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x50”)]</w:t>
            </w:r>
          </w:p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18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Tugas-1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Teknik Menganalisis Teks</w:t>
            </w:r>
          </w:p>
          <w:p w:rsidR="000E3952" w:rsidRPr="00F12F06" w:rsidRDefault="000E3952" w:rsidP="000E3952">
            <w:pP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[PT+KM:(1+1)x(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x60”)]</w:t>
            </w:r>
          </w:p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0E3952" w:rsidRDefault="000E3952" w:rsidP="000E3952"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Aplikasi</w:t>
            </w:r>
            <w:proofErr w:type="spellEnd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Siakadcloud</w:t>
            </w:r>
            <w:proofErr w:type="spellEnd"/>
          </w:p>
        </w:tc>
        <w:tc>
          <w:tcPr>
            <w:tcW w:w="2264" w:type="dxa"/>
          </w:tcPr>
          <w:p w:rsidR="000E3952" w:rsidRPr="00F51CA0" w:rsidRDefault="000E3952" w:rsidP="00F869B7">
            <w:pPr>
              <w:pStyle w:val="DaftarParagraf"/>
              <w:numPr>
                <w:ilvl w:val="0"/>
                <w:numId w:val="20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 xml:space="preserve">عوامل صعوبات التعليم في مهارة الكلام لطلبة الصفّ الثامن بالمدرسة" اقرأ" المتوسطة الإسلامية المتكاملة </w:t>
            </w:r>
            <w:proofErr w:type="spellStart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>بنجكولو</w:t>
            </w:r>
            <w:proofErr w:type="spellEnd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F51CA0">
              <w:rPr>
                <w:rFonts w:ascii="Arial" w:eastAsia="Times New Roman" w:hAnsi="Arial" w:cs="Arial"/>
                <w:color w:val="777777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2938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Hariyanto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, F </w:t>
            </w:r>
            <w:proofErr w:type="spellStart"/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Ni'am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, M </w:t>
            </w:r>
            <w:proofErr w:type="spellStart"/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ZikriImtiyaz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: Jurnal </w:t>
            </w:r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Pendidikan</w:t>
            </w:r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 dan Bahasa Arab 5 (1), 43-57</w:t>
            </w:r>
          </w:p>
          <w:p w:rsidR="00F869B7" w:rsidRDefault="00F869B7" w:rsidP="00F869B7">
            <w:pPr>
              <w:pStyle w:val="DaftarParagraf"/>
              <w:numPr>
                <w:ilvl w:val="0"/>
                <w:numId w:val="20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Abdel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Haleem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M. A. S. (2004).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Understanding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Qur’an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: A New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Translation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Oxford: Oxford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University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Press</w:t>
            </w:r>
            <w:proofErr w:type="spellEnd"/>
          </w:p>
          <w:p w:rsidR="00F869B7" w:rsidRDefault="00F869B7" w:rsidP="00F869B7">
            <w:pPr>
              <w:pStyle w:val="DaftarParagraf"/>
              <w:numPr>
                <w:ilvl w:val="0"/>
                <w:numId w:val="20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Nasr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Seyyed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Hossein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(2002).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The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Heart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of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Islam: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Enduring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Values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for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Humanity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New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York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HarperOne</w:t>
            </w:r>
            <w:proofErr w:type="spellEnd"/>
          </w:p>
          <w:p w:rsidR="000E3952" w:rsidRPr="00F869B7" w:rsidRDefault="00F869B7" w:rsidP="00F869B7">
            <w:pPr>
              <w:pStyle w:val="DaftarParagraf"/>
              <w:numPr>
                <w:ilvl w:val="0"/>
                <w:numId w:val="20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Buti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Muhammad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Sa'id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 Ramadan. (2010).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Fiqh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-Sirah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al-Nabawiyyah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Damascus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al-Fikr</w:t>
            </w:r>
            <w:proofErr w:type="spellEnd"/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9" w:type="dxa"/>
          </w:tcPr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>Kriteria</w:t>
            </w:r>
            <w:proofErr w:type="spellEnd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Pedoman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penskoran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rubrik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penilaian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test: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Mengerjakan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soal-soal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tes</w:t>
            </w:r>
            <w:proofErr w:type="spellEnd"/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non test:</w:t>
            </w: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makalah</w:t>
            </w:r>
            <w:proofErr w:type="spellEnd"/>
          </w:p>
        </w:tc>
        <w:tc>
          <w:tcPr>
            <w:tcW w:w="1837" w:type="dxa"/>
          </w:tcPr>
          <w:p w:rsidR="000E3952" w:rsidRPr="00293839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5%</w:t>
            </w:r>
          </w:p>
        </w:tc>
      </w:tr>
      <w:tr w:rsidR="000E3952" w:rsidTr="000E3952">
        <w:tc>
          <w:tcPr>
            <w:tcW w:w="874" w:type="dxa"/>
          </w:tcPr>
          <w:p w:rsidR="000E3952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</w:p>
        </w:tc>
        <w:tc>
          <w:tcPr>
            <w:tcW w:w="2670" w:type="dxa"/>
          </w:tcPr>
          <w:p w:rsidR="000E3952" w:rsidRDefault="00F869B7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 w:rsidRPr="0031218C">
              <w:rPr>
                <w:rFonts w:asciiTheme="majorBidi" w:hAnsiTheme="majorBidi" w:cstheme="majorBidi"/>
                <w:sz w:val="24"/>
                <w:szCs w:val="24"/>
              </w:rPr>
              <w:t>Membaca Teks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Syi’ir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Arab</w:t>
            </w: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 serta mampu membangun pendapat dalam diskusi di kelas dengan tanggung jawab dan etika (C2,A4,P4) &lt;CPMK-1, CPMK-3, CPMK-4)</w:t>
            </w:r>
          </w:p>
        </w:tc>
        <w:tc>
          <w:tcPr>
            <w:tcW w:w="2109" w:type="dxa"/>
          </w:tcPr>
          <w:p w:rsidR="000E3952" w:rsidRPr="000B48EC" w:rsidRDefault="000E3952" w:rsidP="000E3952">
            <w:pPr>
              <w:pStyle w:val="DaftarParagraf"/>
              <w:numPr>
                <w:ilvl w:val="0"/>
                <w:numId w:val="7"/>
              </w:numPr>
              <w:rPr>
                <w:rFonts w:asciiTheme="majorBidi" w:hAnsiTheme="majorBidi" w:cstheme="majorBidi"/>
                <w:vanish/>
                <w:sz w:val="24"/>
                <w:szCs w:val="24"/>
                <w:lang w:val="en-US"/>
              </w:rPr>
            </w:pP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materi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Membaca Teks</w:t>
            </w:r>
            <w:r w:rsidR="00F869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69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Syi’ir</w:t>
            </w:r>
            <w:proofErr w:type="spellEnd"/>
            <w:r w:rsidR="00F869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Arab</w:t>
            </w: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Membaca Teks</w:t>
            </w:r>
            <w:r w:rsidR="00F869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69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Syi’ir</w:t>
            </w:r>
            <w:proofErr w:type="spellEnd"/>
            <w:r w:rsidR="00F869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Arab</w:t>
            </w:r>
          </w:p>
          <w:p w:rsidR="000E3952" w:rsidRPr="00883281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</w:t>
            </w:r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Membaca Teks</w:t>
            </w:r>
            <w:r w:rsidR="00F869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69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Syi’ir</w:t>
            </w:r>
            <w:proofErr w:type="spellEnd"/>
            <w:r w:rsidR="00F869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Arab</w:t>
            </w:r>
          </w:p>
        </w:tc>
        <w:tc>
          <w:tcPr>
            <w:tcW w:w="2736" w:type="dxa"/>
          </w:tcPr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18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Ekspositori</w:t>
            </w:r>
            <w:proofErr w:type="spellEnd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</w:rPr>
              <w:t>dan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57"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diskusi: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[PB:1x(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x50”)]</w:t>
            </w:r>
          </w:p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18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Tugas-1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869B7" w:rsidRPr="0031218C">
              <w:rPr>
                <w:rFonts w:asciiTheme="majorBidi" w:hAnsiTheme="majorBidi" w:cstheme="majorBidi"/>
                <w:sz w:val="24"/>
                <w:szCs w:val="24"/>
              </w:rPr>
              <w:t>Membaca Teks</w:t>
            </w:r>
            <w:r w:rsidR="00F869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69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Syi’ir</w:t>
            </w:r>
            <w:proofErr w:type="spellEnd"/>
            <w:r w:rsidR="00F869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Arab</w:t>
            </w:r>
          </w:p>
          <w:p w:rsidR="000E3952" w:rsidRPr="00F12F06" w:rsidRDefault="000E3952" w:rsidP="000E3952">
            <w:pP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[PT+KM:(1+1)x(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x60”)]</w:t>
            </w:r>
          </w:p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0E3952" w:rsidRDefault="000E3952" w:rsidP="000E3952"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Aplikasi</w:t>
            </w:r>
            <w:proofErr w:type="spellEnd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Siakadcloud</w:t>
            </w:r>
            <w:proofErr w:type="spellEnd"/>
          </w:p>
        </w:tc>
        <w:tc>
          <w:tcPr>
            <w:tcW w:w="2264" w:type="dxa"/>
          </w:tcPr>
          <w:p w:rsidR="000E3952" w:rsidRPr="00F51CA0" w:rsidRDefault="000E3952" w:rsidP="00F869B7">
            <w:pPr>
              <w:pStyle w:val="DaftarParagraf"/>
              <w:numPr>
                <w:ilvl w:val="0"/>
                <w:numId w:val="21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 xml:space="preserve">عوامل صعوبات التعليم في مهارة الكلام لطلبة الصفّ الثامن بالمدرسة" اقرأ" المتوسطة الإسلامية المتكاملة </w:t>
            </w:r>
            <w:proofErr w:type="spellStart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>بنجكولو</w:t>
            </w:r>
            <w:proofErr w:type="spellEnd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F51CA0">
              <w:rPr>
                <w:rFonts w:ascii="Arial" w:eastAsia="Times New Roman" w:hAnsi="Arial" w:cs="Arial"/>
                <w:color w:val="777777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2938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Hariyanto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, F </w:t>
            </w:r>
            <w:proofErr w:type="spellStart"/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Ni'am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, M </w:t>
            </w:r>
            <w:proofErr w:type="spellStart"/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ZikriImtiyaz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: Jurnal </w:t>
            </w:r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Pendidikan</w:t>
            </w:r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 dan Bahasa Arab 5 (1), 43-57</w:t>
            </w:r>
          </w:p>
          <w:p w:rsidR="00F869B7" w:rsidRDefault="00F869B7" w:rsidP="00F869B7">
            <w:pPr>
              <w:pStyle w:val="DaftarParagraf"/>
              <w:numPr>
                <w:ilvl w:val="0"/>
                <w:numId w:val="21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Abdel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Haleem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M. A. S. (2004).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Understanding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Qur’an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: A New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Translation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Oxford: Oxford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University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Press</w:t>
            </w:r>
            <w:proofErr w:type="spellEnd"/>
          </w:p>
          <w:p w:rsidR="00F869B7" w:rsidRDefault="00F869B7" w:rsidP="00F869B7">
            <w:pPr>
              <w:pStyle w:val="DaftarParagraf"/>
              <w:numPr>
                <w:ilvl w:val="0"/>
                <w:numId w:val="21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Nasr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Seyyed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Hossein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(2002).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The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Heart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of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Islam: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Enduring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Values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for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Humanity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New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York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HarperOne</w:t>
            </w:r>
            <w:proofErr w:type="spellEnd"/>
          </w:p>
          <w:p w:rsidR="000E3952" w:rsidRPr="00F51CA0" w:rsidRDefault="00F869B7" w:rsidP="00F869B7">
            <w:pPr>
              <w:pStyle w:val="DaftarParagraf"/>
              <w:numPr>
                <w:ilvl w:val="0"/>
                <w:numId w:val="21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Buti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Muhammad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Sa'id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 Ramadan. (2010).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Fiqh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-Sirah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al-Nabawiyyah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Damascus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al-Fikr</w:t>
            </w:r>
            <w:proofErr w:type="spellEnd"/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9" w:type="dxa"/>
          </w:tcPr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>Kriteria</w:t>
            </w:r>
            <w:proofErr w:type="spellEnd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Pedoman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penskoran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rubrik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penilaian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test: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Mengerjakan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soal-soal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tes</w:t>
            </w:r>
            <w:proofErr w:type="spellEnd"/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non test:</w:t>
            </w: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makalah</w:t>
            </w:r>
            <w:proofErr w:type="spellEnd"/>
          </w:p>
        </w:tc>
        <w:tc>
          <w:tcPr>
            <w:tcW w:w="1837" w:type="dxa"/>
          </w:tcPr>
          <w:p w:rsidR="000E3952" w:rsidRPr="00293839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5%</w:t>
            </w:r>
          </w:p>
        </w:tc>
      </w:tr>
      <w:tr w:rsidR="000E3952" w:rsidTr="000E3952">
        <w:tc>
          <w:tcPr>
            <w:tcW w:w="874" w:type="dxa"/>
          </w:tcPr>
          <w:p w:rsidR="000E3952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</w:t>
            </w:r>
          </w:p>
        </w:tc>
        <w:tc>
          <w:tcPr>
            <w:tcW w:w="2670" w:type="dxa"/>
          </w:tcPr>
          <w:p w:rsidR="000E3952" w:rsidRDefault="000C2621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 w:rsidRPr="0031218C">
              <w:rPr>
                <w:rFonts w:asciiTheme="majorBidi" w:hAnsiTheme="majorBidi" w:cstheme="majorBidi"/>
                <w:sz w:val="24"/>
                <w:szCs w:val="24"/>
              </w:rPr>
              <w:t>Membaca Teks Sejarah Islam</w:t>
            </w:r>
            <w:r w:rsidRPr="00323237">
              <w:rPr>
                <w:rFonts w:asciiTheme="majorBidi" w:hAnsiTheme="majorBidi" w:cstheme="majorBidi"/>
                <w:sz w:val="24"/>
                <w:szCs w:val="24"/>
              </w:rPr>
              <w:t xml:space="preserve"> serta mampu membangun pendapat dalam diskusi di kelas dengan tanggung jawab dan etika (C2,A4,P4) &lt;CPMK-1, CPMK-3, CPMK-4)</w:t>
            </w:r>
          </w:p>
        </w:tc>
        <w:tc>
          <w:tcPr>
            <w:tcW w:w="2109" w:type="dxa"/>
          </w:tcPr>
          <w:p w:rsidR="000E3952" w:rsidRPr="000B48EC" w:rsidRDefault="000E3952" w:rsidP="000E3952">
            <w:pPr>
              <w:pStyle w:val="DaftarParagraf"/>
              <w:numPr>
                <w:ilvl w:val="0"/>
                <w:numId w:val="7"/>
              </w:numPr>
              <w:rPr>
                <w:rFonts w:asciiTheme="majorBidi" w:hAnsiTheme="majorBidi" w:cstheme="majorBidi"/>
                <w:vanish/>
                <w:sz w:val="24"/>
                <w:szCs w:val="24"/>
                <w:lang w:val="en-US"/>
              </w:rPr>
            </w:pP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materi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 w:rsidRPr="0031218C">
              <w:rPr>
                <w:rFonts w:asciiTheme="majorBidi" w:hAnsiTheme="majorBidi" w:cstheme="majorBidi"/>
                <w:sz w:val="24"/>
                <w:szCs w:val="24"/>
              </w:rPr>
              <w:t>Membaca Teks Sejarah Islam</w:t>
            </w: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 w:rsidRPr="0031218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Membaca Teks Sejarah Islam</w:t>
            </w:r>
          </w:p>
          <w:p w:rsidR="000E3952" w:rsidRPr="00883281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 w:rsidRPr="0031218C">
              <w:rPr>
                <w:rFonts w:asciiTheme="majorBidi" w:hAnsiTheme="majorBidi" w:cstheme="majorBidi"/>
                <w:sz w:val="24"/>
                <w:szCs w:val="24"/>
              </w:rPr>
              <w:t>Membaca Teks Sejarah Islam</w:t>
            </w:r>
          </w:p>
        </w:tc>
        <w:tc>
          <w:tcPr>
            <w:tcW w:w="2736" w:type="dxa"/>
          </w:tcPr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23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Ekspositori</w:t>
            </w:r>
            <w:proofErr w:type="spellEnd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</w:rPr>
              <w:t>dan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57"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diskusi: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[PB:1x(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x50”)]</w:t>
            </w:r>
          </w:p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23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Tugas-1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 w:rsidRPr="0031218C">
              <w:rPr>
                <w:rFonts w:asciiTheme="majorBidi" w:hAnsiTheme="majorBidi" w:cstheme="majorBidi"/>
                <w:sz w:val="24"/>
                <w:szCs w:val="24"/>
              </w:rPr>
              <w:t>Membaca Teks Sejarah Islam</w:t>
            </w:r>
          </w:p>
          <w:p w:rsidR="000E3952" w:rsidRPr="00F12F06" w:rsidRDefault="000E3952" w:rsidP="000E3952">
            <w:pP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[PT+KM:(1+1)x(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x60”)]</w:t>
            </w:r>
          </w:p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0E3952" w:rsidRDefault="000E3952" w:rsidP="000E3952"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Aplikasi</w:t>
            </w:r>
            <w:proofErr w:type="spellEnd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Siakadcloud</w:t>
            </w:r>
            <w:proofErr w:type="spellEnd"/>
          </w:p>
        </w:tc>
        <w:tc>
          <w:tcPr>
            <w:tcW w:w="2264" w:type="dxa"/>
          </w:tcPr>
          <w:p w:rsidR="000E3952" w:rsidRPr="00F51CA0" w:rsidRDefault="000E3952" w:rsidP="00F869B7">
            <w:pPr>
              <w:pStyle w:val="DaftarParagraf"/>
              <w:numPr>
                <w:ilvl w:val="0"/>
                <w:numId w:val="22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 xml:space="preserve">عوامل صعوبات التعليم في مهارة الكلام لطلبة الصفّ الثامن بالمدرسة" اقرأ" المتوسطة الإسلامية المتكاملة </w:t>
            </w:r>
            <w:proofErr w:type="spellStart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>بنجكولو</w:t>
            </w:r>
            <w:proofErr w:type="spellEnd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F51CA0">
              <w:rPr>
                <w:rFonts w:ascii="Arial" w:eastAsia="Times New Roman" w:hAnsi="Arial" w:cs="Arial"/>
                <w:color w:val="777777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2938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Hariyanto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, F </w:t>
            </w:r>
            <w:proofErr w:type="spellStart"/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Ni'am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, M </w:t>
            </w:r>
            <w:proofErr w:type="spellStart"/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ZikriImtiyaz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: Jurnal </w:t>
            </w:r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Pendidikan</w:t>
            </w:r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 dan Bahasa </w:t>
            </w:r>
            <w:r w:rsidRPr="00F51CA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Arab 5 (1), 43-57</w:t>
            </w:r>
          </w:p>
          <w:p w:rsidR="00F869B7" w:rsidRDefault="00F869B7" w:rsidP="00F869B7">
            <w:pPr>
              <w:pStyle w:val="DaftarParagraf"/>
              <w:numPr>
                <w:ilvl w:val="0"/>
                <w:numId w:val="22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Abdel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Haleem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M. A. S. (2004).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Understanding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Qur’an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: A New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Translation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Oxford: Oxford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University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Press</w:t>
            </w:r>
            <w:proofErr w:type="spellEnd"/>
          </w:p>
          <w:p w:rsidR="00F869B7" w:rsidRDefault="00F869B7" w:rsidP="00F869B7">
            <w:pPr>
              <w:pStyle w:val="DaftarParagraf"/>
              <w:numPr>
                <w:ilvl w:val="0"/>
                <w:numId w:val="22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Nasr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Seyyed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Hossein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(2002).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The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Heart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of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Islam: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Enduring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Values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for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Humanity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New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York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HarperOne</w:t>
            </w:r>
            <w:proofErr w:type="spellEnd"/>
          </w:p>
          <w:p w:rsidR="000E3952" w:rsidRPr="00F51CA0" w:rsidRDefault="00F869B7" w:rsidP="00F869B7">
            <w:pPr>
              <w:pStyle w:val="DaftarParagraf"/>
              <w:numPr>
                <w:ilvl w:val="0"/>
                <w:numId w:val="22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Buti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Muhammad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Sa'id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 Ramadan. (2010).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Fiqh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-Sirah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al-Nabawiyyah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Damascus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al-Fikr</w:t>
            </w:r>
            <w:proofErr w:type="spellEnd"/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9" w:type="dxa"/>
          </w:tcPr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>Kriteria</w:t>
            </w:r>
            <w:proofErr w:type="spellEnd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Pedoman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penskoran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rubrik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penilaian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test: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Mengerjakan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soal-soal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tes</w:t>
            </w:r>
            <w:proofErr w:type="spellEnd"/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non test:</w:t>
            </w: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makalah</w:t>
            </w:r>
            <w:proofErr w:type="spellEnd"/>
          </w:p>
        </w:tc>
        <w:tc>
          <w:tcPr>
            <w:tcW w:w="1837" w:type="dxa"/>
          </w:tcPr>
          <w:p w:rsidR="000E3952" w:rsidRPr="00293839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5%</w:t>
            </w:r>
          </w:p>
        </w:tc>
      </w:tr>
      <w:tr w:rsidR="000E3952" w:rsidTr="000E3952">
        <w:tc>
          <w:tcPr>
            <w:tcW w:w="874" w:type="dxa"/>
          </w:tcPr>
          <w:p w:rsidR="000E3952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</w:t>
            </w:r>
          </w:p>
        </w:tc>
        <w:tc>
          <w:tcPr>
            <w:tcW w:w="2670" w:type="dxa"/>
          </w:tcPr>
          <w:p w:rsidR="000E3952" w:rsidRDefault="000C2621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3274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 w:rsidRPr="0031218C">
              <w:rPr>
                <w:rFonts w:asciiTheme="majorBidi" w:hAnsiTheme="majorBidi" w:cstheme="majorBidi"/>
                <w:sz w:val="24"/>
                <w:szCs w:val="24"/>
              </w:rPr>
              <w:t xml:space="preserve">Membaca Teks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Kitab-Kitab </w:t>
            </w:r>
            <w:r w:rsidRPr="0031218C">
              <w:rPr>
                <w:rFonts w:asciiTheme="majorBidi" w:hAnsiTheme="majorBidi" w:cstheme="majorBidi"/>
                <w:sz w:val="24"/>
                <w:szCs w:val="24"/>
              </w:rPr>
              <w:t>Fikih</w:t>
            </w:r>
            <w:r w:rsidRPr="00E63274">
              <w:rPr>
                <w:rFonts w:asciiTheme="majorBidi" w:hAnsiTheme="majorBidi" w:cstheme="majorBidi"/>
                <w:sz w:val="24"/>
                <w:szCs w:val="24"/>
              </w:rPr>
              <w:t xml:space="preserve"> serta mampu membangun pendapat </w:t>
            </w:r>
            <w:r w:rsidRPr="00E6327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dalam diskusi di kelas dengan tanggung jawab dan etika (C2,A4,P4) &lt;CPMK-1, CPMK-3, CPMK-4)</w:t>
            </w:r>
          </w:p>
        </w:tc>
        <w:tc>
          <w:tcPr>
            <w:tcW w:w="2109" w:type="dxa"/>
          </w:tcPr>
          <w:p w:rsidR="000E3952" w:rsidRPr="000B48EC" w:rsidRDefault="000E3952" w:rsidP="000E3952">
            <w:pPr>
              <w:pStyle w:val="DaftarParagraf"/>
              <w:numPr>
                <w:ilvl w:val="0"/>
                <w:numId w:val="7"/>
              </w:numPr>
              <w:rPr>
                <w:rFonts w:asciiTheme="majorBidi" w:hAnsiTheme="majorBidi" w:cstheme="majorBidi"/>
                <w:vanish/>
                <w:sz w:val="24"/>
                <w:szCs w:val="24"/>
                <w:lang w:val="en-US"/>
              </w:rPr>
            </w:pP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materi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</w:t>
            </w:r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 w:rsidRPr="0031218C">
              <w:rPr>
                <w:rFonts w:asciiTheme="majorBidi" w:hAnsiTheme="majorBidi" w:cstheme="majorBidi"/>
                <w:sz w:val="24"/>
                <w:szCs w:val="24"/>
              </w:rPr>
              <w:t xml:space="preserve">Membaca Teks </w:t>
            </w:r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Kitab-Kitab </w:t>
            </w:r>
            <w:r w:rsidR="000C2621" w:rsidRPr="0031218C">
              <w:rPr>
                <w:rFonts w:asciiTheme="majorBidi" w:hAnsiTheme="majorBidi" w:cstheme="majorBidi"/>
                <w:sz w:val="24"/>
                <w:szCs w:val="24"/>
              </w:rPr>
              <w:t>Fikih</w:t>
            </w: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 w:rsidRPr="0031218C">
              <w:rPr>
                <w:rFonts w:asciiTheme="majorBidi" w:hAnsiTheme="majorBidi" w:cstheme="majorBidi"/>
                <w:sz w:val="24"/>
                <w:szCs w:val="24"/>
              </w:rPr>
              <w:t xml:space="preserve">Membaca Teks </w:t>
            </w:r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Kitab-Kitab </w:t>
            </w:r>
            <w:r w:rsidR="000C2621" w:rsidRPr="0031218C">
              <w:rPr>
                <w:rFonts w:asciiTheme="majorBidi" w:hAnsiTheme="majorBidi" w:cstheme="majorBidi"/>
                <w:sz w:val="24"/>
                <w:szCs w:val="24"/>
              </w:rPr>
              <w:t>Fikih</w:t>
            </w:r>
          </w:p>
          <w:p w:rsidR="000E3952" w:rsidRPr="00883281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 w:rsidRPr="0031218C">
              <w:rPr>
                <w:rFonts w:asciiTheme="majorBidi" w:hAnsiTheme="majorBidi" w:cstheme="majorBidi"/>
                <w:sz w:val="24"/>
                <w:szCs w:val="24"/>
              </w:rPr>
              <w:t xml:space="preserve">Membaca Teks </w:t>
            </w:r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Kitab-Kitab </w:t>
            </w:r>
            <w:r w:rsidR="000C2621" w:rsidRPr="0031218C">
              <w:rPr>
                <w:rFonts w:asciiTheme="majorBidi" w:hAnsiTheme="majorBidi" w:cstheme="majorBidi"/>
                <w:sz w:val="24"/>
                <w:szCs w:val="24"/>
              </w:rPr>
              <w:t>Fikih</w:t>
            </w:r>
          </w:p>
        </w:tc>
        <w:tc>
          <w:tcPr>
            <w:tcW w:w="2736" w:type="dxa"/>
          </w:tcPr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24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Ekspositori</w:t>
            </w:r>
            <w:proofErr w:type="spellEnd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</w:rPr>
              <w:t>dan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57"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diskusi: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[PB:1x(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x50”)]</w:t>
            </w:r>
          </w:p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24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Tugas-1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 w:rsidRPr="0031218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Membaca Teks </w:t>
            </w:r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Kitab-Kitab </w:t>
            </w:r>
            <w:r w:rsidR="000C2621" w:rsidRPr="0031218C">
              <w:rPr>
                <w:rFonts w:asciiTheme="majorBidi" w:hAnsiTheme="majorBidi" w:cstheme="majorBidi"/>
                <w:sz w:val="24"/>
                <w:szCs w:val="24"/>
              </w:rPr>
              <w:t>Fikih</w:t>
            </w:r>
          </w:p>
          <w:p w:rsidR="000E3952" w:rsidRPr="00F12F06" w:rsidRDefault="000E3952" w:rsidP="000E3952">
            <w:pP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[PT+KM:(1+1)x(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x60”)]</w:t>
            </w:r>
          </w:p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0E3952" w:rsidRDefault="000E3952" w:rsidP="000E3952"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Aplikasi</w:t>
            </w:r>
            <w:proofErr w:type="spellEnd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Siakadcloud</w:t>
            </w:r>
            <w:proofErr w:type="spellEnd"/>
          </w:p>
        </w:tc>
        <w:tc>
          <w:tcPr>
            <w:tcW w:w="2264" w:type="dxa"/>
          </w:tcPr>
          <w:p w:rsidR="000C2621" w:rsidRPr="00F51CA0" w:rsidRDefault="000C2621" w:rsidP="000C2621">
            <w:pPr>
              <w:pStyle w:val="DaftarParagraf"/>
              <w:numPr>
                <w:ilvl w:val="0"/>
                <w:numId w:val="33"/>
              </w:numPr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 xml:space="preserve">شبكة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تعلیم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 xml:space="preserve"> اللغة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العربیة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 xml:space="preserve"> في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بیئة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التعلیم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 xml:space="preserve"> العالي الإسلامي في محافظة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بنجكولو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 xml:space="preserve">N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Hariyanto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Imtiyaz: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Jurnal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Pendidikan dan Bahasa Arab 7 (2), 1-6</w:t>
            </w:r>
          </w:p>
          <w:p w:rsidR="000C2621" w:rsidRDefault="000C2621" w:rsidP="000C2621">
            <w:pPr>
              <w:pStyle w:val="DaftarParagraf"/>
              <w:numPr>
                <w:ilvl w:val="0"/>
                <w:numId w:val="33"/>
              </w:numPr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Efektivitas Metode Bernyanyi Dalam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</w:rPr>
              <w:t>Matakuliah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</w:rPr>
              <w:t>Shorof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 Bagi Mahasiswa Pendidikan Bahasa Arab</w:t>
            </w:r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RH Nur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Hariyanto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Moh. Rozy Zamroni Rozy Al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Mitsali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4 (Vol. 4 No. 1 (2024): Al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Mitsali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Jurnal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0C2621" w:rsidRDefault="000C2621" w:rsidP="000C2621">
            <w:pPr>
              <w:pStyle w:val="DaftarParagraf"/>
              <w:numPr>
                <w:ilvl w:val="0"/>
                <w:numId w:val="3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Nasr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Seyyed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Hossein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(2002).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The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Heart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of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Islam: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Enduring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Values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for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Humanity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New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York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HarperOne</w:t>
            </w:r>
            <w:proofErr w:type="spellEnd"/>
          </w:p>
          <w:p w:rsidR="000C2621" w:rsidRPr="000C2621" w:rsidRDefault="000C2621" w:rsidP="000C2621">
            <w:pPr>
              <w:pStyle w:val="DaftarParagraf"/>
              <w:numPr>
                <w:ilvl w:val="0"/>
                <w:numId w:val="3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Buti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, Muhammad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Sa'id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545F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Ramadan. (2010). </w:t>
            </w:r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Fiqh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-Sirah </w:t>
            </w:r>
            <w:proofErr w:type="spellStart"/>
            <w:r w:rsidRPr="001545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al-Nabawiyyah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Damascus</w:t>
            </w:r>
            <w:proofErr w:type="spellEnd"/>
            <w:r w:rsidRPr="001545F0">
              <w:rPr>
                <w:rFonts w:asciiTheme="majorBidi" w:hAnsiTheme="majorBidi" w:cstheme="majorBidi"/>
                <w:sz w:val="24"/>
                <w:szCs w:val="24"/>
              </w:rPr>
              <w:t xml:space="preserve">: Dar </w:t>
            </w:r>
            <w:proofErr w:type="spellStart"/>
            <w:r w:rsidRPr="001545F0">
              <w:rPr>
                <w:rFonts w:asciiTheme="majorBidi" w:hAnsiTheme="majorBidi" w:cstheme="majorBidi"/>
                <w:sz w:val="24"/>
                <w:szCs w:val="24"/>
              </w:rPr>
              <w:t>al-Fikr</w:t>
            </w:r>
            <w:proofErr w:type="spellEnd"/>
          </w:p>
          <w:p w:rsidR="000E3952" w:rsidRPr="000C262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>Kriteria</w:t>
            </w:r>
            <w:proofErr w:type="spellEnd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Pedoman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penskoran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rubrik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penilaian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>Teknik test: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Mengerjakan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soal-soal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tes</w:t>
            </w:r>
            <w:proofErr w:type="spellEnd"/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non test:</w:t>
            </w: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makalah</w:t>
            </w:r>
            <w:proofErr w:type="spellEnd"/>
          </w:p>
        </w:tc>
        <w:tc>
          <w:tcPr>
            <w:tcW w:w="1837" w:type="dxa"/>
          </w:tcPr>
          <w:p w:rsidR="000E3952" w:rsidRPr="00293839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10%</w:t>
            </w:r>
          </w:p>
        </w:tc>
      </w:tr>
      <w:tr w:rsidR="000E3952" w:rsidTr="000E3952">
        <w:tc>
          <w:tcPr>
            <w:tcW w:w="874" w:type="dxa"/>
          </w:tcPr>
          <w:p w:rsidR="000E3952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2670" w:type="dxa"/>
          </w:tcPr>
          <w:p w:rsidR="000E3952" w:rsidRDefault="000C2621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3274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 w:rsidRPr="0031218C">
              <w:rPr>
                <w:rFonts w:asciiTheme="majorBidi" w:hAnsiTheme="majorBidi" w:cstheme="majorBidi"/>
                <w:sz w:val="24"/>
                <w:szCs w:val="24"/>
              </w:rPr>
              <w:t>Latihan Membaca Teks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Berita</w:t>
            </w:r>
            <w:r w:rsidRPr="00E63274">
              <w:rPr>
                <w:rFonts w:asciiTheme="majorBidi" w:hAnsiTheme="majorBidi" w:cstheme="majorBidi"/>
                <w:sz w:val="24"/>
                <w:szCs w:val="24"/>
              </w:rPr>
              <w:t xml:space="preserve"> serta mampu membangun pendapat dalam diskusi di kelas dengan tanggung jawab dan etika (C2,A4,P4) &lt;CPMK-1, CPMK-3, CPMK-4)</w:t>
            </w:r>
          </w:p>
        </w:tc>
        <w:tc>
          <w:tcPr>
            <w:tcW w:w="2109" w:type="dxa"/>
          </w:tcPr>
          <w:p w:rsidR="000E3952" w:rsidRPr="000B48EC" w:rsidRDefault="000E3952" w:rsidP="000E3952">
            <w:pPr>
              <w:pStyle w:val="DaftarParagraf"/>
              <w:numPr>
                <w:ilvl w:val="0"/>
                <w:numId w:val="7"/>
              </w:numPr>
              <w:rPr>
                <w:rFonts w:asciiTheme="majorBidi" w:hAnsiTheme="majorBidi" w:cstheme="majorBidi"/>
                <w:vanish/>
                <w:sz w:val="24"/>
                <w:szCs w:val="24"/>
                <w:lang w:val="en-US"/>
              </w:rPr>
            </w:pP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materi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 w:rsidRPr="0031218C">
              <w:rPr>
                <w:rFonts w:asciiTheme="majorBidi" w:hAnsiTheme="majorBidi" w:cstheme="majorBidi"/>
                <w:sz w:val="24"/>
                <w:szCs w:val="24"/>
              </w:rPr>
              <w:t>Latihan Membaca Teks</w:t>
            </w:r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Berita</w:t>
            </w: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 w:rsidRPr="0031218C">
              <w:rPr>
                <w:rFonts w:asciiTheme="majorBidi" w:hAnsiTheme="majorBidi" w:cstheme="majorBidi"/>
                <w:sz w:val="24"/>
                <w:szCs w:val="24"/>
              </w:rPr>
              <w:t>Latihan Membaca Teks</w:t>
            </w:r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Berita</w:t>
            </w:r>
          </w:p>
          <w:p w:rsidR="000E3952" w:rsidRPr="00883281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 w:rsidRPr="0031218C">
              <w:rPr>
                <w:rFonts w:asciiTheme="majorBidi" w:hAnsiTheme="majorBidi" w:cstheme="majorBidi"/>
                <w:sz w:val="24"/>
                <w:szCs w:val="24"/>
              </w:rPr>
              <w:t>Latihan Membaca Teks</w:t>
            </w:r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Berita</w:t>
            </w:r>
          </w:p>
        </w:tc>
        <w:tc>
          <w:tcPr>
            <w:tcW w:w="2736" w:type="dxa"/>
          </w:tcPr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26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Ekspositori</w:t>
            </w:r>
            <w:proofErr w:type="spellEnd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</w:rPr>
              <w:t>dan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57"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diskusi: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[PB:1x(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x50”)]</w:t>
            </w:r>
          </w:p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26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Tugas-1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 w:rsidRPr="0031218C">
              <w:rPr>
                <w:rFonts w:asciiTheme="majorBidi" w:hAnsiTheme="majorBidi" w:cstheme="majorBidi"/>
                <w:sz w:val="24"/>
                <w:szCs w:val="24"/>
              </w:rPr>
              <w:t>Latihan Membaca Teks</w:t>
            </w:r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Berita</w:t>
            </w:r>
          </w:p>
          <w:p w:rsidR="000E3952" w:rsidRPr="00F12F06" w:rsidRDefault="000E3952" w:rsidP="000E3952">
            <w:pP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[PT+KM:(1+1)x(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x60”)]</w:t>
            </w:r>
          </w:p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0E3952" w:rsidRDefault="000E3952" w:rsidP="000E3952"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Aplikasi</w:t>
            </w:r>
            <w:proofErr w:type="spellEnd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Siakadcloud</w:t>
            </w:r>
            <w:proofErr w:type="spellEnd"/>
          </w:p>
        </w:tc>
        <w:tc>
          <w:tcPr>
            <w:tcW w:w="2264" w:type="dxa"/>
          </w:tcPr>
          <w:p w:rsidR="000E3952" w:rsidRPr="00F51CA0" w:rsidRDefault="000E3952" w:rsidP="000E3952">
            <w:pPr>
              <w:pStyle w:val="DaftarParagraf"/>
              <w:numPr>
                <w:ilvl w:val="0"/>
                <w:numId w:val="27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 xml:space="preserve">عوامل صعوبات التعليم في مهارة الكلام لطلبة الصفّ الثامن بالمدرسة" اقرأ" المتوسطة الإسلامية المتكاملة </w:t>
            </w:r>
            <w:proofErr w:type="spellStart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>بنجكولو</w:t>
            </w:r>
            <w:proofErr w:type="spellEnd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F51CA0">
              <w:rPr>
                <w:rFonts w:ascii="Arial" w:eastAsia="Times New Roman" w:hAnsi="Arial" w:cs="Arial"/>
                <w:color w:val="777777"/>
                <w:sz w:val="20"/>
                <w:szCs w:val="20"/>
                <w:lang w:val="en-US"/>
              </w:rPr>
              <w:t xml:space="preserve">N </w:t>
            </w:r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Hariyanto, F </w:t>
            </w:r>
            <w:proofErr w:type="spellStart"/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Ni'am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, M </w:t>
            </w:r>
            <w:proofErr w:type="spellStart"/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ZikriImtiyaz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: Jurnal </w:t>
            </w:r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Pendidikan</w:t>
            </w:r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 dan Bahasa Arab 5 (1), 43-57</w:t>
            </w:r>
          </w:p>
          <w:p w:rsidR="000E3952" w:rsidRPr="00F51CA0" w:rsidRDefault="000E3952" w:rsidP="000E3952">
            <w:pPr>
              <w:pStyle w:val="DaftarParagraf"/>
              <w:numPr>
                <w:ilvl w:val="0"/>
                <w:numId w:val="27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Syamsuddin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A. (2013). </w:t>
            </w:r>
            <w:proofErr w:type="spellStart"/>
            <w:r w:rsidR="00EB48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Muthola’ah</w:t>
            </w:r>
            <w:proofErr w:type="spellEnd"/>
            <w:r w:rsidR="00EB48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II</w:t>
            </w:r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Morfologi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Bahasa Arab. Yogyakarta: Pustaka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Pelajar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0E3952" w:rsidRPr="00F51CA0" w:rsidRDefault="000E3952" w:rsidP="000E3952">
            <w:pPr>
              <w:pStyle w:val="DaftarParagraf"/>
              <w:numPr>
                <w:ilvl w:val="0"/>
                <w:numId w:val="27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Ahmad, S. (2016).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Ilmu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Shorof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Kajian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Keislaman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Bahasa Arab. Bandung: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Remaja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Rosdakarya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9" w:type="dxa"/>
          </w:tcPr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Pedoman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penskoran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rubrik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penilaian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test: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Mengerjakan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soal-soal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tes</w:t>
            </w:r>
            <w:proofErr w:type="spellEnd"/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non test:</w:t>
            </w: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makalah</w:t>
            </w:r>
            <w:proofErr w:type="spellEnd"/>
          </w:p>
        </w:tc>
        <w:tc>
          <w:tcPr>
            <w:tcW w:w="1837" w:type="dxa"/>
          </w:tcPr>
          <w:p w:rsidR="000E3952" w:rsidRPr="00293839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10%</w:t>
            </w:r>
          </w:p>
        </w:tc>
      </w:tr>
      <w:tr w:rsidR="000E3952" w:rsidTr="000E3952">
        <w:tc>
          <w:tcPr>
            <w:tcW w:w="874" w:type="dxa"/>
          </w:tcPr>
          <w:p w:rsidR="000E3952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</w:t>
            </w:r>
          </w:p>
        </w:tc>
        <w:tc>
          <w:tcPr>
            <w:tcW w:w="2670" w:type="dxa"/>
          </w:tcPr>
          <w:p w:rsidR="000E3952" w:rsidRDefault="000C2621" w:rsidP="000E3952">
            <w:pPr>
              <w:jc w:val="both"/>
            </w:pPr>
            <w:r w:rsidRPr="00E63274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Latihan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pokok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teks</w:t>
            </w:r>
            <w:proofErr w:type="spellEnd"/>
            <w:r w:rsidRPr="00E63274">
              <w:rPr>
                <w:rFonts w:asciiTheme="majorBidi" w:hAnsiTheme="majorBidi" w:cstheme="majorBidi"/>
                <w:sz w:val="24"/>
                <w:szCs w:val="24"/>
              </w:rPr>
              <w:t xml:space="preserve"> serta </w:t>
            </w:r>
            <w:r w:rsidRPr="00E6327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mampu membangun pendapat dalam diskusi di kelas dengan tanggung jawab dan etika (C2,A4,P4) &lt;CPMK-1, CPMK-3, CPMK-4)</w:t>
            </w:r>
          </w:p>
        </w:tc>
        <w:tc>
          <w:tcPr>
            <w:tcW w:w="2109" w:type="dxa"/>
          </w:tcPr>
          <w:p w:rsidR="000E3952" w:rsidRPr="000B48EC" w:rsidRDefault="000E3952" w:rsidP="000E3952">
            <w:pPr>
              <w:pStyle w:val="DaftarParagraf"/>
              <w:numPr>
                <w:ilvl w:val="0"/>
                <w:numId w:val="7"/>
              </w:numPr>
              <w:rPr>
                <w:rFonts w:asciiTheme="majorBidi" w:hAnsiTheme="majorBidi" w:cstheme="majorBidi"/>
                <w:vanish/>
                <w:sz w:val="24"/>
                <w:szCs w:val="24"/>
                <w:lang w:val="en-US"/>
              </w:rPr>
            </w:pP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materi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Latihan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</w:t>
            </w:r>
            <w:proofErr w:type="spellEnd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ide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pokok</w:t>
            </w:r>
            <w:proofErr w:type="spellEnd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teks</w:t>
            </w:r>
            <w:proofErr w:type="spellEnd"/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Latihan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</w:t>
            </w:r>
            <w:proofErr w:type="spellEnd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ide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pokok</w:t>
            </w:r>
            <w:proofErr w:type="spellEnd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teks</w:t>
            </w:r>
            <w:proofErr w:type="spellEnd"/>
          </w:p>
          <w:p w:rsidR="000E3952" w:rsidRPr="00883281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Latihan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</w:t>
            </w:r>
            <w:proofErr w:type="spellEnd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ide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pokok</w:t>
            </w:r>
            <w:proofErr w:type="spellEnd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teks</w:t>
            </w:r>
            <w:proofErr w:type="spellEnd"/>
          </w:p>
        </w:tc>
        <w:tc>
          <w:tcPr>
            <w:tcW w:w="2736" w:type="dxa"/>
          </w:tcPr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26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Ekspositori</w:t>
            </w:r>
            <w:proofErr w:type="spellEnd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</w:rPr>
              <w:t>dan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57"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diskusi: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[PB:1x(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x50”)]</w:t>
            </w:r>
          </w:p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26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Tugas-1</w:t>
            </w:r>
          </w:p>
          <w:p w:rsidR="000E3952" w:rsidRPr="00F12F06" w:rsidRDefault="000E3952" w:rsidP="000E3952">
            <w:pP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Menjelaskan</w:t>
            </w:r>
            <w:proofErr w:type="spellEnd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Latihan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</w:t>
            </w:r>
            <w:proofErr w:type="spellEnd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ide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pokok</w:t>
            </w:r>
            <w:proofErr w:type="spellEnd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teks</w:t>
            </w:r>
            <w:proofErr w:type="spellEnd"/>
            <w:r w:rsidR="000C262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[PT+KM:(1+1)x(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x60”)]</w:t>
            </w:r>
          </w:p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0E3952" w:rsidRDefault="000E3952" w:rsidP="000E3952"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Aplikasi</w:t>
            </w:r>
            <w:proofErr w:type="spellEnd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Siakadcloud</w:t>
            </w:r>
            <w:proofErr w:type="spellEnd"/>
          </w:p>
        </w:tc>
        <w:tc>
          <w:tcPr>
            <w:tcW w:w="2264" w:type="dxa"/>
          </w:tcPr>
          <w:p w:rsidR="000E3952" w:rsidRPr="00F51CA0" w:rsidRDefault="000E3952" w:rsidP="000E3952">
            <w:pPr>
              <w:pStyle w:val="DaftarParagraf"/>
              <w:numPr>
                <w:ilvl w:val="0"/>
                <w:numId w:val="28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 xml:space="preserve">عوامل صعوبات التعليم في مهارة الكلام لطلبة الصفّ الثامن بالمدرسة" اقرأ" </w:t>
            </w:r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lastRenderedPageBreak/>
              <w:t xml:space="preserve">المتوسطة الإسلامية المتكاملة </w:t>
            </w:r>
            <w:proofErr w:type="spellStart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  <w:t>بنجكولو</w:t>
            </w:r>
            <w:proofErr w:type="spellEnd"/>
            <w:r w:rsidRPr="00F51C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F51CA0">
              <w:rPr>
                <w:rFonts w:ascii="Arial" w:eastAsia="Times New Roman" w:hAnsi="Arial" w:cs="Arial"/>
                <w:color w:val="777777"/>
                <w:sz w:val="20"/>
                <w:szCs w:val="20"/>
                <w:lang w:val="en-US"/>
              </w:rPr>
              <w:t xml:space="preserve">N </w:t>
            </w:r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Hariyanto, F </w:t>
            </w:r>
            <w:proofErr w:type="spellStart"/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Ni'am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, M </w:t>
            </w:r>
            <w:proofErr w:type="spellStart"/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ZikriImtiyaz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: Jurnal </w:t>
            </w:r>
            <w:r w:rsidRPr="000B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Pendidikan</w:t>
            </w:r>
            <w:r w:rsidRPr="00F51CA0">
              <w:rPr>
                <w:rFonts w:asciiTheme="majorBidi" w:hAnsiTheme="majorBidi" w:cstheme="majorBidi"/>
                <w:sz w:val="24"/>
                <w:szCs w:val="24"/>
              </w:rPr>
              <w:t xml:space="preserve"> dan Bahasa Arab 5 (1), 43-57</w:t>
            </w:r>
          </w:p>
          <w:p w:rsidR="000E3952" w:rsidRPr="00F51CA0" w:rsidRDefault="000E3952" w:rsidP="000E3952">
            <w:pPr>
              <w:pStyle w:val="DaftarParagraf"/>
              <w:numPr>
                <w:ilvl w:val="0"/>
                <w:numId w:val="28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Syamsuddin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A. (2013). </w:t>
            </w:r>
            <w:proofErr w:type="spellStart"/>
            <w:r w:rsidR="00EB48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Muthola’ah</w:t>
            </w:r>
            <w:proofErr w:type="spellEnd"/>
            <w:r w:rsidR="00EB48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II</w:t>
            </w:r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Morfologi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Bahasa Arab. Yogyakarta: Pustaka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Pelajar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0E3952" w:rsidRPr="00F51CA0" w:rsidRDefault="000E3952" w:rsidP="000E3952">
            <w:pPr>
              <w:pStyle w:val="DaftarParagraf"/>
              <w:numPr>
                <w:ilvl w:val="0"/>
                <w:numId w:val="28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Ahmad, S. (2016).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Ilmu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Shorof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Kajian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Keislaman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Bahasa Arab. Bandung: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Remaja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Rosdakarya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9" w:type="dxa"/>
          </w:tcPr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>Kriteria</w:t>
            </w:r>
            <w:proofErr w:type="spellEnd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Pedoman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penskoran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rubrik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penilaian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test: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Mengerjakan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soal-soal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tes</w:t>
            </w:r>
            <w:proofErr w:type="spellEnd"/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non test:</w:t>
            </w: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makalah</w:t>
            </w:r>
            <w:proofErr w:type="spellEnd"/>
          </w:p>
        </w:tc>
        <w:tc>
          <w:tcPr>
            <w:tcW w:w="1837" w:type="dxa"/>
          </w:tcPr>
          <w:p w:rsidR="000E3952" w:rsidRPr="00E16AD9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5%</w:t>
            </w:r>
          </w:p>
        </w:tc>
      </w:tr>
      <w:tr w:rsidR="000E3952" w:rsidTr="000E3952">
        <w:tc>
          <w:tcPr>
            <w:tcW w:w="874" w:type="dxa"/>
          </w:tcPr>
          <w:p w:rsidR="000E3952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</w:t>
            </w:r>
          </w:p>
        </w:tc>
        <w:tc>
          <w:tcPr>
            <w:tcW w:w="2670" w:type="dxa"/>
          </w:tcPr>
          <w:p w:rsidR="000E3952" w:rsidRDefault="000C2621" w:rsidP="000E3952">
            <w:pPr>
              <w:jc w:val="both"/>
            </w:pPr>
            <w:r w:rsidRPr="00E63274">
              <w:rPr>
                <w:rFonts w:asciiTheme="majorBidi" w:hAnsiTheme="majorBidi" w:cstheme="majorBidi"/>
                <w:sz w:val="24"/>
                <w:szCs w:val="24"/>
              </w:rPr>
              <w:t xml:space="preserve">Mampu menginterpretasikan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Latihan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Menarasikan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Kembali Teks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dibaca</w:t>
            </w:r>
            <w:proofErr w:type="spellEnd"/>
            <w:r w:rsidRPr="00E63274">
              <w:rPr>
                <w:rFonts w:asciiTheme="majorBidi" w:hAnsiTheme="majorBidi" w:cstheme="majorBidi"/>
                <w:sz w:val="24"/>
                <w:szCs w:val="24"/>
              </w:rPr>
              <w:t xml:space="preserve"> serta mampu membangun pendapat dalam diskusi di kelas dengan tanggung jawab dan etika (C2,A4,P4) &lt;CPMK-1, CPMK-3, CPMK-4)</w:t>
            </w:r>
          </w:p>
        </w:tc>
        <w:tc>
          <w:tcPr>
            <w:tcW w:w="2109" w:type="dxa"/>
          </w:tcPr>
          <w:p w:rsidR="000E3952" w:rsidRPr="000B48EC" w:rsidRDefault="000E3952" w:rsidP="000E3952">
            <w:pPr>
              <w:pStyle w:val="DaftarParagraf"/>
              <w:numPr>
                <w:ilvl w:val="0"/>
                <w:numId w:val="7"/>
              </w:numPr>
              <w:rPr>
                <w:rFonts w:asciiTheme="majorBidi" w:hAnsiTheme="majorBidi" w:cstheme="majorBidi"/>
                <w:vanish/>
                <w:sz w:val="24"/>
                <w:szCs w:val="24"/>
                <w:lang w:val="en-US"/>
              </w:rPr>
            </w:pP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materi</w:t>
            </w:r>
            <w:proofErr w:type="spellEnd"/>
            <w:r w:rsidRPr="00C755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Latihan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Menarasikan</w:t>
            </w:r>
            <w:proofErr w:type="spellEnd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Kembali Teks</w:t>
            </w:r>
          </w:p>
          <w:p w:rsidR="000E3952" w:rsidRPr="00C755D7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mempertahankan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Latihan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Menarasikan</w:t>
            </w:r>
            <w:proofErr w:type="spellEnd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Kembali Teks</w:t>
            </w:r>
          </w:p>
          <w:p w:rsidR="000E3952" w:rsidRPr="00883281" w:rsidRDefault="000E3952" w:rsidP="000E3952">
            <w:pPr>
              <w:pStyle w:val="DaftarParagraf"/>
              <w:numPr>
                <w:ilvl w:val="1"/>
                <w:numId w:val="7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9B6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Latihan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Menarasikan</w:t>
            </w:r>
            <w:proofErr w:type="spellEnd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Kembali Teks</w:t>
            </w:r>
          </w:p>
        </w:tc>
        <w:tc>
          <w:tcPr>
            <w:tcW w:w="2736" w:type="dxa"/>
          </w:tcPr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26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Ekspositori</w:t>
            </w:r>
            <w:proofErr w:type="spellEnd"/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</w:rPr>
              <w:t>dan</w:t>
            </w:r>
            <w:r w:rsidRPr="00F12F06">
              <w:rPr>
                <w:rFonts w:asciiTheme="majorBidi" w:hAnsiTheme="majorBidi" w:cstheme="majorBidi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pacing w:val="-57"/>
                <w:sz w:val="24"/>
                <w:szCs w:val="24"/>
              </w:rPr>
              <w:t xml:space="preserve"> 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diskusi: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[PB:1x(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x50”)]</w:t>
            </w:r>
          </w:p>
          <w:p w:rsidR="000E3952" w:rsidRPr="00F12F06" w:rsidRDefault="000E3952" w:rsidP="000E3952">
            <w:pPr>
              <w:pStyle w:val="DaftarParagraf"/>
              <w:widowControl w:val="0"/>
              <w:numPr>
                <w:ilvl w:val="0"/>
                <w:numId w:val="26"/>
              </w:numPr>
              <w:autoSpaceDE w:val="0"/>
              <w:autoSpaceDN w:val="0"/>
              <w:contextualSpacing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Tugas-1</w:t>
            </w:r>
          </w:p>
          <w:p w:rsidR="000E3952" w:rsidRPr="00F12F06" w:rsidRDefault="000E3952" w:rsidP="000E3952">
            <w:pPr>
              <w:pStyle w:val="DaftarParagraf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F12F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Latihan </w:t>
            </w:r>
            <w:proofErr w:type="spellStart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Menarasikan</w:t>
            </w:r>
            <w:proofErr w:type="spellEnd"/>
            <w:r w:rsidR="000C26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Kembali Teks</w:t>
            </w:r>
          </w:p>
          <w:p w:rsidR="000E3952" w:rsidRPr="00F12F06" w:rsidRDefault="000E3952" w:rsidP="000E3952">
            <w:pP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[PT+KM:(1+1)x(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  <w:r w:rsidRPr="00F12F06">
              <w:rPr>
                <w:rFonts w:asciiTheme="majorBidi" w:hAnsiTheme="majorBidi" w:cstheme="majorBidi"/>
                <w:bCs/>
                <w:sz w:val="24"/>
                <w:szCs w:val="24"/>
              </w:rPr>
              <w:t>x60”)]</w:t>
            </w:r>
          </w:p>
          <w:p w:rsidR="000E3952" w:rsidRPr="00883281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0E3952" w:rsidRDefault="000E3952" w:rsidP="000E3952"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Aplikasi</w:t>
            </w:r>
            <w:proofErr w:type="spellEnd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67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Siakadcloud</w:t>
            </w:r>
            <w:proofErr w:type="spellEnd"/>
          </w:p>
        </w:tc>
        <w:tc>
          <w:tcPr>
            <w:tcW w:w="2264" w:type="dxa"/>
          </w:tcPr>
          <w:p w:rsidR="000E3952" w:rsidRPr="00F51CA0" w:rsidRDefault="000E3952" w:rsidP="000E3952">
            <w:pPr>
              <w:pStyle w:val="DaftarParagraf"/>
              <w:numPr>
                <w:ilvl w:val="0"/>
                <w:numId w:val="29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Al-Azhari, S. (1999). Al-Tahzib fi Ilm al-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Shorof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Penyusunan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Pembahasan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Ilmu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Shorof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). Cairo: Dar al-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Ma'arif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0E3952" w:rsidRPr="00F51CA0" w:rsidRDefault="000E3952" w:rsidP="000E3952">
            <w:pPr>
              <w:pStyle w:val="DaftarParagraf"/>
              <w:numPr>
                <w:ilvl w:val="0"/>
                <w:numId w:val="29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Suyuti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J. (2004). Al-Itqan fi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Ulum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al-Qur’an. Beirut: Dar al-Fikr.</w:t>
            </w:r>
          </w:p>
          <w:p w:rsidR="000E3952" w:rsidRPr="00F51CA0" w:rsidRDefault="000E3952" w:rsidP="000E3952">
            <w:pPr>
              <w:pStyle w:val="DaftarParagraf"/>
              <w:numPr>
                <w:ilvl w:val="0"/>
                <w:numId w:val="29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Mansyur, M. (2007).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Ilmu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Shorof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: Teori dan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Praktik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Morfologi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Bahasa Arab. Jakarta: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Rajawali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Press.</w:t>
            </w:r>
          </w:p>
          <w:p w:rsidR="000E3952" w:rsidRPr="00F51CA0" w:rsidRDefault="000E3952" w:rsidP="000E3952">
            <w:pPr>
              <w:pStyle w:val="DaftarParagraf"/>
              <w:numPr>
                <w:ilvl w:val="0"/>
                <w:numId w:val="29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Ibn Jinni, A. (1997). Al-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Khasais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 Cairo: Dar al-Hilal.</w:t>
            </w:r>
          </w:p>
          <w:p w:rsidR="000E3952" w:rsidRPr="00F51CA0" w:rsidRDefault="000E3952" w:rsidP="000E3952">
            <w:pPr>
              <w:pStyle w:val="DaftarParagraf"/>
              <w:numPr>
                <w:ilvl w:val="0"/>
                <w:numId w:val="29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Syamsuddin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A. (2013). </w:t>
            </w:r>
            <w:proofErr w:type="spellStart"/>
            <w:r w:rsidR="00EB48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Muthola’ah</w:t>
            </w:r>
            <w:proofErr w:type="spellEnd"/>
            <w:r w:rsidR="00EB48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II</w:t>
            </w:r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Morfologi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Bahasa Arab. Yogyakarta: Pustaka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Pelajar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0E3952" w:rsidRPr="00F51CA0" w:rsidRDefault="000E3952" w:rsidP="000E3952">
            <w:pPr>
              <w:pStyle w:val="DaftarParagraf"/>
              <w:numPr>
                <w:ilvl w:val="0"/>
                <w:numId w:val="29"/>
              </w:num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Ahmad, S. (2016).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Ilmu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Shorof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Kajian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Keislaman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Bahasa Arab. Bandung: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Remaja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Rosdakarya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0E3952" w:rsidRDefault="000E3952" w:rsidP="000C2621">
            <w:pPr>
              <w:pStyle w:val="DaftarParagraf"/>
              <w:numPr>
                <w:ilvl w:val="0"/>
                <w:numId w:val="29"/>
              </w:numPr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Al-Khattabi, A. (2009).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Shorof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al-‘Arabi: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Bahasa Arab Tingkat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Lanjut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. Jakarta: </w:t>
            </w:r>
            <w:proofErr w:type="spellStart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Kencana</w:t>
            </w:r>
            <w:proofErr w:type="spellEnd"/>
            <w:r w:rsidRPr="00F51C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2029" w:type="dxa"/>
          </w:tcPr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>Kriteria</w:t>
            </w:r>
            <w:proofErr w:type="spellEnd"/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Pedoman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penskoran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rubrik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penilaian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test:</w:t>
            </w: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Mengerjakan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soal-soal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tes</w:t>
            </w:r>
            <w:proofErr w:type="spellEnd"/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E3952" w:rsidRPr="003F74F7" w:rsidRDefault="000E3952" w:rsidP="000E39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F74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non test:</w:t>
            </w:r>
          </w:p>
          <w:p w:rsidR="000E3952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4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makalah</w:t>
            </w:r>
            <w:proofErr w:type="spellEnd"/>
          </w:p>
        </w:tc>
        <w:tc>
          <w:tcPr>
            <w:tcW w:w="1837" w:type="dxa"/>
          </w:tcPr>
          <w:p w:rsidR="000E3952" w:rsidRPr="00E16AD9" w:rsidRDefault="000E3952" w:rsidP="000E395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10%</w:t>
            </w:r>
          </w:p>
        </w:tc>
      </w:tr>
      <w:tr w:rsidR="000E3952" w:rsidTr="000E3952">
        <w:tc>
          <w:tcPr>
            <w:tcW w:w="874" w:type="dxa"/>
          </w:tcPr>
          <w:p w:rsidR="000E3952" w:rsidRDefault="000E3952" w:rsidP="000E395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15048" w:type="dxa"/>
            <w:gridSpan w:val="7"/>
            <w:shd w:val="clear" w:color="auto" w:fill="C00000"/>
          </w:tcPr>
          <w:p w:rsidR="000E3952" w:rsidRPr="00251C9C" w:rsidRDefault="000E3952" w:rsidP="000E39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EAS/Evaluasi</w:t>
            </w:r>
            <w:r w:rsidRPr="00251C9C">
              <w:rPr>
                <w:rFonts w:asciiTheme="majorBidi" w:hAnsiTheme="majorBidi" w:cstheme="majorBidi"/>
                <w:b/>
                <w:spacing w:val="-3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Akhir</w:t>
            </w:r>
            <w:r w:rsidRPr="00251C9C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Semester:</w:t>
            </w:r>
            <w:r w:rsidRPr="00251C9C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Melakukan</w:t>
            </w:r>
            <w:r w:rsidRPr="00251C9C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Validasi</w:t>
            </w:r>
            <w:r w:rsidRPr="00251C9C">
              <w:rPr>
                <w:rFonts w:asciiTheme="majorBidi" w:hAnsiTheme="majorBidi" w:cstheme="majorBidi"/>
                <w:b/>
                <w:spacing w:val="-3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Penilaian</w:t>
            </w:r>
            <w:r w:rsidRPr="00251C9C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Akhir</w:t>
            </w:r>
            <w:r w:rsidRPr="00251C9C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dan</w:t>
            </w:r>
            <w:r w:rsidRPr="00251C9C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Menentukan</w:t>
            </w:r>
            <w:r w:rsidRPr="00251C9C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Kelulusan</w:t>
            </w:r>
            <w:r w:rsidRPr="00251C9C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 xml:space="preserve"> </w:t>
            </w:r>
            <w:r w:rsidRPr="00251C9C">
              <w:rPr>
                <w:rFonts w:asciiTheme="majorBidi" w:hAnsiTheme="majorBidi" w:cstheme="majorBidi"/>
                <w:b/>
                <w:sz w:val="24"/>
                <w:szCs w:val="24"/>
              </w:rPr>
              <w:t>Mahasiswa</w:t>
            </w:r>
          </w:p>
        </w:tc>
      </w:tr>
    </w:tbl>
    <w:p w:rsidR="000E3952" w:rsidRDefault="000E3952" w:rsidP="000E3952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0E3952" w:rsidRDefault="000E3952" w:rsidP="000E395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Kt:</w:t>
      </w:r>
    </w:p>
    <w:p w:rsidR="000E3952" w:rsidRDefault="000E3952" w:rsidP="000E395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b/>
        </w:rPr>
        <w:t>PB</w:t>
      </w:r>
      <w:r>
        <w:t>=Proses</w:t>
      </w:r>
      <w:r>
        <w:rPr>
          <w:spacing w:val="-2"/>
        </w:rPr>
        <w:t xml:space="preserve"> </w:t>
      </w:r>
      <w:r>
        <w:t xml:space="preserve">Belajar, </w:t>
      </w:r>
      <w:r>
        <w:rPr>
          <w:b/>
        </w:rPr>
        <w:t>PT</w:t>
      </w:r>
      <w:r>
        <w:t>=Penugasan</w:t>
      </w:r>
      <w:r>
        <w:rPr>
          <w:spacing w:val="-2"/>
        </w:rPr>
        <w:t xml:space="preserve"> </w:t>
      </w:r>
      <w:r>
        <w:t>Terstruktur,</w:t>
      </w:r>
      <w:r>
        <w:rPr>
          <w:spacing w:val="-2"/>
        </w:rPr>
        <w:t xml:space="preserve"> </w:t>
      </w:r>
      <w:r>
        <w:rPr>
          <w:b/>
        </w:rPr>
        <w:t>KM</w:t>
      </w:r>
      <w:r>
        <w:t>=Kegiatan</w:t>
      </w:r>
      <w:r>
        <w:rPr>
          <w:spacing w:val="-4"/>
        </w:rPr>
        <w:t xml:space="preserve"> </w:t>
      </w:r>
      <w:r>
        <w:t>Mandiri</w:t>
      </w:r>
    </w:p>
    <w:p w:rsidR="000E3952" w:rsidRPr="00834D8C" w:rsidRDefault="000E3952" w:rsidP="000E3952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0E3952" w:rsidRPr="000E3952" w:rsidRDefault="000E3952">
      <w:pPr>
        <w:rPr>
          <w:lang w:val="en-US"/>
        </w:rPr>
      </w:pPr>
    </w:p>
    <w:sectPr w:rsidR="000E3952" w:rsidRPr="000E3952" w:rsidSect="000E3952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pecial">
    <w:panose1 w:val="00000400000000000000"/>
    <w:charset w:val="B2"/>
    <w:family w:val="auto"/>
    <w:pitch w:val="variable"/>
    <w:sig w:usb0="8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16F"/>
    <w:multiLevelType w:val="hybridMultilevel"/>
    <w:tmpl w:val="96026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F3DA1"/>
    <w:multiLevelType w:val="hybridMultilevel"/>
    <w:tmpl w:val="BCC66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B5733"/>
    <w:multiLevelType w:val="hybridMultilevel"/>
    <w:tmpl w:val="E536D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55C27"/>
    <w:multiLevelType w:val="hybridMultilevel"/>
    <w:tmpl w:val="01AA4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04029"/>
    <w:multiLevelType w:val="hybridMultilevel"/>
    <w:tmpl w:val="E536D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40104"/>
    <w:multiLevelType w:val="hybridMultilevel"/>
    <w:tmpl w:val="E536D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E3D6E"/>
    <w:multiLevelType w:val="multilevel"/>
    <w:tmpl w:val="49828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E012C2"/>
    <w:multiLevelType w:val="hybridMultilevel"/>
    <w:tmpl w:val="89146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4402D"/>
    <w:multiLevelType w:val="hybridMultilevel"/>
    <w:tmpl w:val="96026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7A82"/>
    <w:multiLevelType w:val="multilevel"/>
    <w:tmpl w:val="49828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404B9A"/>
    <w:multiLevelType w:val="hybridMultilevel"/>
    <w:tmpl w:val="E536D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C2453"/>
    <w:multiLevelType w:val="hybridMultilevel"/>
    <w:tmpl w:val="E536D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C64BA"/>
    <w:multiLevelType w:val="hybridMultilevel"/>
    <w:tmpl w:val="E536D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A5FF4"/>
    <w:multiLevelType w:val="hybridMultilevel"/>
    <w:tmpl w:val="96026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96B31"/>
    <w:multiLevelType w:val="multilevel"/>
    <w:tmpl w:val="49828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F7468D"/>
    <w:multiLevelType w:val="hybridMultilevel"/>
    <w:tmpl w:val="BCC66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31A5A"/>
    <w:multiLevelType w:val="hybridMultilevel"/>
    <w:tmpl w:val="6F8CE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E4079"/>
    <w:multiLevelType w:val="hybridMultilevel"/>
    <w:tmpl w:val="96026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A3993"/>
    <w:multiLevelType w:val="multilevel"/>
    <w:tmpl w:val="49828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CD47019"/>
    <w:multiLevelType w:val="hybridMultilevel"/>
    <w:tmpl w:val="BCC66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C6FD2"/>
    <w:multiLevelType w:val="multilevel"/>
    <w:tmpl w:val="49828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093733"/>
    <w:multiLevelType w:val="multilevel"/>
    <w:tmpl w:val="49828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95ED9"/>
    <w:multiLevelType w:val="hybridMultilevel"/>
    <w:tmpl w:val="BCC66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053CB"/>
    <w:multiLevelType w:val="multilevel"/>
    <w:tmpl w:val="49828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235AC3"/>
    <w:multiLevelType w:val="hybridMultilevel"/>
    <w:tmpl w:val="96688A3E"/>
    <w:lvl w:ilvl="0" w:tplc="F65CA8A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30282"/>
    <w:multiLevelType w:val="hybridMultilevel"/>
    <w:tmpl w:val="E536D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D0638"/>
    <w:multiLevelType w:val="multilevel"/>
    <w:tmpl w:val="7EE0C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6B25CB"/>
    <w:multiLevelType w:val="multilevel"/>
    <w:tmpl w:val="49828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615C2C"/>
    <w:multiLevelType w:val="hybridMultilevel"/>
    <w:tmpl w:val="E536D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14DFD"/>
    <w:multiLevelType w:val="hybridMultilevel"/>
    <w:tmpl w:val="E536D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3132B"/>
    <w:multiLevelType w:val="hybridMultilevel"/>
    <w:tmpl w:val="E536D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57BDD"/>
    <w:multiLevelType w:val="hybridMultilevel"/>
    <w:tmpl w:val="E536D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91867"/>
    <w:multiLevelType w:val="hybridMultilevel"/>
    <w:tmpl w:val="E536D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83330">
    <w:abstractNumId w:val="24"/>
  </w:num>
  <w:num w:numId="2" w16cid:durableId="1253902928">
    <w:abstractNumId w:val="3"/>
  </w:num>
  <w:num w:numId="3" w16cid:durableId="1421294764">
    <w:abstractNumId w:val="16"/>
  </w:num>
  <w:num w:numId="4" w16cid:durableId="1729498902">
    <w:abstractNumId w:val="25"/>
  </w:num>
  <w:num w:numId="5" w16cid:durableId="954169289">
    <w:abstractNumId w:val="15"/>
  </w:num>
  <w:num w:numId="6" w16cid:durableId="510073368">
    <w:abstractNumId w:val="19"/>
  </w:num>
  <w:num w:numId="7" w16cid:durableId="239562259">
    <w:abstractNumId w:val="26"/>
  </w:num>
  <w:num w:numId="8" w16cid:durableId="2039428218">
    <w:abstractNumId w:val="18"/>
  </w:num>
  <w:num w:numId="9" w16cid:durableId="864750943">
    <w:abstractNumId w:val="8"/>
  </w:num>
  <w:num w:numId="10" w16cid:durableId="878859178">
    <w:abstractNumId w:val="0"/>
  </w:num>
  <w:num w:numId="11" w16cid:durableId="2082635676">
    <w:abstractNumId w:val="17"/>
  </w:num>
  <w:num w:numId="12" w16cid:durableId="1481656732">
    <w:abstractNumId w:val="27"/>
  </w:num>
  <w:num w:numId="13" w16cid:durableId="550658642">
    <w:abstractNumId w:val="1"/>
  </w:num>
  <w:num w:numId="14" w16cid:durableId="1652565078">
    <w:abstractNumId w:val="5"/>
  </w:num>
  <w:num w:numId="15" w16cid:durableId="1937858424">
    <w:abstractNumId w:val="4"/>
  </w:num>
  <w:num w:numId="16" w16cid:durableId="1439835119">
    <w:abstractNumId w:val="12"/>
  </w:num>
  <w:num w:numId="17" w16cid:durableId="1091509943">
    <w:abstractNumId w:val="6"/>
  </w:num>
  <w:num w:numId="18" w16cid:durableId="1340540193">
    <w:abstractNumId w:val="21"/>
  </w:num>
  <w:num w:numId="19" w16cid:durableId="495925962">
    <w:abstractNumId w:val="28"/>
  </w:num>
  <w:num w:numId="20" w16cid:durableId="1145271628">
    <w:abstractNumId w:val="10"/>
  </w:num>
  <w:num w:numId="21" w16cid:durableId="717167028">
    <w:abstractNumId w:val="32"/>
  </w:num>
  <w:num w:numId="22" w16cid:durableId="1097747308">
    <w:abstractNumId w:val="30"/>
  </w:num>
  <w:num w:numId="23" w16cid:durableId="1608541058">
    <w:abstractNumId w:val="20"/>
  </w:num>
  <w:num w:numId="24" w16cid:durableId="618221099">
    <w:abstractNumId w:val="14"/>
  </w:num>
  <w:num w:numId="25" w16cid:durableId="516308402">
    <w:abstractNumId w:val="31"/>
  </w:num>
  <w:num w:numId="26" w16cid:durableId="942955779">
    <w:abstractNumId w:val="23"/>
  </w:num>
  <w:num w:numId="27" w16cid:durableId="190337327">
    <w:abstractNumId w:val="2"/>
  </w:num>
  <w:num w:numId="28" w16cid:durableId="2036926561">
    <w:abstractNumId w:val="11"/>
  </w:num>
  <w:num w:numId="29" w16cid:durableId="1015886122">
    <w:abstractNumId w:val="29"/>
  </w:num>
  <w:num w:numId="30" w16cid:durableId="1901594845">
    <w:abstractNumId w:val="7"/>
  </w:num>
  <w:num w:numId="31" w16cid:durableId="588848512">
    <w:abstractNumId w:val="13"/>
  </w:num>
  <w:num w:numId="32" w16cid:durableId="1835606729">
    <w:abstractNumId w:val="9"/>
  </w:num>
  <w:num w:numId="33" w16cid:durableId="15668374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952"/>
    <w:rsid w:val="000C2621"/>
    <w:rsid w:val="000E3952"/>
    <w:rsid w:val="001545F0"/>
    <w:rsid w:val="002802AE"/>
    <w:rsid w:val="002D27C5"/>
    <w:rsid w:val="0031218C"/>
    <w:rsid w:val="00362006"/>
    <w:rsid w:val="004543F5"/>
    <w:rsid w:val="006D753A"/>
    <w:rsid w:val="007673DE"/>
    <w:rsid w:val="007F098C"/>
    <w:rsid w:val="009A5C81"/>
    <w:rsid w:val="00A977D0"/>
    <w:rsid w:val="00E24917"/>
    <w:rsid w:val="00E50F48"/>
    <w:rsid w:val="00EB48C5"/>
    <w:rsid w:val="00F81FFF"/>
    <w:rsid w:val="00F8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AF94"/>
  <w15:docId w15:val="{E7F4D019-968F-5C4E-BD7A-C8AC005A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952"/>
    <w:pPr>
      <w:spacing w:after="0" w:line="240" w:lineRule="auto"/>
    </w:pPr>
    <w:rPr>
      <w:rFonts w:cs="DecoType Naskh Special"/>
      <w:szCs w:val="36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rsid w:val="000E3952"/>
    <w:pPr>
      <w:spacing w:after="0" w:line="240" w:lineRule="auto"/>
    </w:pPr>
    <w:rPr>
      <w:rFonts w:cs="DecoType Naskh Special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link w:val="DaftarParagrafKAR"/>
    <w:uiPriority w:val="34"/>
    <w:qFormat/>
    <w:rsid w:val="000E3952"/>
    <w:pPr>
      <w:ind w:left="720"/>
      <w:contextualSpacing/>
    </w:pPr>
  </w:style>
  <w:style w:type="character" w:styleId="Hyperlink">
    <w:name w:val="Hyperlink"/>
    <w:basedOn w:val="FontParagrafDefault"/>
    <w:uiPriority w:val="99"/>
    <w:unhideWhenUsed/>
    <w:rsid w:val="000E3952"/>
    <w:rPr>
      <w:color w:val="0000FF" w:themeColor="hyperlink"/>
      <w:u w:val="single"/>
    </w:rPr>
  </w:style>
  <w:style w:type="character" w:styleId="Kuat">
    <w:name w:val="Strong"/>
    <w:basedOn w:val="FontParagrafDefault"/>
    <w:uiPriority w:val="22"/>
    <w:qFormat/>
    <w:rsid w:val="000E3952"/>
    <w:rPr>
      <w:b/>
      <w:bCs/>
    </w:rPr>
  </w:style>
  <w:style w:type="character" w:customStyle="1" w:styleId="DaftarParagrafKAR">
    <w:name w:val="Daftar Paragraf KAR"/>
    <w:link w:val="DaftarParagraf"/>
    <w:uiPriority w:val="34"/>
    <w:qFormat/>
    <w:locked/>
    <w:rsid w:val="000E3952"/>
    <w:rPr>
      <w:rFonts w:cs="DecoType Naskh Special"/>
      <w:szCs w:val="3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17</Pages>
  <Words>3658</Words>
  <Characters>20853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Fadhila Suskha</cp:lastModifiedBy>
  <cp:revision>3</cp:revision>
  <cp:lastPrinted>2024-12-19T07:38:00Z</cp:lastPrinted>
  <dcterms:created xsi:type="dcterms:W3CDTF">2024-12-19T04:53:00Z</dcterms:created>
  <dcterms:modified xsi:type="dcterms:W3CDTF">2025-07-03T16:24:00Z</dcterms:modified>
</cp:coreProperties>
</file>