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3D" w:rsidRPr="004848DE" w:rsidRDefault="004848DE" w:rsidP="004848DE">
      <w:pPr>
        <w:spacing w:after="125" w:line="259" w:lineRule="auto"/>
        <w:ind w:right="80"/>
        <w:jc w:val="center"/>
        <w:rPr>
          <w:rFonts w:ascii="Garamond" w:hAnsi="Garamond"/>
          <w:b/>
          <w:bCs/>
          <w:sz w:val="32"/>
          <w:szCs w:val="32"/>
        </w:rPr>
      </w:pPr>
      <w:r w:rsidRPr="004E4E4F">
        <w:rPr>
          <w:rFonts w:ascii="Garamond" w:hAnsi="Garamond"/>
          <w:b/>
          <w:bCs/>
          <w:sz w:val="32"/>
          <w:szCs w:val="32"/>
        </w:rPr>
        <w:t>“VIOLENCE AGAINST WOMEN AND DIVORCE: ANALYSIS OF</w:t>
      </w:r>
      <w:r>
        <w:rPr>
          <w:rFonts w:ascii="Garamond" w:hAnsi="Garamond"/>
          <w:b/>
          <w:bCs/>
          <w:sz w:val="32"/>
          <w:szCs w:val="32"/>
        </w:rPr>
        <w:t xml:space="preserve"> </w:t>
      </w:r>
      <w:r w:rsidRPr="004E4E4F">
        <w:rPr>
          <w:rFonts w:ascii="Garamond" w:hAnsi="Garamond"/>
          <w:b/>
          <w:bCs/>
          <w:sz w:val="32"/>
          <w:szCs w:val="32"/>
        </w:rPr>
        <w:t>HADITH ON THE PROTECTION AND RIGHTS OF WOMEN”</w:t>
      </w:r>
    </w:p>
    <w:p w:rsidR="0097703D" w:rsidRPr="004E4E4F" w:rsidRDefault="0097703D" w:rsidP="004848DE">
      <w:pPr>
        <w:spacing w:after="125" w:line="259" w:lineRule="auto"/>
        <w:ind w:right="80"/>
        <w:jc w:val="center"/>
        <w:rPr>
          <w:rFonts w:ascii="Garamond" w:hAnsi="Garamond"/>
          <w:sz w:val="20"/>
          <w:szCs w:val="20"/>
        </w:rPr>
      </w:pPr>
      <w:proofErr w:type="spellStart"/>
      <w:r w:rsidRPr="004E4E4F">
        <w:rPr>
          <w:rFonts w:ascii="Garamond" w:eastAsia="Cambria" w:hAnsi="Garamond" w:cs="Cambria"/>
          <w:b/>
          <w:sz w:val="20"/>
          <w:szCs w:val="20"/>
        </w:rPr>
        <w:t>Agrian</w:t>
      </w:r>
      <w:proofErr w:type="spellEnd"/>
      <w:r w:rsidRPr="004E4E4F">
        <w:rPr>
          <w:rFonts w:ascii="Garamond" w:eastAsia="Cambria" w:hAnsi="Garamond" w:cs="Cambria"/>
          <w:b/>
          <w:sz w:val="20"/>
          <w:szCs w:val="20"/>
        </w:rPr>
        <w:t xml:space="preserve"> Pahludi</w:t>
      </w:r>
      <w:r w:rsidR="00312473" w:rsidRPr="004E4E4F">
        <w:rPr>
          <w:rFonts w:ascii="Garamond" w:eastAsia="Cambria" w:hAnsi="Garamond" w:cs="Cambria"/>
          <w:b/>
          <w:sz w:val="20"/>
          <w:szCs w:val="20"/>
          <w:vertAlign w:val="superscript"/>
        </w:rPr>
        <w:t>1</w:t>
      </w:r>
      <w:r w:rsidRPr="004E4E4F">
        <w:rPr>
          <w:rFonts w:ascii="Garamond" w:eastAsia="Cambria" w:hAnsi="Garamond" w:cs="Cambria"/>
          <w:b/>
          <w:sz w:val="20"/>
          <w:szCs w:val="20"/>
          <w:vertAlign w:val="superscript"/>
        </w:rPr>
        <w:t>*</w:t>
      </w:r>
      <w:r w:rsidRPr="004E4E4F">
        <w:rPr>
          <w:rFonts w:ascii="Garamond" w:eastAsia="Cambria" w:hAnsi="Garamond" w:cs="Cambria"/>
          <w:b/>
          <w:sz w:val="20"/>
          <w:szCs w:val="20"/>
        </w:rPr>
        <w:t>, Muhammad Rohil</w:t>
      </w:r>
      <w:r w:rsidRPr="004E4E4F">
        <w:rPr>
          <w:rFonts w:ascii="Garamond" w:eastAsia="Cambria" w:hAnsi="Garamond" w:cs="Cambria"/>
          <w:b/>
          <w:sz w:val="20"/>
          <w:szCs w:val="20"/>
          <w:vertAlign w:val="superscript"/>
        </w:rPr>
        <w:t>2</w:t>
      </w:r>
      <w:proofErr w:type="gramStart"/>
      <w:r w:rsidR="004848DE">
        <w:rPr>
          <w:rFonts w:ascii="Garamond" w:eastAsia="Cambria" w:hAnsi="Garamond" w:cs="Cambria"/>
          <w:b/>
          <w:sz w:val="20"/>
          <w:szCs w:val="20"/>
        </w:rPr>
        <w:t xml:space="preserve">, </w:t>
      </w:r>
      <w:r w:rsidRPr="004E4E4F">
        <w:rPr>
          <w:rFonts w:ascii="Garamond" w:eastAsia="Cambria" w:hAnsi="Garamond" w:cs="Cambria"/>
          <w:b/>
          <w:sz w:val="20"/>
          <w:szCs w:val="20"/>
        </w:rPr>
        <w:t xml:space="preserve"> </w:t>
      </w:r>
      <w:proofErr w:type="spellStart"/>
      <w:r w:rsidRPr="004E4E4F">
        <w:rPr>
          <w:rFonts w:ascii="Garamond" w:eastAsia="Cambria" w:hAnsi="Garamond" w:cs="Cambria"/>
          <w:b/>
          <w:sz w:val="20"/>
          <w:szCs w:val="20"/>
        </w:rPr>
        <w:t>Nori</w:t>
      </w:r>
      <w:proofErr w:type="spellEnd"/>
      <w:proofErr w:type="gramEnd"/>
      <w:r w:rsidRPr="004E4E4F">
        <w:rPr>
          <w:rFonts w:ascii="Garamond" w:eastAsia="Cambria" w:hAnsi="Garamond" w:cs="Cambria"/>
          <w:b/>
          <w:sz w:val="20"/>
          <w:szCs w:val="20"/>
        </w:rPr>
        <w:t xml:space="preserve"> Dian Syahfitri</w:t>
      </w:r>
      <w:r w:rsidRPr="004E4E4F">
        <w:rPr>
          <w:rFonts w:ascii="Garamond" w:eastAsia="Cambria" w:hAnsi="Garamond" w:cs="Cambria"/>
          <w:b/>
          <w:sz w:val="20"/>
          <w:szCs w:val="20"/>
          <w:vertAlign w:val="superscript"/>
        </w:rPr>
        <w:t>3</w:t>
      </w:r>
      <w:r w:rsidR="004848DE">
        <w:rPr>
          <w:rFonts w:ascii="Garamond" w:eastAsia="Cambria" w:hAnsi="Garamond" w:cs="Cambria"/>
          <w:b/>
          <w:sz w:val="20"/>
          <w:szCs w:val="20"/>
          <w:vertAlign w:val="superscript"/>
        </w:rPr>
        <w:t xml:space="preserve">, </w:t>
      </w:r>
      <w:r w:rsidR="004848DE">
        <w:rPr>
          <w:rFonts w:ascii="Garamond" w:eastAsia="Cambria" w:hAnsi="Garamond" w:cs="Cambria"/>
          <w:b/>
          <w:sz w:val="20"/>
          <w:szCs w:val="20"/>
        </w:rPr>
        <w:t>Meki Johendra</w:t>
      </w:r>
      <w:r w:rsidR="004848DE">
        <w:rPr>
          <w:rFonts w:ascii="Garamond" w:eastAsia="Cambria" w:hAnsi="Garamond" w:cs="Cambria"/>
          <w:b/>
          <w:sz w:val="20"/>
          <w:szCs w:val="20"/>
          <w:vertAlign w:val="superscript"/>
        </w:rPr>
        <w:t>4</w:t>
      </w:r>
      <w:r w:rsidRPr="004E4E4F">
        <w:rPr>
          <w:rFonts w:ascii="Garamond" w:eastAsia="Cambria" w:hAnsi="Garamond" w:cs="Cambria"/>
          <w:b/>
          <w:sz w:val="20"/>
          <w:szCs w:val="20"/>
        </w:rPr>
        <w:t xml:space="preserve"> </w:t>
      </w:r>
    </w:p>
    <w:p w:rsidR="0097703D" w:rsidRPr="004E4E4F" w:rsidRDefault="0097703D" w:rsidP="0097703D">
      <w:pPr>
        <w:numPr>
          <w:ilvl w:val="0"/>
          <w:numId w:val="1"/>
        </w:numPr>
        <w:spacing w:after="6" w:line="259" w:lineRule="auto"/>
        <w:ind w:hanging="199"/>
        <w:jc w:val="center"/>
        <w:rPr>
          <w:rFonts w:ascii="Garamond" w:hAnsi="Garamond"/>
          <w:sz w:val="20"/>
          <w:szCs w:val="20"/>
        </w:rPr>
      </w:pPr>
      <w:r w:rsidRPr="004E4E4F">
        <w:rPr>
          <w:rFonts w:ascii="Garamond" w:hAnsi="Garamond"/>
          <w:color w:val="0563C1"/>
          <w:sz w:val="20"/>
          <w:szCs w:val="20"/>
          <w:u w:val="single" w:color="0563C1"/>
        </w:rPr>
        <w:t>agrianpahduliagrian@gmail.com</w:t>
      </w:r>
      <w:r w:rsidRPr="004E4E4F">
        <w:rPr>
          <w:rFonts w:ascii="Garamond" w:eastAsia="Cambria" w:hAnsi="Garamond" w:cs="Cambria"/>
          <w:sz w:val="20"/>
          <w:szCs w:val="20"/>
        </w:rPr>
        <w:t xml:space="preserve"> </w:t>
      </w:r>
    </w:p>
    <w:p w:rsidR="0097703D" w:rsidRPr="004E4E4F" w:rsidRDefault="0097703D" w:rsidP="0097703D">
      <w:pPr>
        <w:numPr>
          <w:ilvl w:val="0"/>
          <w:numId w:val="1"/>
        </w:numPr>
        <w:spacing w:after="3" w:line="259" w:lineRule="auto"/>
        <w:ind w:hanging="199"/>
        <w:jc w:val="center"/>
        <w:rPr>
          <w:rFonts w:ascii="Garamond" w:hAnsi="Garamond"/>
          <w:sz w:val="20"/>
          <w:szCs w:val="20"/>
        </w:rPr>
      </w:pPr>
      <w:r w:rsidRPr="004E4E4F">
        <w:rPr>
          <w:rFonts w:ascii="Garamond" w:eastAsia="Cambria" w:hAnsi="Garamond" w:cs="Cambria"/>
          <w:color w:val="0563C1"/>
          <w:sz w:val="20"/>
          <w:szCs w:val="20"/>
          <w:u w:val="single" w:color="0563C1"/>
        </w:rPr>
        <w:t>syahfitrinori@gmail.com</w:t>
      </w:r>
      <w:r w:rsidRPr="004E4E4F">
        <w:rPr>
          <w:rFonts w:ascii="Garamond" w:eastAsia="Cambria" w:hAnsi="Garamond" w:cs="Cambria"/>
          <w:sz w:val="20"/>
          <w:szCs w:val="20"/>
        </w:rPr>
        <w:t xml:space="preserve">  </w:t>
      </w:r>
    </w:p>
    <w:p w:rsidR="0097703D" w:rsidRPr="004848DE" w:rsidRDefault="0097703D" w:rsidP="004848DE">
      <w:pPr>
        <w:pStyle w:val="ListParagraph"/>
        <w:numPr>
          <w:ilvl w:val="0"/>
          <w:numId w:val="1"/>
        </w:numPr>
        <w:spacing w:after="3" w:line="259" w:lineRule="auto"/>
        <w:ind w:right="3"/>
        <w:jc w:val="center"/>
        <w:rPr>
          <w:rFonts w:ascii="Garamond" w:eastAsia="Cambria" w:hAnsi="Garamond" w:cs="Cambria"/>
          <w:sz w:val="20"/>
          <w:szCs w:val="20"/>
        </w:rPr>
      </w:pPr>
      <w:r w:rsidRPr="004848DE">
        <w:rPr>
          <w:rFonts w:ascii="Garamond" w:eastAsia="Cambria" w:hAnsi="Garamond" w:cs="Cambria"/>
          <w:color w:val="0563C1"/>
          <w:sz w:val="20"/>
          <w:szCs w:val="20"/>
          <w:u w:val="single" w:color="0563C1"/>
        </w:rPr>
        <w:t>rohilmuhammad68@gmail.com</w:t>
      </w:r>
      <w:r w:rsidRPr="004848DE">
        <w:rPr>
          <w:rFonts w:ascii="Garamond" w:eastAsia="Cambria" w:hAnsi="Garamond" w:cs="Cambria"/>
          <w:sz w:val="20"/>
          <w:szCs w:val="20"/>
        </w:rPr>
        <w:t xml:space="preserve">  </w:t>
      </w:r>
    </w:p>
    <w:p w:rsidR="004848DE" w:rsidRPr="004848DE" w:rsidRDefault="004848DE" w:rsidP="004848DE">
      <w:pPr>
        <w:pStyle w:val="ListParagraph"/>
        <w:numPr>
          <w:ilvl w:val="0"/>
          <w:numId w:val="1"/>
        </w:numPr>
        <w:spacing w:after="3" w:line="259" w:lineRule="auto"/>
        <w:ind w:right="3"/>
        <w:jc w:val="center"/>
        <w:rPr>
          <w:rFonts w:ascii="Garamond" w:hAnsi="Garamond"/>
          <w:sz w:val="20"/>
          <w:szCs w:val="20"/>
          <w:u w:val="single"/>
        </w:rPr>
      </w:pPr>
      <w:r w:rsidRPr="004848DE">
        <w:rPr>
          <w:rFonts w:ascii="Garamond" w:hAnsi="Garamond"/>
          <w:sz w:val="20"/>
          <w:szCs w:val="20"/>
          <w:u w:val="single"/>
        </w:rPr>
        <w:t>meki.johendra@mail.uinfasbengkulu.ac.id</w:t>
      </w:r>
      <w:bookmarkStart w:id="0" w:name="_GoBack"/>
      <w:bookmarkEnd w:id="0"/>
    </w:p>
    <w:p w:rsidR="0097703D" w:rsidRPr="004E4E4F" w:rsidRDefault="0097703D" w:rsidP="0097703D">
      <w:pPr>
        <w:rPr>
          <w:rFonts w:ascii="Garamond" w:hAnsi="Garamond"/>
          <w:b/>
          <w:bCs/>
          <w:sz w:val="24"/>
          <w:szCs w:val="24"/>
        </w:rPr>
      </w:pPr>
    </w:p>
    <w:p w:rsidR="000233C8" w:rsidRPr="004E4E4F" w:rsidRDefault="000233C8" w:rsidP="000233C8">
      <w:pPr>
        <w:spacing w:after="0" w:line="240" w:lineRule="auto"/>
        <w:rPr>
          <w:rFonts w:ascii="Garamond" w:eastAsia="Times New Roman" w:hAnsi="Garamond" w:cs="Times New Roman"/>
          <w:sz w:val="24"/>
          <w:szCs w:val="24"/>
        </w:rPr>
      </w:pPr>
      <w:r w:rsidRPr="004E4E4F">
        <w:rPr>
          <w:rFonts w:ascii="Garamond" w:eastAsia="Times New Roman" w:hAnsi="Garamond" w:cs="Times New Roman"/>
          <w:sz w:val="24"/>
          <w:szCs w:val="24"/>
        </w:rPr>
        <w:t>Abstract</w:t>
      </w:r>
      <w:r w:rsidR="0097703D" w:rsidRPr="004E4E4F">
        <w:rPr>
          <w:rFonts w:ascii="Garamond" w:eastAsia="Times New Roman" w:hAnsi="Garamond" w:cs="Times New Roman"/>
          <w:sz w:val="24"/>
          <w:szCs w:val="24"/>
        </w:rPr>
        <w:t xml:space="preserve">: </w:t>
      </w:r>
    </w:p>
    <w:p w:rsidR="000233C8" w:rsidRPr="004E4E4F" w:rsidRDefault="000233C8" w:rsidP="000233C8">
      <w:pPr>
        <w:spacing w:after="0" w:line="240" w:lineRule="auto"/>
        <w:jc w:val="both"/>
        <w:rPr>
          <w:rFonts w:ascii="Garamond" w:eastAsia="Times New Roman" w:hAnsi="Garamond" w:cs="Times New Roman"/>
          <w:sz w:val="24"/>
          <w:szCs w:val="24"/>
        </w:rPr>
      </w:pPr>
      <w:r w:rsidRPr="004E4E4F">
        <w:rPr>
          <w:rFonts w:ascii="Garamond" w:eastAsia="Times New Roman" w:hAnsi="Garamond" w:cs="Times New Roman"/>
          <w:sz w:val="24"/>
          <w:szCs w:val="24"/>
        </w:rPr>
        <w:t xml:space="preserve">Violence against women is a global issue that has serious impacts on women's physical, psychological, and social well-being. Within the family context, violence often serves as the primary trigger for divorce, further exacerbating women's position in society. This study aims to analyze hadiths related to the protection and rights of women to understand how Islamic teachings provide solutions to issues of violence and divorce. This study employs a qualitative method using content analysis to examine relevant hadiths. Data were collected from major hadith collections, such as </w:t>
      </w:r>
      <w:proofErr w:type="spellStart"/>
      <w:r w:rsidRPr="004E4E4F">
        <w:rPr>
          <w:rFonts w:ascii="Garamond" w:eastAsia="Times New Roman" w:hAnsi="Garamond" w:cs="Times New Roman"/>
          <w:sz w:val="24"/>
          <w:szCs w:val="24"/>
        </w:rPr>
        <w:t>Sahih</w:t>
      </w:r>
      <w:proofErr w:type="spellEnd"/>
      <w:r w:rsidRPr="004E4E4F">
        <w:rPr>
          <w:rFonts w:ascii="Garamond" w:eastAsia="Times New Roman" w:hAnsi="Garamond" w:cs="Times New Roman"/>
          <w:sz w:val="24"/>
          <w:szCs w:val="24"/>
        </w:rPr>
        <w:t xml:space="preserve"> </w:t>
      </w:r>
      <w:proofErr w:type="spellStart"/>
      <w:r w:rsidRPr="004E4E4F">
        <w:rPr>
          <w:rFonts w:ascii="Garamond" w:eastAsia="Times New Roman" w:hAnsi="Garamond" w:cs="Times New Roman"/>
          <w:sz w:val="24"/>
          <w:szCs w:val="24"/>
        </w:rPr>
        <w:t>Bukhari</w:t>
      </w:r>
      <w:proofErr w:type="spellEnd"/>
      <w:r w:rsidRPr="004E4E4F">
        <w:rPr>
          <w:rFonts w:ascii="Garamond" w:eastAsia="Times New Roman" w:hAnsi="Garamond" w:cs="Times New Roman"/>
          <w:sz w:val="24"/>
          <w:szCs w:val="24"/>
        </w:rPr>
        <w:t xml:space="preserve">, </w:t>
      </w:r>
      <w:proofErr w:type="spellStart"/>
      <w:r w:rsidRPr="004E4E4F">
        <w:rPr>
          <w:rFonts w:ascii="Garamond" w:eastAsia="Times New Roman" w:hAnsi="Garamond" w:cs="Times New Roman"/>
          <w:sz w:val="24"/>
          <w:szCs w:val="24"/>
        </w:rPr>
        <w:t>Sahih</w:t>
      </w:r>
      <w:proofErr w:type="spellEnd"/>
      <w:r w:rsidRPr="004E4E4F">
        <w:rPr>
          <w:rFonts w:ascii="Garamond" w:eastAsia="Times New Roman" w:hAnsi="Garamond" w:cs="Times New Roman"/>
          <w:sz w:val="24"/>
          <w:szCs w:val="24"/>
        </w:rPr>
        <w:t xml:space="preserve"> Muslim, and other supporting sources. The hadiths were analyzed in depth, considering historical and social contexts, as well as scholars' interpretations, to achieve a comprehensive understanding. The results of the study show that Islam, through the hadiths of the Prophet Muhammad SAW, strictly prohibits all forms of violence against women, both in domestic relationships and in public spaces. These hadiths also emphasize the importance of fair treatment, respect for women's dignity, and the fulfillment of their rights, including the right to protection, maintenance, and good treatment in marriage. The conclusion of this research is that Islamic teachings provide a clear framework for protecting women from violence and guaranteeing their rights, while emphasizing the importance of peaceful conflict resolution within the family to prevent divorce. </w:t>
      </w:r>
    </w:p>
    <w:p w:rsidR="000233C8" w:rsidRPr="004E4E4F" w:rsidRDefault="000233C8" w:rsidP="000233C8">
      <w:pPr>
        <w:spacing w:before="100" w:beforeAutospacing="1" w:after="100" w:afterAutospacing="1" w:line="240" w:lineRule="auto"/>
        <w:jc w:val="both"/>
        <w:rPr>
          <w:rFonts w:ascii="Garamond" w:eastAsia="Times New Roman" w:hAnsi="Garamond" w:cs="Times New Roman"/>
          <w:sz w:val="24"/>
          <w:szCs w:val="24"/>
        </w:rPr>
      </w:pPr>
      <w:r w:rsidRPr="004E4E4F">
        <w:rPr>
          <w:rFonts w:ascii="Garamond" w:eastAsia="Times New Roman" w:hAnsi="Garamond" w:cs="Times New Roman"/>
          <w:sz w:val="24"/>
          <w:szCs w:val="24"/>
        </w:rPr>
        <w:t xml:space="preserve">Keywords: </w:t>
      </w:r>
      <w:r w:rsidRPr="004E4E4F">
        <w:rPr>
          <w:rFonts w:ascii="Garamond" w:eastAsia="Times New Roman" w:hAnsi="Garamond" w:cs="Times New Roman"/>
          <w:i/>
          <w:iCs/>
          <w:sz w:val="24"/>
          <w:szCs w:val="24"/>
        </w:rPr>
        <w:t>Violence, Women, Hadith, Women's Rights.</w:t>
      </w:r>
      <w:r w:rsidRPr="004E4E4F">
        <w:rPr>
          <w:rFonts w:ascii="Garamond" w:eastAsia="Times New Roman" w:hAnsi="Garamond" w:cs="Times New Roman"/>
          <w:sz w:val="24"/>
          <w:szCs w:val="24"/>
        </w:rPr>
        <w:t xml:space="preserve"> </w:t>
      </w:r>
    </w:p>
    <w:p w:rsidR="00B10057" w:rsidRPr="004E4E4F" w:rsidRDefault="00B10057" w:rsidP="00312473">
      <w:pPr>
        <w:pStyle w:val="NormalWeb"/>
        <w:spacing w:before="0" w:beforeAutospacing="0" w:after="0" w:afterAutospacing="0" w:line="360" w:lineRule="auto"/>
        <w:rPr>
          <w:rFonts w:ascii="Garamond" w:hAnsi="Garamond"/>
          <w:b/>
          <w:bCs/>
        </w:rPr>
      </w:pPr>
      <w:r w:rsidRPr="004E4E4F">
        <w:rPr>
          <w:rFonts w:ascii="Garamond" w:hAnsi="Garamond"/>
          <w:b/>
          <w:bCs/>
        </w:rPr>
        <w:t xml:space="preserve">INTRODUCTION </w:t>
      </w:r>
    </w:p>
    <w:p w:rsidR="00B10057" w:rsidRPr="004E4E4F" w:rsidRDefault="00B10057"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Violence against women and divorce, as well as the protection and rights of women, are issues that require serious attention. These issues are often discussed in society, but there are still many misconceptions that need to be addressed, particularly within the context of family life.</w:t>
      </w:r>
      <w:r w:rsidR="007C4E8B" w:rsidRPr="004E4E4F">
        <w:rPr>
          <w:rStyle w:val="FootnoteReference"/>
          <w:rFonts w:ascii="Garamond" w:hAnsi="Garamond"/>
        </w:rPr>
        <w:footnoteReference w:id="1"/>
      </w:r>
      <w:r w:rsidRPr="004E4E4F">
        <w:rPr>
          <w:rFonts w:ascii="Garamond" w:hAnsi="Garamond"/>
        </w:rPr>
        <w:t xml:space="preserve"> In the modern era, domestic violence and issues related to women's rights are commonly encountered, both directly and through the media, including cases involving public figures, officials, and even security personnel. According to data from the World Health Organization (WHO), one-third of women worldwide, or approximately 736 million, </w:t>
      </w:r>
      <w:proofErr w:type="gramStart"/>
      <w:r w:rsidRPr="004E4E4F">
        <w:rPr>
          <w:rFonts w:ascii="Garamond" w:hAnsi="Garamond"/>
        </w:rPr>
        <w:t>have</w:t>
      </w:r>
      <w:proofErr w:type="gramEnd"/>
      <w:r w:rsidRPr="004E4E4F">
        <w:rPr>
          <w:rFonts w:ascii="Garamond" w:hAnsi="Garamond"/>
        </w:rPr>
        <w:t xml:space="preserve"> experienced physical or sexual violence. </w:t>
      </w:r>
      <w:r w:rsidRPr="004E4E4F">
        <w:rPr>
          <w:rFonts w:ascii="Garamond" w:hAnsi="Garamond"/>
        </w:rPr>
        <w:lastRenderedPageBreak/>
        <w:t>Although this figure has not changed since the last study in 2013, recent research shows that women begin to experience violence at an early age.</w:t>
      </w:r>
      <w:r w:rsidR="007C4E8B" w:rsidRPr="004E4E4F">
        <w:rPr>
          <w:rStyle w:val="FootnoteReference"/>
          <w:rFonts w:ascii="Garamond" w:hAnsi="Garamond"/>
        </w:rPr>
        <w:footnoteReference w:id="2"/>
      </w:r>
    </w:p>
    <w:p w:rsidR="00B10057" w:rsidRPr="004E4E4F" w:rsidRDefault="00B10057"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Therefore, the author wishes to raise the issue faced by women from time to time, namely how the hadith discusses violence against women in the context of marriage and divorce. Islamic teachings come with noble goals, one of which is to honor women. In a hadith, it is mentioned that we must be mindful of Allah regarding women, because they are a trust from Allah. The Prophet Muhammad SAW, while in Medina, paid close attention to injustice against women.</w:t>
      </w:r>
    </w:p>
    <w:p w:rsidR="00B10057" w:rsidRPr="004E4E4F" w:rsidRDefault="00B10057"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In Surah An-</w:t>
      </w:r>
      <w:proofErr w:type="spellStart"/>
      <w:r w:rsidRPr="004E4E4F">
        <w:rPr>
          <w:rFonts w:ascii="Garamond" w:hAnsi="Garamond"/>
        </w:rPr>
        <w:t>Nisa</w:t>
      </w:r>
      <w:proofErr w:type="spellEnd"/>
      <w:r w:rsidRPr="004E4E4F">
        <w:rPr>
          <w:rFonts w:ascii="Garamond" w:hAnsi="Garamond"/>
        </w:rPr>
        <w:t>, several verses explicitly discuss women's rights and emphasize that they have a noble status. For example, Allah says, “O you who believe, it is not lawful for you to compel women or to cause them hardship in order to take back what you have given them...” (QS. An-</w:t>
      </w:r>
      <w:proofErr w:type="spellStart"/>
      <w:r w:rsidRPr="004E4E4F">
        <w:rPr>
          <w:rFonts w:ascii="Garamond" w:hAnsi="Garamond"/>
        </w:rPr>
        <w:t>Nisa</w:t>
      </w:r>
      <w:proofErr w:type="spellEnd"/>
      <w:r w:rsidRPr="004E4E4F">
        <w:rPr>
          <w:rFonts w:ascii="Garamond" w:hAnsi="Garamond"/>
        </w:rPr>
        <w:t>: 19). This verse emphasizes the protection of women and the importance of respecting their rights.</w:t>
      </w:r>
    </w:p>
    <w:p w:rsidR="00B10057" w:rsidRPr="004E4E4F" w:rsidRDefault="00B10057"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 xml:space="preserve">These rights are an important aspect of Islamic law. From the beginning of his prophetic mission, the Prophet Muhammad placed human rights as a top priority in his teachings to his followers. In Islam, there is a term </w:t>
      </w:r>
      <w:proofErr w:type="spellStart"/>
      <w:r w:rsidRPr="004E4E4F">
        <w:rPr>
          <w:rFonts w:ascii="Garamond" w:hAnsi="Garamond"/>
          <w:i/>
          <w:iCs/>
        </w:rPr>
        <w:t>mustad'afin</w:t>
      </w:r>
      <w:proofErr w:type="spellEnd"/>
      <w:r w:rsidRPr="004E4E4F">
        <w:rPr>
          <w:rFonts w:ascii="Garamond" w:hAnsi="Garamond"/>
        </w:rPr>
        <w:t>, which refers to those who are weakened by political and social systems.</w:t>
      </w:r>
      <w:r w:rsidR="007C4E8B" w:rsidRPr="004E4E4F">
        <w:rPr>
          <w:rStyle w:val="FootnoteReference"/>
          <w:rFonts w:ascii="Garamond" w:hAnsi="Garamond"/>
        </w:rPr>
        <w:footnoteReference w:id="3"/>
      </w:r>
      <w:r w:rsidRPr="004E4E4F">
        <w:rPr>
          <w:rFonts w:ascii="Garamond" w:hAnsi="Garamond"/>
        </w:rPr>
        <w:t xml:space="preserve"> One example of </w:t>
      </w:r>
      <w:proofErr w:type="spellStart"/>
      <w:r w:rsidRPr="004E4E4F">
        <w:rPr>
          <w:rFonts w:ascii="Garamond" w:hAnsi="Garamond"/>
          <w:i/>
          <w:iCs/>
        </w:rPr>
        <w:t>mustad’afin</w:t>
      </w:r>
      <w:proofErr w:type="spellEnd"/>
      <w:r w:rsidRPr="004E4E4F">
        <w:rPr>
          <w:rFonts w:ascii="Garamond" w:hAnsi="Garamond"/>
        </w:rPr>
        <w:t xml:space="preserve"> in our society is women, who still face various forms of injustice and oppression regarding their rights. Many of them do not obtain basic rights, such as education and health, which they should have, and even experience gender-based violence. This is emphasized in Surah An-</w:t>
      </w:r>
      <w:proofErr w:type="spellStart"/>
      <w:r w:rsidRPr="004E4E4F">
        <w:rPr>
          <w:rFonts w:ascii="Garamond" w:hAnsi="Garamond"/>
        </w:rPr>
        <w:t>Nisa</w:t>
      </w:r>
      <w:proofErr w:type="spellEnd"/>
      <w:r w:rsidRPr="004E4E4F">
        <w:rPr>
          <w:rFonts w:ascii="Garamond" w:hAnsi="Garamond"/>
        </w:rPr>
        <w:t>, which explains the importance of giving rights to women:</w:t>
      </w:r>
    </w:p>
    <w:p w:rsidR="00B10057" w:rsidRPr="004E4E4F" w:rsidRDefault="00B10057" w:rsidP="001C7538">
      <w:pPr>
        <w:bidi/>
        <w:spacing w:after="0" w:line="240" w:lineRule="auto"/>
        <w:rPr>
          <w:rFonts w:ascii="Garamond" w:hAnsi="Garamond" w:cs="Amiri Quran"/>
          <w:sz w:val="24"/>
          <w:szCs w:val="24"/>
        </w:rPr>
      </w:pPr>
      <w:r w:rsidRPr="004E4E4F">
        <w:rPr>
          <w:rFonts w:ascii="Garamond" w:hAnsi="Garamond" w:cs="Amiri Quran"/>
          <w:sz w:val="24"/>
          <w:szCs w:val="24"/>
          <w:rtl/>
        </w:rPr>
        <w:t xml:space="preserve">وَلَا تَتَمَنَّوْا مَا فَضَّلَ اللّٰهُ بِهٖ بَعْضَكُمْ عَلٰى بَعْضٍ ۗ لِلرِّجَالِ نَصِيْبٌ مِّمَّا اكْتَسَبُوْا ۗ وَلِلنِّسَاۤءِ نَصِيْبٌ مِّمَّا اكْتَسَبْنَ ۗوَسْـَٔلُوا اللّٰهَ مِنْ فَضْلِهٖ ۗ اِنَّ اللّٰهَ كَانَ بِكُلِّ شَيْءٍ عَلِيْمًا </w:t>
      </w:r>
      <w:r w:rsidRPr="004E4E4F">
        <w:rPr>
          <w:rFonts w:ascii="Garamond" w:hAnsi="Garamond" w:cs="Amiri Quran"/>
          <w:sz w:val="24"/>
          <w:szCs w:val="24"/>
        </w:rPr>
        <w:t xml:space="preserve"> </w:t>
      </w:r>
    </w:p>
    <w:p w:rsidR="00B10057" w:rsidRPr="004E4E4F" w:rsidRDefault="00B10057" w:rsidP="00B10057">
      <w:pPr>
        <w:pStyle w:val="NormalWeb"/>
        <w:ind w:left="720"/>
        <w:jc w:val="both"/>
        <w:rPr>
          <w:rFonts w:ascii="Garamond" w:hAnsi="Garamond"/>
        </w:rPr>
      </w:pPr>
      <w:r w:rsidRPr="004E4E4F">
        <w:rPr>
          <w:rFonts w:ascii="Garamond" w:hAnsi="Garamond"/>
        </w:rPr>
        <w:t xml:space="preserve">Meaning: </w:t>
      </w:r>
      <w:r w:rsidRPr="004E4E4F">
        <w:rPr>
          <w:rFonts w:ascii="Garamond" w:hAnsi="Garamond"/>
          <w:i/>
          <w:iCs/>
        </w:rPr>
        <w:t>“And do not be jealous of what Allah has given some of you more than others. (Because) for men there is a share of what they have earned, and for women (too) there is a share of what they have earned. Ask Allah for some of His bounty. Indeed, Allah is All-Knowing of everything.”</w:t>
      </w:r>
      <w:r w:rsidRPr="004E4E4F">
        <w:rPr>
          <w:rFonts w:ascii="Garamond" w:hAnsi="Garamond"/>
        </w:rPr>
        <w:t xml:space="preserve"> (QS. An-</w:t>
      </w:r>
      <w:proofErr w:type="spellStart"/>
      <w:r w:rsidRPr="004E4E4F">
        <w:rPr>
          <w:rFonts w:ascii="Garamond" w:hAnsi="Garamond"/>
        </w:rPr>
        <w:t>Nisa</w:t>
      </w:r>
      <w:proofErr w:type="spellEnd"/>
      <w:r w:rsidRPr="004E4E4F">
        <w:rPr>
          <w:rFonts w:ascii="Garamond" w:hAnsi="Garamond"/>
        </w:rPr>
        <w:t>: 32)</w:t>
      </w:r>
    </w:p>
    <w:p w:rsidR="001C7538" w:rsidRPr="004E4E4F" w:rsidRDefault="00B10057"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The rights of women in Islam have always been a hot topic of discussion, both among academics and the general public. One aspect that is often the focus of debate is how Islamic law, which is based on the Qur'an and hadith, defines the roles and rights of women in everyday life.</w:t>
      </w:r>
      <w:r w:rsidR="007C4E8B" w:rsidRPr="004E4E4F">
        <w:rPr>
          <w:rStyle w:val="FootnoteReference"/>
          <w:rFonts w:ascii="Garamond" w:hAnsi="Garamond"/>
        </w:rPr>
        <w:footnoteReference w:id="4"/>
      </w:r>
    </w:p>
    <w:p w:rsidR="001C7538" w:rsidRPr="004E4E4F" w:rsidRDefault="00B10057"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lastRenderedPageBreak/>
        <w:t>Men and women, as creatures of Allah, each have different rights and obligations. As individuals with potential, they are capable of assuming certain positions that are recognized socially and religiously.</w:t>
      </w:r>
      <w:r w:rsidR="00BA577D" w:rsidRPr="004E4E4F">
        <w:rPr>
          <w:rStyle w:val="FootnoteReference"/>
          <w:rFonts w:ascii="Garamond" w:hAnsi="Garamond"/>
        </w:rPr>
        <w:footnoteReference w:id="5"/>
      </w:r>
      <w:r w:rsidRPr="004E4E4F">
        <w:rPr>
          <w:rFonts w:ascii="Garamond" w:hAnsi="Garamond"/>
        </w:rPr>
        <w:t xml:space="preserve"> Islam, as a religion that governs various aspects of life, provides guidance through hadiths that emphasize the protection and rights of women. These hadiths serve as an important source of law and morality in understanding how women should be treated, particularly in the context of marriage and divorce.</w:t>
      </w:r>
      <w:r w:rsidR="00BA577D" w:rsidRPr="004E4E4F">
        <w:rPr>
          <w:rStyle w:val="FootnoteReference"/>
          <w:rFonts w:ascii="Garamond" w:hAnsi="Garamond"/>
        </w:rPr>
        <w:footnoteReference w:id="6"/>
      </w:r>
      <w:r w:rsidRPr="004E4E4F">
        <w:rPr>
          <w:rFonts w:ascii="Garamond" w:hAnsi="Garamond"/>
        </w:rPr>
        <w:t xml:space="preserve"> The Prophet Muhammad SAW often emphasized the need for fair treatment of women and granting them their rights in various situations, including during divorce. Therefore, Islam is present to resolve these issues, as explained in our guide to life, namely the Quran and the hadith of the Prophet.</w:t>
      </w:r>
    </w:p>
    <w:p w:rsidR="001C7538" w:rsidRPr="004E4E4F" w:rsidRDefault="001C7538" w:rsidP="00AA37B8">
      <w:pPr>
        <w:pStyle w:val="NormalWeb"/>
        <w:spacing w:before="0" w:beforeAutospacing="0" w:after="0" w:afterAutospacing="0" w:line="360" w:lineRule="auto"/>
        <w:ind w:firstLine="720"/>
        <w:jc w:val="both"/>
        <w:rPr>
          <w:rFonts w:ascii="Garamond" w:hAnsi="Garamond"/>
        </w:rPr>
      </w:pPr>
      <w:r w:rsidRPr="004E4E4F">
        <w:rPr>
          <w:rFonts w:ascii="Garamond" w:hAnsi="Garamond"/>
        </w:rPr>
        <w:t>Both men and women have the same potential, with the difference lying in the level of faith. In Islam, women have a noble position, and even in heaven, believing women are considered better and more beautiful than angels.</w:t>
      </w:r>
      <w:r w:rsidR="00BA577D" w:rsidRPr="004E4E4F">
        <w:rPr>
          <w:rStyle w:val="FootnoteReference"/>
          <w:rFonts w:ascii="Garamond" w:hAnsi="Garamond"/>
        </w:rPr>
        <w:footnoteReference w:id="7"/>
      </w:r>
      <w:r w:rsidRPr="004E4E4F">
        <w:rPr>
          <w:rFonts w:ascii="Garamond" w:hAnsi="Garamond"/>
        </w:rPr>
        <w:t xml:space="preserve"> Women also have the opportunity to attain a high rank before Allah SWT in the afterlife, and some of them may reach the level of </w:t>
      </w:r>
      <w:r w:rsidRPr="004E4E4F">
        <w:rPr>
          <w:rFonts w:ascii="Garamond" w:hAnsi="Garamond" w:cs="Amiri Quran"/>
          <w:rtl/>
        </w:rPr>
        <w:t>ممتاز</w:t>
      </w:r>
      <w:r w:rsidRPr="004E4E4F">
        <w:rPr>
          <w:rFonts w:ascii="Garamond" w:hAnsi="Garamond" w:cs="Amiri Quran"/>
        </w:rPr>
        <w:t xml:space="preserve"> </w:t>
      </w:r>
      <w:r w:rsidRPr="004E4E4F">
        <w:rPr>
          <w:rFonts w:ascii="Garamond" w:hAnsi="Garamond"/>
        </w:rPr>
        <w:t>(perfect), so that paradise longs for their presence.</w:t>
      </w:r>
    </w:p>
    <w:p w:rsidR="001C7538" w:rsidRPr="004E4E4F" w:rsidRDefault="001C7538" w:rsidP="001C7538">
      <w:pPr>
        <w:bidi/>
        <w:spacing w:after="0" w:line="240" w:lineRule="auto"/>
        <w:rPr>
          <w:rFonts w:ascii="Garamond" w:hAnsi="Garamond" w:cs="Amiri Quran"/>
          <w:sz w:val="24"/>
          <w:szCs w:val="24"/>
          <w:rtl/>
        </w:rPr>
      </w:pPr>
      <w:r w:rsidRPr="004E4E4F">
        <w:rPr>
          <w:rFonts w:ascii="Garamond" w:hAnsi="Garamond" w:cs="Amiri Quran"/>
          <w:sz w:val="24"/>
          <w:szCs w:val="24"/>
          <w:rtl/>
        </w:rPr>
        <w:t>إِذَا صَلَّتِ الْمَرْأَةُ خَمْسَهَا وَصَامَتْ شَهْرَهَا وَحَفِظَتْ فَرْجَهَا وَأَطَاعَتْ زَوْجَهَا قِيلَ لَهَا ادْخُلِى الْجَنَّةَ مِنْ أَىِّ أَبْوَابِ الْجَنَّةِ شِئْتِ</w:t>
      </w:r>
    </w:p>
    <w:p w:rsidR="001C7538" w:rsidRPr="004E4E4F" w:rsidRDefault="001C7538" w:rsidP="00126B01">
      <w:pPr>
        <w:pStyle w:val="NormalWeb"/>
        <w:ind w:left="720"/>
        <w:jc w:val="both"/>
        <w:rPr>
          <w:rFonts w:ascii="Garamond" w:hAnsi="Garamond"/>
        </w:rPr>
      </w:pPr>
      <w:r w:rsidRPr="004E4E4F">
        <w:rPr>
          <w:rFonts w:ascii="Garamond" w:hAnsi="Garamond"/>
          <w:i/>
          <w:iCs/>
        </w:rPr>
        <w:t xml:space="preserve">“If a woman performs the five daily prayers, fasts during the month of Ramadan, guards her chastity, and obeys her husband, she will enter through any gate of Paradise she desires.” </w:t>
      </w:r>
      <w:proofErr w:type="gramStart"/>
      <w:r w:rsidRPr="004E4E4F">
        <w:rPr>
          <w:rFonts w:ascii="Garamond" w:hAnsi="Garamond"/>
        </w:rPr>
        <w:t>(</w:t>
      </w:r>
      <w:r w:rsidR="00126B01" w:rsidRPr="004E4E4F">
        <w:rPr>
          <w:rFonts w:ascii="Garamond" w:hAnsi="Garamond"/>
        </w:rPr>
        <w:t>HR.</w:t>
      </w:r>
      <w:r w:rsidRPr="004E4E4F">
        <w:rPr>
          <w:rFonts w:ascii="Garamond" w:hAnsi="Garamond"/>
        </w:rPr>
        <w:t xml:space="preserve"> </w:t>
      </w:r>
      <w:proofErr w:type="spellStart"/>
      <w:r w:rsidRPr="004E4E4F">
        <w:rPr>
          <w:rFonts w:ascii="Garamond" w:hAnsi="Garamond"/>
        </w:rPr>
        <w:t>Ibn</w:t>
      </w:r>
      <w:proofErr w:type="spellEnd"/>
      <w:r w:rsidRPr="004E4E4F">
        <w:rPr>
          <w:rFonts w:ascii="Garamond" w:hAnsi="Garamond"/>
        </w:rPr>
        <w:t xml:space="preserve"> </w:t>
      </w:r>
      <w:proofErr w:type="spellStart"/>
      <w:r w:rsidRPr="004E4E4F">
        <w:rPr>
          <w:rFonts w:ascii="Garamond" w:hAnsi="Garamond"/>
        </w:rPr>
        <w:t>Hibban</w:t>
      </w:r>
      <w:proofErr w:type="spellEnd"/>
      <w:r w:rsidRPr="004E4E4F">
        <w:rPr>
          <w:rFonts w:ascii="Garamond" w:hAnsi="Garamond"/>
        </w:rPr>
        <w:t xml:space="preserve"> in his </w:t>
      </w:r>
      <w:proofErr w:type="spellStart"/>
      <w:r w:rsidRPr="004E4E4F">
        <w:rPr>
          <w:rFonts w:ascii="Garamond" w:hAnsi="Garamond"/>
        </w:rPr>
        <w:t>Sahih</w:t>
      </w:r>
      <w:proofErr w:type="spellEnd"/>
      <w:r w:rsidRPr="004E4E4F">
        <w:rPr>
          <w:rFonts w:ascii="Garamond" w:hAnsi="Garamond"/>
        </w:rPr>
        <w:t>, no. 4163.</w:t>
      </w:r>
      <w:proofErr w:type="gramEnd"/>
      <w:r w:rsidRPr="004E4E4F">
        <w:rPr>
          <w:rFonts w:ascii="Garamond" w:hAnsi="Garamond"/>
        </w:rPr>
        <w:t xml:space="preserve"> Sheikh Al-</w:t>
      </w:r>
      <w:proofErr w:type="spellStart"/>
      <w:r w:rsidRPr="004E4E4F">
        <w:rPr>
          <w:rFonts w:ascii="Garamond" w:hAnsi="Garamond"/>
        </w:rPr>
        <w:t>Albani</w:t>
      </w:r>
      <w:proofErr w:type="spellEnd"/>
      <w:r w:rsidRPr="004E4E4F">
        <w:rPr>
          <w:rFonts w:ascii="Garamond" w:hAnsi="Garamond"/>
        </w:rPr>
        <w:t xml:space="preserve"> rated the status of this hadith as </w:t>
      </w:r>
      <w:proofErr w:type="spellStart"/>
      <w:r w:rsidRPr="004E4E4F">
        <w:rPr>
          <w:rFonts w:ascii="Garamond" w:hAnsi="Garamond"/>
          <w:i/>
          <w:iCs/>
        </w:rPr>
        <w:t>hasan</w:t>
      </w:r>
      <w:proofErr w:type="spellEnd"/>
      <w:r w:rsidRPr="004E4E4F">
        <w:rPr>
          <w:rFonts w:ascii="Garamond" w:hAnsi="Garamond"/>
          <w:i/>
          <w:iCs/>
        </w:rPr>
        <w:t xml:space="preserve"> </w:t>
      </w:r>
      <w:proofErr w:type="spellStart"/>
      <w:r w:rsidRPr="004E4E4F">
        <w:rPr>
          <w:rFonts w:ascii="Garamond" w:hAnsi="Garamond"/>
          <w:i/>
          <w:iCs/>
        </w:rPr>
        <w:t>lighairihi</w:t>
      </w:r>
      <w:proofErr w:type="spellEnd"/>
      <w:r w:rsidRPr="004E4E4F">
        <w:rPr>
          <w:rFonts w:ascii="Garamond" w:hAnsi="Garamond"/>
        </w:rPr>
        <w:t xml:space="preserve"> in </w:t>
      </w:r>
      <w:proofErr w:type="spellStart"/>
      <w:r w:rsidRPr="004E4E4F">
        <w:rPr>
          <w:rFonts w:ascii="Garamond" w:hAnsi="Garamond"/>
        </w:rPr>
        <w:t>Sahih</w:t>
      </w:r>
      <w:proofErr w:type="spellEnd"/>
      <w:r w:rsidRPr="004E4E4F">
        <w:rPr>
          <w:rFonts w:ascii="Garamond" w:hAnsi="Garamond"/>
        </w:rPr>
        <w:t xml:space="preserve"> At-</w:t>
      </w:r>
      <w:proofErr w:type="spellStart"/>
      <w:r w:rsidRPr="004E4E4F">
        <w:rPr>
          <w:rFonts w:ascii="Garamond" w:hAnsi="Garamond"/>
        </w:rPr>
        <w:t>Targhib</w:t>
      </w:r>
      <w:proofErr w:type="spellEnd"/>
      <w:r w:rsidRPr="004E4E4F">
        <w:rPr>
          <w:rFonts w:ascii="Garamond" w:hAnsi="Garamond"/>
        </w:rPr>
        <w:t>, no. 1931)</w:t>
      </w:r>
    </w:p>
    <w:p w:rsidR="001C7538" w:rsidRPr="004E4E4F" w:rsidRDefault="001C7538"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Thus, this study aims to examine views on the protection and rights of women, especially from the perspective of the Prophet's hadith, so that through this study, it is hoped that social stigma or customs that are often attached to everyday life, namely that men are better than women, can be eliminated, even though basically both men and women are guaranteed their respective rights, especially in the context of gender and hadiths regarding the protection and rights of women.</w:t>
      </w:r>
    </w:p>
    <w:p w:rsidR="001C7538" w:rsidRPr="004E4E4F" w:rsidRDefault="001C7538"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 xml:space="preserve">The hadiths of the Prophet Muhammad SAW contain many messages emphasizing the importance of protecting women, including in the context of domestic violence and divorce. One relevant hadith is the saying of the Prophet Muhammad SAW: </w:t>
      </w:r>
      <w:r w:rsidRPr="004E4E4F">
        <w:rPr>
          <w:rFonts w:ascii="Garamond" w:hAnsi="Garamond"/>
          <w:i/>
          <w:iCs/>
        </w:rPr>
        <w:t xml:space="preserve">“The best among you are those who are best </w:t>
      </w:r>
      <w:r w:rsidRPr="004E4E4F">
        <w:rPr>
          <w:rFonts w:ascii="Garamond" w:hAnsi="Garamond"/>
          <w:i/>
          <w:iCs/>
        </w:rPr>
        <w:lastRenderedPageBreak/>
        <w:t>to their families, and I am the best to my family”</w:t>
      </w:r>
      <w:r w:rsidRPr="004E4E4F">
        <w:rPr>
          <w:rFonts w:ascii="Garamond" w:hAnsi="Garamond"/>
        </w:rPr>
        <w:t xml:space="preserve"> (HR. </w:t>
      </w:r>
      <w:proofErr w:type="spellStart"/>
      <w:r w:rsidRPr="004E4E4F">
        <w:rPr>
          <w:rFonts w:ascii="Garamond" w:hAnsi="Garamond"/>
        </w:rPr>
        <w:t>Tirmidzi</w:t>
      </w:r>
      <w:proofErr w:type="spellEnd"/>
      <w:r w:rsidRPr="004E4E4F">
        <w:rPr>
          <w:rFonts w:ascii="Garamond" w:hAnsi="Garamond"/>
        </w:rPr>
        <w:t>). This hadith underscores a husband's responsibility to treat his wife with love, respect, and kindness.</w:t>
      </w:r>
      <w:r w:rsidR="00BA577D" w:rsidRPr="004E4E4F">
        <w:rPr>
          <w:rStyle w:val="FootnoteReference"/>
          <w:rFonts w:ascii="Garamond" w:hAnsi="Garamond"/>
        </w:rPr>
        <w:footnoteReference w:id="8"/>
      </w:r>
    </w:p>
    <w:p w:rsidR="001C7538" w:rsidRPr="004E4E4F" w:rsidRDefault="001C7538"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In the context of domestic violence, this message clearly contradicts any form of violence, whether physical, verbal, or emotional. The Prophet also said in another hadith: “Let not a believer hate a believer. If there is a trait that is disliked, then there must be another trait that is pleasing” (HR. Muslim). This hadith demonstrates an empathetic approach and avoids violence in addressing differences or issues within the household.</w:t>
      </w:r>
    </w:p>
    <w:p w:rsidR="001C7538" w:rsidRPr="004E4E4F" w:rsidRDefault="001C7538"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In the context of divorce, Islam also places great emphasis on the rights of women. For example, the Quran, Surah Al-</w:t>
      </w:r>
      <w:proofErr w:type="spellStart"/>
      <w:r w:rsidRPr="004E4E4F">
        <w:rPr>
          <w:rFonts w:ascii="Garamond" w:hAnsi="Garamond"/>
        </w:rPr>
        <w:t>Baqarah</w:t>
      </w:r>
      <w:proofErr w:type="spellEnd"/>
      <w:r w:rsidRPr="004E4E4F">
        <w:rPr>
          <w:rFonts w:ascii="Garamond" w:hAnsi="Garamond"/>
        </w:rPr>
        <w:t xml:space="preserve">, verse 231, and hadiths emphasize the importance of treating one's wife well, even during the divorce process. The Prophet Muhammad said: </w:t>
      </w:r>
      <w:r w:rsidRPr="004E4E4F">
        <w:rPr>
          <w:rFonts w:ascii="Garamond" w:hAnsi="Garamond"/>
          <w:i/>
          <w:iCs/>
        </w:rPr>
        <w:t>“Fear Allah in matters concerning women, for you have taken them as a trust from Allah, and their relationship is made lawful by the words of Allah”</w:t>
      </w:r>
      <w:r w:rsidRPr="004E4E4F">
        <w:rPr>
          <w:rFonts w:ascii="Garamond" w:hAnsi="Garamond"/>
        </w:rPr>
        <w:t xml:space="preserve"> (HR. Muslim). This shows that divorce should not be used as an opportunity to wrong women, but must be conducted with high ethical standards and respect for women's rights, including the right to maintenance during the waiting period and the right to custody of children if any.</w:t>
      </w:r>
      <w:r w:rsidR="00BA577D" w:rsidRPr="004E4E4F">
        <w:rPr>
          <w:rStyle w:val="FootnoteReference"/>
          <w:rFonts w:ascii="Garamond" w:hAnsi="Garamond"/>
        </w:rPr>
        <w:footnoteReference w:id="9"/>
      </w:r>
    </w:p>
    <w:p w:rsidR="00BA0069" w:rsidRPr="004E4E4F" w:rsidRDefault="001C7538"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The application of these hadith principles in women's empowerment requires a holistic approach. At the individual level, it is important to raise public awareness about Islamic teachings related to gender justice. Inclusive religious education programs can help prevent misinterpretations that are often used to justify domestic violence. At the institutional level, strong legal support is needed to ensure that women receive fair protection. For example, laws protecting women from domestic violence must be in line with Sharia principles, while still prioritizing t</w:t>
      </w:r>
      <w:r w:rsidR="00BA0069" w:rsidRPr="004E4E4F">
        <w:rPr>
          <w:rFonts w:ascii="Garamond" w:hAnsi="Garamond"/>
        </w:rPr>
        <w:t>he safety and welfare of women.</w:t>
      </w:r>
      <w:r w:rsidR="00BA577D" w:rsidRPr="004E4E4F">
        <w:rPr>
          <w:rStyle w:val="FootnoteReference"/>
          <w:rFonts w:ascii="Garamond" w:hAnsi="Garamond"/>
        </w:rPr>
        <w:footnoteReference w:id="10"/>
      </w:r>
    </w:p>
    <w:p w:rsidR="00BA0069" w:rsidRPr="004E4E4F" w:rsidRDefault="001C7538"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However, the challenges in implementing these values are not insignificant. Patriarchal culture, a lack of understanding of the true teachings of Islam, and weak law enforcement are major obstacles. Therefore, collaborative efforts between religious scholars, women's activists, and the government are essential. These hadiths, if properly applied, can serve as a foundation for creating a more just and harmonious society, where women are respected and empowered in both domestic and social life.</w:t>
      </w:r>
    </w:p>
    <w:p w:rsidR="00BA0069" w:rsidRPr="004E4E4F" w:rsidRDefault="00BA0069"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lastRenderedPageBreak/>
        <w:t>The selection, interpretation, and analysis of hadith texts in the context of domestic violence and divorce require a careful methodological approach to ensure accurate understanding and practical relevance.</w:t>
      </w:r>
      <w:r w:rsidR="00A916F0" w:rsidRPr="004E4E4F">
        <w:rPr>
          <w:rStyle w:val="FootnoteReference"/>
          <w:rFonts w:ascii="Garamond" w:hAnsi="Garamond"/>
        </w:rPr>
        <w:footnoteReference w:id="11"/>
      </w:r>
      <w:r w:rsidRPr="004E4E4F">
        <w:rPr>
          <w:rFonts w:ascii="Garamond" w:hAnsi="Garamond"/>
        </w:rPr>
        <w:t xml:space="preserve"> The selection of hadith begins with the identification of texts related to the themes of protection, women's rights, and family relationships. Primary sources such as authentic hadith books, such as </w:t>
      </w:r>
      <w:proofErr w:type="spellStart"/>
      <w:r w:rsidRPr="004E4E4F">
        <w:rPr>
          <w:rFonts w:ascii="Garamond" w:hAnsi="Garamond"/>
        </w:rPr>
        <w:t>Sahih</w:t>
      </w:r>
      <w:proofErr w:type="spellEnd"/>
      <w:r w:rsidRPr="004E4E4F">
        <w:rPr>
          <w:rFonts w:ascii="Garamond" w:hAnsi="Garamond"/>
        </w:rPr>
        <w:t xml:space="preserve"> </w:t>
      </w:r>
      <w:proofErr w:type="spellStart"/>
      <w:r w:rsidRPr="004E4E4F">
        <w:rPr>
          <w:rFonts w:ascii="Garamond" w:hAnsi="Garamond"/>
        </w:rPr>
        <w:t>Bukhari</w:t>
      </w:r>
      <w:proofErr w:type="spellEnd"/>
      <w:r w:rsidRPr="004E4E4F">
        <w:rPr>
          <w:rFonts w:ascii="Garamond" w:hAnsi="Garamond"/>
        </w:rPr>
        <w:t xml:space="preserve"> and </w:t>
      </w:r>
      <w:proofErr w:type="spellStart"/>
      <w:r w:rsidRPr="004E4E4F">
        <w:rPr>
          <w:rFonts w:ascii="Garamond" w:hAnsi="Garamond"/>
        </w:rPr>
        <w:t>Sahih</w:t>
      </w:r>
      <w:proofErr w:type="spellEnd"/>
      <w:r w:rsidRPr="004E4E4F">
        <w:rPr>
          <w:rFonts w:ascii="Garamond" w:hAnsi="Garamond"/>
        </w:rPr>
        <w:t xml:space="preserve"> Muslim, are used as references due to their high authority in Islamic tradition. The selection also considers the historical context and content of the hadith, including aspects of </w:t>
      </w:r>
      <w:proofErr w:type="spellStart"/>
      <w:r w:rsidRPr="004E4E4F">
        <w:rPr>
          <w:rFonts w:ascii="Garamond" w:hAnsi="Garamond"/>
        </w:rPr>
        <w:t>sanad</w:t>
      </w:r>
      <w:proofErr w:type="spellEnd"/>
      <w:r w:rsidRPr="004E4E4F">
        <w:rPr>
          <w:rFonts w:ascii="Garamond" w:hAnsi="Garamond"/>
        </w:rPr>
        <w:t xml:space="preserve"> (chain of transmission) and </w:t>
      </w:r>
      <w:proofErr w:type="spellStart"/>
      <w:r w:rsidRPr="004E4E4F">
        <w:rPr>
          <w:rFonts w:ascii="Garamond" w:hAnsi="Garamond"/>
        </w:rPr>
        <w:t>matan</w:t>
      </w:r>
      <w:proofErr w:type="spellEnd"/>
      <w:r w:rsidRPr="004E4E4F">
        <w:rPr>
          <w:rFonts w:ascii="Garamond" w:hAnsi="Garamond"/>
        </w:rPr>
        <w:t xml:space="preserve"> (text content) to ensure authenticity.</w:t>
      </w:r>
      <w:r w:rsidR="00A916F0" w:rsidRPr="004E4E4F">
        <w:rPr>
          <w:rStyle w:val="FootnoteReference"/>
          <w:rFonts w:ascii="Garamond" w:hAnsi="Garamond"/>
        </w:rPr>
        <w:footnoteReference w:id="12"/>
      </w:r>
    </w:p>
    <w:p w:rsidR="00BA0069" w:rsidRPr="004E4E4F" w:rsidRDefault="00BA0069"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Hadith interpretation is done by understanding the text in the social and historical context when the hadith was conveyed by the Prophet Muhammad SAW. This process involves a linguistic approach to understand the meaning of specific words or phrases, as well as sociological analysis to uncover relevant moral or legal messages.</w:t>
      </w:r>
      <w:r w:rsidR="00AE5FAF" w:rsidRPr="004E4E4F">
        <w:rPr>
          <w:rStyle w:val="FootnoteReference"/>
          <w:rFonts w:ascii="Garamond" w:hAnsi="Garamond"/>
        </w:rPr>
        <w:footnoteReference w:id="13"/>
      </w:r>
      <w:r w:rsidRPr="004E4E4F">
        <w:rPr>
          <w:rFonts w:ascii="Garamond" w:hAnsi="Garamond"/>
        </w:rPr>
        <w:t xml:space="preserve"> In the context of domestic violence, for example, the hadith about the importance of treating one's wife well (</w:t>
      </w:r>
      <w:proofErr w:type="spellStart"/>
      <w:r w:rsidRPr="004E4E4F">
        <w:rPr>
          <w:rFonts w:ascii="Garamond" w:hAnsi="Garamond"/>
          <w:i/>
          <w:iCs/>
        </w:rPr>
        <w:t>khairukum</w:t>
      </w:r>
      <w:proofErr w:type="spellEnd"/>
      <w:r w:rsidRPr="004E4E4F">
        <w:rPr>
          <w:rFonts w:ascii="Garamond" w:hAnsi="Garamond"/>
          <w:i/>
          <w:iCs/>
        </w:rPr>
        <w:t xml:space="preserve"> </w:t>
      </w:r>
      <w:proofErr w:type="spellStart"/>
      <w:r w:rsidRPr="004E4E4F">
        <w:rPr>
          <w:rFonts w:ascii="Garamond" w:hAnsi="Garamond"/>
          <w:i/>
          <w:iCs/>
        </w:rPr>
        <w:t>khairukum</w:t>
      </w:r>
      <w:proofErr w:type="spellEnd"/>
      <w:r w:rsidRPr="004E4E4F">
        <w:rPr>
          <w:rFonts w:ascii="Garamond" w:hAnsi="Garamond"/>
          <w:i/>
          <w:iCs/>
        </w:rPr>
        <w:t xml:space="preserve"> li </w:t>
      </w:r>
      <w:proofErr w:type="spellStart"/>
      <w:r w:rsidRPr="004E4E4F">
        <w:rPr>
          <w:rFonts w:ascii="Garamond" w:hAnsi="Garamond"/>
          <w:i/>
          <w:iCs/>
        </w:rPr>
        <w:t>ahlihi</w:t>
      </w:r>
      <w:proofErr w:type="spellEnd"/>
      <w:r w:rsidRPr="004E4E4F">
        <w:rPr>
          <w:rFonts w:ascii="Garamond" w:hAnsi="Garamond"/>
        </w:rPr>
        <w:t>) is interpreted as a strict prohibition against any actions that degrade or harm women.</w:t>
      </w:r>
      <w:r w:rsidR="00AE5FAF" w:rsidRPr="004E4E4F">
        <w:rPr>
          <w:rStyle w:val="FootnoteReference"/>
          <w:rFonts w:ascii="Garamond" w:hAnsi="Garamond"/>
        </w:rPr>
        <w:footnoteReference w:id="14"/>
      </w:r>
      <w:r w:rsidRPr="004E4E4F">
        <w:rPr>
          <w:rFonts w:ascii="Garamond" w:hAnsi="Garamond"/>
        </w:rPr>
        <w:t xml:space="preserve"> In the case of divorce, the interpretation of hadith such as </w:t>
      </w:r>
      <w:r w:rsidRPr="004E4E4F">
        <w:rPr>
          <w:rFonts w:ascii="Garamond" w:hAnsi="Garamond"/>
          <w:i/>
          <w:iCs/>
        </w:rPr>
        <w:t>“The most hated thing to Allah among lawful matters is divorce”</w:t>
      </w:r>
      <w:r w:rsidRPr="004E4E4F">
        <w:rPr>
          <w:rFonts w:ascii="Garamond" w:hAnsi="Garamond"/>
        </w:rPr>
        <w:t xml:space="preserve"> (HR. Abu </w:t>
      </w:r>
      <w:proofErr w:type="spellStart"/>
      <w:r w:rsidRPr="004E4E4F">
        <w:rPr>
          <w:rFonts w:ascii="Garamond" w:hAnsi="Garamond"/>
        </w:rPr>
        <w:t>Dawud</w:t>
      </w:r>
      <w:proofErr w:type="spellEnd"/>
      <w:r w:rsidRPr="004E4E4F">
        <w:rPr>
          <w:rFonts w:ascii="Garamond" w:hAnsi="Garamond"/>
        </w:rPr>
        <w:t>) indicates that although divorce is permitted, it should be done as a last resort and with consideration for the rights of those involved, especially women.</w:t>
      </w:r>
    </w:p>
    <w:p w:rsidR="00BA0069" w:rsidRPr="004E4E4F" w:rsidRDefault="00BA0069"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The content analysis method is applied by examining the content of the hadith to understand the main themes, patterns, or relevant values. In the context of domestic violence, content analysis can identify the principles of justice, compassion, and responsibility emphasized by the Prophet Muhammad (PBUH). This step involves categorizing hadiths based on themes, such as “protection of women” or “divorce ethics.”</w:t>
      </w:r>
      <w:r w:rsidR="00AE5FAF" w:rsidRPr="004E4E4F">
        <w:rPr>
          <w:rStyle w:val="FootnoteReference"/>
          <w:rFonts w:ascii="Garamond" w:hAnsi="Garamond"/>
        </w:rPr>
        <w:footnoteReference w:id="15"/>
      </w:r>
      <w:r w:rsidRPr="004E4E4F">
        <w:rPr>
          <w:rFonts w:ascii="Garamond" w:hAnsi="Garamond"/>
        </w:rPr>
        <w:t xml:space="preserve"> Data from the hadith is then analyzed comparatively with verses from the Qur'an to reinforce the message and build consistency of understanding. </w:t>
      </w:r>
      <w:r w:rsidRPr="004E4E4F">
        <w:rPr>
          <w:rFonts w:ascii="Garamond" w:hAnsi="Garamond"/>
        </w:rPr>
        <w:lastRenderedPageBreak/>
        <w:t>Additionally, critical analysis is used to understand how the hadith can be applied in the context of modern society, taking into account social-cultural dynamics and contemporary challenges.</w:t>
      </w:r>
      <w:r w:rsidR="00AE5FAF" w:rsidRPr="004E4E4F">
        <w:rPr>
          <w:rStyle w:val="FootnoteReference"/>
          <w:rFonts w:ascii="Garamond" w:hAnsi="Garamond"/>
        </w:rPr>
        <w:footnoteReference w:id="16"/>
      </w:r>
    </w:p>
    <w:p w:rsidR="00126B01" w:rsidRPr="004E4E4F" w:rsidRDefault="00BA0069"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 xml:space="preserve">Throughout this process, researchers also use a </w:t>
      </w:r>
      <w:proofErr w:type="spellStart"/>
      <w:r w:rsidRPr="004E4E4F">
        <w:rPr>
          <w:rFonts w:ascii="Garamond" w:hAnsi="Garamond"/>
        </w:rPr>
        <w:t>fiqh</w:t>
      </w:r>
      <w:proofErr w:type="spellEnd"/>
      <w:r w:rsidRPr="004E4E4F">
        <w:rPr>
          <w:rFonts w:ascii="Garamond" w:hAnsi="Garamond"/>
        </w:rPr>
        <w:t xml:space="preserve"> (Islamic law) approach to align the analysis results with the sharia framework. This approach is crucial to ensure that interpretations are not only theoretically relevant but also practically applicable to empower women, protect their rights, and provide solutions to issues of domestic violence and divorce i</w:t>
      </w:r>
      <w:r w:rsidR="00126B01" w:rsidRPr="004E4E4F">
        <w:rPr>
          <w:rFonts w:ascii="Garamond" w:hAnsi="Garamond"/>
        </w:rPr>
        <w:t>n modern society.</w:t>
      </w:r>
    </w:p>
    <w:p w:rsidR="00BA0069" w:rsidRPr="004E4E4F" w:rsidRDefault="00BA0069"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 xml:space="preserve">Among the studies that have presented similar findings but with different methods and approaches is “Women's Human Rights in Islam” by </w:t>
      </w:r>
      <w:proofErr w:type="spellStart"/>
      <w:r w:rsidRPr="004E4E4F">
        <w:rPr>
          <w:rFonts w:ascii="Garamond" w:hAnsi="Garamond"/>
        </w:rPr>
        <w:t>Nazar</w:t>
      </w:r>
      <w:proofErr w:type="spellEnd"/>
      <w:r w:rsidRPr="004E4E4F">
        <w:rPr>
          <w:rFonts w:ascii="Garamond" w:hAnsi="Garamond"/>
        </w:rPr>
        <w:t xml:space="preserve"> </w:t>
      </w:r>
      <w:proofErr w:type="spellStart"/>
      <w:r w:rsidRPr="004E4E4F">
        <w:rPr>
          <w:rFonts w:ascii="Garamond" w:hAnsi="Garamond"/>
        </w:rPr>
        <w:t>Naamy</w:t>
      </w:r>
      <w:proofErr w:type="spellEnd"/>
      <w:r w:rsidRPr="004E4E4F">
        <w:rPr>
          <w:rFonts w:ascii="Garamond" w:hAnsi="Garamond"/>
        </w:rPr>
        <w:t xml:space="preserve"> (2018). This study employs a historical analysis approach, with the narrative constructed through historical research methods that interpret or examine human rights and verses related to women in the past, presenting them in the form of scientific research for the common good—namely, to re-emphasize the historical fact that men and women are equal.</w:t>
      </w:r>
      <w:r w:rsidR="00AE5FAF" w:rsidRPr="004E4E4F">
        <w:rPr>
          <w:rStyle w:val="FootnoteReference"/>
          <w:rFonts w:ascii="Garamond" w:hAnsi="Garamond"/>
        </w:rPr>
        <w:footnoteReference w:id="17"/>
      </w:r>
      <w:r w:rsidRPr="004E4E4F">
        <w:rPr>
          <w:rFonts w:ascii="Garamond" w:hAnsi="Garamond"/>
        </w:rPr>
        <w:t xml:space="preserve"> Another study that has presented similar findings is the work of </w:t>
      </w:r>
      <w:proofErr w:type="spellStart"/>
      <w:r w:rsidRPr="004E4E4F">
        <w:rPr>
          <w:rFonts w:ascii="Garamond" w:hAnsi="Garamond"/>
        </w:rPr>
        <w:t>Devy</w:t>
      </w:r>
      <w:proofErr w:type="spellEnd"/>
      <w:r w:rsidRPr="004E4E4F">
        <w:rPr>
          <w:rFonts w:ascii="Garamond" w:hAnsi="Garamond"/>
        </w:rPr>
        <w:t xml:space="preserve"> </w:t>
      </w:r>
      <w:proofErr w:type="spellStart"/>
      <w:r w:rsidRPr="004E4E4F">
        <w:rPr>
          <w:rFonts w:ascii="Garamond" w:hAnsi="Garamond"/>
        </w:rPr>
        <w:t>Sulistianingsih</w:t>
      </w:r>
      <w:proofErr w:type="spellEnd"/>
      <w:r w:rsidRPr="004E4E4F">
        <w:rPr>
          <w:rFonts w:ascii="Garamond" w:hAnsi="Garamond"/>
        </w:rPr>
        <w:t xml:space="preserve">, </w:t>
      </w:r>
      <w:proofErr w:type="spellStart"/>
      <w:r w:rsidRPr="004E4E4F">
        <w:rPr>
          <w:rFonts w:ascii="Garamond" w:hAnsi="Garamond"/>
        </w:rPr>
        <w:t>Nazwatul</w:t>
      </w:r>
      <w:proofErr w:type="spellEnd"/>
      <w:r w:rsidRPr="004E4E4F">
        <w:rPr>
          <w:rFonts w:ascii="Garamond" w:hAnsi="Garamond"/>
        </w:rPr>
        <w:t xml:space="preserve"> </w:t>
      </w:r>
      <w:proofErr w:type="spellStart"/>
      <w:r w:rsidRPr="004E4E4F">
        <w:rPr>
          <w:rFonts w:ascii="Garamond" w:hAnsi="Garamond"/>
        </w:rPr>
        <w:t>Azzahra</w:t>
      </w:r>
      <w:proofErr w:type="spellEnd"/>
      <w:r w:rsidRPr="004E4E4F">
        <w:rPr>
          <w:rFonts w:ascii="Garamond" w:hAnsi="Garamond"/>
        </w:rPr>
        <w:t xml:space="preserve"> et al. (2024). In their journal article titled “Women's Rights from an Islamic Legal Perspective.” The researchers aim to discuss women's rights from an Islamic legal perspective using qualitative analysis methods, enabling the authors to analyze women's rights in marriage effectively and provide readers with knowledge about women's rights in marriage.</w:t>
      </w:r>
      <w:r w:rsidR="00AE5FAF" w:rsidRPr="004E4E4F">
        <w:rPr>
          <w:rStyle w:val="FootnoteReference"/>
          <w:rFonts w:ascii="Garamond" w:hAnsi="Garamond"/>
        </w:rPr>
        <w:footnoteReference w:id="18"/>
      </w:r>
      <w:r w:rsidRPr="004E4E4F">
        <w:rPr>
          <w:rFonts w:ascii="Garamond" w:hAnsi="Garamond"/>
        </w:rPr>
        <w:t xml:space="preserve"> Then there is M. </w:t>
      </w:r>
      <w:proofErr w:type="spellStart"/>
      <w:r w:rsidRPr="004E4E4F">
        <w:rPr>
          <w:rFonts w:ascii="Garamond" w:hAnsi="Garamond"/>
        </w:rPr>
        <w:t>Sarbini's</w:t>
      </w:r>
      <w:proofErr w:type="spellEnd"/>
      <w:r w:rsidRPr="004E4E4F">
        <w:rPr>
          <w:rFonts w:ascii="Garamond" w:hAnsi="Garamond"/>
        </w:rPr>
        <w:t xml:space="preserve"> research in his journal entitled “Women's Rights in </w:t>
      </w:r>
      <w:proofErr w:type="spellStart"/>
      <w:r w:rsidRPr="004E4E4F">
        <w:rPr>
          <w:rFonts w:ascii="Garamond" w:hAnsi="Garamond"/>
        </w:rPr>
        <w:t>Fiqh</w:t>
      </w:r>
      <w:proofErr w:type="spellEnd"/>
      <w:r w:rsidRPr="004E4E4F">
        <w:rPr>
          <w:rFonts w:ascii="Garamond" w:hAnsi="Garamond"/>
        </w:rPr>
        <w:t xml:space="preserve"> Law,” in which the author uses an Islamic </w:t>
      </w:r>
      <w:proofErr w:type="spellStart"/>
      <w:r w:rsidRPr="004E4E4F">
        <w:rPr>
          <w:rFonts w:ascii="Garamond" w:hAnsi="Garamond"/>
        </w:rPr>
        <w:t>fiqh</w:t>
      </w:r>
      <w:proofErr w:type="spellEnd"/>
      <w:r w:rsidRPr="004E4E4F">
        <w:rPr>
          <w:rFonts w:ascii="Garamond" w:hAnsi="Garamond"/>
        </w:rPr>
        <w:t xml:space="preserve"> approach and uses historical and textual hadith research methods, resulting in research that uses arguments (the Qur'an and hadith) and describes the applicable </w:t>
      </w:r>
      <w:proofErr w:type="spellStart"/>
      <w:r w:rsidRPr="004E4E4F">
        <w:rPr>
          <w:rFonts w:ascii="Garamond" w:hAnsi="Garamond"/>
        </w:rPr>
        <w:t>fiqh</w:t>
      </w:r>
      <w:proofErr w:type="spellEnd"/>
      <w:r w:rsidRPr="004E4E4F">
        <w:rPr>
          <w:rFonts w:ascii="Garamond" w:hAnsi="Garamond"/>
        </w:rPr>
        <w:t xml:space="preserve"> law, especially regarding women's rights in Islamic </w:t>
      </w:r>
      <w:proofErr w:type="spellStart"/>
      <w:r w:rsidRPr="004E4E4F">
        <w:rPr>
          <w:rFonts w:ascii="Garamond" w:hAnsi="Garamond"/>
        </w:rPr>
        <w:t>fiqh</w:t>
      </w:r>
      <w:proofErr w:type="spellEnd"/>
      <w:r w:rsidRPr="004E4E4F">
        <w:rPr>
          <w:rFonts w:ascii="Garamond" w:hAnsi="Garamond"/>
        </w:rPr>
        <w:t>.</w:t>
      </w:r>
      <w:r w:rsidR="00AF6A38" w:rsidRPr="004E4E4F">
        <w:rPr>
          <w:rStyle w:val="FootnoteReference"/>
          <w:rFonts w:ascii="Garamond" w:hAnsi="Garamond"/>
        </w:rPr>
        <w:footnoteReference w:id="19"/>
      </w:r>
      <w:r w:rsidRPr="004E4E4F">
        <w:rPr>
          <w:rFonts w:ascii="Garamond" w:hAnsi="Garamond"/>
        </w:rPr>
        <w:t xml:space="preserve"> Of course, this research differs from the aforementioned studies as it employs hadith analysis and historical interpretation.</w:t>
      </w:r>
    </w:p>
    <w:p w:rsidR="00BA0069" w:rsidRPr="004E4E4F" w:rsidRDefault="00BA0069" w:rsidP="00126B01">
      <w:pPr>
        <w:pStyle w:val="NormalWeb"/>
        <w:spacing w:after="0" w:afterAutospacing="0"/>
        <w:rPr>
          <w:rFonts w:ascii="Garamond" w:hAnsi="Garamond"/>
          <w:b/>
          <w:bCs/>
        </w:rPr>
      </w:pPr>
      <w:r w:rsidRPr="004E4E4F">
        <w:rPr>
          <w:rFonts w:ascii="Garamond" w:hAnsi="Garamond"/>
          <w:b/>
          <w:bCs/>
        </w:rPr>
        <w:t xml:space="preserve">RESULTS AND DISCUSSION </w:t>
      </w:r>
    </w:p>
    <w:p w:rsidR="00BA0069" w:rsidRPr="004E4E4F" w:rsidRDefault="00BA0069" w:rsidP="00126B01">
      <w:pPr>
        <w:pStyle w:val="NormalWeb"/>
        <w:numPr>
          <w:ilvl w:val="0"/>
          <w:numId w:val="2"/>
        </w:numPr>
        <w:spacing w:before="0" w:beforeAutospacing="0" w:after="0" w:afterAutospacing="0"/>
        <w:jc w:val="both"/>
        <w:rPr>
          <w:rFonts w:ascii="Garamond" w:hAnsi="Garamond"/>
          <w:b/>
          <w:bCs/>
        </w:rPr>
      </w:pPr>
      <w:r w:rsidRPr="004E4E4F">
        <w:rPr>
          <w:rFonts w:ascii="Garamond" w:hAnsi="Garamond"/>
          <w:b/>
          <w:bCs/>
        </w:rPr>
        <w:t>Several Foundations in the Qur'an and Hadith Prohibiting Violence Against Women and the Virtue of Treating Them Well</w:t>
      </w:r>
    </w:p>
    <w:p w:rsidR="00126B01" w:rsidRPr="004E4E4F" w:rsidRDefault="00126B01" w:rsidP="00126B01">
      <w:pPr>
        <w:pStyle w:val="NormalWeb"/>
        <w:spacing w:before="0" w:beforeAutospacing="0" w:after="0" w:afterAutospacing="0"/>
        <w:jc w:val="both"/>
        <w:rPr>
          <w:rFonts w:ascii="Garamond" w:hAnsi="Garamond"/>
        </w:rPr>
      </w:pPr>
    </w:p>
    <w:p w:rsidR="00126B01" w:rsidRPr="004E4E4F" w:rsidRDefault="00126B01" w:rsidP="00126B01">
      <w:pPr>
        <w:bidi/>
        <w:spacing w:after="283"/>
        <w:ind w:right="68"/>
        <w:jc w:val="both"/>
        <w:rPr>
          <w:rFonts w:ascii="Garamond" w:hAnsi="Garamond" w:cs="Amiri"/>
          <w:sz w:val="24"/>
          <w:szCs w:val="24"/>
        </w:rPr>
      </w:pPr>
      <w:r w:rsidRPr="004E4E4F">
        <w:rPr>
          <w:rFonts w:ascii="Garamond" w:hAnsi="Garamond" w:cs="Amiri"/>
          <w:sz w:val="24"/>
          <w:szCs w:val="24"/>
          <w:rtl/>
        </w:rPr>
        <w:t>حَدَّثَنَا أَبُو مُعَاوِيَةَ قَالَ حَدَّثَنَا هِشَامُ بْنُ عُرْوَةَ عَنْ أَبِيهِ عَنْ عَائِشَةَ قَالَتْ</w:t>
      </w:r>
      <w:r w:rsidRPr="004E4E4F">
        <w:rPr>
          <w:rFonts w:ascii="Garamond" w:hAnsi="Garamond" w:cs="Amiri"/>
          <w:sz w:val="24"/>
          <w:szCs w:val="24"/>
        </w:rPr>
        <w:t xml:space="preserve"> </w:t>
      </w:r>
      <w:r w:rsidRPr="004E4E4F">
        <w:rPr>
          <w:rFonts w:ascii="Garamond" w:hAnsi="Garamond" w:cs="Amiri"/>
          <w:sz w:val="24"/>
          <w:szCs w:val="24"/>
          <w:rtl/>
        </w:rPr>
        <w:t xml:space="preserve">مَا رَأَيْتُ رَسُولَ اللَّهِ صَلَّى اللَّهُ عَلَيْهِ وَسَلَّمَ ضَرَبَ خَادِمًا لَهُ قَطُّ وَلَا امْرَأَةً لَهُ قَطُّ وَلَا ضَرَبَ بِيَدِهِ شَيْئًا قَطُّ إِلَّا أَنْ يُجَاهِدَ فِي سَبِيلِ اللَّهِ وَلَا نِيلَ مِنْهُ شَيْءٌ قَطُّ فَيَنْتَقِمَهُ مِنْ </w:t>
      </w:r>
      <w:r w:rsidRPr="004E4E4F">
        <w:rPr>
          <w:rFonts w:ascii="Garamond" w:hAnsi="Garamond" w:cs="Amiri"/>
          <w:sz w:val="24"/>
          <w:szCs w:val="24"/>
          <w:rtl/>
        </w:rPr>
        <w:lastRenderedPageBreak/>
        <w:t>صَاحِبِهِ إِلَّا أَنْ يَكُونَ لِلَّهِ عَزَّ وَجَلَّ فَإِنْ كَانَ لِلَّهِ انْتَقَمَ لَهُ وَلَا عُرِضَ عَلَيْهِ أَمْرَانِ إِلَّا أَخَذَ بِالَّذِي هُوَ أَيْسَرُ إِلَّا أَنْ يَكُونَ إِثْمًا فَإِنْ كَانَ إِثْمًا كَانَ أَبْعَدَ النَّاسِ مِنْهُ</w:t>
      </w:r>
    </w:p>
    <w:p w:rsidR="00126B01" w:rsidRPr="004E4E4F" w:rsidRDefault="00126B01" w:rsidP="00126B01">
      <w:pPr>
        <w:pStyle w:val="NormalWeb"/>
        <w:ind w:left="720"/>
        <w:jc w:val="both"/>
        <w:rPr>
          <w:rFonts w:ascii="Garamond" w:hAnsi="Garamond"/>
        </w:rPr>
      </w:pPr>
      <w:r w:rsidRPr="004E4E4F">
        <w:rPr>
          <w:rFonts w:ascii="Garamond" w:hAnsi="Garamond"/>
          <w:i/>
          <w:iCs/>
        </w:rPr>
        <w:t xml:space="preserve">"Abu </w:t>
      </w:r>
      <w:proofErr w:type="spellStart"/>
      <w:r w:rsidRPr="004E4E4F">
        <w:rPr>
          <w:rFonts w:ascii="Garamond" w:hAnsi="Garamond"/>
          <w:i/>
          <w:iCs/>
        </w:rPr>
        <w:t>Muawiyah</w:t>
      </w:r>
      <w:proofErr w:type="spellEnd"/>
      <w:r w:rsidRPr="004E4E4F">
        <w:rPr>
          <w:rFonts w:ascii="Garamond" w:hAnsi="Garamond"/>
          <w:i/>
          <w:iCs/>
        </w:rPr>
        <w:t xml:space="preserve"> narrated to us, saying, </w:t>
      </w:r>
      <w:proofErr w:type="spellStart"/>
      <w:r w:rsidRPr="004E4E4F">
        <w:rPr>
          <w:rFonts w:ascii="Garamond" w:hAnsi="Garamond"/>
          <w:i/>
          <w:iCs/>
        </w:rPr>
        <w:t>Hisyam</w:t>
      </w:r>
      <w:proofErr w:type="spellEnd"/>
      <w:r w:rsidRPr="004E4E4F">
        <w:rPr>
          <w:rFonts w:ascii="Garamond" w:hAnsi="Garamond"/>
          <w:i/>
          <w:iCs/>
        </w:rPr>
        <w:t xml:space="preserve"> bin </w:t>
      </w:r>
      <w:proofErr w:type="spellStart"/>
      <w:r w:rsidRPr="004E4E4F">
        <w:rPr>
          <w:rFonts w:ascii="Garamond" w:hAnsi="Garamond"/>
          <w:i/>
          <w:iCs/>
        </w:rPr>
        <w:t>Urwah</w:t>
      </w:r>
      <w:proofErr w:type="spellEnd"/>
      <w:r w:rsidRPr="004E4E4F">
        <w:rPr>
          <w:rFonts w:ascii="Garamond" w:hAnsi="Garamond"/>
          <w:i/>
          <w:iCs/>
        </w:rPr>
        <w:t xml:space="preserve"> narrated to us from his father from Aisha, who said, 'I have never seen the Messenger of Allah </w:t>
      </w:r>
      <w:r w:rsidRPr="004E4E4F">
        <w:rPr>
          <w:rFonts w:ascii="Garamond" w:hAnsi="Garamond"/>
          <w:i/>
          <w:iCs/>
          <w:rtl/>
        </w:rPr>
        <w:t>ﷺ</w:t>
      </w:r>
      <w:r w:rsidRPr="004E4E4F">
        <w:rPr>
          <w:rFonts w:ascii="Garamond" w:hAnsi="Garamond"/>
          <w:i/>
          <w:iCs/>
        </w:rPr>
        <w:t xml:space="preserve"> strike his servant or his wife. And he never struck anything with his hand except when he was fighting in the way of Allah. He never faced any issue and retaliated against the perpetrator except for the sake of Allah, the Almighty and Exalted. If it was for the sake of Allah, then he would retaliate. And he was never presented with two matters except that he would choose the easier one, unless it involved sin. </w:t>
      </w:r>
      <w:proofErr w:type="gramStart"/>
      <w:r w:rsidRPr="004E4E4F">
        <w:rPr>
          <w:rFonts w:ascii="Garamond" w:hAnsi="Garamond"/>
          <w:i/>
          <w:iCs/>
        </w:rPr>
        <w:t>For if it involved sin, he was the farthest from it."</w:t>
      </w:r>
      <w:proofErr w:type="gramEnd"/>
      <w:r w:rsidRPr="004E4E4F">
        <w:rPr>
          <w:rFonts w:ascii="Garamond" w:hAnsi="Garamond"/>
          <w:i/>
          <w:iCs/>
        </w:rPr>
        <w:t xml:space="preserve"> </w:t>
      </w:r>
      <w:r w:rsidRPr="004E4E4F">
        <w:rPr>
          <w:rFonts w:ascii="Garamond" w:hAnsi="Garamond"/>
        </w:rPr>
        <w:t>(HR. Ahmad)</w:t>
      </w:r>
    </w:p>
    <w:p w:rsidR="00126B01" w:rsidRPr="004E4E4F" w:rsidRDefault="00126B01" w:rsidP="00126B01">
      <w:pPr>
        <w:bidi/>
        <w:spacing w:after="100" w:afterAutospacing="1"/>
        <w:ind w:right="68"/>
        <w:rPr>
          <w:rFonts w:ascii="Garamond" w:hAnsi="Garamond"/>
          <w:sz w:val="24"/>
          <w:szCs w:val="24"/>
        </w:rPr>
      </w:pPr>
      <w:r w:rsidRPr="004E4E4F">
        <w:rPr>
          <w:rFonts w:ascii="Garamond" w:hAnsi="Garamond" w:cs="Amiri Quran"/>
          <w:sz w:val="24"/>
          <w:szCs w:val="24"/>
          <w:rtl/>
        </w:rPr>
        <w:t>مَنْ عَمِلَ صَالِحًا مِّنْ ذَكَرٍ اَوْ اُنْثٰى وَهُوَ مُؤْمِنٌ فَلَنُحْيِيَنَّهٗ حَيٰوةً طَيِّبَةًۚ وَلَنَجْزِيَنَّهُمْ اَجْرَهُمْ بِاَحْسَنِ مَا كَانُوْا يَعْمَلُوْنَ</w:t>
      </w:r>
    </w:p>
    <w:p w:rsidR="00126B01" w:rsidRPr="004E4E4F" w:rsidRDefault="00126B01" w:rsidP="00126B01">
      <w:pPr>
        <w:pStyle w:val="NormalWeb"/>
        <w:ind w:left="720"/>
        <w:jc w:val="both"/>
        <w:rPr>
          <w:rFonts w:ascii="Garamond" w:hAnsi="Garamond"/>
        </w:rPr>
      </w:pPr>
      <w:r w:rsidRPr="004E4E4F">
        <w:rPr>
          <w:rFonts w:ascii="Garamond" w:hAnsi="Garamond"/>
          <w:i/>
          <w:iCs/>
        </w:rPr>
        <w:t xml:space="preserve">“Whoever does good deeds, whether male or female, while being a believer, </w:t>
      </w:r>
      <w:proofErr w:type="gramStart"/>
      <w:r w:rsidRPr="004E4E4F">
        <w:rPr>
          <w:rFonts w:ascii="Garamond" w:hAnsi="Garamond"/>
          <w:i/>
          <w:iCs/>
        </w:rPr>
        <w:t>We</w:t>
      </w:r>
      <w:proofErr w:type="gramEnd"/>
      <w:r w:rsidRPr="004E4E4F">
        <w:rPr>
          <w:rFonts w:ascii="Garamond" w:hAnsi="Garamond"/>
          <w:i/>
          <w:iCs/>
        </w:rPr>
        <w:t xml:space="preserve"> will surely grant them a good life and reward them with a reward better than what they have been doing.”</w:t>
      </w:r>
      <w:r w:rsidRPr="004E4E4F">
        <w:rPr>
          <w:rFonts w:ascii="Garamond" w:hAnsi="Garamond"/>
        </w:rPr>
        <w:t xml:space="preserve"> (QS. An-</w:t>
      </w:r>
      <w:proofErr w:type="spellStart"/>
      <w:r w:rsidRPr="004E4E4F">
        <w:rPr>
          <w:rFonts w:ascii="Garamond" w:hAnsi="Garamond"/>
        </w:rPr>
        <w:t>Nahl</w:t>
      </w:r>
      <w:proofErr w:type="spellEnd"/>
      <w:r w:rsidRPr="004E4E4F">
        <w:rPr>
          <w:rFonts w:ascii="Garamond" w:hAnsi="Garamond"/>
        </w:rPr>
        <w:t>: 97)</w:t>
      </w:r>
    </w:p>
    <w:p w:rsidR="00126B01" w:rsidRPr="004E4E4F" w:rsidRDefault="00126B01" w:rsidP="00126B01">
      <w:pPr>
        <w:bidi/>
        <w:spacing w:after="100" w:afterAutospacing="1"/>
        <w:ind w:right="68"/>
        <w:rPr>
          <w:rFonts w:ascii="Garamond" w:hAnsi="Garamond" w:cs="Amiri"/>
          <w:sz w:val="24"/>
          <w:szCs w:val="24"/>
        </w:rPr>
      </w:pPr>
      <w:r w:rsidRPr="004E4E4F">
        <w:rPr>
          <w:rFonts w:ascii="Garamond" w:hAnsi="Garamond" w:cs="Amiri"/>
          <w:sz w:val="24"/>
          <w:szCs w:val="24"/>
          <w:rtl/>
        </w:rPr>
        <w:t>حَدَّثَنَا أَبُو بِشْرٍ بَكْرُ بْنُ خَلَفٍ وَمُحَمَّدُ بْنُ يَحْيَى قَالَا حَدَّثَنَا أَبُو عَاصِمٍ عَنْ جَعْفَرِ بْنِ يَحْيَى بْنِ ثَوْبَانَ عَنْ عَمِّهِ عُمَارَةَ بْنِ ثَوْبَانَ عَنْ عَطَاءٍ عَنْ ابْنِ عَبَّاسٍ</w:t>
      </w:r>
      <w:r w:rsidRPr="004E4E4F">
        <w:rPr>
          <w:rFonts w:ascii="Garamond" w:hAnsi="Garamond" w:cs="Amiri"/>
          <w:sz w:val="24"/>
          <w:szCs w:val="24"/>
        </w:rPr>
        <w:t xml:space="preserve"> </w:t>
      </w:r>
      <w:r w:rsidRPr="004E4E4F">
        <w:rPr>
          <w:rFonts w:ascii="Garamond" w:hAnsi="Garamond" w:cs="Amiri"/>
          <w:sz w:val="24"/>
          <w:szCs w:val="24"/>
          <w:rtl/>
        </w:rPr>
        <w:t>عَنْ النَّبِيِّ صَلَّى اللَّهُ عَلَيْهِ وَسَلَّمَ قَالَ خَيْرُكُمْ خَيْرُكُمْ لِأَهْلِهِ وَأَنَا خَيْرُكُمْ لِأَهْلِي</w:t>
      </w:r>
    </w:p>
    <w:p w:rsidR="00312473" w:rsidRPr="00312473" w:rsidRDefault="00312473" w:rsidP="00312473">
      <w:pPr>
        <w:spacing w:before="100" w:beforeAutospacing="1" w:after="100" w:afterAutospacing="1" w:line="240" w:lineRule="auto"/>
        <w:ind w:left="720"/>
        <w:jc w:val="both"/>
        <w:rPr>
          <w:rFonts w:ascii="Garamond" w:eastAsia="Times New Roman" w:hAnsi="Garamond" w:cs="Times New Roman"/>
          <w:sz w:val="24"/>
          <w:szCs w:val="24"/>
        </w:rPr>
      </w:pPr>
      <w:r w:rsidRPr="00312473">
        <w:rPr>
          <w:rFonts w:ascii="Garamond" w:eastAsia="Times New Roman" w:hAnsi="Garamond" w:cs="Times New Roman"/>
          <w:i/>
          <w:iCs/>
          <w:sz w:val="24"/>
          <w:szCs w:val="24"/>
        </w:rPr>
        <w:t xml:space="preserve">Abu </w:t>
      </w:r>
      <w:proofErr w:type="spellStart"/>
      <w:r w:rsidRPr="00312473">
        <w:rPr>
          <w:rFonts w:ascii="Garamond" w:eastAsia="Times New Roman" w:hAnsi="Garamond" w:cs="Times New Roman"/>
          <w:i/>
          <w:iCs/>
          <w:sz w:val="24"/>
          <w:szCs w:val="24"/>
        </w:rPr>
        <w:t>Bisyr</w:t>
      </w:r>
      <w:proofErr w:type="spellEnd"/>
      <w:r w:rsidRPr="00312473">
        <w:rPr>
          <w:rFonts w:ascii="Garamond" w:eastAsia="Times New Roman" w:hAnsi="Garamond" w:cs="Times New Roman"/>
          <w:i/>
          <w:iCs/>
          <w:sz w:val="24"/>
          <w:szCs w:val="24"/>
        </w:rPr>
        <w:t xml:space="preserve"> </w:t>
      </w:r>
      <w:proofErr w:type="spellStart"/>
      <w:r w:rsidRPr="00312473">
        <w:rPr>
          <w:rFonts w:ascii="Garamond" w:eastAsia="Times New Roman" w:hAnsi="Garamond" w:cs="Times New Roman"/>
          <w:i/>
          <w:iCs/>
          <w:sz w:val="24"/>
          <w:szCs w:val="24"/>
        </w:rPr>
        <w:t>Bakr</w:t>
      </w:r>
      <w:proofErr w:type="spellEnd"/>
      <w:r w:rsidRPr="00312473">
        <w:rPr>
          <w:rFonts w:ascii="Garamond" w:eastAsia="Times New Roman" w:hAnsi="Garamond" w:cs="Times New Roman"/>
          <w:i/>
          <w:iCs/>
          <w:sz w:val="24"/>
          <w:szCs w:val="24"/>
        </w:rPr>
        <w:t xml:space="preserve"> bin </w:t>
      </w:r>
      <w:proofErr w:type="spellStart"/>
      <w:r w:rsidRPr="00312473">
        <w:rPr>
          <w:rFonts w:ascii="Garamond" w:eastAsia="Times New Roman" w:hAnsi="Garamond" w:cs="Times New Roman"/>
          <w:i/>
          <w:iCs/>
          <w:sz w:val="24"/>
          <w:szCs w:val="24"/>
        </w:rPr>
        <w:t>Khalaf</w:t>
      </w:r>
      <w:proofErr w:type="spellEnd"/>
      <w:r w:rsidRPr="00312473">
        <w:rPr>
          <w:rFonts w:ascii="Garamond" w:eastAsia="Times New Roman" w:hAnsi="Garamond" w:cs="Times New Roman"/>
          <w:i/>
          <w:iCs/>
          <w:sz w:val="24"/>
          <w:szCs w:val="24"/>
        </w:rPr>
        <w:t xml:space="preserve"> and Muhammad bin </w:t>
      </w:r>
      <w:proofErr w:type="spellStart"/>
      <w:r w:rsidRPr="00312473">
        <w:rPr>
          <w:rFonts w:ascii="Garamond" w:eastAsia="Times New Roman" w:hAnsi="Garamond" w:cs="Times New Roman"/>
          <w:i/>
          <w:iCs/>
          <w:sz w:val="24"/>
          <w:szCs w:val="24"/>
        </w:rPr>
        <w:t>Yahya</w:t>
      </w:r>
      <w:proofErr w:type="spellEnd"/>
      <w:r w:rsidRPr="00312473">
        <w:rPr>
          <w:rFonts w:ascii="Garamond" w:eastAsia="Times New Roman" w:hAnsi="Garamond" w:cs="Times New Roman"/>
          <w:i/>
          <w:iCs/>
          <w:sz w:val="24"/>
          <w:szCs w:val="24"/>
        </w:rPr>
        <w:t xml:space="preserve"> both told us, Abu '</w:t>
      </w:r>
      <w:proofErr w:type="spellStart"/>
      <w:r w:rsidRPr="00312473">
        <w:rPr>
          <w:rFonts w:ascii="Garamond" w:eastAsia="Times New Roman" w:hAnsi="Garamond" w:cs="Times New Roman"/>
          <w:i/>
          <w:iCs/>
          <w:sz w:val="24"/>
          <w:szCs w:val="24"/>
        </w:rPr>
        <w:t>Ashim</w:t>
      </w:r>
      <w:proofErr w:type="spellEnd"/>
      <w:r w:rsidRPr="00312473">
        <w:rPr>
          <w:rFonts w:ascii="Garamond" w:eastAsia="Times New Roman" w:hAnsi="Garamond" w:cs="Times New Roman"/>
          <w:i/>
          <w:iCs/>
          <w:sz w:val="24"/>
          <w:szCs w:val="24"/>
        </w:rPr>
        <w:t xml:space="preserve"> narrated to us from </w:t>
      </w:r>
      <w:proofErr w:type="spellStart"/>
      <w:r w:rsidRPr="00312473">
        <w:rPr>
          <w:rFonts w:ascii="Garamond" w:eastAsia="Times New Roman" w:hAnsi="Garamond" w:cs="Times New Roman"/>
          <w:i/>
          <w:iCs/>
          <w:sz w:val="24"/>
          <w:szCs w:val="24"/>
        </w:rPr>
        <w:t>Ja'far</w:t>
      </w:r>
      <w:proofErr w:type="spellEnd"/>
      <w:r w:rsidRPr="00312473">
        <w:rPr>
          <w:rFonts w:ascii="Garamond" w:eastAsia="Times New Roman" w:hAnsi="Garamond" w:cs="Times New Roman"/>
          <w:i/>
          <w:iCs/>
          <w:sz w:val="24"/>
          <w:szCs w:val="24"/>
        </w:rPr>
        <w:t xml:space="preserve"> bin </w:t>
      </w:r>
      <w:proofErr w:type="spellStart"/>
      <w:r w:rsidRPr="00312473">
        <w:rPr>
          <w:rFonts w:ascii="Garamond" w:eastAsia="Times New Roman" w:hAnsi="Garamond" w:cs="Times New Roman"/>
          <w:i/>
          <w:iCs/>
          <w:sz w:val="24"/>
          <w:szCs w:val="24"/>
        </w:rPr>
        <w:t>Yahya</w:t>
      </w:r>
      <w:proofErr w:type="spellEnd"/>
      <w:r w:rsidRPr="00312473">
        <w:rPr>
          <w:rFonts w:ascii="Garamond" w:eastAsia="Times New Roman" w:hAnsi="Garamond" w:cs="Times New Roman"/>
          <w:i/>
          <w:iCs/>
          <w:sz w:val="24"/>
          <w:szCs w:val="24"/>
        </w:rPr>
        <w:t xml:space="preserve"> bin </w:t>
      </w:r>
      <w:proofErr w:type="spellStart"/>
      <w:r w:rsidRPr="00312473">
        <w:rPr>
          <w:rFonts w:ascii="Garamond" w:eastAsia="Times New Roman" w:hAnsi="Garamond" w:cs="Times New Roman"/>
          <w:i/>
          <w:iCs/>
          <w:sz w:val="24"/>
          <w:szCs w:val="24"/>
        </w:rPr>
        <w:t>Tsauban</w:t>
      </w:r>
      <w:proofErr w:type="spellEnd"/>
      <w:r w:rsidRPr="00312473">
        <w:rPr>
          <w:rFonts w:ascii="Garamond" w:eastAsia="Times New Roman" w:hAnsi="Garamond" w:cs="Times New Roman"/>
          <w:i/>
          <w:iCs/>
          <w:sz w:val="24"/>
          <w:szCs w:val="24"/>
        </w:rPr>
        <w:t xml:space="preserve"> from his uncle </w:t>
      </w:r>
      <w:proofErr w:type="spellStart"/>
      <w:r w:rsidRPr="00312473">
        <w:rPr>
          <w:rFonts w:ascii="Garamond" w:eastAsia="Times New Roman" w:hAnsi="Garamond" w:cs="Times New Roman"/>
          <w:i/>
          <w:iCs/>
          <w:sz w:val="24"/>
          <w:szCs w:val="24"/>
        </w:rPr>
        <w:t>Umarah</w:t>
      </w:r>
      <w:proofErr w:type="spellEnd"/>
      <w:r w:rsidRPr="00312473">
        <w:rPr>
          <w:rFonts w:ascii="Garamond" w:eastAsia="Times New Roman" w:hAnsi="Garamond" w:cs="Times New Roman"/>
          <w:i/>
          <w:iCs/>
          <w:sz w:val="24"/>
          <w:szCs w:val="24"/>
        </w:rPr>
        <w:t xml:space="preserve"> bin </w:t>
      </w:r>
      <w:proofErr w:type="spellStart"/>
      <w:r w:rsidRPr="00312473">
        <w:rPr>
          <w:rFonts w:ascii="Garamond" w:eastAsia="Times New Roman" w:hAnsi="Garamond" w:cs="Times New Roman"/>
          <w:i/>
          <w:iCs/>
          <w:sz w:val="24"/>
          <w:szCs w:val="24"/>
        </w:rPr>
        <w:t>Tsauban</w:t>
      </w:r>
      <w:proofErr w:type="spellEnd"/>
      <w:r w:rsidRPr="00312473">
        <w:rPr>
          <w:rFonts w:ascii="Garamond" w:eastAsia="Times New Roman" w:hAnsi="Garamond" w:cs="Times New Roman"/>
          <w:i/>
          <w:iCs/>
          <w:sz w:val="24"/>
          <w:szCs w:val="24"/>
        </w:rPr>
        <w:t xml:space="preserve"> from '</w:t>
      </w:r>
      <w:proofErr w:type="spellStart"/>
      <w:r w:rsidRPr="00312473">
        <w:rPr>
          <w:rFonts w:ascii="Garamond" w:eastAsia="Times New Roman" w:hAnsi="Garamond" w:cs="Times New Roman"/>
          <w:i/>
          <w:iCs/>
          <w:sz w:val="24"/>
          <w:szCs w:val="24"/>
        </w:rPr>
        <w:t>Atha</w:t>
      </w:r>
      <w:proofErr w:type="spellEnd"/>
      <w:r w:rsidRPr="00312473">
        <w:rPr>
          <w:rFonts w:ascii="Garamond" w:eastAsia="Times New Roman" w:hAnsi="Garamond" w:cs="Times New Roman"/>
          <w:i/>
          <w:iCs/>
          <w:sz w:val="24"/>
          <w:szCs w:val="24"/>
        </w:rPr>
        <w:t xml:space="preserve"> from </w:t>
      </w:r>
      <w:proofErr w:type="spellStart"/>
      <w:r w:rsidRPr="00312473">
        <w:rPr>
          <w:rFonts w:ascii="Garamond" w:eastAsia="Times New Roman" w:hAnsi="Garamond" w:cs="Times New Roman"/>
          <w:i/>
          <w:iCs/>
          <w:sz w:val="24"/>
          <w:szCs w:val="24"/>
        </w:rPr>
        <w:t>Ibn</w:t>
      </w:r>
      <w:proofErr w:type="spellEnd"/>
      <w:r w:rsidRPr="00312473">
        <w:rPr>
          <w:rFonts w:ascii="Garamond" w:eastAsia="Times New Roman" w:hAnsi="Garamond" w:cs="Times New Roman"/>
          <w:i/>
          <w:iCs/>
          <w:sz w:val="24"/>
          <w:szCs w:val="24"/>
        </w:rPr>
        <w:t xml:space="preserve"> Abbas from the Prophet </w:t>
      </w:r>
      <w:r w:rsidRPr="00312473">
        <w:rPr>
          <w:rFonts w:ascii="Garamond" w:eastAsia="Times New Roman" w:hAnsi="Garamond" w:cs="Times New Roman"/>
          <w:i/>
          <w:iCs/>
          <w:sz w:val="24"/>
          <w:szCs w:val="24"/>
          <w:rtl/>
        </w:rPr>
        <w:t>ﷺ</w:t>
      </w:r>
      <w:r w:rsidRPr="00312473">
        <w:rPr>
          <w:rFonts w:ascii="Garamond" w:eastAsia="Times New Roman" w:hAnsi="Garamond" w:cs="Times New Roman"/>
          <w:i/>
          <w:iCs/>
          <w:sz w:val="24"/>
          <w:szCs w:val="24"/>
        </w:rPr>
        <w:t>, who said, “The best among you is the one who is best to his wife, and I am the best to my wife.”</w:t>
      </w:r>
      <w:r w:rsidRPr="00312473">
        <w:rPr>
          <w:rFonts w:ascii="Garamond" w:eastAsia="Times New Roman" w:hAnsi="Garamond" w:cs="Times New Roman"/>
          <w:sz w:val="24"/>
          <w:szCs w:val="24"/>
        </w:rPr>
        <w:t xml:space="preserve"> (HR. </w:t>
      </w:r>
      <w:proofErr w:type="spellStart"/>
      <w:r w:rsidRPr="00312473">
        <w:rPr>
          <w:rFonts w:ascii="Garamond" w:eastAsia="Times New Roman" w:hAnsi="Garamond" w:cs="Times New Roman"/>
          <w:sz w:val="24"/>
          <w:szCs w:val="24"/>
        </w:rPr>
        <w:t>Ibn</w:t>
      </w:r>
      <w:proofErr w:type="spellEnd"/>
      <w:r w:rsidRPr="00312473">
        <w:rPr>
          <w:rFonts w:ascii="Garamond" w:eastAsia="Times New Roman" w:hAnsi="Garamond" w:cs="Times New Roman"/>
          <w:sz w:val="24"/>
          <w:szCs w:val="24"/>
        </w:rPr>
        <w:t xml:space="preserve"> </w:t>
      </w:r>
      <w:proofErr w:type="spellStart"/>
      <w:r w:rsidRPr="00312473">
        <w:rPr>
          <w:rFonts w:ascii="Garamond" w:eastAsia="Times New Roman" w:hAnsi="Garamond" w:cs="Times New Roman"/>
          <w:sz w:val="24"/>
          <w:szCs w:val="24"/>
        </w:rPr>
        <w:t>Majah</w:t>
      </w:r>
      <w:proofErr w:type="spellEnd"/>
      <w:r w:rsidRPr="00312473">
        <w:rPr>
          <w:rFonts w:ascii="Garamond" w:eastAsia="Times New Roman" w:hAnsi="Garamond" w:cs="Times New Roman"/>
          <w:sz w:val="24"/>
          <w:szCs w:val="24"/>
        </w:rPr>
        <w:t>)</w:t>
      </w:r>
    </w:p>
    <w:p w:rsidR="00126B01" w:rsidRPr="004E4E4F" w:rsidRDefault="00126B01" w:rsidP="00126B01">
      <w:pPr>
        <w:bidi/>
        <w:spacing w:after="100" w:afterAutospacing="1"/>
        <w:ind w:right="68"/>
        <w:rPr>
          <w:rFonts w:ascii="Garamond" w:hAnsi="Garamond" w:cs="Amiri"/>
          <w:sz w:val="24"/>
          <w:szCs w:val="24"/>
        </w:rPr>
      </w:pPr>
      <w:r w:rsidRPr="004E4E4F">
        <w:rPr>
          <w:rFonts w:ascii="Garamond" w:hAnsi="Garamond" w:cs="Amiri"/>
          <w:sz w:val="24"/>
          <w:szCs w:val="24"/>
          <w:rtl/>
        </w:rPr>
        <w:t>حَدَّثَنَا كَثِيرُ بْنُ عُبَيْدٍ الْحِمْصِيُّ حَدَّثَنَا مُحَمَّدُ بْنُ خَالِدٍ عَنْ عُبَيْدِ اللَّهِ بْنِ الْوَلِيدِ الْوَصَّافِيِّ عَنْ مُحَارِبِ بْنِ دِثَارٍ عَنْ عَبْدِ اللَّهِ بْنِ عُمَرَ قَالَ</w:t>
      </w:r>
      <w:r w:rsidRPr="004E4E4F">
        <w:rPr>
          <w:rFonts w:ascii="Garamond" w:hAnsi="Garamond" w:cs="Amiri"/>
          <w:sz w:val="24"/>
          <w:szCs w:val="24"/>
        </w:rPr>
        <w:t xml:space="preserve"> </w:t>
      </w:r>
      <w:r w:rsidRPr="004E4E4F">
        <w:rPr>
          <w:rFonts w:ascii="Garamond" w:hAnsi="Garamond" w:cs="Amiri"/>
          <w:sz w:val="24"/>
          <w:szCs w:val="24"/>
          <w:rtl/>
        </w:rPr>
        <w:t>قَالَ رَسُولُ اللَّهِ صَلَّى اللَّهُ عَلَيْهِ وَسَلَّمَ أَبْغَضُ الْحَلَالِ إِلَى اللَّهِ الطَّلَاقُ</w:t>
      </w:r>
    </w:p>
    <w:p w:rsidR="00312473" w:rsidRPr="004E4E4F" w:rsidRDefault="00312473" w:rsidP="00312473">
      <w:pPr>
        <w:spacing w:before="100" w:beforeAutospacing="1" w:after="100" w:afterAutospacing="1" w:line="240" w:lineRule="auto"/>
        <w:ind w:left="720"/>
        <w:jc w:val="both"/>
        <w:rPr>
          <w:rFonts w:ascii="Garamond" w:eastAsia="Times New Roman" w:hAnsi="Garamond" w:cs="Times New Roman"/>
          <w:sz w:val="24"/>
          <w:szCs w:val="24"/>
        </w:rPr>
      </w:pPr>
      <w:proofErr w:type="spellStart"/>
      <w:r w:rsidRPr="00312473">
        <w:rPr>
          <w:rFonts w:ascii="Garamond" w:eastAsia="Times New Roman" w:hAnsi="Garamond" w:cs="Times New Roman"/>
          <w:i/>
          <w:iCs/>
          <w:sz w:val="24"/>
          <w:szCs w:val="24"/>
        </w:rPr>
        <w:t>Katsir</w:t>
      </w:r>
      <w:proofErr w:type="spellEnd"/>
      <w:r w:rsidRPr="00312473">
        <w:rPr>
          <w:rFonts w:ascii="Garamond" w:eastAsia="Times New Roman" w:hAnsi="Garamond" w:cs="Times New Roman"/>
          <w:i/>
          <w:iCs/>
          <w:sz w:val="24"/>
          <w:szCs w:val="24"/>
        </w:rPr>
        <w:t xml:space="preserve"> bin </w:t>
      </w:r>
      <w:proofErr w:type="spellStart"/>
      <w:r w:rsidRPr="00312473">
        <w:rPr>
          <w:rFonts w:ascii="Garamond" w:eastAsia="Times New Roman" w:hAnsi="Garamond" w:cs="Times New Roman"/>
          <w:i/>
          <w:iCs/>
          <w:sz w:val="24"/>
          <w:szCs w:val="24"/>
        </w:rPr>
        <w:t>Ubaid</w:t>
      </w:r>
      <w:proofErr w:type="spellEnd"/>
      <w:r w:rsidRPr="00312473">
        <w:rPr>
          <w:rFonts w:ascii="Garamond" w:eastAsia="Times New Roman" w:hAnsi="Garamond" w:cs="Times New Roman"/>
          <w:i/>
          <w:iCs/>
          <w:sz w:val="24"/>
          <w:szCs w:val="24"/>
        </w:rPr>
        <w:t xml:space="preserve"> Al </w:t>
      </w:r>
      <w:proofErr w:type="spellStart"/>
      <w:r w:rsidRPr="00312473">
        <w:rPr>
          <w:rFonts w:ascii="Garamond" w:eastAsia="Times New Roman" w:hAnsi="Garamond" w:cs="Times New Roman"/>
          <w:i/>
          <w:iCs/>
          <w:sz w:val="24"/>
          <w:szCs w:val="24"/>
        </w:rPr>
        <w:t>Himshi</w:t>
      </w:r>
      <w:proofErr w:type="spellEnd"/>
      <w:r w:rsidRPr="00312473">
        <w:rPr>
          <w:rFonts w:ascii="Garamond" w:eastAsia="Times New Roman" w:hAnsi="Garamond" w:cs="Times New Roman"/>
          <w:i/>
          <w:iCs/>
          <w:sz w:val="24"/>
          <w:szCs w:val="24"/>
        </w:rPr>
        <w:t xml:space="preserve"> told us, Muhammad bin Khalid told us from </w:t>
      </w:r>
      <w:proofErr w:type="spellStart"/>
      <w:r w:rsidRPr="00312473">
        <w:rPr>
          <w:rFonts w:ascii="Garamond" w:eastAsia="Times New Roman" w:hAnsi="Garamond" w:cs="Times New Roman"/>
          <w:i/>
          <w:iCs/>
          <w:sz w:val="24"/>
          <w:szCs w:val="24"/>
        </w:rPr>
        <w:t>Ubaidullah</w:t>
      </w:r>
      <w:proofErr w:type="spellEnd"/>
      <w:r w:rsidRPr="00312473">
        <w:rPr>
          <w:rFonts w:ascii="Garamond" w:eastAsia="Times New Roman" w:hAnsi="Garamond" w:cs="Times New Roman"/>
          <w:i/>
          <w:iCs/>
          <w:sz w:val="24"/>
          <w:szCs w:val="24"/>
        </w:rPr>
        <w:t xml:space="preserve"> bin Al </w:t>
      </w:r>
      <w:proofErr w:type="spellStart"/>
      <w:r w:rsidRPr="00312473">
        <w:rPr>
          <w:rFonts w:ascii="Garamond" w:eastAsia="Times New Roman" w:hAnsi="Garamond" w:cs="Times New Roman"/>
          <w:i/>
          <w:iCs/>
          <w:sz w:val="24"/>
          <w:szCs w:val="24"/>
        </w:rPr>
        <w:t>Walid</w:t>
      </w:r>
      <w:proofErr w:type="spellEnd"/>
      <w:r w:rsidRPr="00312473">
        <w:rPr>
          <w:rFonts w:ascii="Garamond" w:eastAsia="Times New Roman" w:hAnsi="Garamond" w:cs="Times New Roman"/>
          <w:i/>
          <w:iCs/>
          <w:sz w:val="24"/>
          <w:szCs w:val="24"/>
        </w:rPr>
        <w:t xml:space="preserve"> Al </w:t>
      </w:r>
      <w:proofErr w:type="spellStart"/>
      <w:r w:rsidRPr="00312473">
        <w:rPr>
          <w:rFonts w:ascii="Garamond" w:eastAsia="Times New Roman" w:hAnsi="Garamond" w:cs="Times New Roman"/>
          <w:i/>
          <w:iCs/>
          <w:sz w:val="24"/>
          <w:szCs w:val="24"/>
        </w:rPr>
        <w:t>Washshafi</w:t>
      </w:r>
      <w:proofErr w:type="spellEnd"/>
      <w:r w:rsidRPr="00312473">
        <w:rPr>
          <w:rFonts w:ascii="Garamond" w:eastAsia="Times New Roman" w:hAnsi="Garamond" w:cs="Times New Roman"/>
          <w:i/>
          <w:iCs/>
          <w:sz w:val="24"/>
          <w:szCs w:val="24"/>
        </w:rPr>
        <w:t xml:space="preserve"> from </w:t>
      </w:r>
      <w:proofErr w:type="spellStart"/>
      <w:r w:rsidRPr="00312473">
        <w:rPr>
          <w:rFonts w:ascii="Garamond" w:eastAsia="Times New Roman" w:hAnsi="Garamond" w:cs="Times New Roman"/>
          <w:i/>
          <w:iCs/>
          <w:sz w:val="24"/>
          <w:szCs w:val="24"/>
        </w:rPr>
        <w:t>Muharib</w:t>
      </w:r>
      <w:proofErr w:type="spellEnd"/>
      <w:r w:rsidRPr="00312473">
        <w:rPr>
          <w:rFonts w:ascii="Garamond" w:eastAsia="Times New Roman" w:hAnsi="Garamond" w:cs="Times New Roman"/>
          <w:i/>
          <w:iCs/>
          <w:sz w:val="24"/>
          <w:szCs w:val="24"/>
        </w:rPr>
        <w:t xml:space="preserve"> bin </w:t>
      </w:r>
      <w:proofErr w:type="spellStart"/>
      <w:r w:rsidRPr="00312473">
        <w:rPr>
          <w:rFonts w:ascii="Garamond" w:eastAsia="Times New Roman" w:hAnsi="Garamond" w:cs="Times New Roman"/>
          <w:i/>
          <w:iCs/>
          <w:sz w:val="24"/>
          <w:szCs w:val="24"/>
        </w:rPr>
        <w:t>Ditsar</w:t>
      </w:r>
      <w:proofErr w:type="spellEnd"/>
      <w:r w:rsidRPr="00312473">
        <w:rPr>
          <w:rFonts w:ascii="Garamond" w:eastAsia="Times New Roman" w:hAnsi="Garamond" w:cs="Times New Roman"/>
          <w:i/>
          <w:iCs/>
          <w:sz w:val="24"/>
          <w:szCs w:val="24"/>
        </w:rPr>
        <w:t xml:space="preserve"> from Abdullah bin Umar, who said, “The Messenger of Allah </w:t>
      </w:r>
      <w:r w:rsidRPr="00312473">
        <w:rPr>
          <w:rFonts w:ascii="Garamond" w:eastAsia="Times New Roman" w:hAnsi="Garamond" w:cs="Times New Roman"/>
          <w:i/>
          <w:iCs/>
          <w:sz w:val="24"/>
          <w:szCs w:val="24"/>
          <w:rtl/>
        </w:rPr>
        <w:t>ﷺ</w:t>
      </w:r>
      <w:r w:rsidRPr="00312473">
        <w:rPr>
          <w:rFonts w:ascii="Garamond" w:eastAsia="Times New Roman" w:hAnsi="Garamond" w:cs="Times New Roman"/>
          <w:i/>
          <w:iCs/>
          <w:sz w:val="24"/>
          <w:szCs w:val="24"/>
        </w:rPr>
        <w:t xml:space="preserve"> said, ‘The most hated thing to Allah among lawful matters is divor</w:t>
      </w:r>
      <w:r w:rsidRPr="004E4E4F">
        <w:rPr>
          <w:rFonts w:ascii="Garamond" w:eastAsia="Times New Roman" w:hAnsi="Garamond" w:cs="Times New Roman"/>
          <w:i/>
          <w:iCs/>
          <w:sz w:val="24"/>
          <w:szCs w:val="24"/>
        </w:rPr>
        <w:t>ce.</w:t>
      </w:r>
      <w:r w:rsidRPr="00312473">
        <w:rPr>
          <w:rFonts w:ascii="Garamond" w:eastAsia="Times New Roman" w:hAnsi="Garamond" w:cs="Times New Roman"/>
          <w:i/>
          <w:iCs/>
          <w:sz w:val="24"/>
          <w:szCs w:val="24"/>
        </w:rPr>
        <w:t>”</w:t>
      </w:r>
      <w:r w:rsidRPr="004E4E4F">
        <w:rPr>
          <w:rFonts w:ascii="Garamond" w:eastAsia="Times New Roman" w:hAnsi="Garamond" w:cs="Times New Roman"/>
          <w:i/>
          <w:iCs/>
          <w:sz w:val="24"/>
          <w:szCs w:val="24"/>
        </w:rPr>
        <w:t xml:space="preserve"> </w:t>
      </w:r>
      <w:r w:rsidRPr="004E4E4F">
        <w:rPr>
          <w:rFonts w:ascii="Garamond" w:eastAsia="Times New Roman" w:hAnsi="Garamond" w:cs="Times New Roman"/>
          <w:sz w:val="24"/>
          <w:szCs w:val="24"/>
        </w:rPr>
        <w:t xml:space="preserve">(HR. Abu </w:t>
      </w:r>
      <w:proofErr w:type="spellStart"/>
      <w:r w:rsidRPr="004E4E4F">
        <w:rPr>
          <w:rFonts w:ascii="Garamond" w:eastAsia="Times New Roman" w:hAnsi="Garamond" w:cs="Times New Roman"/>
          <w:sz w:val="24"/>
          <w:szCs w:val="24"/>
        </w:rPr>
        <w:t>Dawud</w:t>
      </w:r>
      <w:proofErr w:type="spellEnd"/>
      <w:r w:rsidRPr="004E4E4F">
        <w:rPr>
          <w:rFonts w:ascii="Garamond" w:eastAsia="Times New Roman" w:hAnsi="Garamond" w:cs="Times New Roman"/>
          <w:sz w:val="24"/>
          <w:szCs w:val="24"/>
        </w:rPr>
        <w:t>)</w:t>
      </w:r>
    </w:p>
    <w:p w:rsidR="00312473" w:rsidRPr="004E4E4F" w:rsidRDefault="00312473" w:rsidP="00312473">
      <w:pPr>
        <w:pStyle w:val="NormalWeb"/>
        <w:numPr>
          <w:ilvl w:val="0"/>
          <w:numId w:val="2"/>
        </w:numPr>
        <w:spacing w:before="0" w:beforeAutospacing="0" w:after="0" w:afterAutospacing="0" w:line="360" w:lineRule="auto"/>
        <w:jc w:val="both"/>
        <w:rPr>
          <w:rFonts w:ascii="Garamond" w:hAnsi="Garamond"/>
          <w:b/>
          <w:bCs/>
        </w:rPr>
      </w:pPr>
      <w:r w:rsidRPr="004E4E4F">
        <w:rPr>
          <w:rFonts w:ascii="Garamond" w:hAnsi="Garamond"/>
          <w:b/>
          <w:bCs/>
        </w:rPr>
        <w:t>Violence Against Women and Divorce</w:t>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4E4E4F">
        <w:rPr>
          <w:rFonts w:ascii="Garamond" w:hAnsi="Garamond"/>
        </w:rPr>
        <w:t xml:space="preserve">Violence against women and divorce are issues that are rooted not only in personal dynamics but also in structural injustices within society. In Islam, the hadiths of the Prophet Muhammad SAW contain principles that emphasize the protection of women, recognition of their rights, and the </w:t>
      </w:r>
      <w:r w:rsidRPr="004E4E4F">
        <w:rPr>
          <w:rFonts w:ascii="Garamond" w:hAnsi="Garamond"/>
        </w:rPr>
        <w:lastRenderedPageBreak/>
        <w:t>formation of family relationships based on love and compassion.</w:t>
      </w:r>
      <w:r w:rsidR="00A90C12">
        <w:rPr>
          <w:rStyle w:val="FootnoteReference"/>
          <w:rFonts w:ascii="Garamond" w:hAnsi="Garamond"/>
        </w:rPr>
        <w:footnoteReference w:id="20"/>
      </w:r>
      <w:r w:rsidRPr="004E4E4F">
        <w:rPr>
          <w:rFonts w:ascii="Garamond" w:hAnsi="Garamond"/>
        </w:rPr>
        <w:t xml:space="preserve"> Hadith such as </w:t>
      </w:r>
      <w:r w:rsidRPr="004E4E4F">
        <w:rPr>
          <w:rFonts w:ascii="Garamond" w:hAnsi="Garamond"/>
          <w:i/>
          <w:iCs/>
        </w:rPr>
        <w:t>“The best among you are those who are best to their families”</w:t>
      </w:r>
      <w:r w:rsidRPr="004E4E4F">
        <w:rPr>
          <w:rFonts w:ascii="Garamond" w:hAnsi="Garamond"/>
        </w:rPr>
        <w:t xml:space="preserve"> (HR. </w:t>
      </w:r>
      <w:proofErr w:type="spellStart"/>
      <w:r w:rsidRPr="004E4E4F">
        <w:rPr>
          <w:rFonts w:ascii="Garamond" w:hAnsi="Garamond"/>
        </w:rPr>
        <w:t>Tirmidzi</w:t>
      </w:r>
      <w:proofErr w:type="spellEnd"/>
      <w:r w:rsidRPr="004E4E4F">
        <w:rPr>
          <w:rFonts w:ascii="Garamond" w:hAnsi="Garamond"/>
        </w:rPr>
        <w:t xml:space="preserve">) provide clear moral guidance that respect and good treatment of women, especially wives, are indicators of a Muslim's piety. This message directly contradicts acts of violence that harm women physically, psychologically, or in terms of their dignity. In the context of divorce, the hadith </w:t>
      </w:r>
      <w:r w:rsidRPr="004E4E4F">
        <w:rPr>
          <w:rFonts w:ascii="Garamond" w:hAnsi="Garamond"/>
          <w:i/>
          <w:iCs/>
        </w:rPr>
        <w:t>“Fear Allah in matters concerning women”</w:t>
      </w:r>
      <w:r w:rsidRPr="004E4E4F">
        <w:rPr>
          <w:rFonts w:ascii="Garamond" w:hAnsi="Garamond"/>
        </w:rPr>
        <w:t xml:space="preserve"> (HR. Muslim) emphasizes the importance of protecting women's rights, both within the family and when the relationship ends, such as the right to maintenance during the waiting period, the right to custody of children, and their dignity as individuals.</w:t>
      </w:r>
      <w:r w:rsidR="00A90C12">
        <w:rPr>
          <w:rStyle w:val="FootnoteReference"/>
          <w:rFonts w:ascii="Garamond" w:hAnsi="Garamond"/>
        </w:rPr>
        <w:footnoteReference w:id="21"/>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 xml:space="preserve">However, in practice, these values are often hindered by patriarchal social structures and gender-biased interpretations of hadith. Violence against women is often justified in the name of “husband's rights” or a wife's obligation to obey, even though this approach contradicts the spirit of Islam, which emphasizes justice and compassion. </w:t>
      </w:r>
      <w:proofErr w:type="gramStart"/>
      <w:r w:rsidRPr="00312473">
        <w:rPr>
          <w:rFonts w:ascii="Garamond" w:hAnsi="Garamond"/>
        </w:rPr>
        <w:t>For example, misinterpretations of QS.</w:t>
      </w:r>
      <w:proofErr w:type="gramEnd"/>
      <w:r w:rsidRPr="00312473">
        <w:rPr>
          <w:rFonts w:ascii="Garamond" w:hAnsi="Garamond"/>
        </w:rPr>
        <w:t xml:space="preserve"> An-</w:t>
      </w:r>
      <w:proofErr w:type="spellStart"/>
      <w:r w:rsidRPr="00312473">
        <w:rPr>
          <w:rFonts w:ascii="Garamond" w:hAnsi="Garamond"/>
        </w:rPr>
        <w:t>Nisa</w:t>
      </w:r>
      <w:proofErr w:type="spellEnd"/>
      <w:r w:rsidRPr="00312473">
        <w:rPr>
          <w:rFonts w:ascii="Garamond" w:hAnsi="Garamond"/>
        </w:rPr>
        <w:t xml:space="preserve">: </w:t>
      </w:r>
      <w:proofErr w:type="gramStart"/>
      <w:r w:rsidRPr="00312473">
        <w:rPr>
          <w:rFonts w:ascii="Garamond" w:hAnsi="Garamond"/>
        </w:rPr>
        <w:t>34 on male leadership in the household</w:t>
      </w:r>
      <w:proofErr w:type="gramEnd"/>
      <w:r w:rsidRPr="00312473">
        <w:rPr>
          <w:rFonts w:ascii="Garamond" w:hAnsi="Garamond"/>
        </w:rPr>
        <w:t xml:space="preserve"> is often used to justify domestic violence, while a more inclusive and contextual interpretation shows that the verse regulates men's responsibility to protect and support their families morally and financially.</w:t>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In the context of divorce, women are often in a more vulnerable position economically and socially due to unfair norms. Hadiths that emphasize good treatment even in divorce are often ignored. As a result, many women face social stigma, lose economic access, or are even prevented from obtaining their rights, such as alimony or child custody. This reflects that, in addition to individual challenges, there is also structural injustice that exacerbates women's vulnerability in facing violence and divorce.</w:t>
      </w:r>
      <w:r w:rsidR="00A90C12">
        <w:rPr>
          <w:rStyle w:val="FootnoteReference"/>
          <w:rFonts w:ascii="Garamond" w:hAnsi="Garamond"/>
        </w:rPr>
        <w:footnoteReference w:id="22"/>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Critically, hadiths on the protection and rights of women have significant implications for supporting gender equality. By emphasizing justice, compassion, and protection, these hadiths can serve as a basis for advocating for more women-friendly policies, such as laws protecting against domestic violence, strengthening women's rights in divorce, and supporting victims of violence. On the other hand, it is also important to encourage the reinterpretation of religious texts through the lens of gender justice to overcome patriarchal biases that often pose obstacles.</w:t>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lastRenderedPageBreak/>
        <w:t>From a structural perspective, a hadith-based approach can be used to challenge social norms that normalize violence against women and reinforce a culture of respect for their rights within the family and wider society. This shows that Islamic values, when applied inclusively, can be a tool for social transformation that supports justice and women's empowerment.</w:t>
      </w:r>
      <w:r w:rsidR="00A90C12">
        <w:rPr>
          <w:rStyle w:val="FootnoteReference"/>
          <w:rFonts w:ascii="Garamond" w:hAnsi="Garamond"/>
        </w:rPr>
        <w:footnoteReference w:id="23"/>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 xml:space="preserve">Hadiths about women's rights are highly relevant to the concept of women's empowerment in gender studies, as both are based on the principles of justice, respect for individual dignity, and recognition of equal rights. In Islam, hadiths such as </w:t>
      </w:r>
      <w:r w:rsidRPr="00312473">
        <w:rPr>
          <w:rFonts w:ascii="Garamond" w:hAnsi="Garamond"/>
          <w:i/>
          <w:iCs/>
        </w:rPr>
        <w:t>“Women are the sisters of men”</w:t>
      </w:r>
      <w:r w:rsidRPr="00312473">
        <w:rPr>
          <w:rFonts w:ascii="Garamond" w:hAnsi="Garamond"/>
        </w:rPr>
        <w:t xml:space="preserve"> (HR. Abu </w:t>
      </w:r>
      <w:proofErr w:type="spellStart"/>
      <w:r w:rsidRPr="00312473">
        <w:rPr>
          <w:rFonts w:ascii="Garamond" w:hAnsi="Garamond"/>
        </w:rPr>
        <w:t>Dawud</w:t>
      </w:r>
      <w:proofErr w:type="spellEnd"/>
      <w:r w:rsidRPr="00312473">
        <w:rPr>
          <w:rFonts w:ascii="Garamond" w:hAnsi="Garamond"/>
        </w:rPr>
        <w:t xml:space="preserve"> and </w:t>
      </w:r>
      <w:proofErr w:type="spellStart"/>
      <w:r w:rsidRPr="00312473">
        <w:rPr>
          <w:rFonts w:ascii="Garamond" w:hAnsi="Garamond"/>
        </w:rPr>
        <w:t>Tirmidzi</w:t>
      </w:r>
      <w:proofErr w:type="spellEnd"/>
      <w:r w:rsidRPr="00312473">
        <w:rPr>
          <w:rFonts w:ascii="Garamond" w:hAnsi="Garamond"/>
        </w:rPr>
        <w:t>) reflect the recognition of essential equality between men and women.</w:t>
      </w:r>
      <w:r w:rsidR="00A90C12">
        <w:rPr>
          <w:rStyle w:val="FootnoteReference"/>
          <w:rFonts w:ascii="Garamond" w:hAnsi="Garamond"/>
        </w:rPr>
        <w:footnoteReference w:id="24"/>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 xml:space="preserve">In addition, hadiths that emphasize good treatment of women, such as </w:t>
      </w:r>
      <w:r w:rsidRPr="00312473">
        <w:rPr>
          <w:rFonts w:ascii="Garamond" w:hAnsi="Garamond"/>
          <w:i/>
          <w:iCs/>
        </w:rPr>
        <w:t>“Fear Allah in matters concerning women”</w:t>
      </w:r>
      <w:r w:rsidRPr="00312473">
        <w:rPr>
          <w:rFonts w:ascii="Garamond" w:hAnsi="Garamond"/>
        </w:rPr>
        <w:t xml:space="preserve"> (HR. Muslim), show that Islam teaches social responsibility to protect and empower women. These values are in line with the goal of women's empowerment in gender studies, which aims to provide women with access to education, the economy, politics, and civil rights, so that they can take an active role in social life without facing discrimination or subordination.</w:t>
      </w:r>
      <w:r w:rsidR="00A90C12">
        <w:rPr>
          <w:rStyle w:val="FootnoteReference"/>
          <w:rFonts w:ascii="Garamond" w:hAnsi="Garamond"/>
        </w:rPr>
        <w:footnoteReference w:id="25"/>
      </w:r>
    </w:p>
    <w:p w:rsidR="00312473" w:rsidRPr="004E4E4F" w:rsidRDefault="00312473" w:rsidP="00A90C12">
      <w:pPr>
        <w:pStyle w:val="NormalWeb"/>
        <w:spacing w:before="0" w:beforeAutospacing="0" w:after="0" w:afterAutospacing="0" w:line="360" w:lineRule="auto"/>
        <w:ind w:firstLine="720"/>
        <w:jc w:val="both"/>
        <w:rPr>
          <w:rFonts w:ascii="Garamond" w:hAnsi="Garamond"/>
        </w:rPr>
      </w:pPr>
      <w:r w:rsidRPr="00312473">
        <w:rPr>
          <w:rFonts w:ascii="Garamond" w:hAnsi="Garamond"/>
        </w:rPr>
        <w:t>However, the implementation of these values in modern society faces various challenges. One of the main obstacles is the patriarchal interpretation of religious texts, which often limits women on tr</w:t>
      </w:r>
      <w:r w:rsidR="00A90C12">
        <w:rPr>
          <w:rFonts w:ascii="Garamond" w:hAnsi="Garamond"/>
        </w:rPr>
        <w:t>aditional or cultural grounds.</w:t>
      </w:r>
      <w:r w:rsidRPr="00312473">
        <w:rPr>
          <w:rFonts w:ascii="Garamond" w:hAnsi="Garamond"/>
        </w:rPr>
        <w:t xml:space="preserve"> For example, conservative understandings of women's roles as “guardians of the household” are sometimes used to reject women's participation in the public sphere, even though hadiths and Islamic history record the active roles of women such as </w:t>
      </w:r>
      <w:proofErr w:type="spellStart"/>
      <w:r w:rsidRPr="00312473">
        <w:rPr>
          <w:rFonts w:ascii="Garamond" w:hAnsi="Garamond"/>
        </w:rPr>
        <w:t>Khadijah</w:t>
      </w:r>
      <w:proofErr w:type="spellEnd"/>
      <w:r w:rsidRPr="00312473">
        <w:rPr>
          <w:rFonts w:ascii="Garamond" w:hAnsi="Garamond"/>
        </w:rPr>
        <w:t xml:space="preserve"> </w:t>
      </w:r>
      <w:proofErr w:type="spellStart"/>
      <w:r w:rsidRPr="00312473">
        <w:rPr>
          <w:rFonts w:ascii="Garamond" w:hAnsi="Garamond"/>
        </w:rPr>
        <w:t>bint</w:t>
      </w:r>
      <w:proofErr w:type="spellEnd"/>
      <w:r w:rsidRPr="00312473">
        <w:rPr>
          <w:rFonts w:ascii="Garamond" w:hAnsi="Garamond"/>
        </w:rPr>
        <w:t xml:space="preserve"> </w:t>
      </w:r>
      <w:proofErr w:type="spellStart"/>
      <w:r w:rsidRPr="00312473">
        <w:rPr>
          <w:rFonts w:ascii="Garamond" w:hAnsi="Garamond"/>
        </w:rPr>
        <w:t>Khuwailid</w:t>
      </w:r>
      <w:proofErr w:type="spellEnd"/>
      <w:r w:rsidRPr="00312473">
        <w:rPr>
          <w:rFonts w:ascii="Garamond" w:hAnsi="Garamond"/>
        </w:rPr>
        <w:t xml:space="preserve"> in business and Aisha RA in education. Another obstacle is social norms that support gender inequality, such as discrimination in education or employment, which narrow women's opportunities to empower themselves.</w:t>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 xml:space="preserve">In the modern context, challenges also arise from the dynamics of globalization and modernization, where traditional values often clash with demands for social change. There is also resistance from conservative groups who believe that women's empowerment is contrary to religious teachings, even though Islamic values themselves support justice and the welfare of women. In addition, many women face structural barriers such as economic inequality, limited access to </w:t>
      </w:r>
      <w:r w:rsidRPr="00312473">
        <w:rPr>
          <w:rFonts w:ascii="Garamond" w:hAnsi="Garamond"/>
        </w:rPr>
        <w:lastRenderedPageBreak/>
        <w:t>education, and a lack of legal support to protect their rights, especially in cases of violence or discrimination.</w:t>
      </w:r>
      <w:r w:rsidR="00A90C12">
        <w:rPr>
          <w:rStyle w:val="FootnoteReference"/>
          <w:rFonts w:ascii="Garamond" w:hAnsi="Garamond"/>
        </w:rPr>
        <w:footnoteReference w:id="26"/>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To address these challenges, it is important to develop an approach that integrates the values of hadith with the principles of inclusive gender empowerment. This approach involves reinterpreting religious texts in light of the modern context, advocating for public policies that support gender equality, and strengthening the role of women in religious education to ensure that women's perspectives are represented in religious interpretations. In this way, hadiths about women's rights can serve as a strong moral and spiritual foundation for promoting social change toward a more just and gender-equal society.</w:t>
      </w:r>
    </w:p>
    <w:p w:rsidR="00312473" w:rsidRPr="004E4E4F" w:rsidRDefault="00312473" w:rsidP="00312473">
      <w:pPr>
        <w:pStyle w:val="NormalWeb"/>
        <w:spacing w:before="0" w:beforeAutospacing="0" w:after="0" w:afterAutospacing="0" w:line="360" w:lineRule="auto"/>
        <w:ind w:firstLine="720"/>
        <w:jc w:val="both"/>
        <w:rPr>
          <w:rFonts w:ascii="Garamond" w:hAnsi="Garamond"/>
        </w:rPr>
      </w:pPr>
      <w:r w:rsidRPr="00312473">
        <w:rPr>
          <w:rFonts w:ascii="Garamond" w:hAnsi="Garamond"/>
        </w:rPr>
        <w:t xml:space="preserve">The hadiths of the Prophet Muhammad SAW provide many guidelines regarding the protection and rights of women. In the context of implementing hadiths on the protection and rights of women, we can see how Islamic teachings pay serious attention to the position and protection of women's rights in various aspects of life, whether in the household, society, or the state. Some important aspects of the hadiths relevant to the protection and </w:t>
      </w:r>
      <w:r w:rsidRPr="004E4E4F">
        <w:rPr>
          <w:rFonts w:ascii="Garamond" w:hAnsi="Garamond"/>
        </w:rPr>
        <w:t>rights of women are as follows:</w:t>
      </w:r>
      <w:r w:rsidR="00A90C12">
        <w:rPr>
          <w:rStyle w:val="FootnoteReference"/>
          <w:rFonts w:ascii="Garamond" w:hAnsi="Garamond"/>
        </w:rPr>
        <w:footnoteReference w:id="27"/>
      </w:r>
    </w:p>
    <w:p w:rsidR="005B4E07" w:rsidRPr="004E4E4F" w:rsidRDefault="00312473" w:rsidP="005B4E07">
      <w:pPr>
        <w:pStyle w:val="NormalWeb"/>
        <w:numPr>
          <w:ilvl w:val="0"/>
          <w:numId w:val="3"/>
        </w:numPr>
        <w:spacing w:before="0" w:beforeAutospacing="0" w:after="0" w:afterAutospacing="0" w:line="360" w:lineRule="auto"/>
        <w:jc w:val="both"/>
        <w:rPr>
          <w:rFonts w:ascii="Garamond" w:hAnsi="Garamond"/>
        </w:rPr>
      </w:pPr>
      <w:r w:rsidRPr="00312473">
        <w:rPr>
          <w:rFonts w:ascii="Garamond" w:hAnsi="Garamond"/>
        </w:rPr>
        <w:t>Women's Rights in the Family</w:t>
      </w:r>
    </w:p>
    <w:p w:rsidR="005B4E07" w:rsidRPr="004E4E4F" w:rsidRDefault="00312473"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The hadiths of the Prophet Muhammad SAW emphasize the importance of treating women well in the family, especially in the context of marital relationships. A number of hadiths show how Islam views women as equal partners in family life.</w:t>
      </w:r>
    </w:p>
    <w:p w:rsidR="005B4E07" w:rsidRPr="004E4E4F" w:rsidRDefault="00312473" w:rsidP="005B4E07">
      <w:pPr>
        <w:pStyle w:val="NormalWeb"/>
        <w:numPr>
          <w:ilvl w:val="0"/>
          <w:numId w:val="3"/>
        </w:numPr>
        <w:spacing w:before="0" w:beforeAutospacing="0" w:after="0" w:afterAutospacing="0" w:line="360" w:lineRule="auto"/>
        <w:jc w:val="both"/>
        <w:rPr>
          <w:rFonts w:ascii="Garamond" w:hAnsi="Garamond"/>
        </w:rPr>
      </w:pPr>
      <w:r w:rsidRPr="00312473">
        <w:rPr>
          <w:rFonts w:ascii="Garamond" w:hAnsi="Garamond"/>
        </w:rPr>
        <w:t xml:space="preserve">The Right to Protection and Welfare The Prophet Muhammad SAW said: </w:t>
      </w:r>
    </w:p>
    <w:p w:rsidR="005B4E07" w:rsidRPr="004E4E4F" w:rsidRDefault="00312473" w:rsidP="005B4E07">
      <w:pPr>
        <w:pStyle w:val="NormalWeb"/>
        <w:spacing w:before="0" w:beforeAutospacing="0" w:after="0" w:afterAutospacing="0" w:line="360" w:lineRule="auto"/>
        <w:ind w:left="720"/>
        <w:jc w:val="both"/>
        <w:rPr>
          <w:rFonts w:ascii="Garamond" w:hAnsi="Garamond"/>
        </w:rPr>
      </w:pPr>
      <w:r w:rsidRPr="004E4E4F">
        <w:rPr>
          <w:rFonts w:ascii="Garamond" w:hAnsi="Garamond"/>
          <w:i/>
          <w:iCs/>
        </w:rPr>
        <w:t>“The best among you are those who are best to their wives.”</w:t>
      </w:r>
      <w:r w:rsidRPr="004E4E4F">
        <w:rPr>
          <w:rFonts w:ascii="Garamond" w:hAnsi="Garamond"/>
        </w:rPr>
        <w:t xml:space="preserve"> (HR. </w:t>
      </w:r>
      <w:proofErr w:type="spellStart"/>
      <w:r w:rsidRPr="004E4E4F">
        <w:rPr>
          <w:rFonts w:ascii="Garamond" w:hAnsi="Garamond"/>
        </w:rPr>
        <w:t>Tirmidzi</w:t>
      </w:r>
      <w:proofErr w:type="spellEnd"/>
      <w:r w:rsidRPr="004E4E4F">
        <w:rPr>
          <w:rFonts w:ascii="Garamond" w:hAnsi="Garamond"/>
        </w:rPr>
        <w:t>) This hadith emphasizes the importance of husbands providing protection, respect, and affection to their wives. This indicates that women have the right to be treated fairly and valued within the household.</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4E4E4F">
        <w:rPr>
          <w:rFonts w:ascii="Garamond" w:hAnsi="Garamond"/>
        </w:rPr>
        <w:t>Right to Maintenance:</w:t>
      </w:r>
    </w:p>
    <w:p w:rsidR="005B4E07" w:rsidRPr="004E4E4F" w:rsidRDefault="00312473" w:rsidP="005B4E07">
      <w:pPr>
        <w:pStyle w:val="NormalWeb"/>
        <w:spacing w:before="0" w:beforeAutospacing="0" w:after="0" w:afterAutospacing="0" w:line="360" w:lineRule="auto"/>
        <w:ind w:left="720"/>
        <w:jc w:val="both"/>
        <w:rPr>
          <w:rFonts w:ascii="Garamond" w:hAnsi="Garamond"/>
        </w:rPr>
      </w:pPr>
      <w:r w:rsidRPr="004E4E4F">
        <w:rPr>
          <w:rFonts w:ascii="Garamond" w:hAnsi="Garamond"/>
          <w:i/>
          <w:iCs/>
        </w:rPr>
        <w:t>“Your responsibility toward your wife is to provide them with clothing and feed them in a good manner.”</w:t>
      </w:r>
      <w:r w:rsidRPr="004E4E4F">
        <w:rPr>
          <w:rFonts w:ascii="Garamond" w:hAnsi="Garamond"/>
        </w:rPr>
        <w:t xml:space="preserve"> (HR. Muslim) In this hadith, the Prophet Muhammad SAW emphasizes that husbands are obligated to provide sufficient and appropriate financial support for their wives and children, which serves as economic protection for women. </w:t>
      </w:r>
    </w:p>
    <w:p w:rsidR="005B4E07" w:rsidRPr="004E4E4F" w:rsidRDefault="00312473" w:rsidP="005B4E07">
      <w:pPr>
        <w:pStyle w:val="NormalWeb"/>
        <w:numPr>
          <w:ilvl w:val="0"/>
          <w:numId w:val="3"/>
        </w:numPr>
        <w:spacing w:before="0" w:beforeAutospacing="0" w:after="0" w:afterAutospacing="0" w:line="360" w:lineRule="auto"/>
        <w:jc w:val="both"/>
        <w:rPr>
          <w:rFonts w:ascii="Garamond" w:hAnsi="Garamond"/>
        </w:rPr>
      </w:pPr>
      <w:r w:rsidRPr="00312473">
        <w:rPr>
          <w:rFonts w:ascii="Garamond" w:hAnsi="Garamond"/>
        </w:rPr>
        <w:t>The right t</w:t>
      </w:r>
      <w:r w:rsidR="005B4E07" w:rsidRPr="004E4E4F">
        <w:rPr>
          <w:rFonts w:ascii="Garamond" w:hAnsi="Garamond"/>
        </w:rPr>
        <w:t>o be valued in family decisions</w:t>
      </w:r>
    </w:p>
    <w:p w:rsidR="005B4E07" w:rsidRPr="004E4E4F" w:rsidRDefault="00312473"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lastRenderedPageBreak/>
        <w:t xml:space="preserve">In several hadiths, the Prophet Muhammad (peace be upon him) also encouraged husbands to listen to their wives' opinions and considerations when making family decisions. For example, during the Battle of </w:t>
      </w:r>
      <w:proofErr w:type="spellStart"/>
      <w:r w:rsidRPr="004E4E4F">
        <w:rPr>
          <w:rFonts w:ascii="Garamond" w:hAnsi="Garamond"/>
        </w:rPr>
        <w:t>Uhud</w:t>
      </w:r>
      <w:proofErr w:type="spellEnd"/>
      <w:r w:rsidRPr="004E4E4F">
        <w:rPr>
          <w:rFonts w:ascii="Garamond" w:hAnsi="Garamond"/>
        </w:rPr>
        <w:t xml:space="preserve">, the Prophet Muhammad (peace be upon him) listened to the opinion of his wife, </w:t>
      </w:r>
      <w:proofErr w:type="spellStart"/>
      <w:r w:rsidRPr="004E4E4F">
        <w:rPr>
          <w:rFonts w:ascii="Garamond" w:hAnsi="Garamond"/>
        </w:rPr>
        <w:t>Ummu</w:t>
      </w:r>
      <w:proofErr w:type="spellEnd"/>
      <w:r w:rsidRPr="004E4E4F">
        <w:rPr>
          <w:rFonts w:ascii="Garamond" w:hAnsi="Garamond"/>
        </w:rPr>
        <w:t xml:space="preserve"> </w:t>
      </w:r>
      <w:proofErr w:type="spellStart"/>
      <w:r w:rsidRPr="004E4E4F">
        <w:rPr>
          <w:rFonts w:ascii="Garamond" w:hAnsi="Garamond"/>
        </w:rPr>
        <w:t>Salamah</w:t>
      </w:r>
      <w:proofErr w:type="spellEnd"/>
      <w:r w:rsidRPr="004E4E4F">
        <w:rPr>
          <w:rFonts w:ascii="Garamond" w:hAnsi="Garamond"/>
        </w:rPr>
        <w:t>, regarding the battle strategy.</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4E4E4F">
        <w:rPr>
          <w:rFonts w:ascii="Garamond" w:hAnsi="Garamond"/>
        </w:rPr>
        <w:t>Right to Education</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Islam strongly encourages women to seek knowledge and obtain it through legitimate means. The hadiths of the Prophet Muhammad SAW emphasize that knowledge is the right of every Muslim, both men and women.</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5B4E07">
        <w:rPr>
          <w:rFonts w:ascii="Garamond" w:hAnsi="Garamond"/>
        </w:rPr>
        <w:t>Right to obtain knowledge</w:t>
      </w:r>
      <w:r w:rsidRPr="004E4E4F">
        <w:rPr>
          <w:rFonts w:ascii="Garamond" w:hAnsi="Garamond"/>
        </w:rPr>
        <w:t xml:space="preserve"> The Prophet Muhammad SAW said:</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i/>
          <w:iCs/>
        </w:rPr>
        <w:t>“Seeking knowledge is obligatory for every Muslim.”</w:t>
      </w:r>
      <w:r w:rsidRPr="004E4E4F">
        <w:rPr>
          <w:rFonts w:ascii="Garamond" w:hAnsi="Garamond"/>
        </w:rPr>
        <w:t xml:space="preserve"> (HR. </w:t>
      </w:r>
      <w:proofErr w:type="spellStart"/>
      <w:r w:rsidRPr="004E4E4F">
        <w:rPr>
          <w:rFonts w:ascii="Garamond" w:hAnsi="Garamond"/>
        </w:rPr>
        <w:t>Ibn</w:t>
      </w:r>
      <w:proofErr w:type="spellEnd"/>
      <w:r w:rsidRPr="004E4E4F">
        <w:rPr>
          <w:rFonts w:ascii="Garamond" w:hAnsi="Garamond"/>
        </w:rPr>
        <w:t xml:space="preserve"> </w:t>
      </w:r>
      <w:proofErr w:type="spellStart"/>
      <w:r w:rsidRPr="004E4E4F">
        <w:rPr>
          <w:rFonts w:ascii="Garamond" w:hAnsi="Garamond"/>
        </w:rPr>
        <w:t>Majah</w:t>
      </w:r>
      <w:proofErr w:type="spellEnd"/>
      <w:r w:rsidRPr="004E4E4F">
        <w:rPr>
          <w:rFonts w:ascii="Garamond" w:hAnsi="Garamond"/>
        </w:rPr>
        <w:t>) This hadith indicates that women have the right to obtain knowledge and education just as men do. Its implementation involves providing equal access to education for women in various fields of knowledge, whether in schools, at home, or elsewhere.</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4E4E4F">
        <w:rPr>
          <w:rFonts w:ascii="Garamond" w:hAnsi="Garamond"/>
        </w:rPr>
        <w:t>Right to Inheritance</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In matters of inheritance, women are granted clear rights according to Islamic teachings, although some people may misunderstand the issue of inequality in inheritance distribution.</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5B4E07">
        <w:rPr>
          <w:rFonts w:ascii="Garamond" w:hAnsi="Garamond"/>
        </w:rPr>
        <w:t xml:space="preserve">Women's Right to Inheritance </w:t>
      </w:r>
      <w:r w:rsidRPr="004E4E4F">
        <w:rPr>
          <w:rFonts w:ascii="Garamond" w:hAnsi="Garamond"/>
        </w:rPr>
        <w:t>Allah SWT states in the Qur'an:</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 xml:space="preserve">“For men there is a share of the inheritance of their parents and relatives, and for women there is a share of the inheritance of their parents and relatives, whether it </w:t>
      </w:r>
      <w:proofErr w:type="gramStart"/>
      <w:r w:rsidRPr="004E4E4F">
        <w:rPr>
          <w:rFonts w:ascii="Garamond" w:hAnsi="Garamond"/>
        </w:rPr>
        <w:t>be</w:t>
      </w:r>
      <w:proofErr w:type="gramEnd"/>
      <w:r w:rsidRPr="004E4E4F">
        <w:rPr>
          <w:rFonts w:ascii="Garamond" w:hAnsi="Garamond"/>
        </w:rPr>
        <w:t xml:space="preserve"> small or large, according to the share that has been determined.” (QS. An-</w:t>
      </w:r>
      <w:proofErr w:type="spellStart"/>
      <w:r w:rsidRPr="004E4E4F">
        <w:rPr>
          <w:rFonts w:ascii="Garamond" w:hAnsi="Garamond"/>
        </w:rPr>
        <w:t>Nisa</w:t>
      </w:r>
      <w:proofErr w:type="spellEnd"/>
      <w:r w:rsidRPr="004E4E4F">
        <w:rPr>
          <w:rFonts w:ascii="Garamond" w:hAnsi="Garamond"/>
        </w:rPr>
        <w:t>: 7) The Prophet's hadith also confirms that women have the same inheritance rights, although proportionally they may differ from men, in accordance with the justice stipulated in the Qur'an and hadith.</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5B4E07">
        <w:rPr>
          <w:rFonts w:ascii="Garamond" w:hAnsi="Garamond"/>
        </w:rPr>
        <w:t>Protection from Violence</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The hadiths of the Prophet Muhammad (peace be upon him) also teach protection for women from all forms of violence, both within the household and in society. Violence against women is strictly prohibited in Islam.</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5B4E07">
        <w:rPr>
          <w:rFonts w:ascii="Garamond" w:hAnsi="Garamond"/>
        </w:rPr>
        <w:t>Prohibition of Violence Against Women</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i/>
          <w:iCs/>
        </w:rPr>
        <w:t>“Do not strike the women of Allah (women).”</w:t>
      </w:r>
      <w:r w:rsidRPr="004E4E4F">
        <w:rPr>
          <w:rFonts w:ascii="Garamond" w:hAnsi="Garamond"/>
        </w:rPr>
        <w:t xml:space="preserve"> (HR. Abu </w:t>
      </w:r>
      <w:proofErr w:type="spellStart"/>
      <w:r w:rsidRPr="004E4E4F">
        <w:rPr>
          <w:rFonts w:ascii="Garamond" w:hAnsi="Garamond"/>
        </w:rPr>
        <w:t>Dawud</w:t>
      </w:r>
      <w:proofErr w:type="spellEnd"/>
      <w:r w:rsidRPr="004E4E4F">
        <w:rPr>
          <w:rFonts w:ascii="Garamond" w:hAnsi="Garamond"/>
        </w:rPr>
        <w:t>) This hadith emphasizes that women must be treated with kindness and must not be harmed or treated harshly, either physically or emotionally. Even within the context of the household, the Prophet Muhammad (peace be upon him) strongly emphasized the importance of treating one's wife gently.</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5B4E07">
        <w:rPr>
          <w:rFonts w:ascii="Garamond" w:hAnsi="Garamond"/>
        </w:rPr>
        <w:lastRenderedPageBreak/>
        <w:t xml:space="preserve">Protection from Sexual Harassment </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 xml:space="preserve">Hadiths also emphasize the importance of preserving the honor and purity of women. For example, the Prophet Muhammad (peace </w:t>
      </w:r>
      <w:proofErr w:type="gramStart"/>
      <w:r w:rsidRPr="004E4E4F">
        <w:rPr>
          <w:rFonts w:ascii="Garamond" w:hAnsi="Garamond"/>
        </w:rPr>
        <w:t>be</w:t>
      </w:r>
      <w:proofErr w:type="gramEnd"/>
      <w:r w:rsidRPr="004E4E4F">
        <w:rPr>
          <w:rFonts w:ascii="Garamond" w:hAnsi="Garamond"/>
        </w:rPr>
        <w:t xml:space="preserve"> upon him) once said: </w:t>
      </w:r>
      <w:r w:rsidRPr="004E4E4F">
        <w:rPr>
          <w:rFonts w:ascii="Garamond" w:hAnsi="Garamond"/>
          <w:i/>
          <w:iCs/>
        </w:rPr>
        <w:t>“A Muslim is one who safeguards others from his tongue and his hands.”</w:t>
      </w:r>
      <w:r w:rsidRPr="004E4E4F">
        <w:rPr>
          <w:rFonts w:ascii="Garamond" w:hAnsi="Garamond"/>
        </w:rPr>
        <w:t xml:space="preserve"> (HR. </w:t>
      </w:r>
      <w:proofErr w:type="spellStart"/>
      <w:r w:rsidRPr="004E4E4F">
        <w:rPr>
          <w:rFonts w:ascii="Garamond" w:hAnsi="Garamond"/>
        </w:rPr>
        <w:t>Bukhari</w:t>
      </w:r>
      <w:proofErr w:type="spellEnd"/>
      <w:r w:rsidRPr="004E4E4F">
        <w:rPr>
          <w:rFonts w:ascii="Garamond" w:hAnsi="Garamond"/>
        </w:rPr>
        <w:t>) The implementation of this teaching is to prohibit and oppose all forms of sexual harassment or violence against women, whether in private or public spaces.</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5B4E07">
        <w:rPr>
          <w:rFonts w:ascii="Garamond" w:hAnsi="Garamond"/>
        </w:rPr>
        <w:t>Justice in Social Interaction</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rPr>
        <w:t>The hadiths also teach that women must be treated fairly in every aspect of social life, whether in the economic, political, or social spheres.</w:t>
      </w:r>
    </w:p>
    <w:p w:rsidR="005B4E07" w:rsidRPr="004E4E4F" w:rsidRDefault="005B4E07" w:rsidP="005B4E07">
      <w:pPr>
        <w:pStyle w:val="NormalWeb"/>
        <w:numPr>
          <w:ilvl w:val="0"/>
          <w:numId w:val="3"/>
        </w:numPr>
        <w:spacing w:before="0" w:beforeAutospacing="0" w:after="0" w:afterAutospacing="0" w:line="360" w:lineRule="auto"/>
        <w:jc w:val="both"/>
        <w:rPr>
          <w:rFonts w:ascii="Garamond" w:hAnsi="Garamond"/>
        </w:rPr>
      </w:pPr>
      <w:r w:rsidRPr="004E4E4F">
        <w:rPr>
          <w:rFonts w:ascii="Garamond" w:hAnsi="Garamond"/>
        </w:rPr>
        <w:t>Fair treatment in society:</w:t>
      </w:r>
    </w:p>
    <w:p w:rsidR="005B4E07" w:rsidRPr="004E4E4F" w:rsidRDefault="005B4E07" w:rsidP="005B4E07">
      <w:pPr>
        <w:pStyle w:val="NormalWeb"/>
        <w:spacing w:before="0" w:beforeAutospacing="0" w:after="0" w:afterAutospacing="0" w:line="360" w:lineRule="auto"/>
        <w:ind w:left="720"/>
        <w:jc w:val="both"/>
        <w:rPr>
          <w:rFonts w:ascii="Garamond" w:hAnsi="Garamond"/>
        </w:rPr>
      </w:pPr>
      <w:r w:rsidRPr="004E4E4F">
        <w:rPr>
          <w:rFonts w:ascii="Garamond" w:hAnsi="Garamond"/>
          <w:i/>
          <w:iCs/>
        </w:rPr>
        <w:t>“Whoever has a daughter and does not mistreat her, does not equate her with a son, and does not favor a son over her, will be blessed in the Hereafter.”</w:t>
      </w:r>
      <w:r w:rsidRPr="004E4E4F">
        <w:rPr>
          <w:rFonts w:ascii="Garamond" w:hAnsi="Garamond"/>
        </w:rPr>
        <w:t xml:space="preserve"> (HR. </w:t>
      </w:r>
      <w:proofErr w:type="spellStart"/>
      <w:r w:rsidRPr="004E4E4F">
        <w:rPr>
          <w:rFonts w:ascii="Garamond" w:hAnsi="Garamond"/>
        </w:rPr>
        <w:t>Bukhari</w:t>
      </w:r>
      <w:proofErr w:type="spellEnd"/>
      <w:r w:rsidRPr="004E4E4F">
        <w:rPr>
          <w:rFonts w:ascii="Garamond" w:hAnsi="Garamond"/>
        </w:rPr>
        <w:t xml:space="preserve"> and Muslim) This hadith emphasizes the importance of fair treatment toward daughters and shows that women should not be treated as inferior to men in society.</w:t>
      </w:r>
    </w:p>
    <w:p w:rsidR="005B4E07" w:rsidRPr="004E4E4F" w:rsidRDefault="005B4E07" w:rsidP="005B4E07">
      <w:pPr>
        <w:pStyle w:val="NormalWeb"/>
        <w:numPr>
          <w:ilvl w:val="0"/>
          <w:numId w:val="2"/>
        </w:numPr>
        <w:spacing w:before="0" w:beforeAutospacing="0" w:after="0" w:afterAutospacing="0" w:line="360" w:lineRule="auto"/>
        <w:jc w:val="both"/>
        <w:rPr>
          <w:rFonts w:ascii="Garamond" w:hAnsi="Garamond"/>
          <w:b/>
          <w:bCs/>
        </w:rPr>
      </w:pPr>
      <w:r w:rsidRPr="005B4E07">
        <w:rPr>
          <w:rFonts w:ascii="Garamond" w:hAnsi="Garamond"/>
          <w:b/>
          <w:bCs/>
        </w:rPr>
        <w:t>Implementation</w:t>
      </w:r>
      <w:r w:rsidRPr="004E4E4F">
        <w:rPr>
          <w:rFonts w:ascii="Garamond" w:hAnsi="Garamond"/>
          <w:b/>
          <w:bCs/>
        </w:rPr>
        <w:t xml:space="preserve"> of Hadith in Contemporary Life</w:t>
      </w:r>
    </w:p>
    <w:p w:rsidR="005B4E07" w:rsidRPr="004E4E4F" w:rsidRDefault="005B4E07" w:rsidP="005B4E07">
      <w:pPr>
        <w:pStyle w:val="NormalWeb"/>
        <w:spacing w:before="0" w:beforeAutospacing="0" w:after="0" w:afterAutospacing="0" w:line="360" w:lineRule="auto"/>
        <w:ind w:firstLine="720"/>
        <w:jc w:val="both"/>
        <w:rPr>
          <w:rFonts w:ascii="Garamond" w:hAnsi="Garamond"/>
        </w:rPr>
      </w:pPr>
      <w:r w:rsidRPr="004E4E4F">
        <w:rPr>
          <w:rFonts w:ascii="Garamond" w:hAnsi="Garamond"/>
        </w:rPr>
        <w:t>The implementation of hadiths on violence against women and divorce in contemporary life requires a holistic approach to translate the principles of protection and respect for women's rights into a modern context.</w:t>
      </w:r>
      <w:r w:rsidR="00A90C12">
        <w:rPr>
          <w:rStyle w:val="FootnoteReference"/>
          <w:rFonts w:ascii="Garamond" w:hAnsi="Garamond"/>
        </w:rPr>
        <w:footnoteReference w:id="28"/>
      </w:r>
      <w:r w:rsidRPr="004E4E4F">
        <w:rPr>
          <w:rFonts w:ascii="Garamond" w:hAnsi="Garamond"/>
        </w:rPr>
        <w:t xml:space="preserve"> Hadith such as </w:t>
      </w:r>
      <w:r w:rsidRPr="004E4E4F">
        <w:rPr>
          <w:rFonts w:ascii="Garamond" w:hAnsi="Garamond"/>
          <w:i/>
          <w:iCs/>
        </w:rPr>
        <w:t>“The best among you are those who are best to their families, and I am the best to my family”</w:t>
      </w:r>
      <w:r w:rsidRPr="004E4E4F">
        <w:rPr>
          <w:rFonts w:ascii="Garamond" w:hAnsi="Garamond"/>
        </w:rPr>
        <w:t xml:space="preserve"> (HR. </w:t>
      </w:r>
      <w:proofErr w:type="spellStart"/>
      <w:r w:rsidRPr="004E4E4F">
        <w:rPr>
          <w:rFonts w:ascii="Garamond" w:hAnsi="Garamond"/>
        </w:rPr>
        <w:t>Tirmidzi</w:t>
      </w:r>
      <w:proofErr w:type="spellEnd"/>
      <w:r w:rsidRPr="004E4E4F">
        <w:rPr>
          <w:rFonts w:ascii="Garamond" w:hAnsi="Garamond"/>
        </w:rPr>
        <w:t>) emphasizes the obligation of husbands to treat their wives with kindness and compassion.</w:t>
      </w:r>
    </w:p>
    <w:p w:rsidR="005B4E07" w:rsidRPr="004E4E4F" w:rsidRDefault="005B4E07" w:rsidP="005B4E07">
      <w:pPr>
        <w:pStyle w:val="NormalWeb"/>
        <w:spacing w:before="0" w:beforeAutospacing="0" w:after="0" w:afterAutospacing="0" w:line="360" w:lineRule="auto"/>
        <w:ind w:firstLine="720"/>
        <w:jc w:val="both"/>
        <w:rPr>
          <w:rFonts w:ascii="Garamond" w:hAnsi="Garamond"/>
        </w:rPr>
      </w:pPr>
      <w:r w:rsidRPr="005B4E07">
        <w:rPr>
          <w:rFonts w:ascii="Garamond" w:hAnsi="Garamond"/>
        </w:rPr>
        <w:t>In modern life, the implementation of this hadith is relevant to preventing domestic violence, which remains a serious problem in many societies. This hadith-based approach supports advocacy for creating a safe and supportive family environment, including through education about women's rights in marriage and training in communication skills and conflic</w:t>
      </w:r>
      <w:r w:rsidRPr="004E4E4F">
        <w:rPr>
          <w:rFonts w:ascii="Garamond" w:hAnsi="Garamond"/>
        </w:rPr>
        <w:t>t resolution within the family.</w:t>
      </w:r>
      <w:r w:rsidR="00A90C12">
        <w:rPr>
          <w:rStyle w:val="FootnoteReference"/>
          <w:rFonts w:ascii="Garamond" w:hAnsi="Garamond"/>
        </w:rPr>
        <w:footnoteReference w:id="29"/>
      </w:r>
    </w:p>
    <w:p w:rsidR="004E4E4F" w:rsidRPr="004E4E4F" w:rsidRDefault="005B4E07" w:rsidP="004E4E4F">
      <w:pPr>
        <w:pStyle w:val="NormalWeb"/>
        <w:spacing w:before="0" w:beforeAutospacing="0" w:after="0" w:afterAutospacing="0" w:line="360" w:lineRule="auto"/>
        <w:ind w:firstLine="720"/>
        <w:jc w:val="both"/>
        <w:rPr>
          <w:rFonts w:ascii="Garamond" w:hAnsi="Garamond"/>
        </w:rPr>
      </w:pPr>
      <w:r w:rsidRPr="005B4E07">
        <w:rPr>
          <w:rFonts w:ascii="Garamond" w:hAnsi="Garamond"/>
        </w:rPr>
        <w:t xml:space="preserve">In the context of divorce, hadith such as </w:t>
      </w:r>
      <w:r w:rsidRPr="005B4E07">
        <w:rPr>
          <w:rFonts w:ascii="Garamond" w:hAnsi="Garamond"/>
          <w:i/>
          <w:iCs/>
        </w:rPr>
        <w:t xml:space="preserve">“Fear Allah in matters concerning women” </w:t>
      </w:r>
      <w:r w:rsidRPr="005B4E07">
        <w:rPr>
          <w:rFonts w:ascii="Garamond" w:hAnsi="Garamond"/>
        </w:rPr>
        <w:t xml:space="preserve">(HR. Muslim) serves as an ethical foundation to ensure that the divorce process is conducted with justice and respect for women's rights. For example, women are entitled to financial support during the </w:t>
      </w:r>
      <w:proofErr w:type="spellStart"/>
      <w:r w:rsidRPr="005B4E07">
        <w:rPr>
          <w:rFonts w:ascii="Garamond" w:hAnsi="Garamond"/>
        </w:rPr>
        <w:t>iddah</w:t>
      </w:r>
      <w:proofErr w:type="spellEnd"/>
      <w:r w:rsidRPr="005B4E07">
        <w:rPr>
          <w:rFonts w:ascii="Garamond" w:hAnsi="Garamond"/>
        </w:rPr>
        <w:t xml:space="preserve"> period, custody of children in accordance with the principle of the best interests of the child, and </w:t>
      </w:r>
      <w:r w:rsidRPr="005B4E07">
        <w:rPr>
          <w:rFonts w:ascii="Garamond" w:hAnsi="Garamond"/>
        </w:rPr>
        <w:lastRenderedPageBreak/>
        <w:t>should not be socially or economically discriminated against after divorce. In contemporary life, the application of these values can be realized through the strengthening of family law regulations that protect women, such as laws that ensure women's access to their r</w:t>
      </w:r>
      <w:r w:rsidR="004E4E4F" w:rsidRPr="004E4E4F">
        <w:rPr>
          <w:rFonts w:ascii="Garamond" w:hAnsi="Garamond"/>
        </w:rPr>
        <w:t>ights during and after divorce.</w:t>
      </w:r>
      <w:r w:rsidR="00A90C12">
        <w:rPr>
          <w:rStyle w:val="FootnoteReference"/>
          <w:rFonts w:ascii="Garamond" w:hAnsi="Garamond"/>
        </w:rPr>
        <w:footnoteReference w:id="30"/>
      </w:r>
    </w:p>
    <w:p w:rsidR="004E4E4F" w:rsidRPr="004E4E4F" w:rsidRDefault="004E4E4F" w:rsidP="004E4E4F">
      <w:pPr>
        <w:pStyle w:val="NormalWeb"/>
        <w:spacing w:before="0" w:beforeAutospacing="0" w:after="0" w:afterAutospacing="0" w:line="360" w:lineRule="auto"/>
        <w:ind w:firstLine="720"/>
        <w:jc w:val="both"/>
        <w:rPr>
          <w:rFonts w:ascii="Garamond" w:hAnsi="Garamond"/>
        </w:rPr>
      </w:pPr>
      <w:r w:rsidRPr="004E4E4F">
        <w:rPr>
          <w:rFonts w:ascii="Garamond" w:hAnsi="Garamond"/>
        </w:rPr>
        <w:t>However, the implementation of these values faces significant challenges. One of them is cultural bias and patriarchal interpretations that often diminish the position of women in family life. Although the hadith explicitly emphasizes justice and compassion, practices in society sometimes allow violence against women to continue without adequate sanctions. Structural inequalities, such as women's lack of access to education or legal support, also exacerbate this situation, especially in societies that do not yet have adequate protection systems for victims of domestic violence.</w:t>
      </w:r>
    </w:p>
    <w:p w:rsidR="004E4E4F" w:rsidRPr="004E4E4F" w:rsidRDefault="004E4E4F" w:rsidP="004E4E4F">
      <w:pPr>
        <w:pStyle w:val="NormalWeb"/>
        <w:spacing w:before="0" w:beforeAutospacing="0" w:after="0" w:afterAutospacing="0" w:line="360" w:lineRule="auto"/>
        <w:ind w:firstLine="720"/>
        <w:jc w:val="both"/>
        <w:rPr>
          <w:rFonts w:ascii="Garamond" w:hAnsi="Garamond"/>
        </w:rPr>
      </w:pPr>
      <w:r w:rsidRPr="004E4E4F">
        <w:rPr>
          <w:rFonts w:ascii="Garamond" w:hAnsi="Garamond"/>
        </w:rPr>
        <w:t>Additionally, gender inequality in legal and social systems often prevents women from obtaining the justice they need. For example, women who experience domestic violence or unfair divorce often face heavy social stigma, which prevents them from reporting their cases or seeking help.</w:t>
      </w:r>
      <w:r w:rsidR="00A90C12">
        <w:rPr>
          <w:rStyle w:val="FootnoteReference"/>
          <w:rFonts w:ascii="Garamond" w:hAnsi="Garamond"/>
        </w:rPr>
        <w:footnoteReference w:id="31"/>
      </w:r>
      <w:r w:rsidRPr="004E4E4F">
        <w:rPr>
          <w:rFonts w:ascii="Garamond" w:hAnsi="Garamond"/>
        </w:rPr>
        <w:t xml:space="preserve"> In such situations, it is important to encourage the reinterpretation of hadith through a contextual and relevant approach to current social conditions. Muslim scholars and intellectuals have an important role in educating the public about the importance of protecting women as part of Islamic teachings.</w:t>
      </w:r>
    </w:p>
    <w:p w:rsidR="004E4E4F" w:rsidRPr="004E4E4F" w:rsidRDefault="004E4E4F" w:rsidP="004E4E4F">
      <w:pPr>
        <w:pStyle w:val="NormalWeb"/>
        <w:spacing w:before="0" w:beforeAutospacing="0" w:after="0" w:afterAutospacing="0" w:line="360" w:lineRule="auto"/>
        <w:ind w:firstLine="720"/>
        <w:jc w:val="both"/>
        <w:rPr>
          <w:rFonts w:ascii="Garamond" w:hAnsi="Garamond"/>
        </w:rPr>
      </w:pPr>
      <w:r w:rsidRPr="004E4E4F">
        <w:rPr>
          <w:rFonts w:ascii="Garamond" w:hAnsi="Garamond"/>
        </w:rPr>
        <w:t>On a practical level, the implementation of these hadiths requires collaboration between religious institutions, the government, and civil society organizations to create an environment that supports women. Programs such as training on family rights, premarital counseling, and support systems for victims of violence can help translate the values of the hadith into concrete actions. In this way, the hadiths on the protection and rights of women can become a strong moral and legal foundation for creating a more just society that respects women's rights in contemporary life.</w:t>
      </w:r>
      <w:r w:rsidR="00A90C12">
        <w:rPr>
          <w:rStyle w:val="FootnoteReference"/>
          <w:rFonts w:ascii="Garamond" w:hAnsi="Garamond"/>
        </w:rPr>
        <w:footnoteReference w:id="32"/>
      </w:r>
    </w:p>
    <w:p w:rsidR="004E4E4F" w:rsidRPr="004E4E4F" w:rsidRDefault="004E4E4F" w:rsidP="004E4E4F">
      <w:pPr>
        <w:pStyle w:val="NormalWeb"/>
        <w:spacing w:before="0" w:beforeAutospacing="0" w:after="0" w:afterAutospacing="0" w:line="360" w:lineRule="auto"/>
        <w:ind w:firstLine="720"/>
        <w:jc w:val="both"/>
        <w:rPr>
          <w:rFonts w:ascii="Garamond" w:hAnsi="Garamond"/>
        </w:rPr>
      </w:pPr>
      <w:r w:rsidRPr="004E4E4F">
        <w:rPr>
          <w:rFonts w:ascii="Garamond" w:hAnsi="Garamond"/>
        </w:rPr>
        <w:t>To implement these hadiths in a modern context, several important steps can be taken, including:</w:t>
      </w:r>
      <w:r w:rsidR="00A90C12">
        <w:rPr>
          <w:rStyle w:val="FootnoteReference"/>
          <w:rFonts w:ascii="Garamond" w:hAnsi="Garamond"/>
        </w:rPr>
        <w:footnoteReference w:id="33"/>
      </w:r>
    </w:p>
    <w:p w:rsidR="004E4E4F" w:rsidRPr="004E4E4F" w:rsidRDefault="004E4E4F" w:rsidP="004E4E4F">
      <w:pPr>
        <w:pStyle w:val="NormalWeb"/>
        <w:numPr>
          <w:ilvl w:val="0"/>
          <w:numId w:val="4"/>
        </w:numPr>
        <w:spacing w:before="0" w:beforeAutospacing="0" w:after="0" w:afterAutospacing="0" w:line="360" w:lineRule="auto"/>
        <w:ind w:left="1134" w:hanging="414"/>
        <w:jc w:val="both"/>
        <w:rPr>
          <w:rFonts w:ascii="Garamond" w:hAnsi="Garamond"/>
        </w:rPr>
      </w:pPr>
      <w:r w:rsidRPr="004E4E4F">
        <w:rPr>
          <w:rFonts w:ascii="Garamond" w:hAnsi="Garamond"/>
        </w:rPr>
        <w:t>Education: Providing equal educational opportunities for women, both in academic, vocational, and religious knowledge.</w:t>
      </w:r>
    </w:p>
    <w:p w:rsidR="004E4E4F" w:rsidRPr="004E4E4F" w:rsidRDefault="004E4E4F" w:rsidP="004E4E4F">
      <w:pPr>
        <w:pStyle w:val="NormalWeb"/>
        <w:numPr>
          <w:ilvl w:val="0"/>
          <w:numId w:val="4"/>
        </w:numPr>
        <w:spacing w:before="0" w:beforeAutospacing="0" w:after="0" w:afterAutospacing="0" w:line="360" w:lineRule="auto"/>
        <w:ind w:left="1134" w:hanging="414"/>
        <w:jc w:val="both"/>
        <w:rPr>
          <w:rFonts w:ascii="Garamond" w:hAnsi="Garamond"/>
        </w:rPr>
      </w:pPr>
      <w:r w:rsidRPr="004E4E4F">
        <w:rPr>
          <w:rFonts w:ascii="Garamond" w:hAnsi="Garamond"/>
        </w:rPr>
        <w:lastRenderedPageBreak/>
        <w:t>Legal Protection: Creating and enforcing laws that protect women from all forms of violence, discrimination, and sexual harassment.</w:t>
      </w:r>
    </w:p>
    <w:p w:rsidR="004E4E4F" w:rsidRPr="004E4E4F" w:rsidRDefault="004E4E4F" w:rsidP="004E4E4F">
      <w:pPr>
        <w:pStyle w:val="NormalWeb"/>
        <w:numPr>
          <w:ilvl w:val="0"/>
          <w:numId w:val="4"/>
        </w:numPr>
        <w:spacing w:before="0" w:beforeAutospacing="0" w:after="0" w:afterAutospacing="0" w:line="360" w:lineRule="auto"/>
        <w:ind w:left="1134" w:hanging="414"/>
        <w:jc w:val="both"/>
        <w:rPr>
          <w:rFonts w:ascii="Garamond" w:hAnsi="Garamond"/>
        </w:rPr>
      </w:pPr>
      <w:r w:rsidRPr="004E4E4F">
        <w:rPr>
          <w:rFonts w:ascii="Garamond" w:hAnsi="Garamond"/>
        </w:rPr>
        <w:t>Equality in the Workplace: Ensuring women's rights to work, receive equal pay, and be respected in the workplace.</w:t>
      </w:r>
    </w:p>
    <w:p w:rsidR="004E4E4F" w:rsidRPr="004E4E4F" w:rsidRDefault="004E4E4F" w:rsidP="004E4E4F">
      <w:pPr>
        <w:pStyle w:val="NormalWeb"/>
        <w:numPr>
          <w:ilvl w:val="0"/>
          <w:numId w:val="4"/>
        </w:numPr>
        <w:spacing w:before="0" w:beforeAutospacing="0" w:after="0" w:afterAutospacing="0" w:line="360" w:lineRule="auto"/>
        <w:ind w:left="1134" w:hanging="414"/>
        <w:jc w:val="both"/>
        <w:rPr>
          <w:rFonts w:ascii="Garamond" w:hAnsi="Garamond"/>
        </w:rPr>
      </w:pPr>
      <w:r w:rsidRPr="004E4E4F">
        <w:rPr>
          <w:rFonts w:ascii="Garamond" w:hAnsi="Garamond"/>
        </w:rPr>
        <w:t>Awareness Campaigns: Raising awareness about women's rights in society through inclusive and fair education and religious outreach.</w:t>
      </w:r>
    </w:p>
    <w:p w:rsidR="004E4E4F" w:rsidRPr="004E4E4F" w:rsidRDefault="004E4E4F" w:rsidP="004E4E4F">
      <w:pPr>
        <w:pStyle w:val="NormalWeb"/>
        <w:spacing w:before="0" w:beforeAutospacing="0" w:after="0" w:afterAutospacing="0" w:line="360" w:lineRule="auto"/>
        <w:ind w:firstLine="720"/>
        <w:jc w:val="both"/>
        <w:rPr>
          <w:rFonts w:ascii="Garamond" w:hAnsi="Garamond"/>
        </w:rPr>
      </w:pPr>
      <w:r w:rsidRPr="004E4E4F">
        <w:rPr>
          <w:rFonts w:ascii="Garamond" w:hAnsi="Garamond"/>
        </w:rPr>
        <w:t>Overall, the teachings of the Prophet Muhammad SAW regarding women are profound and comprehensive, providing guidance on how women should be treated fairly, with love and respect in all aspects of life.</w:t>
      </w:r>
    </w:p>
    <w:p w:rsidR="004E4E4F" w:rsidRPr="004E4E4F" w:rsidRDefault="004E4E4F" w:rsidP="004E4E4F">
      <w:pPr>
        <w:spacing w:after="0" w:line="360" w:lineRule="auto"/>
        <w:rPr>
          <w:rFonts w:ascii="Garamond" w:eastAsia="Times New Roman" w:hAnsi="Garamond" w:cs="Times New Roman"/>
          <w:b/>
          <w:bCs/>
          <w:sz w:val="24"/>
          <w:szCs w:val="24"/>
        </w:rPr>
      </w:pPr>
      <w:r w:rsidRPr="004E4E4F">
        <w:rPr>
          <w:rFonts w:ascii="Garamond" w:eastAsia="Times New Roman" w:hAnsi="Garamond" w:cs="Times New Roman"/>
          <w:b/>
          <w:bCs/>
          <w:sz w:val="24"/>
          <w:szCs w:val="24"/>
        </w:rPr>
        <w:t xml:space="preserve">CONCLUSION </w:t>
      </w:r>
    </w:p>
    <w:p w:rsidR="004E4E4F" w:rsidRPr="004E4E4F" w:rsidRDefault="004E4E4F" w:rsidP="004E4E4F">
      <w:pPr>
        <w:spacing w:after="0" w:line="360" w:lineRule="auto"/>
        <w:ind w:firstLine="720"/>
        <w:jc w:val="both"/>
        <w:rPr>
          <w:rFonts w:ascii="Garamond" w:eastAsia="Times New Roman" w:hAnsi="Garamond" w:cs="Times New Roman"/>
          <w:b/>
          <w:bCs/>
          <w:sz w:val="24"/>
          <w:szCs w:val="24"/>
        </w:rPr>
      </w:pPr>
      <w:r w:rsidRPr="004E4E4F">
        <w:rPr>
          <w:rFonts w:ascii="Garamond" w:eastAsia="Times New Roman" w:hAnsi="Garamond" w:cs="Times New Roman"/>
          <w:sz w:val="24"/>
          <w:szCs w:val="24"/>
        </w:rPr>
        <w:t>The conclusion of the analysis of “Violence Against Women and Divorce: An Analysis of Hadith on the Protection and Rights of Women” confirms that the hadiths of the Prophet Muhammad explicitly and implicitly contain principles that support the protection of women and respect for their rights, both in domestic life and in divorce. Hadiths such as “The best among you are those who are best to their families” and “Fear Allah in matters concerning women” provide moral and ethical guidance that rejects all forms of violence against women and encourages the creation of relationships filled with love, justice, and respect within the family.</w:t>
      </w:r>
    </w:p>
    <w:p w:rsidR="004E4E4F" w:rsidRPr="004E4E4F" w:rsidRDefault="004E4E4F" w:rsidP="004E4E4F">
      <w:pPr>
        <w:spacing w:after="0" w:line="360" w:lineRule="auto"/>
        <w:ind w:firstLine="720"/>
        <w:jc w:val="both"/>
        <w:rPr>
          <w:rFonts w:ascii="Garamond" w:eastAsia="Times New Roman" w:hAnsi="Garamond" w:cs="Times New Roman"/>
          <w:b/>
          <w:bCs/>
          <w:sz w:val="24"/>
          <w:szCs w:val="24"/>
        </w:rPr>
      </w:pPr>
      <w:r w:rsidRPr="004E4E4F">
        <w:rPr>
          <w:rFonts w:ascii="Garamond" w:eastAsia="Times New Roman" w:hAnsi="Garamond" w:cs="Times New Roman"/>
          <w:sz w:val="24"/>
          <w:szCs w:val="24"/>
        </w:rPr>
        <w:t xml:space="preserve">In the context of divorce, Islam through hadith also emphasizes the need for justice and ethics in the divorce process, ensuring that women's rights, such as maintenance during the </w:t>
      </w:r>
      <w:proofErr w:type="spellStart"/>
      <w:r w:rsidRPr="004E4E4F">
        <w:rPr>
          <w:rFonts w:ascii="Garamond" w:eastAsia="Times New Roman" w:hAnsi="Garamond" w:cs="Times New Roman"/>
          <w:sz w:val="24"/>
          <w:szCs w:val="24"/>
        </w:rPr>
        <w:t>iddah</w:t>
      </w:r>
      <w:proofErr w:type="spellEnd"/>
      <w:r w:rsidRPr="004E4E4F">
        <w:rPr>
          <w:rFonts w:ascii="Garamond" w:eastAsia="Times New Roman" w:hAnsi="Garamond" w:cs="Times New Roman"/>
          <w:sz w:val="24"/>
          <w:szCs w:val="24"/>
        </w:rPr>
        <w:t xml:space="preserve"> period, custody of children, and humane treatment, are guaranteed. This demonstrates that Islam views women not as subordinates in the family, but as individuals with rights and dignity that must be protected.</w:t>
      </w:r>
    </w:p>
    <w:p w:rsidR="004E4E4F" w:rsidRPr="004E4E4F" w:rsidRDefault="004E4E4F" w:rsidP="004E4E4F">
      <w:pPr>
        <w:spacing w:after="0" w:line="360" w:lineRule="auto"/>
        <w:ind w:firstLine="720"/>
        <w:jc w:val="both"/>
        <w:rPr>
          <w:rFonts w:ascii="Garamond" w:eastAsia="Times New Roman" w:hAnsi="Garamond" w:cs="Times New Roman"/>
          <w:sz w:val="24"/>
          <w:szCs w:val="24"/>
        </w:rPr>
      </w:pPr>
      <w:r w:rsidRPr="004E4E4F">
        <w:rPr>
          <w:rFonts w:ascii="Garamond" w:eastAsia="Times New Roman" w:hAnsi="Garamond" w:cs="Times New Roman"/>
          <w:sz w:val="24"/>
          <w:szCs w:val="24"/>
        </w:rPr>
        <w:t>However, the application of these values in modern society faces various challenges, including patriarchal interpretations of hadith, social norms that support gender inequality, and a lack of legal and social support for women who are victims of violence and divorce. This inequality not only perpetuates violence against women but also undermines the principles of justice that are at the core of Islamic teachings.</w:t>
      </w:r>
    </w:p>
    <w:p w:rsidR="004E4E4F" w:rsidRPr="004E4E4F" w:rsidRDefault="004E4E4F" w:rsidP="004E4E4F">
      <w:pPr>
        <w:spacing w:after="0" w:line="360" w:lineRule="auto"/>
        <w:ind w:firstLine="720"/>
        <w:jc w:val="both"/>
        <w:rPr>
          <w:rFonts w:ascii="Garamond" w:eastAsia="Times New Roman" w:hAnsi="Garamond" w:cs="Times New Roman"/>
          <w:sz w:val="24"/>
          <w:szCs w:val="24"/>
        </w:rPr>
      </w:pPr>
      <w:r w:rsidRPr="004E4E4F">
        <w:rPr>
          <w:rFonts w:ascii="Garamond" w:eastAsia="Times New Roman" w:hAnsi="Garamond" w:cs="Times New Roman"/>
          <w:sz w:val="24"/>
          <w:szCs w:val="24"/>
        </w:rPr>
        <w:t xml:space="preserve">Therefore, the implementation of hadith values regarding the protection and rights of women requires a holistic approach. Reinterpreting religious texts in line with the modern social context, strengthening legal systems that protect women, and educating the public about the importance of gender justice are urgent steps. Collaboration between religious scholars, the </w:t>
      </w:r>
      <w:r w:rsidRPr="004E4E4F">
        <w:rPr>
          <w:rFonts w:ascii="Garamond" w:eastAsia="Times New Roman" w:hAnsi="Garamond" w:cs="Times New Roman"/>
          <w:sz w:val="24"/>
          <w:szCs w:val="24"/>
        </w:rPr>
        <w:lastRenderedPageBreak/>
        <w:t>government, and civil society organizations is essential to translate the values of the hadith into policies and practices that empower women.</w:t>
      </w:r>
    </w:p>
    <w:p w:rsidR="004E4E4F" w:rsidRPr="004E4E4F" w:rsidRDefault="004E4E4F" w:rsidP="004E4E4F">
      <w:pPr>
        <w:spacing w:after="0" w:line="360" w:lineRule="auto"/>
        <w:ind w:firstLine="720"/>
        <w:jc w:val="both"/>
        <w:rPr>
          <w:rFonts w:ascii="Garamond" w:eastAsia="Times New Roman" w:hAnsi="Garamond" w:cs="Times New Roman"/>
          <w:sz w:val="24"/>
          <w:szCs w:val="24"/>
        </w:rPr>
      </w:pPr>
      <w:r w:rsidRPr="004E4E4F">
        <w:rPr>
          <w:rFonts w:ascii="Garamond" w:eastAsia="Times New Roman" w:hAnsi="Garamond" w:cs="Times New Roman"/>
          <w:sz w:val="24"/>
          <w:szCs w:val="24"/>
        </w:rPr>
        <w:t>In conclusion, the hadiths on violence against women and divorce, if understood and applied correctly, have great potential to serve as a moral, spiritual, and legal foundation for supporting women's empowerment. These hadiths can encourage the creation of a more just society, where women are respected and protected from all forms of violence and discrimination. With a commitment to implementing these values, society can move toward greater justice, in accordance with Islamic principles and human rights.</w:t>
      </w:r>
    </w:p>
    <w:p w:rsidR="004E4E4F" w:rsidRPr="004E4E4F" w:rsidRDefault="004E4E4F" w:rsidP="004E4E4F">
      <w:pPr>
        <w:spacing w:after="0" w:line="360" w:lineRule="auto"/>
        <w:jc w:val="both"/>
        <w:rPr>
          <w:rFonts w:ascii="Garamond" w:eastAsia="Times New Roman" w:hAnsi="Garamond" w:cs="Times New Roman"/>
          <w:sz w:val="24"/>
          <w:szCs w:val="24"/>
        </w:rPr>
      </w:pPr>
    </w:p>
    <w:p w:rsidR="004E4E4F" w:rsidRPr="004E4E4F" w:rsidRDefault="004E4E4F" w:rsidP="004E4E4F">
      <w:pPr>
        <w:spacing w:after="0" w:line="360" w:lineRule="auto"/>
        <w:jc w:val="both"/>
        <w:rPr>
          <w:rFonts w:ascii="Garamond" w:eastAsia="Times New Roman" w:hAnsi="Garamond" w:cs="Times New Roman"/>
          <w:b/>
          <w:bCs/>
          <w:sz w:val="24"/>
          <w:szCs w:val="24"/>
        </w:rPr>
      </w:pPr>
      <w:r w:rsidRPr="004E4E4F">
        <w:rPr>
          <w:rFonts w:ascii="Garamond" w:eastAsia="Times New Roman" w:hAnsi="Garamond" w:cs="Times New Roman"/>
          <w:b/>
          <w:bCs/>
          <w:sz w:val="24"/>
          <w:szCs w:val="24"/>
        </w:rPr>
        <w:t>REFERENCES</w:t>
      </w:r>
    </w:p>
    <w:p w:rsidR="00A25963" w:rsidRPr="004E4E4F" w:rsidRDefault="00A25963" w:rsidP="004E4E4F">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Ashidiki</w:t>
      </w:r>
      <w:proofErr w:type="spellEnd"/>
      <w:r w:rsidRPr="004E4E4F">
        <w:rPr>
          <w:rFonts w:ascii="Garamond" w:hAnsi="Garamond"/>
          <w:sz w:val="24"/>
          <w:szCs w:val="24"/>
        </w:rPr>
        <w:t xml:space="preserve">, </w:t>
      </w:r>
      <w:proofErr w:type="spellStart"/>
      <w:r w:rsidRPr="004E4E4F">
        <w:rPr>
          <w:rFonts w:ascii="Garamond" w:hAnsi="Garamond"/>
          <w:sz w:val="24"/>
          <w:szCs w:val="24"/>
        </w:rPr>
        <w:t>Hasbi</w:t>
      </w:r>
      <w:proofErr w:type="spellEnd"/>
      <w:r w:rsidRPr="004E4E4F">
        <w:rPr>
          <w:rFonts w:ascii="Garamond" w:hAnsi="Garamond"/>
          <w:sz w:val="24"/>
          <w:szCs w:val="24"/>
        </w:rPr>
        <w:t xml:space="preserve"> </w:t>
      </w:r>
      <w:proofErr w:type="spellStart"/>
      <w:r w:rsidRPr="004E4E4F">
        <w:rPr>
          <w:rFonts w:ascii="Garamond" w:hAnsi="Garamond"/>
          <w:sz w:val="24"/>
          <w:szCs w:val="24"/>
        </w:rPr>
        <w:t>Nawi</w:t>
      </w:r>
      <w:proofErr w:type="spellEnd"/>
      <w:r w:rsidRPr="004E4E4F">
        <w:rPr>
          <w:rFonts w:ascii="Garamond" w:hAnsi="Garamond"/>
          <w:sz w:val="24"/>
          <w:szCs w:val="24"/>
        </w:rPr>
        <w:t>. "</w:t>
      </w:r>
      <w:proofErr w:type="spellStart"/>
      <w:r w:rsidRPr="004E4E4F">
        <w:rPr>
          <w:rFonts w:ascii="Garamond" w:hAnsi="Garamond"/>
          <w:sz w:val="24"/>
          <w:szCs w:val="24"/>
        </w:rPr>
        <w:t>Konsep</w:t>
      </w:r>
      <w:proofErr w:type="spellEnd"/>
      <w:r w:rsidRPr="004E4E4F">
        <w:rPr>
          <w:rFonts w:ascii="Garamond" w:hAnsi="Garamond"/>
          <w:sz w:val="24"/>
          <w:szCs w:val="24"/>
        </w:rPr>
        <w:t xml:space="preserve"> </w:t>
      </w:r>
      <w:proofErr w:type="spellStart"/>
      <w:r w:rsidRPr="004E4E4F">
        <w:rPr>
          <w:rFonts w:ascii="Garamond" w:hAnsi="Garamond"/>
          <w:sz w:val="24"/>
          <w:szCs w:val="24"/>
        </w:rPr>
        <w:t>Mustadh</w:t>
      </w:r>
      <w:r w:rsidRPr="004E4E4F">
        <w:rPr>
          <w:rFonts w:ascii="Times New Roman" w:hAnsi="Times New Roman" w:cs="Times New Roman"/>
          <w:sz w:val="24"/>
          <w:szCs w:val="24"/>
        </w:rPr>
        <w:t>‟</w:t>
      </w:r>
      <w:r w:rsidRPr="004E4E4F">
        <w:rPr>
          <w:rFonts w:ascii="Garamond" w:hAnsi="Garamond"/>
          <w:sz w:val="24"/>
          <w:szCs w:val="24"/>
        </w:rPr>
        <w:t>afin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Kajian</w:t>
      </w:r>
      <w:proofErr w:type="spellEnd"/>
      <w:r w:rsidRPr="004E4E4F">
        <w:rPr>
          <w:rFonts w:ascii="Garamond" w:hAnsi="Garamond"/>
          <w:sz w:val="24"/>
          <w:szCs w:val="24"/>
        </w:rPr>
        <w:t xml:space="preserve"> </w:t>
      </w:r>
      <w:proofErr w:type="spellStart"/>
      <w:r w:rsidRPr="004E4E4F">
        <w:rPr>
          <w:rFonts w:ascii="Garamond" w:hAnsi="Garamond"/>
          <w:sz w:val="24"/>
          <w:szCs w:val="24"/>
        </w:rPr>
        <w:t>Tafsir</w:t>
      </w:r>
      <w:proofErr w:type="spellEnd"/>
      <w:r w:rsidRPr="004E4E4F">
        <w:rPr>
          <w:rFonts w:ascii="Garamond" w:hAnsi="Garamond"/>
          <w:sz w:val="24"/>
          <w:szCs w:val="24"/>
        </w:rPr>
        <w:t xml:space="preserve"> </w:t>
      </w:r>
      <w:proofErr w:type="spellStart"/>
      <w:r w:rsidRPr="004E4E4F">
        <w:rPr>
          <w:rFonts w:ascii="Garamond" w:hAnsi="Garamond"/>
          <w:sz w:val="24"/>
          <w:szCs w:val="24"/>
        </w:rPr>
        <w:t>Kontemporer</w:t>
      </w:r>
      <w:proofErr w:type="spellEnd"/>
      <w:r w:rsidRPr="004E4E4F">
        <w:rPr>
          <w:rFonts w:ascii="Garamond" w:hAnsi="Garamond"/>
          <w:sz w:val="24"/>
          <w:szCs w:val="24"/>
        </w:rPr>
        <w:t xml:space="preserve"> (</w:t>
      </w:r>
      <w:proofErr w:type="spellStart"/>
      <w:r w:rsidRPr="004E4E4F">
        <w:rPr>
          <w:rFonts w:ascii="Garamond" w:hAnsi="Garamond"/>
          <w:sz w:val="24"/>
          <w:szCs w:val="24"/>
        </w:rPr>
        <w:t>Studi</w:t>
      </w:r>
      <w:proofErr w:type="spellEnd"/>
      <w:r w:rsidRPr="004E4E4F">
        <w:rPr>
          <w:rFonts w:ascii="Garamond" w:hAnsi="Garamond"/>
          <w:sz w:val="24"/>
          <w:szCs w:val="24"/>
        </w:rPr>
        <w:t xml:space="preserve"> </w:t>
      </w:r>
      <w:proofErr w:type="spellStart"/>
      <w:r w:rsidRPr="004E4E4F">
        <w:rPr>
          <w:rFonts w:ascii="Garamond" w:hAnsi="Garamond"/>
          <w:sz w:val="24"/>
          <w:szCs w:val="24"/>
        </w:rPr>
        <w:t>Atas</w:t>
      </w:r>
      <w:proofErr w:type="spellEnd"/>
      <w:r w:rsidRPr="004E4E4F">
        <w:rPr>
          <w:rFonts w:ascii="Garamond" w:hAnsi="Garamond"/>
          <w:sz w:val="24"/>
          <w:szCs w:val="24"/>
        </w:rPr>
        <w:t xml:space="preserve"> </w:t>
      </w:r>
      <w:proofErr w:type="spellStart"/>
      <w:r w:rsidRPr="004E4E4F">
        <w:rPr>
          <w:rFonts w:ascii="Garamond" w:hAnsi="Garamond"/>
          <w:sz w:val="24"/>
          <w:szCs w:val="24"/>
        </w:rPr>
        <w:t>Tafsir</w:t>
      </w:r>
      <w:proofErr w:type="spellEnd"/>
      <w:r w:rsidRPr="004E4E4F">
        <w:rPr>
          <w:rFonts w:ascii="Garamond" w:hAnsi="Garamond"/>
          <w:sz w:val="24"/>
          <w:szCs w:val="24"/>
        </w:rPr>
        <w:t xml:space="preserve"> </w:t>
      </w:r>
      <w:proofErr w:type="spellStart"/>
      <w:r w:rsidRPr="004E4E4F">
        <w:rPr>
          <w:rFonts w:ascii="Garamond" w:hAnsi="Garamond"/>
          <w:sz w:val="24"/>
          <w:szCs w:val="24"/>
        </w:rPr>
        <w:t>Farid</w:t>
      </w:r>
      <w:proofErr w:type="spellEnd"/>
      <w:r w:rsidRPr="004E4E4F">
        <w:rPr>
          <w:rFonts w:ascii="Garamond" w:hAnsi="Garamond"/>
          <w:sz w:val="24"/>
          <w:szCs w:val="24"/>
        </w:rPr>
        <w:t xml:space="preserve"> </w:t>
      </w:r>
      <w:proofErr w:type="spellStart"/>
      <w:r w:rsidRPr="004E4E4F">
        <w:rPr>
          <w:rFonts w:ascii="Garamond" w:hAnsi="Garamond"/>
          <w:sz w:val="24"/>
          <w:szCs w:val="24"/>
        </w:rPr>
        <w:t>Esack</w:t>
      </w:r>
      <w:proofErr w:type="spellEnd"/>
      <w:r w:rsidRPr="004E4E4F">
        <w:rPr>
          <w:rFonts w:ascii="Garamond" w:hAnsi="Garamond"/>
          <w:sz w:val="24"/>
          <w:szCs w:val="24"/>
        </w:rPr>
        <w:t>)." Al-</w:t>
      </w:r>
      <w:proofErr w:type="spellStart"/>
      <w:r w:rsidRPr="004E4E4F">
        <w:rPr>
          <w:rFonts w:ascii="Garamond" w:hAnsi="Garamond"/>
          <w:sz w:val="24"/>
          <w:szCs w:val="24"/>
        </w:rPr>
        <w:t>Kauniyah</w:t>
      </w:r>
      <w:proofErr w:type="spellEnd"/>
      <w:r w:rsidRPr="004E4E4F">
        <w:rPr>
          <w:rFonts w:ascii="Garamond" w:hAnsi="Garamond"/>
          <w:sz w:val="24"/>
          <w:szCs w:val="24"/>
        </w:rPr>
        <w:t xml:space="preserve"> 2.2 (2021): 13-34.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Alawiyah</w:t>
      </w:r>
      <w:proofErr w:type="spellEnd"/>
      <w:r w:rsidRPr="004E4E4F">
        <w:rPr>
          <w:rFonts w:ascii="Garamond" w:hAnsi="Garamond"/>
          <w:sz w:val="24"/>
          <w:szCs w:val="24"/>
        </w:rPr>
        <w:t xml:space="preserve">, </w:t>
      </w:r>
      <w:proofErr w:type="spellStart"/>
      <w:r w:rsidRPr="004E4E4F">
        <w:rPr>
          <w:rFonts w:ascii="Garamond" w:hAnsi="Garamond"/>
          <w:sz w:val="24"/>
          <w:szCs w:val="24"/>
        </w:rPr>
        <w:t>Tuti</w:t>
      </w:r>
      <w:proofErr w:type="spellEnd"/>
      <w:r w:rsidRPr="004E4E4F">
        <w:rPr>
          <w:rFonts w:ascii="Garamond" w:hAnsi="Garamond"/>
          <w:sz w:val="24"/>
          <w:szCs w:val="24"/>
        </w:rPr>
        <w:t xml:space="preserve">. </w:t>
      </w:r>
      <w:proofErr w:type="spellStart"/>
      <w:r w:rsidRPr="004E4E4F">
        <w:rPr>
          <w:rFonts w:ascii="Garamond" w:hAnsi="Garamond"/>
          <w:sz w:val="24"/>
          <w:szCs w:val="24"/>
        </w:rPr>
        <w:t>Metodologi</w:t>
      </w:r>
      <w:proofErr w:type="spellEnd"/>
      <w:r w:rsidRPr="004E4E4F">
        <w:rPr>
          <w:rFonts w:ascii="Garamond" w:hAnsi="Garamond"/>
          <w:sz w:val="24"/>
          <w:szCs w:val="24"/>
        </w:rPr>
        <w:t xml:space="preserve"> </w:t>
      </w:r>
      <w:proofErr w:type="spellStart"/>
      <w:r w:rsidRPr="004E4E4F">
        <w:rPr>
          <w:rFonts w:ascii="Garamond" w:hAnsi="Garamond"/>
          <w:sz w:val="24"/>
          <w:szCs w:val="24"/>
        </w:rPr>
        <w:t>Studi</w:t>
      </w:r>
      <w:proofErr w:type="spellEnd"/>
      <w:r w:rsidRPr="004E4E4F">
        <w:rPr>
          <w:rFonts w:ascii="Garamond" w:hAnsi="Garamond"/>
          <w:sz w:val="24"/>
          <w:szCs w:val="24"/>
        </w:rPr>
        <w:t xml:space="preserve"> Islam: </w:t>
      </w:r>
      <w:proofErr w:type="spellStart"/>
      <w:r w:rsidRPr="004E4E4F">
        <w:rPr>
          <w:rFonts w:ascii="Garamond" w:hAnsi="Garamond"/>
          <w:sz w:val="24"/>
          <w:szCs w:val="24"/>
        </w:rPr>
        <w:t>Pendekatan</w:t>
      </w:r>
      <w:proofErr w:type="spellEnd"/>
      <w:r w:rsidRPr="004E4E4F">
        <w:rPr>
          <w:rFonts w:ascii="Garamond" w:hAnsi="Garamond"/>
          <w:sz w:val="24"/>
          <w:szCs w:val="24"/>
        </w:rPr>
        <w:t xml:space="preserve"> </w:t>
      </w:r>
      <w:proofErr w:type="spellStart"/>
      <w:r w:rsidRPr="004E4E4F">
        <w:rPr>
          <w:rFonts w:ascii="Garamond" w:hAnsi="Garamond"/>
          <w:sz w:val="24"/>
          <w:szCs w:val="24"/>
        </w:rPr>
        <w:t>Kontemporer</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Tradisional</w:t>
      </w:r>
      <w:proofErr w:type="spellEnd"/>
      <w:r w:rsidRPr="004E4E4F">
        <w:rPr>
          <w:rFonts w:ascii="Garamond" w:hAnsi="Garamond"/>
          <w:sz w:val="24"/>
          <w:szCs w:val="24"/>
        </w:rPr>
        <w:t xml:space="preserve">. </w:t>
      </w:r>
      <w:proofErr w:type="gramStart"/>
      <w:r w:rsidRPr="004E4E4F">
        <w:rPr>
          <w:rFonts w:ascii="Garamond" w:hAnsi="Garamond"/>
          <w:sz w:val="24"/>
          <w:szCs w:val="24"/>
        </w:rPr>
        <w:t xml:space="preserve">PT. </w:t>
      </w:r>
      <w:proofErr w:type="spellStart"/>
      <w:r w:rsidRPr="004E4E4F">
        <w:rPr>
          <w:rFonts w:ascii="Garamond" w:hAnsi="Garamond"/>
          <w:sz w:val="24"/>
          <w:szCs w:val="24"/>
        </w:rPr>
        <w:t>Sonpedia</w:t>
      </w:r>
      <w:proofErr w:type="spellEnd"/>
      <w:r w:rsidRPr="004E4E4F">
        <w:rPr>
          <w:rFonts w:ascii="Garamond" w:hAnsi="Garamond"/>
          <w:sz w:val="24"/>
          <w:szCs w:val="24"/>
        </w:rPr>
        <w:t xml:space="preserve"> Publishing Indonesia, 2024.</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Adawiyah</w:t>
      </w:r>
      <w:proofErr w:type="spellEnd"/>
      <w:r w:rsidRPr="004E4E4F">
        <w:rPr>
          <w:rFonts w:ascii="Garamond" w:hAnsi="Garamond"/>
          <w:sz w:val="24"/>
          <w:szCs w:val="24"/>
        </w:rPr>
        <w:t xml:space="preserve">, </w:t>
      </w:r>
      <w:proofErr w:type="spellStart"/>
      <w:r w:rsidRPr="004E4E4F">
        <w:rPr>
          <w:rFonts w:ascii="Garamond" w:hAnsi="Garamond"/>
          <w:sz w:val="24"/>
          <w:szCs w:val="24"/>
        </w:rPr>
        <w:t>Rizkia</w:t>
      </w:r>
      <w:proofErr w:type="spellEnd"/>
      <w:r w:rsidRPr="004E4E4F">
        <w:rPr>
          <w:rFonts w:ascii="Garamond" w:hAnsi="Garamond"/>
          <w:sz w:val="24"/>
          <w:szCs w:val="24"/>
        </w:rPr>
        <w:t xml:space="preserve"> </w:t>
      </w:r>
      <w:proofErr w:type="spellStart"/>
      <w:r w:rsidRPr="004E4E4F">
        <w:rPr>
          <w:rFonts w:ascii="Garamond" w:hAnsi="Garamond"/>
          <w:sz w:val="24"/>
          <w:szCs w:val="24"/>
        </w:rPr>
        <w:t>Permata</w:t>
      </w:r>
      <w:proofErr w:type="spellEnd"/>
      <w:r w:rsidRPr="004E4E4F">
        <w:rPr>
          <w:rFonts w:ascii="Garamond" w:hAnsi="Garamond"/>
          <w:sz w:val="24"/>
          <w:szCs w:val="24"/>
        </w:rPr>
        <w:t xml:space="preserve"> </w:t>
      </w:r>
      <w:proofErr w:type="spellStart"/>
      <w:r w:rsidRPr="004E4E4F">
        <w:rPr>
          <w:rFonts w:ascii="Garamond" w:hAnsi="Garamond"/>
          <w:sz w:val="24"/>
          <w:szCs w:val="24"/>
        </w:rPr>
        <w:t>Rabia</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Kedudukan</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Islam </w:t>
      </w:r>
      <w:proofErr w:type="spellStart"/>
      <w:r w:rsidRPr="004E4E4F">
        <w:rPr>
          <w:rFonts w:ascii="Garamond" w:hAnsi="Garamond"/>
          <w:sz w:val="24"/>
          <w:szCs w:val="24"/>
        </w:rPr>
        <w:t>menurut</w:t>
      </w:r>
      <w:proofErr w:type="spellEnd"/>
      <w:r w:rsidRPr="004E4E4F">
        <w:rPr>
          <w:rFonts w:ascii="Garamond" w:hAnsi="Garamond"/>
          <w:sz w:val="24"/>
          <w:szCs w:val="24"/>
        </w:rPr>
        <w:t xml:space="preserve"> </w:t>
      </w:r>
      <w:proofErr w:type="spellStart"/>
      <w:r w:rsidRPr="004E4E4F">
        <w:rPr>
          <w:rFonts w:ascii="Garamond" w:hAnsi="Garamond"/>
          <w:sz w:val="24"/>
          <w:szCs w:val="24"/>
        </w:rPr>
        <w:t>Siti</w:t>
      </w:r>
      <w:proofErr w:type="spellEnd"/>
      <w:r w:rsidRPr="004E4E4F">
        <w:rPr>
          <w:rFonts w:ascii="Garamond" w:hAnsi="Garamond"/>
          <w:sz w:val="24"/>
          <w:szCs w:val="24"/>
        </w:rPr>
        <w:t xml:space="preserve"> </w:t>
      </w:r>
      <w:proofErr w:type="spellStart"/>
      <w:r w:rsidRPr="004E4E4F">
        <w:rPr>
          <w:rFonts w:ascii="Garamond" w:hAnsi="Garamond"/>
          <w:sz w:val="24"/>
          <w:szCs w:val="24"/>
        </w:rPr>
        <w:t>Musdah</w:t>
      </w:r>
      <w:proofErr w:type="spellEnd"/>
      <w:r w:rsidRPr="004E4E4F">
        <w:rPr>
          <w:rFonts w:ascii="Garamond" w:hAnsi="Garamond"/>
          <w:sz w:val="24"/>
          <w:szCs w:val="24"/>
        </w:rPr>
        <w:t xml:space="preserve"> </w:t>
      </w:r>
      <w:proofErr w:type="spellStart"/>
      <w:r w:rsidRPr="004E4E4F">
        <w:rPr>
          <w:rFonts w:ascii="Garamond" w:hAnsi="Garamond"/>
          <w:sz w:val="24"/>
          <w:szCs w:val="24"/>
        </w:rPr>
        <w:t>Mulia</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BS thesis.</w:t>
      </w:r>
      <w:proofErr w:type="gramEnd"/>
      <w:r w:rsidRPr="004E4E4F">
        <w:rPr>
          <w:rFonts w:ascii="Garamond" w:hAnsi="Garamond"/>
          <w:sz w:val="24"/>
          <w:szCs w:val="24"/>
        </w:rPr>
        <w:t xml:space="preserve"> 2020.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Awaliyah</w:t>
      </w:r>
      <w:proofErr w:type="spellEnd"/>
      <w:r w:rsidRPr="004E4E4F">
        <w:rPr>
          <w:rFonts w:ascii="Garamond" w:hAnsi="Garamond"/>
          <w:sz w:val="24"/>
          <w:szCs w:val="24"/>
        </w:rPr>
        <w:t xml:space="preserve">, </w:t>
      </w:r>
      <w:proofErr w:type="spellStart"/>
      <w:r w:rsidRPr="004E4E4F">
        <w:rPr>
          <w:rFonts w:ascii="Garamond" w:hAnsi="Garamond"/>
          <w:sz w:val="24"/>
          <w:szCs w:val="24"/>
        </w:rPr>
        <w:t>Nur</w:t>
      </w:r>
      <w:proofErr w:type="spellEnd"/>
      <w:r w:rsidRPr="004E4E4F">
        <w:rPr>
          <w:rFonts w:ascii="Garamond" w:hAnsi="Garamond"/>
          <w:sz w:val="24"/>
          <w:szCs w:val="24"/>
        </w:rPr>
        <w:t xml:space="preserve">. </w:t>
      </w:r>
      <w:proofErr w:type="spellStart"/>
      <w:r w:rsidRPr="004E4E4F">
        <w:rPr>
          <w:rFonts w:ascii="Garamond" w:hAnsi="Garamond"/>
          <w:sz w:val="24"/>
          <w:szCs w:val="24"/>
        </w:rPr>
        <w:t>Implementasi</w:t>
      </w:r>
      <w:proofErr w:type="spellEnd"/>
      <w:r w:rsidRPr="004E4E4F">
        <w:rPr>
          <w:rFonts w:ascii="Garamond" w:hAnsi="Garamond"/>
          <w:sz w:val="24"/>
          <w:szCs w:val="24"/>
        </w:rPr>
        <w:t xml:space="preserve"> Program </w:t>
      </w:r>
      <w:proofErr w:type="spellStart"/>
      <w:r w:rsidRPr="004E4E4F">
        <w:rPr>
          <w:rFonts w:ascii="Garamond" w:hAnsi="Garamond"/>
          <w:sz w:val="24"/>
          <w:szCs w:val="24"/>
        </w:rPr>
        <w:t>Kompak</w:t>
      </w:r>
      <w:proofErr w:type="spellEnd"/>
      <w:r w:rsidRPr="004E4E4F">
        <w:rPr>
          <w:rFonts w:ascii="Garamond" w:hAnsi="Garamond"/>
          <w:sz w:val="24"/>
          <w:szCs w:val="24"/>
        </w:rPr>
        <w:t xml:space="preserve"> </w:t>
      </w:r>
      <w:proofErr w:type="spellStart"/>
      <w:r w:rsidRPr="004E4E4F">
        <w:rPr>
          <w:rFonts w:ascii="Garamond" w:hAnsi="Garamond"/>
          <w:sz w:val="24"/>
          <w:szCs w:val="24"/>
        </w:rPr>
        <w:t>Pusaka</w:t>
      </w:r>
      <w:proofErr w:type="spellEnd"/>
      <w:r w:rsidRPr="004E4E4F">
        <w:rPr>
          <w:rFonts w:ascii="Garamond" w:hAnsi="Garamond"/>
          <w:sz w:val="24"/>
          <w:szCs w:val="24"/>
        </w:rPr>
        <w:t xml:space="preserve"> </w:t>
      </w:r>
      <w:proofErr w:type="spellStart"/>
      <w:r w:rsidRPr="004E4E4F">
        <w:rPr>
          <w:rFonts w:ascii="Garamond" w:hAnsi="Garamond"/>
          <w:sz w:val="24"/>
          <w:szCs w:val="24"/>
        </w:rPr>
        <w:t>Sakinah</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Penyelesaian</w:t>
      </w:r>
      <w:proofErr w:type="spellEnd"/>
      <w:r w:rsidRPr="004E4E4F">
        <w:rPr>
          <w:rFonts w:ascii="Garamond" w:hAnsi="Garamond"/>
          <w:sz w:val="24"/>
          <w:szCs w:val="24"/>
        </w:rPr>
        <w:t xml:space="preserve"> </w:t>
      </w:r>
      <w:proofErr w:type="spellStart"/>
      <w:r w:rsidRPr="004E4E4F">
        <w:rPr>
          <w:rFonts w:ascii="Garamond" w:hAnsi="Garamond"/>
          <w:sz w:val="24"/>
          <w:szCs w:val="24"/>
        </w:rPr>
        <w:t>Konflik</w:t>
      </w:r>
      <w:proofErr w:type="spellEnd"/>
      <w:r w:rsidRPr="004E4E4F">
        <w:rPr>
          <w:rFonts w:ascii="Garamond" w:hAnsi="Garamond"/>
          <w:sz w:val="24"/>
          <w:szCs w:val="24"/>
        </w:rPr>
        <w:t xml:space="preserve"> </w:t>
      </w:r>
      <w:proofErr w:type="spellStart"/>
      <w:r w:rsidRPr="004E4E4F">
        <w:rPr>
          <w:rFonts w:ascii="Garamond" w:hAnsi="Garamond"/>
          <w:sz w:val="24"/>
          <w:szCs w:val="24"/>
        </w:rPr>
        <w:t>secara</w:t>
      </w:r>
      <w:proofErr w:type="spellEnd"/>
      <w:r w:rsidRPr="004E4E4F">
        <w:rPr>
          <w:rFonts w:ascii="Garamond" w:hAnsi="Garamond"/>
          <w:sz w:val="24"/>
          <w:szCs w:val="24"/>
        </w:rPr>
        <w:t xml:space="preserve"> </w:t>
      </w:r>
      <w:proofErr w:type="spellStart"/>
      <w:r w:rsidRPr="004E4E4F">
        <w:rPr>
          <w:rFonts w:ascii="Garamond" w:hAnsi="Garamond"/>
          <w:sz w:val="24"/>
          <w:szCs w:val="24"/>
        </w:rPr>
        <w:t>nonlitigasi</w:t>
      </w:r>
      <w:proofErr w:type="spellEnd"/>
      <w:r w:rsidRPr="004E4E4F">
        <w:rPr>
          <w:rFonts w:ascii="Garamond" w:hAnsi="Garamond"/>
          <w:sz w:val="24"/>
          <w:szCs w:val="24"/>
        </w:rPr>
        <w:t xml:space="preserve"> </w:t>
      </w:r>
      <w:proofErr w:type="spellStart"/>
      <w:r w:rsidRPr="004E4E4F">
        <w:rPr>
          <w:rFonts w:ascii="Garamond" w:hAnsi="Garamond"/>
          <w:sz w:val="24"/>
          <w:szCs w:val="24"/>
        </w:rPr>
        <w:t>perspektif</w:t>
      </w:r>
      <w:proofErr w:type="spellEnd"/>
      <w:r w:rsidRPr="004E4E4F">
        <w:rPr>
          <w:rFonts w:ascii="Garamond" w:hAnsi="Garamond"/>
          <w:sz w:val="24"/>
          <w:szCs w:val="24"/>
        </w:rPr>
        <w:t xml:space="preserve"> </w:t>
      </w:r>
      <w:proofErr w:type="spellStart"/>
      <w:r w:rsidRPr="004E4E4F">
        <w:rPr>
          <w:rFonts w:ascii="Garamond" w:hAnsi="Garamond"/>
          <w:sz w:val="24"/>
          <w:szCs w:val="24"/>
        </w:rPr>
        <w:t>Maqā</w:t>
      </w:r>
      <w:r w:rsidRPr="004E4E4F">
        <w:rPr>
          <w:rFonts w:ascii="Times New Roman" w:hAnsi="Times New Roman" w:cs="Times New Roman"/>
          <w:sz w:val="24"/>
          <w:szCs w:val="24"/>
        </w:rPr>
        <w:t>ṣ</w:t>
      </w:r>
      <w:r w:rsidRPr="004E4E4F">
        <w:rPr>
          <w:rFonts w:ascii="Garamond" w:hAnsi="Garamond"/>
          <w:sz w:val="24"/>
          <w:szCs w:val="24"/>
        </w:rPr>
        <w:t>id</w:t>
      </w:r>
      <w:proofErr w:type="spellEnd"/>
      <w:r w:rsidRPr="004E4E4F">
        <w:rPr>
          <w:rFonts w:ascii="Garamond" w:hAnsi="Garamond"/>
          <w:sz w:val="24"/>
          <w:szCs w:val="24"/>
        </w:rPr>
        <w:t xml:space="preserve"> al-</w:t>
      </w:r>
      <w:proofErr w:type="spellStart"/>
      <w:r w:rsidRPr="004E4E4F">
        <w:rPr>
          <w:rFonts w:ascii="Garamond" w:hAnsi="Garamond"/>
          <w:sz w:val="24"/>
          <w:szCs w:val="24"/>
        </w:rPr>
        <w:t>syar</w:t>
      </w:r>
      <w:r w:rsidRPr="004E4E4F">
        <w:rPr>
          <w:rFonts w:ascii="Garamond" w:hAnsi="Garamond" w:cs="Garamond"/>
          <w:sz w:val="24"/>
          <w:szCs w:val="24"/>
        </w:rPr>
        <w:t>ī</w:t>
      </w:r>
      <w:r w:rsidRPr="004E4E4F">
        <w:rPr>
          <w:rFonts w:ascii="Times New Roman" w:hAnsi="Times New Roman" w:cs="Times New Roman"/>
          <w:sz w:val="24"/>
          <w:szCs w:val="24"/>
        </w:rPr>
        <w:t>‟</w:t>
      </w:r>
      <w:r w:rsidRPr="004E4E4F">
        <w:rPr>
          <w:rFonts w:ascii="Garamond" w:hAnsi="Garamond"/>
          <w:sz w:val="24"/>
          <w:szCs w:val="24"/>
        </w:rPr>
        <w:t>ah</w:t>
      </w:r>
      <w:proofErr w:type="spellEnd"/>
      <w:r w:rsidRPr="004E4E4F">
        <w:rPr>
          <w:rFonts w:ascii="Garamond" w:hAnsi="Garamond"/>
          <w:sz w:val="24"/>
          <w:szCs w:val="24"/>
        </w:rPr>
        <w:t xml:space="preserve">: </w:t>
      </w:r>
      <w:proofErr w:type="spellStart"/>
      <w:r w:rsidRPr="004E4E4F">
        <w:rPr>
          <w:rFonts w:ascii="Garamond" w:hAnsi="Garamond"/>
          <w:sz w:val="24"/>
          <w:szCs w:val="24"/>
        </w:rPr>
        <w:t>Studi</w:t>
      </w:r>
      <w:proofErr w:type="spellEnd"/>
      <w:r w:rsidRPr="004E4E4F">
        <w:rPr>
          <w:rFonts w:ascii="Garamond" w:hAnsi="Garamond"/>
          <w:sz w:val="24"/>
          <w:szCs w:val="24"/>
        </w:rPr>
        <w:t xml:space="preserve"> di Kantor </w:t>
      </w:r>
      <w:proofErr w:type="spellStart"/>
      <w:r w:rsidRPr="004E4E4F">
        <w:rPr>
          <w:rFonts w:ascii="Garamond" w:hAnsi="Garamond"/>
          <w:sz w:val="24"/>
          <w:szCs w:val="24"/>
        </w:rPr>
        <w:t>Urusan</w:t>
      </w:r>
      <w:proofErr w:type="spellEnd"/>
      <w:r w:rsidRPr="004E4E4F">
        <w:rPr>
          <w:rFonts w:ascii="Garamond" w:hAnsi="Garamond"/>
          <w:sz w:val="24"/>
          <w:szCs w:val="24"/>
        </w:rPr>
        <w:t xml:space="preserve"> Agama </w:t>
      </w:r>
      <w:proofErr w:type="spellStart"/>
      <w:r w:rsidRPr="004E4E4F">
        <w:rPr>
          <w:rFonts w:ascii="Garamond" w:hAnsi="Garamond"/>
          <w:sz w:val="24"/>
          <w:szCs w:val="24"/>
        </w:rPr>
        <w:t>Kecamatan</w:t>
      </w:r>
      <w:proofErr w:type="spellEnd"/>
      <w:r w:rsidRPr="004E4E4F">
        <w:rPr>
          <w:rFonts w:ascii="Garamond" w:hAnsi="Garamond"/>
          <w:sz w:val="24"/>
          <w:szCs w:val="24"/>
        </w:rPr>
        <w:t xml:space="preserve"> </w:t>
      </w:r>
      <w:proofErr w:type="spellStart"/>
      <w:r w:rsidRPr="004E4E4F">
        <w:rPr>
          <w:rFonts w:ascii="Garamond" w:hAnsi="Garamond"/>
          <w:sz w:val="24"/>
          <w:szCs w:val="24"/>
        </w:rPr>
        <w:t>Bacukiki</w:t>
      </w:r>
      <w:proofErr w:type="spellEnd"/>
      <w:r w:rsidRPr="004E4E4F">
        <w:rPr>
          <w:rFonts w:ascii="Garamond" w:hAnsi="Garamond"/>
          <w:sz w:val="24"/>
          <w:szCs w:val="24"/>
        </w:rPr>
        <w:t xml:space="preserve"> Barat Kota </w:t>
      </w:r>
      <w:proofErr w:type="spellStart"/>
      <w:r w:rsidRPr="004E4E4F">
        <w:rPr>
          <w:rFonts w:ascii="Garamond" w:hAnsi="Garamond"/>
          <w:sz w:val="24"/>
          <w:szCs w:val="24"/>
        </w:rPr>
        <w:t>Parepare</w:t>
      </w:r>
      <w:proofErr w:type="spellEnd"/>
      <w:r w:rsidRPr="004E4E4F">
        <w:rPr>
          <w:rFonts w:ascii="Garamond" w:hAnsi="Garamond"/>
          <w:sz w:val="24"/>
          <w:szCs w:val="24"/>
        </w:rPr>
        <w:t xml:space="preserve">. </w:t>
      </w:r>
      <w:proofErr w:type="gramStart"/>
      <w:r w:rsidRPr="004E4E4F">
        <w:rPr>
          <w:rFonts w:ascii="Garamond" w:hAnsi="Garamond"/>
          <w:sz w:val="24"/>
          <w:szCs w:val="24"/>
        </w:rPr>
        <w:t xml:space="preserve">Diss. IAIN </w:t>
      </w:r>
      <w:proofErr w:type="spellStart"/>
      <w:r w:rsidRPr="004E4E4F">
        <w:rPr>
          <w:rFonts w:ascii="Garamond" w:hAnsi="Garamond"/>
          <w:sz w:val="24"/>
          <w:szCs w:val="24"/>
        </w:rPr>
        <w:t>Parepare</w:t>
      </w:r>
      <w:proofErr w:type="spellEnd"/>
      <w:r w:rsidRPr="004E4E4F">
        <w:rPr>
          <w:rFonts w:ascii="Garamond" w:hAnsi="Garamond"/>
          <w:sz w:val="24"/>
          <w:szCs w:val="24"/>
        </w:rPr>
        <w:t>, 2024.</w:t>
      </w:r>
      <w:proofErr w:type="gramEnd"/>
      <w:r w:rsidRPr="004E4E4F">
        <w:rPr>
          <w:rFonts w:ascii="Garamond" w:hAnsi="Garamond"/>
          <w:sz w:val="24"/>
          <w:szCs w:val="24"/>
        </w:rPr>
        <w:t xml:space="preserve"> </w:t>
      </w:r>
    </w:p>
    <w:p w:rsidR="00A25963" w:rsidRPr="004E4E4F" w:rsidRDefault="00A25963" w:rsidP="00A25963">
      <w:pPr>
        <w:spacing w:after="281" w:line="268" w:lineRule="auto"/>
        <w:ind w:left="422" w:right="71" w:hanging="437"/>
        <w:jc w:val="both"/>
        <w:rPr>
          <w:rFonts w:ascii="Garamond" w:hAnsi="Garamond"/>
          <w:sz w:val="24"/>
          <w:szCs w:val="24"/>
        </w:rPr>
      </w:pPr>
      <w:proofErr w:type="spellStart"/>
      <w:proofErr w:type="gramStart"/>
      <w:r w:rsidRPr="004E4E4F">
        <w:rPr>
          <w:rFonts w:ascii="Garamond" w:hAnsi="Garamond"/>
          <w:sz w:val="24"/>
          <w:szCs w:val="24"/>
        </w:rPr>
        <w:t>Bagir</w:t>
      </w:r>
      <w:proofErr w:type="spellEnd"/>
      <w:r w:rsidRPr="004E4E4F">
        <w:rPr>
          <w:rFonts w:ascii="Garamond" w:hAnsi="Garamond"/>
          <w:sz w:val="24"/>
          <w:szCs w:val="24"/>
        </w:rPr>
        <w:t xml:space="preserve">, </w:t>
      </w:r>
      <w:proofErr w:type="spellStart"/>
      <w:r w:rsidRPr="004E4E4F">
        <w:rPr>
          <w:rFonts w:ascii="Garamond" w:hAnsi="Garamond"/>
          <w:sz w:val="24"/>
          <w:szCs w:val="24"/>
        </w:rPr>
        <w:t>Zainal</w:t>
      </w:r>
      <w:proofErr w:type="spellEnd"/>
      <w:r w:rsidRPr="004E4E4F">
        <w:rPr>
          <w:rFonts w:ascii="Garamond" w:hAnsi="Garamond"/>
          <w:sz w:val="24"/>
          <w:szCs w:val="24"/>
        </w:rPr>
        <w:t xml:space="preserve"> </w:t>
      </w:r>
      <w:proofErr w:type="spellStart"/>
      <w:r w:rsidRPr="004E4E4F">
        <w:rPr>
          <w:rFonts w:ascii="Garamond" w:hAnsi="Garamond"/>
          <w:sz w:val="24"/>
          <w:szCs w:val="24"/>
        </w:rPr>
        <w:t>Abidin</w:t>
      </w:r>
      <w:proofErr w:type="spellEnd"/>
      <w:r w:rsidRPr="004E4E4F">
        <w:rPr>
          <w:rFonts w:ascii="Garamond" w:hAnsi="Garamond"/>
          <w:sz w:val="24"/>
          <w:szCs w:val="24"/>
        </w:rPr>
        <w:t xml:space="preserve">, and </w:t>
      </w:r>
      <w:proofErr w:type="spellStart"/>
      <w:r w:rsidRPr="004E4E4F">
        <w:rPr>
          <w:rFonts w:ascii="Garamond" w:hAnsi="Garamond"/>
          <w:sz w:val="24"/>
          <w:szCs w:val="24"/>
        </w:rPr>
        <w:t>Renata</w:t>
      </w:r>
      <w:proofErr w:type="spellEnd"/>
      <w:r w:rsidRPr="004E4E4F">
        <w:rPr>
          <w:rFonts w:ascii="Garamond" w:hAnsi="Garamond"/>
          <w:sz w:val="24"/>
          <w:szCs w:val="24"/>
        </w:rPr>
        <w:t xml:space="preserve"> </w:t>
      </w:r>
      <w:proofErr w:type="spellStart"/>
      <w:r w:rsidRPr="004E4E4F">
        <w:rPr>
          <w:rFonts w:ascii="Garamond" w:hAnsi="Garamond"/>
          <w:sz w:val="24"/>
          <w:szCs w:val="24"/>
        </w:rPr>
        <w:t>Arianingtyas</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spellStart"/>
      <w:proofErr w:type="gramStart"/>
      <w:r w:rsidRPr="004E4E4F">
        <w:rPr>
          <w:rFonts w:ascii="Garamond" w:hAnsi="Garamond"/>
          <w:sz w:val="24"/>
          <w:szCs w:val="24"/>
        </w:rPr>
        <w:t>Membatasi</w:t>
      </w:r>
      <w:proofErr w:type="spellEnd"/>
      <w:r w:rsidRPr="004E4E4F">
        <w:rPr>
          <w:rFonts w:ascii="Garamond" w:hAnsi="Garamond"/>
          <w:sz w:val="24"/>
          <w:szCs w:val="24"/>
        </w:rPr>
        <w:t xml:space="preserve"> </w:t>
      </w:r>
      <w:proofErr w:type="spellStart"/>
      <w:r w:rsidRPr="004E4E4F">
        <w:rPr>
          <w:rFonts w:ascii="Garamond" w:hAnsi="Garamond"/>
          <w:sz w:val="24"/>
          <w:szCs w:val="24"/>
        </w:rPr>
        <w:t>Tanpa</w:t>
      </w:r>
      <w:proofErr w:type="spellEnd"/>
      <w:r w:rsidRPr="004E4E4F">
        <w:rPr>
          <w:rFonts w:ascii="Garamond" w:hAnsi="Garamond"/>
          <w:sz w:val="24"/>
          <w:szCs w:val="24"/>
        </w:rPr>
        <w:t xml:space="preserve"> </w:t>
      </w:r>
      <w:proofErr w:type="spellStart"/>
      <w:r w:rsidRPr="004E4E4F">
        <w:rPr>
          <w:rFonts w:ascii="Garamond" w:hAnsi="Garamond"/>
          <w:sz w:val="24"/>
          <w:szCs w:val="24"/>
        </w:rPr>
        <w:t>Melanggar</w:t>
      </w:r>
      <w:proofErr w:type="spellEnd"/>
      <w:r w:rsidRPr="004E4E4F">
        <w:rPr>
          <w:rFonts w:ascii="Garamond" w:hAnsi="Garamond"/>
          <w:sz w:val="24"/>
          <w:szCs w:val="24"/>
        </w:rPr>
        <w:t xml:space="preserve"> </w:t>
      </w:r>
      <w:proofErr w:type="spellStart"/>
      <w:r w:rsidRPr="004E4E4F">
        <w:rPr>
          <w:rFonts w:ascii="Garamond" w:hAnsi="Garamond"/>
          <w:sz w:val="24"/>
          <w:szCs w:val="24"/>
        </w:rPr>
        <w:t>Hak</w:t>
      </w:r>
      <w:proofErr w:type="spellEnd"/>
      <w:r w:rsidRPr="004E4E4F">
        <w:rPr>
          <w:rFonts w:ascii="Garamond" w:hAnsi="Garamond"/>
          <w:sz w:val="24"/>
          <w:szCs w:val="24"/>
        </w:rPr>
        <w:t xml:space="preserve"> </w:t>
      </w:r>
      <w:proofErr w:type="spellStart"/>
      <w:r w:rsidRPr="004E4E4F">
        <w:rPr>
          <w:rFonts w:ascii="Garamond" w:hAnsi="Garamond"/>
          <w:sz w:val="24"/>
          <w:szCs w:val="24"/>
        </w:rPr>
        <w:t>Kebebasan</w:t>
      </w:r>
      <w:proofErr w:type="spellEnd"/>
      <w:r w:rsidRPr="004E4E4F">
        <w:rPr>
          <w:rFonts w:ascii="Garamond" w:hAnsi="Garamond"/>
          <w:sz w:val="24"/>
          <w:szCs w:val="24"/>
        </w:rPr>
        <w:t xml:space="preserve"> </w:t>
      </w:r>
      <w:proofErr w:type="spellStart"/>
      <w:r w:rsidRPr="004E4E4F">
        <w:rPr>
          <w:rFonts w:ascii="Garamond" w:hAnsi="Garamond"/>
          <w:sz w:val="24"/>
          <w:szCs w:val="24"/>
        </w:rPr>
        <w:t>Beragama</w:t>
      </w:r>
      <w:proofErr w:type="spellEnd"/>
      <w:r w:rsidRPr="004E4E4F">
        <w:rPr>
          <w:rFonts w:ascii="Garamond" w:hAnsi="Garamond"/>
          <w:sz w:val="24"/>
          <w:szCs w:val="24"/>
        </w:rPr>
        <w:t xml:space="preserve"> </w:t>
      </w:r>
      <w:proofErr w:type="spellStart"/>
      <w:r w:rsidRPr="004E4E4F">
        <w:rPr>
          <w:rFonts w:ascii="Garamond" w:hAnsi="Garamond"/>
          <w:sz w:val="24"/>
          <w:szCs w:val="24"/>
        </w:rPr>
        <w:t>atau</w:t>
      </w:r>
      <w:proofErr w:type="spellEnd"/>
      <w:r w:rsidRPr="004E4E4F">
        <w:rPr>
          <w:rFonts w:ascii="Garamond" w:hAnsi="Garamond"/>
          <w:sz w:val="24"/>
          <w:szCs w:val="24"/>
        </w:rPr>
        <w:t xml:space="preserve"> </w:t>
      </w:r>
      <w:proofErr w:type="spellStart"/>
      <w:r w:rsidRPr="004E4E4F">
        <w:rPr>
          <w:rFonts w:ascii="Garamond" w:hAnsi="Garamond"/>
          <w:sz w:val="24"/>
          <w:szCs w:val="24"/>
        </w:rPr>
        <w:t>Berkeyakinan</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 xml:space="preserve">Center for Religious and Cross-cultural Studies (CRCS) </w:t>
      </w:r>
      <w:proofErr w:type="spellStart"/>
      <w:r w:rsidRPr="004E4E4F">
        <w:rPr>
          <w:rFonts w:ascii="Garamond" w:hAnsi="Garamond"/>
          <w:sz w:val="24"/>
          <w:szCs w:val="24"/>
        </w:rPr>
        <w:t>Progam</w:t>
      </w:r>
      <w:proofErr w:type="spellEnd"/>
      <w:r w:rsidRPr="004E4E4F">
        <w:rPr>
          <w:rFonts w:ascii="Garamond" w:hAnsi="Garamond"/>
          <w:sz w:val="24"/>
          <w:szCs w:val="24"/>
        </w:rPr>
        <w:t xml:space="preserve"> </w:t>
      </w:r>
      <w:proofErr w:type="spellStart"/>
      <w:r w:rsidRPr="004E4E4F">
        <w:rPr>
          <w:rFonts w:ascii="Garamond" w:hAnsi="Garamond"/>
          <w:sz w:val="24"/>
          <w:szCs w:val="24"/>
        </w:rPr>
        <w:t>Studi</w:t>
      </w:r>
      <w:proofErr w:type="spellEnd"/>
      <w:r w:rsidRPr="004E4E4F">
        <w:rPr>
          <w:rFonts w:ascii="Garamond" w:hAnsi="Garamond"/>
          <w:sz w:val="24"/>
          <w:szCs w:val="24"/>
        </w:rPr>
        <w:t xml:space="preserve"> Agama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Lintas</w:t>
      </w:r>
      <w:proofErr w:type="spellEnd"/>
      <w:r w:rsidRPr="004E4E4F">
        <w:rPr>
          <w:rFonts w:ascii="Garamond" w:hAnsi="Garamond"/>
          <w:sz w:val="24"/>
          <w:szCs w:val="24"/>
        </w:rPr>
        <w:t xml:space="preserve"> </w:t>
      </w:r>
      <w:proofErr w:type="spellStart"/>
      <w:r w:rsidRPr="004E4E4F">
        <w:rPr>
          <w:rFonts w:ascii="Garamond" w:hAnsi="Garamond"/>
          <w:sz w:val="24"/>
          <w:szCs w:val="24"/>
        </w:rPr>
        <w:t>Budaya</w:t>
      </w:r>
      <w:proofErr w:type="spellEnd"/>
      <w:r w:rsidRPr="004E4E4F">
        <w:rPr>
          <w:rFonts w:ascii="Garamond" w:hAnsi="Garamond"/>
          <w:sz w:val="24"/>
          <w:szCs w:val="24"/>
        </w:rPr>
        <w:t xml:space="preserve"> </w:t>
      </w:r>
      <w:proofErr w:type="spellStart"/>
      <w:r w:rsidRPr="004E4E4F">
        <w:rPr>
          <w:rFonts w:ascii="Garamond" w:hAnsi="Garamond"/>
          <w:sz w:val="24"/>
          <w:szCs w:val="24"/>
        </w:rPr>
        <w:t>Sekolah</w:t>
      </w:r>
      <w:proofErr w:type="spellEnd"/>
      <w:r w:rsidRPr="004E4E4F">
        <w:rPr>
          <w:rFonts w:ascii="Garamond" w:hAnsi="Garamond"/>
          <w:sz w:val="24"/>
          <w:szCs w:val="24"/>
        </w:rPr>
        <w:t xml:space="preserve"> </w:t>
      </w:r>
      <w:proofErr w:type="spellStart"/>
      <w:r w:rsidRPr="004E4E4F">
        <w:rPr>
          <w:rFonts w:ascii="Garamond" w:hAnsi="Garamond"/>
          <w:sz w:val="24"/>
          <w:szCs w:val="24"/>
        </w:rPr>
        <w:t>Pascasarjana</w:t>
      </w:r>
      <w:proofErr w:type="spellEnd"/>
      <w:r w:rsidRPr="004E4E4F">
        <w:rPr>
          <w:rFonts w:ascii="Garamond" w:hAnsi="Garamond"/>
          <w:sz w:val="24"/>
          <w:szCs w:val="24"/>
        </w:rPr>
        <w:t xml:space="preserve"> </w:t>
      </w:r>
      <w:proofErr w:type="spellStart"/>
      <w:r w:rsidRPr="004E4E4F">
        <w:rPr>
          <w:rFonts w:ascii="Garamond" w:hAnsi="Garamond"/>
          <w:sz w:val="24"/>
          <w:szCs w:val="24"/>
        </w:rPr>
        <w:t>Lintas</w:t>
      </w:r>
      <w:proofErr w:type="spellEnd"/>
      <w:r w:rsidRPr="004E4E4F">
        <w:rPr>
          <w:rFonts w:ascii="Garamond" w:hAnsi="Garamond"/>
          <w:sz w:val="24"/>
          <w:szCs w:val="24"/>
        </w:rPr>
        <w:t xml:space="preserve"> </w:t>
      </w:r>
      <w:proofErr w:type="spellStart"/>
      <w:r w:rsidRPr="004E4E4F">
        <w:rPr>
          <w:rFonts w:ascii="Garamond" w:hAnsi="Garamond"/>
          <w:sz w:val="24"/>
          <w:szCs w:val="24"/>
        </w:rPr>
        <w:t>Disiplin</w:t>
      </w:r>
      <w:proofErr w:type="spellEnd"/>
      <w:r w:rsidRPr="004E4E4F">
        <w:rPr>
          <w:rFonts w:ascii="Garamond" w:hAnsi="Garamond"/>
          <w:sz w:val="24"/>
          <w:szCs w:val="24"/>
        </w:rPr>
        <w:t xml:space="preserve">, </w:t>
      </w:r>
      <w:proofErr w:type="spellStart"/>
      <w:r w:rsidRPr="004E4E4F">
        <w:rPr>
          <w:rFonts w:ascii="Garamond" w:hAnsi="Garamond"/>
          <w:sz w:val="24"/>
          <w:szCs w:val="24"/>
        </w:rPr>
        <w:t>Universitas</w:t>
      </w:r>
      <w:proofErr w:type="spellEnd"/>
      <w:r w:rsidRPr="004E4E4F">
        <w:rPr>
          <w:rFonts w:ascii="Garamond" w:hAnsi="Garamond"/>
          <w:sz w:val="24"/>
          <w:szCs w:val="24"/>
        </w:rPr>
        <w:t xml:space="preserve"> </w:t>
      </w:r>
      <w:proofErr w:type="spellStart"/>
      <w:r w:rsidRPr="004E4E4F">
        <w:rPr>
          <w:rFonts w:ascii="Garamond" w:hAnsi="Garamond"/>
          <w:sz w:val="24"/>
          <w:szCs w:val="24"/>
        </w:rPr>
        <w:t>Gadjah</w:t>
      </w:r>
      <w:proofErr w:type="spellEnd"/>
      <w:r w:rsidRPr="004E4E4F">
        <w:rPr>
          <w:rFonts w:ascii="Garamond" w:hAnsi="Garamond"/>
          <w:sz w:val="24"/>
          <w:szCs w:val="24"/>
        </w:rPr>
        <w:t xml:space="preserve"> </w:t>
      </w:r>
      <w:proofErr w:type="spellStart"/>
      <w:r w:rsidRPr="004E4E4F">
        <w:rPr>
          <w:rFonts w:ascii="Garamond" w:hAnsi="Garamond"/>
          <w:sz w:val="24"/>
          <w:szCs w:val="24"/>
        </w:rPr>
        <w:t>Mada</w:t>
      </w:r>
      <w:proofErr w:type="spellEnd"/>
      <w:r w:rsidRPr="004E4E4F">
        <w:rPr>
          <w:rFonts w:ascii="Garamond" w:hAnsi="Garamond"/>
          <w:sz w:val="24"/>
          <w:szCs w:val="24"/>
        </w:rPr>
        <w:t>, 2019.</w:t>
      </w:r>
      <w:proofErr w:type="gramEnd"/>
      <w:r w:rsidRPr="004E4E4F">
        <w:rPr>
          <w:rFonts w:ascii="Garamond" w:hAnsi="Garamond"/>
          <w:sz w:val="24"/>
          <w:szCs w:val="24"/>
        </w:rPr>
        <w:t xml:space="preserve"> </w:t>
      </w:r>
    </w:p>
    <w:p w:rsidR="00A25963" w:rsidRPr="004E4E4F" w:rsidRDefault="00A25963" w:rsidP="00A25963">
      <w:pPr>
        <w:spacing w:after="281" w:line="268" w:lineRule="auto"/>
        <w:ind w:left="422" w:right="71" w:hanging="437"/>
        <w:jc w:val="both"/>
        <w:rPr>
          <w:rFonts w:ascii="Garamond" w:hAnsi="Garamond"/>
          <w:sz w:val="24"/>
          <w:szCs w:val="24"/>
        </w:rPr>
      </w:pPr>
      <w:proofErr w:type="spellStart"/>
      <w:r w:rsidRPr="004E4E4F">
        <w:rPr>
          <w:rFonts w:ascii="Garamond" w:hAnsi="Garamond"/>
          <w:sz w:val="24"/>
          <w:szCs w:val="24"/>
        </w:rPr>
        <w:t>Bahary</w:t>
      </w:r>
      <w:proofErr w:type="spellEnd"/>
      <w:r w:rsidRPr="004E4E4F">
        <w:rPr>
          <w:rFonts w:ascii="Garamond" w:hAnsi="Garamond"/>
          <w:sz w:val="24"/>
          <w:szCs w:val="24"/>
        </w:rPr>
        <w:t xml:space="preserve">, </w:t>
      </w:r>
      <w:proofErr w:type="spellStart"/>
      <w:r w:rsidRPr="004E4E4F">
        <w:rPr>
          <w:rFonts w:ascii="Garamond" w:hAnsi="Garamond"/>
          <w:sz w:val="24"/>
          <w:szCs w:val="24"/>
        </w:rPr>
        <w:t>Ansor</w:t>
      </w:r>
      <w:proofErr w:type="spellEnd"/>
      <w:r w:rsidRPr="004E4E4F">
        <w:rPr>
          <w:rFonts w:ascii="Garamond" w:hAnsi="Garamond"/>
          <w:sz w:val="24"/>
          <w:szCs w:val="24"/>
        </w:rPr>
        <w:t>. "</w:t>
      </w:r>
      <w:proofErr w:type="spellStart"/>
      <w:r w:rsidRPr="004E4E4F">
        <w:rPr>
          <w:rFonts w:ascii="Garamond" w:hAnsi="Garamond"/>
          <w:sz w:val="24"/>
          <w:szCs w:val="24"/>
        </w:rPr>
        <w:t>Memahami</w:t>
      </w:r>
      <w:proofErr w:type="spellEnd"/>
      <w:r w:rsidRPr="004E4E4F">
        <w:rPr>
          <w:rFonts w:ascii="Garamond" w:hAnsi="Garamond"/>
          <w:sz w:val="24"/>
          <w:szCs w:val="24"/>
        </w:rPr>
        <w:t xml:space="preserve"> </w:t>
      </w:r>
      <w:proofErr w:type="spellStart"/>
      <w:r w:rsidRPr="004E4E4F">
        <w:rPr>
          <w:rFonts w:ascii="Garamond" w:hAnsi="Garamond"/>
          <w:sz w:val="24"/>
          <w:szCs w:val="24"/>
        </w:rPr>
        <w:t>Hadis</w:t>
      </w:r>
      <w:proofErr w:type="spellEnd"/>
      <w:r w:rsidRPr="004E4E4F">
        <w:rPr>
          <w:rFonts w:ascii="Garamond" w:hAnsi="Garamond"/>
          <w:sz w:val="24"/>
          <w:szCs w:val="24"/>
        </w:rPr>
        <w:t xml:space="preserve"> “</w:t>
      </w:r>
      <w:proofErr w:type="spellStart"/>
      <w:r w:rsidRPr="004E4E4F">
        <w:rPr>
          <w:rFonts w:ascii="Garamond" w:hAnsi="Garamond"/>
          <w:sz w:val="24"/>
          <w:szCs w:val="24"/>
        </w:rPr>
        <w:t>Kepemimpinan</w:t>
      </w:r>
      <w:proofErr w:type="spellEnd"/>
      <w:r w:rsidRPr="004E4E4F">
        <w:rPr>
          <w:rFonts w:ascii="Garamond" w:hAnsi="Garamond"/>
          <w:sz w:val="24"/>
          <w:szCs w:val="24"/>
        </w:rPr>
        <w:t xml:space="preserve"> </w:t>
      </w:r>
      <w:proofErr w:type="spellStart"/>
      <w:r w:rsidRPr="004E4E4F">
        <w:rPr>
          <w:rFonts w:ascii="Garamond" w:hAnsi="Garamond"/>
          <w:sz w:val="24"/>
          <w:szCs w:val="24"/>
        </w:rPr>
        <w:t>Wanita</w:t>
      </w:r>
      <w:proofErr w:type="spellEnd"/>
      <w:proofErr w:type="gramStart"/>
      <w:r w:rsidRPr="004E4E4F">
        <w:rPr>
          <w:rFonts w:ascii="Garamond" w:hAnsi="Garamond"/>
          <w:sz w:val="24"/>
          <w:szCs w:val="24"/>
        </w:rPr>
        <w:t>”(</w:t>
      </w:r>
      <w:proofErr w:type="spellStart"/>
      <w:proofErr w:type="gramEnd"/>
      <w:r w:rsidRPr="004E4E4F">
        <w:rPr>
          <w:rFonts w:ascii="Garamond" w:hAnsi="Garamond"/>
          <w:sz w:val="24"/>
          <w:szCs w:val="24"/>
        </w:rPr>
        <w:t>Studi</w:t>
      </w:r>
      <w:proofErr w:type="spellEnd"/>
      <w:r w:rsidRPr="004E4E4F">
        <w:rPr>
          <w:rFonts w:ascii="Garamond" w:hAnsi="Garamond"/>
          <w:sz w:val="24"/>
          <w:szCs w:val="24"/>
        </w:rPr>
        <w:t xml:space="preserve"> </w:t>
      </w:r>
      <w:proofErr w:type="spellStart"/>
      <w:r w:rsidRPr="004E4E4F">
        <w:rPr>
          <w:rFonts w:ascii="Garamond" w:hAnsi="Garamond"/>
          <w:sz w:val="24"/>
          <w:szCs w:val="24"/>
        </w:rPr>
        <w:t>Interpretasi</w:t>
      </w:r>
      <w:proofErr w:type="spellEnd"/>
      <w:r w:rsidRPr="004E4E4F">
        <w:rPr>
          <w:rFonts w:ascii="Garamond" w:hAnsi="Garamond"/>
          <w:sz w:val="24"/>
          <w:szCs w:val="24"/>
        </w:rPr>
        <w:t xml:space="preserve"> </w:t>
      </w:r>
      <w:proofErr w:type="spellStart"/>
      <w:r w:rsidRPr="004E4E4F">
        <w:rPr>
          <w:rFonts w:ascii="Garamond" w:hAnsi="Garamond"/>
          <w:sz w:val="24"/>
          <w:szCs w:val="24"/>
        </w:rPr>
        <w:t>Hermenetika</w:t>
      </w:r>
      <w:proofErr w:type="spellEnd"/>
      <w:r w:rsidRPr="004E4E4F">
        <w:rPr>
          <w:rFonts w:ascii="Garamond" w:hAnsi="Garamond"/>
          <w:sz w:val="24"/>
          <w:szCs w:val="24"/>
        </w:rPr>
        <w:t xml:space="preserve">-Gender </w:t>
      </w:r>
      <w:proofErr w:type="spellStart"/>
      <w:r w:rsidRPr="004E4E4F">
        <w:rPr>
          <w:rFonts w:ascii="Garamond" w:hAnsi="Garamond"/>
          <w:sz w:val="24"/>
          <w:szCs w:val="24"/>
        </w:rPr>
        <w:t>Khaled</w:t>
      </w:r>
      <w:proofErr w:type="spellEnd"/>
      <w:r w:rsidRPr="004E4E4F">
        <w:rPr>
          <w:rFonts w:ascii="Garamond" w:hAnsi="Garamond"/>
          <w:sz w:val="24"/>
          <w:szCs w:val="24"/>
        </w:rPr>
        <w:t xml:space="preserve"> M. </w:t>
      </w:r>
      <w:proofErr w:type="spellStart"/>
      <w:r w:rsidRPr="004E4E4F">
        <w:rPr>
          <w:rFonts w:ascii="Garamond" w:hAnsi="Garamond"/>
          <w:sz w:val="24"/>
          <w:szCs w:val="24"/>
        </w:rPr>
        <w:t>Abou</w:t>
      </w:r>
      <w:proofErr w:type="spellEnd"/>
      <w:r w:rsidRPr="004E4E4F">
        <w:rPr>
          <w:rFonts w:ascii="Garamond" w:hAnsi="Garamond"/>
          <w:sz w:val="24"/>
          <w:szCs w:val="24"/>
        </w:rPr>
        <w:t xml:space="preserve"> El </w:t>
      </w:r>
      <w:proofErr w:type="spellStart"/>
      <w:r w:rsidRPr="004E4E4F">
        <w:rPr>
          <w:rFonts w:ascii="Garamond" w:hAnsi="Garamond"/>
          <w:sz w:val="24"/>
          <w:szCs w:val="24"/>
        </w:rPr>
        <w:t>Fadl</w:t>
      </w:r>
      <w:proofErr w:type="spell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Bidayati</w:t>
      </w:r>
      <w:proofErr w:type="spellEnd"/>
      <w:r w:rsidRPr="004E4E4F">
        <w:rPr>
          <w:rFonts w:ascii="Garamond" w:hAnsi="Garamond"/>
          <w:sz w:val="24"/>
          <w:szCs w:val="24"/>
        </w:rPr>
        <w:t xml:space="preserve">, </w:t>
      </w:r>
      <w:proofErr w:type="spellStart"/>
      <w:r w:rsidRPr="004E4E4F">
        <w:rPr>
          <w:rFonts w:ascii="Garamond" w:hAnsi="Garamond"/>
          <w:sz w:val="24"/>
          <w:szCs w:val="24"/>
        </w:rPr>
        <w:t>Kholis</w:t>
      </w:r>
      <w:proofErr w:type="spellEnd"/>
      <w:r w:rsidRPr="004E4E4F">
        <w:rPr>
          <w:rFonts w:ascii="Garamond" w:hAnsi="Garamond"/>
          <w:sz w:val="24"/>
          <w:szCs w:val="24"/>
        </w:rPr>
        <w:t xml:space="preserve">. </w:t>
      </w:r>
      <w:proofErr w:type="spellStart"/>
      <w:r w:rsidRPr="004E4E4F">
        <w:rPr>
          <w:rFonts w:ascii="Garamond" w:hAnsi="Garamond"/>
          <w:sz w:val="24"/>
          <w:szCs w:val="24"/>
        </w:rPr>
        <w:t>Perlindungan</w:t>
      </w:r>
      <w:proofErr w:type="spellEnd"/>
      <w:r w:rsidRPr="004E4E4F">
        <w:rPr>
          <w:rFonts w:ascii="Garamond" w:hAnsi="Garamond"/>
          <w:sz w:val="24"/>
          <w:szCs w:val="24"/>
        </w:rPr>
        <w:t xml:space="preserve"> </w:t>
      </w:r>
      <w:proofErr w:type="spellStart"/>
      <w:r w:rsidRPr="004E4E4F">
        <w:rPr>
          <w:rFonts w:ascii="Garamond" w:hAnsi="Garamond"/>
          <w:sz w:val="24"/>
          <w:szCs w:val="24"/>
        </w:rPr>
        <w:t>Hak</w:t>
      </w:r>
      <w:proofErr w:type="spellEnd"/>
      <w:r w:rsidRPr="004E4E4F">
        <w:rPr>
          <w:rFonts w:ascii="Garamond" w:hAnsi="Garamond"/>
          <w:sz w:val="24"/>
          <w:szCs w:val="24"/>
        </w:rPr>
        <w:t xml:space="preserve"> </w:t>
      </w:r>
      <w:proofErr w:type="spellStart"/>
      <w:r w:rsidRPr="004E4E4F">
        <w:rPr>
          <w:rFonts w:ascii="Garamond" w:hAnsi="Garamond"/>
          <w:sz w:val="24"/>
          <w:szCs w:val="24"/>
        </w:rPr>
        <w:t>Reproduksi</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Interpretasinya</w:t>
      </w:r>
      <w:proofErr w:type="spellEnd"/>
      <w:r w:rsidRPr="004E4E4F">
        <w:rPr>
          <w:rFonts w:ascii="Garamond" w:hAnsi="Garamond"/>
          <w:sz w:val="24"/>
          <w:szCs w:val="24"/>
        </w:rPr>
        <w:t xml:space="preserve"> di </w:t>
      </w:r>
      <w:proofErr w:type="spellStart"/>
      <w:r w:rsidRPr="004E4E4F">
        <w:rPr>
          <w:rFonts w:ascii="Garamond" w:hAnsi="Garamond"/>
          <w:sz w:val="24"/>
          <w:szCs w:val="24"/>
        </w:rPr>
        <w:t>Pengadilan</w:t>
      </w:r>
      <w:proofErr w:type="spellEnd"/>
      <w:r w:rsidRPr="004E4E4F">
        <w:rPr>
          <w:rFonts w:ascii="Garamond" w:hAnsi="Garamond"/>
          <w:sz w:val="24"/>
          <w:szCs w:val="24"/>
        </w:rPr>
        <w:t xml:space="preserve"> Agama: </w:t>
      </w:r>
      <w:proofErr w:type="spellStart"/>
      <w:r w:rsidRPr="004E4E4F">
        <w:rPr>
          <w:rFonts w:ascii="Garamond" w:hAnsi="Garamond"/>
          <w:sz w:val="24"/>
          <w:szCs w:val="24"/>
        </w:rPr>
        <w:t>Studi</w:t>
      </w:r>
      <w:proofErr w:type="spellEnd"/>
      <w:r w:rsidRPr="004E4E4F">
        <w:rPr>
          <w:rFonts w:ascii="Garamond" w:hAnsi="Garamond"/>
          <w:sz w:val="24"/>
          <w:szCs w:val="24"/>
        </w:rPr>
        <w:t xml:space="preserve"> </w:t>
      </w:r>
      <w:proofErr w:type="spellStart"/>
      <w:r w:rsidRPr="004E4E4F">
        <w:rPr>
          <w:rFonts w:ascii="Garamond" w:hAnsi="Garamond"/>
          <w:sz w:val="24"/>
          <w:szCs w:val="24"/>
        </w:rPr>
        <w:t>Putusan</w:t>
      </w:r>
      <w:proofErr w:type="spellEnd"/>
      <w:r w:rsidRPr="004E4E4F">
        <w:rPr>
          <w:rFonts w:ascii="Garamond" w:hAnsi="Garamond"/>
          <w:sz w:val="24"/>
          <w:szCs w:val="24"/>
        </w:rPr>
        <w:t xml:space="preserve"> </w:t>
      </w:r>
      <w:proofErr w:type="spellStart"/>
      <w:r w:rsidRPr="004E4E4F">
        <w:rPr>
          <w:rFonts w:ascii="Garamond" w:hAnsi="Garamond"/>
          <w:sz w:val="24"/>
          <w:szCs w:val="24"/>
        </w:rPr>
        <w:t>Pengadilan</w:t>
      </w:r>
      <w:proofErr w:type="spellEnd"/>
      <w:r w:rsidRPr="004E4E4F">
        <w:rPr>
          <w:rFonts w:ascii="Garamond" w:hAnsi="Garamond"/>
          <w:sz w:val="24"/>
          <w:szCs w:val="24"/>
        </w:rPr>
        <w:t xml:space="preserve"> Agama di DKI Jakarta 2015-2019. </w:t>
      </w:r>
      <w:proofErr w:type="spellStart"/>
      <w:r w:rsidRPr="004E4E4F">
        <w:rPr>
          <w:rFonts w:ascii="Garamond" w:hAnsi="Garamond"/>
          <w:sz w:val="24"/>
          <w:szCs w:val="24"/>
        </w:rPr>
        <w:t>Penerbit</w:t>
      </w:r>
      <w:proofErr w:type="spellEnd"/>
      <w:r w:rsidRPr="004E4E4F">
        <w:rPr>
          <w:rFonts w:ascii="Garamond" w:hAnsi="Garamond"/>
          <w:sz w:val="24"/>
          <w:szCs w:val="24"/>
        </w:rPr>
        <w:t xml:space="preserve"> A-</w:t>
      </w:r>
      <w:proofErr w:type="spellStart"/>
      <w:r w:rsidRPr="004E4E4F">
        <w:rPr>
          <w:rFonts w:ascii="Garamond" w:hAnsi="Garamond"/>
          <w:sz w:val="24"/>
          <w:szCs w:val="24"/>
        </w:rPr>
        <w:t>Empat</w:t>
      </w:r>
      <w:proofErr w:type="spellEnd"/>
      <w:r w:rsidRPr="004E4E4F">
        <w:rPr>
          <w:rFonts w:ascii="Garamond" w:hAnsi="Garamond"/>
          <w:sz w:val="24"/>
          <w:szCs w:val="24"/>
        </w:rPr>
        <w:t xml:space="preserve">, 2021. </w:t>
      </w:r>
    </w:p>
    <w:p w:rsidR="00A25963" w:rsidRPr="004E4E4F" w:rsidRDefault="00A25963" w:rsidP="00A25963">
      <w:pPr>
        <w:spacing w:after="247" w:line="268" w:lineRule="auto"/>
        <w:ind w:left="-15" w:right="71"/>
        <w:jc w:val="both"/>
        <w:rPr>
          <w:rFonts w:ascii="Garamond" w:hAnsi="Garamond"/>
          <w:sz w:val="24"/>
          <w:szCs w:val="24"/>
        </w:rPr>
      </w:pPr>
      <w:proofErr w:type="spellStart"/>
      <w:r w:rsidRPr="004E4E4F">
        <w:rPr>
          <w:rFonts w:ascii="Garamond" w:hAnsi="Garamond"/>
          <w:sz w:val="24"/>
          <w:szCs w:val="24"/>
        </w:rPr>
        <w:t>Fathul</w:t>
      </w:r>
      <w:proofErr w:type="spellEnd"/>
      <w:r w:rsidRPr="004E4E4F">
        <w:rPr>
          <w:rFonts w:ascii="Garamond" w:hAnsi="Garamond"/>
          <w:sz w:val="24"/>
          <w:szCs w:val="24"/>
        </w:rPr>
        <w:t xml:space="preserve"> </w:t>
      </w:r>
      <w:proofErr w:type="spellStart"/>
      <w:r w:rsidRPr="004E4E4F">
        <w:rPr>
          <w:rFonts w:ascii="Garamond" w:hAnsi="Garamond"/>
          <w:sz w:val="24"/>
          <w:szCs w:val="24"/>
        </w:rPr>
        <w:t>Jannah</w:t>
      </w:r>
      <w:proofErr w:type="spellEnd"/>
      <w:r w:rsidRPr="004E4E4F">
        <w:rPr>
          <w:rFonts w:ascii="Garamond" w:hAnsi="Garamond"/>
          <w:sz w:val="24"/>
          <w:szCs w:val="24"/>
        </w:rPr>
        <w:t xml:space="preserve">, S. H. </w:t>
      </w:r>
      <w:proofErr w:type="spellStart"/>
      <w:r w:rsidRPr="004E4E4F">
        <w:rPr>
          <w:rFonts w:ascii="Garamond" w:hAnsi="Garamond"/>
          <w:sz w:val="24"/>
          <w:szCs w:val="24"/>
        </w:rPr>
        <w:t>Kekerasan</w:t>
      </w:r>
      <w:proofErr w:type="spellEnd"/>
      <w:r w:rsidRPr="004E4E4F">
        <w:rPr>
          <w:rFonts w:ascii="Garamond" w:hAnsi="Garamond"/>
          <w:sz w:val="24"/>
          <w:szCs w:val="24"/>
        </w:rPr>
        <w:t xml:space="preserve"> </w:t>
      </w:r>
      <w:proofErr w:type="spellStart"/>
      <w:r w:rsidRPr="004E4E4F">
        <w:rPr>
          <w:rFonts w:ascii="Garamond" w:hAnsi="Garamond"/>
          <w:sz w:val="24"/>
          <w:szCs w:val="24"/>
        </w:rPr>
        <w:t>terhadap</w:t>
      </w:r>
      <w:proofErr w:type="spellEnd"/>
      <w:r w:rsidRPr="004E4E4F">
        <w:rPr>
          <w:rFonts w:ascii="Garamond" w:hAnsi="Garamond"/>
          <w:sz w:val="24"/>
          <w:szCs w:val="24"/>
        </w:rPr>
        <w:t xml:space="preserve"> </w:t>
      </w:r>
      <w:proofErr w:type="spellStart"/>
      <w:r w:rsidRPr="004E4E4F">
        <w:rPr>
          <w:rFonts w:ascii="Garamond" w:hAnsi="Garamond"/>
          <w:sz w:val="24"/>
          <w:szCs w:val="24"/>
        </w:rPr>
        <w:t>istri</w:t>
      </w:r>
      <w:proofErr w:type="spellEnd"/>
      <w:r w:rsidRPr="004E4E4F">
        <w:rPr>
          <w:rFonts w:ascii="Garamond" w:hAnsi="Garamond"/>
          <w:sz w:val="24"/>
          <w:szCs w:val="24"/>
        </w:rPr>
        <w:t xml:space="preserve">. LKIS PELANGI AKSARA, 2003. </w:t>
      </w:r>
    </w:p>
    <w:p w:rsidR="00A25963" w:rsidRPr="004E4E4F" w:rsidRDefault="00A25963" w:rsidP="00A25963">
      <w:pPr>
        <w:spacing w:after="281" w:line="268" w:lineRule="auto"/>
        <w:ind w:left="422" w:right="71" w:hanging="437"/>
        <w:jc w:val="both"/>
        <w:rPr>
          <w:rFonts w:ascii="Garamond" w:hAnsi="Garamond"/>
          <w:sz w:val="24"/>
          <w:szCs w:val="24"/>
        </w:rPr>
      </w:pPr>
      <w:proofErr w:type="spellStart"/>
      <w:r w:rsidRPr="004E4E4F">
        <w:rPr>
          <w:rFonts w:ascii="Garamond" w:hAnsi="Garamond"/>
          <w:sz w:val="24"/>
          <w:szCs w:val="24"/>
        </w:rPr>
        <w:t>Fikriana</w:t>
      </w:r>
      <w:proofErr w:type="spellEnd"/>
      <w:r w:rsidRPr="004E4E4F">
        <w:rPr>
          <w:rFonts w:ascii="Garamond" w:hAnsi="Garamond"/>
          <w:sz w:val="24"/>
          <w:szCs w:val="24"/>
        </w:rPr>
        <w:t xml:space="preserve">, </w:t>
      </w:r>
      <w:proofErr w:type="spellStart"/>
      <w:r w:rsidRPr="004E4E4F">
        <w:rPr>
          <w:rFonts w:ascii="Garamond" w:hAnsi="Garamond"/>
          <w:sz w:val="24"/>
          <w:szCs w:val="24"/>
        </w:rPr>
        <w:t>Askana</w:t>
      </w:r>
      <w:proofErr w:type="spellEnd"/>
      <w:r w:rsidRPr="004E4E4F">
        <w:rPr>
          <w:rFonts w:ascii="Garamond" w:hAnsi="Garamond"/>
          <w:sz w:val="24"/>
          <w:szCs w:val="24"/>
        </w:rPr>
        <w:t xml:space="preserve">, et al. "TINJAUAN HUKUM ISLAM DAN INDONESIA TENTANG ANAK KORBAN KDRT." SEIKAT: </w:t>
      </w:r>
      <w:proofErr w:type="spell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Ilmu</w:t>
      </w:r>
      <w:proofErr w:type="spellEnd"/>
      <w:r w:rsidRPr="004E4E4F">
        <w:rPr>
          <w:rFonts w:ascii="Garamond" w:hAnsi="Garamond"/>
          <w:sz w:val="24"/>
          <w:szCs w:val="24"/>
        </w:rPr>
        <w:t xml:space="preserve"> </w:t>
      </w:r>
      <w:proofErr w:type="spellStart"/>
      <w:r w:rsidRPr="004E4E4F">
        <w:rPr>
          <w:rFonts w:ascii="Garamond" w:hAnsi="Garamond"/>
          <w:sz w:val="24"/>
          <w:szCs w:val="24"/>
        </w:rPr>
        <w:t>Sosial</w:t>
      </w:r>
      <w:proofErr w:type="spellEnd"/>
      <w:r w:rsidRPr="004E4E4F">
        <w:rPr>
          <w:rFonts w:ascii="Garamond" w:hAnsi="Garamond"/>
          <w:sz w:val="24"/>
          <w:szCs w:val="24"/>
        </w:rPr>
        <w:t xml:space="preserve">, </w:t>
      </w:r>
      <w:proofErr w:type="spellStart"/>
      <w:r w:rsidRPr="004E4E4F">
        <w:rPr>
          <w:rFonts w:ascii="Garamond" w:hAnsi="Garamond"/>
          <w:sz w:val="24"/>
          <w:szCs w:val="24"/>
        </w:rPr>
        <w:t>Politik</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2.6 (2023): 529-537. </w:t>
      </w:r>
    </w:p>
    <w:p w:rsidR="00A25963" w:rsidRPr="004E4E4F" w:rsidRDefault="00A25963" w:rsidP="00A25963">
      <w:pPr>
        <w:spacing w:after="281" w:line="268" w:lineRule="auto"/>
        <w:ind w:left="422" w:right="71" w:hanging="437"/>
        <w:jc w:val="both"/>
        <w:rPr>
          <w:rFonts w:ascii="Garamond" w:hAnsi="Garamond"/>
          <w:sz w:val="24"/>
          <w:szCs w:val="24"/>
        </w:rPr>
      </w:pPr>
      <w:proofErr w:type="spellStart"/>
      <w:r w:rsidRPr="004E4E4F">
        <w:rPr>
          <w:rFonts w:ascii="Garamond" w:hAnsi="Garamond"/>
          <w:sz w:val="24"/>
          <w:szCs w:val="24"/>
        </w:rPr>
        <w:lastRenderedPageBreak/>
        <w:t>Hefni</w:t>
      </w:r>
      <w:proofErr w:type="spellEnd"/>
      <w:r w:rsidRPr="004E4E4F">
        <w:rPr>
          <w:rFonts w:ascii="Garamond" w:hAnsi="Garamond"/>
          <w:sz w:val="24"/>
          <w:szCs w:val="24"/>
        </w:rPr>
        <w:t xml:space="preserve">, </w:t>
      </w:r>
      <w:proofErr w:type="spellStart"/>
      <w:r w:rsidRPr="004E4E4F">
        <w:rPr>
          <w:rFonts w:ascii="Garamond" w:hAnsi="Garamond"/>
          <w:sz w:val="24"/>
          <w:szCs w:val="24"/>
        </w:rPr>
        <w:t>Herwan</w:t>
      </w:r>
      <w:proofErr w:type="spellEnd"/>
      <w:r w:rsidRPr="004E4E4F">
        <w:rPr>
          <w:rFonts w:ascii="Garamond" w:hAnsi="Garamond"/>
          <w:sz w:val="24"/>
          <w:szCs w:val="24"/>
        </w:rPr>
        <w:t xml:space="preserve">. ANALISIS HUKUM ISLAM TENTANG PENDAPAT HUSEIN MUHAMMAD TERHADAP PEMENUHAN KEBUTUHAN SEKSUAL SUAMI ISTRI. </w:t>
      </w:r>
      <w:proofErr w:type="gramStart"/>
      <w:r w:rsidRPr="004E4E4F">
        <w:rPr>
          <w:rFonts w:ascii="Garamond" w:hAnsi="Garamond"/>
          <w:sz w:val="24"/>
          <w:szCs w:val="24"/>
        </w:rPr>
        <w:t xml:space="preserve">Diss. UIN </w:t>
      </w:r>
      <w:proofErr w:type="spellStart"/>
      <w:r w:rsidRPr="004E4E4F">
        <w:rPr>
          <w:rFonts w:ascii="Garamond" w:hAnsi="Garamond"/>
          <w:sz w:val="24"/>
          <w:szCs w:val="24"/>
        </w:rPr>
        <w:t>Raden</w:t>
      </w:r>
      <w:proofErr w:type="spellEnd"/>
      <w:r w:rsidRPr="004E4E4F">
        <w:rPr>
          <w:rFonts w:ascii="Garamond" w:hAnsi="Garamond"/>
          <w:sz w:val="24"/>
          <w:szCs w:val="24"/>
        </w:rPr>
        <w:t xml:space="preserve"> </w:t>
      </w:r>
      <w:proofErr w:type="spellStart"/>
      <w:r w:rsidRPr="004E4E4F">
        <w:rPr>
          <w:rFonts w:ascii="Garamond" w:hAnsi="Garamond"/>
          <w:sz w:val="24"/>
          <w:szCs w:val="24"/>
        </w:rPr>
        <w:t>Intan</w:t>
      </w:r>
      <w:proofErr w:type="spellEnd"/>
      <w:r w:rsidRPr="004E4E4F">
        <w:rPr>
          <w:rFonts w:ascii="Garamond" w:hAnsi="Garamond"/>
          <w:sz w:val="24"/>
          <w:szCs w:val="24"/>
        </w:rPr>
        <w:t xml:space="preserve"> Lampung, 2024.</w:t>
      </w:r>
      <w:proofErr w:type="gramEnd"/>
      <w:r w:rsidRPr="004E4E4F">
        <w:rPr>
          <w:rFonts w:ascii="Garamond" w:hAnsi="Garamond"/>
          <w:sz w:val="24"/>
          <w:szCs w:val="24"/>
        </w:rPr>
        <w:t xml:space="preserve"> </w:t>
      </w:r>
    </w:p>
    <w:p w:rsidR="00A25963" w:rsidRPr="004E4E4F" w:rsidRDefault="00A25963" w:rsidP="00A25963">
      <w:pPr>
        <w:spacing w:after="271" w:line="268" w:lineRule="auto"/>
        <w:ind w:left="422" w:right="71" w:hanging="437"/>
        <w:jc w:val="both"/>
        <w:rPr>
          <w:rFonts w:ascii="Garamond" w:hAnsi="Garamond"/>
          <w:sz w:val="24"/>
          <w:szCs w:val="24"/>
        </w:rPr>
      </w:pPr>
      <w:proofErr w:type="spellStart"/>
      <w:r w:rsidRPr="004E4E4F">
        <w:rPr>
          <w:rFonts w:ascii="Garamond" w:hAnsi="Garamond"/>
          <w:sz w:val="24"/>
          <w:szCs w:val="24"/>
        </w:rPr>
        <w:t>Hatzly</w:t>
      </w:r>
      <w:proofErr w:type="spellEnd"/>
      <w:r w:rsidRPr="004E4E4F">
        <w:rPr>
          <w:rFonts w:ascii="Garamond" w:hAnsi="Garamond"/>
          <w:sz w:val="24"/>
          <w:szCs w:val="24"/>
        </w:rPr>
        <w:t xml:space="preserve">, </w:t>
      </w:r>
      <w:proofErr w:type="spellStart"/>
      <w:r w:rsidRPr="004E4E4F">
        <w:rPr>
          <w:rFonts w:ascii="Garamond" w:hAnsi="Garamond"/>
          <w:sz w:val="24"/>
          <w:szCs w:val="24"/>
        </w:rPr>
        <w:t>Fachrurrozy</w:t>
      </w:r>
      <w:proofErr w:type="spellEnd"/>
      <w:r w:rsidRPr="004E4E4F">
        <w:rPr>
          <w:rFonts w:ascii="Garamond" w:hAnsi="Garamond"/>
          <w:sz w:val="24"/>
          <w:szCs w:val="24"/>
        </w:rPr>
        <w:t xml:space="preserve">. </w:t>
      </w:r>
      <w:proofErr w:type="spellStart"/>
      <w:r w:rsidRPr="004E4E4F">
        <w:rPr>
          <w:rFonts w:ascii="Garamond" w:hAnsi="Garamond"/>
          <w:sz w:val="24"/>
          <w:szCs w:val="24"/>
        </w:rPr>
        <w:t>Penafsiran</w:t>
      </w:r>
      <w:proofErr w:type="spellEnd"/>
      <w:r w:rsidRPr="004E4E4F">
        <w:rPr>
          <w:rFonts w:ascii="Garamond" w:hAnsi="Garamond"/>
          <w:sz w:val="24"/>
          <w:szCs w:val="24"/>
        </w:rPr>
        <w:t xml:space="preserve"> </w:t>
      </w:r>
      <w:proofErr w:type="spellStart"/>
      <w:r w:rsidRPr="004E4E4F">
        <w:rPr>
          <w:rFonts w:ascii="Garamond" w:hAnsi="Garamond"/>
          <w:sz w:val="24"/>
          <w:szCs w:val="24"/>
        </w:rPr>
        <w:t>Wa</w:t>
      </w:r>
      <w:r w:rsidRPr="004E4E4F">
        <w:rPr>
          <w:rFonts w:ascii="Times New Roman" w:hAnsi="Times New Roman" w:cs="Times New Roman"/>
          <w:sz w:val="24"/>
          <w:szCs w:val="24"/>
        </w:rPr>
        <w:t>ḍ</w:t>
      </w:r>
      <w:r w:rsidRPr="004E4E4F">
        <w:rPr>
          <w:rFonts w:ascii="Garamond" w:hAnsi="Garamond"/>
          <w:sz w:val="24"/>
          <w:szCs w:val="24"/>
        </w:rPr>
        <w:t>rib</w:t>
      </w:r>
      <w:r w:rsidRPr="004E4E4F">
        <w:rPr>
          <w:rFonts w:ascii="Garamond" w:hAnsi="Garamond" w:cs="Garamond"/>
          <w:sz w:val="24"/>
          <w:szCs w:val="24"/>
        </w:rPr>
        <w:t>ū</w:t>
      </w:r>
      <w:r w:rsidRPr="004E4E4F">
        <w:rPr>
          <w:rFonts w:ascii="Garamond" w:hAnsi="Garamond"/>
          <w:sz w:val="24"/>
          <w:szCs w:val="24"/>
        </w:rPr>
        <w:t>hunna</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Qs: Al-</w:t>
      </w:r>
      <w:proofErr w:type="spellStart"/>
      <w:r w:rsidRPr="004E4E4F">
        <w:rPr>
          <w:rFonts w:ascii="Garamond" w:hAnsi="Garamond"/>
          <w:sz w:val="24"/>
          <w:szCs w:val="24"/>
        </w:rPr>
        <w:t>Nisa</w:t>
      </w:r>
      <w:proofErr w:type="spellEnd"/>
      <w:r w:rsidRPr="004E4E4F">
        <w:rPr>
          <w:rFonts w:ascii="Garamond" w:hAnsi="Garamond"/>
          <w:sz w:val="24"/>
          <w:szCs w:val="24"/>
        </w:rPr>
        <w:t xml:space="preserve"> </w:t>
      </w:r>
      <w:proofErr w:type="spellStart"/>
      <w:r w:rsidRPr="004E4E4F">
        <w:rPr>
          <w:rFonts w:ascii="Garamond" w:hAnsi="Garamond"/>
          <w:sz w:val="24"/>
          <w:szCs w:val="24"/>
        </w:rPr>
        <w:t>Ayat</w:t>
      </w:r>
      <w:proofErr w:type="spellEnd"/>
      <w:r w:rsidRPr="004E4E4F">
        <w:rPr>
          <w:rFonts w:ascii="Garamond" w:hAnsi="Garamond"/>
          <w:sz w:val="24"/>
          <w:szCs w:val="24"/>
        </w:rPr>
        <w:t xml:space="preserve"> 34 Serta </w:t>
      </w:r>
      <w:proofErr w:type="spellStart"/>
      <w:r w:rsidRPr="004E4E4F">
        <w:rPr>
          <w:rFonts w:ascii="Garamond" w:hAnsi="Garamond"/>
          <w:sz w:val="24"/>
          <w:szCs w:val="24"/>
        </w:rPr>
        <w:t>Kaitannya</w:t>
      </w:r>
      <w:proofErr w:type="spellEnd"/>
      <w:r w:rsidRPr="004E4E4F">
        <w:rPr>
          <w:rFonts w:ascii="Garamond" w:hAnsi="Garamond"/>
          <w:sz w:val="24"/>
          <w:szCs w:val="24"/>
        </w:rPr>
        <w:t xml:space="preserve"> </w:t>
      </w:r>
      <w:proofErr w:type="spellStart"/>
      <w:r w:rsidRPr="004E4E4F">
        <w:rPr>
          <w:rFonts w:ascii="Garamond" w:hAnsi="Garamond"/>
          <w:sz w:val="24"/>
          <w:szCs w:val="24"/>
        </w:rPr>
        <w:t>Dengan</w:t>
      </w:r>
      <w:proofErr w:type="spellEnd"/>
      <w:r w:rsidRPr="004E4E4F">
        <w:rPr>
          <w:rFonts w:ascii="Garamond" w:hAnsi="Garamond"/>
          <w:sz w:val="24"/>
          <w:szCs w:val="24"/>
        </w:rPr>
        <w:t xml:space="preserve"> </w:t>
      </w:r>
      <w:proofErr w:type="spellStart"/>
      <w:r w:rsidRPr="004E4E4F">
        <w:rPr>
          <w:rFonts w:ascii="Garamond" w:hAnsi="Garamond"/>
          <w:sz w:val="24"/>
          <w:szCs w:val="24"/>
        </w:rPr>
        <w:t>Pembinaan</w:t>
      </w:r>
      <w:proofErr w:type="spellEnd"/>
      <w:r w:rsidRPr="004E4E4F">
        <w:rPr>
          <w:rFonts w:ascii="Garamond" w:hAnsi="Garamond"/>
          <w:sz w:val="24"/>
          <w:szCs w:val="24"/>
        </w:rPr>
        <w:t xml:space="preserve"> </w:t>
      </w:r>
      <w:proofErr w:type="spellStart"/>
      <w:r w:rsidRPr="004E4E4F">
        <w:rPr>
          <w:rFonts w:ascii="Garamond" w:hAnsi="Garamond"/>
          <w:sz w:val="24"/>
          <w:szCs w:val="24"/>
        </w:rPr>
        <w:t>Keluarga</w:t>
      </w:r>
      <w:proofErr w:type="spellEnd"/>
      <w:r w:rsidRPr="004E4E4F">
        <w:rPr>
          <w:rFonts w:ascii="Garamond" w:hAnsi="Garamond"/>
          <w:sz w:val="24"/>
          <w:szCs w:val="24"/>
        </w:rPr>
        <w:t xml:space="preserve">. </w:t>
      </w:r>
      <w:proofErr w:type="gramStart"/>
      <w:r w:rsidRPr="004E4E4F">
        <w:rPr>
          <w:rFonts w:ascii="Garamond" w:hAnsi="Garamond"/>
          <w:sz w:val="24"/>
          <w:szCs w:val="24"/>
        </w:rPr>
        <w:t xml:space="preserve">Diss. UIN </w:t>
      </w:r>
      <w:proofErr w:type="spellStart"/>
      <w:r w:rsidRPr="004E4E4F">
        <w:rPr>
          <w:rFonts w:ascii="Garamond" w:hAnsi="Garamond"/>
          <w:sz w:val="24"/>
          <w:szCs w:val="24"/>
        </w:rPr>
        <w:t>Ar-Raniry</w:t>
      </w:r>
      <w:proofErr w:type="spellEnd"/>
      <w:r w:rsidRPr="004E4E4F">
        <w:rPr>
          <w:rFonts w:ascii="Garamond" w:hAnsi="Garamond"/>
          <w:sz w:val="24"/>
          <w:szCs w:val="24"/>
        </w:rPr>
        <w:t xml:space="preserve"> </w:t>
      </w:r>
      <w:proofErr w:type="spellStart"/>
      <w:r w:rsidRPr="004E4E4F">
        <w:rPr>
          <w:rFonts w:ascii="Garamond" w:hAnsi="Garamond"/>
          <w:sz w:val="24"/>
          <w:szCs w:val="24"/>
        </w:rPr>
        <w:t>Fakultas</w:t>
      </w:r>
      <w:proofErr w:type="spellEnd"/>
      <w:r w:rsidRPr="004E4E4F">
        <w:rPr>
          <w:rFonts w:ascii="Garamond" w:hAnsi="Garamond"/>
          <w:sz w:val="24"/>
          <w:szCs w:val="24"/>
        </w:rPr>
        <w:t xml:space="preserve"> </w:t>
      </w:r>
      <w:proofErr w:type="spellStart"/>
      <w:r w:rsidRPr="004E4E4F">
        <w:rPr>
          <w:rFonts w:ascii="Garamond" w:hAnsi="Garamond"/>
          <w:sz w:val="24"/>
          <w:szCs w:val="24"/>
        </w:rPr>
        <w:t>Ushuluddin</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Filsafat</w:t>
      </w:r>
      <w:proofErr w:type="spellEnd"/>
      <w:r w:rsidRPr="004E4E4F">
        <w:rPr>
          <w:rFonts w:ascii="Garamond" w:hAnsi="Garamond"/>
          <w:sz w:val="24"/>
          <w:szCs w:val="24"/>
        </w:rPr>
        <w:t>, 2024.</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Habibie</w:t>
      </w:r>
      <w:proofErr w:type="spellEnd"/>
      <w:r w:rsidRPr="004E4E4F">
        <w:rPr>
          <w:rFonts w:ascii="Garamond" w:hAnsi="Garamond"/>
          <w:sz w:val="24"/>
          <w:szCs w:val="24"/>
        </w:rPr>
        <w:t xml:space="preserve">, Ahmad </w:t>
      </w:r>
      <w:proofErr w:type="spellStart"/>
      <w:r w:rsidRPr="004E4E4F">
        <w:rPr>
          <w:rFonts w:ascii="Garamond" w:hAnsi="Garamond"/>
          <w:sz w:val="24"/>
          <w:szCs w:val="24"/>
        </w:rPr>
        <w:t>Musabiq</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Pemikiran</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Islam „Ali </w:t>
      </w:r>
      <w:proofErr w:type="spellStart"/>
      <w:r w:rsidRPr="004E4E4F">
        <w:rPr>
          <w:rFonts w:ascii="Garamond" w:hAnsi="Garamond"/>
          <w:sz w:val="24"/>
          <w:szCs w:val="24"/>
        </w:rPr>
        <w:t>Jum</w:t>
      </w:r>
      <w:proofErr w:type="spellEnd"/>
      <w:r w:rsidRPr="004E4E4F">
        <w:rPr>
          <w:rFonts w:ascii="Garamond" w:hAnsi="Garamond"/>
          <w:sz w:val="24"/>
          <w:szCs w:val="24"/>
        </w:rPr>
        <w:t xml:space="preserve"> „ah </w:t>
      </w:r>
      <w:proofErr w:type="spellStart"/>
      <w:r w:rsidRPr="004E4E4F">
        <w:rPr>
          <w:rFonts w:ascii="Garamond" w:hAnsi="Garamond"/>
          <w:sz w:val="24"/>
          <w:szCs w:val="24"/>
        </w:rPr>
        <w:t>Studi</w:t>
      </w:r>
      <w:proofErr w:type="spellEnd"/>
      <w:r w:rsidRPr="004E4E4F">
        <w:rPr>
          <w:rFonts w:ascii="Garamond" w:hAnsi="Garamond"/>
          <w:sz w:val="24"/>
          <w:szCs w:val="24"/>
        </w:rPr>
        <w:t xml:space="preserve"> </w:t>
      </w:r>
      <w:proofErr w:type="spellStart"/>
      <w:r w:rsidRPr="004E4E4F">
        <w:rPr>
          <w:rFonts w:ascii="Garamond" w:hAnsi="Garamond"/>
          <w:sz w:val="24"/>
          <w:szCs w:val="24"/>
        </w:rPr>
        <w:t>Atas</w:t>
      </w:r>
      <w:proofErr w:type="spellEnd"/>
      <w:r w:rsidRPr="004E4E4F">
        <w:rPr>
          <w:rFonts w:ascii="Garamond" w:hAnsi="Garamond"/>
          <w:sz w:val="24"/>
          <w:szCs w:val="24"/>
        </w:rPr>
        <w:t xml:space="preserve"> </w:t>
      </w:r>
      <w:proofErr w:type="spellStart"/>
      <w:r w:rsidRPr="004E4E4F">
        <w:rPr>
          <w:rFonts w:ascii="Garamond" w:hAnsi="Garamond"/>
          <w:sz w:val="24"/>
          <w:szCs w:val="24"/>
        </w:rPr>
        <w:t>Wacana</w:t>
      </w:r>
      <w:proofErr w:type="spellEnd"/>
      <w:r w:rsidRPr="004E4E4F">
        <w:rPr>
          <w:rFonts w:ascii="Garamond" w:hAnsi="Garamond"/>
          <w:sz w:val="24"/>
          <w:szCs w:val="24"/>
        </w:rPr>
        <w:t xml:space="preserve"> </w:t>
      </w:r>
      <w:proofErr w:type="spellStart"/>
      <w:r w:rsidRPr="004E4E4F">
        <w:rPr>
          <w:rFonts w:ascii="Garamond" w:hAnsi="Garamond"/>
          <w:sz w:val="24"/>
          <w:szCs w:val="24"/>
        </w:rPr>
        <w:t>Kesetaraan</w:t>
      </w:r>
      <w:proofErr w:type="spellEnd"/>
      <w:r w:rsidRPr="004E4E4F">
        <w:rPr>
          <w:rFonts w:ascii="Garamond" w:hAnsi="Garamond"/>
          <w:sz w:val="24"/>
          <w:szCs w:val="24"/>
        </w:rPr>
        <w:t xml:space="preserve"> Gender.</w:t>
      </w:r>
      <w:proofErr w:type="gramEnd"/>
      <w:r w:rsidRPr="004E4E4F">
        <w:rPr>
          <w:rFonts w:ascii="Garamond" w:hAnsi="Garamond"/>
          <w:sz w:val="24"/>
          <w:szCs w:val="24"/>
        </w:rPr>
        <w:t xml:space="preserve"> </w:t>
      </w:r>
      <w:proofErr w:type="gramStart"/>
      <w:r w:rsidRPr="004E4E4F">
        <w:rPr>
          <w:rFonts w:ascii="Garamond" w:hAnsi="Garamond"/>
          <w:sz w:val="24"/>
          <w:szCs w:val="24"/>
        </w:rPr>
        <w:t>MS thesis.</w:t>
      </w:r>
      <w:proofErr w:type="gramEnd"/>
      <w:r w:rsidRPr="004E4E4F">
        <w:rPr>
          <w:rFonts w:ascii="Garamond" w:hAnsi="Garamond"/>
          <w:sz w:val="24"/>
          <w:szCs w:val="24"/>
        </w:rPr>
        <w:t xml:space="preserve"> </w:t>
      </w:r>
      <w:proofErr w:type="spellStart"/>
      <w:proofErr w:type="gramStart"/>
      <w:r w:rsidRPr="004E4E4F">
        <w:rPr>
          <w:rFonts w:ascii="Garamond" w:hAnsi="Garamond"/>
          <w:sz w:val="24"/>
          <w:szCs w:val="24"/>
        </w:rPr>
        <w:t>Pustakapedia</w:t>
      </w:r>
      <w:proofErr w:type="spellEnd"/>
      <w:r w:rsidRPr="004E4E4F">
        <w:rPr>
          <w:rFonts w:ascii="Garamond" w:hAnsi="Garamond"/>
          <w:sz w:val="24"/>
          <w:szCs w:val="24"/>
        </w:rPr>
        <w:t>, 2020.</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proofErr w:type="gramStart"/>
      <w:r w:rsidRPr="004E4E4F">
        <w:rPr>
          <w:rFonts w:ascii="Garamond" w:hAnsi="Garamond"/>
          <w:sz w:val="24"/>
          <w:szCs w:val="24"/>
        </w:rPr>
        <w:t>Munajah</w:t>
      </w:r>
      <w:proofErr w:type="spellEnd"/>
      <w:r w:rsidRPr="004E4E4F">
        <w:rPr>
          <w:rFonts w:ascii="Garamond" w:hAnsi="Garamond"/>
          <w:sz w:val="24"/>
          <w:szCs w:val="24"/>
        </w:rPr>
        <w:t xml:space="preserve">, </w:t>
      </w:r>
      <w:proofErr w:type="spellStart"/>
      <w:r w:rsidRPr="004E4E4F">
        <w:rPr>
          <w:rFonts w:ascii="Garamond" w:hAnsi="Garamond"/>
          <w:sz w:val="24"/>
          <w:szCs w:val="24"/>
        </w:rPr>
        <w:t>Munajah</w:t>
      </w:r>
      <w:proofErr w:type="spellEnd"/>
      <w:r w:rsidRPr="004E4E4F">
        <w:rPr>
          <w:rFonts w:ascii="Garamond" w:hAnsi="Garamond"/>
          <w:sz w:val="24"/>
          <w:szCs w:val="24"/>
        </w:rPr>
        <w:t xml:space="preserve">, </w:t>
      </w:r>
      <w:proofErr w:type="spellStart"/>
      <w:r w:rsidRPr="004E4E4F">
        <w:rPr>
          <w:rFonts w:ascii="Garamond" w:hAnsi="Garamond"/>
          <w:sz w:val="24"/>
          <w:szCs w:val="24"/>
        </w:rPr>
        <w:t>Muthia</w:t>
      </w:r>
      <w:proofErr w:type="spellEnd"/>
      <w:r w:rsidRPr="004E4E4F">
        <w:rPr>
          <w:rFonts w:ascii="Garamond" w:hAnsi="Garamond"/>
          <w:sz w:val="24"/>
          <w:szCs w:val="24"/>
        </w:rPr>
        <w:t xml:space="preserve"> </w:t>
      </w:r>
      <w:proofErr w:type="spellStart"/>
      <w:r w:rsidRPr="004E4E4F">
        <w:rPr>
          <w:rFonts w:ascii="Garamond" w:hAnsi="Garamond"/>
          <w:sz w:val="24"/>
          <w:szCs w:val="24"/>
        </w:rPr>
        <w:t>Septarina</w:t>
      </w:r>
      <w:proofErr w:type="spellEnd"/>
      <w:r w:rsidRPr="004E4E4F">
        <w:rPr>
          <w:rFonts w:ascii="Garamond" w:hAnsi="Garamond"/>
          <w:sz w:val="24"/>
          <w:szCs w:val="24"/>
        </w:rPr>
        <w:t xml:space="preserve">, and </w:t>
      </w:r>
      <w:proofErr w:type="spellStart"/>
      <w:r w:rsidRPr="004E4E4F">
        <w:rPr>
          <w:rFonts w:ascii="Garamond" w:hAnsi="Garamond"/>
          <w:sz w:val="24"/>
          <w:szCs w:val="24"/>
        </w:rPr>
        <w:t>Nahdhah</w:t>
      </w:r>
      <w:proofErr w:type="spellEnd"/>
      <w:r w:rsidRPr="004E4E4F">
        <w:rPr>
          <w:rFonts w:ascii="Garamond" w:hAnsi="Garamond"/>
          <w:sz w:val="24"/>
          <w:szCs w:val="24"/>
        </w:rPr>
        <w:t xml:space="preserve"> </w:t>
      </w:r>
      <w:proofErr w:type="spellStart"/>
      <w:r w:rsidRPr="004E4E4F">
        <w:rPr>
          <w:rFonts w:ascii="Garamond" w:hAnsi="Garamond"/>
          <w:sz w:val="24"/>
          <w:szCs w:val="24"/>
        </w:rPr>
        <w:t>Nahdhah</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w:t>
      </w:r>
      <w:proofErr w:type="spellStart"/>
      <w:r w:rsidRPr="004E4E4F">
        <w:rPr>
          <w:rFonts w:ascii="Garamond" w:hAnsi="Garamond"/>
          <w:sz w:val="24"/>
          <w:szCs w:val="24"/>
        </w:rPr>
        <w:t>Penyuluhan</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w:t>
      </w:r>
      <w:proofErr w:type="spellStart"/>
      <w:r w:rsidRPr="004E4E4F">
        <w:rPr>
          <w:rFonts w:ascii="Garamond" w:hAnsi="Garamond"/>
          <w:sz w:val="24"/>
          <w:szCs w:val="24"/>
        </w:rPr>
        <w:t>Mengenai</w:t>
      </w:r>
      <w:proofErr w:type="spellEnd"/>
      <w:r w:rsidRPr="004E4E4F">
        <w:rPr>
          <w:rFonts w:ascii="Garamond" w:hAnsi="Garamond"/>
          <w:sz w:val="24"/>
          <w:szCs w:val="24"/>
        </w:rPr>
        <w:t xml:space="preserve"> </w:t>
      </w:r>
      <w:proofErr w:type="spellStart"/>
      <w:r w:rsidRPr="004E4E4F">
        <w:rPr>
          <w:rFonts w:ascii="Garamond" w:hAnsi="Garamond"/>
          <w:sz w:val="24"/>
          <w:szCs w:val="24"/>
        </w:rPr>
        <w:t>Aspek</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w:t>
      </w:r>
      <w:proofErr w:type="spellStart"/>
      <w:r w:rsidRPr="004E4E4F">
        <w:rPr>
          <w:rFonts w:ascii="Garamond" w:hAnsi="Garamond"/>
          <w:sz w:val="24"/>
          <w:szCs w:val="24"/>
        </w:rPr>
        <w:t>Pencegahan</w:t>
      </w:r>
      <w:proofErr w:type="spellEnd"/>
      <w:r w:rsidRPr="004E4E4F">
        <w:rPr>
          <w:rFonts w:ascii="Garamond" w:hAnsi="Garamond"/>
          <w:sz w:val="24"/>
          <w:szCs w:val="24"/>
        </w:rPr>
        <w:t xml:space="preserve"> </w:t>
      </w:r>
      <w:proofErr w:type="spellStart"/>
      <w:r w:rsidRPr="004E4E4F">
        <w:rPr>
          <w:rFonts w:ascii="Garamond" w:hAnsi="Garamond"/>
          <w:sz w:val="24"/>
          <w:szCs w:val="24"/>
        </w:rPr>
        <w:t>Kekerasan</w:t>
      </w:r>
      <w:proofErr w:type="spellEnd"/>
      <w:r w:rsidRPr="004E4E4F">
        <w:rPr>
          <w:rFonts w:ascii="Garamond" w:hAnsi="Garamond"/>
          <w:sz w:val="24"/>
          <w:szCs w:val="24"/>
        </w:rPr>
        <w:t xml:space="preserve"> </w:t>
      </w:r>
      <w:proofErr w:type="spellStart"/>
      <w:r w:rsidRPr="004E4E4F">
        <w:rPr>
          <w:rFonts w:ascii="Garamond" w:hAnsi="Garamond"/>
          <w:sz w:val="24"/>
          <w:szCs w:val="24"/>
        </w:rPr>
        <w:t>Terhadap</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Dan </w:t>
      </w:r>
      <w:proofErr w:type="spellStart"/>
      <w:r w:rsidRPr="004E4E4F">
        <w:rPr>
          <w:rFonts w:ascii="Garamond" w:hAnsi="Garamond"/>
          <w:sz w:val="24"/>
          <w:szCs w:val="24"/>
        </w:rPr>
        <w:t>Anak</w:t>
      </w:r>
      <w:proofErr w:type="spellEnd"/>
      <w:r w:rsidRPr="004E4E4F">
        <w:rPr>
          <w:rFonts w:ascii="Garamond" w:hAnsi="Garamond"/>
          <w:sz w:val="24"/>
          <w:szCs w:val="24"/>
        </w:rPr>
        <w:t xml:space="preserve"> </w:t>
      </w:r>
      <w:proofErr w:type="spellStart"/>
      <w:r w:rsidRPr="004E4E4F">
        <w:rPr>
          <w:rFonts w:ascii="Garamond" w:hAnsi="Garamond"/>
          <w:sz w:val="24"/>
          <w:szCs w:val="24"/>
        </w:rPr>
        <w:t>Kepada</w:t>
      </w:r>
      <w:proofErr w:type="spellEnd"/>
      <w:r w:rsidRPr="004E4E4F">
        <w:rPr>
          <w:rFonts w:ascii="Garamond" w:hAnsi="Garamond"/>
          <w:sz w:val="24"/>
          <w:szCs w:val="24"/>
        </w:rPr>
        <w:t xml:space="preserve"> </w:t>
      </w:r>
      <w:proofErr w:type="spellStart"/>
      <w:r w:rsidRPr="004E4E4F">
        <w:rPr>
          <w:rFonts w:ascii="Garamond" w:hAnsi="Garamond"/>
          <w:sz w:val="24"/>
          <w:szCs w:val="24"/>
        </w:rPr>
        <w:t>Pengurus</w:t>
      </w:r>
      <w:proofErr w:type="spellEnd"/>
      <w:r w:rsidRPr="004E4E4F">
        <w:rPr>
          <w:rFonts w:ascii="Garamond" w:hAnsi="Garamond"/>
          <w:sz w:val="24"/>
          <w:szCs w:val="24"/>
        </w:rPr>
        <w:t xml:space="preserve"> Dan </w:t>
      </w:r>
      <w:proofErr w:type="spellStart"/>
      <w:r w:rsidRPr="004E4E4F">
        <w:rPr>
          <w:rFonts w:ascii="Garamond" w:hAnsi="Garamond"/>
          <w:sz w:val="24"/>
          <w:szCs w:val="24"/>
        </w:rPr>
        <w:t>Anggota</w:t>
      </w:r>
      <w:proofErr w:type="spellEnd"/>
      <w:r w:rsidRPr="004E4E4F">
        <w:rPr>
          <w:rFonts w:ascii="Garamond" w:hAnsi="Garamond"/>
          <w:sz w:val="24"/>
          <w:szCs w:val="24"/>
        </w:rPr>
        <w:t xml:space="preserve"> </w:t>
      </w:r>
      <w:proofErr w:type="spellStart"/>
      <w:r w:rsidRPr="004E4E4F">
        <w:rPr>
          <w:rFonts w:ascii="Garamond" w:hAnsi="Garamond"/>
          <w:sz w:val="24"/>
          <w:szCs w:val="24"/>
        </w:rPr>
        <w:t>Aisyiyah</w:t>
      </w:r>
      <w:proofErr w:type="spellEnd"/>
      <w:r w:rsidRPr="004E4E4F">
        <w:rPr>
          <w:rFonts w:ascii="Garamond" w:hAnsi="Garamond"/>
          <w:sz w:val="24"/>
          <w:szCs w:val="24"/>
        </w:rPr>
        <w:t xml:space="preserve"> Ranting </w:t>
      </w:r>
      <w:proofErr w:type="spellStart"/>
      <w:r w:rsidRPr="004E4E4F">
        <w:rPr>
          <w:rFonts w:ascii="Garamond" w:hAnsi="Garamond"/>
          <w:sz w:val="24"/>
          <w:szCs w:val="24"/>
        </w:rPr>
        <w:t>Cempaka</w:t>
      </w:r>
      <w:proofErr w:type="spellEnd"/>
      <w:r w:rsidRPr="004E4E4F">
        <w:rPr>
          <w:rFonts w:ascii="Garamond" w:hAnsi="Garamond"/>
          <w:sz w:val="24"/>
          <w:szCs w:val="24"/>
        </w:rPr>
        <w:t xml:space="preserve"> Kota Banjarmasin."</w:t>
      </w:r>
      <w:proofErr w:type="gramEnd"/>
      <w:r w:rsidRPr="004E4E4F">
        <w:rPr>
          <w:rFonts w:ascii="Garamond" w:hAnsi="Garamond"/>
          <w:sz w:val="24"/>
          <w:szCs w:val="24"/>
        </w:rPr>
        <w:t xml:space="preserve"> J-ABDI: </w:t>
      </w:r>
      <w:proofErr w:type="spell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Pengabdian</w:t>
      </w:r>
      <w:proofErr w:type="spellEnd"/>
      <w:r w:rsidRPr="004E4E4F">
        <w:rPr>
          <w:rFonts w:ascii="Garamond" w:hAnsi="Garamond"/>
          <w:sz w:val="24"/>
          <w:szCs w:val="24"/>
        </w:rPr>
        <w:t xml:space="preserve"> </w:t>
      </w:r>
      <w:proofErr w:type="spellStart"/>
      <w:r w:rsidRPr="004E4E4F">
        <w:rPr>
          <w:rFonts w:ascii="Garamond" w:hAnsi="Garamond"/>
          <w:sz w:val="24"/>
          <w:szCs w:val="24"/>
        </w:rPr>
        <w:t>kepada</w:t>
      </w:r>
      <w:proofErr w:type="spellEnd"/>
      <w:r w:rsidRPr="004E4E4F">
        <w:rPr>
          <w:rFonts w:ascii="Garamond" w:hAnsi="Garamond"/>
          <w:sz w:val="24"/>
          <w:szCs w:val="24"/>
        </w:rPr>
        <w:t xml:space="preserve"> </w:t>
      </w:r>
      <w:proofErr w:type="spellStart"/>
      <w:r w:rsidRPr="004E4E4F">
        <w:rPr>
          <w:rFonts w:ascii="Garamond" w:hAnsi="Garamond"/>
          <w:sz w:val="24"/>
          <w:szCs w:val="24"/>
        </w:rPr>
        <w:t>Masyarakat</w:t>
      </w:r>
      <w:proofErr w:type="spellEnd"/>
      <w:r w:rsidRPr="004E4E4F">
        <w:rPr>
          <w:rFonts w:ascii="Garamond" w:hAnsi="Garamond"/>
          <w:sz w:val="24"/>
          <w:szCs w:val="24"/>
        </w:rPr>
        <w:t xml:space="preserve"> 2.5 (2022): 4941-4946. </w:t>
      </w:r>
    </w:p>
    <w:p w:rsidR="00A25963" w:rsidRPr="004E4E4F" w:rsidRDefault="00A25963" w:rsidP="00A25963">
      <w:pPr>
        <w:spacing w:after="247" w:line="268" w:lineRule="auto"/>
        <w:ind w:left="-15" w:right="71"/>
        <w:jc w:val="both"/>
        <w:rPr>
          <w:rFonts w:ascii="Garamond" w:hAnsi="Garamond"/>
          <w:sz w:val="24"/>
          <w:szCs w:val="24"/>
        </w:rPr>
      </w:pPr>
      <w:proofErr w:type="spellStart"/>
      <w:r w:rsidRPr="004E4E4F">
        <w:rPr>
          <w:rFonts w:ascii="Garamond" w:hAnsi="Garamond"/>
          <w:sz w:val="24"/>
          <w:szCs w:val="24"/>
        </w:rPr>
        <w:t>Mulia</w:t>
      </w:r>
      <w:proofErr w:type="spellEnd"/>
      <w:r w:rsidRPr="004E4E4F">
        <w:rPr>
          <w:rFonts w:ascii="Garamond" w:hAnsi="Garamond"/>
          <w:sz w:val="24"/>
          <w:szCs w:val="24"/>
        </w:rPr>
        <w:t xml:space="preserve">, </w:t>
      </w:r>
      <w:proofErr w:type="spellStart"/>
      <w:r w:rsidRPr="004E4E4F">
        <w:rPr>
          <w:rFonts w:ascii="Garamond" w:hAnsi="Garamond"/>
          <w:sz w:val="24"/>
          <w:szCs w:val="24"/>
        </w:rPr>
        <w:t>Siti</w:t>
      </w:r>
      <w:proofErr w:type="spellEnd"/>
      <w:r w:rsidRPr="004E4E4F">
        <w:rPr>
          <w:rFonts w:ascii="Garamond" w:hAnsi="Garamond"/>
          <w:sz w:val="24"/>
          <w:szCs w:val="24"/>
        </w:rPr>
        <w:t xml:space="preserve"> </w:t>
      </w:r>
      <w:proofErr w:type="spellStart"/>
      <w:r w:rsidRPr="004E4E4F">
        <w:rPr>
          <w:rFonts w:ascii="Garamond" w:hAnsi="Garamond"/>
          <w:sz w:val="24"/>
          <w:szCs w:val="24"/>
        </w:rPr>
        <w:t>Musdah</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Kemuliaan</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Islam.</w:t>
      </w:r>
      <w:proofErr w:type="gramEnd"/>
      <w:r w:rsidRPr="004E4E4F">
        <w:rPr>
          <w:rFonts w:ascii="Garamond" w:hAnsi="Garamond"/>
          <w:sz w:val="24"/>
          <w:szCs w:val="24"/>
        </w:rPr>
        <w:t xml:space="preserve"> </w:t>
      </w:r>
      <w:proofErr w:type="spellStart"/>
      <w:proofErr w:type="gramStart"/>
      <w:r w:rsidRPr="004E4E4F">
        <w:rPr>
          <w:rFonts w:ascii="Garamond" w:hAnsi="Garamond"/>
          <w:sz w:val="24"/>
          <w:szCs w:val="24"/>
        </w:rPr>
        <w:t>Elex</w:t>
      </w:r>
      <w:proofErr w:type="spellEnd"/>
      <w:r w:rsidRPr="004E4E4F">
        <w:rPr>
          <w:rFonts w:ascii="Garamond" w:hAnsi="Garamond"/>
          <w:sz w:val="24"/>
          <w:szCs w:val="24"/>
        </w:rPr>
        <w:t xml:space="preserve"> Media </w:t>
      </w:r>
      <w:proofErr w:type="spellStart"/>
      <w:r w:rsidRPr="004E4E4F">
        <w:rPr>
          <w:rFonts w:ascii="Garamond" w:hAnsi="Garamond"/>
          <w:sz w:val="24"/>
          <w:szCs w:val="24"/>
        </w:rPr>
        <w:t>Komputindo</w:t>
      </w:r>
      <w:proofErr w:type="spellEnd"/>
      <w:r w:rsidRPr="004E4E4F">
        <w:rPr>
          <w:rFonts w:ascii="Garamond" w:hAnsi="Garamond"/>
          <w:sz w:val="24"/>
          <w:szCs w:val="24"/>
        </w:rPr>
        <w:t>, 2014.</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Mulia</w:t>
      </w:r>
      <w:proofErr w:type="spellEnd"/>
      <w:r w:rsidRPr="004E4E4F">
        <w:rPr>
          <w:rFonts w:ascii="Garamond" w:hAnsi="Garamond"/>
          <w:sz w:val="24"/>
          <w:szCs w:val="24"/>
        </w:rPr>
        <w:t xml:space="preserve">, </w:t>
      </w:r>
      <w:proofErr w:type="spellStart"/>
      <w:r w:rsidRPr="004E4E4F">
        <w:rPr>
          <w:rFonts w:ascii="Garamond" w:hAnsi="Garamond"/>
          <w:sz w:val="24"/>
          <w:szCs w:val="24"/>
        </w:rPr>
        <w:t>Siti</w:t>
      </w:r>
      <w:proofErr w:type="spellEnd"/>
      <w:r w:rsidRPr="004E4E4F">
        <w:rPr>
          <w:rFonts w:ascii="Garamond" w:hAnsi="Garamond"/>
          <w:sz w:val="24"/>
          <w:szCs w:val="24"/>
        </w:rPr>
        <w:t xml:space="preserve"> </w:t>
      </w:r>
      <w:proofErr w:type="spellStart"/>
      <w:r w:rsidRPr="004E4E4F">
        <w:rPr>
          <w:rFonts w:ascii="Garamond" w:hAnsi="Garamond"/>
          <w:sz w:val="24"/>
          <w:szCs w:val="24"/>
        </w:rPr>
        <w:t>Musdah</w:t>
      </w:r>
      <w:proofErr w:type="spellEnd"/>
      <w:r w:rsidRPr="004E4E4F">
        <w:rPr>
          <w:rFonts w:ascii="Garamond" w:hAnsi="Garamond"/>
          <w:sz w:val="24"/>
          <w:szCs w:val="24"/>
        </w:rPr>
        <w:t xml:space="preserve">. </w:t>
      </w:r>
      <w:proofErr w:type="spellStart"/>
      <w:r w:rsidRPr="004E4E4F">
        <w:rPr>
          <w:rFonts w:ascii="Garamond" w:hAnsi="Garamond"/>
          <w:sz w:val="24"/>
          <w:szCs w:val="24"/>
        </w:rPr>
        <w:t>Muslimah</w:t>
      </w:r>
      <w:proofErr w:type="spellEnd"/>
      <w:r w:rsidRPr="004E4E4F">
        <w:rPr>
          <w:rFonts w:ascii="Garamond" w:hAnsi="Garamond"/>
          <w:sz w:val="24"/>
          <w:szCs w:val="24"/>
        </w:rPr>
        <w:t xml:space="preserve"> </w:t>
      </w:r>
      <w:proofErr w:type="spellStart"/>
      <w:r w:rsidRPr="004E4E4F">
        <w:rPr>
          <w:rFonts w:ascii="Garamond" w:hAnsi="Garamond"/>
          <w:sz w:val="24"/>
          <w:szCs w:val="24"/>
        </w:rPr>
        <w:t>Sejati</w:t>
      </w:r>
      <w:proofErr w:type="spellEnd"/>
      <w:r w:rsidRPr="004E4E4F">
        <w:rPr>
          <w:rFonts w:ascii="Garamond" w:hAnsi="Garamond"/>
          <w:sz w:val="24"/>
          <w:szCs w:val="24"/>
        </w:rPr>
        <w:t xml:space="preserve">: </w:t>
      </w:r>
      <w:proofErr w:type="spellStart"/>
      <w:r w:rsidRPr="004E4E4F">
        <w:rPr>
          <w:rFonts w:ascii="Garamond" w:hAnsi="Garamond"/>
          <w:sz w:val="24"/>
          <w:szCs w:val="24"/>
        </w:rPr>
        <w:t>Menempuh</w:t>
      </w:r>
      <w:proofErr w:type="spellEnd"/>
      <w:r w:rsidRPr="004E4E4F">
        <w:rPr>
          <w:rFonts w:ascii="Garamond" w:hAnsi="Garamond"/>
          <w:sz w:val="24"/>
          <w:szCs w:val="24"/>
        </w:rPr>
        <w:t xml:space="preserve"> </w:t>
      </w:r>
      <w:proofErr w:type="spellStart"/>
      <w:r w:rsidRPr="004E4E4F">
        <w:rPr>
          <w:rFonts w:ascii="Garamond" w:hAnsi="Garamond"/>
          <w:sz w:val="24"/>
          <w:szCs w:val="24"/>
        </w:rPr>
        <w:t>Jalan</w:t>
      </w:r>
      <w:proofErr w:type="spellEnd"/>
      <w:r w:rsidRPr="004E4E4F">
        <w:rPr>
          <w:rFonts w:ascii="Garamond" w:hAnsi="Garamond"/>
          <w:sz w:val="24"/>
          <w:szCs w:val="24"/>
        </w:rPr>
        <w:t xml:space="preserve"> </w:t>
      </w:r>
      <w:proofErr w:type="spellStart"/>
      <w:r w:rsidRPr="004E4E4F">
        <w:rPr>
          <w:rFonts w:ascii="Garamond" w:hAnsi="Garamond"/>
          <w:sz w:val="24"/>
          <w:szCs w:val="24"/>
        </w:rPr>
        <w:t>Islami</w:t>
      </w:r>
      <w:proofErr w:type="spellEnd"/>
      <w:r w:rsidRPr="004E4E4F">
        <w:rPr>
          <w:rFonts w:ascii="Garamond" w:hAnsi="Garamond"/>
          <w:sz w:val="24"/>
          <w:szCs w:val="24"/>
        </w:rPr>
        <w:t xml:space="preserve"> </w:t>
      </w:r>
      <w:proofErr w:type="spellStart"/>
      <w:r w:rsidRPr="004E4E4F">
        <w:rPr>
          <w:rFonts w:ascii="Garamond" w:hAnsi="Garamond"/>
          <w:sz w:val="24"/>
          <w:szCs w:val="24"/>
        </w:rPr>
        <w:t>Meraih</w:t>
      </w:r>
      <w:proofErr w:type="spellEnd"/>
      <w:r w:rsidRPr="004E4E4F">
        <w:rPr>
          <w:rFonts w:ascii="Garamond" w:hAnsi="Garamond"/>
          <w:sz w:val="24"/>
          <w:szCs w:val="24"/>
        </w:rPr>
        <w:t xml:space="preserve"> </w:t>
      </w:r>
      <w:proofErr w:type="spellStart"/>
      <w:r w:rsidRPr="004E4E4F">
        <w:rPr>
          <w:rFonts w:ascii="Garamond" w:hAnsi="Garamond"/>
          <w:sz w:val="24"/>
          <w:szCs w:val="24"/>
        </w:rPr>
        <w:t>Ridha</w:t>
      </w:r>
      <w:proofErr w:type="spellEnd"/>
      <w:r w:rsidRPr="004E4E4F">
        <w:rPr>
          <w:rFonts w:ascii="Garamond" w:hAnsi="Garamond"/>
          <w:sz w:val="24"/>
          <w:szCs w:val="24"/>
        </w:rPr>
        <w:t xml:space="preserve"> </w:t>
      </w:r>
      <w:proofErr w:type="spellStart"/>
      <w:r w:rsidRPr="004E4E4F">
        <w:rPr>
          <w:rFonts w:ascii="Garamond" w:hAnsi="Garamond"/>
          <w:sz w:val="24"/>
          <w:szCs w:val="24"/>
        </w:rPr>
        <w:t>Ilahi</w:t>
      </w:r>
      <w:proofErr w:type="spellEnd"/>
      <w:r w:rsidRPr="004E4E4F">
        <w:rPr>
          <w:rFonts w:ascii="Garamond" w:hAnsi="Garamond"/>
          <w:sz w:val="24"/>
          <w:szCs w:val="24"/>
        </w:rPr>
        <w:t xml:space="preserve">. </w:t>
      </w:r>
      <w:proofErr w:type="gramStart"/>
      <w:r w:rsidRPr="004E4E4F">
        <w:rPr>
          <w:rFonts w:ascii="Garamond" w:hAnsi="Garamond"/>
          <w:sz w:val="24"/>
          <w:szCs w:val="24"/>
        </w:rPr>
        <w:t>Marja30, 2011.</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Muharom</w:t>
      </w:r>
      <w:proofErr w:type="spellEnd"/>
      <w:r w:rsidRPr="004E4E4F">
        <w:rPr>
          <w:rFonts w:ascii="Garamond" w:hAnsi="Garamond"/>
          <w:sz w:val="24"/>
          <w:szCs w:val="24"/>
        </w:rPr>
        <w:t xml:space="preserve">, </w:t>
      </w:r>
      <w:proofErr w:type="spellStart"/>
      <w:r w:rsidRPr="004E4E4F">
        <w:rPr>
          <w:rFonts w:ascii="Garamond" w:hAnsi="Garamond"/>
          <w:sz w:val="24"/>
          <w:szCs w:val="24"/>
        </w:rPr>
        <w:t>Alfiyan</w:t>
      </w:r>
      <w:proofErr w:type="spellEnd"/>
      <w:r w:rsidRPr="004E4E4F">
        <w:rPr>
          <w:rFonts w:ascii="Garamond" w:hAnsi="Garamond"/>
          <w:sz w:val="24"/>
          <w:szCs w:val="24"/>
        </w:rPr>
        <w:t xml:space="preserve"> </w:t>
      </w:r>
      <w:proofErr w:type="spellStart"/>
      <w:r w:rsidRPr="004E4E4F">
        <w:rPr>
          <w:rFonts w:ascii="Garamond" w:hAnsi="Garamond"/>
          <w:sz w:val="24"/>
          <w:szCs w:val="24"/>
        </w:rPr>
        <w:t>Nur</w:t>
      </w:r>
      <w:proofErr w:type="spellEnd"/>
      <w:r w:rsidRPr="004E4E4F">
        <w:rPr>
          <w:rFonts w:ascii="Garamond" w:hAnsi="Garamond"/>
          <w:sz w:val="24"/>
          <w:szCs w:val="24"/>
        </w:rPr>
        <w:t xml:space="preserve">. </w:t>
      </w:r>
      <w:proofErr w:type="spellStart"/>
      <w:r w:rsidRPr="004E4E4F">
        <w:rPr>
          <w:rFonts w:ascii="Garamond" w:hAnsi="Garamond"/>
          <w:sz w:val="24"/>
          <w:szCs w:val="24"/>
        </w:rPr>
        <w:t>Implemenntasi</w:t>
      </w:r>
      <w:proofErr w:type="spellEnd"/>
      <w:r w:rsidRPr="004E4E4F">
        <w:rPr>
          <w:rFonts w:ascii="Garamond" w:hAnsi="Garamond"/>
          <w:sz w:val="24"/>
          <w:szCs w:val="24"/>
        </w:rPr>
        <w:t xml:space="preserve"> </w:t>
      </w:r>
      <w:proofErr w:type="spellStart"/>
      <w:r w:rsidRPr="004E4E4F">
        <w:rPr>
          <w:rFonts w:ascii="Garamond" w:hAnsi="Garamond"/>
          <w:sz w:val="24"/>
          <w:szCs w:val="24"/>
        </w:rPr>
        <w:t>Hak</w:t>
      </w:r>
      <w:proofErr w:type="spellEnd"/>
      <w:r w:rsidRPr="004E4E4F">
        <w:rPr>
          <w:rFonts w:ascii="Garamond" w:hAnsi="Garamond"/>
          <w:sz w:val="24"/>
          <w:szCs w:val="24"/>
        </w:rPr>
        <w:t xml:space="preserve"> Dan </w:t>
      </w:r>
      <w:proofErr w:type="spellStart"/>
      <w:r w:rsidRPr="004E4E4F">
        <w:rPr>
          <w:rFonts w:ascii="Garamond" w:hAnsi="Garamond"/>
          <w:sz w:val="24"/>
          <w:szCs w:val="24"/>
        </w:rPr>
        <w:t>Kewajiban</w:t>
      </w:r>
      <w:proofErr w:type="spellEnd"/>
      <w:r w:rsidRPr="004E4E4F">
        <w:rPr>
          <w:rFonts w:ascii="Garamond" w:hAnsi="Garamond"/>
          <w:sz w:val="24"/>
          <w:szCs w:val="24"/>
        </w:rPr>
        <w:t xml:space="preserve"> </w:t>
      </w:r>
      <w:proofErr w:type="spellStart"/>
      <w:r w:rsidRPr="004E4E4F">
        <w:rPr>
          <w:rFonts w:ascii="Garamond" w:hAnsi="Garamond"/>
          <w:sz w:val="24"/>
          <w:szCs w:val="24"/>
        </w:rPr>
        <w:t>Keluarga</w:t>
      </w:r>
      <w:proofErr w:type="spellEnd"/>
      <w:r w:rsidRPr="004E4E4F">
        <w:rPr>
          <w:rFonts w:ascii="Garamond" w:hAnsi="Garamond"/>
          <w:sz w:val="24"/>
          <w:szCs w:val="24"/>
        </w:rPr>
        <w:t xml:space="preserve"> </w:t>
      </w:r>
      <w:proofErr w:type="spellStart"/>
      <w:r w:rsidRPr="004E4E4F">
        <w:rPr>
          <w:rFonts w:ascii="Garamond" w:hAnsi="Garamond"/>
          <w:sz w:val="24"/>
          <w:szCs w:val="24"/>
        </w:rPr>
        <w:t>Pada</w:t>
      </w:r>
      <w:proofErr w:type="spellEnd"/>
      <w:r w:rsidRPr="004E4E4F">
        <w:rPr>
          <w:rFonts w:ascii="Garamond" w:hAnsi="Garamond"/>
          <w:sz w:val="24"/>
          <w:szCs w:val="24"/>
        </w:rPr>
        <w:t xml:space="preserve"> </w:t>
      </w:r>
      <w:proofErr w:type="spellStart"/>
      <w:r w:rsidRPr="004E4E4F">
        <w:rPr>
          <w:rFonts w:ascii="Garamond" w:hAnsi="Garamond"/>
          <w:sz w:val="24"/>
          <w:szCs w:val="24"/>
        </w:rPr>
        <w:t>Pasangan</w:t>
      </w:r>
      <w:proofErr w:type="spellEnd"/>
      <w:r w:rsidRPr="004E4E4F">
        <w:rPr>
          <w:rFonts w:ascii="Garamond" w:hAnsi="Garamond"/>
          <w:sz w:val="24"/>
          <w:szCs w:val="24"/>
        </w:rPr>
        <w:t xml:space="preserve"> </w:t>
      </w:r>
      <w:proofErr w:type="spellStart"/>
      <w:r w:rsidRPr="004E4E4F">
        <w:rPr>
          <w:rFonts w:ascii="Garamond" w:hAnsi="Garamond"/>
          <w:sz w:val="24"/>
          <w:szCs w:val="24"/>
        </w:rPr>
        <w:t>Tunanetra</w:t>
      </w:r>
      <w:proofErr w:type="spellEnd"/>
      <w:r w:rsidRPr="004E4E4F">
        <w:rPr>
          <w:rFonts w:ascii="Garamond" w:hAnsi="Garamond"/>
          <w:sz w:val="24"/>
          <w:szCs w:val="24"/>
        </w:rPr>
        <w:t xml:space="preserve"> Di </w:t>
      </w:r>
      <w:proofErr w:type="spellStart"/>
      <w:r w:rsidRPr="004E4E4F">
        <w:rPr>
          <w:rFonts w:ascii="Garamond" w:hAnsi="Garamond"/>
          <w:sz w:val="24"/>
          <w:szCs w:val="24"/>
        </w:rPr>
        <w:t>Kecamatan</w:t>
      </w:r>
      <w:proofErr w:type="spellEnd"/>
      <w:r w:rsidRPr="004E4E4F">
        <w:rPr>
          <w:rFonts w:ascii="Garamond" w:hAnsi="Garamond"/>
          <w:sz w:val="24"/>
          <w:szCs w:val="24"/>
        </w:rPr>
        <w:t xml:space="preserve"> </w:t>
      </w:r>
      <w:proofErr w:type="spellStart"/>
      <w:r w:rsidRPr="004E4E4F">
        <w:rPr>
          <w:rFonts w:ascii="Garamond" w:hAnsi="Garamond"/>
          <w:sz w:val="24"/>
          <w:szCs w:val="24"/>
        </w:rPr>
        <w:t>Kebonsari</w:t>
      </w:r>
      <w:proofErr w:type="spellEnd"/>
      <w:r w:rsidRPr="004E4E4F">
        <w:rPr>
          <w:rFonts w:ascii="Garamond" w:hAnsi="Garamond"/>
          <w:sz w:val="24"/>
          <w:szCs w:val="24"/>
        </w:rPr>
        <w:t xml:space="preserve"> </w:t>
      </w:r>
      <w:proofErr w:type="spellStart"/>
      <w:r w:rsidRPr="004E4E4F">
        <w:rPr>
          <w:rFonts w:ascii="Garamond" w:hAnsi="Garamond"/>
          <w:sz w:val="24"/>
          <w:szCs w:val="24"/>
        </w:rPr>
        <w:t>Kabupaten</w:t>
      </w:r>
      <w:proofErr w:type="spellEnd"/>
      <w:r w:rsidRPr="004E4E4F">
        <w:rPr>
          <w:rFonts w:ascii="Garamond" w:hAnsi="Garamond"/>
          <w:sz w:val="24"/>
          <w:szCs w:val="24"/>
        </w:rPr>
        <w:t xml:space="preserve"> </w:t>
      </w:r>
      <w:proofErr w:type="spellStart"/>
      <w:r w:rsidRPr="004E4E4F">
        <w:rPr>
          <w:rFonts w:ascii="Garamond" w:hAnsi="Garamond"/>
          <w:sz w:val="24"/>
          <w:szCs w:val="24"/>
        </w:rPr>
        <w:t>Madiun</w:t>
      </w:r>
      <w:proofErr w:type="spellEnd"/>
      <w:r w:rsidRPr="004E4E4F">
        <w:rPr>
          <w:rFonts w:ascii="Garamond" w:hAnsi="Garamond"/>
          <w:sz w:val="24"/>
          <w:szCs w:val="24"/>
        </w:rPr>
        <w:t xml:space="preserve">. </w:t>
      </w:r>
      <w:proofErr w:type="gramStart"/>
      <w:r w:rsidRPr="004E4E4F">
        <w:rPr>
          <w:rFonts w:ascii="Garamond" w:hAnsi="Garamond"/>
          <w:sz w:val="24"/>
          <w:szCs w:val="24"/>
        </w:rPr>
        <w:t xml:space="preserve">Diss. IAIN </w:t>
      </w:r>
      <w:proofErr w:type="spellStart"/>
      <w:r w:rsidRPr="004E4E4F">
        <w:rPr>
          <w:rFonts w:ascii="Garamond" w:hAnsi="Garamond"/>
          <w:sz w:val="24"/>
          <w:szCs w:val="24"/>
        </w:rPr>
        <w:t>Ponorogo</w:t>
      </w:r>
      <w:proofErr w:type="spellEnd"/>
      <w:r w:rsidRPr="004E4E4F">
        <w:rPr>
          <w:rFonts w:ascii="Garamond" w:hAnsi="Garamond"/>
          <w:sz w:val="24"/>
          <w:szCs w:val="24"/>
        </w:rPr>
        <w:t>, 2019.</w:t>
      </w:r>
      <w:proofErr w:type="gramEnd"/>
      <w:r w:rsidRPr="004E4E4F">
        <w:rPr>
          <w:rFonts w:ascii="Garamond" w:hAnsi="Garamond"/>
          <w:sz w:val="24"/>
          <w:szCs w:val="24"/>
        </w:rPr>
        <w:t xml:space="preserve"> </w:t>
      </w:r>
    </w:p>
    <w:p w:rsidR="00A25963" w:rsidRPr="004E4E4F" w:rsidRDefault="00A25963" w:rsidP="00A25963">
      <w:pPr>
        <w:spacing w:after="247" w:line="268" w:lineRule="auto"/>
        <w:ind w:left="-15" w:right="71"/>
        <w:jc w:val="both"/>
        <w:rPr>
          <w:rFonts w:ascii="Garamond" w:hAnsi="Garamond"/>
          <w:sz w:val="24"/>
          <w:szCs w:val="24"/>
        </w:rPr>
      </w:pPr>
      <w:r w:rsidRPr="004E4E4F">
        <w:rPr>
          <w:rFonts w:ascii="Garamond" w:hAnsi="Garamond"/>
          <w:sz w:val="24"/>
          <w:szCs w:val="24"/>
        </w:rPr>
        <w:t xml:space="preserve">Muhammad, KH </w:t>
      </w:r>
      <w:proofErr w:type="spellStart"/>
      <w:r w:rsidRPr="004E4E4F">
        <w:rPr>
          <w:rFonts w:ascii="Garamond" w:hAnsi="Garamond"/>
          <w:sz w:val="24"/>
          <w:szCs w:val="24"/>
        </w:rPr>
        <w:t>Husein</w:t>
      </w:r>
      <w:proofErr w:type="spellEnd"/>
      <w:r w:rsidRPr="004E4E4F">
        <w:rPr>
          <w:rFonts w:ascii="Garamond" w:hAnsi="Garamond"/>
          <w:sz w:val="24"/>
          <w:szCs w:val="24"/>
        </w:rPr>
        <w:t xml:space="preserve">. </w:t>
      </w:r>
      <w:proofErr w:type="gramStart"/>
      <w:r w:rsidRPr="004E4E4F">
        <w:rPr>
          <w:rFonts w:ascii="Garamond" w:hAnsi="Garamond"/>
          <w:sz w:val="24"/>
          <w:szCs w:val="24"/>
        </w:rPr>
        <w:t xml:space="preserve">Islam agama </w:t>
      </w:r>
      <w:proofErr w:type="spellStart"/>
      <w:r w:rsidRPr="004E4E4F">
        <w:rPr>
          <w:rFonts w:ascii="Garamond" w:hAnsi="Garamond"/>
          <w:sz w:val="24"/>
          <w:szCs w:val="24"/>
        </w:rPr>
        <w:t>ramah</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spellStart"/>
      <w:proofErr w:type="gramStart"/>
      <w:r w:rsidRPr="004E4E4F">
        <w:rPr>
          <w:rFonts w:ascii="Garamond" w:hAnsi="Garamond"/>
          <w:sz w:val="24"/>
          <w:szCs w:val="24"/>
        </w:rPr>
        <w:t>IRCiSoD</w:t>
      </w:r>
      <w:proofErr w:type="spellEnd"/>
      <w:r w:rsidRPr="004E4E4F">
        <w:rPr>
          <w:rFonts w:ascii="Garamond" w:hAnsi="Garamond"/>
          <w:sz w:val="24"/>
          <w:szCs w:val="24"/>
        </w:rPr>
        <w:t>, 2021.</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r w:rsidRPr="004E4E4F">
        <w:rPr>
          <w:rFonts w:ascii="Garamond" w:hAnsi="Garamond"/>
          <w:sz w:val="24"/>
          <w:szCs w:val="24"/>
        </w:rPr>
        <w:t xml:space="preserve">MUNIFAH, MUNIFAH. </w:t>
      </w:r>
      <w:proofErr w:type="spellStart"/>
      <w:r w:rsidRPr="004E4E4F">
        <w:rPr>
          <w:rFonts w:ascii="Garamond" w:hAnsi="Garamond"/>
          <w:sz w:val="24"/>
          <w:szCs w:val="24"/>
        </w:rPr>
        <w:t>Rekonstruksi</w:t>
      </w:r>
      <w:proofErr w:type="spellEnd"/>
      <w:r w:rsidRPr="004E4E4F">
        <w:rPr>
          <w:rFonts w:ascii="Garamond" w:hAnsi="Garamond"/>
          <w:sz w:val="24"/>
          <w:szCs w:val="24"/>
        </w:rPr>
        <w:t xml:space="preserve"> </w:t>
      </w:r>
      <w:proofErr w:type="spellStart"/>
      <w:r w:rsidRPr="004E4E4F">
        <w:rPr>
          <w:rFonts w:ascii="Garamond" w:hAnsi="Garamond"/>
          <w:sz w:val="24"/>
          <w:szCs w:val="24"/>
        </w:rPr>
        <w:t>Perlindungan</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w:t>
      </w:r>
      <w:proofErr w:type="spellStart"/>
      <w:r w:rsidRPr="004E4E4F">
        <w:rPr>
          <w:rFonts w:ascii="Garamond" w:hAnsi="Garamond"/>
          <w:sz w:val="24"/>
          <w:szCs w:val="24"/>
        </w:rPr>
        <w:t>Terhadap</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Korban</w:t>
      </w:r>
      <w:proofErr w:type="spellEnd"/>
      <w:r w:rsidRPr="004E4E4F">
        <w:rPr>
          <w:rFonts w:ascii="Garamond" w:hAnsi="Garamond"/>
          <w:sz w:val="24"/>
          <w:szCs w:val="24"/>
        </w:rPr>
        <w:t xml:space="preserve"> </w:t>
      </w:r>
      <w:proofErr w:type="spellStart"/>
      <w:r w:rsidRPr="004E4E4F">
        <w:rPr>
          <w:rFonts w:ascii="Garamond" w:hAnsi="Garamond"/>
          <w:sz w:val="24"/>
          <w:szCs w:val="24"/>
        </w:rPr>
        <w:t>Kekerasan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Rumah</w:t>
      </w:r>
      <w:proofErr w:type="spellEnd"/>
      <w:r w:rsidRPr="004E4E4F">
        <w:rPr>
          <w:rFonts w:ascii="Garamond" w:hAnsi="Garamond"/>
          <w:sz w:val="24"/>
          <w:szCs w:val="24"/>
        </w:rPr>
        <w:t xml:space="preserve"> </w:t>
      </w:r>
      <w:proofErr w:type="spellStart"/>
      <w:r w:rsidRPr="004E4E4F">
        <w:rPr>
          <w:rFonts w:ascii="Garamond" w:hAnsi="Garamond"/>
          <w:sz w:val="24"/>
          <w:szCs w:val="24"/>
        </w:rPr>
        <w:t>Tangga</w:t>
      </w:r>
      <w:proofErr w:type="spellEnd"/>
      <w:r w:rsidRPr="004E4E4F">
        <w:rPr>
          <w:rFonts w:ascii="Garamond" w:hAnsi="Garamond"/>
          <w:sz w:val="24"/>
          <w:szCs w:val="24"/>
        </w:rPr>
        <w:t xml:space="preserve"> </w:t>
      </w:r>
      <w:proofErr w:type="spellStart"/>
      <w:r w:rsidRPr="004E4E4F">
        <w:rPr>
          <w:rFonts w:ascii="Garamond" w:hAnsi="Garamond"/>
          <w:sz w:val="24"/>
          <w:szCs w:val="24"/>
        </w:rPr>
        <w:t>Berbasis</w:t>
      </w:r>
      <w:proofErr w:type="spellEnd"/>
      <w:r w:rsidRPr="004E4E4F">
        <w:rPr>
          <w:rFonts w:ascii="Garamond" w:hAnsi="Garamond"/>
          <w:sz w:val="24"/>
          <w:szCs w:val="24"/>
        </w:rPr>
        <w:t xml:space="preserve"> </w:t>
      </w:r>
      <w:proofErr w:type="spellStart"/>
      <w:r w:rsidRPr="004E4E4F">
        <w:rPr>
          <w:rFonts w:ascii="Garamond" w:hAnsi="Garamond"/>
          <w:sz w:val="24"/>
          <w:szCs w:val="24"/>
        </w:rPr>
        <w:t>Nilai-Nilai</w:t>
      </w:r>
      <w:proofErr w:type="spellEnd"/>
      <w:r w:rsidRPr="004E4E4F">
        <w:rPr>
          <w:rFonts w:ascii="Garamond" w:hAnsi="Garamond"/>
          <w:sz w:val="24"/>
          <w:szCs w:val="24"/>
        </w:rPr>
        <w:t xml:space="preserve"> </w:t>
      </w:r>
      <w:proofErr w:type="spellStart"/>
      <w:r w:rsidRPr="004E4E4F">
        <w:rPr>
          <w:rFonts w:ascii="Garamond" w:hAnsi="Garamond"/>
          <w:sz w:val="24"/>
          <w:szCs w:val="24"/>
        </w:rPr>
        <w:t>Keadilan</w:t>
      </w:r>
      <w:proofErr w:type="spellEnd"/>
      <w:r w:rsidRPr="004E4E4F">
        <w:rPr>
          <w:rFonts w:ascii="Garamond" w:hAnsi="Garamond"/>
          <w:sz w:val="24"/>
          <w:szCs w:val="24"/>
        </w:rPr>
        <w:t xml:space="preserve">. Diss. </w:t>
      </w:r>
      <w:proofErr w:type="spellStart"/>
      <w:r w:rsidRPr="004E4E4F">
        <w:rPr>
          <w:rFonts w:ascii="Garamond" w:hAnsi="Garamond"/>
          <w:sz w:val="24"/>
          <w:szCs w:val="24"/>
        </w:rPr>
        <w:t>Universitas</w:t>
      </w:r>
      <w:proofErr w:type="spellEnd"/>
      <w:r w:rsidRPr="004E4E4F">
        <w:rPr>
          <w:rFonts w:ascii="Garamond" w:hAnsi="Garamond"/>
          <w:sz w:val="24"/>
          <w:szCs w:val="24"/>
        </w:rPr>
        <w:t xml:space="preserve"> Islam Sultan </w:t>
      </w:r>
      <w:proofErr w:type="spellStart"/>
      <w:r w:rsidRPr="004E4E4F">
        <w:rPr>
          <w:rFonts w:ascii="Garamond" w:hAnsi="Garamond"/>
          <w:sz w:val="24"/>
          <w:szCs w:val="24"/>
        </w:rPr>
        <w:t>Agung</w:t>
      </w:r>
      <w:proofErr w:type="spellEnd"/>
      <w:r w:rsidRPr="004E4E4F">
        <w:rPr>
          <w:rFonts w:ascii="Garamond" w:hAnsi="Garamond"/>
          <w:sz w:val="24"/>
          <w:szCs w:val="24"/>
        </w:rPr>
        <w:t xml:space="preserve"> Semarang, 2021.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proofErr w:type="gramStart"/>
      <w:r w:rsidRPr="004E4E4F">
        <w:rPr>
          <w:rFonts w:ascii="Garamond" w:hAnsi="Garamond"/>
          <w:sz w:val="24"/>
          <w:szCs w:val="24"/>
        </w:rPr>
        <w:t>Maesaroh</w:t>
      </w:r>
      <w:proofErr w:type="spellEnd"/>
      <w:r w:rsidRPr="004E4E4F">
        <w:rPr>
          <w:rFonts w:ascii="Garamond" w:hAnsi="Garamond"/>
          <w:sz w:val="24"/>
          <w:szCs w:val="24"/>
        </w:rPr>
        <w:t xml:space="preserve">, </w:t>
      </w:r>
      <w:proofErr w:type="spellStart"/>
      <w:r w:rsidRPr="004E4E4F">
        <w:rPr>
          <w:rFonts w:ascii="Garamond" w:hAnsi="Garamond"/>
          <w:sz w:val="24"/>
          <w:szCs w:val="24"/>
        </w:rPr>
        <w:t>Siti</w:t>
      </w:r>
      <w:proofErr w:type="spellEnd"/>
      <w:r w:rsidRPr="004E4E4F">
        <w:rPr>
          <w:rFonts w:ascii="Garamond" w:hAnsi="Garamond"/>
          <w:sz w:val="24"/>
          <w:szCs w:val="24"/>
        </w:rPr>
        <w:t xml:space="preserve">, and </w:t>
      </w:r>
      <w:proofErr w:type="spellStart"/>
      <w:r w:rsidRPr="004E4E4F">
        <w:rPr>
          <w:rFonts w:ascii="Garamond" w:hAnsi="Garamond"/>
          <w:sz w:val="24"/>
          <w:szCs w:val="24"/>
        </w:rPr>
        <w:t>Charmelia</w:t>
      </w:r>
      <w:proofErr w:type="spellEnd"/>
      <w:r w:rsidRPr="004E4E4F">
        <w:rPr>
          <w:rFonts w:ascii="Garamond" w:hAnsi="Garamond"/>
          <w:sz w:val="24"/>
          <w:szCs w:val="24"/>
        </w:rPr>
        <w:t xml:space="preserve"> </w:t>
      </w:r>
      <w:proofErr w:type="spellStart"/>
      <w:r w:rsidRPr="004E4E4F">
        <w:rPr>
          <w:rFonts w:ascii="Garamond" w:hAnsi="Garamond"/>
          <w:sz w:val="24"/>
          <w:szCs w:val="24"/>
        </w:rPr>
        <w:t>Nuraini</w:t>
      </w:r>
      <w:proofErr w:type="spellEnd"/>
      <w:r w:rsidRPr="004E4E4F">
        <w:rPr>
          <w:rFonts w:ascii="Garamond" w:hAnsi="Garamond"/>
          <w:sz w:val="24"/>
          <w:szCs w:val="24"/>
        </w:rPr>
        <w:t>.</w:t>
      </w:r>
      <w:proofErr w:type="gramEnd"/>
      <w:r w:rsidRPr="004E4E4F">
        <w:rPr>
          <w:rFonts w:ascii="Garamond" w:hAnsi="Garamond"/>
          <w:sz w:val="24"/>
          <w:szCs w:val="24"/>
        </w:rPr>
        <w:t xml:space="preserve"> "PENDIDIKAN AGAMA ISLAM </w:t>
      </w:r>
      <w:proofErr w:type="spellStart"/>
      <w:r w:rsidRPr="004E4E4F">
        <w:rPr>
          <w:rFonts w:ascii="Garamond" w:hAnsi="Garamond"/>
          <w:sz w:val="24"/>
          <w:szCs w:val="24"/>
        </w:rPr>
        <w:t>ISLAM</w:t>
      </w:r>
      <w:proofErr w:type="spellEnd"/>
      <w:r w:rsidRPr="004E4E4F">
        <w:rPr>
          <w:rFonts w:ascii="Garamond" w:hAnsi="Garamond"/>
          <w:sz w:val="24"/>
          <w:szCs w:val="24"/>
        </w:rPr>
        <w:t xml:space="preserve"> MENGHADAPI TANTANGAN MODERNISASI." Central Publisher 1.8 (2023): 964-975.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proofErr w:type="gramStart"/>
      <w:r w:rsidRPr="004E4E4F">
        <w:rPr>
          <w:rFonts w:ascii="Garamond" w:hAnsi="Garamond"/>
          <w:sz w:val="24"/>
          <w:szCs w:val="24"/>
        </w:rPr>
        <w:t>Nazila</w:t>
      </w:r>
      <w:proofErr w:type="spellEnd"/>
      <w:r w:rsidRPr="004E4E4F">
        <w:rPr>
          <w:rFonts w:ascii="Garamond" w:hAnsi="Garamond"/>
          <w:sz w:val="24"/>
          <w:szCs w:val="24"/>
        </w:rPr>
        <w:t xml:space="preserve">, </w:t>
      </w:r>
      <w:proofErr w:type="spellStart"/>
      <w:r w:rsidRPr="004E4E4F">
        <w:rPr>
          <w:rFonts w:ascii="Garamond" w:hAnsi="Garamond"/>
          <w:sz w:val="24"/>
          <w:szCs w:val="24"/>
        </w:rPr>
        <w:t>Salwa</w:t>
      </w:r>
      <w:proofErr w:type="spellEnd"/>
      <w:r w:rsidRPr="004E4E4F">
        <w:rPr>
          <w:rFonts w:ascii="Garamond" w:hAnsi="Garamond"/>
          <w:sz w:val="24"/>
          <w:szCs w:val="24"/>
        </w:rPr>
        <w:t xml:space="preserve"> </w:t>
      </w:r>
      <w:proofErr w:type="spellStart"/>
      <w:r w:rsidRPr="004E4E4F">
        <w:rPr>
          <w:rFonts w:ascii="Garamond" w:hAnsi="Garamond"/>
          <w:sz w:val="24"/>
          <w:szCs w:val="24"/>
        </w:rPr>
        <w:t>Dama</w:t>
      </w:r>
      <w:proofErr w:type="spellEnd"/>
      <w:r w:rsidRPr="004E4E4F">
        <w:rPr>
          <w:rFonts w:ascii="Garamond" w:hAnsi="Garamond"/>
          <w:sz w:val="24"/>
          <w:szCs w:val="24"/>
        </w:rPr>
        <w:t xml:space="preserve">, and </w:t>
      </w:r>
      <w:proofErr w:type="spellStart"/>
      <w:r w:rsidRPr="004E4E4F">
        <w:rPr>
          <w:rFonts w:ascii="Garamond" w:hAnsi="Garamond"/>
          <w:sz w:val="24"/>
          <w:szCs w:val="24"/>
        </w:rPr>
        <w:t>Ahlan</w:t>
      </w:r>
      <w:proofErr w:type="spellEnd"/>
      <w:r w:rsidRPr="004E4E4F">
        <w:rPr>
          <w:rFonts w:ascii="Garamond" w:hAnsi="Garamond"/>
          <w:sz w:val="24"/>
          <w:szCs w:val="24"/>
        </w:rPr>
        <w:t xml:space="preserve"> </w:t>
      </w:r>
      <w:proofErr w:type="spellStart"/>
      <w:r w:rsidRPr="004E4E4F">
        <w:rPr>
          <w:rFonts w:ascii="Garamond" w:hAnsi="Garamond"/>
          <w:sz w:val="24"/>
          <w:szCs w:val="24"/>
        </w:rPr>
        <w:t>Ahlan</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"Sustainable Development Goals (SDGs) and Quality Education: Critical Analysis of Hadith."</w:t>
      </w:r>
      <w:proofErr w:type="gramEnd"/>
      <w:r w:rsidRPr="004E4E4F">
        <w:rPr>
          <w:rFonts w:ascii="Garamond" w:hAnsi="Garamond"/>
          <w:sz w:val="24"/>
          <w:szCs w:val="24"/>
        </w:rPr>
        <w:t xml:space="preserve"> </w:t>
      </w:r>
      <w:proofErr w:type="spellStart"/>
      <w:r w:rsidRPr="004E4E4F">
        <w:rPr>
          <w:rFonts w:ascii="Garamond" w:hAnsi="Garamond"/>
          <w:sz w:val="24"/>
          <w:szCs w:val="24"/>
        </w:rPr>
        <w:t>Spiritus</w:t>
      </w:r>
      <w:proofErr w:type="spellEnd"/>
      <w:r w:rsidRPr="004E4E4F">
        <w:rPr>
          <w:rFonts w:ascii="Garamond" w:hAnsi="Garamond"/>
          <w:sz w:val="24"/>
          <w:szCs w:val="24"/>
        </w:rPr>
        <w:t xml:space="preserve">: Religious Studies and Education Journal 2.2 (2024): 1-10.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proofErr w:type="gramStart"/>
      <w:r w:rsidRPr="004E4E4F">
        <w:rPr>
          <w:rFonts w:ascii="Garamond" w:hAnsi="Garamond"/>
          <w:sz w:val="24"/>
          <w:szCs w:val="24"/>
        </w:rPr>
        <w:t>Nurcahaya</w:t>
      </w:r>
      <w:proofErr w:type="spellEnd"/>
      <w:r w:rsidRPr="004E4E4F">
        <w:rPr>
          <w:rFonts w:ascii="Garamond" w:hAnsi="Garamond"/>
          <w:sz w:val="24"/>
          <w:szCs w:val="24"/>
        </w:rPr>
        <w:t xml:space="preserve">, </w:t>
      </w:r>
      <w:proofErr w:type="spellStart"/>
      <w:r w:rsidRPr="004E4E4F">
        <w:rPr>
          <w:rFonts w:ascii="Garamond" w:hAnsi="Garamond"/>
          <w:sz w:val="24"/>
          <w:szCs w:val="24"/>
        </w:rPr>
        <w:t>Nurcahaya</w:t>
      </w:r>
      <w:proofErr w:type="spellEnd"/>
      <w:r w:rsidRPr="004E4E4F">
        <w:rPr>
          <w:rFonts w:ascii="Garamond" w:hAnsi="Garamond"/>
          <w:sz w:val="24"/>
          <w:szCs w:val="24"/>
        </w:rPr>
        <w:t xml:space="preserve">, and </w:t>
      </w:r>
      <w:proofErr w:type="spellStart"/>
      <w:r w:rsidRPr="004E4E4F">
        <w:rPr>
          <w:rFonts w:ascii="Garamond" w:hAnsi="Garamond"/>
          <w:sz w:val="24"/>
          <w:szCs w:val="24"/>
        </w:rPr>
        <w:t>Akbarizan</w:t>
      </w:r>
      <w:proofErr w:type="spellEnd"/>
      <w:r w:rsidRPr="004E4E4F">
        <w:rPr>
          <w:rFonts w:ascii="Garamond" w:hAnsi="Garamond"/>
          <w:sz w:val="24"/>
          <w:szCs w:val="24"/>
        </w:rPr>
        <w:t xml:space="preserve"> </w:t>
      </w:r>
      <w:proofErr w:type="spellStart"/>
      <w:r w:rsidRPr="004E4E4F">
        <w:rPr>
          <w:rFonts w:ascii="Garamond" w:hAnsi="Garamond"/>
          <w:sz w:val="24"/>
          <w:szCs w:val="24"/>
        </w:rPr>
        <w:t>Akbarizan</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Perdebatan</w:t>
      </w:r>
      <w:proofErr w:type="spellEnd"/>
      <w:r w:rsidRPr="004E4E4F">
        <w:rPr>
          <w:rFonts w:ascii="Garamond" w:hAnsi="Garamond"/>
          <w:sz w:val="24"/>
          <w:szCs w:val="24"/>
        </w:rPr>
        <w:t xml:space="preserve">: </w:t>
      </w:r>
      <w:proofErr w:type="spellStart"/>
      <w:r w:rsidRPr="004E4E4F">
        <w:rPr>
          <w:rFonts w:ascii="Garamond" w:hAnsi="Garamond"/>
          <w:sz w:val="24"/>
          <w:szCs w:val="24"/>
        </w:rPr>
        <w:t>Memahami</w:t>
      </w:r>
      <w:proofErr w:type="spellEnd"/>
      <w:r w:rsidRPr="004E4E4F">
        <w:rPr>
          <w:rFonts w:ascii="Garamond" w:hAnsi="Garamond"/>
          <w:sz w:val="24"/>
          <w:szCs w:val="24"/>
        </w:rPr>
        <w:t xml:space="preserve"> </w:t>
      </w:r>
      <w:proofErr w:type="spellStart"/>
      <w:r w:rsidRPr="004E4E4F">
        <w:rPr>
          <w:rFonts w:ascii="Garamond" w:hAnsi="Garamond"/>
          <w:sz w:val="24"/>
          <w:szCs w:val="24"/>
        </w:rPr>
        <w:t>Peran</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Tantangan</w:t>
      </w:r>
      <w:proofErr w:type="spellEnd"/>
      <w:r w:rsidRPr="004E4E4F">
        <w:rPr>
          <w:rFonts w:ascii="Garamond" w:hAnsi="Garamond"/>
          <w:sz w:val="24"/>
          <w:szCs w:val="24"/>
        </w:rPr>
        <w:t xml:space="preserve"> </w:t>
      </w:r>
      <w:proofErr w:type="spellStart"/>
      <w:r w:rsidRPr="004E4E4F">
        <w:rPr>
          <w:rFonts w:ascii="Garamond" w:hAnsi="Garamond"/>
          <w:sz w:val="24"/>
          <w:szCs w:val="24"/>
        </w:rPr>
        <w:t>Berpolitik</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Persp</w:t>
      </w:r>
      <w:proofErr w:type="spellEnd"/>
      <w:r w:rsidRPr="004E4E4F">
        <w:rPr>
          <w:rFonts w:ascii="Garamond" w:hAnsi="Garamond"/>
          <w:sz w:val="24"/>
          <w:szCs w:val="24"/>
        </w:rPr>
        <w:t xml:space="preserve"> </w:t>
      </w:r>
    </w:p>
    <w:p w:rsidR="00A25963" w:rsidRPr="004E4E4F" w:rsidRDefault="00A25963" w:rsidP="00A25963">
      <w:pPr>
        <w:spacing w:after="247" w:line="268" w:lineRule="auto"/>
        <w:ind w:left="-15" w:right="71"/>
        <w:jc w:val="both"/>
        <w:rPr>
          <w:rFonts w:ascii="Garamond" w:hAnsi="Garamond"/>
          <w:sz w:val="24"/>
          <w:szCs w:val="24"/>
        </w:rPr>
      </w:pPr>
      <w:proofErr w:type="spellStart"/>
      <w:r w:rsidRPr="004E4E4F">
        <w:rPr>
          <w:rFonts w:ascii="Garamond" w:hAnsi="Garamond"/>
          <w:sz w:val="24"/>
          <w:szCs w:val="24"/>
        </w:rPr>
        <w:t>Naamy</w:t>
      </w:r>
      <w:proofErr w:type="spellEnd"/>
      <w:r w:rsidRPr="004E4E4F">
        <w:rPr>
          <w:rFonts w:ascii="Garamond" w:hAnsi="Garamond"/>
          <w:sz w:val="24"/>
          <w:szCs w:val="24"/>
        </w:rPr>
        <w:t xml:space="preserve">, </w:t>
      </w:r>
      <w:proofErr w:type="spellStart"/>
      <w:r w:rsidRPr="004E4E4F">
        <w:rPr>
          <w:rFonts w:ascii="Garamond" w:hAnsi="Garamond"/>
          <w:sz w:val="24"/>
          <w:szCs w:val="24"/>
        </w:rPr>
        <w:t>Nazar</w:t>
      </w:r>
      <w:proofErr w:type="spellEnd"/>
      <w:r w:rsidRPr="004E4E4F">
        <w:rPr>
          <w:rFonts w:ascii="Garamond" w:hAnsi="Garamond"/>
          <w:sz w:val="24"/>
          <w:szCs w:val="24"/>
        </w:rPr>
        <w:t xml:space="preserve">. </w:t>
      </w:r>
      <w:proofErr w:type="gramStart"/>
      <w:r w:rsidRPr="004E4E4F">
        <w:rPr>
          <w:rFonts w:ascii="Garamond" w:hAnsi="Garamond"/>
          <w:sz w:val="24"/>
          <w:szCs w:val="24"/>
        </w:rPr>
        <w:t>"</w:t>
      </w:r>
      <w:proofErr w:type="spellStart"/>
      <w:r w:rsidRPr="004E4E4F">
        <w:rPr>
          <w:rFonts w:ascii="Garamond" w:hAnsi="Garamond"/>
          <w:sz w:val="24"/>
          <w:szCs w:val="24"/>
        </w:rPr>
        <w:t>Hak</w:t>
      </w:r>
      <w:proofErr w:type="spellEnd"/>
      <w:r w:rsidRPr="004E4E4F">
        <w:rPr>
          <w:rFonts w:ascii="Garamond" w:hAnsi="Garamond"/>
          <w:sz w:val="24"/>
          <w:szCs w:val="24"/>
        </w:rPr>
        <w:t xml:space="preserve"> </w:t>
      </w:r>
      <w:proofErr w:type="spellStart"/>
      <w:r w:rsidRPr="004E4E4F">
        <w:rPr>
          <w:rFonts w:ascii="Garamond" w:hAnsi="Garamond"/>
          <w:sz w:val="24"/>
          <w:szCs w:val="24"/>
        </w:rPr>
        <w:t>Asasi</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Islam."</w:t>
      </w:r>
      <w:proofErr w:type="gramEnd"/>
      <w:r w:rsidRPr="004E4E4F">
        <w:rPr>
          <w:rFonts w:ascii="Garamond" w:hAnsi="Garamond"/>
          <w:sz w:val="24"/>
          <w:szCs w:val="24"/>
        </w:rPr>
        <w:t xml:space="preserve"> </w:t>
      </w:r>
      <w:proofErr w:type="spellStart"/>
      <w:proofErr w:type="gram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QawwãmVolume</w:t>
      </w:r>
      <w:proofErr w:type="spellEnd"/>
      <w:r w:rsidRPr="004E4E4F">
        <w:rPr>
          <w:rFonts w:ascii="Garamond" w:hAnsi="Garamond"/>
          <w:sz w:val="24"/>
          <w:szCs w:val="24"/>
        </w:rPr>
        <w:t xml:space="preserve"> 11 (2018).</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gramStart"/>
      <w:r w:rsidRPr="004E4E4F">
        <w:rPr>
          <w:rFonts w:ascii="Garamond" w:hAnsi="Garamond"/>
          <w:sz w:val="24"/>
          <w:szCs w:val="24"/>
        </w:rPr>
        <w:t>NAFISAH, NYAI DURROH, and TRI MULYANI.</w:t>
      </w:r>
      <w:proofErr w:type="gramEnd"/>
      <w:r w:rsidRPr="004E4E4F">
        <w:rPr>
          <w:rFonts w:ascii="Garamond" w:hAnsi="Garamond"/>
          <w:sz w:val="24"/>
          <w:szCs w:val="24"/>
        </w:rPr>
        <w:t xml:space="preserve"> "KESETARAAN GENDER PADA FUNGSIOANALISME STRUKTURAL."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Qomari</w:t>
      </w:r>
      <w:proofErr w:type="spellEnd"/>
      <w:r w:rsidRPr="004E4E4F">
        <w:rPr>
          <w:rFonts w:ascii="Garamond" w:hAnsi="Garamond"/>
          <w:sz w:val="24"/>
          <w:szCs w:val="24"/>
        </w:rPr>
        <w:t xml:space="preserve">, </w:t>
      </w:r>
      <w:proofErr w:type="spellStart"/>
      <w:r w:rsidRPr="004E4E4F">
        <w:rPr>
          <w:rFonts w:ascii="Garamond" w:hAnsi="Garamond"/>
          <w:sz w:val="24"/>
          <w:szCs w:val="24"/>
        </w:rPr>
        <w:t>Nur</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Poligini</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perspektif</w:t>
      </w:r>
      <w:proofErr w:type="spellEnd"/>
      <w:r w:rsidRPr="004E4E4F">
        <w:rPr>
          <w:rFonts w:ascii="Garamond" w:hAnsi="Garamond"/>
          <w:sz w:val="24"/>
          <w:szCs w:val="24"/>
        </w:rPr>
        <w:t xml:space="preserve"> </w:t>
      </w:r>
      <w:proofErr w:type="spellStart"/>
      <w:r w:rsidRPr="004E4E4F">
        <w:rPr>
          <w:rFonts w:ascii="Garamond" w:hAnsi="Garamond"/>
          <w:sz w:val="24"/>
          <w:szCs w:val="24"/>
        </w:rPr>
        <w:t>teori</w:t>
      </w:r>
      <w:proofErr w:type="spellEnd"/>
      <w:r w:rsidRPr="004E4E4F">
        <w:rPr>
          <w:rFonts w:ascii="Garamond" w:hAnsi="Garamond"/>
          <w:sz w:val="24"/>
          <w:szCs w:val="24"/>
        </w:rPr>
        <w:t xml:space="preserve"> </w:t>
      </w:r>
      <w:proofErr w:type="spellStart"/>
      <w:r w:rsidRPr="004E4E4F">
        <w:rPr>
          <w:rFonts w:ascii="Garamond" w:hAnsi="Garamond"/>
          <w:sz w:val="24"/>
          <w:szCs w:val="24"/>
        </w:rPr>
        <w:t>batas</w:t>
      </w:r>
      <w:proofErr w:type="spellEnd"/>
      <w:r w:rsidRPr="004E4E4F">
        <w:rPr>
          <w:rFonts w:ascii="Garamond" w:hAnsi="Garamond"/>
          <w:sz w:val="24"/>
          <w:szCs w:val="24"/>
        </w:rPr>
        <w:t xml:space="preserve"> Muhammad </w:t>
      </w:r>
      <w:proofErr w:type="spellStart"/>
      <w:r w:rsidRPr="004E4E4F">
        <w:rPr>
          <w:rFonts w:ascii="Garamond" w:hAnsi="Garamond"/>
          <w:sz w:val="24"/>
          <w:szCs w:val="24"/>
        </w:rPr>
        <w:t>Syahrur</w:t>
      </w:r>
      <w:proofErr w:type="spellEnd"/>
      <w:r w:rsidRPr="004E4E4F">
        <w:rPr>
          <w:rFonts w:ascii="Garamond" w:hAnsi="Garamond"/>
          <w:sz w:val="24"/>
          <w:szCs w:val="24"/>
        </w:rPr>
        <w:t>.</w:t>
      </w:r>
      <w:proofErr w:type="gramEnd"/>
      <w:r w:rsidRPr="004E4E4F">
        <w:rPr>
          <w:rFonts w:ascii="Garamond" w:hAnsi="Garamond"/>
          <w:sz w:val="24"/>
          <w:szCs w:val="24"/>
        </w:rPr>
        <w:t xml:space="preserve"> Diss. </w:t>
      </w:r>
      <w:proofErr w:type="spellStart"/>
      <w:r w:rsidRPr="004E4E4F">
        <w:rPr>
          <w:rFonts w:ascii="Garamond" w:hAnsi="Garamond"/>
          <w:sz w:val="24"/>
          <w:szCs w:val="24"/>
        </w:rPr>
        <w:t>Universitas</w:t>
      </w:r>
      <w:proofErr w:type="spellEnd"/>
      <w:r w:rsidRPr="004E4E4F">
        <w:rPr>
          <w:rFonts w:ascii="Garamond" w:hAnsi="Garamond"/>
          <w:sz w:val="24"/>
          <w:szCs w:val="24"/>
        </w:rPr>
        <w:t xml:space="preserve"> Islam </w:t>
      </w:r>
      <w:proofErr w:type="spellStart"/>
      <w:r w:rsidRPr="004E4E4F">
        <w:rPr>
          <w:rFonts w:ascii="Garamond" w:hAnsi="Garamond"/>
          <w:sz w:val="24"/>
          <w:szCs w:val="24"/>
        </w:rPr>
        <w:t>Negeri</w:t>
      </w:r>
      <w:proofErr w:type="spellEnd"/>
      <w:r w:rsidRPr="004E4E4F">
        <w:rPr>
          <w:rFonts w:ascii="Garamond" w:hAnsi="Garamond"/>
          <w:sz w:val="24"/>
          <w:szCs w:val="24"/>
        </w:rPr>
        <w:t xml:space="preserve"> </w:t>
      </w:r>
      <w:proofErr w:type="spellStart"/>
      <w:r w:rsidRPr="004E4E4F">
        <w:rPr>
          <w:rFonts w:ascii="Garamond" w:hAnsi="Garamond"/>
          <w:sz w:val="24"/>
          <w:szCs w:val="24"/>
        </w:rPr>
        <w:t>Maulanan</w:t>
      </w:r>
      <w:proofErr w:type="spellEnd"/>
      <w:r w:rsidRPr="004E4E4F">
        <w:rPr>
          <w:rFonts w:ascii="Garamond" w:hAnsi="Garamond"/>
          <w:sz w:val="24"/>
          <w:szCs w:val="24"/>
        </w:rPr>
        <w:t xml:space="preserve"> Malik Ibrahim, 2008.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lastRenderedPageBreak/>
        <w:t>Rokhmansyah</w:t>
      </w:r>
      <w:proofErr w:type="spellEnd"/>
      <w:r w:rsidRPr="004E4E4F">
        <w:rPr>
          <w:rFonts w:ascii="Garamond" w:hAnsi="Garamond"/>
          <w:sz w:val="24"/>
          <w:szCs w:val="24"/>
        </w:rPr>
        <w:t xml:space="preserve">, </w:t>
      </w:r>
      <w:proofErr w:type="spellStart"/>
      <w:r w:rsidRPr="004E4E4F">
        <w:rPr>
          <w:rFonts w:ascii="Garamond" w:hAnsi="Garamond"/>
          <w:sz w:val="24"/>
          <w:szCs w:val="24"/>
        </w:rPr>
        <w:t>Alfian</w:t>
      </w:r>
      <w:proofErr w:type="spellEnd"/>
      <w:r w:rsidRPr="004E4E4F">
        <w:rPr>
          <w:rFonts w:ascii="Garamond" w:hAnsi="Garamond"/>
          <w:sz w:val="24"/>
          <w:szCs w:val="24"/>
        </w:rPr>
        <w:t xml:space="preserve">. </w:t>
      </w:r>
      <w:proofErr w:type="spellStart"/>
      <w:r w:rsidRPr="004E4E4F">
        <w:rPr>
          <w:rFonts w:ascii="Garamond" w:hAnsi="Garamond"/>
          <w:sz w:val="24"/>
          <w:szCs w:val="24"/>
        </w:rPr>
        <w:t>Pengantar</w:t>
      </w:r>
      <w:proofErr w:type="spellEnd"/>
      <w:r w:rsidRPr="004E4E4F">
        <w:rPr>
          <w:rFonts w:ascii="Garamond" w:hAnsi="Garamond"/>
          <w:sz w:val="24"/>
          <w:szCs w:val="24"/>
        </w:rPr>
        <w:t xml:space="preserve"> gender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feminisme</w:t>
      </w:r>
      <w:proofErr w:type="spellEnd"/>
      <w:r w:rsidRPr="004E4E4F">
        <w:rPr>
          <w:rFonts w:ascii="Garamond" w:hAnsi="Garamond"/>
          <w:sz w:val="24"/>
          <w:szCs w:val="24"/>
        </w:rPr>
        <w:t xml:space="preserve">: </w:t>
      </w:r>
      <w:proofErr w:type="spellStart"/>
      <w:r w:rsidRPr="004E4E4F">
        <w:rPr>
          <w:rFonts w:ascii="Garamond" w:hAnsi="Garamond"/>
          <w:sz w:val="24"/>
          <w:szCs w:val="24"/>
        </w:rPr>
        <w:t>Pemahaman</w:t>
      </w:r>
      <w:proofErr w:type="spellEnd"/>
      <w:r w:rsidRPr="004E4E4F">
        <w:rPr>
          <w:rFonts w:ascii="Garamond" w:hAnsi="Garamond"/>
          <w:sz w:val="24"/>
          <w:szCs w:val="24"/>
        </w:rPr>
        <w:t xml:space="preserve"> </w:t>
      </w:r>
      <w:proofErr w:type="spellStart"/>
      <w:r w:rsidRPr="004E4E4F">
        <w:rPr>
          <w:rFonts w:ascii="Garamond" w:hAnsi="Garamond"/>
          <w:sz w:val="24"/>
          <w:szCs w:val="24"/>
        </w:rPr>
        <w:t>awal</w:t>
      </w:r>
      <w:proofErr w:type="spellEnd"/>
      <w:r w:rsidRPr="004E4E4F">
        <w:rPr>
          <w:rFonts w:ascii="Garamond" w:hAnsi="Garamond"/>
          <w:sz w:val="24"/>
          <w:szCs w:val="24"/>
        </w:rPr>
        <w:t xml:space="preserve"> </w:t>
      </w:r>
      <w:proofErr w:type="spellStart"/>
      <w:r w:rsidRPr="004E4E4F">
        <w:rPr>
          <w:rFonts w:ascii="Garamond" w:hAnsi="Garamond"/>
          <w:sz w:val="24"/>
          <w:szCs w:val="24"/>
        </w:rPr>
        <w:t>kritik</w:t>
      </w:r>
      <w:proofErr w:type="spellEnd"/>
      <w:r w:rsidRPr="004E4E4F">
        <w:rPr>
          <w:rFonts w:ascii="Garamond" w:hAnsi="Garamond"/>
          <w:sz w:val="24"/>
          <w:szCs w:val="24"/>
        </w:rPr>
        <w:t xml:space="preserve"> </w:t>
      </w:r>
      <w:proofErr w:type="spellStart"/>
      <w:r w:rsidRPr="004E4E4F">
        <w:rPr>
          <w:rFonts w:ascii="Garamond" w:hAnsi="Garamond"/>
          <w:sz w:val="24"/>
          <w:szCs w:val="24"/>
        </w:rPr>
        <w:t>sastra</w:t>
      </w:r>
      <w:proofErr w:type="spellEnd"/>
      <w:r w:rsidRPr="004E4E4F">
        <w:rPr>
          <w:rFonts w:ascii="Garamond" w:hAnsi="Garamond"/>
          <w:sz w:val="24"/>
          <w:szCs w:val="24"/>
        </w:rPr>
        <w:t xml:space="preserve"> </w:t>
      </w:r>
      <w:proofErr w:type="spellStart"/>
      <w:r w:rsidRPr="004E4E4F">
        <w:rPr>
          <w:rFonts w:ascii="Garamond" w:hAnsi="Garamond"/>
          <w:sz w:val="24"/>
          <w:szCs w:val="24"/>
        </w:rPr>
        <w:t>feminisme</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Garudhawaca</w:t>
      </w:r>
      <w:proofErr w:type="spellEnd"/>
      <w:r w:rsidRPr="004E4E4F">
        <w:rPr>
          <w:rFonts w:ascii="Garamond" w:hAnsi="Garamond"/>
          <w:sz w:val="24"/>
          <w:szCs w:val="24"/>
        </w:rPr>
        <w:t>, 2016.</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Rahmawati</w:t>
      </w:r>
      <w:proofErr w:type="spellEnd"/>
      <w:r w:rsidRPr="004E4E4F">
        <w:rPr>
          <w:rFonts w:ascii="Garamond" w:hAnsi="Garamond"/>
          <w:sz w:val="24"/>
          <w:szCs w:val="24"/>
        </w:rPr>
        <w:t xml:space="preserve">, </w:t>
      </w:r>
      <w:proofErr w:type="spellStart"/>
      <w:r w:rsidRPr="004E4E4F">
        <w:rPr>
          <w:rFonts w:ascii="Garamond" w:hAnsi="Garamond"/>
          <w:sz w:val="24"/>
          <w:szCs w:val="24"/>
        </w:rPr>
        <w:t>Nika</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Pandangan</w:t>
      </w:r>
      <w:proofErr w:type="spellEnd"/>
      <w:r w:rsidRPr="004E4E4F">
        <w:rPr>
          <w:rFonts w:ascii="Garamond" w:hAnsi="Garamond"/>
          <w:sz w:val="24"/>
          <w:szCs w:val="24"/>
        </w:rPr>
        <w:t xml:space="preserve"> </w:t>
      </w:r>
      <w:proofErr w:type="spellStart"/>
      <w:r w:rsidRPr="004E4E4F">
        <w:rPr>
          <w:rFonts w:ascii="Garamond" w:hAnsi="Garamond"/>
          <w:sz w:val="24"/>
          <w:szCs w:val="24"/>
        </w:rPr>
        <w:t>Akademisi</w:t>
      </w:r>
      <w:proofErr w:type="spellEnd"/>
      <w:r w:rsidRPr="004E4E4F">
        <w:rPr>
          <w:rFonts w:ascii="Garamond" w:hAnsi="Garamond"/>
          <w:sz w:val="24"/>
          <w:szCs w:val="24"/>
        </w:rPr>
        <w:t xml:space="preserve"> </w:t>
      </w:r>
      <w:proofErr w:type="spellStart"/>
      <w:r w:rsidRPr="004E4E4F">
        <w:rPr>
          <w:rFonts w:ascii="Garamond" w:hAnsi="Garamond"/>
          <w:sz w:val="24"/>
          <w:szCs w:val="24"/>
        </w:rPr>
        <w:t>Terhadap</w:t>
      </w:r>
      <w:proofErr w:type="spellEnd"/>
      <w:r w:rsidRPr="004E4E4F">
        <w:rPr>
          <w:rFonts w:ascii="Garamond" w:hAnsi="Garamond"/>
          <w:sz w:val="24"/>
          <w:szCs w:val="24"/>
        </w:rPr>
        <w:t xml:space="preserve"> </w:t>
      </w:r>
      <w:proofErr w:type="spellStart"/>
      <w:r w:rsidRPr="004E4E4F">
        <w:rPr>
          <w:rFonts w:ascii="Garamond" w:hAnsi="Garamond"/>
          <w:sz w:val="24"/>
          <w:szCs w:val="24"/>
        </w:rPr>
        <w:t>Hak</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Kewajiban</w:t>
      </w:r>
      <w:proofErr w:type="spellEnd"/>
      <w:r w:rsidRPr="004E4E4F">
        <w:rPr>
          <w:rFonts w:ascii="Garamond" w:hAnsi="Garamond"/>
          <w:sz w:val="24"/>
          <w:szCs w:val="24"/>
        </w:rPr>
        <w:t xml:space="preserve"> </w:t>
      </w:r>
      <w:proofErr w:type="spellStart"/>
      <w:r w:rsidRPr="004E4E4F">
        <w:rPr>
          <w:rFonts w:ascii="Garamond" w:hAnsi="Garamond"/>
          <w:sz w:val="24"/>
          <w:szCs w:val="24"/>
        </w:rPr>
        <w:t>Suami</w:t>
      </w:r>
      <w:proofErr w:type="spellEnd"/>
      <w:r w:rsidRPr="004E4E4F">
        <w:rPr>
          <w:rFonts w:ascii="Garamond" w:hAnsi="Garamond"/>
          <w:sz w:val="24"/>
          <w:szCs w:val="24"/>
        </w:rPr>
        <w:t xml:space="preserve"> </w:t>
      </w:r>
      <w:proofErr w:type="spellStart"/>
      <w:r w:rsidRPr="004E4E4F">
        <w:rPr>
          <w:rFonts w:ascii="Garamond" w:hAnsi="Garamond"/>
          <w:sz w:val="24"/>
          <w:szCs w:val="24"/>
        </w:rPr>
        <w:t>Istri</w:t>
      </w:r>
      <w:proofErr w:type="spellEnd"/>
      <w:r w:rsidRPr="004E4E4F">
        <w:rPr>
          <w:rFonts w:ascii="Garamond" w:hAnsi="Garamond"/>
          <w:sz w:val="24"/>
          <w:szCs w:val="24"/>
        </w:rPr>
        <w:t xml:space="preserve"> </w:t>
      </w:r>
      <w:proofErr w:type="spellStart"/>
      <w:r w:rsidRPr="004E4E4F">
        <w:rPr>
          <w:rFonts w:ascii="Garamond" w:hAnsi="Garamond"/>
          <w:sz w:val="24"/>
          <w:szCs w:val="24"/>
        </w:rPr>
        <w:t>Perspektif</w:t>
      </w:r>
      <w:proofErr w:type="spellEnd"/>
      <w:r w:rsidRPr="004E4E4F">
        <w:rPr>
          <w:rFonts w:ascii="Garamond" w:hAnsi="Garamond"/>
          <w:sz w:val="24"/>
          <w:szCs w:val="24"/>
        </w:rPr>
        <w:t xml:space="preserve"> </w:t>
      </w:r>
      <w:proofErr w:type="spellStart"/>
      <w:r w:rsidRPr="004E4E4F">
        <w:rPr>
          <w:rFonts w:ascii="Garamond" w:hAnsi="Garamond"/>
          <w:sz w:val="24"/>
          <w:szCs w:val="24"/>
        </w:rPr>
        <w:t>Mubadalah</w:t>
      </w:r>
      <w:proofErr w:type="spellEnd"/>
      <w:r w:rsidRPr="004E4E4F">
        <w:rPr>
          <w:rFonts w:ascii="Garamond" w:hAnsi="Garamond"/>
          <w:sz w:val="24"/>
          <w:szCs w:val="24"/>
        </w:rPr>
        <w:t xml:space="preserve"> </w:t>
      </w:r>
      <w:proofErr w:type="spellStart"/>
      <w:r w:rsidRPr="004E4E4F">
        <w:rPr>
          <w:rFonts w:ascii="Garamond" w:hAnsi="Garamond"/>
          <w:sz w:val="24"/>
          <w:szCs w:val="24"/>
        </w:rPr>
        <w:t>Faqihuddin</w:t>
      </w:r>
      <w:proofErr w:type="spellEnd"/>
      <w:r w:rsidRPr="004E4E4F">
        <w:rPr>
          <w:rFonts w:ascii="Garamond" w:hAnsi="Garamond"/>
          <w:sz w:val="24"/>
          <w:szCs w:val="24"/>
        </w:rPr>
        <w:t xml:space="preserve"> Abdul </w:t>
      </w:r>
      <w:proofErr w:type="spellStart"/>
      <w:r w:rsidRPr="004E4E4F">
        <w:rPr>
          <w:rFonts w:ascii="Garamond" w:hAnsi="Garamond"/>
          <w:sz w:val="24"/>
          <w:szCs w:val="24"/>
        </w:rPr>
        <w:t>Kodir</w:t>
      </w:r>
      <w:proofErr w:type="spellEnd"/>
      <w:r w:rsidRPr="004E4E4F">
        <w:rPr>
          <w:rFonts w:ascii="Garamond" w:hAnsi="Garamond"/>
          <w:sz w:val="24"/>
          <w:szCs w:val="24"/>
        </w:rPr>
        <w:t xml:space="preserve"> (</w:t>
      </w:r>
      <w:proofErr w:type="spellStart"/>
      <w:r w:rsidRPr="004E4E4F">
        <w:rPr>
          <w:rFonts w:ascii="Garamond" w:hAnsi="Garamond"/>
          <w:sz w:val="24"/>
          <w:szCs w:val="24"/>
        </w:rPr>
        <w:t>Studi</w:t>
      </w:r>
      <w:proofErr w:type="spellEnd"/>
      <w:r w:rsidRPr="004E4E4F">
        <w:rPr>
          <w:rFonts w:ascii="Garamond" w:hAnsi="Garamond"/>
          <w:sz w:val="24"/>
          <w:szCs w:val="24"/>
        </w:rPr>
        <w:t xml:space="preserve"> di </w:t>
      </w:r>
      <w:proofErr w:type="spellStart"/>
      <w:r w:rsidRPr="004E4E4F">
        <w:rPr>
          <w:rFonts w:ascii="Garamond" w:hAnsi="Garamond"/>
          <w:sz w:val="24"/>
          <w:szCs w:val="24"/>
        </w:rPr>
        <w:t>Fakultas</w:t>
      </w:r>
      <w:proofErr w:type="spellEnd"/>
      <w:r w:rsidRPr="004E4E4F">
        <w:rPr>
          <w:rFonts w:ascii="Garamond" w:hAnsi="Garamond"/>
          <w:sz w:val="24"/>
          <w:szCs w:val="24"/>
        </w:rPr>
        <w:t xml:space="preserve"> </w:t>
      </w:r>
      <w:proofErr w:type="spellStart"/>
      <w:r w:rsidRPr="004E4E4F">
        <w:rPr>
          <w:rFonts w:ascii="Garamond" w:hAnsi="Garamond"/>
          <w:sz w:val="24"/>
          <w:szCs w:val="24"/>
        </w:rPr>
        <w:t>Syariah</w:t>
      </w:r>
      <w:proofErr w:type="spellEnd"/>
      <w:r w:rsidRPr="004E4E4F">
        <w:rPr>
          <w:rFonts w:ascii="Garamond" w:hAnsi="Garamond"/>
          <w:sz w:val="24"/>
          <w:szCs w:val="24"/>
        </w:rPr>
        <w:t xml:space="preserve"> IAIN </w:t>
      </w:r>
      <w:proofErr w:type="spellStart"/>
      <w:r w:rsidRPr="004E4E4F">
        <w:rPr>
          <w:rFonts w:ascii="Garamond" w:hAnsi="Garamond"/>
          <w:sz w:val="24"/>
          <w:szCs w:val="24"/>
        </w:rPr>
        <w:t>Ponorogo</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 xml:space="preserve">Diss. IAIN </w:t>
      </w:r>
      <w:proofErr w:type="spellStart"/>
      <w:r w:rsidRPr="004E4E4F">
        <w:rPr>
          <w:rFonts w:ascii="Garamond" w:hAnsi="Garamond"/>
          <w:sz w:val="24"/>
          <w:szCs w:val="24"/>
        </w:rPr>
        <w:t>Ponorogo</w:t>
      </w:r>
      <w:proofErr w:type="spellEnd"/>
      <w:r w:rsidRPr="004E4E4F">
        <w:rPr>
          <w:rFonts w:ascii="Garamond" w:hAnsi="Garamond"/>
          <w:sz w:val="24"/>
          <w:szCs w:val="24"/>
        </w:rPr>
        <w:t>, 2024.</w:t>
      </w:r>
      <w:proofErr w:type="gramEnd"/>
      <w:r w:rsidRPr="004E4E4F">
        <w:rPr>
          <w:rFonts w:ascii="Garamond" w:hAnsi="Garamond"/>
          <w:sz w:val="24"/>
          <w:szCs w:val="24"/>
        </w:rPr>
        <w:t xml:space="preserve"> </w:t>
      </w:r>
    </w:p>
    <w:p w:rsidR="00A25963" w:rsidRPr="004E4E4F" w:rsidRDefault="00A25963" w:rsidP="00A25963">
      <w:pPr>
        <w:spacing w:after="271" w:line="268" w:lineRule="auto"/>
        <w:ind w:left="422" w:right="71" w:hanging="437"/>
        <w:jc w:val="both"/>
        <w:rPr>
          <w:rFonts w:ascii="Garamond" w:hAnsi="Garamond"/>
          <w:sz w:val="24"/>
          <w:szCs w:val="24"/>
        </w:rPr>
      </w:pPr>
      <w:proofErr w:type="spellStart"/>
      <w:proofErr w:type="gramStart"/>
      <w:r w:rsidRPr="004E4E4F">
        <w:rPr>
          <w:rFonts w:ascii="Garamond" w:hAnsi="Garamond"/>
          <w:sz w:val="24"/>
          <w:szCs w:val="24"/>
        </w:rPr>
        <w:t>Saputri</w:t>
      </w:r>
      <w:proofErr w:type="spellEnd"/>
      <w:r w:rsidRPr="004E4E4F">
        <w:rPr>
          <w:rFonts w:ascii="Garamond" w:hAnsi="Garamond"/>
          <w:sz w:val="24"/>
          <w:szCs w:val="24"/>
        </w:rPr>
        <w:t xml:space="preserve">, </w:t>
      </w:r>
      <w:proofErr w:type="spellStart"/>
      <w:r w:rsidRPr="004E4E4F">
        <w:rPr>
          <w:rFonts w:ascii="Garamond" w:hAnsi="Garamond"/>
          <w:sz w:val="24"/>
          <w:szCs w:val="24"/>
        </w:rPr>
        <w:t>Teti</w:t>
      </w:r>
      <w:proofErr w:type="spellEnd"/>
      <w:r w:rsidRPr="004E4E4F">
        <w:rPr>
          <w:rFonts w:ascii="Garamond" w:hAnsi="Garamond"/>
          <w:sz w:val="24"/>
          <w:szCs w:val="24"/>
        </w:rPr>
        <w:t xml:space="preserve">, and </w:t>
      </w:r>
      <w:proofErr w:type="spellStart"/>
      <w:r w:rsidRPr="004E4E4F">
        <w:rPr>
          <w:rFonts w:ascii="Garamond" w:hAnsi="Garamond"/>
          <w:sz w:val="24"/>
          <w:szCs w:val="24"/>
        </w:rPr>
        <w:t>Tajul</w:t>
      </w:r>
      <w:proofErr w:type="spellEnd"/>
      <w:r w:rsidRPr="004E4E4F">
        <w:rPr>
          <w:rFonts w:ascii="Garamond" w:hAnsi="Garamond"/>
          <w:sz w:val="24"/>
          <w:szCs w:val="24"/>
        </w:rPr>
        <w:t xml:space="preserve"> </w:t>
      </w:r>
      <w:proofErr w:type="spellStart"/>
      <w:r w:rsidRPr="004E4E4F">
        <w:rPr>
          <w:rFonts w:ascii="Garamond" w:hAnsi="Garamond"/>
          <w:sz w:val="24"/>
          <w:szCs w:val="24"/>
        </w:rPr>
        <w:t>Arifin</w:t>
      </w:r>
      <w:proofErr w:type="spellEnd"/>
      <w:r w:rsidRPr="004E4E4F">
        <w:rPr>
          <w:rFonts w:ascii="Garamond" w:hAnsi="Garamond"/>
          <w:sz w:val="24"/>
          <w:szCs w:val="24"/>
        </w:rPr>
        <w:t>.</w:t>
      </w:r>
      <w:proofErr w:type="gramEnd"/>
      <w:r w:rsidRPr="004E4E4F">
        <w:rPr>
          <w:rFonts w:ascii="Garamond" w:hAnsi="Garamond"/>
          <w:sz w:val="24"/>
          <w:szCs w:val="24"/>
        </w:rPr>
        <w:t xml:space="preserve"> "PERCERAIAN DALAM PERSPEKTIF HADIS IMAM ABU DAWUD DAN PASAL 39 UU. NO. 1/1974." </w:t>
      </w:r>
      <w:proofErr w:type="spellStart"/>
      <w:r w:rsidRPr="004E4E4F">
        <w:rPr>
          <w:rFonts w:ascii="Garamond" w:hAnsi="Garamond"/>
          <w:sz w:val="24"/>
          <w:szCs w:val="24"/>
        </w:rPr>
        <w:t>Tashdiq</w:t>
      </w:r>
      <w:proofErr w:type="spellEnd"/>
      <w:r w:rsidRPr="004E4E4F">
        <w:rPr>
          <w:rFonts w:ascii="Garamond" w:hAnsi="Garamond"/>
          <w:sz w:val="24"/>
          <w:szCs w:val="24"/>
        </w:rPr>
        <w:t xml:space="preserve">: </w:t>
      </w:r>
      <w:proofErr w:type="spell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Kajian</w:t>
      </w:r>
      <w:proofErr w:type="spellEnd"/>
      <w:r w:rsidRPr="004E4E4F">
        <w:rPr>
          <w:rFonts w:ascii="Garamond" w:hAnsi="Garamond"/>
          <w:sz w:val="24"/>
          <w:szCs w:val="24"/>
        </w:rPr>
        <w:t xml:space="preserve"> Agama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Dakwah</w:t>
      </w:r>
      <w:proofErr w:type="spellEnd"/>
      <w:r w:rsidRPr="004E4E4F">
        <w:rPr>
          <w:rFonts w:ascii="Garamond" w:hAnsi="Garamond"/>
          <w:sz w:val="24"/>
          <w:szCs w:val="24"/>
        </w:rPr>
        <w:t xml:space="preserve"> 5.2 (2024): 1-10. </w:t>
      </w:r>
    </w:p>
    <w:p w:rsidR="00A25963" w:rsidRPr="004E4E4F" w:rsidRDefault="00A25963" w:rsidP="00A25963">
      <w:pPr>
        <w:spacing w:after="247" w:line="268" w:lineRule="auto"/>
        <w:ind w:left="-15" w:right="71"/>
        <w:jc w:val="both"/>
        <w:rPr>
          <w:rFonts w:ascii="Garamond" w:hAnsi="Garamond"/>
          <w:sz w:val="24"/>
          <w:szCs w:val="24"/>
        </w:rPr>
      </w:pPr>
      <w:proofErr w:type="spellStart"/>
      <w:proofErr w:type="gramStart"/>
      <w:r w:rsidRPr="004E4E4F">
        <w:rPr>
          <w:rFonts w:ascii="Garamond" w:hAnsi="Garamond"/>
          <w:sz w:val="24"/>
          <w:szCs w:val="24"/>
        </w:rPr>
        <w:t>Subhan</w:t>
      </w:r>
      <w:proofErr w:type="spellEnd"/>
      <w:r w:rsidRPr="004E4E4F">
        <w:rPr>
          <w:rFonts w:ascii="Garamond" w:hAnsi="Garamond"/>
          <w:sz w:val="24"/>
          <w:szCs w:val="24"/>
        </w:rPr>
        <w:t xml:space="preserve">, </w:t>
      </w:r>
      <w:proofErr w:type="spellStart"/>
      <w:r w:rsidRPr="004E4E4F">
        <w:rPr>
          <w:rFonts w:ascii="Garamond" w:hAnsi="Garamond"/>
          <w:sz w:val="24"/>
          <w:szCs w:val="24"/>
        </w:rPr>
        <w:t>Zaitunah</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Al-</w:t>
      </w:r>
      <w:proofErr w:type="spellStart"/>
      <w:r w:rsidRPr="004E4E4F">
        <w:rPr>
          <w:rFonts w:ascii="Garamond" w:hAnsi="Garamond"/>
          <w:sz w:val="24"/>
          <w:szCs w:val="24"/>
        </w:rPr>
        <w:t>Qur</w:t>
      </w:r>
      <w:r w:rsidRPr="004E4E4F">
        <w:rPr>
          <w:rFonts w:ascii="Times New Roman" w:hAnsi="Times New Roman" w:cs="Times New Roman"/>
          <w:sz w:val="24"/>
          <w:szCs w:val="24"/>
        </w:rPr>
        <w:t>‟</w:t>
      </w:r>
      <w:r w:rsidRPr="004E4E4F">
        <w:rPr>
          <w:rFonts w:ascii="Garamond" w:hAnsi="Garamond"/>
          <w:sz w:val="24"/>
          <w:szCs w:val="24"/>
        </w:rPr>
        <w:t>an</w:t>
      </w:r>
      <w:proofErr w:type="spellEnd"/>
      <w:r w:rsidRPr="004E4E4F">
        <w:rPr>
          <w:rFonts w:ascii="Garamond" w:hAnsi="Garamond"/>
          <w:sz w:val="24"/>
          <w:szCs w:val="24"/>
        </w:rPr>
        <w:t xml:space="preserve">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perempuan</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spellStart"/>
      <w:r w:rsidRPr="004E4E4F">
        <w:rPr>
          <w:rFonts w:ascii="Garamond" w:hAnsi="Garamond"/>
          <w:sz w:val="24"/>
          <w:szCs w:val="24"/>
        </w:rPr>
        <w:t>Prenada</w:t>
      </w:r>
      <w:proofErr w:type="spellEnd"/>
      <w:r w:rsidRPr="004E4E4F">
        <w:rPr>
          <w:rFonts w:ascii="Garamond" w:hAnsi="Garamond"/>
          <w:sz w:val="24"/>
          <w:szCs w:val="24"/>
        </w:rPr>
        <w:t xml:space="preserve"> Media, 2015.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Sulistianingsih</w:t>
      </w:r>
      <w:proofErr w:type="spellEnd"/>
      <w:r w:rsidRPr="004E4E4F">
        <w:rPr>
          <w:rFonts w:ascii="Garamond" w:hAnsi="Garamond"/>
          <w:sz w:val="24"/>
          <w:szCs w:val="24"/>
        </w:rPr>
        <w:t xml:space="preserve">, </w:t>
      </w:r>
      <w:proofErr w:type="spellStart"/>
      <w:r w:rsidRPr="004E4E4F">
        <w:rPr>
          <w:rFonts w:ascii="Garamond" w:hAnsi="Garamond"/>
          <w:sz w:val="24"/>
          <w:szCs w:val="24"/>
        </w:rPr>
        <w:t>Devy</w:t>
      </w:r>
      <w:proofErr w:type="spellEnd"/>
      <w:r w:rsidRPr="004E4E4F">
        <w:rPr>
          <w:rFonts w:ascii="Garamond" w:hAnsi="Garamond"/>
          <w:sz w:val="24"/>
          <w:szCs w:val="24"/>
        </w:rPr>
        <w:t xml:space="preserve">, et al. "HAK-HAK PEREMPUAN DALAM PERSPEKTIF HUKUM ISLAM." SYARIAH: </w:t>
      </w:r>
      <w:proofErr w:type="spell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Ilmu</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1.2 (2024): 224-227.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Sarbini</w:t>
      </w:r>
      <w:proofErr w:type="spellEnd"/>
      <w:r w:rsidRPr="004E4E4F">
        <w:rPr>
          <w:rFonts w:ascii="Garamond" w:hAnsi="Garamond"/>
          <w:sz w:val="24"/>
          <w:szCs w:val="24"/>
        </w:rPr>
        <w:t xml:space="preserve">, Muhammad. </w:t>
      </w:r>
      <w:proofErr w:type="gramStart"/>
      <w:r w:rsidRPr="004E4E4F">
        <w:rPr>
          <w:rFonts w:ascii="Garamond" w:hAnsi="Garamond"/>
          <w:sz w:val="24"/>
          <w:szCs w:val="24"/>
        </w:rPr>
        <w:t>"</w:t>
      </w:r>
      <w:proofErr w:type="spellStart"/>
      <w:r w:rsidRPr="004E4E4F">
        <w:rPr>
          <w:rFonts w:ascii="Garamond" w:hAnsi="Garamond"/>
          <w:sz w:val="24"/>
          <w:szCs w:val="24"/>
        </w:rPr>
        <w:t>Hak-Hak</w:t>
      </w:r>
      <w:proofErr w:type="spellEnd"/>
      <w:r w:rsidRPr="004E4E4F">
        <w:rPr>
          <w:rFonts w:ascii="Garamond" w:hAnsi="Garamond"/>
          <w:sz w:val="24"/>
          <w:szCs w:val="24"/>
        </w:rPr>
        <w:t xml:space="preserve"> </w:t>
      </w:r>
      <w:proofErr w:type="spellStart"/>
      <w:r w:rsidRPr="004E4E4F">
        <w:rPr>
          <w:rFonts w:ascii="Garamond" w:hAnsi="Garamond"/>
          <w:sz w:val="24"/>
          <w:szCs w:val="24"/>
        </w:rPr>
        <w:t>Wanita</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Fiqih</w:t>
      </w:r>
      <w:proofErr w:type="spellEnd"/>
      <w:r w:rsidRPr="004E4E4F">
        <w:rPr>
          <w:rFonts w:ascii="Garamond" w:hAnsi="Garamond"/>
          <w:sz w:val="24"/>
          <w:szCs w:val="24"/>
        </w:rPr>
        <w:t xml:space="preserve"> Islam."</w:t>
      </w:r>
      <w:proofErr w:type="gramEnd"/>
      <w:r w:rsidRPr="004E4E4F">
        <w:rPr>
          <w:rFonts w:ascii="Garamond" w:hAnsi="Garamond"/>
          <w:sz w:val="24"/>
          <w:szCs w:val="24"/>
        </w:rPr>
        <w:t xml:space="preserve"> </w:t>
      </w:r>
      <w:proofErr w:type="gramStart"/>
      <w:r w:rsidRPr="004E4E4F">
        <w:rPr>
          <w:rFonts w:ascii="Garamond" w:hAnsi="Garamond"/>
          <w:sz w:val="24"/>
          <w:szCs w:val="24"/>
        </w:rPr>
        <w:t>Al-</w:t>
      </w:r>
      <w:proofErr w:type="spellStart"/>
      <w:r w:rsidRPr="004E4E4F">
        <w:rPr>
          <w:rFonts w:ascii="Garamond" w:hAnsi="Garamond"/>
          <w:sz w:val="24"/>
          <w:szCs w:val="24"/>
        </w:rPr>
        <w:t>Mashlahah</w:t>
      </w:r>
      <w:proofErr w:type="spellEnd"/>
      <w:r w:rsidRPr="004E4E4F">
        <w:rPr>
          <w:rFonts w:ascii="Garamond" w:hAnsi="Garamond"/>
          <w:sz w:val="24"/>
          <w:szCs w:val="24"/>
        </w:rPr>
        <w:t xml:space="preserve"> </w:t>
      </w:r>
      <w:proofErr w:type="spell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Islam </w:t>
      </w:r>
      <w:proofErr w:type="spellStart"/>
      <w:r w:rsidRPr="004E4E4F">
        <w:rPr>
          <w:rFonts w:ascii="Garamond" w:hAnsi="Garamond"/>
          <w:sz w:val="24"/>
          <w:szCs w:val="24"/>
        </w:rPr>
        <w:t>dan</w:t>
      </w:r>
      <w:proofErr w:type="spellEnd"/>
      <w:r w:rsidRPr="004E4E4F">
        <w:rPr>
          <w:rFonts w:ascii="Garamond" w:hAnsi="Garamond"/>
          <w:sz w:val="24"/>
          <w:szCs w:val="24"/>
        </w:rPr>
        <w:t xml:space="preserve"> </w:t>
      </w:r>
      <w:proofErr w:type="spellStart"/>
      <w:r w:rsidRPr="004E4E4F">
        <w:rPr>
          <w:rFonts w:ascii="Garamond" w:hAnsi="Garamond"/>
          <w:sz w:val="24"/>
          <w:szCs w:val="24"/>
        </w:rPr>
        <w:t>Pranata</w:t>
      </w:r>
      <w:proofErr w:type="spellEnd"/>
      <w:r w:rsidRPr="004E4E4F">
        <w:rPr>
          <w:rFonts w:ascii="Garamond" w:hAnsi="Garamond"/>
          <w:sz w:val="24"/>
          <w:szCs w:val="24"/>
        </w:rPr>
        <w:t xml:space="preserve"> </w:t>
      </w:r>
      <w:proofErr w:type="spellStart"/>
      <w:r w:rsidRPr="004E4E4F">
        <w:rPr>
          <w:rFonts w:ascii="Garamond" w:hAnsi="Garamond"/>
          <w:sz w:val="24"/>
          <w:szCs w:val="24"/>
        </w:rPr>
        <w:t>Sosial</w:t>
      </w:r>
      <w:proofErr w:type="spellEnd"/>
      <w:r w:rsidRPr="004E4E4F">
        <w:rPr>
          <w:rFonts w:ascii="Garamond" w:hAnsi="Garamond"/>
          <w:sz w:val="24"/>
          <w:szCs w:val="24"/>
        </w:rPr>
        <w:t xml:space="preserve"> 5.09 (2017).</w:t>
      </w:r>
      <w:proofErr w:type="gramEnd"/>
      <w:r w:rsidRPr="004E4E4F">
        <w:rPr>
          <w:rFonts w:ascii="Garamond" w:hAnsi="Garamond"/>
          <w:sz w:val="24"/>
          <w:szCs w:val="24"/>
        </w:rPr>
        <w:t xml:space="preserve">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Syamsiyatun</w:t>
      </w:r>
      <w:proofErr w:type="spellEnd"/>
      <w:r w:rsidRPr="004E4E4F">
        <w:rPr>
          <w:rFonts w:ascii="Garamond" w:hAnsi="Garamond"/>
          <w:sz w:val="24"/>
          <w:szCs w:val="24"/>
        </w:rPr>
        <w:t xml:space="preserve">, </w:t>
      </w:r>
      <w:proofErr w:type="spellStart"/>
      <w:r w:rsidRPr="004E4E4F">
        <w:rPr>
          <w:rFonts w:ascii="Garamond" w:hAnsi="Garamond"/>
          <w:sz w:val="24"/>
          <w:szCs w:val="24"/>
        </w:rPr>
        <w:t>Siti</w:t>
      </w:r>
      <w:proofErr w:type="spellEnd"/>
      <w:r w:rsidRPr="004E4E4F">
        <w:rPr>
          <w:rFonts w:ascii="Garamond" w:hAnsi="Garamond"/>
          <w:sz w:val="24"/>
          <w:szCs w:val="24"/>
        </w:rPr>
        <w:t xml:space="preserve">. </w:t>
      </w:r>
      <w:proofErr w:type="spellStart"/>
      <w:r w:rsidRPr="004E4E4F">
        <w:rPr>
          <w:rFonts w:ascii="Garamond" w:hAnsi="Garamond"/>
          <w:sz w:val="24"/>
          <w:szCs w:val="24"/>
        </w:rPr>
        <w:t>Pergolakan</w:t>
      </w:r>
      <w:proofErr w:type="spellEnd"/>
      <w:r w:rsidRPr="004E4E4F">
        <w:rPr>
          <w:rFonts w:ascii="Garamond" w:hAnsi="Garamond"/>
          <w:sz w:val="24"/>
          <w:szCs w:val="24"/>
        </w:rPr>
        <w:t xml:space="preserve"> </w:t>
      </w:r>
      <w:proofErr w:type="spellStart"/>
      <w:r w:rsidRPr="004E4E4F">
        <w:rPr>
          <w:rFonts w:ascii="Garamond" w:hAnsi="Garamond"/>
          <w:sz w:val="24"/>
          <w:szCs w:val="24"/>
        </w:rPr>
        <w:t>Putri</w:t>
      </w:r>
      <w:proofErr w:type="spellEnd"/>
      <w:r w:rsidRPr="004E4E4F">
        <w:rPr>
          <w:rFonts w:ascii="Garamond" w:hAnsi="Garamond"/>
          <w:sz w:val="24"/>
          <w:szCs w:val="24"/>
        </w:rPr>
        <w:t xml:space="preserve"> Islam: </w:t>
      </w:r>
      <w:proofErr w:type="spellStart"/>
      <w:r w:rsidRPr="004E4E4F">
        <w:rPr>
          <w:rFonts w:ascii="Garamond" w:hAnsi="Garamond"/>
          <w:sz w:val="24"/>
          <w:szCs w:val="24"/>
        </w:rPr>
        <w:t>Perkembangan</w:t>
      </w:r>
      <w:proofErr w:type="spellEnd"/>
      <w:r w:rsidRPr="004E4E4F">
        <w:rPr>
          <w:rFonts w:ascii="Garamond" w:hAnsi="Garamond"/>
          <w:sz w:val="24"/>
          <w:szCs w:val="24"/>
        </w:rPr>
        <w:t xml:space="preserve"> </w:t>
      </w:r>
      <w:proofErr w:type="spellStart"/>
      <w:r w:rsidRPr="004E4E4F">
        <w:rPr>
          <w:rFonts w:ascii="Garamond" w:hAnsi="Garamond"/>
          <w:sz w:val="24"/>
          <w:szCs w:val="24"/>
        </w:rPr>
        <w:t>Wacana</w:t>
      </w:r>
      <w:proofErr w:type="spellEnd"/>
      <w:r w:rsidRPr="004E4E4F">
        <w:rPr>
          <w:rFonts w:ascii="Garamond" w:hAnsi="Garamond"/>
          <w:sz w:val="24"/>
          <w:szCs w:val="24"/>
        </w:rPr>
        <w:t xml:space="preserve"> Gender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Nasyiatul</w:t>
      </w:r>
      <w:proofErr w:type="spellEnd"/>
      <w:r w:rsidRPr="004E4E4F">
        <w:rPr>
          <w:rFonts w:ascii="Garamond" w:hAnsi="Garamond"/>
          <w:sz w:val="24"/>
          <w:szCs w:val="24"/>
        </w:rPr>
        <w:t xml:space="preserve"> </w:t>
      </w:r>
      <w:proofErr w:type="spellStart"/>
      <w:r w:rsidRPr="004E4E4F">
        <w:rPr>
          <w:rFonts w:ascii="Garamond" w:hAnsi="Garamond"/>
          <w:sz w:val="24"/>
          <w:szCs w:val="24"/>
        </w:rPr>
        <w:t>Aisyiyah</w:t>
      </w:r>
      <w:proofErr w:type="spellEnd"/>
      <w:r w:rsidRPr="004E4E4F">
        <w:rPr>
          <w:rFonts w:ascii="Garamond" w:hAnsi="Garamond"/>
          <w:sz w:val="24"/>
          <w:szCs w:val="24"/>
        </w:rPr>
        <w:t xml:space="preserve"> 1965– 2005. </w:t>
      </w:r>
      <w:proofErr w:type="spellStart"/>
      <w:r w:rsidRPr="004E4E4F">
        <w:rPr>
          <w:rFonts w:ascii="Garamond" w:hAnsi="Garamond"/>
          <w:sz w:val="24"/>
          <w:szCs w:val="24"/>
        </w:rPr>
        <w:t>Suara</w:t>
      </w:r>
      <w:proofErr w:type="spellEnd"/>
      <w:r w:rsidRPr="004E4E4F">
        <w:rPr>
          <w:rFonts w:ascii="Garamond" w:hAnsi="Garamond"/>
          <w:sz w:val="24"/>
          <w:szCs w:val="24"/>
        </w:rPr>
        <w:t xml:space="preserve"> </w:t>
      </w:r>
      <w:proofErr w:type="spellStart"/>
      <w:r w:rsidRPr="004E4E4F">
        <w:rPr>
          <w:rFonts w:ascii="Garamond" w:hAnsi="Garamond"/>
          <w:sz w:val="24"/>
          <w:szCs w:val="24"/>
        </w:rPr>
        <w:t>Muhammadiyah</w:t>
      </w:r>
      <w:proofErr w:type="spellEnd"/>
      <w:r w:rsidRPr="004E4E4F">
        <w:rPr>
          <w:rFonts w:ascii="Garamond" w:hAnsi="Garamond"/>
          <w:sz w:val="24"/>
          <w:szCs w:val="24"/>
        </w:rPr>
        <w:t xml:space="preserve">, 2016. </w:t>
      </w:r>
    </w:p>
    <w:p w:rsidR="00A25963" w:rsidRPr="004E4E4F" w:rsidRDefault="00A25963" w:rsidP="00A25963">
      <w:pPr>
        <w:spacing w:after="247" w:line="268" w:lineRule="auto"/>
        <w:ind w:left="422" w:right="71" w:hanging="437"/>
        <w:jc w:val="both"/>
        <w:rPr>
          <w:rFonts w:ascii="Garamond" w:hAnsi="Garamond"/>
          <w:sz w:val="24"/>
          <w:szCs w:val="24"/>
        </w:rPr>
      </w:pPr>
      <w:proofErr w:type="spellStart"/>
      <w:r w:rsidRPr="004E4E4F">
        <w:rPr>
          <w:rFonts w:ascii="Garamond" w:hAnsi="Garamond"/>
          <w:sz w:val="24"/>
          <w:szCs w:val="24"/>
        </w:rPr>
        <w:t>Saharayani</w:t>
      </w:r>
      <w:proofErr w:type="spellEnd"/>
      <w:r w:rsidRPr="004E4E4F">
        <w:rPr>
          <w:rFonts w:ascii="Garamond" w:hAnsi="Garamond"/>
          <w:sz w:val="24"/>
          <w:szCs w:val="24"/>
        </w:rPr>
        <w:t xml:space="preserve">, </w:t>
      </w:r>
      <w:proofErr w:type="spellStart"/>
      <w:r w:rsidRPr="004E4E4F">
        <w:rPr>
          <w:rFonts w:ascii="Garamond" w:hAnsi="Garamond"/>
          <w:sz w:val="24"/>
          <w:szCs w:val="24"/>
        </w:rPr>
        <w:t>Fitri</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Implementasi</w:t>
      </w:r>
      <w:proofErr w:type="spellEnd"/>
      <w:r w:rsidRPr="004E4E4F">
        <w:rPr>
          <w:rFonts w:ascii="Garamond" w:hAnsi="Garamond"/>
          <w:sz w:val="24"/>
          <w:szCs w:val="24"/>
        </w:rPr>
        <w:t xml:space="preserve"> </w:t>
      </w:r>
      <w:proofErr w:type="spellStart"/>
      <w:r w:rsidRPr="004E4E4F">
        <w:rPr>
          <w:rFonts w:ascii="Garamond" w:hAnsi="Garamond"/>
          <w:sz w:val="24"/>
          <w:szCs w:val="24"/>
        </w:rPr>
        <w:t>Pembaharuan</w:t>
      </w:r>
      <w:proofErr w:type="spellEnd"/>
      <w:r w:rsidRPr="004E4E4F">
        <w:rPr>
          <w:rFonts w:ascii="Garamond" w:hAnsi="Garamond"/>
          <w:sz w:val="24"/>
          <w:szCs w:val="24"/>
        </w:rPr>
        <w:t xml:space="preserve"> </w:t>
      </w:r>
      <w:proofErr w:type="spellStart"/>
      <w:r w:rsidRPr="004E4E4F">
        <w:rPr>
          <w:rFonts w:ascii="Garamond" w:hAnsi="Garamond"/>
          <w:sz w:val="24"/>
          <w:szCs w:val="24"/>
        </w:rPr>
        <w:t>Neomodernisme</w:t>
      </w:r>
      <w:proofErr w:type="spellEnd"/>
      <w:r w:rsidRPr="004E4E4F">
        <w:rPr>
          <w:rFonts w:ascii="Garamond" w:hAnsi="Garamond"/>
          <w:sz w:val="24"/>
          <w:szCs w:val="24"/>
        </w:rPr>
        <w:t xml:space="preserve"> </w:t>
      </w:r>
      <w:proofErr w:type="spellStart"/>
      <w:r w:rsidRPr="004E4E4F">
        <w:rPr>
          <w:rFonts w:ascii="Garamond" w:hAnsi="Garamond"/>
          <w:sz w:val="24"/>
          <w:szCs w:val="24"/>
        </w:rPr>
        <w:t>Fazlur</w:t>
      </w:r>
      <w:proofErr w:type="spellEnd"/>
      <w:r w:rsidRPr="004E4E4F">
        <w:rPr>
          <w:rFonts w:ascii="Garamond" w:hAnsi="Garamond"/>
          <w:sz w:val="24"/>
          <w:szCs w:val="24"/>
        </w:rPr>
        <w:t xml:space="preserve"> </w:t>
      </w:r>
      <w:proofErr w:type="spellStart"/>
      <w:r w:rsidRPr="004E4E4F">
        <w:rPr>
          <w:rFonts w:ascii="Garamond" w:hAnsi="Garamond"/>
          <w:sz w:val="24"/>
          <w:szCs w:val="24"/>
        </w:rPr>
        <w:t>Rahman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Moderasi</w:t>
      </w:r>
      <w:proofErr w:type="spellEnd"/>
      <w:r w:rsidRPr="004E4E4F">
        <w:rPr>
          <w:rFonts w:ascii="Garamond" w:hAnsi="Garamond"/>
          <w:sz w:val="24"/>
          <w:szCs w:val="24"/>
        </w:rPr>
        <w:t xml:space="preserve"> </w:t>
      </w:r>
      <w:proofErr w:type="spellStart"/>
      <w:r w:rsidRPr="004E4E4F">
        <w:rPr>
          <w:rFonts w:ascii="Garamond" w:hAnsi="Garamond"/>
          <w:sz w:val="24"/>
          <w:szCs w:val="24"/>
        </w:rPr>
        <w:t>Beragama</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gramStart"/>
      <w:r w:rsidRPr="004E4E4F">
        <w:rPr>
          <w:rFonts w:ascii="Garamond" w:hAnsi="Garamond"/>
          <w:sz w:val="24"/>
          <w:szCs w:val="24"/>
        </w:rPr>
        <w:t xml:space="preserve">Diss. UIN </w:t>
      </w:r>
      <w:proofErr w:type="spellStart"/>
      <w:r w:rsidRPr="004E4E4F">
        <w:rPr>
          <w:rFonts w:ascii="Garamond" w:hAnsi="Garamond"/>
          <w:sz w:val="24"/>
          <w:szCs w:val="24"/>
        </w:rPr>
        <w:t>Ar-raniry</w:t>
      </w:r>
      <w:proofErr w:type="spellEnd"/>
      <w:r w:rsidRPr="004E4E4F">
        <w:rPr>
          <w:rFonts w:ascii="Garamond" w:hAnsi="Garamond"/>
          <w:sz w:val="24"/>
          <w:szCs w:val="24"/>
        </w:rPr>
        <w:t>, 2024.</w:t>
      </w:r>
      <w:proofErr w:type="gramEnd"/>
      <w:r w:rsidRPr="004E4E4F">
        <w:rPr>
          <w:rFonts w:ascii="Garamond" w:hAnsi="Garamond"/>
          <w:sz w:val="24"/>
          <w:szCs w:val="24"/>
        </w:rPr>
        <w:t xml:space="preserve"> </w:t>
      </w:r>
    </w:p>
    <w:p w:rsidR="00A25963" w:rsidRPr="004E4E4F" w:rsidRDefault="00A25963" w:rsidP="00A25963">
      <w:pPr>
        <w:spacing w:after="247" w:line="268" w:lineRule="auto"/>
        <w:ind w:left="-15" w:right="71"/>
        <w:jc w:val="both"/>
        <w:rPr>
          <w:rFonts w:ascii="Garamond" w:hAnsi="Garamond"/>
          <w:sz w:val="24"/>
          <w:szCs w:val="24"/>
        </w:rPr>
      </w:pPr>
      <w:proofErr w:type="spellStart"/>
      <w:r w:rsidRPr="004E4E4F">
        <w:rPr>
          <w:rFonts w:ascii="Garamond" w:hAnsi="Garamond"/>
          <w:sz w:val="24"/>
          <w:szCs w:val="24"/>
        </w:rPr>
        <w:t>Tanjung</w:t>
      </w:r>
      <w:proofErr w:type="spellEnd"/>
      <w:r w:rsidRPr="004E4E4F">
        <w:rPr>
          <w:rFonts w:ascii="Garamond" w:hAnsi="Garamond"/>
          <w:sz w:val="24"/>
          <w:szCs w:val="24"/>
        </w:rPr>
        <w:t xml:space="preserve">, </w:t>
      </w:r>
      <w:proofErr w:type="spellStart"/>
      <w:r w:rsidRPr="004E4E4F">
        <w:rPr>
          <w:rFonts w:ascii="Garamond" w:hAnsi="Garamond"/>
          <w:sz w:val="24"/>
          <w:szCs w:val="24"/>
        </w:rPr>
        <w:t>Yurisna</w:t>
      </w:r>
      <w:proofErr w:type="spellEnd"/>
      <w:r w:rsidRPr="004E4E4F">
        <w:rPr>
          <w:rFonts w:ascii="Garamond" w:hAnsi="Garamond"/>
          <w:sz w:val="24"/>
          <w:szCs w:val="24"/>
        </w:rPr>
        <w:t xml:space="preserve">. </w:t>
      </w:r>
      <w:proofErr w:type="spellStart"/>
      <w:proofErr w:type="gramStart"/>
      <w:r w:rsidRPr="004E4E4F">
        <w:rPr>
          <w:rFonts w:ascii="Garamond" w:hAnsi="Garamond"/>
          <w:sz w:val="24"/>
          <w:szCs w:val="24"/>
        </w:rPr>
        <w:t>Kesetaraan</w:t>
      </w:r>
      <w:proofErr w:type="spellEnd"/>
      <w:r w:rsidRPr="004E4E4F">
        <w:rPr>
          <w:rFonts w:ascii="Garamond" w:hAnsi="Garamond"/>
          <w:sz w:val="24"/>
          <w:szCs w:val="24"/>
        </w:rPr>
        <w:t xml:space="preserve"> Dan </w:t>
      </w:r>
      <w:proofErr w:type="spellStart"/>
      <w:r w:rsidRPr="004E4E4F">
        <w:rPr>
          <w:rFonts w:ascii="Garamond" w:hAnsi="Garamond"/>
          <w:sz w:val="24"/>
          <w:szCs w:val="24"/>
        </w:rPr>
        <w:t>Keadilan</w:t>
      </w:r>
      <w:proofErr w:type="spellEnd"/>
      <w:r w:rsidRPr="004E4E4F">
        <w:rPr>
          <w:rFonts w:ascii="Garamond" w:hAnsi="Garamond"/>
          <w:sz w:val="24"/>
          <w:szCs w:val="24"/>
        </w:rPr>
        <w:t xml:space="preserve"> Gender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Keluarga</w:t>
      </w:r>
      <w:proofErr w:type="spellEnd"/>
      <w:r w:rsidRPr="004E4E4F">
        <w:rPr>
          <w:rFonts w:ascii="Garamond" w:hAnsi="Garamond"/>
          <w:sz w:val="24"/>
          <w:szCs w:val="24"/>
        </w:rPr>
        <w:t>.</w:t>
      </w:r>
      <w:proofErr w:type="gramEnd"/>
      <w:r w:rsidRPr="004E4E4F">
        <w:rPr>
          <w:rFonts w:ascii="Garamond" w:hAnsi="Garamond"/>
          <w:sz w:val="24"/>
          <w:szCs w:val="24"/>
        </w:rPr>
        <w:t xml:space="preserve"> </w:t>
      </w:r>
      <w:proofErr w:type="spellStart"/>
      <w:proofErr w:type="gramStart"/>
      <w:r w:rsidRPr="004E4E4F">
        <w:rPr>
          <w:rFonts w:ascii="Garamond" w:hAnsi="Garamond"/>
          <w:sz w:val="24"/>
          <w:szCs w:val="24"/>
        </w:rPr>
        <w:t>umsu</w:t>
      </w:r>
      <w:proofErr w:type="spellEnd"/>
      <w:proofErr w:type="gramEnd"/>
      <w:r w:rsidRPr="004E4E4F">
        <w:rPr>
          <w:rFonts w:ascii="Garamond" w:hAnsi="Garamond"/>
          <w:sz w:val="24"/>
          <w:szCs w:val="24"/>
        </w:rPr>
        <w:t xml:space="preserve"> press, 2024. </w:t>
      </w:r>
    </w:p>
    <w:p w:rsidR="00A25963" w:rsidRPr="004E4E4F" w:rsidRDefault="00A25963" w:rsidP="00A25963">
      <w:pPr>
        <w:spacing w:after="149" w:line="268" w:lineRule="auto"/>
        <w:ind w:left="422" w:right="71" w:hanging="437"/>
        <w:jc w:val="both"/>
        <w:rPr>
          <w:rFonts w:ascii="Garamond" w:hAnsi="Garamond"/>
          <w:sz w:val="24"/>
          <w:szCs w:val="24"/>
        </w:rPr>
      </w:pPr>
      <w:proofErr w:type="spellStart"/>
      <w:r w:rsidRPr="004E4E4F">
        <w:rPr>
          <w:rFonts w:ascii="Garamond" w:hAnsi="Garamond"/>
          <w:sz w:val="24"/>
          <w:szCs w:val="24"/>
        </w:rPr>
        <w:t>Tahir</w:t>
      </w:r>
      <w:proofErr w:type="spellEnd"/>
      <w:r w:rsidRPr="004E4E4F">
        <w:rPr>
          <w:rFonts w:ascii="Garamond" w:hAnsi="Garamond"/>
          <w:sz w:val="24"/>
          <w:szCs w:val="24"/>
        </w:rPr>
        <w:t xml:space="preserve">, </w:t>
      </w:r>
      <w:proofErr w:type="spellStart"/>
      <w:r w:rsidRPr="004E4E4F">
        <w:rPr>
          <w:rFonts w:ascii="Garamond" w:hAnsi="Garamond"/>
          <w:sz w:val="24"/>
          <w:szCs w:val="24"/>
        </w:rPr>
        <w:t>Masnun</w:t>
      </w:r>
      <w:proofErr w:type="spellEnd"/>
      <w:r w:rsidRPr="004E4E4F">
        <w:rPr>
          <w:rFonts w:ascii="Garamond" w:hAnsi="Garamond"/>
          <w:sz w:val="24"/>
          <w:szCs w:val="24"/>
        </w:rPr>
        <w:t xml:space="preserve">. </w:t>
      </w:r>
      <w:proofErr w:type="gramStart"/>
      <w:r w:rsidRPr="004E4E4F">
        <w:rPr>
          <w:rFonts w:ascii="Garamond" w:hAnsi="Garamond"/>
          <w:sz w:val="24"/>
          <w:szCs w:val="24"/>
        </w:rPr>
        <w:t>"</w:t>
      </w:r>
      <w:proofErr w:type="spellStart"/>
      <w:r w:rsidRPr="004E4E4F">
        <w:rPr>
          <w:rFonts w:ascii="Garamond" w:hAnsi="Garamond"/>
          <w:sz w:val="24"/>
          <w:szCs w:val="24"/>
        </w:rPr>
        <w:t>Perempuan</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Bingkai</w:t>
      </w:r>
      <w:proofErr w:type="spellEnd"/>
      <w:r w:rsidRPr="004E4E4F">
        <w:rPr>
          <w:rFonts w:ascii="Garamond" w:hAnsi="Garamond"/>
          <w:sz w:val="24"/>
          <w:szCs w:val="24"/>
        </w:rPr>
        <w:t xml:space="preserve"> </w:t>
      </w:r>
      <w:proofErr w:type="spellStart"/>
      <w:r w:rsidRPr="004E4E4F">
        <w:rPr>
          <w:rFonts w:ascii="Garamond" w:hAnsi="Garamond"/>
          <w:sz w:val="24"/>
          <w:szCs w:val="24"/>
        </w:rPr>
        <w:t>Hak</w:t>
      </w:r>
      <w:proofErr w:type="spellEnd"/>
      <w:r w:rsidRPr="004E4E4F">
        <w:rPr>
          <w:rFonts w:ascii="Garamond" w:hAnsi="Garamond"/>
          <w:sz w:val="24"/>
          <w:szCs w:val="24"/>
        </w:rPr>
        <w:t xml:space="preserve"> </w:t>
      </w:r>
      <w:proofErr w:type="spellStart"/>
      <w:r w:rsidRPr="004E4E4F">
        <w:rPr>
          <w:rFonts w:ascii="Garamond" w:hAnsi="Garamond"/>
          <w:sz w:val="24"/>
          <w:szCs w:val="24"/>
        </w:rPr>
        <w:t>Asasi</w:t>
      </w:r>
      <w:proofErr w:type="spellEnd"/>
      <w:r w:rsidRPr="004E4E4F">
        <w:rPr>
          <w:rFonts w:ascii="Garamond" w:hAnsi="Garamond"/>
          <w:sz w:val="24"/>
          <w:szCs w:val="24"/>
        </w:rPr>
        <w:t xml:space="preserve"> </w:t>
      </w:r>
      <w:proofErr w:type="spellStart"/>
      <w:r w:rsidRPr="004E4E4F">
        <w:rPr>
          <w:rFonts w:ascii="Garamond" w:hAnsi="Garamond"/>
          <w:sz w:val="24"/>
          <w:szCs w:val="24"/>
        </w:rPr>
        <w:t>Manusia</w:t>
      </w:r>
      <w:proofErr w:type="spellEnd"/>
      <w:r w:rsidRPr="004E4E4F">
        <w:rPr>
          <w:rFonts w:ascii="Garamond" w:hAnsi="Garamond"/>
          <w:sz w:val="24"/>
          <w:szCs w:val="24"/>
        </w:rPr>
        <w:t xml:space="preserve"> </w:t>
      </w:r>
      <w:proofErr w:type="spellStart"/>
      <w:r w:rsidRPr="004E4E4F">
        <w:rPr>
          <w:rFonts w:ascii="Garamond" w:hAnsi="Garamond"/>
          <w:sz w:val="24"/>
          <w:szCs w:val="24"/>
        </w:rPr>
        <w:t>Dalam</w:t>
      </w:r>
      <w:proofErr w:type="spellEnd"/>
      <w:r w:rsidRPr="004E4E4F">
        <w:rPr>
          <w:rFonts w:ascii="Garamond" w:hAnsi="Garamond"/>
          <w:sz w:val="24"/>
          <w:szCs w:val="24"/>
        </w:rPr>
        <w:t xml:space="preserve"> </w:t>
      </w:r>
      <w:proofErr w:type="spellStart"/>
      <w:r w:rsidRPr="004E4E4F">
        <w:rPr>
          <w:rFonts w:ascii="Garamond" w:hAnsi="Garamond"/>
          <w:sz w:val="24"/>
          <w:szCs w:val="24"/>
        </w:rPr>
        <w:t>Hukum</w:t>
      </w:r>
      <w:proofErr w:type="spellEnd"/>
      <w:r w:rsidRPr="004E4E4F">
        <w:rPr>
          <w:rFonts w:ascii="Garamond" w:hAnsi="Garamond"/>
          <w:sz w:val="24"/>
          <w:szCs w:val="24"/>
        </w:rPr>
        <w:t xml:space="preserve"> </w:t>
      </w:r>
      <w:proofErr w:type="spellStart"/>
      <w:r w:rsidRPr="004E4E4F">
        <w:rPr>
          <w:rFonts w:ascii="Garamond" w:hAnsi="Garamond"/>
          <w:sz w:val="24"/>
          <w:szCs w:val="24"/>
        </w:rPr>
        <w:t>Keluarga</w:t>
      </w:r>
      <w:proofErr w:type="spellEnd"/>
      <w:r w:rsidRPr="004E4E4F">
        <w:rPr>
          <w:rFonts w:ascii="Garamond" w:hAnsi="Garamond"/>
          <w:sz w:val="24"/>
          <w:szCs w:val="24"/>
        </w:rPr>
        <w:t xml:space="preserve"> Islam."</w:t>
      </w:r>
      <w:proofErr w:type="gramEnd"/>
      <w:r w:rsidRPr="004E4E4F">
        <w:rPr>
          <w:rFonts w:ascii="Garamond" w:hAnsi="Garamond"/>
          <w:sz w:val="24"/>
          <w:szCs w:val="24"/>
        </w:rPr>
        <w:t xml:space="preserve"> </w:t>
      </w:r>
      <w:proofErr w:type="spellStart"/>
      <w:r w:rsidRPr="004E4E4F">
        <w:rPr>
          <w:rFonts w:ascii="Garamond" w:hAnsi="Garamond"/>
          <w:sz w:val="24"/>
          <w:szCs w:val="24"/>
        </w:rPr>
        <w:t>Musãwa</w:t>
      </w:r>
      <w:proofErr w:type="spellEnd"/>
      <w:r w:rsidRPr="004E4E4F">
        <w:rPr>
          <w:rFonts w:ascii="Garamond" w:hAnsi="Garamond"/>
          <w:sz w:val="24"/>
          <w:szCs w:val="24"/>
        </w:rPr>
        <w:t xml:space="preserve"> </w:t>
      </w:r>
      <w:proofErr w:type="spellStart"/>
      <w:r w:rsidRPr="004E4E4F">
        <w:rPr>
          <w:rFonts w:ascii="Garamond" w:hAnsi="Garamond"/>
          <w:sz w:val="24"/>
          <w:szCs w:val="24"/>
        </w:rPr>
        <w:t>Jurnal</w:t>
      </w:r>
      <w:proofErr w:type="spellEnd"/>
      <w:r w:rsidRPr="004E4E4F">
        <w:rPr>
          <w:rFonts w:ascii="Garamond" w:hAnsi="Garamond"/>
          <w:sz w:val="24"/>
          <w:szCs w:val="24"/>
        </w:rPr>
        <w:t xml:space="preserve"> </w:t>
      </w:r>
      <w:proofErr w:type="spellStart"/>
      <w:r w:rsidRPr="004E4E4F">
        <w:rPr>
          <w:rFonts w:ascii="Garamond" w:hAnsi="Garamond"/>
          <w:sz w:val="24"/>
          <w:szCs w:val="24"/>
        </w:rPr>
        <w:t>Studi</w:t>
      </w:r>
      <w:proofErr w:type="spellEnd"/>
      <w:r w:rsidRPr="004E4E4F">
        <w:rPr>
          <w:rFonts w:ascii="Garamond" w:hAnsi="Garamond"/>
          <w:sz w:val="24"/>
          <w:szCs w:val="24"/>
        </w:rPr>
        <w:t xml:space="preserve"> Gender Dan Islam 15.1 (2016): 59-75. </w:t>
      </w:r>
    </w:p>
    <w:p w:rsidR="001C7538" w:rsidRPr="004E4E4F" w:rsidRDefault="001C7538" w:rsidP="00A25963">
      <w:pPr>
        <w:pStyle w:val="NormalWeb"/>
        <w:spacing w:before="0" w:beforeAutospacing="0" w:after="0" w:afterAutospacing="0"/>
        <w:jc w:val="both"/>
        <w:rPr>
          <w:rFonts w:ascii="Garamond" w:hAnsi="Garamond"/>
        </w:rPr>
      </w:pPr>
    </w:p>
    <w:p w:rsidR="001C7538" w:rsidRPr="004E4E4F" w:rsidRDefault="001C7538" w:rsidP="001C7538">
      <w:pPr>
        <w:pStyle w:val="NormalWeb"/>
        <w:spacing w:before="0" w:beforeAutospacing="0" w:after="0" w:afterAutospacing="0"/>
        <w:ind w:firstLine="720"/>
        <w:jc w:val="both"/>
        <w:rPr>
          <w:rFonts w:ascii="Garamond" w:hAnsi="Garamond"/>
        </w:rPr>
      </w:pPr>
      <w:r w:rsidRPr="004E4E4F">
        <w:rPr>
          <w:rFonts w:ascii="Garamond" w:hAnsi="Garamond"/>
        </w:rPr>
        <w:t xml:space="preserve"> </w:t>
      </w:r>
    </w:p>
    <w:p w:rsidR="001C7538" w:rsidRPr="004E4E4F" w:rsidRDefault="001C7538" w:rsidP="001C7538">
      <w:pPr>
        <w:pStyle w:val="NormalWeb"/>
        <w:spacing w:before="0" w:beforeAutospacing="0" w:after="0" w:afterAutospacing="0"/>
        <w:ind w:firstLine="720"/>
        <w:jc w:val="both"/>
        <w:rPr>
          <w:rFonts w:ascii="Garamond" w:hAnsi="Garamond"/>
        </w:rPr>
      </w:pPr>
    </w:p>
    <w:p w:rsidR="001C7538" w:rsidRPr="004E4E4F" w:rsidRDefault="001C7538" w:rsidP="001C7538">
      <w:pPr>
        <w:pStyle w:val="NormalWeb"/>
        <w:jc w:val="both"/>
        <w:rPr>
          <w:rFonts w:ascii="Garamond" w:hAnsi="Garamond"/>
        </w:rPr>
      </w:pPr>
    </w:p>
    <w:p w:rsidR="001C7538" w:rsidRPr="004E4E4F" w:rsidRDefault="001C7538" w:rsidP="001C7538">
      <w:pPr>
        <w:spacing w:after="0"/>
        <w:ind w:left="720" w:right="68"/>
        <w:jc w:val="both"/>
        <w:rPr>
          <w:rFonts w:ascii="Garamond" w:hAnsi="Garamond"/>
          <w:sz w:val="24"/>
          <w:szCs w:val="24"/>
        </w:rPr>
      </w:pPr>
      <w:r w:rsidRPr="004E4E4F">
        <w:rPr>
          <w:rFonts w:ascii="Garamond" w:hAnsi="Garamond"/>
          <w:sz w:val="24"/>
          <w:szCs w:val="24"/>
        </w:rPr>
        <w:t xml:space="preserve"> </w:t>
      </w:r>
    </w:p>
    <w:p w:rsidR="001C7538" w:rsidRPr="004E4E4F" w:rsidRDefault="001C7538" w:rsidP="001C7538">
      <w:pPr>
        <w:pStyle w:val="NormalWeb"/>
        <w:spacing w:before="0" w:beforeAutospacing="0" w:after="0" w:afterAutospacing="0"/>
        <w:jc w:val="both"/>
        <w:rPr>
          <w:rFonts w:ascii="Garamond" w:hAnsi="Garamond"/>
        </w:rPr>
      </w:pPr>
    </w:p>
    <w:p w:rsidR="001C7538" w:rsidRPr="004E4E4F" w:rsidRDefault="001C7538" w:rsidP="001C7538">
      <w:pPr>
        <w:pStyle w:val="NormalWeb"/>
        <w:spacing w:before="0" w:beforeAutospacing="0" w:after="0" w:afterAutospacing="0"/>
        <w:ind w:firstLine="720"/>
        <w:jc w:val="both"/>
        <w:rPr>
          <w:rFonts w:ascii="Garamond" w:hAnsi="Garamond"/>
        </w:rPr>
      </w:pPr>
    </w:p>
    <w:p w:rsidR="00B10057" w:rsidRPr="004E4E4F" w:rsidRDefault="00B10057" w:rsidP="00B10057">
      <w:pPr>
        <w:pStyle w:val="NormalWeb"/>
        <w:jc w:val="both"/>
        <w:rPr>
          <w:rFonts w:ascii="Garamond" w:hAnsi="Garamond"/>
        </w:rPr>
      </w:pPr>
    </w:p>
    <w:p w:rsidR="00B10057" w:rsidRPr="004E4E4F" w:rsidRDefault="00B10057" w:rsidP="00B10057">
      <w:pPr>
        <w:pStyle w:val="NormalWeb"/>
        <w:spacing w:before="0" w:beforeAutospacing="0" w:after="0" w:afterAutospacing="0"/>
        <w:ind w:firstLine="720"/>
        <w:jc w:val="both"/>
        <w:rPr>
          <w:rFonts w:ascii="Garamond" w:hAnsi="Garamond"/>
        </w:rPr>
      </w:pPr>
      <w:r w:rsidRPr="004E4E4F">
        <w:rPr>
          <w:rFonts w:ascii="Garamond" w:hAnsi="Garamond"/>
        </w:rPr>
        <w:t xml:space="preserve"> </w:t>
      </w:r>
    </w:p>
    <w:p w:rsidR="00B10057" w:rsidRPr="004E4E4F" w:rsidRDefault="00B10057" w:rsidP="00B10057">
      <w:pPr>
        <w:pStyle w:val="NormalWeb"/>
        <w:spacing w:before="0" w:beforeAutospacing="0" w:after="0" w:afterAutospacing="0"/>
        <w:ind w:firstLine="720"/>
        <w:jc w:val="both"/>
        <w:rPr>
          <w:rFonts w:ascii="Garamond" w:hAnsi="Garamond"/>
        </w:rPr>
      </w:pPr>
    </w:p>
    <w:p w:rsidR="00B10057" w:rsidRPr="004E4E4F" w:rsidRDefault="00B10057" w:rsidP="00B10057">
      <w:pPr>
        <w:pStyle w:val="NormalWeb"/>
        <w:jc w:val="both"/>
        <w:rPr>
          <w:rFonts w:ascii="Garamond" w:hAnsi="Garamond"/>
        </w:rPr>
      </w:pPr>
      <w:r w:rsidRPr="004E4E4F">
        <w:rPr>
          <w:rFonts w:ascii="Garamond" w:hAnsi="Garamond"/>
        </w:rPr>
        <w:t xml:space="preserve"> </w:t>
      </w:r>
    </w:p>
    <w:p w:rsidR="0097703D" w:rsidRPr="004E4E4F" w:rsidRDefault="0097703D" w:rsidP="0097703D">
      <w:pPr>
        <w:rPr>
          <w:rFonts w:ascii="Garamond" w:hAnsi="Garamond"/>
          <w:b/>
          <w:bCs/>
          <w:sz w:val="24"/>
          <w:szCs w:val="24"/>
        </w:rPr>
      </w:pPr>
    </w:p>
    <w:sectPr w:rsidR="0097703D" w:rsidRPr="004E4E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ED3" w:rsidRDefault="009A1ED3" w:rsidP="0097703D">
      <w:pPr>
        <w:spacing w:after="0" w:line="240" w:lineRule="auto"/>
      </w:pPr>
      <w:r>
        <w:separator/>
      </w:r>
    </w:p>
  </w:endnote>
  <w:endnote w:type="continuationSeparator" w:id="0">
    <w:p w:rsidR="009A1ED3" w:rsidRDefault="009A1ED3" w:rsidP="0097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miri Quran">
    <w:panose1 w:val="00000500000000000000"/>
    <w:charset w:val="00"/>
    <w:family w:val="auto"/>
    <w:pitch w:val="variable"/>
    <w:sig w:usb0="80002047" w:usb1="80002042" w:usb2="00000000" w:usb3="00000000" w:csb0="000000D3" w:csb1="00000000"/>
  </w:font>
  <w:font w:name="Amiri">
    <w:panose1 w:val="00000500000000000000"/>
    <w:charset w:val="00"/>
    <w:family w:val="auto"/>
    <w:pitch w:val="variable"/>
    <w:sig w:usb0="A000206F" w:usb1="82002043"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ED3" w:rsidRDefault="009A1ED3" w:rsidP="0097703D">
      <w:pPr>
        <w:spacing w:after="0" w:line="240" w:lineRule="auto"/>
      </w:pPr>
      <w:r>
        <w:separator/>
      </w:r>
    </w:p>
  </w:footnote>
  <w:footnote w:type="continuationSeparator" w:id="0">
    <w:p w:rsidR="009A1ED3" w:rsidRDefault="009A1ED3" w:rsidP="0097703D">
      <w:pPr>
        <w:spacing w:after="0" w:line="240" w:lineRule="auto"/>
      </w:pPr>
      <w:r>
        <w:continuationSeparator/>
      </w:r>
    </w:p>
  </w:footnote>
  <w:footnote w:id="1">
    <w:p w:rsidR="007C4E8B" w:rsidRDefault="007C4E8B" w:rsidP="007C4E8B">
      <w:pPr>
        <w:pStyle w:val="FootnoteText"/>
        <w:ind w:firstLine="720"/>
      </w:pPr>
      <w:r>
        <w:rPr>
          <w:rStyle w:val="FootnoteReference"/>
        </w:rPr>
        <w:footnoteRef/>
      </w:r>
      <w:r>
        <w:t xml:space="preserve"> </w:t>
      </w:r>
      <w:proofErr w:type="spellStart"/>
      <w:r w:rsidRPr="007C441D">
        <w:rPr>
          <w:rFonts w:ascii="Garamond" w:hAnsi="Garamond"/>
        </w:rPr>
        <w:t>Fathul</w:t>
      </w:r>
      <w:proofErr w:type="spellEnd"/>
      <w:r w:rsidRPr="007C441D">
        <w:rPr>
          <w:rFonts w:ascii="Garamond" w:hAnsi="Garamond"/>
        </w:rPr>
        <w:t xml:space="preserve"> </w:t>
      </w:r>
      <w:proofErr w:type="spellStart"/>
      <w:r w:rsidRPr="007C441D">
        <w:rPr>
          <w:rFonts w:ascii="Garamond" w:hAnsi="Garamond"/>
        </w:rPr>
        <w:t>Jannah</w:t>
      </w:r>
      <w:proofErr w:type="spellEnd"/>
      <w:r w:rsidRPr="007C441D">
        <w:rPr>
          <w:rFonts w:ascii="Garamond" w:hAnsi="Garamond"/>
        </w:rPr>
        <w:t xml:space="preserve">, S. H. </w:t>
      </w:r>
      <w:proofErr w:type="spellStart"/>
      <w:r w:rsidRPr="007C441D">
        <w:rPr>
          <w:rFonts w:ascii="Garamond" w:hAnsi="Garamond"/>
          <w:i/>
        </w:rPr>
        <w:t>Kekerasan</w:t>
      </w:r>
      <w:proofErr w:type="spellEnd"/>
      <w:r w:rsidRPr="007C441D">
        <w:rPr>
          <w:rFonts w:ascii="Garamond" w:hAnsi="Garamond"/>
          <w:i/>
        </w:rPr>
        <w:t xml:space="preserve"> </w:t>
      </w:r>
      <w:proofErr w:type="spellStart"/>
      <w:r w:rsidRPr="007C441D">
        <w:rPr>
          <w:rFonts w:ascii="Garamond" w:hAnsi="Garamond"/>
          <w:i/>
        </w:rPr>
        <w:t>terhadap</w:t>
      </w:r>
      <w:proofErr w:type="spellEnd"/>
      <w:r w:rsidRPr="007C441D">
        <w:rPr>
          <w:rFonts w:ascii="Garamond" w:hAnsi="Garamond"/>
          <w:i/>
        </w:rPr>
        <w:t xml:space="preserve"> </w:t>
      </w:r>
      <w:proofErr w:type="spellStart"/>
      <w:r w:rsidRPr="007C441D">
        <w:rPr>
          <w:rFonts w:ascii="Garamond" w:hAnsi="Garamond"/>
          <w:i/>
        </w:rPr>
        <w:t>istri</w:t>
      </w:r>
      <w:proofErr w:type="spellEnd"/>
      <w:r w:rsidRPr="007C441D">
        <w:rPr>
          <w:rFonts w:ascii="Garamond" w:hAnsi="Garamond"/>
        </w:rPr>
        <w:t>. LKIS PELANGI AKSARA, 2003.</w:t>
      </w:r>
    </w:p>
  </w:footnote>
  <w:footnote w:id="2">
    <w:p w:rsidR="007C4E8B" w:rsidRDefault="007C4E8B" w:rsidP="007C4E8B">
      <w:pPr>
        <w:pStyle w:val="FootnoteText"/>
        <w:ind w:firstLine="720"/>
        <w:jc w:val="both"/>
      </w:pPr>
      <w:r>
        <w:rPr>
          <w:rStyle w:val="FootnoteReference"/>
        </w:rPr>
        <w:footnoteRef/>
      </w:r>
      <w:r>
        <w:t xml:space="preserve"> </w:t>
      </w:r>
      <w:proofErr w:type="spellStart"/>
      <w:r w:rsidRPr="007C441D">
        <w:rPr>
          <w:rFonts w:ascii="Garamond" w:hAnsi="Garamond"/>
        </w:rPr>
        <w:t>Munajah</w:t>
      </w:r>
      <w:proofErr w:type="spellEnd"/>
      <w:r w:rsidRPr="007C441D">
        <w:rPr>
          <w:rFonts w:ascii="Garamond" w:hAnsi="Garamond"/>
        </w:rPr>
        <w:t xml:space="preserve">, </w:t>
      </w:r>
      <w:proofErr w:type="spellStart"/>
      <w:r w:rsidRPr="007C441D">
        <w:rPr>
          <w:rFonts w:ascii="Garamond" w:hAnsi="Garamond"/>
        </w:rPr>
        <w:t>Muthia</w:t>
      </w:r>
      <w:proofErr w:type="spellEnd"/>
      <w:r w:rsidRPr="007C441D">
        <w:rPr>
          <w:rFonts w:ascii="Garamond" w:hAnsi="Garamond"/>
        </w:rPr>
        <w:t xml:space="preserve"> </w:t>
      </w:r>
      <w:proofErr w:type="spellStart"/>
      <w:r w:rsidRPr="007C441D">
        <w:rPr>
          <w:rFonts w:ascii="Garamond" w:hAnsi="Garamond"/>
        </w:rPr>
        <w:t>Septarina</w:t>
      </w:r>
      <w:proofErr w:type="spellEnd"/>
      <w:r w:rsidRPr="007C441D">
        <w:rPr>
          <w:rFonts w:ascii="Garamond" w:hAnsi="Garamond"/>
        </w:rPr>
        <w:t xml:space="preserve">, </w:t>
      </w:r>
      <w:proofErr w:type="spellStart"/>
      <w:r w:rsidRPr="007C441D">
        <w:rPr>
          <w:rFonts w:ascii="Garamond" w:hAnsi="Garamond"/>
        </w:rPr>
        <w:t>dan</w:t>
      </w:r>
      <w:proofErr w:type="spellEnd"/>
      <w:r w:rsidRPr="007C441D">
        <w:rPr>
          <w:rFonts w:ascii="Garamond" w:hAnsi="Garamond"/>
        </w:rPr>
        <w:t xml:space="preserve"> </w:t>
      </w:r>
      <w:proofErr w:type="spellStart"/>
      <w:r w:rsidRPr="007C441D">
        <w:rPr>
          <w:rFonts w:ascii="Garamond" w:hAnsi="Garamond"/>
        </w:rPr>
        <w:t>Nahdhah</w:t>
      </w:r>
      <w:proofErr w:type="spellEnd"/>
      <w:r w:rsidRPr="007C441D">
        <w:rPr>
          <w:rFonts w:ascii="Garamond" w:hAnsi="Garamond"/>
        </w:rPr>
        <w:t xml:space="preserve">. </w:t>
      </w:r>
      <w:proofErr w:type="gramStart"/>
      <w:r w:rsidRPr="007C441D">
        <w:rPr>
          <w:rFonts w:ascii="Garamond" w:hAnsi="Garamond"/>
        </w:rPr>
        <w:t>"</w:t>
      </w:r>
      <w:proofErr w:type="spellStart"/>
      <w:r w:rsidRPr="007C441D">
        <w:rPr>
          <w:rFonts w:ascii="Garamond" w:hAnsi="Garamond"/>
        </w:rPr>
        <w:t>Penyuluhan</w:t>
      </w:r>
      <w:proofErr w:type="spellEnd"/>
      <w:r w:rsidRPr="007C441D">
        <w:rPr>
          <w:rFonts w:ascii="Garamond" w:hAnsi="Garamond"/>
        </w:rPr>
        <w:t xml:space="preserve"> </w:t>
      </w:r>
      <w:proofErr w:type="spellStart"/>
      <w:r w:rsidRPr="007C441D">
        <w:rPr>
          <w:rFonts w:ascii="Garamond" w:hAnsi="Garamond"/>
        </w:rPr>
        <w:t>Hukum</w:t>
      </w:r>
      <w:proofErr w:type="spellEnd"/>
      <w:r w:rsidRPr="007C441D">
        <w:rPr>
          <w:rFonts w:ascii="Garamond" w:hAnsi="Garamond"/>
        </w:rPr>
        <w:t xml:space="preserve"> </w:t>
      </w:r>
      <w:proofErr w:type="spellStart"/>
      <w:r w:rsidRPr="007C441D">
        <w:rPr>
          <w:rFonts w:ascii="Garamond" w:hAnsi="Garamond"/>
        </w:rPr>
        <w:t>Mengenai</w:t>
      </w:r>
      <w:proofErr w:type="spellEnd"/>
      <w:r w:rsidRPr="007C441D">
        <w:rPr>
          <w:rFonts w:ascii="Garamond" w:hAnsi="Garamond"/>
        </w:rPr>
        <w:t xml:space="preserve"> </w:t>
      </w:r>
      <w:proofErr w:type="spellStart"/>
      <w:r w:rsidRPr="007C441D">
        <w:rPr>
          <w:rFonts w:ascii="Garamond" w:hAnsi="Garamond"/>
        </w:rPr>
        <w:t>Aspek</w:t>
      </w:r>
      <w:proofErr w:type="spellEnd"/>
      <w:r w:rsidRPr="007C441D">
        <w:rPr>
          <w:rFonts w:ascii="Garamond" w:hAnsi="Garamond"/>
        </w:rPr>
        <w:t xml:space="preserve"> </w:t>
      </w:r>
      <w:proofErr w:type="spellStart"/>
      <w:r w:rsidRPr="007C441D">
        <w:rPr>
          <w:rFonts w:ascii="Garamond" w:hAnsi="Garamond"/>
        </w:rPr>
        <w:t>Hukum</w:t>
      </w:r>
      <w:proofErr w:type="spellEnd"/>
      <w:r w:rsidRPr="007C441D">
        <w:rPr>
          <w:rFonts w:ascii="Garamond" w:hAnsi="Garamond"/>
        </w:rPr>
        <w:t xml:space="preserve"> </w:t>
      </w:r>
      <w:proofErr w:type="spellStart"/>
      <w:r w:rsidRPr="007C441D">
        <w:rPr>
          <w:rFonts w:ascii="Garamond" w:hAnsi="Garamond"/>
        </w:rPr>
        <w:t>Pencegahan</w:t>
      </w:r>
      <w:proofErr w:type="spellEnd"/>
      <w:r w:rsidRPr="007C441D">
        <w:rPr>
          <w:rFonts w:ascii="Garamond" w:hAnsi="Garamond"/>
        </w:rPr>
        <w:t xml:space="preserve"> </w:t>
      </w:r>
      <w:proofErr w:type="spellStart"/>
      <w:r w:rsidRPr="007C441D">
        <w:rPr>
          <w:rFonts w:ascii="Garamond" w:hAnsi="Garamond"/>
        </w:rPr>
        <w:t>Kekerasan</w:t>
      </w:r>
      <w:proofErr w:type="spellEnd"/>
      <w:r w:rsidRPr="007C441D">
        <w:rPr>
          <w:rFonts w:ascii="Garamond" w:hAnsi="Garamond"/>
        </w:rPr>
        <w:t xml:space="preserve"> </w:t>
      </w:r>
      <w:proofErr w:type="spellStart"/>
      <w:r w:rsidRPr="007C441D">
        <w:rPr>
          <w:rFonts w:ascii="Garamond" w:hAnsi="Garamond"/>
        </w:rPr>
        <w:t>Terhadap</w:t>
      </w:r>
      <w:proofErr w:type="spellEnd"/>
      <w:r w:rsidRPr="007C441D">
        <w:rPr>
          <w:rFonts w:ascii="Garamond" w:hAnsi="Garamond"/>
        </w:rPr>
        <w:t xml:space="preserve"> </w:t>
      </w:r>
      <w:proofErr w:type="spellStart"/>
      <w:r w:rsidRPr="007C441D">
        <w:rPr>
          <w:rFonts w:ascii="Garamond" w:hAnsi="Garamond"/>
        </w:rPr>
        <w:t>Perempuan</w:t>
      </w:r>
      <w:proofErr w:type="spellEnd"/>
      <w:r w:rsidRPr="007C441D">
        <w:rPr>
          <w:rFonts w:ascii="Garamond" w:hAnsi="Garamond"/>
        </w:rPr>
        <w:t xml:space="preserve"> Dan </w:t>
      </w:r>
      <w:proofErr w:type="spellStart"/>
      <w:r w:rsidRPr="007C441D">
        <w:rPr>
          <w:rFonts w:ascii="Garamond" w:hAnsi="Garamond"/>
        </w:rPr>
        <w:t>Anak</w:t>
      </w:r>
      <w:proofErr w:type="spellEnd"/>
      <w:r w:rsidRPr="007C441D">
        <w:rPr>
          <w:rFonts w:ascii="Garamond" w:hAnsi="Garamond"/>
        </w:rPr>
        <w:t xml:space="preserve"> </w:t>
      </w:r>
      <w:proofErr w:type="spellStart"/>
      <w:r w:rsidRPr="007C441D">
        <w:rPr>
          <w:rFonts w:ascii="Garamond" w:hAnsi="Garamond"/>
        </w:rPr>
        <w:t>Kepada</w:t>
      </w:r>
      <w:proofErr w:type="spellEnd"/>
      <w:r w:rsidRPr="007C441D">
        <w:rPr>
          <w:rFonts w:ascii="Garamond" w:hAnsi="Garamond"/>
        </w:rPr>
        <w:t xml:space="preserve"> </w:t>
      </w:r>
      <w:proofErr w:type="spellStart"/>
      <w:r w:rsidRPr="007C441D">
        <w:rPr>
          <w:rFonts w:ascii="Garamond" w:hAnsi="Garamond"/>
        </w:rPr>
        <w:t>Pengurus</w:t>
      </w:r>
      <w:proofErr w:type="spellEnd"/>
      <w:r w:rsidRPr="007C441D">
        <w:rPr>
          <w:rFonts w:ascii="Garamond" w:hAnsi="Garamond"/>
        </w:rPr>
        <w:t xml:space="preserve"> Dan </w:t>
      </w:r>
      <w:proofErr w:type="spellStart"/>
      <w:r w:rsidRPr="007C441D">
        <w:rPr>
          <w:rFonts w:ascii="Garamond" w:hAnsi="Garamond"/>
        </w:rPr>
        <w:t>Anggota</w:t>
      </w:r>
      <w:proofErr w:type="spellEnd"/>
      <w:r w:rsidRPr="007C441D">
        <w:rPr>
          <w:rFonts w:ascii="Garamond" w:hAnsi="Garamond"/>
        </w:rPr>
        <w:t xml:space="preserve"> </w:t>
      </w:r>
      <w:proofErr w:type="spellStart"/>
      <w:r w:rsidRPr="007C441D">
        <w:rPr>
          <w:rFonts w:ascii="Garamond" w:hAnsi="Garamond"/>
        </w:rPr>
        <w:t>Aisyiyah</w:t>
      </w:r>
      <w:proofErr w:type="spellEnd"/>
      <w:r w:rsidRPr="007C441D">
        <w:rPr>
          <w:rFonts w:ascii="Garamond" w:hAnsi="Garamond"/>
        </w:rPr>
        <w:t xml:space="preserve"> Ranting </w:t>
      </w:r>
      <w:proofErr w:type="spellStart"/>
      <w:r w:rsidRPr="007C441D">
        <w:rPr>
          <w:rFonts w:ascii="Garamond" w:hAnsi="Garamond"/>
        </w:rPr>
        <w:t>Cempaka</w:t>
      </w:r>
      <w:proofErr w:type="spellEnd"/>
      <w:r w:rsidRPr="007C441D">
        <w:rPr>
          <w:rFonts w:ascii="Garamond" w:hAnsi="Garamond"/>
        </w:rPr>
        <w:t xml:space="preserve"> Kota Banjarmasin."</w:t>
      </w:r>
      <w:proofErr w:type="gramEnd"/>
      <w:r w:rsidRPr="007C441D">
        <w:rPr>
          <w:rFonts w:ascii="Garamond" w:hAnsi="Garamond"/>
        </w:rPr>
        <w:t xml:space="preserve"> </w:t>
      </w:r>
      <w:r w:rsidRPr="007C441D">
        <w:rPr>
          <w:rFonts w:ascii="Garamond" w:hAnsi="Garamond"/>
          <w:i/>
        </w:rPr>
        <w:t xml:space="preserve">J-ABDI: </w:t>
      </w:r>
      <w:proofErr w:type="spellStart"/>
      <w:r w:rsidRPr="007C441D">
        <w:rPr>
          <w:rFonts w:ascii="Garamond" w:hAnsi="Garamond"/>
          <w:i/>
        </w:rPr>
        <w:t>Jurnal</w:t>
      </w:r>
      <w:proofErr w:type="spellEnd"/>
      <w:r w:rsidRPr="007C441D">
        <w:rPr>
          <w:rFonts w:ascii="Garamond" w:hAnsi="Garamond"/>
          <w:i/>
        </w:rPr>
        <w:t xml:space="preserve"> </w:t>
      </w:r>
      <w:proofErr w:type="spellStart"/>
      <w:r w:rsidRPr="007C441D">
        <w:rPr>
          <w:rFonts w:ascii="Garamond" w:hAnsi="Garamond"/>
          <w:i/>
        </w:rPr>
        <w:t>Pengabdian</w:t>
      </w:r>
      <w:proofErr w:type="spellEnd"/>
      <w:r w:rsidRPr="007C441D">
        <w:rPr>
          <w:rFonts w:ascii="Garamond" w:hAnsi="Garamond"/>
          <w:i/>
        </w:rPr>
        <w:t xml:space="preserve"> </w:t>
      </w:r>
      <w:proofErr w:type="spellStart"/>
      <w:r w:rsidRPr="007C441D">
        <w:rPr>
          <w:rFonts w:ascii="Garamond" w:hAnsi="Garamond"/>
          <w:i/>
        </w:rPr>
        <w:t>kepada</w:t>
      </w:r>
      <w:proofErr w:type="spellEnd"/>
      <w:r w:rsidRPr="007C441D">
        <w:rPr>
          <w:rFonts w:ascii="Garamond" w:hAnsi="Garamond"/>
          <w:i/>
        </w:rPr>
        <w:t xml:space="preserve"> </w:t>
      </w:r>
      <w:proofErr w:type="spellStart"/>
      <w:r w:rsidRPr="007C441D">
        <w:rPr>
          <w:rFonts w:ascii="Garamond" w:hAnsi="Garamond"/>
          <w:i/>
        </w:rPr>
        <w:t>Masyarakat</w:t>
      </w:r>
      <w:proofErr w:type="spellEnd"/>
      <w:r w:rsidRPr="007C441D">
        <w:rPr>
          <w:rFonts w:ascii="Garamond" w:hAnsi="Garamond"/>
        </w:rPr>
        <w:t xml:space="preserve"> 2.5 (2022): 4941-4946.</w:t>
      </w:r>
    </w:p>
  </w:footnote>
  <w:footnote w:id="3">
    <w:p w:rsidR="007C4E8B" w:rsidRDefault="007C4E8B" w:rsidP="007C4E8B">
      <w:pPr>
        <w:pStyle w:val="FootnoteText"/>
        <w:ind w:firstLine="720"/>
        <w:jc w:val="both"/>
      </w:pPr>
      <w:r>
        <w:rPr>
          <w:rStyle w:val="FootnoteReference"/>
        </w:rPr>
        <w:footnoteRef/>
      </w:r>
      <w:r>
        <w:t xml:space="preserve"> </w:t>
      </w:r>
      <w:proofErr w:type="spellStart"/>
      <w:r w:rsidRPr="007C441D">
        <w:rPr>
          <w:rFonts w:ascii="Garamond" w:hAnsi="Garamond"/>
        </w:rPr>
        <w:t>Ashidiki</w:t>
      </w:r>
      <w:proofErr w:type="spellEnd"/>
      <w:r w:rsidRPr="007C441D">
        <w:rPr>
          <w:rFonts w:ascii="Garamond" w:hAnsi="Garamond"/>
        </w:rPr>
        <w:t xml:space="preserve">, </w:t>
      </w:r>
      <w:proofErr w:type="spellStart"/>
      <w:r w:rsidRPr="007C441D">
        <w:rPr>
          <w:rFonts w:ascii="Garamond" w:hAnsi="Garamond"/>
        </w:rPr>
        <w:t>Hasbi</w:t>
      </w:r>
      <w:proofErr w:type="spellEnd"/>
      <w:r w:rsidRPr="007C441D">
        <w:rPr>
          <w:rFonts w:ascii="Garamond" w:hAnsi="Garamond"/>
        </w:rPr>
        <w:t xml:space="preserve"> </w:t>
      </w:r>
      <w:proofErr w:type="spellStart"/>
      <w:r w:rsidRPr="007C441D">
        <w:rPr>
          <w:rFonts w:ascii="Garamond" w:hAnsi="Garamond"/>
        </w:rPr>
        <w:t>Nawi</w:t>
      </w:r>
      <w:proofErr w:type="spellEnd"/>
      <w:r w:rsidRPr="007C441D">
        <w:rPr>
          <w:rFonts w:ascii="Garamond" w:hAnsi="Garamond"/>
        </w:rPr>
        <w:t xml:space="preserve">. </w:t>
      </w:r>
      <w:proofErr w:type="gramStart"/>
      <w:r w:rsidRPr="007C441D">
        <w:rPr>
          <w:rFonts w:ascii="Garamond" w:hAnsi="Garamond"/>
        </w:rPr>
        <w:t>"</w:t>
      </w:r>
      <w:proofErr w:type="spellStart"/>
      <w:r w:rsidRPr="007C441D">
        <w:rPr>
          <w:rFonts w:ascii="Garamond" w:hAnsi="Garamond"/>
        </w:rPr>
        <w:t>Konsep</w:t>
      </w:r>
      <w:proofErr w:type="spellEnd"/>
      <w:r w:rsidRPr="007C441D">
        <w:rPr>
          <w:rFonts w:ascii="Garamond" w:hAnsi="Garamond"/>
        </w:rPr>
        <w:t xml:space="preserve"> </w:t>
      </w:r>
      <w:proofErr w:type="spellStart"/>
      <w:r w:rsidRPr="007C441D">
        <w:rPr>
          <w:rFonts w:ascii="Garamond" w:hAnsi="Garamond"/>
        </w:rPr>
        <w:t>Mustadh’afin</w:t>
      </w:r>
      <w:proofErr w:type="spellEnd"/>
      <w:r w:rsidRPr="007C441D">
        <w:rPr>
          <w:rFonts w:ascii="Garamond" w:hAnsi="Garamond"/>
        </w:rPr>
        <w:t xml:space="preserve"> </w:t>
      </w:r>
      <w:proofErr w:type="spellStart"/>
      <w:r w:rsidRPr="007C441D">
        <w:rPr>
          <w:rFonts w:ascii="Garamond" w:hAnsi="Garamond"/>
        </w:rPr>
        <w:t>Dalam</w:t>
      </w:r>
      <w:proofErr w:type="spellEnd"/>
      <w:r w:rsidRPr="007C441D">
        <w:rPr>
          <w:rFonts w:ascii="Garamond" w:hAnsi="Garamond"/>
        </w:rPr>
        <w:t xml:space="preserve"> </w:t>
      </w:r>
      <w:proofErr w:type="spellStart"/>
      <w:r w:rsidRPr="007C441D">
        <w:rPr>
          <w:rFonts w:ascii="Garamond" w:hAnsi="Garamond"/>
        </w:rPr>
        <w:t>Kajian</w:t>
      </w:r>
      <w:proofErr w:type="spellEnd"/>
      <w:r w:rsidRPr="007C441D">
        <w:rPr>
          <w:rFonts w:ascii="Garamond" w:hAnsi="Garamond"/>
        </w:rPr>
        <w:t xml:space="preserve"> </w:t>
      </w:r>
      <w:proofErr w:type="spellStart"/>
      <w:r w:rsidRPr="007C441D">
        <w:rPr>
          <w:rFonts w:ascii="Garamond" w:hAnsi="Garamond"/>
        </w:rPr>
        <w:t>Tafsir</w:t>
      </w:r>
      <w:proofErr w:type="spellEnd"/>
      <w:r w:rsidRPr="007C441D">
        <w:rPr>
          <w:rFonts w:ascii="Garamond" w:hAnsi="Garamond"/>
        </w:rPr>
        <w:t xml:space="preserve"> </w:t>
      </w:r>
      <w:proofErr w:type="spellStart"/>
      <w:r w:rsidRPr="007C441D">
        <w:rPr>
          <w:rFonts w:ascii="Garamond" w:hAnsi="Garamond"/>
        </w:rPr>
        <w:t>Kontemporer</w:t>
      </w:r>
      <w:proofErr w:type="spellEnd"/>
      <w:r w:rsidRPr="007C441D">
        <w:rPr>
          <w:rFonts w:ascii="Garamond" w:hAnsi="Garamond"/>
        </w:rPr>
        <w:t xml:space="preserve"> (</w:t>
      </w:r>
      <w:proofErr w:type="spellStart"/>
      <w:r w:rsidRPr="007C441D">
        <w:rPr>
          <w:rFonts w:ascii="Garamond" w:hAnsi="Garamond"/>
        </w:rPr>
        <w:t>Studi</w:t>
      </w:r>
      <w:proofErr w:type="spellEnd"/>
      <w:r w:rsidRPr="007C441D">
        <w:rPr>
          <w:rFonts w:ascii="Garamond" w:hAnsi="Garamond"/>
        </w:rPr>
        <w:t xml:space="preserve"> </w:t>
      </w:r>
      <w:proofErr w:type="spellStart"/>
      <w:r w:rsidRPr="007C441D">
        <w:rPr>
          <w:rFonts w:ascii="Garamond" w:hAnsi="Garamond"/>
        </w:rPr>
        <w:t>Atas</w:t>
      </w:r>
      <w:proofErr w:type="spellEnd"/>
      <w:r w:rsidRPr="007C441D">
        <w:rPr>
          <w:rFonts w:ascii="Garamond" w:hAnsi="Garamond"/>
        </w:rPr>
        <w:t xml:space="preserve"> </w:t>
      </w:r>
      <w:proofErr w:type="spellStart"/>
      <w:r w:rsidRPr="007C441D">
        <w:rPr>
          <w:rFonts w:ascii="Garamond" w:hAnsi="Garamond"/>
        </w:rPr>
        <w:t>Tafsir</w:t>
      </w:r>
      <w:proofErr w:type="spellEnd"/>
      <w:r w:rsidRPr="007C441D">
        <w:rPr>
          <w:rFonts w:ascii="Garamond" w:hAnsi="Garamond"/>
        </w:rPr>
        <w:t xml:space="preserve"> </w:t>
      </w:r>
      <w:proofErr w:type="spellStart"/>
      <w:r w:rsidRPr="007C441D">
        <w:rPr>
          <w:rFonts w:ascii="Garamond" w:hAnsi="Garamond"/>
        </w:rPr>
        <w:t>Farid</w:t>
      </w:r>
      <w:proofErr w:type="spellEnd"/>
      <w:r w:rsidRPr="007C441D">
        <w:rPr>
          <w:rFonts w:ascii="Garamond" w:hAnsi="Garamond"/>
        </w:rPr>
        <w:t xml:space="preserve"> </w:t>
      </w:r>
      <w:proofErr w:type="spellStart"/>
      <w:r w:rsidRPr="007C441D">
        <w:rPr>
          <w:rFonts w:ascii="Garamond" w:hAnsi="Garamond"/>
        </w:rPr>
        <w:t>Esack</w:t>
      </w:r>
      <w:proofErr w:type="spellEnd"/>
      <w:r w:rsidRPr="007C441D">
        <w:rPr>
          <w:rFonts w:ascii="Garamond" w:hAnsi="Garamond"/>
        </w:rPr>
        <w:t>)."</w:t>
      </w:r>
      <w:proofErr w:type="gramEnd"/>
      <w:r w:rsidRPr="007C441D">
        <w:rPr>
          <w:rFonts w:ascii="Garamond" w:hAnsi="Garamond"/>
        </w:rPr>
        <w:t xml:space="preserve"> </w:t>
      </w:r>
      <w:r w:rsidRPr="007C441D">
        <w:rPr>
          <w:rFonts w:ascii="Garamond" w:hAnsi="Garamond"/>
          <w:i/>
        </w:rPr>
        <w:t>Al-</w:t>
      </w:r>
      <w:proofErr w:type="spellStart"/>
      <w:r w:rsidRPr="007C441D">
        <w:rPr>
          <w:rFonts w:ascii="Garamond" w:hAnsi="Garamond"/>
          <w:i/>
        </w:rPr>
        <w:t>Kauniyah</w:t>
      </w:r>
      <w:proofErr w:type="spellEnd"/>
      <w:r w:rsidRPr="007C441D">
        <w:rPr>
          <w:rFonts w:ascii="Garamond" w:hAnsi="Garamond"/>
        </w:rPr>
        <w:t xml:space="preserve"> 2.2 (2021): 13-34.</w:t>
      </w:r>
      <w:r>
        <w:t xml:space="preserve"> </w:t>
      </w:r>
    </w:p>
  </w:footnote>
  <w:footnote w:id="4">
    <w:p w:rsidR="007C4E8B" w:rsidRDefault="007C4E8B" w:rsidP="00BA577D">
      <w:pPr>
        <w:pStyle w:val="FootnoteText"/>
        <w:ind w:firstLine="720"/>
        <w:jc w:val="both"/>
      </w:pPr>
      <w:r>
        <w:rPr>
          <w:rStyle w:val="FootnoteReference"/>
        </w:rPr>
        <w:footnoteRef/>
      </w:r>
      <w:r>
        <w:t xml:space="preserve"> </w:t>
      </w:r>
      <w:proofErr w:type="spellStart"/>
      <w:r w:rsidR="00BA577D" w:rsidRPr="007C441D">
        <w:rPr>
          <w:rFonts w:ascii="Garamond" w:hAnsi="Garamond"/>
        </w:rPr>
        <w:t>Adriansyah</w:t>
      </w:r>
      <w:proofErr w:type="spellEnd"/>
      <w:r w:rsidR="00BA577D" w:rsidRPr="007C441D">
        <w:rPr>
          <w:rFonts w:ascii="Garamond" w:hAnsi="Garamond"/>
        </w:rPr>
        <w:t xml:space="preserve"> </w:t>
      </w:r>
      <w:proofErr w:type="spellStart"/>
      <w:r w:rsidR="00BA577D" w:rsidRPr="007C441D">
        <w:rPr>
          <w:rFonts w:ascii="Garamond" w:hAnsi="Garamond"/>
        </w:rPr>
        <w:t>Arya</w:t>
      </w:r>
      <w:proofErr w:type="spellEnd"/>
      <w:r w:rsidR="00BA577D" w:rsidRPr="007C441D">
        <w:rPr>
          <w:rFonts w:ascii="Garamond" w:hAnsi="Garamond"/>
        </w:rPr>
        <w:t xml:space="preserve"> </w:t>
      </w:r>
      <w:proofErr w:type="spellStart"/>
      <w:r w:rsidR="00BA577D" w:rsidRPr="007C441D">
        <w:rPr>
          <w:rFonts w:ascii="Garamond" w:hAnsi="Garamond"/>
        </w:rPr>
        <w:t>Pratama</w:t>
      </w:r>
      <w:proofErr w:type="spellEnd"/>
      <w:r w:rsidR="00BA577D" w:rsidRPr="007C441D">
        <w:rPr>
          <w:rFonts w:ascii="Garamond" w:hAnsi="Garamond"/>
        </w:rPr>
        <w:t>. “</w:t>
      </w:r>
      <w:proofErr w:type="spellStart"/>
      <w:r w:rsidR="00BA577D" w:rsidRPr="007C441D">
        <w:rPr>
          <w:rFonts w:ascii="Garamond" w:hAnsi="Garamond"/>
        </w:rPr>
        <w:t>Fiqh</w:t>
      </w:r>
      <w:proofErr w:type="spellEnd"/>
      <w:r w:rsidR="00BA577D" w:rsidRPr="007C441D">
        <w:rPr>
          <w:rFonts w:ascii="Garamond" w:hAnsi="Garamond"/>
        </w:rPr>
        <w:t xml:space="preserve"> </w:t>
      </w:r>
      <w:proofErr w:type="spellStart"/>
      <w:r w:rsidR="00BA577D" w:rsidRPr="007C441D">
        <w:rPr>
          <w:rFonts w:ascii="Garamond" w:hAnsi="Garamond"/>
        </w:rPr>
        <w:t>dan</w:t>
      </w:r>
      <w:proofErr w:type="spellEnd"/>
      <w:r w:rsidR="00BA577D" w:rsidRPr="007C441D">
        <w:rPr>
          <w:rFonts w:ascii="Garamond" w:hAnsi="Garamond"/>
        </w:rPr>
        <w:t xml:space="preserve"> </w:t>
      </w:r>
      <w:proofErr w:type="spellStart"/>
      <w:r w:rsidR="00BA577D" w:rsidRPr="007C441D">
        <w:rPr>
          <w:rFonts w:ascii="Garamond" w:hAnsi="Garamond"/>
        </w:rPr>
        <w:t>Hadis</w:t>
      </w:r>
      <w:proofErr w:type="spellEnd"/>
      <w:r w:rsidR="00BA577D" w:rsidRPr="007C441D">
        <w:rPr>
          <w:rFonts w:ascii="Garamond" w:hAnsi="Garamond"/>
        </w:rPr>
        <w:t xml:space="preserve"> </w:t>
      </w:r>
      <w:proofErr w:type="spellStart"/>
      <w:r w:rsidR="00BA577D" w:rsidRPr="007C441D">
        <w:rPr>
          <w:rFonts w:ascii="Garamond" w:hAnsi="Garamond"/>
        </w:rPr>
        <w:t>dalam</w:t>
      </w:r>
      <w:proofErr w:type="spellEnd"/>
      <w:r w:rsidR="00BA577D" w:rsidRPr="007C441D">
        <w:rPr>
          <w:rFonts w:ascii="Garamond" w:hAnsi="Garamond"/>
        </w:rPr>
        <w:t xml:space="preserve"> </w:t>
      </w:r>
      <w:proofErr w:type="spellStart"/>
      <w:r w:rsidR="00BA577D" w:rsidRPr="007C441D">
        <w:rPr>
          <w:rFonts w:ascii="Garamond" w:hAnsi="Garamond"/>
        </w:rPr>
        <w:t>Perspektif</w:t>
      </w:r>
      <w:proofErr w:type="spellEnd"/>
      <w:r w:rsidR="00BA577D" w:rsidRPr="007C441D">
        <w:rPr>
          <w:rFonts w:ascii="Garamond" w:hAnsi="Garamond"/>
        </w:rPr>
        <w:t xml:space="preserve"> Gender: </w:t>
      </w:r>
      <w:proofErr w:type="spellStart"/>
      <w:r w:rsidR="00BA577D" w:rsidRPr="007C441D">
        <w:rPr>
          <w:rFonts w:ascii="Garamond" w:hAnsi="Garamond"/>
        </w:rPr>
        <w:t>Telaah</w:t>
      </w:r>
      <w:proofErr w:type="spellEnd"/>
      <w:r w:rsidR="00BA577D" w:rsidRPr="007C441D">
        <w:rPr>
          <w:rFonts w:ascii="Garamond" w:hAnsi="Garamond"/>
        </w:rPr>
        <w:t xml:space="preserve"> </w:t>
      </w:r>
      <w:proofErr w:type="spellStart"/>
      <w:r w:rsidR="00BA577D" w:rsidRPr="007C441D">
        <w:rPr>
          <w:rFonts w:ascii="Garamond" w:hAnsi="Garamond"/>
        </w:rPr>
        <w:t>terhadap</w:t>
      </w:r>
      <w:proofErr w:type="spellEnd"/>
      <w:r w:rsidR="00BA577D" w:rsidRPr="007C441D">
        <w:rPr>
          <w:rFonts w:ascii="Garamond" w:hAnsi="Garamond"/>
        </w:rPr>
        <w:t xml:space="preserve"> </w:t>
      </w:r>
      <w:proofErr w:type="spellStart"/>
      <w:r w:rsidR="00BA577D" w:rsidRPr="007C441D">
        <w:rPr>
          <w:rFonts w:ascii="Garamond" w:hAnsi="Garamond"/>
        </w:rPr>
        <w:t>Hadis</w:t>
      </w:r>
      <w:proofErr w:type="spellEnd"/>
      <w:r w:rsidR="00BA577D" w:rsidRPr="007C441D">
        <w:rPr>
          <w:rFonts w:ascii="Garamond" w:hAnsi="Garamond"/>
        </w:rPr>
        <w:t xml:space="preserve">- </w:t>
      </w:r>
      <w:proofErr w:type="spellStart"/>
      <w:r w:rsidR="00BA577D" w:rsidRPr="007C441D">
        <w:rPr>
          <w:rFonts w:ascii="Garamond" w:hAnsi="Garamond"/>
        </w:rPr>
        <w:t>Hadis</w:t>
      </w:r>
      <w:proofErr w:type="spellEnd"/>
      <w:r w:rsidR="00BA577D" w:rsidRPr="007C441D">
        <w:rPr>
          <w:rFonts w:ascii="Garamond" w:hAnsi="Garamond"/>
        </w:rPr>
        <w:t xml:space="preserve"> </w:t>
      </w:r>
      <w:proofErr w:type="spellStart"/>
      <w:r w:rsidR="00BA577D" w:rsidRPr="007C441D">
        <w:rPr>
          <w:rFonts w:ascii="Garamond" w:hAnsi="Garamond"/>
        </w:rPr>
        <w:t>tentang</w:t>
      </w:r>
      <w:proofErr w:type="spellEnd"/>
      <w:r w:rsidR="00BA577D" w:rsidRPr="007C441D">
        <w:rPr>
          <w:rFonts w:ascii="Garamond" w:hAnsi="Garamond"/>
        </w:rPr>
        <w:t xml:space="preserve"> </w:t>
      </w:r>
      <w:proofErr w:type="spellStart"/>
      <w:r w:rsidR="00BA577D" w:rsidRPr="007C441D">
        <w:rPr>
          <w:rFonts w:ascii="Garamond" w:hAnsi="Garamond"/>
        </w:rPr>
        <w:t>Hak-Hak</w:t>
      </w:r>
      <w:proofErr w:type="spellEnd"/>
      <w:r w:rsidR="00BA577D" w:rsidRPr="007C441D">
        <w:rPr>
          <w:rFonts w:ascii="Garamond" w:hAnsi="Garamond"/>
        </w:rPr>
        <w:t xml:space="preserve"> </w:t>
      </w:r>
      <w:proofErr w:type="spellStart"/>
      <w:r w:rsidR="00BA577D" w:rsidRPr="007C441D">
        <w:rPr>
          <w:rFonts w:ascii="Garamond" w:hAnsi="Garamond"/>
        </w:rPr>
        <w:t>Perempuan</w:t>
      </w:r>
      <w:proofErr w:type="spellEnd"/>
      <w:r w:rsidR="00BA577D" w:rsidRPr="007C441D">
        <w:rPr>
          <w:rFonts w:ascii="Garamond" w:hAnsi="Garamond"/>
        </w:rPr>
        <w:t xml:space="preserve"> </w:t>
      </w:r>
      <w:proofErr w:type="spellStart"/>
      <w:r w:rsidR="00BA577D" w:rsidRPr="007C441D">
        <w:rPr>
          <w:rFonts w:ascii="Garamond" w:hAnsi="Garamond"/>
        </w:rPr>
        <w:t>dalam</w:t>
      </w:r>
      <w:proofErr w:type="spellEnd"/>
      <w:r w:rsidR="00BA577D" w:rsidRPr="007C441D">
        <w:rPr>
          <w:rFonts w:ascii="Garamond" w:hAnsi="Garamond"/>
        </w:rPr>
        <w:t xml:space="preserve"> Islam.” </w:t>
      </w:r>
      <w:proofErr w:type="spellStart"/>
      <w:r w:rsidR="00BA577D" w:rsidRPr="007C441D">
        <w:rPr>
          <w:rFonts w:ascii="Garamond" w:hAnsi="Garamond"/>
        </w:rPr>
        <w:t>Jurnal</w:t>
      </w:r>
      <w:proofErr w:type="spellEnd"/>
      <w:r w:rsidR="00BA577D" w:rsidRPr="007C441D">
        <w:rPr>
          <w:rFonts w:ascii="Garamond" w:hAnsi="Garamond"/>
        </w:rPr>
        <w:t xml:space="preserve"> volume 2 ; </w:t>
      </w:r>
      <w:proofErr w:type="spellStart"/>
      <w:r w:rsidR="00BA577D" w:rsidRPr="007C441D">
        <w:rPr>
          <w:rFonts w:ascii="Garamond" w:hAnsi="Garamond"/>
        </w:rPr>
        <w:t>nomor</w:t>
      </w:r>
      <w:proofErr w:type="spellEnd"/>
      <w:r w:rsidR="00BA577D" w:rsidRPr="007C441D">
        <w:rPr>
          <w:rFonts w:ascii="Garamond" w:hAnsi="Garamond"/>
        </w:rPr>
        <w:t xml:space="preserve"> 9 ; </w:t>
      </w:r>
      <w:proofErr w:type="spellStart"/>
      <w:r w:rsidR="00BA577D" w:rsidRPr="007C441D">
        <w:rPr>
          <w:rFonts w:ascii="Garamond" w:hAnsi="Garamond"/>
        </w:rPr>
        <w:t>september</w:t>
      </w:r>
      <w:proofErr w:type="spellEnd"/>
      <w:r w:rsidR="00BA577D" w:rsidRPr="007C441D">
        <w:rPr>
          <w:rFonts w:ascii="Garamond" w:hAnsi="Garamond"/>
        </w:rPr>
        <w:t xml:space="preserve"> 2024 ; page 43-45</w:t>
      </w:r>
      <w:r>
        <w:t xml:space="preserve"> </w:t>
      </w:r>
    </w:p>
  </w:footnote>
  <w:footnote w:id="5">
    <w:p w:rsidR="00BA577D" w:rsidRDefault="00BA577D" w:rsidP="00BA577D">
      <w:pPr>
        <w:pStyle w:val="FootnoteText"/>
        <w:ind w:firstLine="720"/>
        <w:jc w:val="both"/>
      </w:pPr>
      <w:r>
        <w:rPr>
          <w:rStyle w:val="FootnoteReference"/>
        </w:rPr>
        <w:footnoteRef/>
      </w:r>
      <w:r>
        <w:t xml:space="preserve"> </w:t>
      </w:r>
      <w:proofErr w:type="spellStart"/>
      <w:r w:rsidRPr="007C441D">
        <w:rPr>
          <w:rFonts w:ascii="Garamond" w:hAnsi="Garamond"/>
        </w:rPr>
        <w:t>Rokhmansyah</w:t>
      </w:r>
      <w:proofErr w:type="spellEnd"/>
      <w:r w:rsidRPr="007C441D">
        <w:rPr>
          <w:rFonts w:ascii="Garamond" w:hAnsi="Garamond"/>
        </w:rPr>
        <w:t xml:space="preserve">, </w:t>
      </w:r>
      <w:proofErr w:type="spellStart"/>
      <w:r w:rsidRPr="007C441D">
        <w:rPr>
          <w:rFonts w:ascii="Garamond" w:hAnsi="Garamond"/>
        </w:rPr>
        <w:t>Alfian</w:t>
      </w:r>
      <w:proofErr w:type="spellEnd"/>
      <w:r w:rsidRPr="007C441D">
        <w:rPr>
          <w:rFonts w:ascii="Garamond" w:hAnsi="Garamond"/>
        </w:rPr>
        <w:t xml:space="preserve">. </w:t>
      </w:r>
      <w:proofErr w:type="spellStart"/>
      <w:r w:rsidRPr="007C441D">
        <w:rPr>
          <w:rFonts w:ascii="Garamond" w:hAnsi="Garamond"/>
          <w:i/>
        </w:rPr>
        <w:t>Pengantar</w:t>
      </w:r>
      <w:proofErr w:type="spellEnd"/>
      <w:r w:rsidRPr="007C441D">
        <w:rPr>
          <w:rFonts w:ascii="Garamond" w:hAnsi="Garamond"/>
          <w:i/>
        </w:rPr>
        <w:t xml:space="preserve"> gender </w:t>
      </w:r>
      <w:proofErr w:type="spellStart"/>
      <w:r w:rsidRPr="007C441D">
        <w:rPr>
          <w:rFonts w:ascii="Garamond" w:hAnsi="Garamond"/>
          <w:i/>
        </w:rPr>
        <w:t>dan</w:t>
      </w:r>
      <w:proofErr w:type="spellEnd"/>
      <w:r w:rsidRPr="007C441D">
        <w:rPr>
          <w:rFonts w:ascii="Garamond" w:hAnsi="Garamond"/>
          <w:i/>
        </w:rPr>
        <w:t xml:space="preserve"> </w:t>
      </w:r>
      <w:proofErr w:type="spellStart"/>
      <w:r w:rsidRPr="007C441D">
        <w:rPr>
          <w:rFonts w:ascii="Garamond" w:hAnsi="Garamond"/>
          <w:i/>
        </w:rPr>
        <w:t>feminisme</w:t>
      </w:r>
      <w:proofErr w:type="spellEnd"/>
      <w:r w:rsidRPr="007C441D">
        <w:rPr>
          <w:rFonts w:ascii="Garamond" w:hAnsi="Garamond"/>
          <w:i/>
        </w:rPr>
        <w:t xml:space="preserve">: </w:t>
      </w:r>
      <w:proofErr w:type="spellStart"/>
      <w:r w:rsidRPr="007C441D">
        <w:rPr>
          <w:rFonts w:ascii="Garamond" w:hAnsi="Garamond"/>
          <w:i/>
        </w:rPr>
        <w:t>Pemahaman</w:t>
      </w:r>
      <w:proofErr w:type="spellEnd"/>
      <w:r w:rsidRPr="007C441D">
        <w:rPr>
          <w:rFonts w:ascii="Garamond" w:hAnsi="Garamond"/>
          <w:i/>
        </w:rPr>
        <w:t xml:space="preserve"> </w:t>
      </w:r>
      <w:proofErr w:type="spellStart"/>
      <w:r w:rsidRPr="007C441D">
        <w:rPr>
          <w:rFonts w:ascii="Garamond" w:hAnsi="Garamond"/>
          <w:i/>
        </w:rPr>
        <w:t>awal</w:t>
      </w:r>
      <w:proofErr w:type="spellEnd"/>
      <w:r w:rsidRPr="007C441D">
        <w:rPr>
          <w:rFonts w:ascii="Garamond" w:hAnsi="Garamond"/>
          <w:i/>
        </w:rPr>
        <w:t xml:space="preserve"> </w:t>
      </w:r>
      <w:proofErr w:type="spellStart"/>
      <w:r w:rsidRPr="007C441D">
        <w:rPr>
          <w:rFonts w:ascii="Garamond" w:hAnsi="Garamond"/>
          <w:i/>
        </w:rPr>
        <w:t>kritik</w:t>
      </w:r>
      <w:proofErr w:type="spellEnd"/>
      <w:r w:rsidRPr="007C441D">
        <w:rPr>
          <w:rFonts w:ascii="Garamond" w:hAnsi="Garamond"/>
          <w:i/>
        </w:rPr>
        <w:t xml:space="preserve"> </w:t>
      </w:r>
      <w:proofErr w:type="spellStart"/>
      <w:r w:rsidRPr="007C441D">
        <w:rPr>
          <w:rFonts w:ascii="Garamond" w:hAnsi="Garamond"/>
          <w:i/>
        </w:rPr>
        <w:t>sastra</w:t>
      </w:r>
      <w:proofErr w:type="spellEnd"/>
      <w:r w:rsidRPr="007C441D">
        <w:rPr>
          <w:rFonts w:ascii="Garamond" w:hAnsi="Garamond"/>
          <w:i/>
        </w:rPr>
        <w:t xml:space="preserve"> </w:t>
      </w:r>
      <w:proofErr w:type="spellStart"/>
      <w:r w:rsidRPr="007C441D">
        <w:rPr>
          <w:rFonts w:ascii="Garamond" w:hAnsi="Garamond"/>
          <w:i/>
        </w:rPr>
        <w:t>feminisme</w:t>
      </w:r>
      <w:proofErr w:type="spellEnd"/>
      <w:r w:rsidRPr="007C441D">
        <w:rPr>
          <w:rFonts w:ascii="Garamond" w:hAnsi="Garamond"/>
        </w:rPr>
        <w:t xml:space="preserve">. </w:t>
      </w:r>
      <w:proofErr w:type="spellStart"/>
      <w:proofErr w:type="gramStart"/>
      <w:r w:rsidRPr="007C441D">
        <w:rPr>
          <w:rFonts w:ascii="Garamond" w:hAnsi="Garamond"/>
        </w:rPr>
        <w:t>Garudhawaca</w:t>
      </w:r>
      <w:proofErr w:type="spellEnd"/>
      <w:r w:rsidRPr="007C441D">
        <w:rPr>
          <w:rFonts w:ascii="Garamond" w:hAnsi="Garamond"/>
        </w:rPr>
        <w:t>, 2016.</w:t>
      </w:r>
      <w:proofErr w:type="gramEnd"/>
      <w:r>
        <w:t xml:space="preserve"> </w:t>
      </w:r>
    </w:p>
  </w:footnote>
  <w:footnote w:id="6">
    <w:p w:rsidR="00BA577D" w:rsidRDefault="00BA577D" w:rsidP="00BA577D">
      <w:pPr>
        <w:pStyle w:val="FootnoteText"/>
        <w:ind w:firstLine="720"/>
        <w:jc w:val="both"/>
      </w:pPr>
      <w:r>
        <w:rPr>
          <w:rStyle w:val="FootnoteReference"/>
        </w:rPr>
        <w:footnoteRef/>
      </w:r>
      <w:r>
        <w:t xml:space="preserve"> </w:t>
      </w:r>
      <w:proofErr w:type="spellStart"/>
      <w:r w:rsidRPr="007C441D">
        <w:rPr>
          <w:rFonts w:ascii="Garamond" w:hAnsi="Garamond"/>
        </w:rPr>
        <w:t>Saputri</w:t>
      </w:r>
      <w:proofErr w:type="spellEnd"/>
      <w:r w:rsidRPr="007C441D">
        <w:rPr>
          <w:rFonts w:ascii="Garamond" w:hAnsi="Garamond"/>
        </w:rPr>
        <w:t xml:space="preserve">, </w:t>
      </w:r>
      <w:proofErr w:type="spellStart"/>
      <w:r w:rsidRPr="007C441D">
        <w:rPr>
          <w:rFonts w:ascii="Garamond" w:hAnsi="Garamond"/>
        </w:rPr>
        <w:t>Teti</w:t>
      </w:r>
      <w:proofErr w:type="spellEnd"/>
      <w:r w:rsidRPr="007C441D">
        <w:rPr>
          <w:rFonts w:ascii="Garamond" w:hAnsi="Garamond"/>
        </w:rPr>
        <w:t xml:space="preserve">, </w:t>
      </w:r>
      <w:proofErr w:type="spellStart"/>
      <w:r w:rsidRPr="007C441D">
        <w:rPr>
          <w:rFonts w:ascii="Garamond" w:hAnsi="Garamond"/>
        </w:rPr>
        <w:t>Tajul</w:t>
      </w:r>
      <w:proofErr w:type="spellEnd"/>
      <w:r w:rsidRPr="007C441D">
        <w:rPr>
          <w:rFonts w:ascii="Garamond" w:hAnsi="Garamond"/>
        </w:rPr>
        <w:t xml:space="preserve"> </w:t>
      </w:r>
      <w:proofErr w:type="spellStart"/>
      <w:r w:rsidRPr="007C441D">
        <w:rPr>
          <w:rFonts w:ascii="Garamond" w:hAnsi="Garamond"/>
        </w:rPr>
        <w:t>Arifin</w:t>
      </w:r>
      <w:proofErr w:type="spellEnd"/>
      <w:r w:rsidRPr="007C441D">
        <w:rPr>
          <w:rFonts w:ascii="Garamond" w:hAnsi="Garamond"/>
        </w:rPr>
        <w:t xml:space="preserve">. </w:t>
      </w:r>
      <w:proofErr w:type="gramStart"/>
      <w:r w:rsidRPr="007C441D">
        <w:rPr>
          <w:rFonts w:ascii="Garamond" w:hAnsi="Garamond"/>
        </w:rPr>
        <w:t>"</w:t>
      </w:r>
      <w:proofErr w:type="spellStart"/>
      <w:r w:rsidRPr="007C441D">
        <w:rPr>
          <w:rFonts w:ascii="Garamond" w:hAnsi="Garamond"/>
        </w:rPr>
        <w:t>Perceraian</w:t>
      </w:r>
      <w:proofErr w:type="spellEnd"/>
      <w:r w:rsidRPr="007C441D">
        <w:rPr>
          <w:rFonts w:ascii="Garamond" w:hAnsi="Garamond"/>
        </w:rPr>
        <w:t xml:space="preserve"> </w:t>
      </w:r>
      <w:proofErr w:type="spellStart"/>
      <w:r w:rsidRPr="007C441D">
        <w:rPr>
          <w:rFonts w:ascii="Garamond" w:hAnsi="Garamond"/>
        </w:rPr>
        <w:t>dalam</w:t>
      </w:r>
      <w:proofErr w:type="spellEnd"/>
      <w:r w:rsidRPr="007C441D">
        <w:rPr>
          <w:rFonts w:ascii="Garamond" w:hAnsi="Garamond"/>
        </w:rPr>
        <w:t xml:space="preserve"> </w:t>
      </w:r>
      <w:proofErr w:type="spellStart"/>
      <w:r w:rsidRPr="007C441D">
        <w:rPr>
          <w:rFonts w:ascii="Garamond" w:hAnsi="Garamond"/>
        </w:rPr>
        <w:t>Perspektif</w:t>
      </w:r>
      <w:proofErr w:type="spellEnd"/>
      <w:r w:rsidRPr="007C441D">
        <w:rPr>
          <w:rFonts w:ascii="Garamond" w:hAnsi="Garamond"/>
        </w:rPr>
        <w:t xml:space="preserve"> </w:t>
      </w:r>
      <w:proofErr w:type="spellStart"/>
      <w:r w:rsidRPr="007C441D">
        <w:rPr>
          <w:rFonts w:ascii="Garamond" w:hAnsi="Garamond"/>
        </w:rPr>
        <w:t>Hadis</w:t>
      </w:r>
      <w:proofErr w:type="spellEnd"/>
      <w:r w:rsidRPr="007C441D">
        <w:rPr>
          <w:rFonts w:ascii="Garamond" w:hAnsi="Garamond"/>
        </w:rPr>
        <w:t xml:space="preserve"> Imam Abu </w:t>
      </w:r>
      <w:proofErr w:type="spellStart"/>
      <w:r w:rsidRPr="007C441D">
        <w:rPr>
          <w:rFonts w:ascii="Garamond" w:hAnsi="Garamond"/>
        </w:rPr>
        <w:t>Dawud</w:t>
      </w:r>
      <w:proofErr w:type="spellEnd"/>
      <w:r w:rsidRPr="007C441D">
        <w:rPr>
          <w:rFonts w:ascii="Garamond" w:hAnsi="Garamond"/>
        </w:rPr>
        <w:t xml:space="preserve"> </w:t>
      </w:r>
      <w:proofErr w:type="spellStart"/>
      <w:r w:rsidRPr="007C441D">
        <w:rPr>
          <w:rFonts w:ascii="Garamond" w:hAnsi="Garamond"/>
        </w:rPr>
        <w:t>dan</w:t>
      </w:r>
      <w:proofErr w:type="spellEnd"/>
      <w:r w:rsidRPr="007C441D">
        <w:rPr>
          <w:rFonts w:ascii="Garamond" w:hAnsi="Garamond"/>
        </w:rPr>
        <w:t xml:space="preserve"> </w:t>
      </w:r>
      <w:proofErr w:type="spellStart"/>
      <w:r w:rsidRPr="007C441D">
        <w:rPr>
          <w:rFonts w:ascii="Garamond" w:hAnsi="Garamond"/>
        </w:rPr>
        <w:t>Pasal</w:t>
      </w:r>
      <w:proofErr w:type="spellEnd"/>
      <w:r w:rsidRPr="007C441D">
        <w:rPr>
          <w:rFonts w:ascii="Garamond" w:hAnsi="Garamond"/>
        </w:rPr>
        <w:t xml:space="preserve"> 39 UU.</w:t>
      </w:r>
      <w:proofErr w:type="gramEnd"/>
      <w:r w:rsidRPr="007C441D">
        <w:rPr>
          <w:rFonts w:ascii="Garamond" w:hAnsi="Garamond"/>
        </w:rPr>
        <w:t xml:space="preserve"> </w:t>
      </w:r>
      <w:proofErr w:type="gramStart"/>
      <w:r w:rsidRPr="007C441D">
        <w:rPr>
          <w:rFonts w:ascii="Garamond" w:hAnsi="Garamond"/>
        </w:rPr>
        <w:t>No. 1/1974."</w:t>
      </w:r>
      <w:proofErr w:type="gramEnd"/>
      <w:r w:rsidRPr="007C441D">
        <w:rPr>
          <w:rFonts w:ascii="Garamond" w:hAnsi="Garamond"/>
        </w:rPr>
        <w:t xml:space="preserve"> </w:t>
      </w:r>
      <w:proofErr w:type="spellStart"/>
      <w:r w:rsidRPr="007C441D">
        <w:rPr>
          <w:rFonts w:ascii="Garamond" w:hAnsi="Garamond"/>
          <w:i/>
        </w:rPr>
        <w:t>Tashdiq</w:t>
      </w:r>
      <w:proofErr w:type="spellEnd"/>
      <w:r w:rsidRPr="007C441D">
        <w:rPr>
          <w:rFonts w:ascii="Garamond" w:hAnsi="Garamond"/>
          <w:i/>
        </w:rPr>
        <w:t xml:space="preserve">: </w:t>
      </w:r>
      <w:proofErr w:type="spellStart"/>
      <w:r w:rsidRPr="007C441D">
        <w:rPr>
          <w:rFonts w:ascii="Garamond" w:hAnsi="Garamond"/>
          <w:i/>
        </w:rPr>
        <w:t>Jurnal</w:t>
      </w:r>
      <w:proofErr w:type="spellEnd"/>
      <w:r w:rsidRPr="007C441D">
        <w:rPr>
          <w:rFonts w:ascii="Garamond" w:hAnsi="Garamond"/>
          <w:i/>
        </w:rPr>
        <w:t xml:space="preserve"> </w:t>
      </w:r>
      <w:proofErr w:type="spellStart"/>
      <w:r w:rsidRPr="007C441D">
        <w:rPr>
          <w:rFonts w:ascii="Garamond" w:hAnsi="Garamond"/>
          <w:i/>
        </w:rPr>
        <w:t>Kajian</w:t>
      </w:r>
      <w:proofErr w:type="spellEnd"/>
      <w:r w:rsidRPr="007C441D">
        <w:rPr>
          <w:rFonts w:ascii="Garamond" w:hAnsi="Garamond"/>
          <w:i/>
        </w:rPr>
        <w:t xml:space="preserve"> Agama </w:t>
      </w:r>
      <w:proofErr w:type="spellStart"/>
      <w:r w:rsidRPr="007C441D">
        <w:rPr>
          <w:rFonts w:ascii="Garamond" w:hAnsi="Garamond"/>
          <w:i/>
        </w:rPr>
        <w:t>dan</w:t>
      </w:r>
      <w:proofErr w:type="spellEnd"/>
      <w:r w:rsidRPr="007C441D">
        <w:rPr>
          <w:rFonts w:ascii="Garamond" w:hAnsi="Garamond"/>
          <w:i/>
        </w:rPr>
        <w:t xml:space="preserve"> </w:t>
      </w:r>
      <w:proofErr w:type="spellStart"/>
      <w:r w:rsidRPr="007C441D">
        <w:rPr>
          <w:rFonts w:ascii="Garamond" w:hAnsi="Garamond"/>
          <w:i/>
        </w:rPr>
        <w:t>Dakwah</w:t>
      </w:r>
      <w:proofErr w:type="spellEnd"/>
      <w:r w:rsidRPr="007C441D">
        <w:rPr>
          <w:rFonts w:ascii="Garamond" w:hAnsi="Garamond"/>
        </w:rPr>
        <w:t xml:space="preserve"> 5.2 (2024): 1-10.</w:t>
      </w:r>
    </w:p>
  </w:footnote>
  <w:footnote w:id="7">
    <w:p w:rsidR="00BA577D" w:rsidRDefault="00BA577D" w:rsidP="00BA577D">
      <w:pPr>
        <w:pStyle w:val="FootnoteText"/>
        <w:ind w:firstLine="720"/>
        <w:jc w:val="both"/>
      </w:pPr>
      <w:r>
        <w:rPr>
          <w:rStyle w:val="FootnoteReference"/>
        </w:rPr>
        <w:footnoteRef/>
      </w:r>
      <w:r>
        <w:t xml:space="preserve"> </w:t>
      </w:r>
      <w:proofErr w:type="spellStart"/>
      <w:r w:rsidRPr="007C441D">
        <w:rPr>
          <w:rFonts w:ascii="Garamond" w:hAnsi="Garamond"/>
        </w:rPr>
        <w:t>Mulia</w:t>
      </w:r>
      <w:proofErr w:type="spellEnd"/>
      <w:r w:rsidRPr="007C441D">
        <w:rPr>
          <w:rFonts w:ascii="Garamond" w:hAnsi="Garamond"/>
        </w:rPr>
        <w:t xml:space="preserve">, </w:t>
      </w:r>
      <w:proofErr w:type="spellStart"/>
      <w:r w:rsidRPr="007C441D">
        <w:rPr>
          <w:rFonts w:ascii="Garamond" w:hAnsi="Garamond"/>
        </w:rPr>
        <w:t>Siti</w:t>
      </w:r>
      <w:proofErr w:type="spellEnd"/>
      <w:r w:rsidRPr="007C441D">
        <w:rPr>
          <w:rFonts w:ascii="Garamond" w:hAnsi="Garamond"/>
        </w:rPr>
        <w:t xml:space="preserve"> </w:t>
      </w:r>
      <w:proofErr w:type="spellStart"/>
      <w:r w:rsidRPr="007C441D">
        <w:rPr>
          <w:rFonts w:ascii="Garamond" w:hAnsi="Garamond"/>
        </w:rPr>
        <w:t>Musdah</w:t>
      </w:r>
      <w:proofErr w:type="spellEnd"/>
      <w:r w:rsidRPr="007C441D">
        <w:rPr>
          <w:rFonts w:ascii="Garamond" w:hAnsi="Garamond"/>
        </w:rPr>
        <w:t xml:space="preserve">. </w:t>
      </w:r>
      <w:proofErr w:type="spellStart"/>
      <w:proofErr w:type="gramStart"/>
      <w:r w:rsidRPr="007C441D">
        <w:rPr>
          <w:rFonts w:ascii="Garamond" w:hAnsi="Garamond"/>
          <w:i/>
        </w:rPr>
        <w:t>Kemuliaan</w:t>
      </w:r>
      <w:proofErr w:type="spellEnd"/>
      <w:r w:rsidRPr="007C441D">
        <w:rPr>
          <w:rFonts w:ascii="Garamond" w:hAnsi="Garamond"/>
          <w:i/>
        </w:rPr>
        <w:t xml:space="preserve"> </w:t>
      </w:r>
      <w:proofErr w:type="spellStart"/>
      <w:r w:rsidRPr="007C441D">
        <w:rPr>
          <w:rFonts w:ascii="Garamond" w:hAnsi="Garamond"/>
          <w:i/>
        </w:rPr>
        <w:t>perempuan</w:t>
      </w:r>
      <w:proofErr w:type="spellEnd"/>
      <w:r w:rsidRPr="007C441D">
        <w:rPr>
          <w:rFonts w:ascii="Garamond" w:hAnsi="Garamond"/>
          <w:i/>
        </w:rPr>
        <w:t xml:space="preserve"> </w:t>
      </w:r>
      <w:proofErr w:type="spellStart"/>
      <w:r w:rsidRPr="007C441D">
        <w:rPr>
          <w:rFonts w:ascii="Garamond" w:hAnsi="Garamond"/>
          <w:i/>
        </w:rPr>
        <w:t>dalam</w:t>
      </w:r>
      <w:proofErr w:type="spellEnd"/>
      <w:r w:rsidRPr="007C441D">
        <w:rPr>
          <w:rFonts w:ascii="Garamond" w:hAnsi="Garamond"/>
          <w:i/>
        </w:rPr>
        <w:t xml:space="preserve"> Islam</w:t>
      </w:r>
      <w:r w:rsidRPr="007C441D">
        <w:rPr>
          <w:rFonts w:ascii="Garamond" w:hAnsi="Garamond"/>
        </w:rPr>
        <w:t>.</w:t>
      </w:r>
      <w:proofErr w:type="gramEnd"/>
      <w:r w:rsidRPr="007C441D">
        <w:rPr>
          <w:rFonts w:ascii="Garamond" w:hAnsi="Garamond"/>
        </w:rPr>
        <w:t xml:space="preserve"> </w:t>
      </w:r>
      <w:proofErr w:type="spellStart"/>
      <w:proofErr w:type="gramStart"/>
      <w:r w:rsidRPr="007C441D">
        <w:rPr>
          <w:rFonts w:ascii="Garamond" w:hAnsi="Garamond"/>
        </w:rPr>
        <w:t>Elex</w:t>
      </w:r>
      <w:proofErr w:type="spellEnd"/>
      <w:r w:rsidRPr="007C441D">
        <w:rPr>
          <w:rFonts w:ascii="Garamond" w:hAnsi="Garamond"/>
        </w:rPr>
        <w:t xml:space="preserve"> Media </w:t>
      </w:r>
      <w:proofErr w:type="spellStart"/>
      <w:r w:rsidRPr="007C441D">
        <w:rPr>
          <w:rFonts w:ascii="Garamond" w:hAnsi="Garamond"/>
        </w:rPr>
        <w:t>Komputindo</w:t>
      </w:r>
      <w:proofErr w:type="spellEnd"/>
      <w:r w:rsidRPr="007C441D">
        <w:rPr>
          <w:rFonts w:ascii="Garamond" w:hAnsi="Garamond"/>
        </w:rPr>
        <w:t>, 2014.</w:t>
      </w:r>
      <w:proofErr w:type="gramEnd"/>
      <w:r>
        <w:t xml:space="preserve"> </w:t>
      </w:r>
    </w:p>
  </w:footnote>
  <w:footnote w:id="8">
    <w:p w:rsidR="00BA577D" w:rsidRDefault="00BA577D" w:rsidP="00BA577D">
      <w:pPr>
        <w:pStyle w:val="FootnoteText"/>
        <w:ind w:firstLine="720"/>
        <w:jc w:val="both"/>
      </w:pPr>
      <w:r>
        <w:rPr>
          <w:rStyle w:val="FootnoteReference"/>
        </w:rPr>
        <w:footnoteRef/>
      </w:r>
      <w:r>
        <w:t xml:space="preserve"> </w:t>
      </w:r>
      <w:proofErr w:type="spellStart"/>
      <w:r w:rsidRPr="007C441D">
        <w:rPr>
          <w:rFonts w:ascii="Garamond" w:hAnsi="Garamond"/>
        </w:rPr>
        <w:t>Mulia</w:t>
      </w:r>
      <w:proofErr w:type="spellEnd"/>
      <w:r w:rsidRPr="007C441D">
        <w:rPr>
          <w:rFonts w:ascii="Garamond" w:hAnsi="Garamond"/>
        </w:rPr>
        <w:t xml:space="preserve">, </w:t>
      </w:r>
      <w:proofErr w:type="spellStart"/>
      <w:r w:rsidRPr="007C441D">
        <w:rPr>
          <w:rFonts w:ascii="Garamond" w:hAnsi="Garamond"/>
        </w:rPr>
        <w:t>Siti</w:t>
      </w:r>
      <w:proofErr w:type="spellEnd"/>
      <w:r w:rsidRPr="007C441D">
        <w:rPr>
          <w:rFonts w:ascii="Garamond" w:hAnsi="Garamond"/>
        </w:rPr>
        <w:t xml:space="preserve"> </w:t>
      </w:r>
      <w:proofErr w:type="spellStart"/>
      <w:r w:rsidRPr="007C441D">
        <w:rPr>
          <w:rFonts w:ascii="Garamond" w:hAnsi="Garamond"/>
        </w:rPr>
        <w:t>Musdah</w:t>
      </w:r>
      <w:proofErr w:type="spellEnd"/>
      <w:r w:rsidRPr="007C441D">
        <w:rPr>
          <w:rFonts w:ascii="Garamond" w:hAnsi="Garamond"/>
        </w:rPr>
        <w:t xml:space="preserve">. </w:t>
      </w:r>
      <w:proofErr w:type="spellStart"/>
      <w:r w:rsidRPr="007C441D">
        <w:rPr>
          <w:rFonts w:ascii="Garamond" w:hAnsi="Garamond"/>
          <w:i/>
        </w:rPr>
        <w:t>Muslimah</w:t>
      </w:r>
      <w:proofErr w:type="spellEnd"/>
      <w:r w:rsidRPr="007C441D">
        <w:rPr>
          <w:rFonts w:ascii="Garamond" w:hAnsi="Garamond"/>
          <w:i/>
        </w:rPr>
        <w:t xml:space="preserve"> </w:t>
      </w:r>
      <w:proofErr w:type="spellStart"/>
      <w:r w:rsidRPr="007C441D">
        <w:rPr>
          <w:rFonts w:ascii="Garamond" w:hAnsi="Garamond"/>
          <w:i/>
        </w:rPr>
        <w:t>Sejati</w:t>
      </w:r>
      <w:proofErr w:type="spellEnd"/>
      <w:r w:rsidRPr="007C441D">
        <w:rPr>
          <w:rFonts w:ascii="Garamond" w:hAnsi="Garamond"/>
          <w:i/>
        </w:rPr>
        <w:t xml:space="preserve">: </w:t>
      </w:r>
      <w:proofErr w:type="spellStart"/>
      <w:r w:rsidRPr="007C441D">
        <w:rPr>
          <w:rFonts w:ascii="Garamond" w:hAnsi="Garamond"/>
          <w:i/>
        </w:rPr>
        <w:t>Menempuh</w:t>
      </w:r>
      <w:proofErr w:type="spellEnd"/>
      <w:r w:rsidRPr="007C441D">
        <w:rPr>
          <w:rFonts w:ascii="Garamond" w:hAnsi="Garamond"/>
          <w:i/>
        </w:rPr>
        <w:t xml:space="preserve"> </w:t>
      </w:r>
      <w:proofErr w:type="spellStart"/>
      <w:r w:rsidRPr="007C441D">
        <w:rPr>
          <w:rFonts w:ascii="Garamond" w:hAnsi="Garamond"/>
          <w:i/>
        </w:rPr>
        <w:t>Jalan</w:t>
      </w:r>
      <w:proofErr w:type="spellEnd"/>
      <w:r w:rsidRPr="007C441D">
        <w:rPr>
          <w:rFonts w:ascii="Garamond" w:hAnsi="Garamond"/>
          <w:i/>
        </w:rPr>
        <w:t xml:space="preserve"> </w:t>
      </w:r>
      <w:proofErr w:type="spellStart"/>
      <w:r w:rsidRPr="007C441D">
        <w:rPr>
          <w:rFonts w:ascii="Garamond" w:hAnsi="Garamond"/>
          <w:i/>
        </w:rPr>
        <w:t>Islami</w:t>
      </w:r>
      <w:proofErr w:type="spellEnd"/>
      <w:r w:rsidRPr="007C441D">
        <w:rPr>
          <w:rFonts w:ascii="Garamond" w:hAnsi="Garamond"/>
          <w:i/>
        </w:rPr>
        <w:t xml:space="preserve"> </w:t>
      </w:r>
      <w:proofErr w:type="spellStart"/>
      <w:r w:rsidRPr="007C441D">
        <w:rPr>
          <w:rFonts w:ascii="Garamond" w:hAnsi="Garamond"/>
          <w:i/>
        </w:rPr>
        <w:t>Meraih</w:t>
      </w:r>
      <w:proofErr w:type="spellEnd"/>
      <w:r w:rsidRPr="007C441D">
        <w:rPr>
          <w:rFonts w:ascii="Garamond" w:hAnsi="Garamond"/>
          <w:i/>
        </w:rPr>
        <w:t xml:space="preserve"> </w:t>
      </w:r>
      <w:proofErr w:type="spellStart"/>
      <w:r w:rsidRPr="007C441D">
        <w:rPr>
          <w:rFonts w:ascii="Garamond" w:hAnsi="Garamond"/>
          <w:i/>
        </w:rPr>
        <w:t>Ridha</w:t>
      </w:r>
      <w:proofErr w:type="spellEnd"/>
      <w:r w:rsidRPr="007C441D">
        <w:rPr>
          <w:rFonts w:ascii="Garamond" w:hAnsi="Garamond"/>
          <w:i/>
        </w:rPr>
        <w:t xml:space="preserve"> </w:t>
      </w:r>
      <w:proofErr w:type="spellStart"/>
      <w:r w:rsidRPr="007C441D">
        <w:rPr>
          <w:rFonts w:ascii="Garamond" w:hAnsi="Garamond"/>
          <w:i/>
        </w:rPr>
        <w:t>Ilahi</w:t>
      </w:r>
      <w:proofErr w:type="spellEnd"/>
      <w:r w:rsidRPr="007C441D">
        <w:rPr>
          <w:rFonts w:ascii="Garamond" w:hAnsi="Garamond"/>
        </w:rPr>
        <w:t xml:space="preserve">. </w:t>
      </w:r>
      <w:proofErr w:type="gramStart"/>
      <w:r w:rsidRPr="007C441D">
        <w:rPr>
          <w:rFonts w:ascii="Garamond" w:hAnsi="Garamond"/>
        </w:rPr>
        <w:t>Marja30, 2011.</w:t>
      </w:r>
      <w:proofErr w:type="gramEnd"/>
      <w:r>
        <w:t xml:space="preserve"> </w:t>
      </w:r>
    </w:p>
  </w:footnote>
  <w:footnote w:id="9">
    <w:p w:rsidR="00BA577D" w:rsidRDefault="00BA577D" w:rsidP="00BA577D">
      <w:pPr>
        <w:pStyle w:val="FootnoteText"/>
        <w:ind w:firstLine="720"/>
        <w:jc w:val="both"/>
      </w:pPr>
      <w:r>
        <w:rPr>
          <w:rStyle w:val="FootnoteReference"/>
        </w:rPr>
        <w:footnoteRef/>
      </w:r>
      <w:r>
        <w:t xml:space="preserve"> </w:t>
      </w:r>
      <w:proofErr w:type="spellStart"/>
      <w:proofErr w:type="gramStart"/>
      <w:r w:rsidRPr="007C441D">
        <w:rPr>
          <w:rFonts w:ascii="Garamond" w:hAnsi="Garamond"/>
        </w:rPr>
        <w:t>Subhan</w:t>
      </w:r>
      <w:proofErr w:type="spellEnd"/>
      <w:r w:rsidRPr="007C441D">
        <w:rPr>
          <w:rFonts w:ascii="Garamond" w:hAnsi="Garamond"/>
        </w:rPr>
        <w:t xml:space="preserve">, </w:t>
      </w:r>
      <w:proofErr w:type="spellStart"/>
      <w:r w:rsidRPr="007C441D">
        <w:rPr>
          <w:rFonts w:ascii="Garamond" w:hAnsi="Garamond"/>
        </w:rPr>
        <w:t>Zaitunah</w:t>
      </w:r>
      <w:proofErr w:type="spellEnd"/>
      <w:r w:rsidRPr="007C441D">
        <w:rPr>
          <w:rFonts w:ascii="Garamond" w:hAnsi="Garamond"/>
        </w:rPr>
        <w:t>.</w:t>
      </w:r>
      <w:proofErr w:type="gramEnd"/>
      <w:r w:rsidRPr="007C441D">
        <w:rPr>
          <w:rFonts w:ascii="Garamond" w:hAnsi="Garamond"/>
        </w:rPr>
        <w:t xml:space="preserve"> </w:t>
      </w:r>
      <w:proofErr w:type="gramStart"/>
      <w:r w:rsidRPr="007C441D">
        <w:rPr>
          <w:rFonts w:ascii="Garamond" w:hAnsi="Garamond"/>
          <w:i/>
        </w:rPr>
        <w:t xml:space="preserve">Al-Qur’an </w:t>
      </w:r>
      <w:proofErr w:type="spellStart"/>
      <w:r w:rsidRPr="007C441D">
        <w:rPr>
          <w:rFonts w:ascii="Garamond" w:hAnsi="Garamond"/>
          <w:i/>
        </w:rPr>
        <w:t>dan</w:t>
      </w:r>
      <w:proofErr w:type="spellEnd"/>
      <w:r w:rsidRPr="007C441D">
        <w:rPr>
          <w:rFonts w:ascii="Garamond" w:hAnsi="Garamond"/>
          <w:i/>
        </w:rPr>
        <w:t xml:space="preserve"> </w:t>
      </w:r>
      <w:proofErr w:type="spellStart"/>
      <w:r w:rsidRPr="007C441D">
        <w:rPr>
          <w:rFonts w:ascii="Garamond" w:hAnsi="Garamond"/>
          <w:i/>
        </w:rPr>
        <w:t>perempuan</w:t>
      </w:r>
      <w:proofErr w:type="spellEnd"/>
      <w:r w:rsidRPr="007C441D">
        <w:rPr>
          <w:rFonts w:ascii="Garamond" w:hAnsi="Garamond"/>
        </w:rPr>
        <w:t>.</w:t>
      </w:r>
      <w:proofErr w:type="gramEnd"/>
      <w:r w:rsidRPr="007C441D">
        <w:rPr>
          <w:rFonts w:ascii="Garamond" w:hAnsi="Garamond"/>
        </w:rPr>
        <w:t xml:space="preserve"> </w:t>
      </w:r>
      <w:proofErr w:type="spellStart"/>
      <w:r w:rsidRPr="007C441D">
        <w:rPr>
          <w:rFonts w:ascii="Garamond" w:hAnsi="Garamond"/>
        </w:rPr>
        <w:t>Prenada</w:t>
      </w:r>
      <w:proofErr w:type="spellEnd"/>
      <w:r w:rsidRPr="007C441D">
        <w:rPr>
          <w:rFonts w:ascii="Garamond" w:hAnsi="Garamond"/>
        </w:rPr>
        <w:t xml:space="preserve"> Media, 2015. </w:t>
      </w:r>
      <w:r>
        <w:t xml:space="preserve"> </w:t>
      </w:r>
    </w:p>
  </w:footnote>
  <w:footnote w:id="10">
    <w:p w:rsidR="00BA577D" w:rsidRDefault="00BA577D" w:rsidP="00BA577D">
      <w:pPr>
        <w:pStyle w:val="FootnoteText"/>
        <w:ind w:firstLine="720"/>
        <w:jc w:val="both"/>
      </w:pPr>
      <w:r>
        <w:rPr>
          <w:rStyle w:val="FootnoteReference"/>
        </w:rPr>
        <w:footnoteRef/>
      </w:r>
      <w:r w:rsidR="00A916F0">
        <w:rPr>
          <w:rFonts w:ascii="Garamond" w:hAnsi="Garamond"/>
        </w:rPr>
        <w:t xml:space="preserve"> </w:t>
      </w:r>
      <w:proofErr w:type="spellStart"/>
      <w:r w:rsidRPr="007C441D">
        <w:rPr>
          <w:rFonts w:ascii="Garamond" w:hAnsi="Garamond"/>
        </w:rPr>
        <w:t>Bagir</w:t>
      </w:r>
      <w:proofErr w:type="spellEnd"/>
      <w:r w:rsidRPr="007C441D">
        <w:rPr>
          <w:rFonts w:ascii="Garamond" w:hAnsi="Garamond"/>
        </w:rPr>
        <w:t xml:space="preserve">, </w:t>
      </w:r>
      <w:proofErr w:type="spellStart"/>
      <w:r w:rsidRPr="007C441D">
        <w:rPr>
          <w:rFonts w:ascii="Garamond" w:hAnsi="Garamond"/>
        </w:rPr>
        <w:t>Zainal</w:t>
      </w:r>
      <w:proofErr w:type="spellEnd"/>
      <w:r w:rsidRPr="007C441D">
        <w:rPr>
          <w:rFonts w:ascii="Garamond" w:hAnsi="Garamond"/>
        </w:rPr>
        <w:t xml:space="preserve"> </w:t>
      </w:r>
      <w:proofErr w:type="spellStart"/>
      <w:r w:rsidRPr="007C441D">
        <w:rPr>
          <w:rFonts w:ascii="Garamond" w:hAnsi="Garamond"/>
        </w:rPr>
        <w:t>Abidin</w:t>
      </w:r>
      <w:proofErr w:type="spellEnd"/>
      <w:r w:rsidRPr="007C441D">
        <w:rPr>
          <w:rFonts w:ascii="Garamond" w:hAnsi="Garamond"/>
        </w:rPr>
        <w:t xml:space="preserve"> </w:t>
      </w:r>
      <w:proofErr w:type="spellStart"/>
      <w:r w:rsidRPr="007C441D">
        <w:rPr>
          <w:rFonts w:ascii="Garamond" w:hAnsi="Garamond"/>
        </w:rPr>
        <w:t>dan</w:t>
      </w:r>
      <w:proofErr w:type="spellEnd"/>
      <w:r w:rsidRPr="007C441D">
        <w:rPr>
          <w:rFonts w:ascii="Garamond" w:hAnsi="Garamond"/>
        </w:rPr>
        <w:t xml:space="preserve"> </w:t>
      </w:r>
      <w:proofErr w:type="spellStart"/>
      <w:r w:rsidRPr="007C441D">
        <w:rPr>
          <w:rFonts w:ascii="Garamond" w:hAnsi="Garamond"/>
        </w:rPr>
        <w:t>Renata</w:t>
      </w:r>
      <w:proofErr w:type="spellEnd"/>
      <w:r w:rsidRPr="007C441D">
        <w:rPr>
          <w:rFonts w:ascii="Garamond" w:hAnsi="Garamond"/>
        </w:rPr>
        <w:t xml:space="preserve"> </w:t>
      </w:r>
      <w:proofErr w:type="spellStart"/>
      <w:r w:rsidRPr="007C441D">
        <w:rPr>
          <w:rFonts w:ascii="Garamond" w:hAnsi="Garamond"/>
        </w:rPr>
        <w:t>Arianingtyas</w:t>
      </w:r>
      <w:proofErr w:type="spellEnd"/>
      <w:r w:rsidRPr="007C441D">
        <w:rPr>
          <w:rFonts w:ascii="Garamond" w:hAnsi="Garamond"/>
        </w:rPr>
        <w:t xml:space="preserve">, </w:t>
      </w:r>
      <w:proofErr w:type="spellStart"/>
      <w:r w:rsidRPr="007C441D">
        <w:rPr>
          <w:rFonts w:ascii="Garamond" w:hAnsi="Garamond"/>
          <w:i/>
        </w:rPr>
        <w:t>Membatasi</w:t>
      </w:r>
      <w:proofErr w:type="spellEnd"/>
      <w:r w:rsidRPr="007C441D">
        <w:rPr>
          <w:rFonts w:ascii="Garamond" w:hAnsi="Garamond"/>
          <w:i/>
        </w:rPr>
        <w:t xml:space="preserve"> </w:t>
      </w:r>
      <w:proofErr w:type="spellStart"/>
      <w:r w:rsidRPr="007C441D">
        <w:rPr>
          <w:rFonts w:ascii="Garamond" w:hAnsi="Garamond"/>
          <w:i/>
        </w:rPr>
        <w:t>Tanpa</w:t>
      </w:r>
      <w:proofErr w:type="spellEnd"/>
      <w:r w:rsidRPr="007C441D">
        <w:rPr>
          <w:rFonts w:ascii="Garamond" w:hAnsi="Garamond"/>
          <w:i/>
        </w:rPr>
        <w:t xml:space="preserve"> </w:t>
      </w:r>
      <w:proofErr w:type="spellStart"/>
      <w:r w:rsidRPr="007C441D">
        <w:rPr>
          <w:rFonts w:ascii="Garamond" w:hAnsi="Garamond"/>
          <w:i/>
        </w:rPr>
        <w:t>Melanggar</w:t>
      </w:r>
      <w:proofErr w:type="spellEnd"/>
      <w:r w:rsidRPr="007C441D">
        <w:rPr>
          <w:rFonts w:ascii="Garamond" w:hAnsi="Garamond"/>
          <w:i/>
        </w:rPr>
        <w:t xml:space="preserve"> </w:t>
      </w:r>
      <w:proofErr w:type="spellStart"/>
      <w:r w:rsidRPr="007C441D">
        <w:rPr>
          <w:rFonts w:ascii="Garamond" w:hAnsi="Garamond"/>
          <w:i/>
        </w:rPr>
        <w:t>Hak</w:t>
      </w:r>
      <w:proofErr w:type="spellEnd"/>
      <w:r w:rsidRPr="007C441D">
        <w:rPr>
          <w:rFonts w:ascii="Garamond" w:hAnsi="Garamond"/>
          <w:i/>
        </w:rPr>
        <w:t xml:space="preserve"> </w:t>
      </w:r>
      <w:proofErr w:type="spellStart"/>
      <w:r w:rsidRPr="007C441D">
        <w:rPr>
          <w:rFonts w:ascii="Garamond" w:hAnsi="Garamond"/>
          <w:i/>
        </w:rPr>
        <w:t>Kebebasan</w:t>
      </w:r>
      <w:proofErr w:type="spellEnd"/>
      <w:r w:rsidRPr="007C441D">
        <w:rPr>
          <w:rFonts w:ascii="Garamond" w:hAnsi="Garamond"/>
          <w:i/>
        </w:rPr>
        <w:t xml:space="preserve"> </w:t>
      </w:r>
      <w:proofErr w:type="spellStart"/>
      <w:r w:rsidRPr="007C441D">
        <w:rPr>
          <w:rFonts w:ascii="Garamond" w:hAnsi="Garamond"/>
          <w:i/>
        </w:rPr>
        <w:t>Beragama</w:t>
      </w:r>
      <w:proofErr w:type="spellEnd"/>
      <w:r w:rsidRPr="007C441D">
        <w:rPr>
          <w:rFonts w:ascii="Garamond" w:hAnsi="Garamond"/>
          <w:i/>
        </w:rPr>
        <w:t xml:space="preserve"> </w:t>
      </w:r>
      <w:proofErr w:type="spellStart"/>
      <w:r w:rsidRPr="007C441D">
        <w:rPr>
          <w:rFonts w:ascii="Garamond" w:hAnsi="Garamond"/>
          <w:i/>
        </w:rPr>
        <w:t>atau</w:t>
      </w:r>
      <w:proofErr w:type="spellEnd"/>
      <w:r w:rsidRPr="007C441D">
        <w:rPr>
          <w:rFonts w:ascii="Garamond" w:hAnsi="Garamond"/>
          <w:i/>
        </w:rPr>
        <w:t xml:space="preserve"> </w:t>
      </w:r>
      <w:proofErr w:type="spellStart"/>
      <w:r w:rsidRPr="007C441D">
        <w:rPr>
          <w:rFonts w:ascii="Garamond" w:hAnsi="Garamond"/>
          <w:i/>
        </w:rPr>
        <w:t>Berkeyakinan</w:t>
      </w:r>
      <w:proofErr w:type="spellEnd"/>
      <w:r w:rsidRPr="007C441D">
        <w:rPr>
          <w:rFonts w:ascii="Garamond" w:hAnsi="Garamond"/>
        </w:rPr>
        <w:t xml:space="preserve">, Center for Religious and Cross-cultural Studies (CRCS), </w:t>
      </w:r>
      <w:proofErr w:type="spellStart"/>
      <w:r w:rsidRPr="007C441D">
        <w:rPr>
          <w:rFonts w:ascii="Garamond" w:hAnsi="Garamond"/>
        </w:rPr>
        <w:t>Progam</w:t>
      </w:r>
      <w:proofErr w:type="spellEnd"/>
      <w:r w:rsidRPr="007C441D">
        <w:rPr>
          <w:rFonts w:ascii="Garamond" w:hAnsi="Garamond"/>
        </w:rPr>
        <w:t xml:space="preserve"> </w:t>
      </w:r>
      <w:proofErr w:type="spellStart"/>
      <w:r w:rsidRPr="007C441D">
        <w:rPr>
          <w:rFonts w:ascii="Garamond" w:hAnsi="Garamond"/>
        </w:rPr>
        <w:t>Studi</w:t>
      </w:r>
      <w:proofErr w:type="spellEnd"/>
      <w:r w:rsidRPr="007C441D">
        <w:rPr>
          <w:rFonts w:ascii="Garamond" w:hAnsi="Garamond"/>
        </w:rPr>
        <w:t xml:space="preserve"> Agama </w:t>
      </w:r>
      <w:proofErr w:type="spellStart"/>
      <w:r w:rsidRPr="007C441D">
        <w:rPr>
          <w:rFonts w:ascii="Garamond" w:hAnsi="Garamond"/>
        </w:rPr>
        <w:t>dan</w:t>
      </w:r>
      <w:proofErr w:type="spellEnd"/>
      <w:r w:rsidRPr="007C441D">
        <w:rPr>
          <w:rFonts w:ascii="Garamond" w:hAnsi="Garamond"/>
        </w:rPr>
        <w:t xml:space="preserve"> </w:t>
      </w:r>
      <w:proofErr w:type="spellStart"/>
      <w:r w:rsidRPr="007C441D">
        <w:rPr>
          <w:rFonts w:ascii="Garamond" w:hAnsi="Garamond"/>
        </w:rPr>
        <w:t>Lintas</w:t>
      </w:r>
      <w:proofErr w:type="spellEnd"/>
      <w:r w:rsidRPr="007C441D">
        <w:rPr>
          <w:rFonts w:ascii="Garamond" w:hAnsi="Garamond"/>
        </w:rPr>
        <w:t xml:space="preserve"> </w:t>
      </w:r>
      <w:proofErr w:type="spellStart"/>
      <w:r w:rsidRPr="007C441D">
        <w:rPr>
          <w:rFonts w:ascii="Garamond" w:hAnsi="Garamond"/>
        </w:rPr>
        <w:t>Budaya</w:t>
      </w:r>
      <w:proofErr w:type="spellEnd"/>
      <w:r w:rsidRPr="007C441D">
        <w:rPr>
          <w:rFonts w:ascii="Garamond" w:hAnsi="Garamond"/>
        </w:rPr>
        <w:t xml:space="preserve"> </w:t>
      </w:r>
      <w:proofErr w:type="spellStart"/>
      <w:r w:rsidRPr="007C441D">
        <w:rPr>
          <w:rFonts w:ascii="Garamond" w:hAnsi="Garamond"/>
        </w:rPr>
        <w:t>Sekolah</w:t>
      </w:r>
      <w:proofErr w:type="spellEnd"/>
      <w:r w:rsidRPr="007C441D">
        <w:rPr>
          <w:rFonts w:ascii="Garamond" w:hAnsi="Garamond"/>
        </w:rPr>
        <w:t xml:space="preserve"> </w:t>
      </w:r>
      <w:proofErr w:type="spellStart"/>
      <w:r w:rsidRPr="007C441D">
        <w:rPr>
          <w:rFonts w:ascii="Garamond" w:hAnsi="Garamond"/>
        </w:rPr>
        <w:t>Pascasarjana</w:t>
      </w:r>
      <w:proofErr w:type="spellEnd"/>
      <w:r w:rsidRPr="007C441D">
        <w:rPr>
          <w:rFonts w:ascii="Garamond" w:hAnsi="Garamond"/>
        </w:rPr>
        <w:t xml:space="preserve"> </w:t>
      </w:r>
      <w:proofErr w:type="spellStart"/>
      <w:r w:rsidRPr="007C441D">
        <w:rPr>
          <w:rFonts w:ascii="Garamond" w:hAnsi="Garamond"/>
        </w:rPr>
        <w:t>Lintas</w:t>
      </w:r>
      <w:proofErr w:type="spellEnd"/>
      <w:r w:rsidRPr="007C441D">
        <w:rPr>
          <w:rFonts w:ascii="Garamond" w:hAnsi="Garamond"/>
        </w:rPr>
        <w:t xml:space="preserve"> </w:t>
      </w:r>
      <w:proofErr w:type="spellStart"/>
      <w:r w:rsidRPr="007C441D">
        <w:rPr>
          <w:rFonts w:ascii="Garamond" w:hAnsi="Garamond"/>
        </w:rPr>
        <w:t>Disiplin</w:t>
      </w:r>
      <w:proofErr w:type="spellEnd"/>
      <w:r w:rsidRPr="007C441D">
        <w:rPr>
          <w:rFonts w:ascii="Garamond" w:hAnsi="Garamond"/>
        </w:rPr>
        <w:t xml:space="preserve">, </w:t>
      </w:r>
      <w:proofErr w:type="spellStart"/>
      <w:r w:rsidRPr="007C441D">
        <w:rPr>
          <w:rFonts w:ascii="Garamond" w:hAnsi="Garamond"/>
        </w:rPr>
        <w:t>Universitas</w:t>
      </w:r>
      <w:proofErr w:type="spellEnd"/>
      <w:r w:rsidRPr="007C441D">
        <w:rPr>
          <w:rFonts w:ascii="Garamond" w:hAnsi="Garamond"/>
        </w:rPr>
        <w:t xml:space="preserve"> </w:t>
      </w:r>
      <w:proofErr w:type="spellStart"/>
      <w:r w:rsidRPr="007C441D">
        <w:rPr>
          <w:rFonts w:ascii="Garamond" w:hAnsi="Garamond"/>
        </w:rPr>
        <w:t>Gadjah</w:t>
      </w:r>
      <w:proofErr w:type="spellEnd"/>
      <w:r w:rsidRPr="007C441D">
        <w:rPr>
          <w:rFonts w:ascii="Garamond" w:hAnsi="Garamond"/>
        </w:rPr>
        <w:t xml:space="preserve"> </w:t>
      </w:r>
      <w:proofErr w:type="spellStart"/>
      <w:r w:rsidRPr="007C441D">
        <w:rPr>
          <w:rFonts w:ascii="Garamond" w:hAnsi="Garamond"/>
        </w:rPr>
        <w:t>Mada</w:t>
      </w:r>
      <w:proofErr w:type="spellEnd"/>
      <w:r w:rsidRPr="007C441D">
        <w:rPr>
          <w:rFonts w:ascii="Garamond" w:hAnsi="Garamond"/>
        </w:rPr>
        <w:t>, 2019.</w:t>
      </w:r>
      <w:r>
        <w:t xml:space="preserve"> </w:t>
      </w:r>
    </w:p>
  </w:footnote>
  <w:footnote w:id="11">
    <w:p w:rsidR="00A916F0" w:rsidRDefault="00A916F0" w:rsidP="00AE5FAF">
      <w:pPr>
        <w:pStyle w:val="FootnoteText"/>
        <w:ind w:firstLine="720"/>
        <w:jc w:val="both"/>
      </w:pPr>
      <w:r>
        <w:rPr>
          <w:rStyle w:val="FootnoteReference"/>
        </w:rPr>
        <w:footnoteRef/>
      </w:r>
      <w:r>
        <w:t xml:space="preserve"> </w:t>
      </w:r>
      <w:proofErr w:type="spellStart"/>
      <w:r w:rsidRPr="003A6B51">
        <w:rPr>
          <w:rFonts w:ascii="Garamond" w:hAnsi="Garamond"/>
        </w:rPr>
        <w:t>Nafisah</w:t>
      </w:r>
      <w:proofErr w:type="spellEnd"/>
      <w:r w:rsidRPr="003A6B51">
        <w:rPr>
          <w:rFonts w:ascii="Garamond" w:hAnsi="Garamond"/>
        </w:rPr>
        <w:t xml:space="preserve">, </w:t>
      </w:r>
      <w:proofErr w:type="spellStart"/>
      <w:r w:rsidRPr="003A6B51">
        <w:rPr>
          <w:rFonts w:ascii="Garamond" w:hAnsi="Garamond"/>
        </w:rPr>
        <w:t>Nyai</w:t>
      </w:r>
      <w:proofErr w:type="spellEnd"/>
      <w:r w:rsidRPr="003A6B51">
        <w:rPr>
          <w:rFonts w:ascii="Garamond" w:hAnsi="Garamond"/>
        </w:rPr>
        <w:t xml:space="preserve"> </w:t>
      </w:r>
      <w:proofErr w:type="spellStart"/>
      <w:r w:rsidRPr="003A6B51">
        <w:rPr>
          <w:rFonts w:ascii="Garamond" w:hAnsi="Garamond"/>
        </w:rPr>
        <w:t>Durroh</w:t>
      </w:r>
      <w:proofErr w:type="spellEnd"/>
      <w:r w:rsidRPr="003A6B51">
        <w:rPr>
          <w:rFonts w:ascii="Garamond" w:hAnsi="Garamond"/>
        </w:rPr>
        <w:t xml:space="preserve">, </w:t>
      </w:r>
      <w:proofErr w:type="gramStart"/>
      <w:r w:rsidRPr="003A6B51">
        <w:rPr>
          <w:rFonts w:ascii="Garamond" w:hAnsi="Garamond"/>
        </w:rPr>
        <w:t>And</w:t>
      </w:r>
      <w:proofErr w:type="gramEnd"/>
      <w:r w:rsidRPr="003A6B51">
        <w:rPr>
          <w:rFonts w:ascii="Garamond" w:hAnsi="Garamond"/>
        </w:rPr>
        <w:t xml:space="preserve"> Tri </w:t>
      </w:r>
      <w:proofErr w:type="spellStart"/>
      <w:r w:rsidRPr="003A6B51">
        <w:rPr>
          <w:rFonts w:ascii="Garamond" w:hAnsi="Garamond"/>
        </w:rPr>
        <w:t>Mulyani</w:t>
      </w:r>
      <w:proofErr w:type="spellEnd"/>
      <w:r w:rsidRPr="003A6B51">
        <w:rPr>
          <w:rFonts w:ascii="Garamond" w:hAnsi="Garamond"/>
        </w:rPr>
        <w:t xml:space="preserve">. </w:t>
      </w:r>
      <w:proofErr w:type="gramStart"/>
      <w:r w:rsidRPr="003A6B51">
        <w:rPr>
          <w:rFonts w:ascii="Garamond" w:hAnsi="Garamond"/>
        </w:rPr>
        <w:t>"</w:t>
      </w:r>
      <w:proofErr w:type="spellStart"/>
      <w:r w:rsidRPr="003A6B51">
        <w:rPr>
          <w:rFonts w:ascii="Garamond" w:hAnsi="Garamond"/>
        </w:rPr>
        <w:t>Kesetara</w:t>
      </w:r>
      <w:r>
        <w:rPr>
          <w:rFonts w:ascii="Garamond" w:hAnsi="Garamond"/>
        </w:rPr>
        <w:t>an</w:t>
      </w:r>
      <w:proofErr w:type="spellEnd"/>
      <w:r>
        <w:rPr>
          <w:rFonts w:ascii="Garamond" w:hAnsi="Garamond"/>
        </w:rPr>
        <w:t xml:space="preserve"> Gender </w:t>
      </w:r>
      <w:proofErr w:type="spellStart"/>
      <w:r>
        <w:rPr>
          <w:rFonts w:ascii="Garamond" w:hAnsi="Garamond"/>
        </w:rPr>
        <w:t>pada</w:t>
      </w:r>
      <w:proofErr w:type="spellEnd"/>
      <w:r>
        <w:rPr>
          <w:rFonts w:ascii="Garamond" w:hAnsi="Garamond"/>
        </w:rPr>
        <w:t xml:space="preserve"> </w:t>
      </w:r>
      <w:proofErr w:type="spellStart"/>
      <w:r>
        <w:rPr>
          <w:rFonts w:ascii="Garamond" w:hAnsi="Garamond"/>
        </w:rPr>
        <w:t>Fungsioanalisme</w:t>
      </w:r>
      <w:proofErr w:type="spellEnd"/>
      <w:r>
        <w:rPr>
          <w:rFonts w:ascii="Garamond" w:hAnsi="Garamond"/>
        </w:rPr>
        <w:t xml:space="preserve"> </w:t>
      </w:r>
      <w:proofErr w:type="spellStart"/>
      <w:r>
        <w:rPr>
          <w:rFonts w:ascii="Garamond" w:hAnsi="Garamond"/>
        </w:rPr>
        <w:t>S</w:t>
      </w:r>
      <w:r w:rsidRPr="003A6B51">
        <w:rPr>
          <w:rFonts w:ascii="Garamond" w:hAnsi="Garamond"/>
        </w:rPr>
        <w:t>truktural</w:t>
      </w:r>
      <w:proofErr w:type="spellEnd"/>
      <w:r w:rsidRPr="003A6B51">
        <w:rPr>
          <w:rFonts w:ascii="Garamond" w:hAnsi="Garamond"/>
        </w:rPr>
        <w:t>."</w:t>
      </w:r>
      <w:proofErr w:type="gramEnd"/>
    </w:p>
  </w:footnote>
  <w:footnote w:id="12">
    <w:p w:rsidR="00A916F0" w:rsidRDefault="00A916F0" w:rsidP="00A916F0">
      <w:pPr>
        <w:pStyle w:val="FootnoteText"/>
        <w:ind w:firstLine="720"/>
        <w:jc w:val="both"/>
      </w:pPr>
      <w:r>
        <w:rPr>
          <w:rStyle w:val="FootnoteReference"/>
        </w:rPr>
        <w:footnoteRef/>
      </w:r>
      <w:r w:rsidR="00AE5FAF">
        <w:t xml:space="preserve"> </w:t>
      </w:r>
      <w:proofErr w:type="spellStart"/>
      <w:r w:rsidRPr="003A6B51">
        <w:rPr>
          <w:rFonts w:ascii="Garamond" w:hAnsi="Garamond"/>
        </w:rPr>
        <w:t>Alawiyah</w:t>
      </w:r>
      <w:proofErr w:type="spellEnd"/>
      <w:r w:rsidRPr="003A6B51">
        <w:rPr>
          <w:rFonts w:ascii="Garamond" w:hAnsi="Garamond"/>
        </w:rPr>
        <w:t xml:space="preserve">, </w:t>
      </w:r>
      <w:proofErr w:type="spellStart"/>
      <w:r w:rsidRPr="003A6B51">
        <w:rPr>
          <w:rFonts w:ascii="Garamond" w:hAnsi="Garamond"/>
        </w:rPr>
        <w:t>Tuti</w:t>
      </w:r>
      <w:proofErr w:type="spellEnd"/>
      <w:r w:rsidRPr="003A6B51">
        <w:rPr>
          <w:rFonts w:ascii="Garamond" w:hAnsi="Garamond"/>
        </w:rPr>
        <w:t xml:space="preserve">. </w:t>
      </w:r>
      <w:proofErr w:type="spellStart"/>
      <w:r w:rsidRPr="003A6B51">
        <w:rPr>
          <w:rFonts w:ascii="Garamond" w:hAnsi="Garamond"/>
          <w:i/>
        </w:rPr>
        <w:t>Metodologi</w:t>
      </w:r>
      <w:proofErr w:type="spellEnd"/>
      <w:r w:rsidRPr="003A6B51">
        <w:rPr>
          <w:rFonts w:ascii="Garamond" w:hAnsi="Garamond"/>
          <w:i/>
        </w:rPr>
        <w:t xml:space="preserve"> </w:t>
      </w:r>
      <w:proofErr w:type="spellStart"/>
      <w:r w:rsidRPr="003A6B51">
        <w:rPr>
          <w:rFonts w:ascii="Garamond" w:hAnsi="Garamond"/>
          <w:i/>
        </w:rPr>
        <w:t>Studi</w:t>
      </w:r>
      <w:proofErr w:type="spellEnd"/>
      <w:r w:rsidRPr="003A6B51">
        <w:rPr>
          <w:rFonts w:ascii="Garamond" w:hAnsi="Garamond"/>
          <w:i/>
        </w:rPr>
        <w:t xml:space="preserve"> Islam: </w:t>
      </w:r>
      <w:proofErr w:type="spellStart"/>
      <w:r w:rsidRPr="003A6B51">
        <w:rPr>
          <w:rFonts w:ascii="Garamond" w:hAnsi="Garamond"/>
          <w:i/>
        </w:rPr>
        <w:t>Pendekatan</w:t>
      </w:r>
      <w:proofErr w:type="spellEnd"/>
      <w:r w:rsidRPr="003A6B51">
        <w:rPr>
          <w:rFonts w:ascii="Garamond" w:hAnsi="Garamond"/>
          <w:i/>
        </w:rPr>
        <w:t xml:space="preserve"> </w:t>
      </w:r>
      <w:proofErr w:type="spellStart"/>
      <w:r w:rsidRPr="003A6B51">
        <w:rPr>
          <w:rFonts w:ascii="Garamond" w:hAnsi="Garamond"/>
          <w:i/>
        </w:rPr>
        <w:t>Kontemporer</w:t>
      </w:r>
      <w:proofErr w:type="spellEnd"/>
      <w:r w:rsidRPr="003A6B51">
        <w:rPr>
          <w:rFonts w:ascii="Garamond" w:hAnsi="Garamond"/>
          <w:i/>
        </w:rPr>
        <w:t xml:space="preserve"> </w:t>
      </w:r>
      <w:proofErr w:type="spellStart"/>
      <w:r w:rsidRPr="003A6B51">
        <w:rPr>
          <w:rFonts w:ascii="Garamond" w:hAnsi="Garamond"/>
          <w:i/>
        </w:rPr>
        <w:t>dan</w:t>
      </w:r>
      <w:proofErr w:type="spellEnd"/>
      <w:r w:rsidRPr="003A6B51">
        <w:rPr>
          <w:rFonts w:ascii="Garamond" w:hAnsi="Garamond"/>
          <w:i/>
        </w:rPr>
        <w:t xml:space="preserve"> </w:t>
      </w:r>
      <w:proofErr w:type="spellStart"/>
      <w:r w:rsidRPr="003A6B51">
        <w:rPr>
          <w:rFonts w:ascii="Garamond" w:hAnsi="Garamond"/>
          <w:i/>
        </w:rPr>
        <w:t>Tradisional</w:t>
      </w:r>
      <w:proofErr w:type="spellEnd"/>
      <w:r w:rsidRPr="003A6B51">
        <w:rPr>
          <w:rFonts w:ascii="Garamond" w:hAnsi="Garamond"/>
        </w:rPr>
        <w:t xml:space="preserve">. </w:t>
      </w:r>
      <w:proofErr w:type="gramStart"/>
      <w:r w:rsidRPr="003A6B51">
        <w:rPr>
          <w:rFonts w:ascii="Garamond" w:hAnsi="Garamond"/>
        </w:rPr>
        <w:t xml:space="preserve">PT. </w:t>
      </w:r>
      <w:proofErr w:type="spellStart"/>
      <w:r w:rsidRPr="003A6B51">
        <w:rPr>
          <w:rFonts w:ascii="Garamond" w:hAnsi="Garamond"/>
        </w:rPr>
        <w:t>Sonpedia</w:t>
      </w:r>
      <w:proofErr w:type="spellEnd"/>
      <w:r w:rsidRPr="003A6B51">
        <w:rPr>
          <w:rFonts w:ascii="Garamond" w:hAnsi="Garamond"/>
        </w:rPr>
        <w:t xml:space="preserve"> Publishing Indonesia, 2024.</w:t>
      </w:r>
      <w:proofErr w:type="gramEnd"/>
      <w:r w:rsidRPr="003A6B51">
        <w:rPr>
          <w:rFonts w:ascii="Garamond" w:hAnsi="Garamond"/>
        </w:rPr>
        <w:t xml:space="preserve"> </w:t>
      </w:r>
      <w:r>
        <w:t xml:space="preserve"> </w:t>
      </w:r>
    </w:p>
  </w:footnote>
  <w:footnote w:id="13">
    <w:p w:rsidR="00AE5FAF" w:rsidRPr="00AE5FAF" w:rsidRDefault="00AE5FAF" w:rsidP="00AE5FAF">
      <w:pPr>
        <w:pStyle w:val="footnotedescription"/>
        <w:spacing w:line="297" w:lineRule="auto"/>
        <w:ind w:firstLine="709"/>
        <w:rPr>
          <w:rFonts w:ascii="Garamond" w:hAnsi="Garamond"/>
          <w:color w:val="auto"/>
          <w:szCs w:val="20"/>
        </w:rPr>
      </w:pPr>
      <w:r>
        <w:rPr>
          <w:rStyle w:val="FootnoteReference"/>
        </w:rPr>
        <w:footnoteRef/>
      </w:r>
      <w:r>
        <w:t xml:space="preserve"> </w:t>
      </w:r>
      <w:proofErr w:type="spellStart"/>
      <w:r w:rsidRPr="003A6B51">
        <w:rPr>
          <w:rFonts w:ascii="Garamond" w:hAnsi="Garamond"/>
          <w:color w:val="auto"/>
          <w:szCs w:val="20"/>
        </w:rPr>
        <w:t>Bahary</w:t>
      </w:r>
      <w:proofErr w:type="spellEnd"/>
      <w:r w:rsidRPr="003A6B51">
        <w:rPr>
          <w:rFonts w:ascii="Garamond" w:hAnsi="Garamond"/>
          <w:color w:val="auto"/>
          <w:szCs w:val="20"/>
        </w:rPr>
        <w:t xml:space="preserve">, </w:t>
      </w:r>
      <w:proofErr w:type="spellStart"/>
      <w:r w:rsidRPr="003A6B51">
        <w:rPr>
          <w:rFonts w:ascii="Garamond" w:hAnsi="Garamond"/>
          <w:color w:val="auto"/>
          <w:szCs w:val="20"/>
        </w:rPr>
        <w:t>Ansor</w:t>
      </w:r>
      <w:proofErr w:type="spellEnd"/>
      <w:r w:rsidRPr="003A6B51">
        <w:rPr>
          <w:rFonts w:ascii="Garamond" w:hAnsi="Garamond"/>
          <w:color w:val="auto"/>
          <w:szCs w:val="20"/>
        </w:rPr>
        <w:t xml:space="preserve">. </w:t>
      </w:r>
      <w:proofErr w:type="gramStart"/>
      <w:r w:rsidRPr="003A6B51">
        <w:rPr>
          <w:rFonts w:ascii="Garamond" w:hAnsi="Garamond"/>
          <w:color w:val="auto"/>
          <w:szCs w:val="20"/>
        </w:rPr>
        <w:t>"</w:t>
      </w:r>
      <w:proofErr w:type="spellStart"/>
      <w:r w:rsidRPr="003A6B51">
        <w:rPr>
          <w:rFonts w:ascii="Garamond" w:hAnsi="Garamond"/>
          <w:color w:val="auto"/>
          <w:szCs w:val="20"/>
        </w:rPr>
        <w:t>Memahami</w:t>
      </w:r>
      <w:proofErr w:type="spellEnd"/>
      <w:r w:rsidRPr="003A6B51">
        <w:rPr>
          <w:rFonts w:ascii="Garamond" w:hAnsi="Garamond"/>
          <w:color w:val="auto"/>
          <w:szCs w:val="20"/>
        </w:rPr>
        <w:t xml:space="preserve"> </w:t>
      </w:r>
      <w:proofErr w:type="spellStart"/>
      <w:r w:rsidRPr="003A6B51">
        <w:rPr>
          <w:rFonts w:ascii="Garamond" w:hAnsi="Garamond"/>
          <w:color w:val="auto"/>
          <w:szCs w:val="20"/>
        </w:rPr>
        <w:t>Hadis</w:t>
      </w:r>
      <w:proofErr w:type="spellEnd"/>
      <w:r w:rsidRPr="003A6B51">
        <w:rPr>
          <w:rFonts w:ascii="Garamond" w:hAnsi="Garamond"/>
          <w:color w:val="auto"/>
          <w:szCs w:val="20"/>
        </w:rPr>
        <w:t xml:space="preserve"> “</w:t>
      </w:r>
      <w:proofErr w:type="spellStart"/>
      <w:r w:rsidRPr="003A6B51">
        <w:rPr>
          <w:rFonts w:ascii="Garamond" w:hAnsi="Garamond"/>
          <w:color w:val="auto"/>
          <w:szCs w:val="20"/>
        </w:rPr>
        <w:t>Kepemimpinan</w:t>
      </w:r>
      <w:proofErr w:type="spellEnd"/>
      <w:r w:rsidRPr="003A6B51">
        <w:rPr>
          <w:rFonts w:ascii="Garamond" w:hAnsi="Garamond"/>
          <w:color w:val="auto"/>
          <w:szCs w:val="20"/>
        </w:rPr>
        <w:t xml:space="preserve"> </w:t>
      </w:r>
      <w:proofErr w:type="spellStart"/>
      <w:r w:rsidRPr="003A6B51">
        <w:rPr>
          <w:rFonts w:ascii="Garamond" w:hAnsi="Garamond"/>
          <w:color w:val="auto"/>
          <w:szCs w:val="20"/>
        </w:rPr>
        <w:t>Wanita</w:t>
      </w:r>
      <w:proofErr w:type="spellEnd"/>
      <w:r w:rsidRPr="003A6B51">
        <w:rPr>
          <w:rFonts w:ascii="Garamond" w:hAnsi="Garamond"/>
          <w:color w:val="auto"/>
          <w:szCs w:val="20"/>
        </w:rPr>
        <w:t>” (</w:t>
      </w:r>
      <w:proofErr w:type="spellStart"/>
      <w:r w:rsidRPr="003A6B51">
        <w:rPr>
          <w:rFonts w:ascii="Garamond" w:hAnsi="Garamond"/>
          <w:color w:val="auto"/>
          <w:szCs w:val="20"/>
        </w:rPr>
        <w:t>Studi</w:t>
      </w:r>
      <w:proofErr w:type="spellEnd"/>
      <w:r w:rsidRPr="003A6B51">
        <w:rPr>
          <w:rFonts w:ascii="Garamond" w:hAnsi="Garamond"/>
          <w:color w:val="auto"/>
          <w:szCs w:val="20"/>
        </w:rPr>
        <w:t xml:space="preserve"> </w:t>
      </w:r>
      <w:proofErr w:type="spellStart"/>
      <w:r w:rsidRPr="003A6B51">
        <w:rPr>
          <w:rFonts w:ascii="Garamond" w:hAnsi="Garamond"/>
          <w:color w:val="auto"/>
          <w:szCs w:val="20"/>
        </w:rPr>
        <w:t>Interpretasi</w:t>
      </w:r>
      <w:proofErr w:type="spellEnd"/>
      <w:r w:rsidRPr="003A6B51">
        <w:rPr>
          <w:rFonts w:ascii="Garamond" w:hAnsi="Garamond"/>
          <w:color w:val="auto"/>
          <w:szCs w:val="20"/>
        </w:rPr>
        <w:t xml:space="preserve"> </w:t>
      </w:r>
      <w:proofErr w:type="spellStart"/>
      <w:r w:rsidRPr="003A6B51">
        <w:rPr>
          <w:rFonts w:ascii="Garamond" w:hAnsi="Garamond"/>
          <w:color w:val="auto"/>
          <w:szCs w:val="20"/>
        </w:rPr>
        <w:t>Hermenetika</w:t>
      </w:r>
      <w:proofErr w:type="spellEnd"/>
      <w:r w:rsidRPr="003A6B51">
        <w:rPr>
          <w:rFonts w:ascii="Garamond" w:hAnsi="Garamond"/>
          <w:color w:val="auto"/>
          <w:szCs w:val="20"/>
        </w:rPr>
        <w:t xml:space="preserve">-Gender </w:t>
      </w:r>
      <w:proofErr w:type="spellStart"/>
      <w:r w:rsidRPr="003A6B51">
        <w:rPr>
          <w:rFonts w:ascii="Garamond" w:hAnsi="Garamond"/>
          <w:color w:val="auto"/>
          <w:szCs w:val="20"/>
        </w:rPr>
        <w:t>Khaled</w:t>
      </w:r>
      <w:proofErr w:type="spellEnd"/>
      <w:r w:rsidRPr="003A6B51">
        <w:rPr>
          <w:rFonts w:ascii="Garamond" w:hAnsi="Garamond"/>
          <w:color w:val="auto"/>
          <w:szCs w:val="20"/>
        </w:rPr>
        <w:t xml:space="preserve"> M. </w:t>
      </w:r>
      <w:proofErr w:type="spellStart"/>
      <w:r w:rsidRPr="003A6B51">
        <w:rPr>
          <w:rFonts w:ascii="Garamond" w:hAnsi="Garamond"/>
          <w:color w:val="auto"/>
          <w:szCs w:val="20"/>
        </w:rPr>
        <w:t>Abou</w:t>
      </w:r>
      <w:proofErr w:type="spellEnd"/>
      <w:r w:rsidRPr="003A6B51">
        <w:rPr>
          <w:rFonts w:ascii="Garamond" w:hAnsi="Garamond"/>
          <w:color w:val="auto"/>
          <w:szCs w:val="20"/>
        </w:rPr>
        <w:t xml:space="preserve"> El </w:t>
      </w:r>
      <w:proofErr w:type="spellStart"/>
      <w:r w:rsidRPr="003A6B51">
        <w:rPr>
          <w:rFonts w:ascii="Garamond" w:hAnsi="Garamond"/>
          <w:color w:val="auto"/>
          <w:szCs w:val="20"/>
        </w:rPr>
        <w:t>Fadl</w:t>
      </w:r>
      <w:proofErr w:type="spellEnd"/>
      <w:r w:rsidRPr="003A6B51">
        <w:rPr>
          <w:rFonts w:ascii="Garamond" w:hAnsi="Garamond"/>
          <w:color w:val="auto"/>
          <w:szCs w:val="20"/>
        </w:rPr>
        <w:t>)."</w:t>
      </w:r>
      <w:proofErr w:type="gramEnd"/>
      <w:r>
        <w:t xml:space="preserve"> </w:t>
      </w:r>
    </w:p>
  </w:footnote>
  <w:footnote w:id="14">
    <w:p w:rsidR="00AE5FAF" w:rsidRDefault="00AE5FAF" w:rsidP="00AE5FAF">
      <w:pPr>
        <w:pStyle w:val="FootnoteText"/>
        <w:ind w:firstLine="709"/>
        <w:jc w:val="both"/>
      </w:pPr>
      <w:r>
        <w:rPr>
          <w:rStyle w:val="FootnoteReference"/>
        </w:rPr>
        <w:footnoteRef/>
      </w:r>
      <w:r>
        <w:t xml:space="preserve"> </w:t>
      </w:r>
      <w:proofErr w:type="spellStart"/>
      <w:r w:rsidRPr="003A6B51">
        <w:rPr>
          <w:rFonts w:ascii="Garamond" w:hAnsi="Garamond"/>
        </w:rPr>
        <w:t>Rahmawati</w:t>
      </w:r>
      <w:proofErr w:type="spellEnd"/>
      <w:r w:rsidRPr="003A6B51">
        <w:rPr>
          <w:rFonts w:ascii="Garamond" w:hAnsi="Garamond"/>
        </w:rPr>
        <w:t xml:space="preserve">, </w:t>
      </w:r>
      <w:proofErr w:type="spellStart"/>
      <w:r w:rsidRPr="003A6B51">
        <w:rPr>
          <w:rFonts w:ascii="Garamond" w:hAnsi="Garamond"/>
        </w:rPr>
        <w:t>Nika</w:t>
      </w:r>
      <w:proofErr w:type="spellEnd"/>
      <w:r w:rsidRPr="003A6B51">
        <w:rPr>
          <w:rFonts w:ascii="Garamond" w:hAnsi="Garamond"/>
        </w:rPr>
        <w:t xml:space="preserve">. </w:t>
      </w:r>
      <w:proofErr w:type="spellStart"/>
      <w:proofErr w:type="gramStart"/>
      <w:r w:rsidRPr="003A6B51">
        <w:rPr>
          <w:rFonts w:ascii="Garamond" w:hAnsi="Garamond"/>
          <w:i/>
        </w:rPr>
        <w:t>Pandangan</w:t>
      </w:r>
      <w:proofErr w:type="spellEnd"/>
      <w:r w:rsidRPr="003A6B51">
        <w:rPr>
          <w:rFonts w:ascii="Garamond" w:hAnsi="Garamond"/>
          <w:i/>
        </w:rPr>
        <w:t xml:space="preserve"> </w:t>
      </w:r>
      <w:proofErr w:type="spellStart"/>
      <w:r w:rsidRPr="003A6B51">
        <w:rPr>
          <w:rFonts w:ascii="Garamond" w:hAnsi="Garamond"/>
          <w:i/>
        </w:rPr>
        <w:t>Akademisi</w:t>
      </w:r>
      <w:proofErr w:type="spellEnd"/>
      <w:r w:rsidRPr="003A6B51">
        <w:rPr>
          <w:rFonts w:ascii="Garamond" w:hAnsi="Garamond"/>
          <w:i/>
        </w:rPr>
        <w:t xml:space="preserve"> </w:t>
      </w:r>
      <w:proofErr w:type="spellStart"/>
      <w:r w:rsidRPr="003A6B51">
        <w:rPr>
          <w:rFonts w:ascii="Garamond" w:hAnsi="Garamond"/>
          <w:i/>
        </w:rPr>
        <w:t>Terhadap</w:t>
      </w:r>
      <w:proofErr w:type="spellEnd"/>
      <w:r w:rsidRPr="003A6B51">
        <w:rPr>
          <w:rFonts w:ascii="Garamond" w:hAnsi="Garamond"/>
          <w:i/>
        </w:rPr>
        <w:t xml:space="preserve"> </w:t>
      </w:r>
      <w:proofErr w:type="spellStart"/>
      <w:r w:rsidRPr="003A6B51">
        <w:rPr>
          <w:rFonts w:ascii="Garamond" w:hAnsi="Garamond"/>
          <w:i/>
        </w:rPr>
        <w:t>Hak</w:t>
      </w:r>
      <w:proofErr w:type="spellEnd"/>
      <w:r w:rsidRPr="003A6B51">
        <w:rPr>
          <w:rFonts w:ascii="Garamond" w:hAnsi="Garamond"/>
          <w:i/>
        </w:rPr>
        <w:t xml:space="preserve"> </w:t>
      </w:r>
      <w:proofErr w:type="spellStart"/>
      <w:r w:rsidRPr="003A6B51">
        <w:rPr>
          <w:rFonts w:ascii="Garamond" w:hAnsi="Garamond"/>
          <w:i/>
        </w:rPr>
        <w:t>dan</w:t>
      </w:r>
      <w:proofErr w:type="spellEnd"/>
      <w:r w:rsidRPr="003A6B51">
        <w:rPr>
          <w:rFonts w:ascii="Garamond" w:hAnsi="Garamond"/>
          <w:i/>
        </w:rPr>
        <w:t xml:space="preserve"> </w:t>
      </w:r>
      <w:proofErr w:type="spellStart"/>
      <w:r w:rsidRPr="003A6B51">
        <w:rPr>
          <w:rFonts w:ascii="Garamond" w:hAnsi="Garamond"/>
          <w:i/>
        </w:rPr>
        <w:t>Kewajiban</w:t>
      </w:r>
      <w:proofErr w:type="spellEnd"/>
      <w:r w:rsidRPr="003A6B51">
        <w:rPr>
          <w:rFonts w:ascii="Garamond" w:hAnsi="Garamond"/>
          <w:i/>
        </w:rPr>
        <w:t xml:space="preserve"> </w:t>
      </w:r>
      <w:proofErr w:type="spellStart"/>
      <w:r w:rsidRPr="003A6B51">
        <w:rPr>
          <w:rFonts w:ascii="Garamond" w:hAnsi="Garamond"/>
          <w:i/>
        </w:rPr>
        <w:t>Suami</w:t>
      </w:r>
      <w:proofErr w:type="spellEnd"/>
      <w:r w:rsidRPr="003A6B51">
        <w:rPr>
          <w:rFonts w:ascii="Garamond" w:hAnsi="Garamond"/>
          <w:i/>
        </w:rPr>
        <w:t xml:space="preserve"> </w:t>
      </w:r>
      <w:proofErr w:type="spellStart"/>
      <w:r w:rsidRPr="003A6B51">
        <w:rPr>
          <w:rFonts w:ascii="Garamond" w:hAnsi="Garamond"/>
          <w:i/>
        </w:rPr>
        <w:t>Istri</w:t>
      </w:r>
      <w:proofErr w:type="spellEnd"/>
      <w:r w:rsidRPr="003A6B51">
        <w:rPr>
          <w:rFonts w:ascii="Garamond" w:hAnsi="Garamond"/>
          <w:i/>
        </w:rPr>
        <w:t xml:space="preserve"> </w:t>
      </w:r>
      <w:proofErr w:type="spellStart"/>
      <w:r w:rsidRPr="003A6B51">
        <w:rPr>
          <w:rFonts w:ascii="Garamond" w:hAnsi="Garamond"/>
          <w:i/>
        </w:rPr>
        <w:t>Perspektif</w:t>
      </w:r>
      <w:proofErr w:type="spellEnd"/>
      <w:r w:rsidRPr="003A6B51">
        <w:rPr>
          <w:rFonts w:ascii="Garamond" w:hAnsi="Garamond"/>
          <w:i/>
        </w:rPr>
        <w:t xml:space="preserve"> </w:t>
      </w:r>
      <w:proofErr w:type="spellStart"/>
      <w:r w:rsidRPr="003A6B51">
        <w:rPr>
          <w:rFonts w:ascii="Garamond" w:hAnsi="Garamond"/>
          <w:i/>
        </w:rPr>
        <w:t>Mubadalah</w:t>
      </w:r>
      <w:proofErr w:type="spellEnd"/>
      <w:r w:rsidRPr="003A6B51">
        <w:rPr>
          <w:rFonts w:ascii="Garamond" w:hAnsi="Garamond"/>
          <w:i/>
        </w:rPr>
        <w:t xml:space="preserve"> </w:t>
      </w:r>
      <w:proofErr w:type="spellStart"/>
      <w:r w:rsidRPr="003A6B51">
        <w:rPr>
          <w:rFonts w:ascii="Garamond" w:hAnsi="Garamond"/>
          <w:i/>
        </w:rPr>
        <w:t>Faqihuddin</w:t>
      </w:r>
      <w:proofErr w:type="spellEnd"/>
      <w:r w:rsidRPr="003A6B51">
        <w:rPr>
          <w:rFonts w:ascii="Garamond" w:hAnsi="Garamond"/>
          <w:i/>
        </w:rPr>
        <w:t xml:space="preserve"> Abdul </w:t>
      </w:r>
      <w:proofErr w:type="spellStart"/>
      <w:r w:rsidRPr="003A6B51">
        <w:rPr>
          <w:rFonts w:ascii="Garamond" w:hAnsi="Garamond"/>
          <w:i/>
        </w:rPr>
        <w:t>Kodir</w:t>
      </w:r>
      <w:proofErr w:type="spellEnd"/>
      <w:r w:rsidRPr="003A6B51">
        <w:rPr>
          <w:rFonts w:ascii="Garamond" w:hAnsi="Garamond"/>
          <w:i/>
        </w:rPr>
        <w:t xml:space="preserve"> (</w:t>
      </w:r>
      <w:proofErr w:type="spellStart"/>
      <w:r w:rsidRPr="003A6B51">
        <w:rPr>
          <w:rFonts w:ascii="Garamond" w:hAnsi="Garamond"/>
          <w:i/>
        </w:rPr>
        <w:t>Studi</w:t>
      </w:r>
      <w:proofErr w:type="spellEnd"/>
      <w:r w:rsidRPr="003A6B51">
        <w:rPr>
          <w:rFonts w:ascii="Garamond" w:hAnsi="Garamond"/>
          <w:i/>
        </w:rPr>
        <w:t xml:space="preserve"> di </w:t>
      </w:r>
      <w:proofErr w:type="spellStart"/>
      <w:r w:rsidRPr="003A6B51">
        <w:rPr>
          <w:rFonts w:ascii="Garamond" w:hAnsi="Garamond"/>
          <w:i/>
        </w:rPr>
        <w:t>Fakultas</w:t>
      </w:r>
      <w:proofErr w:type="spellEnd"/>
      <w:r w:rsidRPr="003A6B51">
        <w:rPr>
          <w:rFonts w:ascii="Garamond" w:hAnsi="Garamond"/>
          <w:i/>
        </w:rPr>
        <w:t xml:space="preserve"> </w:t>
      </w:r>
      <w:proofErr w:type="spellStart"/>
      <w:r w:rsidRPr="003A6B51">
        <w:rPr>
          <w:rFonts w:ascii="Garamond" w:hAnsi="Garamond"/>
          <w:i/>
        </w:rPr>
        <w:t>Syariah</w:t>
      </w:r>
      <w:proofErr w:type="spellEnd"/>
      <w:r w:rsidRPr="003A6B51">
        <w:rPr>
          <w:rFonts w:ascii="Garamond" w:hAnsi="Garamond"/>
          <w:i/>
        </w:rPr>
        <w:t xml:space="preserve"> IAIN </w:t>
      </w:r>
      <w:proofErr w:type="spellStart"/>
      <w:r w:rsidRPr="003A6B51">
        <w:rPr>
          <w:rFonts w:ascii="Garamond" w:hAnsi="Garamond"/>
          <w:i/>
        </w:rPr>
        <w:t>Ponorogo</w:t>
      </w:r>
      <w:proofErr w:type="spellEnd"/>
      <w:r w:rsidRPr="003A6B51">
        <w:rPr>
          <w:rFonts w:ascii="Garamond" w:hAnsi="Garamond"/>
          <w:i/>
        </w:rPr>
        <w:t>)</w:t>
      </w:r>
      <w:r w:rsidRPr="003A6B51">
        <w:rPr>
          <w:rFonts w:ascii="Garamond" w:hAnsi="Garamond"/>
        </w:rPr>
        <w:t>.</w:t>
      </w:r>
      <w:proofErr w:type="gramEnd"/>
      <w:r w:rsidRPr="003A6B51">
        <w:rPr>
          <w:rFonts w:ascii="Garamond" w:hAnsi="Garamond"/>
        </w:rPr>
        <w:t xml:space="preserve"> </w:t>
      </w:r>
      <w:proofErr w:type="gramStart"/>
      <w:r w:rsidRPr="003A6B51">
        <w:rPr>
          <w:rFonts w:ascii="Garamond" w:hAnsi="Garamond"/>
        </w:rPr>
        <w:t xml:space="preserve">Diss. IAIN </w:t>
      </w:r>
      <w:proofErr w:type="spellStart"/>
      <w:r w:rsidRPr="003A6B51">
        <w:rPr>
          <w:rFonts w:ascii="Garamond" w:hAnsi="Garamond"/>
        </w:rPr>
        <w:t>Ponorogo</w:t>
      </w:r>
      <w:proofErr w:type="spellEnd"/>
      <w:r w:rsidRPr="003A6B51">
        <w:rPr>
          <w:rFonts w:ascii="Garamond" w:hAnsi="Garamond"/>
        </w:rPr>
        <w:t>, 2024.</w:t>
      </w:r>
      <w:proofErr w:type="gramEnd"/>
      <w:r>
        <w:t xml:space="preserve"> </w:t>
      </w:r>
    </w:p>
  </w:footnote>
  <w:footnote w:id="15">
    <w:p w:rsidR="00AE5FAF" w:rsidRDefault="00AE5FAF" w:rsidP="00AE5FAF">
      <w:pPr>
        <w:pStyle w:val="FootnoteText"/>
        <w:ind w:firstLine="709"/>
        <w:jc w:val="both"/>
      </w:pPr>
      <w:r>
        <w:rPr>
          <w:rStyle w:val="FootnoteReference"/>
        </w:rPr>
        <w:footnoteRef/>
      </w:r>
      <w:r>
        <w:t xml:space="preserve"> </w:t>
      </w:r>
      <w:proofErr w:type="spellStart"/>
      <w:r w:rsidRPr="003A6B51">
        <w:rPr>
          <w:rFonts w:ascii="Garamond" w:hAnsi="Garamond"/>
        </w:rPr>
        <w:t>Qomari</w:t>
      </w:r>
      <w:proofErr w:type="spellEnd"/>
      <w:r w:rsidRPr="003A6B51">
        <w:rPr>
          <w:rFonts w:ascii="Garamond" w:hAnsi="Garamond"/>
        </w:rPr>
        <w:t xml:space="preserve">, </w:t>
      </w:r>
      <w:proofErr w:type="spellStart"/>
      <w:r w:rsidRPr="003A6B51">
        <w:rPr>
          <w:rFonts w:ascii="Garamond" w:hAnsi="Garamond"/>
        </w:rPr>
        <w:t>Nur</w:t>
      </w:r>
      <w:proofErr w:type="spellEnd"/>
      <w:r w:rsidRPr="003A6B51">
        <w:rPr>
          <w:rFonts w:ascii="Garamond" w:hAnsi="Garamond"/>
        </w:rPr>
        <w:t xml:space="preserve">. </w:t>
      </w:r>
      <w:proofErr w:type="spellStart"/>
      <w:proofErr w:type="gramStart"/>
      <w:r w:rsidRPr="003A6B51">
        <w:rPr>
          <w:rFonts w:ascii="Garamond" w:hAnsi="Garamond"/>
          <w:i/>
        </w:rPr>
        <w:t>Poligini</w:t>
      </w:r>
      <w:proofErr w:type="spellEnd"/>
      <w:r w:rsidRPr="003A6B51">
        <w:rPr>
          <w:rFonts w:ascii="Garamond" w:hAnsi="Garamond"/>
          <w:i/>
        </w:rPr>
        <w:t xml:space="preserve"> </w:t>
      </w:r>
      <w:proofErr w:type="spellStart"/>
      <w:r w:rsidRPr="003A6B51">
        <w:rPr>
          <w:rFonts w:ascii="Garamond" w:hAnsi="Garamond"/>
          <w:i/>
        </w:rPr>
        <w:t>dalam</w:t>
      </w:r>
      <w:proofErr w:type="spellEnd"/>
      <w:r w:rsidRPr="003A6B51">
        <w:rPr>
          <w:rFonts w:ascii="Garamond" w:hAnsi="Garamond"/>
          <w:i/>
        </w:rPr>
        <w:t xml:space="preserve"> </w:t>
      </w:r>
      <w:proofErr w:type="spellStart"/>
      <w:r w:rsidRPr="003A6B51">
        <w:rPr>
          <w:rFonts w:ascii="Garamond" w:hAnsi="Garamond"/>
          <w:i/>
        </w:rPr>
        <w:t>Perspektif</w:t>
      </w:r>
      <w:proofErr w:type="spellEnd"/>
      <w:r w:rsidRPr="003A6B51">
        <w:rPr>
          <w:rFonts w:ascii="Garamond" w:hAnsi="Garamond"/>
          <w:i/>
        </w:rPr>
        <w:t xml:space="preserve"> </w:t>
      </w:r>
      <w:proofErr w:type="spellStart"/>
      <w:r w:rsidRPr="003A6B51">
        <w:rPr>
          <w:rFonts w:ascii="Garamond" w:hAnsi="Garamond"/>
          <w:i/>
        </w:rPr>
        <w:t>Teori</w:t>
      </w:r>
      <w:proofErr w:type="spellEnd"/>
      <w:r w:rsidRPr="003A6B51">
        <w:rPr>
          <w:rFonts w:ascii="Garamond" w:hAnsi="Garamond"/>
          <w:i/>
        </w:rPr>
        <w:t xml:space="preserve"> Batas Muhammad </w:t>
      </w:r>
      <w:proofErr w:type="spellStart"/>
      <w:r w:rsidRPr="003A6B51">
        <w:rPr>
          <w:rFonts w:ascii="Garamond" w:hAnsi="Garamond"/>
          <w:i/>
        </w:rPr>
        <w:t>Syahrur</w:t>
      </w:r>
      <w:proofErr w:type="spellEnd"/>
      <w:r w:rsidRPr="003A6B51">
        <w:rPr>
          <w:rFonts w:ascii="Garamond" w:hAnsi="Garamond"/>
        </w:rPr>
        <w:t>.</w:t>
      </w:r>
      <w:proofErr w:type="gramEnd"/>
      <w:r w:rsidRPr="003A6B51">
        <w:rPr>
          <w:rFonts w:ascii="Garamond" w:hAnsi="Garamond"/>
        </w:rPr>
        <w:t xml:space="preserve"> Diss. </w:t>
      </w:r>
      <w:proofErr w:type="spellStart"/>
      <w:r w:rsidRPr="003A6B51">
        <w:rPr>
          <w:rFonts w:ascii="Garamond" w:hAnsi="Garamond"/>
        </w:rPr>
        <w:t>Universitas</w:t>
      </w:r>
      <w:proofErr w:type="spellEnd"/>
      <w:r w:rsidRPr="003A6B51">
        <w:rPr>
          <w:rFonts w:ascii="Garamond" w:hAnsi="Garamond"/>
        </w:rPr>
        <w:t xml:space="preserve"> Islam </w:t>
      </w:r>
      <w:proofErr w:type="spellStart"/>
      <w:r w:rsidRPr="003A6B51">
        <w:rPr>
          <w:rFonts w:ascii="Garamond" w:hAnsi="Garamond"/>
        </w:rPr>
        <w:t>Negeri</w:t>
      </w:r>
      <w:proofErr w:type="spellEnd"/>
      <w:r w:rsidRPr="003A6B51">
        <w:rPr>
          <w:rFonts w:ascii="Garamond" w:hAnsi="Garamond"/>
        </w:rPr>
        <w:t xml:space="preserve"> </w:t>
      </w:r>
      <w:proofErr w:type="spellStart"/>
      <w:r w:rsidRPr="003A6B51">
        <w:rPr>
          <w:rFonts w:ascii="Garamond" w:hAnsi="Garamond"/>
        </w:rPr>
        <w:t>Maulanan</w:t>
      </w:r>
      <w:proofErr w:type="spellEnd"/>
      <w:r w:rsidRPr="003A6B51">
        <w:rPr>
          <w:rFonts w:ascii="Garamond" w:hAnsi="Garamond"/>
        </w:rPr>
        <w:t xml:space="preserve"> Malik Ibrahim, 2008.</w:t>
      </w:r>
    </w:p>
  </w:footnote>
  <w:footnote w:id="16">
    <w:p w:rsidR="00AE5FAF" w:rsidRDefault="00AE5FAF" w:rsidP="00AE5FAF">
      <w:pPr>
        <w:pStyle w:val="FootnoteText"/>
        <w:ind w:firstLine="709"/>
        <w:jc w:val="both"/>
      </w:pPr>
      <w:r>
        <w:rPr>
          <w:rStyle w:val="FootnoteReference"/>
        </w:rPr>
        <w:footnoteRef/>
      </w:r>
      <w:r>
        <w:t xml:space="preserve"> </w:t>
      </w:r>
      <w:proofErr w:type="spellStart"/>
      <w:r w:rsidRPr="003A6B51">
        <w:rPr>
          <w:rFonts w:ascii="Garamond" w:hAnsi="Garamond"/>
        </w:rPr>
        <w:t>Hatzly</w:t>
      </w:r>
      <w:proofErr w:type="spellEnd"/>
      <w:r w:rsidRPr="003A6B51">
        <w:rPr>
          <w:rFonts w:ascii="Garamond" w:hAnsi="Garamond"/>
        </w:rPr>
        <w:t xml:space="preserve">, </w:t>
      </w:r>
      <w:proofErr w:type="spellStart"/>
      <w:r w:rsidRPr="003A6B51">
        <w:rPr>
          <w:rFonts w:ascii="Garamond" w:hAnsi="Garamond"/>
        </w:rPr>
        <w:t>Fachrurrozy</w:t>
      </w:r>
      <w:proofErr w:type="spellEnd"/>
      <w:r w:rsidRPr="003A6B51">
        <w:rPr>
          <w:rFonts w:ascii="Garamond" w:hAnsi="Garamond"/>
        </w:rPr>
        <w:t xml:space="preserve">. </w:t>
      </w:r>
      <w:proofErr w:type="spellStart"/>
      <w:r w:rsidRPr="003A6B51">
        <w:rPr>
          <w:rFonts w:ascii="Garamond" w:hAnsi="Garamond"/>
          <w:i/>
        </w:rPr>
        <w:t>Penafsiran</w:t>
      </w:r>
      <w:proofErr w:type="spellEnd"/>
      <w:r w:rsidRPr="003A6B51">
        <w:rPr>
          <w:rFonts w:ascii="Garamond" w:hAnsi="Garamond"/>
          <w:i/>
        </w:rPr>
        <w:t xml:space="preserve"> </w:t>
      </w:r>
      <w:proofErr w:type="spellStart"/>
      <w:r w:rsidRPr="003A6B51">
        <w:rPr>
          <w:rFonts w:ascii="Garamond" w:hAnsi="Garamond"/>
          <w:i/>
        </w:rPr>
        <w:t>Wa</w:t>
      </w:r>
      <w:r w:rsidRPr="003A6B51">
        <w:rPr>
          <w:i/>
        </w:rPr>
        <w:t>ḍ</w:t>
      </w:r>
      <w:r w:rsidRPr="003A6B51">
        <w:rPr>
          <w:rFonts w:ascii="Garamond" w:hAnsi="Garamond"/>
          <w:i/>
        </w:rPr>
        <w:t>rib</w:t>
      </w:r>
      <w:r w:rsidRPr="003A6B51">
        <w:rPr>
          <w:rFonts w:ascii="Garamond" w:hAnsi="Garamond" w:cs="Garamond"/>
          <w:i/>
        </w:rPr>
        <w:t>ū</w:t>
      </w:r>
      <w:r w:rsidRPr="003A6B51">
        <w:rPr>
          <w:rFonts w:ascii="Garamond" w:hAnsi="Garamond"/>
          <w:i/>
        </w:rPr>
        <w:t>hunna</w:t>
      </w:r>
      <w:proofErr w:type="spellEnd"/>
      <w:r w:rsidRPr="003A6B51">
        <w:rPr>
          <w:rFonts w:ascii="Garamond" w:hAnsi="Garamond"/>
          <w:i/>
        </w:rPr>
        <w:t xml:space="preserve"> </w:t>
      </w:r>
      <w:proofErr w:type="spellStart"/>
      <w:r w:rsidRPr="003A6B51">
        <w:rPr>
          <w:rFonts w:ascii="Garamond" w:hAnsi="Garamond"/>
          <w:i/>
        </w:rPr>
        <w:t>Dalam</w:t>
      </w:r>
      <w:proofErr w:type="spellEnd"/>
      <w:r w:rsidRPr="003A6B51">
        <w:rPr>
          <w:rFonts w:ascii="Garamond" w:hAnsi="Garamond"/>
          <w:i/>
        </w:rPr>
        <w:t xml:space="preserve"> Qs: Al-</w:t>
      </w:r>
      <w:proofErr w:type="spellStart"/>
      <w:r w:rsidRPr="003A6B51">
        <w:rPr>
          <w:rFonts w:ascii="Garamond" w:hAnsi="Garamond"/>
          <w:i/>
        </w:rPr>
        <w:t>Nisa</w:t>
      </w:r>
      <w:proofErr w:type="spellEnd"/>
      <w:r w:rsidRPr="003A6B51">
        <w:rPr>
          <w:rFonts w:ascii="Garamond" w:hAnsi="Garamond"/>
          <w:i/>
        </w:rPr>
        <w:t xml:space="preserve"> </w:t>
      </w:r>
      <w:proofErr w:type="spellStart"/>
      <w:r w:rsidRPr="003A6B51">
        <w:rPr>
          <w:rFonts w:ascii="Garamond" w:hAnsi="Garamond"/>
          <w:i/>
        </w:rPr>
        <w:t>Ayat</w:t>
      </w:r>
      <w:proofErr w:type="spellEnd"/>
      <w:r w:rsidRPr="003A6B51">
        <w:rPr>
          <w:rFonts w:ascii="Garamond" w:hAnsi="Garamond"/>
          <w:i/>
        </w:rPr>
        <w:t xml:space="preserve"> 34 Serta </w:t>
      </w:r>
      <w:proofErr w:type="spellStart"/>
      <w:r w:rsidRPr="003A6B51">
        <w:rPr>
          <w:rFonts w:ascii="Garamond" w:hAnsi="Garamond"/>
          <w:i/>
        </w:rPr>
        <w:t>Kaitannya</w:t>
      </w:r>
      <w:proofErr w:type="spellEnd"/>
      <w:r w:rsidRPr="003A6B51">
        <w:rPr>
          <w:rFonts w:ascii="Garamond" w:hAnsi="Garamond"/>
          <w:i/>
        </w:rPr>
        <w:t xml:space="preserve"> </w:t>
      </w:r>
      <w:proofErr w:type="spellStart"/>
      <w:r w:rsidRPr="003A6B51">
        <w:rPr>
          <w:rFonts w:ascii="Garamond" w:hAnsi="Garamond"/>
          <w:i/>
        </w:rPr>
        <w:t>Dengan</w:t>
      </w:r>
      <w:proofErr w:type="spellEnd"/>
      <w:r w:rsidRPr="003A6B51">
        <w:rPr>
          <w:rFonts w:ascii="Garamond" w:hAnsi="Garamond"/>
          <w:i/>
        </w:rPr>
        <w:t xml:space="preserve"> </w:t>
      </w:r>
      <w:proofErr w:type="spellStart"/>
      <w:r w:rsidRPr="003A6B51">
        <w:rPr>
          <w:rFonts w:ascii="Garamond" w:hAnsi="Garamond"/>
          <w:i/>
        </w:rPr>
        <w:t>Pembinaan</w:t>
      </w:r>
      <w:proofErr w:type="spellEnd"/>
      <w:r w:rsidRPr="003A6B51">
        <w:rPr>
          <w:rFonts w:ascii="Garamond" w:hAnsi="Garamond"/>
          <w:i/>
        </w:rPr>
        <w:t xml:space="preserve"> </w:t>
      </w:r>
      <w:proofErr w:type="spellStart"/>
      <w:r w:rsidRPr="003A6B51">
        <w:rPr>
          <w:rFonts w:ascii="Garamond" w:hAnsi="Garamond"/>
          <w:i/>
        </w:rPr>
        <w:t>Keluarga</w:t>
      </w:r>
      <w:proofErr w:type="spellEnd"/>
      <w:r w:rsidRPr="003A6B51">
        <w:rPr>
          <w:rFonts w:ascii="Garamond" w:hAnsi="Garamond"/>
        </w:rPr>
        <w:t xml:space="preserve">. </w:t>
      </w:r>
      <w:proofErr w:type="gramStart"/>
      <w:r w:rsidRPr="003A6B51">
        <w:rPr>
          <w:rFonts w:ascii="Garamond" w:hAnsi="Garamond"/>
        </w:rPr>
        <w:t xml:space="preserve">Diss. UIN </w:t>
      </w:r>
      <w:proofErr w:type="spellStart"/>
      <w:r w:rsidRPr="003A6B51">
        <w:rPr>
          <w:rFonts w:ascii="Garamond" w:hAnsi="Garamond"/>
        </w:rPr>
        <w:t>Ar-Raniry</w:t>
      </w:r>
      <w:proofErr w:type="spellEnd"/>
      <w:r w:rsidRPr="003A6B51">
        <w:rPr>
          <w:rFonts w:ascii="Garamond" w:hAnsi="Garamond"/>
        </w:rPr>
        <w:t xml:space="preserve"> </w:t>
      </w:r>
      <w:proofErr w:type="spellStart"/>
      <w:r w:rsidRPr="003A6B51">
        <w:rPr>
          <w:rFonts w:ascii="Garamond" w:hAnsi="Garamond"/>
        </w:rPr>
        <w:t>Fakultas</w:t>
      </w:r>
      <w:proofErr w:type="spellEnd"/>
      <w:r w:rsidRPr="003A6B51">
        <w:rPr>
          <w:rFonts w:ascii="Garamond" w:hAnsi="Garamond"/>
        </w:rPr>
        <w:t xml:space="preserve"> </w:t>
      </w:r>
      <w:proofErr w:type="spellStart"/>
      <w:r w:rsidRPr="003A6B51">
        <w:rPr>
          <w:rFonts w:ascii="Garamond" w:hAnsi="Garamond"/>
        </w:rPr>
        <w:t>Ushuluddin</w:t>
      </w:r>
      <w:proofErr w:type="spellEnd"/>
      <w:r w:rsidRPr="003A6B51">
        <w:rPr>
          <w:rFonts w:ascii="Garamond" w:hAnsi="Garamond"/>
        </w:rPr>
        <w:t xml:space="preserve"> </w:t>
      </w:r>
      <w:proofErr w:type="spellStart"/>
      <w:r w:rsidRPr="003A6B51">
        <w:rPr>
          <w:rFonts w:ascii="Garamond" w:hAnsi="Garamond"/>
        </w:rPr>
        <w:t>dan</w:t>
      </w:r>
      <w:proofErr w:type="spellEnd"/>
      <w:r w:rsidRPr="003A6B51">
        <w:rPr>
          <w:rFonts w:ascii="Garamond" w:hAnsi="Garamond"/>
        </w:rPr>
        <w:t xml:space="preserve"> </w:t>
      </w:r>
      <w:proofErr w:type="spellStart"/>
      <w:r w:rsidRPr="003A6B51">
        <w:rPr>
          <w:rFonts w:ascii="Garamond" w:hAnsi="Garamond"/>
        </w:rPr>
        <w:t>Filsafat</w:t>
      </w:r>
      <w:proofErr w:type="spellEnd"/>
      <w:r w:rsidRPr="003A6B51">
        <w:rPr>
          <w:rFonts w:ascii="Garamond" w:hAnsi="Garamond"/>
        </w:rPr>
        <w:t>, 2024.</w:t>
      </w:r>
      <w:proofErr w:type="gramEnd"/>
    </w:p>
  </w:footnote>
  <w:footnote w:id="17">
    <w:p w:rsidR="00AE5FAF" w:rsidRDefault="00AE5FAF" w:rsidP="00AF6A38">
      <w:pPr>
        <w:pStyle w:val="FootnoteText"/>
        <w:ind w:firstLine="709"/>
        <w:jc w:val="both"/>
      </w:pPr>
      <w:r>
        <w:rPr>
          <w:rStyle w:val="FootnoteReference"/>
        </w:rPr>
        <w:footnoteRef/>
      </w:r>
      <w:r>
        <w:t xml:space="preserve"> </w:t>
      </w:r>
      <w:proofErr w:type="spellStart"/>
      <w:r w:rsidR="00AF6A38" w:rsidRPr="007C441D">
        <w:rPr>
          <w:rFonts w:ascii="Garamond" w:hAnsi="Garamond"/>
        </w:rPr>
        <w:t>Nazar</w:t>
      </w:r>
      <w:proofErr w:type="spellEnd"/>
      <w:r w:rsidR="00AF6A38" w:rsidRPr="007C441D">
        <w:rPr>
          <w:rFonts w:ascii="Garamond" w:hAnsi="Garamond"/>
        </w:rPr>
        <w:t xml:space="preserve"> </w:t>
      </w:r>
      <w:proofErr w:type="spellStart"/>
      <w:r w:rsidR="00AF6A38" w:rsidRPr="007C441D">
        <w:rPr>
          <w:rFonts w:ascii="Garamond" w:hAnsi="Garamond"/>
        </w:rPr>
        <w:t>Naamy</w:t>
      </w:r>
      <w:proofErr w:type="spellEnd"/>
      <w:r w:rsidR="00AF6A38" w:rsidRPr="007C441D">
        <w:rPr>
          <w:rFonts w:ascii="Garamond" w:hAnsi="Garamond"/>
        </w:rPr>
        <w:t>, "</w:t>
      </w:r>
      <w:proofErr w:type="spellStart"/>
      <w:r w:rsidR="00AF6A38" w:rsidRPr="007C441D">
        <w:rPr>
          <w:rFonts w:ascii="Garamond" w:hAnsi="Garamond"/>
        </w:rPr>
        <w:t>Hak</w:t>
      </w:r>
      <w:proofErr w:type="spellEnd"/>
      <w:r w:rsidR="00AF6A38" w:rsidRPr="007C441D">
        <w:rPr>
          <w:rFonts w:ascii="Garamond" w:hAnsi="Garamond"/>
        </w:rPr>
        <w:t xml:space="preserve"> </w:t>
      </w:r>
      <w:proofErr w:type="spellStart"/>
      <w:r w:rsidR="00AF6A38" w:rsidRPr="007C441D">
        <w:rPr>
          <w:rFonts w:ascii="Garamond" w:hAnsi="Garamond"/>
        </w:rPr>
        <w:t>Asasi</w:t>
      </w:r>
      <w:proofErr w:type="spellEnd"/>
      <w:r w:rsidR="00AF6A38" w:rsidRPr="007C441D">
        <w:rPr>
          <w:rFonts w:ascii="Garamond" w:hAnsi="Garamond"/>
        </w:rPr>
        <w:t xml:space="preserve"> </w:t>
      </w:r>
      <w:proofErr w:type="spellStart"/>
      <w:r w:rsidR="00AF6A38" w:rsidRPr="007C441D">
        <w:rPr>
          <w:rFonts w:ascii="Garamond" w:hAnsi="Garamond"/>
        </w:rPr>
        <w:t>Perempuan</w:t>
      </w:r>
      <w:proofErr w:type="spellEnd"/>
      <w:r w:rsidR="00AF6A38" w:rsidRPr="007C441D">
        <w:rPr>
          <w:rFonts w:ascii="Garamond" w:hAnsi="Garamond"/>
        </w:rPr>
        <w:t xml:space="preserve"> </w:t>
      </w:r>
      <w:proofErr w:type="spellStart"/>
      <w:r w:rsidR="00AF6A38" w:rsidRPr="007C441D">
        <w:rPr>
          <w:rFonts w:ascii="Garamond" w:hAnsi="Garamond"/>
        </w:rPr>
        <w:t>dalam</w:t>
      </w:r>
      <w:proofErr w:type="spellEnd"/>
      <w:r w:rsidR="00AF6A38" w:rsidRPr="007C441D">
        <w:rPr>
          <w:rFonts w:ascii="Garamond" w:hAnsi="Garamond"/>
        </w:rPr>
        <w:t xml:space="preserve"> Islam." </w:t>
      </w:r>
      <w:proofErr w:type="spellStart"/>
      <w:proofErr w:type="gramStart"/>
      <w:r w:rsidR="00AF6A38" w:rsidRPr="007C441D">
        <w:rPr>
          <w:rFonts w:ascii="Garamond" w:hAnsi="Garamond"/>
          <w:i/>
        </w:rPr>
        <w:t>Jurnal</w:t>
      </w:r>
      <w:proofErr w:type="spellEnd"/>
      <w:r w:rsidR="00AF6A38" w:rsidRPr="007C441D">
        <w:rPr>
          <w:rFonts w:ascii="Garamond" w:hAnsi="Garamond"/>
          <w:i/>
        </w:rPr>
        <w:t xml:space="preserve"> </w:t>
      </w:r>
      <w:proofErr w:type="spellStart"/>
      <w:r w:rsidR="00AF6A38" w:rsidRPr="007C441D">
        <w:rPr>
          <w:rFonts w:ascii="Garamond" w:hAnsi="Garamond"/>
          <w:i/>
        </w:rPr>
        <w:t>Qawwãm</w:t>
      </w:r>
      <w:proofErr w:type="spellEnd"/>
      <w:r w:rsidR="00AF6A38" w:rsidRPr="007C441D">
        <w:rPr>
          <w:rFonts w:ascii="Garamond" w:hAnsi="Garamond"/>
          <w:i/>
        </w:rPr>
        <w:t xml:space="preserve">, </w:t>
      </w:r>
      <w:r w:rsidR="00AF6A38" w:rsidRPr="007C441D">
        <w:rPr>
          <w:rFonts w:ascii="Garamond" w:hAnsi="Garamond"/>
          <w:iCs/>
        </w:rPr>
        <w:t>Volume</w:t>
      </w:r>
      <w:r w:rsidR="00AF6A38" w:rsidRPr="007C441D">
        <w:rPr>
          <w:rFonts w:ascii="Garamond" w:hAnsi="Garamond"/>
        </w:rPr>
        <w:t xml:space="preserve"> 11 (2018).</w:t>
      </w:r>
      <w:proofErr w:type="gramEnd"/>
      <w:r>
        <w:t xml:space="preserve"> </w:t>
      </w:r>
    </w:p>
  </w:footnote>
  <w:footnote w:id="18">
    <w:p w:rsidR="00AE5FAF" w:rsidRDefault="00AE5FAF" w:rsidP="00AF6A38">
      <w:pPr>
        <w:pStyle w:val="FootnoteText"/>
        <w:ind w:firstLine="709"/>
        <w:jc w:val="both"/>
      </w:pPr>
      <w:r>
        <w:rPr>
          <w:rStyle w:val="FootnoteReference"/>
        </w:rPr>
        <w:footnoteRef/>
      </w:r>
      <w:r>
        <w:t xml:space="preserve"> </w:t>
      </w:r>
      <w:proofErr w:type="spellStart"/>
      <w:r w:rsidR="00AF6A38" w:rsidRPr="007C441D">
        <w:rPr>
          <w:rFonts w:ascii="Garamond" w:hAnsi="Garamond"/>
        </w:rPr>
        <w:t>Sulistianingsih</w:t>
      </w:r>
      <w:proofErr w:type="spellEnd"/>
      <w:r w:rsidR="00AF6A38" w:rsidRPr="007C441D">
        <w:rPr>
          <w:rFonts w:ascii="Garamond" w:hAnsi="Garamond"/>
        </w:rPr>
        <w:t xml:space="preserve">, </w:t>
      </w:r>
      <w:proofErr w:type="spellStart"/>
      <w:r w:rsidR="00AF6A38" w:rsidRPr="007C441D">
        <w:rPr>
          <w:rFonts w:ascii="Garamond" w:hAnsi="Garamond"/>
        </w:rPr>
        <w:t>Devy</w:t>
      </w:r>
      <w:proofErr w:type="spellEnd"/>
      <w:r w:rsidR="00AF6A38" w:rsidRPr="007C441D">
        <w:rPr>
          <w:rFonts w:ascii="Garamond" w:hAnsi="Garamond"/>
        </w:rPr>
        <w:t>, et al. "</w:t>
      </w:r>
      <w:proofErr w:type="spellStart"/>
      <w:r w:rsidR="00AF6A38" w:rsidRPr="007C441D">
        <w:rPr>
          <w:rFonts w:ascii="Garamond" w:hAnsi="Garamond"/>
        </w:rPr>
        <w:t>Hak-Hak</w:t>
      </w:r>
      <w:proofErr w:type="spellEnd"/>
      <w:r w:rsidR="00AF6A38" w:rsidRPr="007C441D">
        <w:rPr>
          <w:rFonts w:ascii="Garamond" w:hAnsi="Garamond"/>
        </w:rPr>
        <w:t xml:space="preserve"> </w:t>
      </w:r>
      <w:proofErr w:type="spellStart"/>
      <w:r w:rsidR="00AF6A38" w:rsidRPr="007C441D">
        <w:rPr>
          <w:rFonts w:ascii="Garamond" w:hAnsi="Garamond"/>
        </w:rPr>
        <w:t>Perempuan</w:t>
      </w:r>
      <w:proofErr w:type="spellEnd"/>
      <w:r w:rsidR="00AF6A38" w:rsidRPr="007C441D">
        <w:rPr>
          <w:rFonts w:ascii="Garamond" w:hAnsi="Garamond"/>
        </w:rPr>
        <w:t xml:space="preserve"> </w:t>
      </w:r>
      <w:proofErr w:type="spellStart"/>
      <w:r w:rsidR="00AF6A38" w:rsidRPr="007C441D">
        <w:rPr>
          <w:rFonts w:ascii="Garamond" w:hAnsi="Garamond"/>
        </w:rPr>
        <w:t>Dalam</w:t>
      </w:r>
      <w:proofErr w:type="spellEnd"/>
      <w:r w:rsidR="00AF6A38" w:rsidRPr="007C441D">
        <w:rPr>
          <w:rFonts w:ascii="Garamond" w:hAnsi="Garamond"/>
        </w:rPr>
        <w:t xml:space="preserve"> </w:t>
      </w:r>
      <w:proofErr w:type="spellStart"/>
      <w:r w:rsidR="00AF6A38" w:rsidRPr="007C441D">
        <w:rPr>
          <w:rFonts w:ascii="Garamond" w:hAnsi="Garamond"/>
        </w:rPr>
        <w:t>Perspektif</w:t>
      </w:r>
      <w:proofErr w:type="spellEnd"/>
      <w:r w:rsidR="00AF6A38" w:rsidRPr="007C441D">
        <w:rPr>
          <w:rFonts w:ascii="Garamond" w:hAnsi="Garamond"/>
        </w:rPr>
        <w:t xml:space="preserve"> </w:t>
      </w:r>
      <w:proofErr w:type="spellStart"/>
      <w:r w:rsidR="00AF6A38" w:rsidRPr="007C441D">
        <w:rPr>
          <w:rFonts w:ascii="Garamond" w:hAnsi="Garamond"/>
        </w:rPr>
        <w:t>Hukum</w:t>
      </w:r>
      <w:proofErr w:type="spellEnd"/>
      <w:r w:rsidR="00AF6A38" w:rsidRPr="007C441D">
        <w:rPr>
          <w:rFonts w:ascii="Garamond" w:hAnsi="Garamond"/>
        </w:rPr>
        <w:t xml:space="preserve"> Islam." </w:t>
      </w:r>
      <w:r w:rsidR="00AF6A38" w:rsidRPr="007C441D">
        <w:rPr>
          <w:rFonts w:ascii="Garamond" w:hAnsi="Garamond"/>
          <w:i/>
        </w:rPr>
        <w:t xml:space="preserve">SYARIAH: </w:t>
      </w:r>
      <w:proofErr w:type="spellStart"/>
      <w:r w:rsidR="00AF6A38" w:rsidRPr="007C441D">
        <w:rPr>
          <w:rFonts w:ascii="Garamond" w:hAnsi="Garamond"/>
          <w:i/>
        </w:rPr>
        <w:t>Jurnal</w:t>
      </w:r>
      <w:proofErr w:type="spellEnd"/>
      <w:r w:rsidR="00AF6A38" w:rsidRPr="007C441D">
        <w:rPr>
          <w:rFonts w:ascii="Garamond" w:hAnsi="Garamond"/>
          <w:i/>
        </w:rPr>
        <w:t xml:space="preserve"> </w:t>
      </w:r>
      <w:proofErr w:type="spellStart"/>
      <w:r w:rsidR="00AF6A38" w:rsidRPr="007C441D">
        <w:rPr>
          <w:rFonts w:ascii="Garamond" w:hAnsi="Garamond"/>
          <w:i/>
        </w:rPr>
        <w:t>Ilmu</w:t>
      </w:r>
      <w:proofErr w:type="spellEnd"/>
      <w:r w:rsidR="00AF6A38" w:rsidRPr="007C441D">
        <w:rPr>
          <w:rFonts w:ascii="Garamond" w:hAnsi="Garamond"/>
          <w:i/>
        </w:rPr>
        <w:t xml:space="preserve"> </w:t>
      </w:r>
      <w:proofErr w:type="spellStart"/>
      <w:r w:rsidR="00AF6A38" w:rsidRPr="007C441D">
        <w:rPr>
          <w:rFonts w:ascii="Garamond" w:hAnsi="Garamond"/>
          <w:i/>
        </w:rPr>
        <w:t>Hukum</w:t>
      </w:r>
      <w:proofErr w:type="spellEnd"/>
      <w:r w:rsidR="00AF6A38" w:rsidRPr="007C441D">
        <w:rPr>
          <w:rFonts w:ascii="Garamond" w:hAnsi="Garamond"/>
        </w:rPr>
        <w:t xml:space="preserve"> 1.2 (2024): 224-227</w:t>
      </w:r>
      <w:r w:rsidR="00AF6A38">
        <w:rPr>
          <w:rFonts w:ascii="Garamond" w:hAnsi="Garamond"/>
        </w:rPr>
        <w:t>.</w:t>
      </w:r>
    </w:p>
  </w:footnote>
  <w:footnote w:id="19">
    <w:p w:rsidR="00AF6A38" w:rsidRPr="00AF6A38" w:rsidRDefault="00AF6A38" w:rsidP="00AF6A38">
      <w:pPr>
        <w:pStyle w:val="footnotedescription"/>
        <w:spacing w:line="291" w:lineRule="auto"/>
        <w:ind w:firstLine="709"/>
        <w:rPr>
          <w:rFonts w:ascii="Garamond" w:hAnsi="Garamond"/>
        </w:rPr>
      </w:pPr>
      <w:r>
        <w:rPr>
          <w:rStyle w:val="FootnoteReference"/>
        </w:rPr>
        <w:footnoteRef/>
      </w:r>
      <w:r>
        <w:t xml:space="preserve"> </w:t>
      </w:r>
      <w:proofErr w:type="spellStart"/>
      <w:r w:rsidRPr="007C441D">
        <w:rPr>
          <w:rFonts w:ascii="Garamond" w:hAnsi="Garamond"/>
          <w:color w:val="auto"/>
          <w:szCs w:val="20"/>
        </w:rPr>
        <w:t>Sarbini</w:t>
      </w:r>
      <w:proofErr w:type="spellEnd"/>
      <w:r w:rsidRPr="007C441D">
        <w:rPr>
          <w:rFonts w:ascii="Garamond" w:hAnsi="Garamond"/>
          <w:color w:val="auto"/>
          <w:szCs w:val="20"/>
        </w:rPr>
        <w:t xml:space="preserve">, Muhammad. </w:t>
      </w:r>
      <w:proofErr w:type="gramStart"/>
      <w:r w:rsidRPr="007C441D">
        <w:rPr>
          <w:rFonts w:ascii="Garamond" w:hAnsi="Garamond"/>
          <w:color w:val="auto"/>
          <w:szCs w:val="20"/>
        </w:rPr>
        <w:t>"</w:t>
      </w:r>
      <w:proofErr w:type="spellStart"/>
      <w:r w:rsidRPr="007C441D">
        <w:rPr>
          <w:rFonts w:ascii="Garamond" w:hAnsi="Garamond"/>
          <w:color w:val="auto"/>
          <w:szCs w:val="20"/>
        </w:rPr>
        <w:t>Hak-Hak</w:t>
      </w:r>
      <w:proofErr w:type="spellEnd"/>
      <w:r w:rsidRPr="007C441D">
        <w:rPr>
          <w:rFonts w:ascii="Garamond" w:hAnsi="Garamond"/>
          <w:color w:val="auto"/>
          <w:szCs w:val="20"/>
        </w:rPr>
        <w:t xml:space="preserve"> </w:t>
      </w:r>
      <w:proofErr w:type="spellStart"/>
      <w:r w:rsidRPr="007C441D">
        <w:rPr>
          <w:rFonts w:ascii="Garamond" w:hAnsi="Garamond"/>
          <w:color w:val="auto"/>
          <w:szCs w:val="20"/>
        </w:rPr>
        <w:t>Wanita</w:t>
      </w:r>
      <w:proofErr w:type="spellEnd"/>
      <w:r w:rsidRPr="007C441D">
        <w:rPr>
          <w:rFonts w:ascii="Garamond" w:hAnsi="Garamond"/>
          <w:color w:val="auto"/>
          <w:szCs w:val="20"/>
        </w:rPr>
        <w:t xml:space="preserve"> </w:t>
      </w:r>
      <w:proofErr w:type="spellStart"/>
      <w:r w:rsidRPr="007C441D">
        <w:rPr>
          <w:rFonts w:ascii="Garamond" w:hAnsi="Garamond"/>
          <w:color w:val="auto"/>
          <w:szCs w:val="20"/>
        </w:rPr>
        <w:t>Dalam</w:t>
      </w:r>
      <w:proofErr w:type="spellEnd"/>
      <w:r w:rsidRPr="007C441D">
        <w:rPr>
          <w:rFonts w:ascii="Garamond" w:hAnsi="Garamond"/>
          <w:color w:val="auto"/>
          <w:szCs w:val="20"/>
        </w:rPr>
        <w:t xml:space="preserve"> </w:t>
      </w:r>
      <w:proofErr w:type="spellStart"/>
      <w:r w:rsidRPr="007C441D">
        <w:rPr>
          <w:rFonts w:ascii="Garamond" w:hAnsi="Garamond"/>
          <w:color w:val="auto"/>
          <w:szCs w:val="20"/>
        </w:rPr>
        <w:t>Fiqih</w:t>
      </w:r>
      <w:proofErr w:type="spellEnd"/>
      <w:r w:rsidRPr="007C441D">
        <w:rPr>
          <w:rFonts w:ascii="Garamond" w:hAnsi="Garamond"/>
          <w:color w:val="auto"/>
          <w:szCs w:val="20"/>
        </w:rPr>
        <w:t xml:space="preserve"> Islam."</w:t>
      </w:r>
      <w:proofErr w:type="gramEnd"/>
      <w:r w:rsidRPr="007C441D">
        <w:rPr>
          <w:rFonts w:ascii="Garamond" w:hAnsi="Garamond"/>
          <w:color w:val="auto"/>
          <w:szCs w:val="20"/>
        </w:rPr>
        <w:t xml:space="preserve"> </w:t>
      </w:r>
      <w:proofErr w:type="gramStart"/>
      <w:r w:rsidRPr="007C441D">
        <w:rPr>
          <w:rFonts w:ascii="Garamond" w:hAnsi="Garamond"/>
          <w:i/>
          <w:color w:val="auto"/>
          <w:szCs w:val="20"/>
        </w:rPr>
        <w:t>Al-</w:t>
      </w:r>
      <w:proofErr w:type="spellStart"/>
      <w:r w:rsidRPr="007C441D">
        <w:rPr>
          <w:rFonts w:ascii="Garamond" w:hAnsi="Garamond"/>
          <w:i/>
          <w:color w:val="auto"/>
          <w:szCs w:val="20"/>
        </w:rPr>
        <w:t>Mashlahah</w:t>
      </w:r>
      <w:proofErr w:type="spellEnd"/>
      <w:r w:rsidRPr="007C441D">
        <w:rPr>
          <w:rFonts w:ascii="Garamond" w:hAnsi="Garamond"/>
          <w:i/>
          <w:color w:val="auto"/>
          <w:szCs w:val="20"/>
        </w:rPr>
        <w:t xml:space="preserve"> </w:t>
      </w:r>
      <w:proofErr w:type="spellStart"/>
      <w:r w:rsidRPr="007C441D">
        <w:rPr>
          <w:rFonts w:ascii="Garamond" w:hAnsi="Garamond"/>
          <w:i/>
          <w:color w:val="auto"/>
          <w:szCs w:val="20"/>
        </w:rPr>
        <w:t>Jurnal</w:t>
      </w:r>
      <w:proofErr w:type="spellEnd"/>
      <w:r w:rsidRPr="007C441D">
        <w:rPr>
          <w:rFonts w:ascii="Garamond" w:hAnsi="Garamond"/>
          <w:i/>
          <w:color w:val="auto"/>
          <w:szCs w:val="20"/>
        </w:rPr>
        <w:t xml:space="preserve"> </w:t>
      </w:r>
      <w:proofErr w:type="spellStart"/>
      <w:r w:rsidRPr="007C441D">
        <w:rPr>
          <w:rFonts w:ascii="Garamond" w:hAnsi="Garamond"/>
          <w:i/>
          <w:color w:val="auto"/>
          <w:szCs w:val="20"/>
        </w:rPr>
        <w:t>Hukum</w:t>
      </w:r>
      <w:proofErr w:type="spellEnd"/>
      <w:r w:rsidRPr="007C441D">
        <w:rPr>
          <w:rFonts w:ascii="Garamond" w:hAnsi="Garamond"/>
          <w:i/>
          <w:color w:val="auto"/>
          <w:szCs w:val="20"/>
        </w:rPr>
        <w:t xml:space="preserve"> Islam </w:t>
      </w:r>
      <w:proofErr w:type="spellStart"/>
      <w:r w:rsidRPr="007C441D">
        <w:rPr>
          <w:rFonts w:ascii="Garamond" w:hAnsi="Garamond"/>
          <w:i/>
          <w:color w:val="auto"/>
          <w:szCs w:val="20"/>
        </w:rPr>
        <w:t>dan</w:t>
      </w:r>
      <w:proofErr w:type="spellEnd"/>
      <w:r w:rsidRPr="007C441D">
        <w:rPr>
          <w:rFonts w:ascii="Garamond" w:hAnsi="Garamond"/>
          <w:i/>
          <w:color w:val="auto"/>
          <w:szCs w:val="20"/>
        </w:rPr>
        <w:t xml:space="preserve"> </w:t>
      </w:r>
      <w:proofErr w:type="spellStart"/>
      <w:r w:rsidRPr="007C441D">
        <w:rPr>
          <w:rFonts w:ascii="Garamond" w:hAnsi="Garamond"/>
          <w:i/>
          <w:color w:val="auto"/>
          <w:szCs w:val="20"/>
        </w:rPr>
        <w:t>Pranata</w:t>
      </w:r>
      <w:proofErr w:type="spellEnd"/>
      <w:r w:rsidRPr="007C441D">
        <w:rPr>
          <w:rFonts w:ascii="Garamond" w:hAnsi="Garamond"/>
          <w:i/>
          <w:color w:val="auto"/>
          <w:szCs w:val="20"/>
        </w:rPr>
        <w:t xml:space="preserve"> </w:t>
      </w:r>
      <w:proofErr w:type="spellStart"/>
      <w:r w:rsidRPr="007C441D">
        <w:rPr>
          <w:rFonts w:ascii="Garamond" w:hAnsi="Garamond"/>
          <w:i/>
          <w:color w:val="auto"/>
          <w:szCs w:val="20"/>
        </w:rPr>
        <w:t>Sosial</w:t>
      </w:r>
      <w:proofErr w:type="spellEnd"/>
      <w:r w:rsidRPr="007C441D">
        <w:rPr>
          <w:rFonts w:ascii="Garamond" w:hAnsi="Garamond"/>
          <w:color w:val="auto"/>
          <w:szCs w:val="20"/>
        </w:rPr>
        <w:t xml:space="preserve"> 5.09 (2017).</w:t>
      </w:r>
      <w:proofErr w:type="gramEnd"/>
    </w:p>
  </w:footnote>
  <w:footnote w:id="20">
    <w:p w:rsidR="00A90C12" w:rsidRDefault="00A90C12" w:rsidP="00A90C12">
      <w:pPr>
        <w:pStyle w:val="FootnoteText"/>
        <w:ind w:firstLine="709"/>
        <w:jc w:val="both"/>
      </w:pPr>
      <w:r>
        <w:rPr>
          <w:rStyle w:val="FootnoteReference"/>
        </w:rPr>
        <w:footnoteRef/>
      </w:r>
      <w:r>
        <w:t xml:space="preserve"> </w:t>
      </w:r>
      <w:proofErr w:type="spellStart"/>
      <w:r w:rsidRPr="00E72913">
        <w:rPr>
          <w:rFonts w:ascii="Garamond" w:hAnsi="Garamond"/>
        </w:rPr>
        <w:t>Habibie</w:t>
      </w:r>
      <w:proofErr w:type="spellEnd"/>
      <w:r w:rsidRPr="00E72913">
        <w:rPr>
          <w:rFonts w:ascii="Garamond" w:hAnsi="Garamond"/>
        </w:rPr>
        <w:t xml:space="preserve">, Ahmad </w:t>
      </w:r>
      <w:proofErr w:type="spellStart"/>
      <w:r w:rsidRPr="00E72913">
        <w:rPr>
          <w:rFonts w:ascii="Garamond" w:hAnsi="Garamond"/>
        </w:rPr>
        <w:t>Musabiq</w:t>
      </w:r>
      <w:proofErr w:type="spellEnd"/>
      <w:r w:rsidRPr="00E72913">
        <w:rPr>
          <w:rFonts w:ascii="Garamond" w:hAnsi="Garamond"/>
        </w:rPr>
        <w:t xml:space="preserve">. </w:t>
      </w:r>
      <w:proofErr w:type="spellStart"/>
      <w:proofErr w:type="gramStart"/>
      <w:r w:rsidRPr="00E72913">
        <w:rPr>
          <w:rFonts w:ascii="Garamond" w:hAnsi="Garamond"/>
          <w:i/>
        </w:rPr>
        <w:t>Pemikiran</w:t>
      </w:r>
      <w:proofErr w:type="spellEnd"/>
      <w:r w:rsidRPr="00E72913">
        <w:rPr>
          <w:rFonts w:ascii="Garamond" w:hAnsi="Garamond"/>
          <w:i/>
        </w:rPr>
        <w:t xml:space="preserve"> </w:t>
      </w:r>
      <w:proofErr w:type="spellStart"/>
      <w:r w:rsidRPr="00E72913">
        <w:rPr>
          <w:rFonts w:ascii="Garamond" w:hAnsi="Garamond"/>
          <w:i/>
        </w:rPr>
        <w:t>Hukum</w:t>
      </w:r>
      <w:proofErr w:type="spellEnd"/>
      <w:r w:rsidRPr="00E72913">
        <w:rPr>
          <w:rFonts w:ascii="Garamond" w:hAnsi="Garamond"/>
          <w:i/>
        </w:rPr>
        <w:t xml:space="preserve"> Islam Ali </w:t>
      </w:r>
      <w:proofErr w:type="spellStart"/>
      <w:r w:rsidRPr="00E72913">
        <w:rPr>
          <w:rFonts w:ascii="Garamond" w:hAnsi="Garamond"/>
          <w:i/>
        </w:rPr>
        <w:t>Jum‘ah</w:t>
      </w:r>
      <w:proofErr w:type="spellEnd"/>
      <w:r w:rsidRPr="00E72913">
        <w:rPr>
          <w:rFonts w:ascii="Garamond" w:hAnsi="Garamond"/>
          <w:i/>
        </w:rPr>
        <w:t xml:space="preserve"> </w:t>
      </w:r>
      <w:proofErr w:type="spellStart"/>
      <w:r w:rsidRPr="00E72913">
        <w:rPr>
          <w:rFonts w:ascii="Garamond" w:hAnsi="Garamond"/>
          <w:i/>
        </w:rPr>
        <w:t>Studi</w:t>
      </w:r>
      <w:proofErr w:type="spellEnd"/>
      <w:r w:rsidRPr="00E72913">
        <w:rPr>
          <w:rFonts w:ascii="Garamond" w:hAnsi="Garamond"/>
          <w:i/>
        </w:rPr>
        <w:t xml:space="preserve"> </w:t>
      </w:r>
      <w:proofErr w:type="spellStart"/>
      <w:r w:rsidRPr="00E72913">
        <w:rPr>
          <w:rFonts w:ascii="Garamond" w:hAnsi="Garamond"/>
          <w:i/>
        </w:rPr>
        <w:t>Atas</w:t>
      </w:r>
      <w:proofErr w:type="spellEnd"/>
      <w:r w:rsidRPr="00E72913">
        <w:rPr>
          <w:rFonts w:ascii="Garamond" w:hAnsi="Garamond"/>
          <w:i/>
        </w:rPr>
        <w:t xml:space="preserve"> </w:t>
      </w:r>
      <w:proofErr w:type="spellStart"/>
      <w:r w:rsidRPr="00E72913">
        <w:rPr>
          <w:rFonts w:ascii="Garamond" w:hAnsi="Garamond"/>
          <w:i/>
        </w:rPr>
        <w:t>Wacana</w:t>
      </w:r>
      <w:proofErr w:type="spellEnd"/>
      <w:r w:rsidRPr="00E72913">
        <w:rPr>
          <w:rFonts w:ascii="Garamond" w:hAnsi="Garamond"/>
          <w:i/>
        </w:rPr>
        <w:t xml:space="preserve"> </w:t>
      </w:r>
      <w:proofErr w:type="spellStart"/>
      <w:r w:rsidRPr="00E72913">
        <w:rPr>
          <w:rFonts w:ascii="Garamond" w:hAnsi="Garamond"/>
          <w:i/>
        </w:rPr>
        <w:t>Kesetaraan</w:t>
      </w:r>
      <w:proofErr w:type="spellEnd"/>
      <w:r w:rsidRPr="00E72913">
        <w:rPr>
          <w:rFonts w:ascii="Garamond" w:hAnsi="Garamond"/>
          <w:i/>
        </w:rPr>
        <w:t xml:space="preserve"> Gender</w:t>
      </w:r>
      <w:r w:rsidRPr="00E72913">
        <w:rPr>
          <w:rFonts w:ascii="Garamond" w:hAnsi="Garamond"/>
        </w:rPr>
        <w:t>.</w:t>
      </w:r>
      <w:proofErr w:type="gramEnd"/>
      <w:r w:rsidRPr="00E72913">
        <w:rPr>
          <w:rFonts w:ascii="Garamond" w:hAnsi="Garamond"/>
        </w:rPr>
        <w:t xml:space="preserve"> </w:t>
      </w:r>
      <w:proofErr w:type="gramStart"/>
      <w:r w:rsidRPr="00E72913">
        <w:rPr>
          <w:rFonts w:ascii="Garamond" w:hAnsi="Garamond"/>
        </w:rPr>
        <w:t>MS thesis.</w:t>
      </w:r>
      <w:proofErr w:type="gramEnd"/>
      <w:r w:rsidRPr="00E72913">
        <w:rPr>
          <w:rFonts w:ascii="Garamond" w:hAnsi="Garamond"/>
        </w:rPr>
        <w:t xml:space="preserve"> </w:t>
      </w:r>
      <w:proofErr w:type="spellStart"/>
      <w:proofErr w:type="gramStart"/>
      <w:r w:rsidRPr="00E72913">
        <w:rPr>
          <w:rFonts w:ascii="Garamond" w:hAnsi="Garamond"/>
        </w:rPr>
        <w:t>Pustakapedia</w:t>
      </w:r>
      <w:proofErr w:type="spellEnd"/>
      <w:r w:rsidRPr="00E72913">
        <w:rPr>
          <w:rFonts w:ascii="Garamond" w:hAnsi="Garamond"/>
        </w:rPr>
        <w:t>, 2020.</w:t>
      </w:r>
      <w:proofErr w:type="gramEnd"/>
    </w:p>
  </w:footnote>
  <w:footnote w:id="21">
    <w:p w:rsidR="00A90C12" w:rsidRDefault="00A90C12" w:rsidP="00A90C12">
      <w:pPr>
        <w:pStyle w:val="FootnoteText"/>
        <w:ind w:firstLine="709"/>
        <w:jc w:val="both"/>
      </w:pPr>
      <w:r>
        <w:rPr>
          <w:rStyle w:val="FootnoteReference"/>
        </w:rPr>
        <w:footnoteRef/>
      </w:r>
      <w:r>
        <w:t xml:space="preserve"> </w:t>
      </w:r>
      <w:proofErr w:type="spellStart"/>
      <w:r w:rsidRPr="003A6B51">
        <w:rPr>
          <w:rFonts w:ascii="Garamond" w:hAnsi="Garamond"/>
        </w:rPr>
        <w:t>Muharom</w:t>
      </w:r>
      <w:proofErr w:type="spellEnd"/>
      <w:r w:rsidRPr="003A6B51">
        <w:rPr>
          <w:rFonts w:ascii="Garamond" w:hAnsi="Garamond"/>
        </w:rPr>
        <w:t xml:space="preserve">, </w:t>
      </w:r>
      <w:proofErr w:type="spellStart"/>
      <w:r w:rsidRPr="003A6B51">
        <w:rPr>
          <w:rFonts w:ascii="Garamond" w:hAnsi="Garamond"/>
        </w:rPr>
        <w:t>Alfiyan</w:t>
      </w:r>
      <w:proofErr w:type="spellEnd"/>
      <w:r w:rsidRPr="003A6B51">
        <w:rPr>
          <w:rFonts w:ascii="Garamond" w:hAnsi="Garamond"/>
        </w:rPr>
        <w:t xml:space="preserve"> </w:t>
      </w:r>
      <w:proofErr w:type="spellStart"/>
      <w:r w:rsidRPr="003A6B51">
        <w:rPr>
          <w:rFonts w:ascii="Garamond" w:hAnsi="Garamond"/>
        </w:rPr>
        <w:t>Nur</w:t>
      </w:r>
      <w:proofErr w:type="spellEnd"/>
      <w:r w:rsidRPr="003A6B51">
        <w:rPr>
          <w:rFonts w:ascii="Garamond" w:hAnsi="Garamond"/>
        </w:rPr>
        <w:t xml:space="preserve">. </w:t>
      </w:r>
      <w:proofErr w:type="spellStart"/>
      <w:r w:rsidRPr="003A6B51">
        <w:rPr>
          <w:rFonts w:ascii="Garamond" w:hAnsi="Garamond"/>
          <w:i/>
        </w:rPr>
        <w:t>Implemenntasi</w:t>
      </w:r>
      <w:proofErr w:type="spellEnd"/>
      <w:r w:rsidRPr="003A6B51">
        <w:rPr>
          <w:rFonts w:ascii="Garamond" w:hAnsi="Garamond"/>
          <w:i/>
        </w:rPr>
        <w:t xml:space="preserve"> </w:t>
      </w:r>
      <w:proofErr w:type="spellStart"/>
      <w:r w:rsidRPr="003A6B51">
        <w:rPr>
          <w:rFonts w:ascii="Garamond" w:hAnsi="Garamond"/>
          <w:i/>
        </w:rPr>
        <w:t>Hak</w:t>
      </w:r>
      <w:proofErr w:type="spellEnd"/>
      <w:r w:rsidRPr="003A6B51">
        <w:rPr>
          <w:rFonts w:ascii="Garamond" w:hAnsi="Garamond"/>
          <w:i/>
        </w:rPr>
        <w:t xml:space="preserve"> Dan </w:t>
      </w:r>
      <w:proofErr w:type="spellStart"/>
      <w:r w:rsidRPr="003A6B51">
        <w:rPr>
          <w:rFonts w:ascii="Garamond" w:hAnsi="Garamond"/>
          <w:i/>
        </w:rPr>
        <w:t>Kewajiban</w:t>
      </w:r>
      <w:proofErr w:type="spellEnd"/>
      <w:r w:rsidRPr="003A6B51">
        <w:rPr>
          <w:rFonts w:ascii="Garamond" w:hAnsi="Garamond"/>
          <w:i/>
        </w:rPr>
        <w:t xml:space="preserve"> </w:t>
      </w:r>
      <w:proofErr w:type="spellStart"/>
      <w:r w:rsidRPr="003A6B51">
        <w:rPr>
          <w:rFonts w:ascii="Garamond" w:hAnsi="Garamond"/>
          <w:i/>
        </w:rPr>
        <w:t>Keluarga</w:t>
      </w:r>
      <w:proofErr w:type="spellEnd"/>
      <w:r w:rsidRPr="003A6B51">
        <w:rPr>
          <w:rFonts w:ascii="Garamond" w:hAnsi="Garamond"/>
          <w:i/>
        </w:rPr>
        <w:t xml:space="preserve"> </w:t>
      </w:r>
      <w:proofErr w:type="spellStart"/>
      <w:r w:rsidRPr="003A6B51">
        <w:rPr>
          <w:rFonts w:ascii="Garamond" w:hAnsi="Garamond"/>
          <w:i/>
        </w:rPr>
        <w:t>Pada</w:t>
      </w:r>
      <w:proofErr w:type="spellEnd"/>
      <w:r w:rsidRPr="003A6B51">
        <w:rPr>
          <w:rFonts w:ascii="Garamond" w:hAnsi="Garamond"/>
          <w:i/>
        </w:rPr>
        <w:t xml:space="preserve"> </w:t>
      </w:r>
      <w:proofErr w:type="spellStart"/>
      <w:r w:rsidRPr="003A6B51">
        <w:rPr>
          <w:rFonts w:ascii="Garamond" w:hAnsi="Garamond"/>
          <w:i/>
        </w:rPr>
        <w:t>Pasangan</w:t>
      </w:r>
      <w:proofErr w:type="spellEnd"/>
      <w:r w:rsidRPr="003A6B51">
        <w:rPr>
          <w:rFonts w:ascii="Garamond" w:hAnsi="Garamond"/>
          <w:i/>
        </w:rPr>
        <w:t xml:space="preserve"> </w:t>
      </w:r>
      <w:proofErr w:type="spellStart"/>
      <w:r w:rsidRPr="003A6B51">
        <w:rPr>
          <w:rFonts w:ascii="Garamond" w:hAnsi="Garamond"/>
          <w:i/>
        </w:rPr>
        <w:t>Tunanetra</w:t>
      </w:r>
      <w:proofErr w:type="spellEnd"/>
      <w:r w:rsidRPr="003A6B51">
        <w:rPr>
          <w:rFonts w:ascii="Garamond" w:hAnsi="Garamond"/>
          <w:i/>
        </w:rPr>
        <w:t xml:space="preserve"> Di </w:t>
      </w:r>
      <w:proofErr w:type="spellStart"/>
      <w:r w:rsidRPr="003A6B51">
        <w:rPr>
          <w:rFonts w:ascii="Garamond" w:hAnsi="Garamond"/>
          <w:i/>
        </w:rPr>
        <w:t>Kecamatan</w:t>
      </w:r>
      <w:proofErr w:type="spellEnd"/>
      <w:r w:rsidRPr="003A6B51">
        <w:rPr>
          <w:rFonts w:ascii="Garamond" w:hAnsi="Garamond"/>
          <w:i/>
        </w:rPr>
        <w:t xml:space="preserve"> </w:t>
      </w:r>
      <w:proofErr w:type="spellStart"/>
      <w:r w:rsidRPr="003A6B51">
        <w:rPr>
          <w:rFonts w:ascii="Garamond" w:hAnsi="Garamond"/>
          <w:i/>
        </w:rPr>
        <w:t>Kebonsari</w:t>
      </w:r>
      <w:proofErr w:type="spellEnd"/>
      <w:r w:rsidRPr="003A6B51">
        <w:rPr>
          <w:rFonts w:ascii="Garamond" w:hAnsi="Garamond"/>
          <w:i/>
        </w:rPr>
        <w:t xml:space="preserve"> </w:t>
      </w:r>
      <w:proofErr w:type="spellStart"/>
      <w:r w:rsidRPr="003A6B51">
        <w:rPr>
          <w:rFonts w:ascii="Garamond" w:hAnsi="Garamond"/>
          <w:i/>
        </w:rPr>
        <w:t>Kabupaten</w:t>
      </w:r>
      <w:proofErr w:type="spellEnd"/>
      <w:r w:rsidRPr="003A6B51">
        <w:rPr>
          <w:rFonts w:ascii="Garamond" w:hAnsi="Garamond"/>
          <w:i/>
        </w:rPr>
        <w:t xml:space="preserve"> </w:t>
      </w:r>
      <w:proofErr w:type="spellStart"/>
      <w:r w:rsidRPr="003A6B51">
        <w:rPr>
          <w:rFonts w:ascii="Garamond" w:hAnsi="Garamond"/>
          <w:i/>
        </w:rPr>
        <w:t>Madiun</w:t>
      </w:r>
      <w:proofErr w:type="spellEnd"/>
      <w:r w:rsidRPr="003A6B51">
        <w:rPr>
          <w:rFonts w:ascii="Garamond" w:hAnsi="Garamond"/>
        </w:rPr>
        <w:t xml:space="preserve">. </w:t>
      </w:r>
      <w:proofErr w:type="gramStart"/>
      <w:r w:rsidRPr="003A6B51">
        <w:rPr>
          <w:rFonts w:ascii="Garamond" w:hAnsi="Garamond"/>
        </w:rPr>
        <w:t xml:space="preserve">Diss. IAIN </w:t>
      </w:r>
      <w:proofErr w:type="spellStart"/>
      <w:r w:rsidRPr="003A6B51">
        <w:rPr>
          <w:rFonts w:ascii="Garamond" w:hAnsi="Garamond"/>
        </w:rPr>
        <w:t>Ponorogo</w:t>
      </w:r>
      <w:proofErr w:type="spellEnd"/>
      <w:r w:rsidRPr="003A6B51">
        <w:rPr>
          <w:rFonts w:ascii="Garamond" w:hAnsi="Garamond"/>
        </w:rPr>
        <w:t>, 2019.</w:t>
      </w:r>
      <w:proofErr w:type="gramEnd"/>
    </w:p>
  </w:footnote>
  <w:footnote w:id="22">
    <w:p w:rsidR="00A90C12" w:rsidRDefault="00A90C12" w:rsidP="00A90C12">
      <w:pPr>
        <w:pStyle w:val="FootnoteText"/>
        <w:ind w:firstLine="709"/>
        <w:jc w:val="both"/>
      </w:pPr>
      <w:r>
        <w:rPr>
          <w:rStyle w:val="FootnoteReference"/>
        </w:rPr>
        <w:footnoteRef/>
      </w:r>
      <w:r>
        <w:t xml:space="preserve"> </w:t>
      </w:r>
      <w:r w:rsidRPr="003A6B51">
        <w:rPr>
          <w:rFonts w:ascii="Garamond" w:hAnsi="Garamond"/>
        </w:rPr>
        <w:t xml:space="preserve">Muhammad, KH </w:t>
      </w:r>
      <w:proofErr w:type="spellStart"/>
      <w:r w:rsidRPr="003A6B51">
        <w:rPr>
          <w:rFonts w:ascii="Garamond" w:hAnsi="Garamond"/>
        </w:rPr>
        <w:t>Husein</w:t>
      </w:r>
      <w:proofErr w:type="spellEnd"/>
      <w:r w:rsidRPr="003A6B51">
        <w:rPr>
          <w:rFonts w:ascii="Garamond" w:hAnsi="Garamond"/>
        </w:rPr>
        <w:t xml:space="preserve">. </w:t>
      </w:r>
      <w:proofErr w:type="gramStart"/>
      <w:r w:rsidRPr="003A6B51">
        <w:rPr>
          <w:rFonts w:ascii="Garamond" w:hAnsi="Garamond"/>
          <w:i/>
        </w:rPr>
        <w:t xml:space="preserve">Islam agama </w:t>
      </w:r>
      <w:proofErr w:type="spellStart"/>
      <w:r w:rsidRPr="003A6B51">
        <w:rPr>
          <w:rFonts w:ascii="Garamond" w:hAnsi="Garamond"/>
          <w:i/>
        </w:rPr>
        <w:t>ramah</w:t>
      </w:r>
      <w:proofErr w:type="spellEnd"/>
      <w:r w:rsidRPr="003A6B51">
        <w:rPr>
          <w:rFonts w:ascii="Garamond" w:hAnsi="Garamond"/>
          <w:i/>
        </w:rPr>
        <w:t xml:space="preserve"> </w:t>
      </w:r>
      <w:proofErr w:type="spellStart"/>
      <w:r w:rsidRPr="003A6B51">
        <w:rPr>
          <w:rFonts w:ascii="Garamond" w:hAnsi="Garamond"/>
          <w:i/>
        </w:rPr>
        <w:t>perempuan</w:t>
      </w:r>
      <w:proofErr w:type="spellEnd"/>
      <w:r w:rsidRPr="003A6B51">
        <w:rPr>
          <w:rFonts w:ascii="Garamond" w:hAnsi="Garamond"/>
        </w:rPr>
        <w:t>.</w:t>
      </w:r>
      <w:proofErr w:type="gramEnd"/>
      <w:r w:rsidRPr="003A6B51">
        <w:rPr>
          <w:rFonts w:ascii="Garamond" w:hAnsi="Garamond"/>
        </w:rPr>
        <w:t xml:space="preserve"> </w:t>
      </w:r>
      <w:proofErr w:type="spellStart"/>
      <w:proofErr w:type="gramStart"/>
      <w:r w:rsidRPr="003A6B51">
        <w:rPr>
          <w:rFonts w:ascii="Garamond" w:hAnsi="Garamond"/>
        </w:rPr>
        <w:t>IRCiSoD</w:t>
      </w:r>
      <w:proofErr w:type="spellEnd"/>
      <w:r w:rsidRPr="003A6B51">
        <w:rPr>
          <w:rFonts w:ascii="Garamond" w:hAnsi="Garamond"/>
        </w:rPr>
        <w:t>, 2021.</w:t>
      </w:r>
      <w:proofErr w:type="gramEnd"/>
    </w:p>
  </w:footnote>
  <w:footnote w:id="23">
    <w:p w:rsidR="00A90C12" w:rsidRDefault="00A90C12" w:rsidP="00897574">
      <w:pPr>
        <w:pStyle w:val="FootnoteText"/>
        <w:ind w:firstLine="709"/>
        <w:jc w:val="both"/>
      </w:pPr>
      <w:r>
        <w:rPr>
          <w:rStyle w:val="FootnoteReference"/>
        </w:rPr>
        <w:footnoteRef/>
      </w:r>
      <w:r>
        <w:t xml:space="preserve"> </w:t>
      </w:r>
      <w:proofErr w:type="spellStart"/>
      <w:r w:rsidR="00897574" w:rsidRPr="003A6B51">
        <w:rPr>
          <w:rFonts w:ascii="Garamond" w:hAnsi="Garamond"/>
        </w:rPr>
        <w:t>Syamsiyatun</w:t>
      </w:r>
      <w:proofErr w:type="spellEnd"/>
      <w:r w:rsidR="00897574" w:rsidRPr="003A6B51">
        <w:rPr>
          <w:rFonts w:ascii="Garamond" w:hAnsi="Garamond"/>
        </w:rPr>
        <w:t xml:space="preserve">, </w:t>
      </w:r>
      <w:proofErr w:type="spellStart"/>
      <w:r w:rsidR="00897574" w:rsidRPr="003A6B51">
        <w:rPr>
          <w:rFonts w:ascii="Garamond" w:hAnsi="Garamond"/>
        </w:rPr>
        <w:t>Siti</w:t>
      </w:r>
      <w:proofErr w:type="spellEnd"/>
      <w:r w:rsidR="00897574" w:rsidRPr="003A6B51">
        <w:rPr>
          <w:rFonts w:ascii="Garamond" w:hAnsi="Garamond"/>
        </w:rPr>
        <w:t xml:space="preserve">. </w:t>
      </w:r>
      <w:proofErr w:type="spellStart"/>
      <w:r w:rsidR="00897574" w:rsidRPr="003A6B51">
        <w:rPr>
          <w:rFonts w:ascii="Garamond" w:hAnsi="Garamond"/>
          <w:i/>
        </w:rPr>
        <w:t>Pergolakan</w:t>
      </w:r>
      <w:proofErr w:type="spellEnd"/>
      <w:r w:rsidR="00897574" w:rsidRPr="003A6B51">
        <w:rPr>
          <w:rFonts w:ascii="Garamond" w:hAnsi="Garamond"/>
          <w:i/>
        </w:rPr>
        <w:t xml:space="preserve"> </w:t>
      </w:r>
      <w:proofErr w:type="spellStart"/>
      <w:r w:rsidR="00897574" w:rsidRPr="003A6B51">
        <w:rPr>
          <w:rFonts w:ascii="Garamond" w:hAnsi="Garamond"/>
          <w:i/>
        </w:rPr>
        <w:t>Putri</w:t>
      </w:r>
      <w:proofErr w:type="spellEnd"/>
      <w:r w:rsidR="00897574" w:rsidRPr="003A6B51">
        <w:rPr>
          <w:rFonts w:ascii="Garamond" w:hAnsi="Garamond"/>
          <w:i/>
        </w:rPr>
        <w:t xml:space="preserve"> Islam: </w:t>
      </w:r>
      <w:proofErr w:type="spellStart"/>
      <w:r w:rsidR="00897574" w:rsidRPr="003A6B51">
        <w:rPr>
          <w:rFonts w:ascii="Garamond" w:hAnsi="Garamond"/>
          <w:i/>
        </w:rPr>
        <w:t>Perkembangan</w:t>
      </w:r>
      <w:proofErr w:type="spellEnd"/>
      <w:r w:rsidR="00897574">
        <w:rPr>
          <w:rFonts w:ascii="Garamond" w:hAnsi="Garamond"/>
          <w:i/>
        </w:rPr>
        <w:t xml:space="preserve"> </w:t>
      </w:r>
      <w:proofErr w:type="spellStart"/>
      <w:r w:rsidR="00897574">
        <w:rPr>
          <w:rFonts w:ascii="Garamond" w:hAnsi="Garamond"/>
          <w:i/>
        </w:rPr>
        <w:t>Wacana</w:t>
      </w:r>
      <w:proofErr w:type="spellEnd"/>
      <w:r w:rsidR="00897574">
        <w:rPr>
          <w:rFonts w:ascii="Garamond" w:hAnsi="Garamond"/>
          <w:i/>
        </w:rPr>
        <w:t xml:space="preserve"> Gender </w:t>
      </w:r>
      <w:proofErr w:type="spellStart"/>
      <w:r w:rsidR="00897574">
        <w:rPr>
          <w:rFonts w:ascii="Garamond" w:hAnsi="Garamond"/>
          <w:i/>
        </w:rPr>
        <w:t>dalam</w:t>
      </w:r>
      <w:proofErr w:type="spellEnd"/>
      <w:r w:rsidR="00897574">
        <w:rPr>
          <w:rFonts w:ascii="Garamond" w:hAnsi="Garamond"/>
          <w:i/>
        </w:rPr>
        <w:t xml:space="preserve"> </w:t>
      </w:r>
      <w:proofErr w:type="spellStart"/>
      <w:r w:rsidR="00897574">
        <w:rPr>
          <w:rFonts w:ascii="Garamond" w:hAnsi="Garamond"/>
          <w:i/>
        </w:rPr>
        <w:t>Nasyiatul</w:t>
      </w:r>
      <w:proofErr w:type="spellEnd"/>
      <w:r w:rsidR="00897574">
        <w:rPr>
          <w:rFonts w:ascii="Garamond" w:hAnsi="Garamond"/>
          <w:i/>
        </w:rPr>
        <w:t xml:space="preserve"> </w:t>
      </w:r>
      <w:proofErr w:type="spellStart"/>
      <w:r w:rsidR="00897574" w:rsidRPr="003A6B51">
        <w:rPr>
          <w:rFonts w:ascii="Garamond" w:hAnsi="Garamond"/>
          <w:i/>
        </w:rPr>
        <w:t>Aisyiyah</w:t>
      </w:r>
      <w:proofErr w:type="spellEnd"/>
      <w:r w:rsidR="00897574" w:rsidRPr="003A6B51">
        <w:rPr>
          <w:rFonts w:ascii="Garamond" w:hAnsi="Garamond"/>
          <w:i/>
        </w:rPr>
        <w:t xml:space="preserve"> 1965–2005</w:t>
      </w:r>
      <w:r w:rsidR="00897574" w:rsidRPr="003A6B51">
        <w:rPr>
          <w:rFonts w:ascii="Garamond" w:hAnsi="Garamond"/>
        </w:rPr>
        <w:t xml:space="preserve">. </w:t>
      </w:r>
      <w:proofErr w:type="spellStart"/>
      <w:r w:rsidR="00897574" w:rsidRPr="003A6B51">
        <w:rPr>
          <w:rFonts w:ascii="Garamond" w:hAnsi="Garamond"/>
        </w:rPr>
        <w:t>Suara</w:t>
      </w:r>
      <w:proofErr w:type="spellEnd"/>
      <w:r w:rsidR="00897574" w:rsidRPr="003A6B51">
        <w:rPr>
          <w:rFonts w:ascii="Garamond" w:hAnsi="Garamond"/>
        </w:rPr>
        <w:t xml:space="preserve"> </w:t>
      </w:r>
      <w:proofErr w:type="spellStart"/>
      <w:r w:rsidR="00897574" w:rsidRPr="003A6B51">
        <w:rPr>
          <w:rFonts w:ascii="Garamond" w:hAnsi="Garamond"/>
        </w:rPr>
        <w:t>Muhammadiyah</w:t>
      </w:r>
      <w:proofErr w:type="spellEnd"/>
      <w:r w:rsidR="00897574" w:rsidRPr="003A6B51">
        <w:rPr>
          <w:rFonts w:ascii="Garamond" w:hAnsi="Garamond"/>
        </w:rPr>
        <w:t>, 2016.</w:t>
      </w:r>
    </w:p>
  </w:footnote>
  <w:footnote w:id="24">
    <w:p w:rsidR="00A90C12" w:rsidRDefault="00A90C12" w:rsidP="00897574">
      <w:pPr>
        <w:pStyle w:val="FootnoteText"/>
        <w:ind w:firstLine="709"/>
        <w:jc w:val="both"/>
      </w:pPr>
      <w:r>
        <w:rPr>
          <w:rStyle w:val="FootnoteReference"/>
        </w:rPr>
        <w:footnoteRef/>
      </w:r>
      <w:r>
        <w:t xml:space="preserve"> </w:t>
      </w:r>
      <w:proofErr w:type="spellStart"/>
      <w:r w:rsidR="00897574" w:rsidRPr="003A6B51">
        <w:rPr>
          <w:rFonts w:ascii="Garamond" w:hAnsi="Garamond"/>
        </w:rPr>
        <w:t>Adawiyah</w:t>
      </w:r>
      <w:proofErr w:type="spellEnd"/>
      <w:r w:rsidR="00897574" w:rsidRPr="003A6B51">
        <w:rPr>
          <w:rFonts w:ascii="Garamond" w:hAnsi="Garamond"/>
        </w:rPr>
        <w:t xml:space="preserve">, </w:t>
      </w:r>
      <w:proofErr w:type="spellStart"/>
      <w:r w:rsidR="00897574" w:rsidRPr="003A6B51">
        <w:rPr>
          <w:rFonts w:ascii="Garamond" w:hAnsi="Garamond"/>
        </w:rPr>
        <w:t>Rizkia</w:t>
      </w:r>
      <w:proofErr w:type="spellEnd"/>
      <w:r w:rsidR="00897574" w:rsidRPr="003A6B51">
        <w:rPr>
          <w:rFonts w:ascii="Garamond" w:hAnsi="Garamond"/>
        </w:rPr>
        <w:t xml:space="preserve"> </w:t>
      </w:r>
      <w:proofErr w:type="spellStart"/>
      <w:r w:rsidR="00897574" w:rsidRPr="003A6B51">
        <w:rPr>
          <w:rFonts w:ascii="Garamond" w:hAnsi="Garamond"/>
        </w:rPr>
        <w:t>Permata</w:t>
      </w:r>
      <w:proofErr w:type="spellEnd"/>
      <w:r w:rsidR="00897574" w:rsidRPr="003A6B51">
        <w:rPr>
          <w:rFonts w:ascii="Garamond" w:hAnsi="Garamond"/>
        </w:rPr>
        <w:t xml:space="preserve"> </w:t>
      </w:r>
      <w:proofErr w:type="spellStart"/>
      <w:r w:rsidR="00897574" w:rsidRPr="003A6B51">
        <w:rPr>
          <w:rFonts w:ascii="Garamond" w:hAnsi="Garamond"/>
        </w:rPr>
        <w:t>Rabia</w:t>
      </w:r>
      <w:proofErr w:type="spellEnd"/>
      <w:r w:rsidR="00897574" w:rsidRPr="003A6B51">
        <w:rPr>
          <w:rFonts w:ascii="Garamond" w:hAnsi="Garamond"/>
        </w:rPr>
        <w:t xml:space="preserve">. </w:t>
      </w:r>
      <w:proofErr w:type="spellStart"/>
      <w:proofErr w:type="gramStart"/>
      <w:r w:rsidR="00897574" w:rsidRPr="003A6B51">
        <w:rPr>
          <w:rFonts w:ascii="Garamond" w:hAnsi="Garamond"/>
          <w:i/>
        </w:rPr>
        <w:t>Kedudukan</w:t>
      </w:r>
      <w:proofErr w:type="spellEnd"/>
      <w:r w:rsidR="00897574" w:rsidRPr="003A6B51">
        <w:rPr>
          <w:rFonts w:ascii="Garamond" w:hAnsi="Garamond"/>
          <w:i/>
        </w:rPr>
        <w:t xml:space="preserve"> </w:t>
      </w:r>
      <w:proofErr w:type="spellStart"/>
      <w:r w:rsidR="00897574" w:rsidRPr="003A6B51">
        <w:rPr>
          <w:rFonts w:ascii="Garamond" w:hAnsi="Garamond"/>
          <w:i/>
        </w:rPr>
        <w:t>Perempuan</w:t>
      </w:r>
      <w:proofErr w:type="spellEnd"/>
      <w:r w:rsidR="00897574" w:rsidRPr="003A6B51">
        <w:rPr>
          <w:rFonts w:ascii="Garamond" w:hAnsi="Garamond"/>
          <w:i/>
        </w:rPr>
        <w:t xml:space="preserve"> </w:t>
      </w:r>
      <w:proofErr w:type="spellStart"/>
      <w:r w:rsidR="00897574" w:rsidRPr="003A6B51">
        <w:rPr>
          <w:rFonts w:ascii="Garamond" w:hAnsi="Garamond"/>
          <w:i/>
        </w:rPr>
        <w:t>dalam</w:t>
      </w:r>
      <w:proofErr w:type="spellEnd"/>
      <w:r w:rsidR="00897574" w:rsidRPr="003A6B51">
        <w:rPr>
          <w:rFonts w:ascii="Garamond" w:hAnsi="Garamond"/>
          <w:i/>
        </w:rPr>
        <w:t xml:space="preserve"> Islam </w:t>
      </w:r>
      <w:proofErr w:type="spellStart"/>
      <w:r w:rsidR="00897574" w:rsidRPr="003A6B51">
        <w:rPr>
          <w:rFonts w:ascii="Garamond" w:hAnsi="Garamond"/>
          <w:i/>
        </w:rPr>
        <w:t>menurut</w:t>
      </w:r>
      <w:proofErr w:type="spellEnd"/>
      <w:r w:rsidR="00897574" w:rsidRPr="003A6B51">
        <w:rPr>
          <w:rFonts w:ascii="Garamond" w:hAnsi="Garamond"/>
          <w:i/>
        </w:rPr>
        <w:t xml:space="preserve"> </w:t>
      </w:r>
      <w:proofErr w:type="spellStart"/>
      <w:r w:rsidR="00897574" w:rsidRPr="003A6B51">
        <w:rPr>
          <w:rFonts w:ascii="Garamond" w:hAnsi="Garamond"/>
          <w:i/>
        </w:rPr>
        <w:t>Siti</w:t>
      </w:r>
      <w:proofErr w:type="spellEnd"/>
      <w:r w:rsidR="00897574" w:rsidRPr="003A6B51">
        <w:rPr>
          <w:rFonts w:ascii="Garamond" w:hAnsi="Garamond"/>
          <w:i/>
        </w:rPr>
        <w:t xml:space="preserve"> </w:t>
      </w:r>
      <w:proofErr w:type="spellStart"/>
      <w:r w:rsidR="00897574" w:rsidRPr="003A6B51">
        <w:rPr>
          <w:rFonts w:ascii="Garamond" w:hAnsi="Garamond"/>
          <w:i/>
        </w:rPr>
        <w:t>Musdah</w:t>
      </w:r>
      <w:proofErr w:type="spellEnd"/>
      <w:r w:rsidR="00897574" w:rsidRPr="003A6B51">
        <w:rPr>
          <w:rFonts w:ascii="Garamond" w:hAnsi="Garamond"/>
          <w:i/>
        </w:rPr>
        <w:t xml:space="preserve"> </w:t>
      </w:r>
      <w:proofErr w:type="spellStart"/>
      <w:r w:rsidR="00897574" w:rsidRPr="003A6B51">
        <w:rPr>
          <w:rFonts w:ascii="Garamond" w:hAnsi="Garamond"/>
          <w:i/>
        </w:rPr>
        <w:t>Mulia</w:t>
      </w:r>
      <w:proofErr w:type="spellEnd"/>
      <w:r w:rsidR="00897574" w:rsidRPr="003A6B51">
        <w:rPr>
          <w:rFonts w:ascii="Garamond" w:hAnsi="Garamond"/>
        </w:rPr>
        <w:t>.</w:t>
      </w:r>
      <w:proofErr w:type="gramEnd"/>
      <w:r w:rsidR="00897574" w:rsidRPr="003A6B51">
        <w:rPr>
          <w:rFonts w:ascii="Garamond" w:hAnsi="Garamond"/>
        </w:rPr>
        <w:t xml:space="preserve"> </w:t>
      </w:r>
      <w:proofErr w:type="gramStart"/>
      <w:r w:rsidR="00897574" w:rsidRPr="003A6B51">
        <w:rPr>
          <w:rFonts w:ascii="Garamond" w:hAnsi="Garamond"/>
        </w:rPr>
        <w:t>BS thesis.</w:t>
      </w:r>
      <w:proofErr w:type="gramEnd"/>
      <w:r w:rsidR="00897574" w:rsidRPr="003A6B51">
        <w:rPr>
          <w:rFonts w:ascii="Garamond" w:hAnsi="Garamond"/>
        </w:rPr>
        <w:t xml:space="preserve"> 2020.</w:t>
      </w:r>
    </w:p>
  </w:footnote>
  <w:footnote w:id="25">
    <w:p w:rsidR="00A90C12" w:rsidRDefault="00A90C12" w:rsidP="00A90C12">
      <w:pPr>
        <w:pStyle w:val="FootnoteText"/>
        <w:ind w:firstLine="709"/>
      </w:pPr>
      <w:r>
        <w:rPr>
          <w:rStyle w:val="FootnoteReference"/>
        </w:rPr>
        <w:footnoteRef/>
      </w:r>
      <w:r>
        <w:t xml:space="preserve"> </w:t>
      </w:r>
      <w:proofErr w:type="spellStart"/>
      <w:r w:rsidR="00897574" w:rsidRPr="003A6B51">
        <w:rPr>
          <w:rFonts w:ascii="Garamond" w:hAnsi="Garamond"/>
        </w:rPr>
        <w:t>Hefni</w:t>
      </w:r>
      <w:proofErr w:type="spellEnd"/>
      <w:r w:rsidR="00897574" w:rsidRPr="003A6B51">
        <w:rPr>
          <w:rFonts w:ascii="Garamond" w:hAnsi="Garamond"/>
        </w:rPr>
        <w:t xml:space="preserve">, </w:t>
      </w:r>
      <w:proofErr w:type="spellStart"/>
      <w:r w:rsidR="00897574" w:rsidRPr="003A6B51">
        <w:rPr>
          <w:rFonts w:ascii="Garamond" w:hAnsi="Garamond"/>
        </w:rPr>
        <w:t>Herwan</w:t>
      </w:r>
      <w:proofErr w:type="spellEnd"/>
      <w:r w:rsidR="00897574" w:rsidRPr="003A6B51">
        <w:rPr>
          <w:rFonts w:ascii="Garamond" w:hAnsi="Garamond"/>
        </w:rPr>
        <w:t xml:space="preserve">. </w:t>
      </w:r>
      <w:r w:rsidR="00897574" w:rsidRPr="003A6B51">
        <w:rPr>
          <w:rFonts w:ascii="Garamond" w:hAnsi="Garamond"/>
          <w:i/>
        </w:rPr>
        <w:t>ANALISIS HUKUM ISLAM TENTANG PENDAPAT HUSEIN MUHAMMAD TERHADAP PEMENUHAN KEBUTUHAN SEKSUAL SUAMI ISTRI</w:t>
      </w:r>
      <w:r w:rsidR="00897574" w:rsidRPr="003A6B51">
        <w:rPr>
          <w:rFonts w:ascii="Garamond" w:hAnsi="Garamond"/>
        </w:rPr>
        <w:t xml:space="preserve">. </w:t>
      </w:r>
      <w:proofErr w:type="gramStart"/>
      <w:r w:rsidR="00897574" w:rsidRPr="003A6B51">
        <w:rPr>
          <w:rFonts w:ascii="Garamond" w:hAnsi="Garamond"/>
        </w:rPr>
        <w:t xml:space="preserve">Diss. UIN </w:t>
      </w:r>
      <w:proofErr w:type="spellStart"/>
      <w:r w:rsidR="00897574" w:rsidRPr="003A6B51">
        <w:rPr>
          <w:rFonts w:ascii="Garamond" w:hAnsi="Garamond"/>
        </w:rPr>
        <w:t>Raden</w:t>
      </w:r>
      <w:proofErr w:type="spellEnd"/>
      <w:r w:rsidR="00897574" w:rsidRPr="003A6B51">
        <w:rPr>
          <w:rFonts w:ascii="Garamond" w:hAnsi="Garamond"/>
        </w:rPr>
        <w:t xml:space="preserve"> </w:t>
      </w:r>
      <w:proofErr w:type="spellStart"/>
      <w:r w:rsidR="00897574" w:rsidRPr="003A6B51">
        <w:rPr>
          <w:rFonts w:ascii="Garamond" w:hAnsi="Garamond"/>
        </w:rPr>
        <w:t>Intan</w:t>
      </w:r>
      <w:proofErr w:type="spellEnd"/>
      <w:r w:rsidR="00897574" w:rsidRPr="003A6B51">
        <w:rPr>
          <w:rFonts w:ascii="Garamond" w:hAnsi="Garamond"/>
        </w:rPr>
        <w:t xml:space="preserve"> Lam</w:t>
      </w:r>
      <w:r w:rsidR="00897574">
        <w:rPr>
          <w:rFonts w:ascii="Garamond" w:hAnsi="Garamond"/>
        </w:rPr>
        <w:t>pung.</w:t>
      </w:r>
      <w:proofErr w:type="gramEnd"/>
    </w:p>
  </w:footnote>
  <w:footnote w:id="26">
    <w:p w:rsidR="00A90C12" w:rsidRDefault="00A90C12" w:rsidP="00897574">
      <w:pPr>
        <w:pStyle w:val="FootnoteText"/>
        <w:ind w:firstLine="709"/>
        <w:jc w:val="both"/>
      </w:pPr>
      <w:r>
        <w:rPr>
          <w:rStyle w:val="FootnoteReference"/>
        </w:rPr>
        <w:footnoteRef/>
      </w:r>
      <w:r>
        <w:t xml:space="preserve"> </w:t>
      </w:r>
      <w:proofErr w:type="spellStart"/>
      <w:proofErr w:type="gramStart"/>
      <w:r w:rsidR="00897574" w:rsidRPr="003A6B51">
        <w:rPr>
          <w:rFonts w:ascii="Garamond" w:hAnsi="Garamond"/>
        </w:rPr>
        <w:t>Maesaroh</w:t>
      </w:r>
      <w:proofErr w:type="spellEnd"/>
      <w:r w:rsidR="00897574" w:rsidRPr="003A6B51">
        <w:rPr>
          <w:rFonts w:ascii="Garamond" w:hAnsi="Garamond"/>
        </w:rPr>
        <w:t xml:space="preserve">, </w:t>
      </w:r>
      <w:proofErr w:type="spellStart"/>
      <w:r w:rsidR="00897574" w:rsidRPr="003A6B51">
        <w:rPr>
          <w:rFonts w:ascii="Garamond" w:hAnsi="Garamond"/>
        </w:rPr>
        <w:t>Siti</w:t>
      </w:r>
      <w:proofErr w:type="spellEnd"/>
      <w:r w:rsidR="00897574" w:rsidRPr="003A6B51">
        <w:rPr>
          <w:rFonts w:ascii="Garamond" w:hAnsi="Garamond"/>
        </w:rPr>
        <w:t xml:space="preserve">, and </w:t>
      </w:r>
      <w:proofErr w:type="spellStart"/>
      <w:r w:rsidR="00897574" w:rsidRPr="003A6B51">
        <w:rPr>
          <w:rFonts w:ascii="Garamond" w:hAnsi="Garamond"/>
        </w:rPr>
        <w:t>Charmelia</w:t>
      </w:r>
      <w:proofErr w:type="spellEnd"/>
      <w:r w:rsidR="00897574" w:rsidRPr="003A6B51">
        <w:rPr>
          <w:rFonts w:ascii="Garamond" w:hAnsi="Garamond"/>
        </w:rPr>
        <w:t xml:space="preserve"> </w:t>
      </w:r>
      <w:proofErr w:type="spellStart"/>
      <w:r w:rsidR="00897574" w:rsidRPr="003A6B51">
        <w:rPr>
          <w:rFonts w:ascii="Garamond" w:hAnsi="Garamond"/>
        </w:rPr>
        <w:t>Nuraini</w:t>
      </w:r>
      <w:proofErr w:type="spellEnd"/>
      <w:r w:rsidR="00897574" w:rsidRPr="003A6B51">
        <w:rPr>
          <w:rFonts w:ascii="Garamond" w:hAnsi="Garamond"/>
        </w:rPr>
        <w:t>.</w:t>
      </w:r>
      <w:proofErr w:type="gramEnd"/>
      <w:r w:rsidR="00897574" w:rsidRPr="003A6B51">
        <w:rPr>
          <w:rFonts w:ascii="Garamond" w:hAnsi="Garamond"/>
        </w:rPr>
        <w:t xml:space="preserve"> "PENDIDIKAN AGAMA ISLAM </w:t>
      </w:r>
      <w:proofErr w:type="spellStart"/>
      <w:r w:rsidR="00897574" w:rsidRPr="003A6B51">
        <w:rPr>
          <w:rFonts w:ascii="Garamond" w:hAnsi="Garamond"/>
        </w:rPr>
        <w:t>ISLAM</w:t>
      </w:r>
      <w:proofErr w:type="spellEnd"/>
      <w:r w:rsidR="00897574" w:rsidRPr="003A6B51">
        <w:rPr>
          <w:rFonts w:ascii="Garamond" w:hAnsi="Garamond"/>
        </w:rPr>
        <w:t xml:space="preserve"> MENGHADAPI TANTANGAN MODERNISASI." </w:t>
      </w:r>
      <w:r w:rsidR="00897574" w:rsidRPr="003A6B51">
        <w:rPr>
          <w:rFonts w:ascii="Garamond" w:hAnsi="Garamond"/>
          <w:i/>
        </w:rPr>
        <w:t>Central Publisher</w:t>
      </w:r>
      <w:r w:rsidR="00897574" w:rsidRPr="003A6B51">
        <w:rPr>
          <w:rFonts w:ascii="Garamond" w:hAnsi="Garamond"/>
        </w:rPr>
        <w:t xml:space="preserve"> 1.8 (2023): 964-975.</w:t>
      </w:r>
    </w:p>
  </w:footnote>
  <w:footnote w:id="27">
    <w:p w:rsidR="00A90C12" w:rsidRDefault="00A90C12" w:rsidP="00897574">
      <w:pPr>
        <w:pStyle w:val="FootnoteText"/>
        <w:ind w:firstLine="709"/>
        <w:jc w:val="both"/>
      </w:pPr>
      <w:r>
        <w:rPr>
          <w:rStyle w:val="FootnoteReference"/>
        </w:rPr>
        <w:footnoteRef/>
      </w:r>
      <w:r>
        <w:t xml:space="preserve"> </w:t>
      </w:r>
      <w:proofErr w:type="spellStart"/>
      <w:r w:rsidR="00897574" w:rsidRPr="00BC3DA1">
        <w:rPr>
          <w:rFonts w:ascii="Garamond" w:hAnsi="Garamond"/>
        </w:rPr>
        <w:t>Tahir</w:t>
      </w:r>
      <w:proofErr w:type="spellEnd"/>
      <w:r w:rsidR="00897574" w:rsidRPr="00BC3DA1">
        <w:rPr>
          <w:rFonts w:ascii="Garamond" w:hAnsi="Garamond"/>
        </w:rPr>
        <w:t xml:space="preserve">, </w:t>
      </w:r>
      <w:proofErr w:type="spellStart"/>
      <w:r w:rsidR="00897574" w:rsidRPr="00BC3DA1">
        <w:rPr>
          <w:rFonts w:ascii="Garamond" w:hAnsi="Garamond"/>
        </w:rPr>
        <w:t>Masnun</w:t>
      </w:r>
      <w:proofErr w:type="spellEnd"/>
      <w:r w:rsidR="00897574" w:rsidRPr="00BC3DA1">
        <w:rPr>
          <w:rFonts w:ascii="Garamond" w:hAnsi="Garamond"/>
        </w:rPr>
        <w:t xml:space="preserve">. </w:t>
      </w:r>
      <w:proofErr w:type="gramStart"/>
      <w:r w:rsidR="00897574" w:rsidRPr="00BC3DA1">
        <w:rPr>
          <w:rFonts w:ascii="Garamond" w:hAnsi="Garamond"/>
        </w:rPr>
        <w:t>"</w:t>
      </w:r>
      <w:proofErr w:type="spellStart"/>
      <w:r w:rsidR="00897574" w:rsidRPr="00BC3DA1">
        <w:rPr>
          <w:rFonts w:ascii="Garamond" w:hAnsi="Garamond"/>
        </w:rPr>
        <w:t>Perempuan</w:t>
      </w:r>
      <w:proofErr w:type="spellEnd"/>
      <w:r w:rsidR="00897574" w:rsidRPr="00BC3DA1">
        <w:rPr>
          <w:rFonts w:ascii="Garamond" w:hAnsi="Garamond"/>
        </w:rPr>
        <w:t xml:space="preserve"> </w:t>
      </w:r>
      <w:proofErr w:type="spellStart"/>
      <w:r w:rsidR="00897574" w:rsidRPr="00BC3DA1">
        <w:rPr>
          <w:rFonts w:ascii="Garamond" w:hAnsi="Garamond"/>
        </w:rPr>
        <w:t>Dalam</w:t>
      </w:r>
      <w:proofErr w:type="spellEnd"/>
      <w:r w:rsidR="00897574" w:rsidRPr="00BC3DA1">
        <w:rPr>
          <w:rFonts w:ascii="Garamond" w:hAnsi="Garamond"/>
        </w:rPr>
        <w:t xml:space="preserve"> </w:t>
      </w:r>
      <w:proofErr w:type="spellStart"/>
      <w:r w:rsidR="00897574" w:rsidRPr="00BC3DA1">
        <w:rPr>
          <w:rFonts w:ascii="Garamond" w:hAnsi="Garamond"/>
        </w:rPr>
        <w:t>Bingkai</w:t>
      </w:r>
      <w:proofErr w:type="spellEnd"/>
      <w:r w:rsidR="00897574" w:rsidRPr="00BC3DA1">
        <w:rPr>
          <w:rFonts w:ascii="Garamond" w:hAnsi="Garamond"/>
        </w:rPr>
        <w:t xml:space="preserve"> </w:t>
      </w:r>
      <w:proofErr w:type="spellStart"/>
      <w:r w:rsidR="00897574" w:rsidRPr="00BC3DA1">
        <w:rPr>
          <w:rFonts w:ascii="Garamond" w:hAnsi="Garamond"/>
        </w:rPr>
        <w:t>Hak</w:t>
      </w:r>
      <w:proofErr w:type="spellEnd"/>
      <w:r w:rsidR="00897574" w:rsidRPr="00BC3DA1">
        <w:rPr>
          <w:rFonts w:ascii="Garamond" w:hAnsi="Garamond"/>
        </w:rPr>
        <w:t xml:space="preserve"> </w:t>
      </w:r>
      <w:proofErr w:type="spellStart"/>
      <w:r w:rsidR="00897574" w:rsidRPr="00BC3DA1">
        <w:rPr>
          <w:rFonts w:ascii="Garamond" w:hAnsi="Garamond"/>
        </w:rPr>
        <w:t>Asasi</w:t>
      </w:r>
      <w:proofErr w:type="spellEnd"/>
      <w:r w:rsidR="00897574" w:rsidRPr="00BC3DA1">
        <w:rPr>
          <w:rFonts w:ascii="Garamond" w:hAnsi="Garamond"/>
        </w:rPr>
        <w:t xml:space="preserve"> </w:t>
      </w:r>
      <w:proofErr w:type="spellStart"/>
      <w:r w:rsidR="00897574" w:rsidRPr="00BC3DA1">
        <w:rPr>
          <w:rFonts w:ascii="Garamond" w:hAnsi="Garamond"/>
        </w:rPr>
        <w:t>Manusia</w:t>
      </w:r>
      <w:proofErr w:type="spellEnd"/>
      <w:r w:rsidR="00897574" w:rsidRPr="00BC3DA1">
        <w:rPr>
          <w:rFonts w:ascii="Garamond" w:hAnsi="Garamond"/>
        </w:rPr>
        <w:t xml:space="preserve"> </w:t>
      </w:r>
      <w:proofErr w:type="spellStart"/>
      <w:r w:rsidR="00897574" w:rsidRPr="00BC3DA1">
        <w:rPr>
          <w:rFonts w:ascii="Garamond" w:hAnsi="Garamond"/>
        </w:rPr>
        <w:t>Dalam</w:t>
      </w:r>
      <w:proofErr w:type="spellEnd"/>
      <w:r w:rsidR="00897574" w:rsidRPr="00BC3DA1">
        <w:rPr>
          <w:rFonts w:ascii="Garamond" w:hAnsi="Garamond"/>
        </w:rPr>
        <w:t xml:space="preserve"> </w:t>
      </w:r>
      <w:proofErr w:type="spellStart"/>
      <w:r w:rsidR="00897574" w:rsidRPr="00BC3DA1">
        <w:rPr>
          <w:rFonts w:ascii="Garamond" w:hAnsi="Garamond"/>
        </w:rPr>
        <w:t>Hukum</w:t>
      </w:r>
      <w:proofErr w:type="spellEnd"/>
      <w:r w:rsidR="00897574" w:rsidRPr="00BC3DA1">
        <w:rPr>
          <w:rFonts w:ascii="Garamond" w:hAnsi="Garamond"/>
        </w:rPr>
        <w:t xml:space="preserve"> </w:t>
      </w:r>
      <w:proofErr w:type="spellStart"/>
      <w:r w:rsidR="00897574" w:rsidRPr="00BC3DA1">
        <w:rPr>
          <w:rFonts w:ascii="Garamond" w:hAnsi="Garamond"/>
        </w:rPr>
        <w:t>Keluarga</w:t>
      </w:r>
      <w:proofErr w:type="spellEnd"/>
      <w:r w:rsidR="00897574" w:rsidRPr="00BC3DA1">
        <w:rPr>
          <w:rFonts w:ascii="Garamond" w:hAnsi="Garamond"/>
        </w:rPr>
        <w:t xml:space="preserve"> Islam."</w:t>
      </w:r>
      <w:proofErr w:type="gramEnd"/>
      <w:r w:rsidR="00897574" w:rsidRPr="00BC3DA1">
        <w:rPr>
          <w:rFonts w:ascii="Garamond" w:hAnsi="Garamond"/>
        </w:rPr>
        <w:t xml:space="preserve"> </w:t>
      </w:r>
      <w:proofErr w:type="spellStart"/>
      <w:r w:rsidR="00897574" w:rsidRPr="00BC3DA1">
        <w:rPr>
          <w:rFonts w:ascii="Garamond" w:hAnsi="Garamond"/>
          <w:i/>
        </w:rPr>
        <w:t>Musãwa</w:t>
      </w:r>
      <w:proofErr w:type="spellEnd"/>
      <w:r w:rsidR="00897574" w:rsidRPr="00BC3DA1">
        <w:rPr>
          <w:rFonts w:ascii="Garamond" w:hAnsi="Garamond"/>
          <w:i/>
        </w:rPr>
        <w:t xml:space="preserve"> </w:t>
      </w:r>
      <w:proofErr w:type="spellStart"/>
      <w:r w:rsidR="00897574" w:rsidRPr="00BC3DA1">
        <w:rPr>
          <w:rFonts w:ascii="Garamond" w:hAnsi="Garamond"/>
          <w:i/>
        </w:rPr>
        <w:t>Jurnal</w:t>
      </w:r>
      <w:proofErr w:type="spellEnd"/>
      <w:r w:rsidR="00897574" w:rsidRPr="00BC3DA1">
        <w:rPr>
          <w:rFonts w:ascii="Garamond" w:hAnsi="Garamond"/>
          <w:i/>
        </w:rPr>
        <w:t xml:space="preserve"> </w:t>
      </w:r>
      <w:proofErr w:type="spellStart"/>
      <w:r w:rsidR="00897574" w:rsidRPr="00BC3DA1">
        <w:rPr>
          <w:rFonts w:ascii="Garamond" w:hAnsi="Garamond"/>
          <w:i/>
        </w:rPr>
        <w:t>Studi</w:t>
      </w:r>
      <w:proofErr w:type="spellEnd"/>
      <w:r w:rsidR="00897574" w:rsidRPr="00BC3DA1">
        <w:rPr>
          <w:rFonts w:ascii="Garamond" w:hAnsi="Garamond"/>
          <w:i/>
        </w:rPr>
        <w:t xml:space="preserve"> Gender Dan Islam</w:t>
      </w:r>
      <w:r w:rsidR="00897574" w:rsidRPr="00BC3DA1">
        <w:rPr>
          <w:rFonts w:ascii="Garamond" w:hAnsi="Garamond"/>
        </w:rPr>
        <w:t xml:space="preserve"> 15.1 (2016): 59-75.</w:t>
      </w:r>
    </w:p>
  </w:footnote>
  <w:footnote w:id="28">
    <w:p w:rsidR="00A90C12" w:rsidRDefault="00A90C12" w:rsidP="00897574">
      <w:pPr>
        <w:pStyle w:val="FootnoteText"/>
        <w:ind w:firstLine="709"/>
        <w:jc w:val="both"/>
      </w:pPr>
      <w:r>
        <w:rPr>
          <w:rStyle w:val="FootnoteReference"/>
        </w:rPr>
        <w:footnoteRef/>
      </w:r>
      <w:r>
        <w:t xml:space="preserve"> </w:t>
      </w:r>
      <w:proofErr w:type="spellStart"/>
      <w:r w:rsidR="00897574" w:rsidRPr="00BC3DA1">
        <w:rPr>
          <w:rFonts w:ascii="Garamond" w:hAnsi="Garamond"/>
        </w:rPr>
        <w:t>Saharayani</w:t>
      </w:r>
      <w:proofErr w:type="spellEnd"/>
      <w:r w:rsidR="00897574" w:rsidRPr="00BC3DA1">
        <w:rPr>
          <w:rFonts w:ascii="Garamond" w:hAnsi="Garamond"/>
        </w:rPr>
        <w:t xml:space="preserve">, </w:t>
      </w:r>
      <w:proofErr w:type="spellStart"/>
      <w:r w:rsidR="00897574" w:rsidRPr="00BC3DA1">
        <w:rPr>
          <w:rFonts w:ascii="Garamond" w:hAnsi="Garamond"/>
        </w:rPr>
        <w:t>Fitri</w:t>
      </w:r>
      <w:proofErr w:type="spellEnd"/>
      <w:r w:rsidR="00897574" w:rsidRPr="00BC3DA1">
        <w:rPr>
          <w:rFonts w:ascii="Garamond" w:hAnsi="Garamond"/>
        </w:rPr>
        <w:t xml:space="preserve">. </w:t>
      </w:r>
      <w:proofErr w:type="spellStart"/>
      <w:proofErr w:type="gramStart"/>
      <w:r w:rsidR="00897574" w:rsidRPr="00BC3DA1">
        <w:rPr>
          <w:rFonts w:ascii="Garamond" w:hAnsi="Garamond"/>
          <w:i/>
        </w:rPr>
        <w:t>Implementasi</w:t>
      </w:r>
      <w:proofErr w:type="spellEnd"/>
      <w:r w:rsidR="00897574" w:rsidRPr="00BC3DA1">
        <w:rPr>
          <w:rFonts w:ascii="Garamond" w:hAnsi="Garamond"/>
          <w:i/>
        </w:rPr>
        <w:t xml:space="preserve"> </w:t>
      </w:r>
      <w:proofErr w:type="spellStart"/>
      <w:r w:rsidR="00897574" w:rsidRPr="00BC3DA1">
        <w:rPr>
          <w:rFonts w:ascii="Garamond" w:hAnsi="Garamond"/>
          <w:i/>
        </w:rPr>
        <w:t>Pembaharuan</w:t>
      </w:r>
      <w:proofErr w:type="spellEnd"/>
      <w:r w:rsidR="00897574" w:rsidRPr="00BC3DA1">
        <w:rPr>
          <w:rFonts w:ascii="Garamond" w:hAnsi="Garamond"/>
          <w:i/>
        </w:rPr>
        <w:t xml:space="preserve"> </w:t>
      </w:r>
      <w:proofErr w:type="spellStart"/>
      <w:r w:rsidR="00897574" w:rsidRPr="00BC3DA1">
        <w:rPr>
          <w:rFonts w:ascii="Garamond" w:hAnsi="Garamond"/>
          <w:i/>
        </w:rPr>
        <w:t>Neomodernisme</w:t>
      </w:r>
      <w:proofErr w:type="spellEnd"/>
      <w:r w:rsidR="00897574" w:rsidRPr="00BC3DA1">
        <w:rPr>
          <w:rFonts w:ascii="Garamond" w:hAnsi="Garamond"/>
          <w:i/>
        </w:rPr>
        <w:t xml:space="preserve"> </w:t>
      </w:r>
      <w:proofErr w:type="spellStart"/>
      <w:r w:rsidR="00897574" w:rsidRPr="00BC3DA1">
        <w:rPr>
          <w:rFonts w:ascii="Garamond" w:hAnsi="Garamond"/>
          <w:i/>
        </w:rPr>
        <w:t>Fazlur</w:t>
      </w:r>
      <w:proofErr w:type="spellEnd"/>
      <w:r w:rsidR="00897574" w:rsidRPr="00BC3DA1">
        <w:rPr>
          <w:rFonts w:ascii="Garamond" w:hAnsi="Garamond"/>
          <w:i/>
        </w:rPr>
        <w:t xml:space="preserve"> </w:t>
      </w:r>
      <w:proofErr w:type="spellStart"/>
      <w:r w:rsidR="00897574" w:rsidRPr="00BC3DA1">
        <w:rPr>
          <w:rFonts w:ascii="Garamond" w:hAnsi="Garamond"/>
          <w:i/>
        </w:rPr>
        <w:t>Rahman</w:t>
      </w:r>
      <w:proofErr w:type="spellEnd"/>
      <w:r w:rsidR="00897574" w:rsidRPr="00BC3DA1">
        <w:rPr>
          <w:rFonts w:ascii="Garamond" w:hAnsi="Garamond"/>
          <w:i/>
        </w:rPr>
        <w:t xml:space="preserve"> </w:t>
      </w:r>
      <w:proofErr w:type="spellStart"/>
      <w:r w:rsidR="00897574" w:rsidRPr="00BC3DA1">
        <w:rPr>
          <w:rFonts w:ascii="Garamond" w:hAnsi="Garamond"/>
          <w:i/>
        </w:rPr>
        <w:t>dalam</w:t>
      </w:r>
      <w:proofErr w:type="spellEnd"/>
      <w:r w:rsidR="00897574" w:rsidRPr="00BC3DA1">
        <w:rPr>
          <w:rFonts w:ascii="Garamond" w:hAnsi="Garamond"/>
          <w:i/>
        </w:rPr>
        <w:t xml:space="preserve"> </w:t>
      </w:r>
      <w:proofErr w:type="spellStart"/>
      <w:r w:rsidR="00897574" w:rsidRPr="00BC3DA1">
        <w:rPr>
          <w:rFonts w:ascii="Garamond" w:hAnsi="Garamond"/>
          <w:i/>
        </w:rPr>
        <w:t>Moderasi</w:t>
      </w:r>
      <w:proofErr w:type="spellEnd"/>
      <w:r w:rsidR="00897574" w:rsidRPr="00BC3DA1">
        <w:rPr>
          <w:rFonts w:ascii="Garamond" w:hAnsi="Garamond"/>
          <w:i/>
        </w:rPr>
        <w:t xml:space="preserve"> </w:t>
      </w:r>
      <w:proofErr w:type="spellStart"/>
      <w:r w:rsidR="00897574" w:rsidRPr="00BC3DA1">
        <w:rPr>
          <w:rFonts w:ascii="Garamond" w:hAnsi="Garamond"/>
          <w:i/>
        </w:rPr>
        <w:t>Beragama</w:t>
      </w:r>
      <w:proofErr w:type="spellEnd"/>
      <w:r w:rsidR="00897574" w:rsidRPr="00BC3DA1">
        <w:rPr>
          <w:rFonts w:ascii="Garamond" w:hAnsi="Garamond"/>
        </w:rPr>
        <w:t>.</w:t>
      </w:r>
      <w:proofErr w:type="gramEnd"/>
      <w:r w:rsidR="00897574" w:rsidRPr="00BC3DA1">
        <w:rPr>
          <w:rFonts w:ascii="Garamond" w:hAnsi="Garamond"/>
        </w:rPr>
        <w:t xml:space="preserve"> </w:t>
      </w:r>
      <w:proofErr w:type="gramStart"/>
      <w:r w:rsidR="00897574" w:rsidRPr="00BC3DA1">
        <w:rPr>
          <w:rFonts w:ascii="Garamond" w:hAnsi="Garamond"/>
        </w:rPr>
        <w:t xml:space="preserve">Diss. UIN </w:t>
      </w:r>
      <w:proofErr w:type="spellStart"/>
      <w:r w:rsidR="00897574" w:rsidRPr="00BC3DA1">
        <w:rPr>
          <w:rFonts w:ascii="Garamond" w:hAnsi="Garamond"/>
        </w:rPr>
        <w:t>Ar-raniry</w:t>
      </w:r>
      <w:proofErr w:type="spellEnd"/>
      <w:r w:rsidR="00897574" w:rsidRPr="00BC3DA1">
        <w:rPr>
          <w:rFonts w:ascii="Garamond" w:hAnsi="Garamond"/>
        </w:rPr>
        <w:t>, 2024.</w:t>
      </w:r>
      <w:proofErr w:type="gramEnd"/>
    </w:p>
  </w:footnote>
  <w:footnote w:id="29">
    <w:p w:rsidR="00A90C12" w:rsidRDefault="00A90C12" w:rsidP="00897574">
      <w:pPr>
        <w:pStyle w:val="FootnoteText"/>
        <w:ind w:firstLine="709"/>
        <w:jc w:val="both"/>
      </w:pPr>
      <w:r>
        <w:rPr>
          <w:rStyle w:val="FootnoteReference"/>
        </w:rPr>
        <w:footnoteRef/>
      </w:r>
      <w:r>
        <w:t xml:space="preserve"> </w:t>
      </w:r>
      <w:proofErr w:type="spellStart"/>
      <w:r w:rsidR="00897574" w:rsidRPr="00BC3DA1">
        <w:rPr>
          <w:rFonts w:ascii="Garamond" w:hAnsi="Garamond"/>
        </w:rPr>
        <w:t>Awaliyah</w:t>
      </w:r>
      <w:proofErr w:type="spellEnd"/>
      <w:r w:rsidR="00897574" w:rsidRPr="00BC3DA1">
        <w:rPr>
          <w:rFonts w:ascii="Garamond" w:hAnsi="Garamond"/>
        </w:rPr>
        <w:t xml:space="preserve">, </w:t>
      </w:r>
      <w:proofErr w:type="spellStart"/>
      <w:r w:rsidR="00897574" w:rsidRPr="00BC3DA1">
        <w:rPr>
          <w:rFonts w:ascii="Garamond" w:hAnsi="Garamond"/>
        </w:rPr>
        <w:t>Nur</w:t>
      </w:r>
      <w:proofErr w:type="spellEnd"/>
      <w:r w:rsidR="00897574" w:rsidRPr="00BC3DA1">
        <w:rPr>
          <w:rFonts w:ascii="Garamond" w:hAnsi="Garamond"/>
        </w:rPr>
        <w:t xml:space="preserve">. </w:t>
      </w:r>
      <w:proofErr w:type="spellStart"/>
      <w:r w:rsidR="00897574" w:rsidRPr="00BC3DA1">
        <w:rPr>
          <w:rFonts w:ascii="Garamond" w:hAnsi="Garamond"/>
          <w:i/>
        </w:rPr>
        <w:t>Implementasi</w:t>
      </w:r>
      <w:proofErr w:type="spellEnd"/>
      <w:r w:rsidR="00897574" w:rsidRPr="00BC3DA1">
        <w:rPr>
          <w:rFonts w:ascii="Garamond" w:hAnsi="Garamond"/>
          <w:i/>
        </w:rPr>
        <w:t xml:space="preserve"> Program </w:t>
      </w:r>
      <w:proofErr w:type="spellStart"/>
      <w:r w:rsidR="00897574" w:rsidRPr="00BC3DA1">
        <w:rPr>
          <w:rFonts w:ascii="Garamond" w:hAnsi="Garamond"/>
          <w:i/>
        </w:rPr>
        <w:t>Kompak</w:t>
      </w:r>
      <w:proofErr w:type="spellEnd"/>
      <w:r w:rsidR="00897574" w:rsidRPr="00BC3DA1">
        <w:rPr>
          <w:rFonts w:ascii="Garamond" w:hAnsi="Garamond"/>
          <w:i/>
        </w:rPr>
        <w:t xml:space="preserve"> </w:t>
      </w:r>
      <w:proofErr w:type="spellStart"/>
      <w:r w:rsidR="00897574" w:rsidRPr="00BC3DA1">
        <w:rPr>
          <w:rFonts w:ascii="Garamond" w:hAnsi="Garamond"/>
          <w:i/>
        </w:rPr>
        <w:t>Pusaka</w:t>
      </w:r>
      <w:proofErr w:type="spellEnd"/>
      <w:r w:rsidR="00897574" w:rsidRPr="00BC3DA1">
        <w:rPr>
          <w:rFonts w:ascii="Garamond" w:hAnsi="Garamond"/>
          <w:i/>
        </w:rPr>
        <w:t xml:space="preserve"> </w:t>
      </w:r>
      <w:proofErr w:type="spellStart"/>
      <w:r w:rsidR="00897574" w:rsidRPr="00BC3DA1">
        <w:rPr>
          <w:rFonts w:ascii="Garamond" w:hAnsi="Garamond"/>
          <w:i/>
        </w:rPr>
        <w:t>Sakinah</w:t>
      </w:r>
      <w:proofErr w:type="spellEnd"/>
      <w:r w:rsidR="00897574" w:rsidRPr="00BC3DA1">
        <w:rPr>
          <w:rFonts w:ascii="Garamond" w:hAnsi="Garamond"/>
          <w:i/>
        </w:rPr>
        <w:t xml:space="preserve"> </w:t>
      </w:r>
      <w:proofErr w:type="spellStart"/>
      <w:r w:rsidR="00897574" w:rsidRPr="00BC3DA1">
        <w:rPr>
          <w:rFonts w:ascii="Garamond" w:hAnsi="Garamond"/>
          <w:i/>
        </w:rPr>
        <w:t>dalam</w:t>
      </w:r>
      <w:proofErr w:type="spellEnd"/>
      <w:r w:rsidR="00897574" w:rsidRPr="00BC3DA1">
        <w:rPr>
          <w:rFonts w:ascii="Garamond" w:hAnsi="Garamond"/>
          <w:i/>
        </w:rPr>
        <w:t xml:space="preserve"> </w:t>
      </w:r>
      <w:proofErr w:type="spellStart"/>
      <w:r w:rsidR="00897574" w:rsidRPr="00BC3DA1">
        <w:rPr>
          <w:rFonts w:ascii="Garamond" w:hAnsi="Garamond"/>
          <w:i/>
        </w:rPr>
        <w:t>Penyelesaian</w:t>
      </w:r>
      <w:proofErr w:type="spellEnd"/>
      <w:r w:rsidR="00897574" w:rsidRPr="00BC3DA1">
        <w:rPr>
          <w:rFonts w:ascii="Garamond" w:hAnsi="Garamond"/>
          <w:i/>
        </w:rPr>
        <w:t xml:space="preserve"> </w:t>
      </w:r>
      <w:proofErr w:type="spellStart"/>
      <w:r w:rsidR="00897574" w:rsidRPr="00BC3DA1">
        <w:rPr>
          <w:rFonts w:ascii="Garamond" w:hAnsi="Garamond"/>
          <w:i/>
        </w:rPr>
        <w:t>Konflik</w:t>
      </w:r>
      <w:proofErr w:type="spellEnd"/>
      <w:r w:rsidR="00897574" w:rsidRPr="00BC3DA1">
        <w:rPr>
          <w:rFonts w:ascii="Garamond" w:hAnsi="Garamond"/>
          <w:i/>
        </w:rPr>
        <w:t xml:space="preserve"> </w:t>
      </w:r>
      <w:proofErr w:type="spellStart"/>
      <w:r w:rsidR="00897574" w:rsidRPr="00BC3DA1">
        <w:rPr>
          <w:rFonts w:ascii="Garamond" w:hAnsi="Garamond"/>
          <w:i/>
        </w:rPr>
        <w:t>secara</w:t>
      </w:r>
      <w:proofErr w:type="spellEnd"/>
      <w:r w:rsidR="00897574" w:rsidRPr="00BC3DA1">
        <w:rPr>
          <w:rFonts w:ascii="Garamond" w:hAnsi="Garamond"/>
          <w:i/>
        </w:rPr>
        <w:t xml:space="preserve"> non-</w:t>
      </w:r>
      <w:proofErr w:type="spellStart"/>
      <w:r w:rsidR="00897574" w:rsidRPr="00BC3DA1">
        <w:rPr>
          <w:rFonts w:ascii="Garamond" w:hAnsi="Garamond"/>
          <w:i/>
        </w:rPr>
        <w:t>litigasi</w:t>
      </w:r>
      <w:proofErr w:type="spellEnd"/>
      <w:r w:rsidR="00897574" w:rsidRPr="00BC3DA1">
        <w:rPr>
          <w:rFonts w:ascii="Garamond" w:hAnsi="Garamond"/>
          <w:i/>
        </w:rPr>
        <w:t xml:space="preserve"> </w:t>
      </w:r>
      <w:proofErr w:type="spellStart"/>
      <w:r w:rsidR="00897574" w:rsidRPr="00BC3DA1">
        <w:rPr>
          <w:rFonts w:ascii="Garamond" w:hAnsi="Garamond"/>
          <w:i/>
        </w:rPr>
        <w:t>perspektif</w:t>
      </w:r>
      <w:proofErr w:type="spellEnd"/>
      <w:r w:rsidR="00897574" w:rsidRPr="00BC3DA1">
        <w:rPr>
          <w:rFonts w:ascii="Garamond" w:hAnsi="Garamond"/>
          <w:i/>
        </w:rPr>
        <w:t xml:space="preserve"> </w:t>
      </w:r>
      <w:proofErr w:type="spellStart"/>
      <w:r w:rsidR="00897574" w:rsidRPr="00BC3DA1">
        <w:rPr>
          <w:rFonts w:ascii="Garamond" w:hAnsi="Garamond"/>
          <w:i/>
        </w:rPr>
        <w:t>Maqā</w:t>
      </w:r>
      <w:r w:rsidR="00897574" w:rsidRPr="00BC3DA1">
        <w:rPr>
          <w:i/>
        </w:rPr>
        <w:t>ṣ</w:t>
      </w:r>
      <w:r w:rsidR="00897574" w:rsidRPr="00BC3DA1">
        <w:rPr>
          <w:rFonts w:ascii="Garamond" w:hAnsi="Garamond"/>
          <w:i/>
        </w:rPr>
        <w:t>id</w:t>
      </w:r>
      <w:proofErr w:type="spellEnd"/>
      <w:r w:rsidR="00897574" w:rsidRPr="00BC3DA1">
        <w:rPr>
          <w:rFonts w:ascii="Garamond" w:hAnsi="Garamond"/>
          <w:i/>
        </w:rPr>
        <w:t xml:space="preserve"> al-</w:t>
      </w:r>
      <w:proofErr w:type="spellStart"/>
      <w:r w:rsidR="00897574" w:rsidRPr="00BC3DA1">
        <w:rPr>
          <w:rFonts w:ascii="Garamond" w:hAnsi="Garamond"/>
          <w:i/>
        </w:rPr>
        <w:t>syar</w:t>
      </w:r>
      <w:r w:rsidR="00897574" w:rsidRPr="00BC3DA1">
        <w:rPr>
          <w:rFonts w:ascii="Garamond" w:hAnsi="Garamond" w:cs="Garamond"/>
          <w:i/>
        </w:rPr>
        <w:t>ī</w:t>
      </w:r>
      <w:r w:rsidR="00897574" w:rsidRPr="00BC3DA1">
        <w:rPr>
          <w:i/>
        </w:rPr>
        <w:t>‟</w:t>
      </w:r>
      <w:r w:rsidR="00897574" w:rsidRPr="00BC3DA1">
        <w:rPr>
          <w:rFonts w:ascii="Garamond" w:hAnsi="Garamond"/>
          <w:i/>
        </w:rPr>
        <w:t>ah</w:t>
      </w:r>
      <w:proofErr w:type="spellEnd"/>
      <w:r w:rsidR="00897574" w:rsidRPr="00BC3DA1">
        <w:rPr>
          <w:rFonts w:ascii="Garamond" w:hAnsi="Garamond"/>
          <w:i/>
        </w:rPr>
        <w:t xml:space="preserve">: </w:t>
      </w:r>
      <w:proofErr w:type="spellStart"/>
      <w:r w:rsidR="00897574" w:rsidRPr="00BC3DA1">
        <w:rPr>
          <w:rFonts w:ascii="Garamond" w:hAnsi="Garamond"/>
          <w:i/>
        </w:rPr>
        <w:t>Studi</w:t>
      </w:r>
      <w:proofErr w:type="spellEnd"/>
      <w:r w:rsidR="00897574" w:rsidRPr="00BC3DA1">
        <w:rPr>
          <w:rFonts w:ascii="Garamond" w:hAnsi="Garamond"/>
          <w:i/>
        </w:rPr>
        <w:t xml:space="preserve"> di Kantor </w:t>
      </w:r>
      <w:proofErr w:type="spellStart"/>
      <w:r w:rsidR="00897574" w:rsidRPr="00BC3DA1">
        <w:rPr>
          <w:rFonts w:ascii="Garamond" w:hAnsi="Garamond"/>
          <w:i/>
        </w:rPr>
        <w:t>Urusan</w:t>
      </w:r>
      <w:proofErr w:type="spellEnd"/>
      <w:r w:rsidR="00897574" w:rsidRPr="00BC3DA1">
        <w:rPr>
          <w:rFonts w:ascii="Garamond" w:hAnsi="Garamond"/>
          <w:i/>
        </w:rPr>
        <w:t xml:space="preserve"> Agama </w:t>
      </w:r>
      <w:proofErr w:type="spellStart"/>
      <w:r w:rsidR="00897574" w:rsidRPr="00BC3DA1">
        <w:rPr>
          <w:rFonts w:ascii="Garamond" w:hAnsi="Garamond"/>
          <w:i/>
        </w:rPr>
        <w:t>Kecamatan</w:t>
      </w:r>
      <w:proofErr w:type="spellEnd"/>
      <w:r w:rsidR="00897574" w:rsidRPr="00BC3DA1">
        <w:rPr>
          <w:rFonts w:ascii="Garamond" w:hAnsi="Garamond"/>
          <w:i/>
        </w:rPr>
        <w:t xml:space="preserve"> </w:t>
      </w:r>
      <w:proofErr w:type="spellStart"/>
      <w:r w:rsidR="00897574" w:rsidRPr="00BC3DA1">
        <w:rPr>
          <w:rFonts w:ascii="Garamond" w:hAnsi="Garamond"/>
          <w:i/>
        </w:rPr>
        <w:t>Bacukiki</w:t>
      </w:r>
      <w:proofErr w:type="spellEnd"/>
      <w:r w:rsidR="00897574" w:rsidRPr="00BC3DA1">
        <w:rPr>
          <w:rFonts w:ascii="Garamond" w:hAnsi="Garamond"/>
          <w:i/>
        </w:rPr>
        <w:t xml:space="preserve"> Barat Kota </w:t>
      </w:r>
      <w:proofErr w:type="spellStart"/>
      <w:r w:rsidR="00897574" w:rsidRPr="00BC3DA1">
        <w:rPr>
          <w:rFonts w:ascii="Garamond" w:hAnsi="Garamond"/>
          <w:i/>
        </w:rPr>
        <w:t>Parepare</w:t>
      </w:r>
      <w:proofErr w:type="spellEnd"/>
      <w:r w:rsidR="00897574" w:rsidRPr="00BC3DA1">
        <w:rPr>
          <w:rFonts w:ascii="Garamond" w:hAnsi="Garamond"/>
        </w:rPr>
        <w:t xml:space="preserve">. </w:t>
      </w:r>
      <w:proofErr w:type="gramStart"/>
      <w:r w:rsidR="00897574" w:rsidRPr="00BC3DA1">
        <w:rPr>
          <w:rFonts w:ascii="Garamond" w:hAnsi="Garamond"/>
        </w:rPr>
        <w:t xml:space="preserve">Diss. IAIN </w:t>
      </w:r>
      <w:proofErr w:type="spellStart"/>
      <w:r w:rsidR="00897574" w:rsidRPr="00BC3DA1">
        <w:rPr>
          <w:rFonts w:ascii="Garamond" w:hAnsi="Garamond"/>
        </w:rPr>
        <w:t>Parepare</w:t>
      </w:r>
      <w:proofErr w:type="spellEnd"/>
      <w:r w:rsidR="00897574" w:rsidRPr="00BC3DA1">
        <w:rPr>
          <w:rFonts w:ascii="Garamond" w:hAnsi="Garamond"/>
        </w:rPr>
        <w:t>, 2024.</w:t>
      </w:r>
      <w:proofErr w:type="gramEnd"/>
    </w:p>
  </w:footnote>
  <w:footnote w:id="30">
    <w:p w:rsidR="00A90C12" w:rsidRDefault="00A90C12" w:rsidP="00897574">
      <w:pPr>
        <w:pStyle w:val="FootnoteText"/>
        <w:ind w:firstLine="709"/>
        <w:jc w:val="both"/>
      </w:pPr>
      <w:r>
        <w:rPr>
          <w:rStyle w:val="FootnoteReference"/>
        </w:rPr>
        <w:footnoteRef/>
      </w:r>
      <w:r>
        <w:t xml:space="preserve"> </w:t>
      </w:r>
      <w:r w:rsidR="00897574" w:rsidRPr="00BC3DA1">
        <w:rPr>
          <w:rFonts w:ascii="Garamond" w:hAnsi="Garamond"/>
        </w:rPr>
        <w:t xml:space="preserve">MUNIFAH, MUNIFAH. </w:t>
      </w:r>
      <w:proofErr w:type="spellStart"/>
      <w:r w:rsidR="00897574" w:rsidRPr="00BC3DA1">
        <w:rPr>
          <w:rFonts w:ascii="Garamond" w:hAnsi="Garamond"/>
          <w:i/>
        </w:rPr>
        <w:t>Rekonstruksi</w:t>
      </w:r>
      <w:proofErr w:type="spellEnd"/>
      <w:r w:rsidR="00897574" w:rsidRPr="00BC3DA1">
        <w:rPr>
          <w:rFonts w:ascii="Garamond" w:hAnsi="Garamond"/>
          <w:i/>
        </w:rPr>
        <w:t xml:space="preserve"> </w:t>
      </w:r>
      <w:proofErr w:type="spellStart"/>
      <w:r w:rsidR="00897574" w:rsidRPr="00BC3DA1">
        <w:rPr>
          <w:rFonts w:ascii="Garamond" w:hAnsi="Garamond"/>
          <w:i/>
        </w:rPr>
        <w:t>Perlindungan</w:t>
      </w:r>
      <w:proofErr w:type="spellEnd"/>
      <w:r w:rsidR="00897574" w:rsidRPr="00BC3DA1">
        <w:rPr>
          <w:rFonts w:ascii="Garamond" w:hAnsi="Garamond"/>
          <w:i/>
        </w:rPr>
        <w:t xml:space="preserve"> </w:t>
      </w:r>
      <w:proofErr w:type="spellStart"/>
      <w:r w:rsidR="00897574" w:rsidRPr="00BC3DA1">
        <w:rPr>
          <w:rFonts w:ascii="Garamond" w:hAnsi="Garamond"/>
          <w:i/>
        </w:rPr>
        <w:t>Hukum</w:t>
      </w:r>
      <w:proofErr w:type="spellEnd"/>
      <w:r w:rsidR="00897574" w:rsidRPr="00BC3DA1">
        <w:rPr>
          <w:rFonts w:ascii="Garamond" w:hAnsi="Garamond"/>
          <w:i/>
        </w:rPr>
        <w:t xml:space="preserve"> </w:t>
      </w:r>
      <w:proofErr w:type="spellStart"/>
      <w:r w:rsidR="00897574" w:rsidRPr="00BC3DA1">
        <w:rPr>
          <w:rFonts w:ascii="Garamond" w:hAnsi="Garamond"/>
          <w:i/>
        </w:rPr>
        <w:t>Terhadap</w:t>
      </w:r>
      <w:proofErr w:type="spellEnd"/>
      <w:r w:rsidR="00897574" w:rsidRPr="00BC3DA1">
        <w:rPr>
          <w:rFonts w:ascii="Garamond" w:hAnsi="Garamond"/>
          <w:i/>
        </w:rPr>
        <w:t xml:space="preserve"> </w:t>
      </w:r>
      <w:proofErr w:type="spellStart"/>
      <w:r w:rsidR="00897574" w:rsidRPr="00BC3DA1">
        <w:rPr>
          <w:rFonts w:ascii="Garamond" w:hAnsi="Garamond"/>
          <w:i/>
        </w:rPr>
        <w:t>Perempuan</w:t>
      </w:r>
      <w:proofErr w:type="spellEnd"/>
      <w:r w:rsidR="00897574" w:rsidRPr="00BC3DA1">
        <w:rPr>
          <w:rFonts w:ascii="Garamond" w:hAnsi="Garamond"/>
          <w:i/>
        </w:rPr>
        <w:t xml:space="preserve"> </w:t>
      </w:r>
      <w:proofErr w:type="spellStart"/>
      <w:r w:rsidR="00897574" w:rsidRPr="00BC3DA1">
        <w:rPr>
          <w:rFonts w:ascii="Garamond" w:hAnsi="Garamond"/>
          <w:i/>
        </w:rPr>
        <w:t>Korban</w:t>
      </w:r>
      <w:proofErr w:type="spellEnd"/>
      <w:r w:rsidR="00897574" w:rsidRPr="00BC3DA1">
        <w:rPr>
          <w:rFonts w:ascii="Garamond" w:hAnsi="Garamond"/>
          <w:i/>
        </w:rPr>
        <w:t xml:space="preserve"> </w:t>
      </w:r>
      <w:proofErr w:type="spellStart"/>
      <w:r w:rsidR="00897574" w:rsidRPr="00BC3DA1">
        <w:rPr>
          <w:rFonts w:ascii="Garamond" w:hAnsi="Garamond"/>
          <w:i/>
        </w:rPr>
        <w:t>Kekerasan</w:t>
      </w:r>
      <w:proofErr w:type="spellEnd"/>
      <w:r w:rsidR="00897574" w:rsidRPr="00BC3DA1">
        <w:rPr>
          <w:rFonts w:ascii="Garamond" w:hAnsi="Garamond"/>
          <w:i/>
        </w:rPr>
        <w:t xml:space="preserve"> </w:t>
      </w:r>
      <w:proofErr w:type="spellStart"/>
      <w:r w:rsidR="00897574" w:rsidRPr="00BC3DA1">
        <w:rPr>
          <w:rFonts w:ascii="Garamond" w:hAnsi="Garamond"/>
          <w:i/>
        </w:rPr>
        <w:t>Dalam</w:t>
      </w:r>
      <w:proofErr w:type="spellEnd"/>
      <w:r w:rsidR="00897574" w:rsidRPr="00BC3DA1">
        <w:rPr>
          <w:rFonts w:ascii="Garamond" w:hAnsi="Garamond"/>
          <w:i/>
        </w:rPr>
        <w:t xml:space="preserve"> </w:t>
      </w:r>
      <w:proofErr w:type="spellStart"/>
      <w:r w:rsidR="00897574" w:rsidRPr="00BC3DA1">
        <w:rPr>
          <w:rFonts w:ascii="Garamond" w:hAnsi="Garamond"/>
          <w:i/>
        </w:rPr>
        <w:t>Rumah</w:t>
      </w:r>
      <w:proofErr w:type="spellEnd"/>
      <w:r w:rsidR="00897574" w:rsidRPr="00BC3DA1">
        <w:rPr>
          <w:rFonts w:ascii="Garamond" w:hAnsi="Garamond"/>
          <w:i/>
        </w:rPr>
        <w:t xml:space="preserve"> </w:t>
      </w:r>
      <w:proofErr w:type="spellStart"/>
      <w:r w:rsidR="00897574" w:rsidRPr="00BC3DA1">
        <w:rPr>
          <w:rFonts w:ascii="Garamond" w:hAnsi="Garamond"/>
          <w:i/>
        </w:rPr>
        <w:t>Tangga</w:t>
      </w:r>
      <w:proofErr w:type="spellEnd"/>
      <w:r w:rsidR="00897574" w:rsidRPr="00BC3DA1">
        <w:rPr>
          <w:rFonts w:ascii="Garamond" w:hAnsi="Garamond"/>
          <w:i/>
        </w:rPr>
        <w:t xml:space="preserve"> </w:t>
      </w:r>
      <w:proofErr w:type="spellStart"/>
      <w:r w:rsidR="00897574" w:rsidRPr="00BC3DA1">
        <w:rPr>
          <w:rFonts w:ascii="Garamond" w:hAnsi="Garamond"/>
          <w:i/>
        </w:rPr>
        <w:t>Berbasis</w:t>
      </w:r>
      <w:proofErr w:type="spellEnd"/>
      <w:r w:rsidR="00897574" w:rsidRPr="00BC3DA1">
        <w:rPr>
          <w:rFonts w:ascii="Garamond" w:hAnsi="Garamond"/>
          <w:i/>
        </w:rPr>
        <w:t xml:space="preserve"> </w:t>
      </w:r>
      <w:proofErr w:type="spellStart"/>
      <w:r w:rsidR="00897574" w:rsidRPr="00BC3DA1">
        <w:rPr>
          <w:rFonts w:ascii="Garamond" w:hAnsi="Garamond"/>
          <w:i/>
        </w:rPr>
        <w:t>Nilai-Nilai</w:t>
      </w:r>
      <w:proofErr w:type="spellEnd"/>
      <w:r w:rsidR="00897574" w:rsidRPr="00BC3DA1">
        <w:rPr>
          <w:rFonts w:ascii="Garamond" w:hAnsi="Garamond"/>
          <w:i/>
        </w:rPr>
        <w:t xml:space="preserve"> </w:t>
      </w:r>
      <w:proofErr w:type="spellStart"/>
      <w:r w:rsidR="00897574" w:rsidRPr="00BC3DA1">
        <w:rPr>
          <w:rFonts w:ascii="Garamond" w:hAnsi="Garamond"/>
          <w:i/>
        </w:rPr>
        <w:t>Keadilan</w:t>
      </w:r>
      <w:proofErr w:type="spellEnd"/>
      <w:r w:rsidR="00897574" w:rsidRPr="00BC3DA1">
        <w:rPr>
          <w:rFonts w:ascii="Garamond" w:hAnsi="Garamond"/>
        </w:rPr>
        <w:t xml:space="preserve">. Diss. </w:t>
      </w:r>
      <w:proofErr w:type="spellStart"/>
      <w:r w:rsidR="00897574" w:rsidRPr="00BC3DA1">
        <w:rPr>
          <w:rFonts w:ascii="Garamond" w:hAnsi="Garamond"/>
        </w:rPr>
        <w:t>Universitas</w:t>
      </w:r>
      <w:proofErr w:type="spellEnd"/>
      <w:r w:rsidR="00897574" w:rsidRPr="00BC3DA1">
        <w:rPr>
          <w:rFonts w:ascii="Garamond" w:hAnsi="Garamond"/>
        </w:rPr>
        <w:t xml:space="preserve"> Islam Sultan </w:t>
      </w:r>
      <w:proofErr w:type="spellStart"/>
      <w:r w:rsidR="00897574" w:rsidRPr="00BC3DA1">
        <w:rPr>
          <w:rFonts w:ascii="Garamond" w:hAnsi="Garamond"/>
        </w:rPr>
        <w:t>Agung</w:t>
      </w:r>
      <w:proofErr w:type="spellEnd"/>
      <w:r w:rsidR="00897574" w:rsidRPr="00BC3DA1">
        <w:rPr>
          <w:rFonts w:ascii="Garamond" w:hAnsi="Garamond"/>
        </w:rPr>
        <w:t xml:space="preserve"> Semarang, 2021.</w:t>
      </w:r>
      <w:r>
        <w:tab/>
      </w:r>
    </w:p>
  </w:footnote>
  <w:footnote w:id="31">
    <w:p w:rsidR="00A90C12" w:rsidRDefault="00A90C12" w:rsidP="00897574">
      <w:pPr>
        <w:pStyle w:val="FootnoteText"/>
        <w:ind w:firstLine="709"/>
        <w:jc w:val="both"/>
      </w:pPr>
      <w:r>
        <w:rPr>
          <w:rStyle w:val="FootnoteReference"/>
        </w:rPr>
        <w:footnoteRef/>
      </w:r>
      <w:r>
        <w:t xml:space="preserve"> </w:t>
      </w:r>
      <w:proofErr w:type="spellStart"/>
      <w:r w:rsidR="00897574" w:rsidRPr="00BC3DA1">
        <w:rPr>
          <w:rFonts w:ascii="Garamond" w:hAnsi="Garamond"/>
        </w:rPr>
        <w:t>Bidayati</w:t>
      </w:r>
      <w:proofErr w:type="spellEnd"/>
      <w:r w:rsidR="00897574" w:rsidRPr="00BC3DA1">
        <w:rPr>
          <w:rFonts w:ascii="Garamond" w:hAnsi="Garamond"/>
        </w:rPr>
        <w:t xml:space="preserve">, </w:t>
      </w:r>
      <w:proofErr w:type="spellStart"/>
      <w:r w:rsidR="00897574" w:rsidRPr="00BC3DA1">
        <w:rPr>
          <w:rFonts w:ascii="Garamond" w:hAnsi="Garamond"/>
        </w:rPr>
        <w:t>Kholis</w:t>
      </w:r>
      <w:proofErr w:type="spellEnd"/>
      <w:r w:rsidR="00897574" w:rsidRPr="00BC3DA1">
        <w:rPr>
          <w:rFonts w:ascii="Garamond" w:hAnsi="Garamond"/>
        </w:rPr>
        <w:t xml:space="preserve">. </w:t>
      </w:r>
      <w:proofErr w:type="spellStart"/>
      <w:r w:rsidR="00897574" w:rsidRPr="00BC3DA1">
        <w:rPr>
          <w:rFonts w:ascii="Garamond" w:hAnsi="Garamond"/>
          <w:i/>
        </w:rPr>
        <w:t>Perlindungan</w:t>
      </w:r>
      <w:proofErr w:type="spellEnd"/>
      <w:r w:rsidR="00897574" w:rsidRPr="00BC3DA1">
        <w:rPr>
          <w:rFonts w:ascii="Garamond" w:hAnsi="Garamond"/>
          <w:i/>
        </w:rPr>
        <w:t xml:space="preserve"> </w:t>
      </w:r>
      <w:proofErr w:type="spellStart"/>
      <w:r w:rsidR="00897574" w:rsidRPr="00BC3DA1">
        <w:rPr>
          <w:rFonts w:ascii="Garamond" w:hAnsi="Garamond"/>
          <w:i/>
        </w:rPr>
        <w:t>Hak</w:t>
      </w:r>
      <w:proofErr w:type="spellEnd"/>
      <w:r w:rsidR="00897574" w:rsidRPr="00BC3DA1">
        <w:rPr>
          <w:rFonts w:ascii="Garamond" w:hAnsi="Garamond"/>
          <w:i/>
        </w:rPr>
        <w:t xml:space="preserve"> </w:t>
      </w:r>
      <w:proofErr w:type="spellStart"/>
      <w:r w:rsidR="00897574" w:rsidRPr="00BC3DA1">
        <w:rPr>
          <w:rFonts w:ascii="Garamond" w:hAnsi="Garamond"/>
          <w:i/>
        </w:rPr>
        <w:t>Reproduksi</w:t>
      </w:r>
      <w:proofErr w:type="spellEnd"/>
      <w:r w:rsidR="00897574" w:rsidRPr="00BC3DA1">
        <w:rPr>
          <w:rFonts w:ascii="Garamond" w:hAnsi="Garamond"/>
          <w:i/>
        </w:rPr>
        <w:t xml:space="preserve"> </w:t>
      </w:r>
      <w:proofErr w:type="spellStart"/>
      <w:r w:rsidR="00897574" w:rsidRPr="00BC3DA1">
        <w:rPr>
          <w:rFonts w:ascii="Garamond" w:hAnsi="Garamond"/>
          <w:i/>
        </w:rPr>
        <w:t>Perempuan</w:t>
      </w:r>
      <w:proofErr w:type="spellEnd"/>
      <w:r w:rsidR="00897574" w:rsidRPr="00BC3DA1">
        <w:rPr>
          <w:rFonts w:ascii="Garamond" w:hAnsi="Garamond"/>
          <w:i/>
        </w:rPr>
        <w:t xml:space="preserve"> </w:t>
      </w:r>
      <w:proofErr w:type="spellStart"/>
      <w:r w:rsidR="00897574" w:rsidRPr="00BC3DA1">
        <w:rPr>
          <w:rFonts w:ascii="Garamond" w:hAnsi="Garamond"/>
          <w:i/>
        </w:rPr>
        <w:t>dan</w:t>
      </w:r>
      <w:proofErr w:type="spellEnd"/>
      <w:r w:rsidR="00897574" w:rsidRPr="00BC3DA1">
        <w:rPr>
          <w:rFonts w:ascii="Garamond" w:hAnsi="Garamond"/>
          <w:i/>
        </w:rPr>
        <w:t xml:space="preserve"> </w:t>
      </w:r>
      <w:proofErr w:type="spellStart"/>
      <w:r w:rsidR="00897574" w:rsidRPr="00BC3DA1">
        <w:rPr>
          <w:rFonts w:ascii="Garamond" w:hAnsi="Garamond"/>
          <w:i/>
        </w:rPr>
        <w:t>Interpretasinya</w:t>
      </w:r>
      <w:proofErr w:type="spellEnd"/>
      <w:r w:rsidR="00897574" w:rsidRPr="00BC3DA1">
        <w:rPr>
          <w:rFonts w:ascii="Garamond" w:hAnsi="Garamond"/>
          <w:i/>
        </w:rPr>
        <w:t xml:space="preserve"> di </w:t>
      </w:r>
      <w:proofErr w:type="spellStart"/>
      <w:r w:rsidR="00897574" w:rsidRPr="00BC3DA1">
        <w:rPr>
          <w:rFonts w:ascii="Garamond" w:hAnsi="Garamond"/>
          <w:i/>
        </w:rPr>
        <w:t>Pengadilan</w:t>
      </w:r>
      <w:proofErr w:type="spellEnd"/>
      <w:r w:rsidR="00897574" w:rsidRPr="00BC3DA1">
        <w:rPr>
          <w:rFonts w:ascii="Garamond" w:hAnsi="Garamond"/>
          <w:i/>
        </w:rPr>
        <w:t xml:space="preserve"> Agama: </w:t>
      </w:r>
      <w:proofErr w:type="spellStart"/>
      <w:r w:rsidR="00897574" w:rsidRPr="00BC3DA1">
        <w:rPr>
          <w:rFonts w:ascii="Garamond" w:hAnsi="Garamond"/>
          <w:i/>
        </w:rPr>
        <w:t>Studi</w:t>
      </w:r>
      <w:proofErr w:type="spellEnd"/>
      <w:r w:rsidR="00897574" w:rsidRPr="00BC3DA1">
        <w:rPr>
          <w:rFonts w:ascii="Garamond" w:hAnsi="Garamond"/>
          <w:i/>
        </w:rPr>
        <w:t xml:space="preserve"> </w:t>
      </w:r>
      <w:proofErr w:type="spellStart"/>
      <w:r w:rsidR="00897574" w:rsidRPr="00BC3DA1">
        <w:rPr>
          <w:rFonts w:ascii="Garamond" w:hAnsi="Garamond"/>
          <w:i/>
        </w:rPr>
        <w:t>Putusan</w:t>
      </w:r>
      <w:proofErr w:type="spellEnd"/>
      <w:r w:rsidR="00897574" w:rsidRPr="00BC3DA1">
        <w:rPr>
          <w:rFonts w:ascii="Garamond" w:hAnsi="Garamond"/>
          <w:i/>
        </w:rPr>
        <w:t xml:space="preserve"> </w:t>
      </w:r>
      <w:proofErr w:type="spellStart"/>
      <w:r w:rsidR="00897574" w:rsidRPr="00BC3DA1">
        <w:rPr>
          <w:rFonts w:ascii="Garamond" w:hAnsi="Garamond"/>
          <w:i/>
        </w:rPr>
        <w:t>Pengadilan</w:t>
      </w:r>
      <w:proofErr w:type="spellEnd"/>
      <w:r w:rsidR="00897574" w:rsidRPr="00BC3DA1">
        <w:rPr>
          <w:rFonts w:ascii="Garamond" w:hAnsi="Garamond"/>
          <w:i/>
        </w:rPr>
        <w:t xml:space="preserve"> Agama di DKI Jakarta 2015-2019</w:t>
      </w:r>
      <w:r w:rsidR="00897574" w:rsidRPr="00BC3DA1">
        <w:rPr>
          <w:rFonts w:ascii="Garamond" w:hAnsi="Garamond"/>
        </w:rPr>
        <w:t xml:space="preserve">. </w:t>
      </w:r>
      <w:proofErr w:type="spellStart"/>
      <w:r w:rsidR="00897574" w:rsidRPr="00BC3DA1">
        <w:rPr>
          <w:rFonts w:ascii="Garamond" w:hAnsi="Garamond"/>
        </w:rPr>
        <w:t>Penerbit</w:t>
      </w:r>
      <w:proofErr w:type="spellEnd"/>
      <w:r w:rsidR="00897574" w:rsidRPr="00BC3DA1">
        <w:rPr>
          <w:rFonts w:ascii="Garamond" w:hAnsi="Garamond"/>
        </w:rPr>
        <w:t xml:space="preserve"> A-</w:t>
      </w:r>
      <w:proofErr w:type="spellStart"/>
      <w:r w:rsidR="00897574" w:rsidRPr="00BC3DA1">
        <w:rPr>
          <w:rFonts w:ascii="Garamond" w:hAnsi="Garamond"/>
        </w:rPr>
        <w:t>Empat</w:t>
      </w:r>
      <w:proofErr w:type="spellEnd"/>
      <w:r w:rsidR="00897574" w:rsidRPr="00BC3DA1">
        <w:rPr>
          <w:rFonts w:ascii="Garamond" w:hAnsi="Garamond"/>
        </w:rPr>
        <w:t>, 2021</w:t>
      </w:r>
      <w:r w:rsidR="00897574" w:rsidRPr="007A7D56">
        <w:rPr>
          <w:rFonts w:ascii="Cambria" w:hAnsi="Cambria"/>
        </w:rPr>
        <w:t>.</w:t>
      </w:r>
    </w:p>
  </w:footnote>
  <w:footnote w:id="32">
    <w:p w:rsidR="00A90C12" w:rsidRDefault="00A90C12" w:rsidP="00897574">
      <w:pPr>
        <w:pStyle w:val="FootnoteText"/>
        <w:ind w:firstLine="709"/>
        <w:jc w:val="both"/>
      </w:pPr>
      <w:r>
        <w:rPr>
          <w:rStyle w:val="FootnoteReference"/>
        </w:rPr>
        <w:footnoteRef/>
      </w:r>
      <w:r>
        <w:t xml:space="preserve"> </w:t>
      </w:r>
      <w:proofErr w:type="spellStart"/>
      <w:r w:rsidR="00897574" w:rsidRPr="00BC3DA1">
        <w:rPr>
          <w:rFonts w:ascii="Garamond" w:hAnsi="Garamond"/>
        </w:rPr>
        <w:t>Fikriana</w:t>
      </w:r>
      <w:proofErr w:type="spellEnd"/>
      <w:r w:rsidR="00897574" w:rsidRPr="00BC3DA1">
        <w:rPr>
          <w:rFonts w:ascii="Garamond" w:hAnsi="Garamond"/>
        </w:rPr>
        <w:t xml:space="preserve">, </w:t>
      </w:r>
      <w:proofErr w:type="spellStart"/>
      <w:r w:rsidR="00897574" w:rsidRPr="00BC3DA1">
        <w:rPr>
          <w:rFonts w:ascii="Garamond" w:hAnsi="Garamond"/>
        </w:rPr>
        <w:t>Askana</w:t>
      </w:r>
      <w:proofErr w:type="spellEnd"/>
      <w:r w:rsidR="00897574" w:rsidRPr="00BC3DA1">
        <w:rPr>
          <w:rFonts w:ascii="Garamond" w:hAnsi="Garamond"/>
        </w:rPr>
        <w:t xml:space="preserve">, et al. "TINJAUAN HUKUM ISLAM DAN INDONESIA TENTANG ANAK KORBAN KDRT." </w:t>
      </w:r>
      <w:r w:rsidR="00897574" w:rsidRPr="00BC3DA1">
        <w:rPr>
          <w:rFonts w:ascii="Garamond" w:hAnsi="Garamond"/>
          <w:i/>
        </w:rPr>
        <w:t xml:space="preserve">SEIKAT: </w:t>
      </w:r>
      <w:proofErr w:type="spellStart"/>
      <w:r w:rsidR="00897574" w:rsidRPr="00BC3DA1">
        <w:rPr>
          <w:rFonts w:ascii="Garamond" w:hAnsi="Garamond"/>
          <w:i/>
        </w:rPr>
        <w:t>Jurnal</w:t>
      </w:r>
      <w:proofErr w:type="spellEnd"/>
      <w:r w:rsidR="00897574" w:rsidRPr="00BC3DA1">
        <w:rPr>
          <w:rFonts w:ascii="Garamond" w:hAnsi="Garamond"/>
          <w:i/>
        </w:rPr>
        <w:t xml:space="preserve"> </w:t>
      </w:r>
      <w:proofErr w:type="spellStart"/>
      <w:r w:rsidR="00897574" w:rsidRPr="00BC3DA1">
        <w:rPr>
          <w:rFonts w:ascii="Garamond" w:hAnsi="Garamond"/>
          <w:i/>
        </w:rPr>
        <w:t>Ilmu</w:t>
      </w:r>
      <w:proofErr w:type="spellEnd"/>
      <w:r w:rsidR="00897574" w:rsidRPr="00BC3DA1">
        <w:rPr>
          <w:rFonts w:ascii="Garamond" w:hAnsi="Garamond"/>
          <w:i/>
        </w:rPr>
        <w:t xml:space="preserve"> </w:t>
      </w:r>
      <w:proofErr w:type="spellStart"/>
      <w:r w:rsidR="00897574" w:rsidRPr="00BC3DA1">
        <w:rPr>
          <w:rFonts w:ascii="Garamond" w:hAnsi="Garamond"/>
          <w:i/>
        </w:rPr>
        <w:t>Sosial</w:t>
      </w:r>
      <w:proofErr w:type="spellEnd"/>
      <w:r w:rsidR="00897574" w:rsidRPr="00BC3DA1">
        <w:rPr>
          <w:rFonts w:ascii="Garamond" w:hAnsi="Garamond"/>
          <w:i/>
        </w:rPr>
        <w:t xml:space="preserve">, </w:t>
      </w:r>
      <w:proofErr w:type="spellStart"/>
      <w:r w:rsidR="00897574" w:rsidRPr="00BC3DA1">
        <w:rPr>
          <w:rFonts w:ascii="Garamond" w:hAnsi="Garamond"/>
          <w:i/>
        </w:rPr>
        <w:t>Politik</w:t>
      </w:r>
      <w:proofErr w:type="spellEnd"/>
      <w:r w:rsidR="00897574" w:rsidRPr="00BC3DA1">
        <w:rPr>
          <w:rFonts w:ascii="Garamond" w:hAnsi="Garamond"/>
          <w:i/>
        </w:rPr>
        <w:t xml:space="preserve"> </w:t>
      </w:r>
      <w:proofErr w:type="spellStart"/>
      <w:r w:rsidR="00897574" w:rsidRPr="00BC3DA1">
        <w:rPr>
          <w:rFonts w:ascii="Garamond" w:hAnsi="Garamond"/>
          <w:i/>
        </w:rPr>
        <w:t>dan</w:t>
      </w:r>
      <w:proofErr w:type="spellEnd"/>
      <w:r w:rsidR="00897574" w:rsidRPr="00BC3DA1">
        <w:rPr>
          <w:rFonts w:ascii="Garamond" w:hAnsi="Garamond"/>
          <w:i/>
        </w:rPr>
        <w:t xml:space="preserve"> </w:t>
      </w:r>
      <w:proofErr w:type="spellStart"/>
      <w:r w:rsidR="00897574" w:rsidRPr="00BC3DA1">
        <w:rPr>
          <w:rFonts w:ascii="Garamond" w:hAnsi="Garamond"/>
          <w:i/>
        </w:rPr>
        <w:t>Hukum</w:t>
      </w:r>
      <w:proofErr w:type="spellEnd"/>
      <w:r w:rsidR="00897574" w:rsidRPr="00BC3DA1">
        <w:rPr>
          <w:rFonts w:ascii="Garamond" w:hAnsi="Garamond"/>
        </w:rPr>
        <w:t xml:space="preserve"> 2.6 (2023): 529-537.</w:t>
      </w:r>
    </w:p>
  </w:footnote>
  <w:footnote w:id="33">
    <w:p w:rsidR="00A90C12" w:rsidRDefault="00A90C12" w:rsidP="00897574">
      <w:pPr>
        <w:pStyle w:val="FootnoteText"/>
        <w:ind w:firstLine="709"/>
        <w:jc w:val="both"/>
      </w:pPr>
      <w:r>
        <w:rPr>
          <w:rStyle w:val="FootnoteReference"/>
        </w:rPr>
        <w:footnoteRef/>
      </w:r>
      <w:r>
        <w:t xml:space="preserve"> </w:t>
      </w:r>
      <w:proofErr w:type="spellStart"/>
      <w:proofErr w:type="gramStart"/>
      <w:r w:rsidR="00897574" w:rsidRPr="00BC3DA1">
        <w:rPr>
          <w:rFonts w:ascii="Garamond" w:hAnsi="Garamond"/>
        </w:rPr>
        <w:t>Nazila</w:t>
      </w:r>
      <w:proofErr w:type="spellEnd"/>
      <w:r w:rsidR="00897574" w:rsidRPr="00BC3DA1">
        <w:rPr>
          <w:rFonts w:ascii="Garamond" w:hAnsi="Garamond"/>
        </w:rPr>
        <w:t xml:space="preserve">, </w:t>
      </w:r>
      <w:proofErr w:type="spellStart"/>
      <w:r w:rsidR="00897574" w:rsidRPr="00BC3DA1">
        <w:rPr>
          <w:rFonts w:ascii="Garamond" w:hAnsi="Garamond"/>
        </w:rPr>
        <w:t>Salwa</w:t>
      </w:r>
      <w:proofErr w:type="spellEnd"/>
      <w:r w:rsidR="00897574" w:rsidRPr="00BC3DA1">
        <w:rPr>
          <w:rFonts w:ascii="Garamond" w:hAnsi="Garamond"/>
        </w:rPr>
        <w:t xml:space="preserve"> </w:t>
      </w:r>
      <w:proofErr w:type="spellStart"/>
      <w:r w:rsidR="00897574" w:rsidRPr="00BC3DA1">
        <w:rPr>
          <w:rFonts w:ascii="Garamond" w:hAnsi="Garamond"/>
        </w:rPr>
        <w:t>Dama</w:t>
      </w:r>
      <w:proofErr w:type="spellEnd"/>
      <w:r w:rsidR="00897574" w:rsidRPr="00BC3DA1">
        <w:rPr>
          <w:rFonts w:ascii="Garamond" w:hAnsi="Garamond"/>
        </w:rPr>
        <w:t xml:space="preserve">, and </w:t>
      </w:r>
      <w:proofErr w:type="spellStart"/>
      <w:r w:rsidR="00897574" w:rsidRPr="00BC3DA1">
        <w:rPr>
          <w:rFonts w:ascii="Garamond" w:hAnsi="Garamond"/>
        </w:rPr>
        <w:t>Ahlan</w:t>
      </w:r>
      <w:proofErr w:type="spellEnd"/>
      <w:r w:rsidR="00897574" w:rsidRPr="00BC3DA1">
        <w:rPr>
          <w:rFonts w:ascii="Garamond" w:hAnsi="Garamond"/>
        </w:rPr>
        <w:t xml:space="preserve"> </w:t>
      </w:r>
      <w:proofErr w:type="spellStart"/>
      <w:r w:rsidR="00897574" w:rsidRPr="00BC3DA1">
        <w:rPr>
          <w:rFonts w:ascii="Garamond" w:hAnsi="Garamond"/>
        </w:rPr>
        <w:t>Ahlan</w:t>
      </w:r>
      <w:proofErr w:type="spellEnd"/>
      <w:r w:rsidR="00897574" w:rsidRPr="00BC3DA1">
        <w:rPr>
          <w:rFonts w:ascii="Garamond" w:hAnsi="Garamond"/>
        </w:rPr>
        <w:t>.</w:t>
      </w:r>
      <w:proofErr w:type="gramEnd"/>
      <w:r w:rsidR="00897574" w:rsidRPr="00BC3DA1">
        <w:rPr>
          <w:rFonts w:ascii="Garamond" w:hAnsi="Garamond"/>
        </w:rPr>
        <w:t xml:space="preserve"> </w:t>
      </w:r>
      <w:proofErr w:type="gramStart"/>
      <w:r w:rsidR="00897574" w:rsidRPr="00BC3DA1">
        <w:rPr>
          <w:rFonts w:ascii="Garamond" w:hAnsi="Garamond"/>
        </w:rPr>
        <w:t>"Sustainable Development Goals (SDGs) and Quality Education: Critical Analysis of Hadith."</w:t>
      </w:r>
      <w:proofErr w:type="gramEnd"/>
      <w:r w:rsidR="00897574" w:rsidRPr="00BC3DA1">
        <w:rPr>
          <w:rFonts w:ascii="Garamond" w:hAnsi="Garamond"/>
        </w:rPr>
        <w:t xml:space="preserve"> </w:t>
      </w:r>
      <w:proofErr w:type="spellStart"/>
      <w:r w:rsidR="00897574" w:rsidRPr="00BC3DA1">
        <w:rPr>
          <w:rFonts w:ascii="Garamond" w:hAnsi="Garamond"/>
          <w:i/>
        </w:rPr>
        <w:t>Spiritus</w:t>
      </w:r>
      <w:proofErr w:type="spellEnd"/>
      <w:r w:rsidR="00897574" w:rsidRPr="00BC3DA1">
        <w:rPr>
          <w:rFonts w:ascii="Garamond" w:hAnsi="Garamond"/>
          <w:i/>
        </w:rPr>
        <w:t>: Religious Studies and Education Journal</w:t>
      </w:r>
      <w:r w:rsidR="00897574" w:rsidRPr="00BC3DA1">
        <w:rPr>
          <w:rFonts w:ascii="Garamond" w:hAnsi="Garamond"/>
        </w:rPr>
        <w:t xml:space="preserve"> 2.2 (2024): 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115D9"/>
    <w:multiLevelType w:val="hybridMultilevel"/>
    <w:tmpl w:val="3D184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44053"/>
    <w:multiLevelType w:val="hybridMultilevel"/>
    <w:tmpl w:val="C730F87C"/>
    <w:lvl w:ilvl="0" w:tplc="46D851E6">
      <w:start w:val="1"/>
      <w:numFmt w:val="decimal"/>
      <w:lvlText w:val="%1"/>
      <w:lvlJc w:val="left"/>
      <w:pPr>
        <w:ind w:left="231"/>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1" w:tplc="4322EE02">
      <w:start w:val="1"/>
      <w:numFmt w:val="lowerLetter"/>
      <w:lvlText w:val="%2"/>
      <w:lvlJc w:val="left"/>
      <w:pPr>
        <w:ind w:left="434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2" w:tplc="56B84E76">
      <w:start w:val="1"/>
      <w:numFmt w:val="lowerRoman"/>
      <w:lvlText w:val="%3"/>
      <w:lvlJc w:val="left"/>
      <w:pPr>
        <w:ind w:left="506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3" w:tplc="5726B9F8">
      <w:start w:val="1"/>
      <w:numFmt w:val="decimal"/>
      <w:lvlText w:val="%4"/>
      <w:lvlJc w:val="left"/>
      <w:pPr>
        <w:ind w:left="578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4" w:tplc="D52CAA7C">
      <w:start w:val="1"/>
      <w:numFmt w:val="lowerLetter"/>
      <w:lvlText w:val="%5"/>
      <w:lvlJc w:val="left"/>
      <w:pPr>
        <w:ind w:left="650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5" w:tplc="03008F82">
      <w:start w:val="1"/>
      <w:numFmt w:val="lowerRoman"/>
      <w:lvlText w:val="%6"/>
      <w:lvlJc w:val="left"/>
      <w:pPr>
        <w:ind w:left="722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6" w:tplc="F91083B6">
      <w:start w:val="1"/>
      <w:numFmt w:val="decimal"/>
      <w:lvlText w:val="%7"/>
      <w:lvlJc w:val="left"/>
      <w:pPr>
        <w:ind w:left="794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7" w:tplc="77545150">
      <w:start w:val="1"/>
      <w:numFmt w:val="lowerLetter"/>
      <w:lvlText w:val="%8"/>
      <w:lvlJc w:val="left"/>
      <w:pPr>
        <w:ind w:left="866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8" w:tplc="CA6E8514">
      <w:start w:val="1"/>
      <w:numFmt w:val="lowerRoman"/>
      <w:lvlText w:val="%9"/>
      <w:lvlJc w:val="left"/>
      <w:pPr>
        <w:ind w:left="9389"/>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abstractNum>
  <w:abstractNum w:abstractNumId="2">
    <w:nsid w:val="6F224345"/>
    <w:multiLevelType w:val="hybridMultilevel"/>
    <w:tmpl w:val="AD16D62E"/>
    <w:lvl w:ilvl="0" w:tplc="2D2EC31C">
      <w:start w:val="1"/>
      <w:numFmt w:val="decimal"/>
      <w:lvlText w:val="%1."/>
      <w:lvlJc w:val="left"/>
      <w:pPr>
        <w:ind w:left="1716" w:hanging="996"/>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101B98"/>
    <w:multiLevelType w:val="hybridMultilevel"/>
    <w:tmpl w:val="922E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3D"/>
    <w:rsid w:val="000233C8"/>
    <w:rsid w:val="00126B01"/>
    <w:rsid w:val="001C7538"/>
    <w:rsid w:val="002C62D2"/>
    <w:rsid w:val="00312473"/>
    <w:rsid w:val="003F6BE1"/>
    <w:rsid w:val="004848DE"/>
    <w:rsid w:val="004E4310"/>
    <w:rsid w:val="004E4E4F"/>
    <w:rsid w:val="005B4E07"/>
    <w:rsid w:val="006B7362"/>
    <w:rsid w:val="007C4E8B"/>
    <w:rsid w:val="00897574"/>
    <w:rsid w:val="0097703D"/>
    <w:rsid w:val="009A1ED3"/>
    <w:rsid w:val="00A25963"/>
    <w:rsid w:val="00A90C12"/>
    <w:rsid w:val="00A916F0"/>
    <w:rsid w:val="00AA37B8"/>
    <w:rsid w:val="00AE5FAF"/>
    <w:rsid w:val="00AF6A38"/>
    <w:rsid w:val="00B10057"/>
    <w:rsid w:val="00BA0069"/>
    <w:rsid w:val="00BA577D"/>
    <w:rsid w:val="00BB429A"/>
    <w:rsid w:val="00C81C9C"/>
    <w:rsid w:val="00CE6BFC"/>
    <w:rsid w:val="00D254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unhideWhenUsed/>
    <w:qFormat/>
    <w:rsid w:val="00B10057"/>
    <w:pPr>
      <w:keepNext/>
      <w:keepLines/>
      <w:spacing w:after="0" w:line="259" w:lineRule="auto"/>
      <w:ind w:left="123" w:hanging="10"/>
      <w:outlineLvl w:val="1"/>
    </w:pPr>
    <w:rPr>
      <w:rFonts w:ascii="Cambria" w:eastAsia="Cambria" w:hAnsi="Cambria" w:cs="Cambria"/>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97703D"/>
    <w:pPr>
      <w:spacing w:after="0" w:line="277" w:lineRule="auto"/>
      <w:ind w:firstLine="720"/>
      <w:jc w:val="both"/>
    </w:pPr>
    <w:rPr>
      <w:rFonts w:ascii="Times New Roman" w:eastAsia="Times New Roman" w:hAnsi="Times New Roman" w:cs="Times New Roman"/>
      <w:color w:val="222222"/>
      <w:kern w:val="2"/>
      <w:sz w:val="20"/>
      <w:szCs w:val="24"/>
      <w14:ligatures w14:val="standardContextual"/>
    </w:rPr>
  </w:style>
  <w:style w:type="character" w:customStyle="1" w:styleId="footnotedescriptionChar">
    <w:name w:val="footnote description Char"/>
    <w:link w:val="footnotedescription"/>
    <w:rsid w:val="0097703D"/>
    <w:rPr>
      <w:rFonts w:ascii="Times New Roman" w:eastAsia="Times New Roman" w:hAnsi="Times New Roman" w:cs="Times New Roman"/>
      <w:color w:val="222222"/>
      <w:kern w:val="2"/>
      <w:sz w:val="20"/>
      <w:szCs w:val="24"/>
      <w14:ligatures w14:val="standardContextual"/>
    </w:rPr>
  </w:style>
  <w:style w:type="character" w:customStyle="1" w:styleId="footnotemark">
    <w:name w:val="footnote mark"/>
    <w:hidden/>
    <w:rsid w:val="0097703D"/>
    <w:rPr>
      <w:rFonts w:ascii="Times New Roman" w:eastAsia="Times New Roman" w:hAnsi="Times New Roman" w:cs="Times New Roman"/>
      <w:color w:val="000000"/>
      <w:sz w:val="20"/>
      <w:vertAlign w:val="superscript"/>
    </w:rPr>
  </w:style>
  <w:style w:type="paragraph" w:styleId="NormalWeb">
    <w:name w:val="Normal (Web)"/>
    <w:basedOn w:val="Normal"/>
    <w:uiPriority w:val="99"/>
    <w:unhideWhenUsed/>
    <w:rsid w:val="009770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03D"/>
    <w:rPr>
      <w:color w:val="0000FF"/>
      <w:u w:val="single"/>
    </w:rPr>
  </w:style>
  <w:style w:type="character" w:customStyle="1" w:styleId="Heading2Char">
    <w:name w:val="Heading 2 Char"/>
    <w:basedOn w:val="DefaultParagraphFont"/>
    <w:link w:val="Heading2"/>
    <w:uiPriority w:val="9"/>
    <w:rsid w:val="00B10057"/>
    <w:rPr>
      <w:rFonts w:ascii="Cambria" w:eastAsia="Cambria" w:hAnsi="Cambria" w:cs="Cambria"/>
      <w:b/>
      <w:color w:val="000000"/>
      <w:kern w:val="2"/>
      <w:szCs w:val="24"/>
      <w14:ligatures w14:val="standardContextual"/>
    </w:rPr>
  </w:style>
  <w:style w:type="paragraph" w:styleId="FootnoteText">
    <w:name w:val="footnote text"/>
    <w:basedOn w:val="Normal"/>
    <w:link w:val="FootnoteTextChar"/>
    <w:uiPriority w:val="99"/>
    <w:semiHidden/>
    <w:unhideWhenUsed/>
    <w:rsid w:val="00A25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963"/>
    <w:rPr>
      <w:sz w:val="20"/>
      <w:szCs w:val="20"/>
    </w:rPr>
  </w:style>
  <w:style w:type="character" w:styleId="FootnoteReference">
    <w:name w:val="footnote reference"/>
    <w:basedOn w:val="DefaultParagraphFont"/>
    <w:uiPriority w:val="99"/>
    <w:semiHidden/>
    <w:unhideWhenUsed/>
    <w:rsid w:val="00A25963"/>
    <w:rPr>
      <w:vertAlign w:val="superscript"/>
    </w:rPr>
  </w:style>
  <w:style w:type="paragraph" w:styleId="ListParagraph">
    <w:name w:val="List Paragraph"/>
    <w:basedOn w:val="Normal"/>
    <w:uiPriority w:val="34"/>
    <w:qFormat/>
    <w:rsid w:val="00484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unhideWhenUsed/>
    <w:qFormat/>
    <w:rsid w:val="00B10057"/>
    <w:pPr>
      <w:keepNext/>
      <w:keepLines/>
      <w:spacing w:after="0" w:line="259" w:lineRule="auto"/>
      <w:ind w:left="123" w:hanging="10"/>
      <w:outlineLvl w:val="1"/>
    </w:pPr>
    <w:rPr>
      <w:rFonts w:ascii="Cambria" w:eastAsia="Cambria" w:hAnsi="Cambria" w:cs="Cambria"/>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97703D"/>
    <w:pPr>
      <w:spacing w:after="0" w:line="277" w:lineRule="auto"/>
      <w:ind w:firstLine="720"/>
      <w:jc w:val="both"/>
    </w:pPr>
    <w:rPr>
      <w:rFonts w:ascii="Times New Roman" w:eastAsia="Times New Roman" w:hAnsi="Times New Roman" w:cs="Times New Roman"/>
      <w:color w:val="222222"/>
      <w:kern w:val="2"/>
      <w:sz w:val="20"/>
      <w:szCs w:val="24"/>
      <w14:ligatures w14:val="standardContextual"/>
    </w:rPr>
  </w:style>
  <w:style w:type="character" w:customStyle="1" w:styleId="footnotedescriptionChar">
    <w:name w:val="footnote description Char"/>
    <w:link w:val="footnotedescription"/>
    <w:rsid w:val="0097703D"/>
    <w:rPr>
      <w:rFonts w:ascii="Times New Roman" w:eastAsia="Times New Roman" w:hAnsi="Times New Roman" w:cs="Times New Roman"/>
      <w:color w:val="222222"/>
      <w:kern w:val="2"/>
      <w:sz w:val="20"/>
      <w:szCs w:val="24"/>
      <w14:ligatures w14:val="standardContextual"/>
    </w:rPr>
  </w:style>
  <w:style w:type="character" w:customStyle="1" w:styleId="footnotemark">
    <w:name w:val="footnote mark"/>
    <w:hidden/>
    <w:rsid w:val="0097703D"/>
    <w:rPr>
      <w:rFonts w:ascii="Times New Roman" w:eastAsia="Times New Roman" w:hAnsi="Times New Roman" w:cs="Times New Roman"/>
      <w:color w:val="000000"/>
      <w:sz w:val="20"/>
      <w:vertAlign w:val="superscript"/>
    </w:rPr>
  </w:style>
  <w:style w:type="paragraph" w:styleId="NormalWeb">
    <w:name w:val="Normal (Web)"/>
    <w:basedOn w:val="Normal"/>
    <w:uiPriority w:val="99"/>
    <w:unhideWhenUsed/>
    <w:rsid w:val="009770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03D"/>
    <w:rPr>
      <w:color w:val="0000FF"/>
      <w:u w:val="single"/>
    </w:rPr>
  </w:style>
  <w:style w:type="character" w:customStyle="1" w:styleId="Heading2Char">
    <w:name w:val="Heading 2 Char"/>
    <w:basedOn w:val="DefaultParagraphFont"/>
    <w:link w:val="Heading2"/>
    <w:uiPriority w:val="9"/>
    <w:rsid w:val="00B10057"/>
    <w:rPr>
      <w:rFonts w:ascii="Cambria" w:eastAsia="Cambria" w:hAnsi="Cambria" w:cs="Cambria"/>
      <w:b/>
      <w:color w:val="000000"/>
      <w:kern w:val="2"/>
      <w:szCs w:val="24"/>
      <w14:ligatures w14:val="standardContextual"/>
    </w:rPr>
  </w:style>
  <w:style w:type="paragraph" w:styleId="FootnoteText">
    <w:name w:val="footnote text"/>
    <w:basedOn w:val="Normal"/>
    <w:link w:val="FootnoteTextChar"/>
    <w:uiPriority w:val="99"/>
    <w:semiHidden/>
    <w:unhideWhenUsed/>
    <w:rsid w:val="00A259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963"/>
    <w:rPr>
      <w:sz w:val="20"/>
      <w:szCs w:val="20"/>
    </w:rPr>
  </w:style>
  <w:style w:type="character" w:styleId="FootnoteReference">
    <w:name w:val="footnote reference"/>
    <w:basedOn w:val="DefaultParagraphFont"/>
    <w:uiPriority w:val="99"/>
    <w:semiHidden/>
    <w:unhideWhenUsed/>
    <w:rsid w:val="00A25963"/>
    <w:rPr>
      <w:vertAlign w:val="superscript"/>
    </w:rPr>
  </w:style>
  <w:style w:type="paragraph" w:styleId="ListParagraph">
    <w:name w:val="List Paragraph"/>
    <w:basedOn w:val="Normal"/>
    <w:uiPriority w:val="34"/>
    <w:qFormat/>
    <w:rsid w:val="0048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3706">
      <w:bodyDiv w:val="1"/>
      <w:marLeft w:val="0"/>
      <w:marRight w:val="0"/>
      <w:marTop w:val="0"/>
      <w:marBottom w:val="0"/>
      <w:divBdr>
        <w:top w:val="none" w:sz="0" w:space="0" w:color="auto"/>
        <w:left w:val="none" w:sz="0" w:space="0" w:color="auto"/>
        <w:bottom w:val="none" w:sz="0" w:space="0" w:color="auto"/>
        <w:right w:val="none" w:sz="0" w:space="0" w:color="auto"/>
      </w:divBdr>
    </w:div>
    <w:div w:id="66608639">
      <w:bodyDiv w:val="1"/>
      <w:marLeft w:val="0"/>
      <w:marRight w:val="0"/>
      <w:marTop w:val="0"/>
      <w:marBottom w:val="0"/>
      <w:divBdr>
        <w:top w:val="none" w:sz="0" w:space="0" w:color="auto"/>
        <w:left w:val="none" w:sz="0" w:space="0" w:color="auto"/>
        <w:bottom w:val="none" w:sz="0" w:space="0" w:color="auto"/>
        <w:right w:val="none" w:sz="0" w:space="0" w:color="auto"/>
      </w:divBdr>
    </w:div>
    <w:div w:id="128403648">
      <w:bodyDiv w:val="1"/>
      <w:marLeft w:val="0"/>
      <w:marRight w:val="0"/>
      <w:marTop w:val="0"/>
      <w:marBottom w:val="0"/>
      <w:divBdr>
        <w:top w:val="none" w:sz="0" w:space="0" w:color="auto"/>
        <w:left w:val="none" w:sz="0" w:space="0" w:color="auto"/>
        <w:bottom w:val="none" w:sz="0" w:space="0" w:color="auto"/>
        <w:right w:val="none" w:sz="0" w:space="0" w:color="auto"/>
      </w:divBdr>
    </w:div>
    <w:div w:id="136186678">
      <w:bodyDiv w:val="1"/>
      <w:marLeft w:val="0"/>
      <w:marRight w:val="0"/>
      <w:marTop w:val="0"/>
      <w:marBottom w:val="0"/>
      <w:divBdr>
        <w:top w:val="none" w:sz="0" w:space="0" w:color="auto"/>
        <w:left w:val="none" w:sz="0" w:space="0" w:color="auto"/>
        <w:bottom w:val="none" w:sz="0" w:space="0" w:color="auto"/>
        <w:right w:val="none" w:sz="0" w:space="0" w:color="auto"/>
      </w:divBdr>
    </w:div>
    <w:div w:id="162815967">
      <w:bodyDiv w:val="1"/>
      <w:marLeft w:val="0"/>
      <w:marRight w:val="0"/>
      <w:marTop w:val="0"/>
      <w:marBottom w:val="0"/>
      <w:divBdr>
        <w:top w:val="none" w:sz="0" w:space="0" w:color="auto"/>
        <w:left w:val="none" w:sz="0" w:space="0" w:color="auto"/>
        <w:bottom w:val="none" w:sz="0" w:space="0" w:color="auto"/>
        <w:right w:val="none" w:sz="0" w:space="0" w:color="auto"/>
      </w:divBdr>
    </w:div>
    <w:div w:id="205531360">
      <w:bodyDiv w:val="1"/>
      <w:marLeft w:val="0"/>
      <w:marRight w:val="0"/>
      <w:marTop w:val="0"/>
      <w:marBottom w:val="0"/>
      <w:divBdr>
        <w:top w:val="none" w:sz="0" w:space="0" w:color="auto"/>
        <w:left w:val="none" w:sz="0" w:space="0" w:color="auto"/>
        <w:bottom w:val="none" w:sz="0" w:space="0" w:color="auto"/>
        <w:right w:val="none" w:sz="0" w:space="0" w:color="auto"/>
      </w:divBdr>
    </w:div>
    <w:div w:id="261107230">
      <w:bodyDiv w:val="1"/>
      <w:marLeft w:val="0"/>
      <w:marRight w:val="0"/>
      <w:marTop w:val="0"/>
      <w:marBottom w:val="0"/>
      <w:divBdr>
        <w:top w:val="none" w:sz="0" w:space="0" w:color="auto"/>
        <w:left w:val="none" w:sz="0" w:space="0" w:color="auto"/>
        <w:bottom w:val="none" w:sz="0" w:space="0" w:color="auto"/>
        <w:right w:val="none" w:sz="0" w:space="0" w:color="auto"/>
      </w:divBdr>
    </w:div>
    <w:div w:id="334918621">
      <w:bodyDiv w:val="1"/>
      <w:marLeft w:val="0"/>
      <w:marRight w:val="0"/>
      <w:marTop w:val="0"/>
      <w:marBottom w:val="0"/>
      <w:divBdr>
        <w:top w:val="none" w:sz="0" w:space="0" w:color="auto"/>
        <w:left w:val="none" w:sz="0" w:space="0" w:color="auto"/>
        <w:bottom w:val="none" w:sz="0" w:space="0" w:color="auto"/>
        <w:right w:val="none" w:sz="0" w:space="0" w:color="auto"/>
      </w:divBdr>
    </w:div>
    <w:div w:id="361370915">
      <w:bodyDiv w:val="1"/>
      <w:marLeft w:val="0"/>
      <w:marRight w:val="0"/>
      <w:marTop w:val="0"/>
      <w:marBottom w:val="0"/>
      <w:divBdr>
        <w:top w:val="none" w:sz="0" w:space="0" w:color="auto"/>
        <w:left w:val="none" w:sz="0" w:space="0" w:color="auto"/>
        <w:bottom w:val="none" w:sz="0" w:space="0" w:color="auto"/>
        <w:right w:val="none" w:sz="0" w:space="0" w:color="auto"/>
      </w:divBdr>
    </w:div>
    <w:div w:id="390078105">
      <w:bodyDiv w:val="1"/>
      <w:marLeft w:val="0"/>
      <w:marRight w:val="0"/>
      <w:marTop w:val="0"/>
      <w:marBottom w:val="0"/>
      <w:divBdr>
        <w:top w:val="none" w:sz="0" w:space="0" w:color="auto"/>
        <w:left w:val="none" w:sz="0" w:space="0" w:color="auto"/>
        <w:bottom w:val="none" w:sz="0" w:space="0" w:color="auto"/>
        <w:right w:val="none" w:sz="0" w:space="0" w:color="auto"/>
      </w:divBdr>
    </w:div>
    <w:div w:id="404301745">
      <w:bodyDiv w:val="1"/>
      <w:marLeft w:val="0"/>
      <w:marRight w:val="0"/>
      <w:marTop w:val="0"/>
      <w:marBottom w:val="0"/>
      <w:divBdr>
        <w:top w:val="none" w:sz="0" w:space="0" w:color="auto"/>
        <w:left w:val="none" w:sz="0" w:space="0" w:color="auto"/>
        <w:bottom w:val="none" w:sz="0" w:space="0" w:color="auto"/>
        <w:right w:val="none" w:sz="0" w:space="0" w:color="auto"/>
      </w:divBdr>
    </w:div>
    <w:div w:id="435902909">
      <w:bodyDiv w:val="1"/>
      <w:marLeft w:val="0"/>
      <w:marRight w:val="0"/>
      <w:marTop w:val="0"/>
      <w:marBottom w:val="0"/>
      <w:divBdr>
        <w:top w:val="none" w:sz="0" w:space="0" w:color="auto"/>
        <w:left w:val="none" w:sz="0" w:space="0" w:color="auto"/>
        <w:bottom w:val="none" w:sz="0" w:space="0" w:color="auto"/>
        <w:right w:val="none" w:sz="0" w:space="0" w:color="auto"/>
      </w:divBdr>
    </w:div>
    <w:div w:id="484273750">
      <w:bodyDiv w:val="1"/>
      <w:marLeft w:val="0"/>
      <w:marRight w:val="0"/>
      <w:marTop w:val="0"/>
      <w:marBottom w:val="0"/>
      <w:divBdr>
        <w:top w:val="none" w:sz="0" w:space="0" w:color="auto"/>
        <w:left w:val="none" w:sz="0" w:space="0" w:color="auto"/>
        <w:bottom w:val="none" w:sz="0" w:space="0" w:color="auto"/>
        <w:right w:val="none" w:sz="0" w:space="0" w:color="auto"/>
      </w:divBdr>
    </w:div>
    <w:div w:id="593511203">
      <w:bodyDiv w:val="1"/>
      <w:marLeft w:val="0"/>
      <w:marRight w:val="0"/>
      <w:marTop w:val="0"/>
      <w:marBottom w:val="0"/>
      <w:divBdr>
        <w:top w:val="none" w:sz="0" w:space="0" w:color="auto"/>
        <w:left w:val="none" w:sz="0" w:space="0" w:color="auto"/>
        <w:bottom w:val="none" w:sz="0" w:space="0" w:color="auto"/>
        <w:right w:val="none" w:sz="0" w:space="0" w:color="auto"/>
      </w:divBdr>
    </w:div>
    <w:div w:id="597178190">
      <w:bodyDiv w:val="1"/>
      <w:marLeft w:val="0"/>
      <w:marRight w:val="0"/>
      <w:marTop w:val="0"/>
      <w:marBottom w:val="0"/>
      <w:divBdr>
        <w:top w:val="none" w:sz="0" w:space="0" w:color="auto"/>
        <w:left w:val="none" w:sz="0" w:space="0" w:color="auto"/>
        <w:bottom w:val="none" w:sz="0" w:space="0" w:color="auto"/>
        <w:right w:val="none" w:sz="0" w:space="0" w:color="auto"/>
      </w:divBdr>
    </w:div>
    <w:div w:id="598683912">
      <w:bodyDiv w:val="1"/>
      <w:marLeft w:val="0"/>
      <w:marRight w:val="0"/>
      <w:marTop w:val="0"/>
      <w:marBottom w:val="0"/>
      <w:divBdr>
        <w:top w:val="none" w:sz="0" w:space="0" w:color="auto"/>
        <w:left w:val="none" w:sz="0" w:space="0" w:color="auto"/>
        <w:bottom w:val="none" w:sz="0" w:space="0" w:color="auto"/>
        <w:right w:val="none" w:sz="0" w:space="0" w:color="auto"/>
      </w:divBdr>
    </w:div>
    <w:div w:id="613482733">
      <w:bodyDiv w:val="1"/>
      <w:marLeft w:val="0"/>
      <w:marRight w:val="0"/>
      <w:marTop w:val="0"/>
      <w:marBottom w:val="0"/>
      <w:divBdr>
        <w:top w:val="none" w:sz="0" w:space="0" w:color="auto"/>
        <w:left w:val="none" w:sz="0" w:space="0" w:color="auto"/>
        <w:bottom w:val="none" w:sz="0" w:space="0" w:color="auto"/>
        <w:right w:val="none" w:sz="0" w:space="0" w:color="auto"/>
      </w:divBdr>
    </w:div>
    <w:div w:id="645747392">
      <w:bodyDiv w:val="1"/>
      <w:marLeft w:val="0"/>
      <w:marRight w:val="0"/>
      <w:marTop w:val="0"/>
      <w:marBottom w:val="0"/>
      <w:divBdr>
        <w:top w:val="none" w:sz="0" w:space="0" w:color="auto"/>
        <w:left w:val="none" w:sz="0" w:space="0" w:color="auto"/>
        <w:bottom w:val="none" w:sz="0" w:space="0" w:color="auto"/>
        <w:right w:val="none" w:sz="0" w:space="0" w:color="auto"/>
      </w:divBdr>
    </w:div>
    <w:div w:id="699091287">
      <w:bodyDiv w:val="1"/>
      <w:marLeft w:val="0"/>
      <w:marRight w:val="0"/>
      <w:marTop w:val="0"/>
      <w:marBottom w:val="0"/>
      <w:divBdr>
        <w:top w:val="none" w:sz="0" w:space="0" w:color="auto"/>
        <w:left w:val="none" w:sz="0" w:space="0" w:color="auto"/>
        <w:bottom w:val="none" w:sz="0" w:space="0" w:color="auto"/>
        <w:right w:val="none" w:sz="0" w:space="0" w:color="auto"/>
      </w:divBdr>
    </w:div>
    <w:div w:id="913130024">
      <w:bodyDiv w:val="1"/>
      <w:marLeft w:val="0"/>
      <w:marRight w:val="0"/>
      <w:marTop w:val="0"/>
      <w:marBottom w:val="0"/>
      <w:divBdr>
        <w:top w:val="none" w:sz="0" w:space="0" w:color="auto"/>
        <w:left w:val="none" w:sz="0" w:space="0" w:color="auto"/>
        <w:bottom w:val="none" w:sz="0" w:space="0" w:color="auto"/>
        <w:right w:val="none" w:sz="0" w:space="0" w:color="auto"/>
      </w:divBdr>
    </w:div>
    <w:div w:id="934824268">
      <w:bodyDiv w:val="1"/>
      <w:marLeft w:val="0"/>
      <w:marRight w:val="0"/>
      <w:marTop w:val="0"/>
      <w:marBottom w:val="0"/>
      <w:divBdr>
        <w:top w:val="none" w:sz="0" w:space="0" w:color="auto"/>
        <w:left w:val="none" w:sz="0" w:space="0" w:color="auto"/>
        <w:bottom w:val="none" w:sz="0" w:space="0" w:color="auto"/>
        <w:right w:val="none" w:sz="0" w:space="0" w:color="auto"/>
      </w:divBdr>
    </w:div>
    <w:div w:id="999044417">
      <w:bodyDiv w:val="1"/>
      <w:marLeft w:val="0"/>
      <w:marRight w:val="0"/>
      <w:marTop w:val="0"/>
      <w:marBottom w:val="0"/>
      <w:divBdr>
        <w:top w:val="none" w:sz="0" w:space="0" w:color="auto"/>
        <w:left w:val="none" w:sz="0" w:space="0" w:color="auto"/>
        <w:bottom w:val="none" w:sz="0" w:space="0" w:color="auto"/>
        <w:right w:val="none" w:sz="0" w:space="0" w:color="auto"/>
      </w:divBdr>
    </w:div>
    <w:div w:id="1171263431">
      <w:bodyDiv w:val="1"/>
      <w:marLeft w:val="0"/>
      <w:marRight w:val="0"/>
      <w:marTop w:val="0"/>
      <w:marBottom w:val="0"/>
      <w:divBdr>
        <w:top w:val="none" w:sz="0" w:space="0" w:color="auto"/>
        <w:left w:val="none" w:sz="0" w:space="0" w:color="auto"/>
        <w:bottom w:val="none" w:sz="0" w:space="0" w:color="auto"/>
        <w:right w:val="none" w:sz="0" w:space="0" w:color="auto"/>
      </w:divBdr>
    </w:div>
    <w:div w:id="1228803234">
      <w:bodyDiv w:val="1"/>
      <w:marLeft w:val="0"/>
      <w:marRight w:val="0"/>
      <w:marTop w:val="0"/>
      <w:marBottom w:val="0"/>
      <w:divBdr>
        <w:top w:val="none" w:sz="0" w:space="0" w:color="auto"/>
        <w:left w:val="none" w:sz="0" w:space="0" w:color="auto"/>
        <w:bottom w:val="none" w:sz="0" w:space="0" w:color="auto"/>
        <w:right w:val="none" w:sz="0" w:space="0" w:color="auto"/>
      </w:divBdr>
    </w:div>
    <w:div w:id="1460997524">
      <w:bodyDiv w:val="1"/>
      <w:marLeft w:val="0"/>
      <w:marRight w:val="0"/>
      <w:marTop w:val="0"/>
      <w:marBottom w:val="0"/>
      <w:divBdr>
        <w:top w:val="none" w:sz="0" w:space="0" w:color="auto"/>
        <w:left w:val="none" w:sz="0" w:space="0" w:color="auto"/>
        <w:bottom w:val="none" w:sz="0" w:space="0" w:color="auto"/>
        <w:right w:val="none" w:sz="0" w:space="0" w:color="auto"/>
      </w:divBdr>
    </w:div>
    <w:div w:id="1512453772">
      <w:bodyDiv w:val="1"/>
      <w:marLeft w:val="0"/>
      <w:marRight w:val="0"/>
      <w:marTop w:val="0"/>
      <w:marBottom w:val="0"/>
      <w:divBdr>
        <w:top w:val="none" w:sz="0" w:space="0" w:color="auto"/>
        <w:left w:val="none" w:sz="0" w:space="0" w:color="auto"/>
        <w:bottom w:val="none" w:sz="0" w:space="0" w:color="auto"/>
        <w:right w:val="none" w:sz="0" w:space="0" w:color="auto"/>
      </w:divBdr>
    </w:div>
    <w:div w:id="1543404133">
      <w:bodyDiv w:val="1"/>
      <w:marLeft w:val="0"/>
      <w:marRight w:val="0"/>
      <w:marTop w:val="0"/>
      <w:marBottom w:val="0"/>
      <w:divBdr>
        <w:top w:val="none" w:sz="0" w:space="0" w:color="auto"/>
        <w:left w:val="none" w:sz="0" w:space="0" w:color="auto"/>
        <w:bottom w:val="none" w:sz="0" w:space="0" w:color="auto"/>
        <w:right w:val="none" w:sz="0" w:space="0" w:color="auto"/>
      </w:divBdr>
    </w:div>
    <w:div w:id="1652249119">
      <w:bodyDiv w:val="1"/>
      <w:marLeft w:val="0"/>
      <w:marRight w:val="0"/>
      <w:marTop w:val="0"/>
      <w:marBottom w:val="0"/>
      <w:divBdr>
        <w:top w:val="none" w:sz="0" w:space="0" w:color="auto"/>
        <w:left w:val="none" w:sz="0" w:space="0" w:color="auto"/>
        <w:bottom w:val="none" w:sz="0" w:space="0" w:color="auto"/>
        <w:right w:val="none" w:sz="0" w:space="0" w:color="auto"/>
      </w:divBdr>
    </w:div>
    <w:div w:id="1653440056">
      <w:bodyDiv w:val="1"/>
      <w:marLeft w:val="0"/>
      <w:marRight w:val="0"/>
      <w:marTop w:val="0"/>
      <w:marBottom w:val="0"/>
      <w:divBdr>
        <w:top w:val="none" w:sz="0" w:space="0" w:color="auto"/>
        <w:left w:val="none" w:sz="0" w:space="0" w:color="auto"/>
        <w:bottom w:val="none" w:sz="0" w:space="0" w:color="auto"/>
        <w:right w:val="none" w:sz="0" w:space="0" w:color="auto"/>
      </w:divBdr>
    </w:div>
    <w:div w:id="1677032191">
      <w:bodyDiv w:val="1"/>
      <w:marLeft w:val="0"/>
      <w:marRight w:val="0"/>
      <w:marTop w:val="0"/>
      <w:marBottom w:val="0"/>
      <w:divBdr>
        <w:top w:val="none" w:sz="0" w:space="0" w:color="auto"/>
        <w:left w:val="none" w:sz="0" w:space="0" w:color="auto"/>
        <w:bottom w:val="none" w:sz="0" w:space="0" w:color="auto"/>
        <w:right w:val="none" w:sz="0" w:space="0" w:color="auto"/>
      </w:divBdr>
    </w:div>
    <w:div w:id="1763338980">
      <w:bodyDiv w:val="1"/>
      <w:marLeft w:val="0"/>
      <w:marRight w:val="0"/>
      <w:marTop w:val="0"/>
      <w:marBottom w:val="0"/>
      <w:divBdr>
        <w:top w:val="none" w:sz="0" w:space="0" w:color="auto"/>
        <w:left w:val="none" w:sz="0" w:space="0" w:color="auto"/>
        <w:bottom w:val="none" w:sz="0" w:space="0" w:color="auto"/>
        <w:right w:val="none" w:sz="0" w:space="0" w:color="auto"/>
      </w:divBdr>
    </w:div>
    <w:div w:id="1806001723">
      <w:bodyDiv w:val="1"/>
      <w:marLeft w:val="0"/>
      <w:marRight w:val="0"/>
      <w:marTop w:val="0"/>
      <w:marBottom w:val="0"/>
      <w:divBdr>
        <w:top w:val="none" w:sz="0" w:space="0" w:color="auto"/>
        <w:left w:val="none" w:sz="0" w:space="0" w:color="auto"/>
        <w:bottom w:val="none" w:sz="0" w:space="0" w:color="auto"/>
        <w:right w:val="none" w:sz="0" w:space="0" w:color="auto"/>
      </w:divBdr>
    </w:div>
    <w:div w:id="2031102153">
      <w:bodyDiv w:val="1"/>
      <w:marLeft w:val="0"/>
      <w:marRight w:val="0"/>
      <w:marTop w:val="0"/>
      <w:marBottom w:val="0"/>
      <w:divBdr>
        <w:top w:val="none" w:sz="0" w:space="0" w:color="auto"/>
        <w:left w:val="none" w:sz="0" w:space="0" w:color="auto"/>
        <w:bottom w:val="none" w:sz="0" w:space="0" w:color="auto"/>
        <w:right w:val="none" w:sz="0" w:space="0" w:color="auto"/>
      </w:divBdr>
    </w:div>
    <w:div w:id="2067409773">
      <w:bodyDiv w:val="1"/>
      <w:marLeft w:val="0"/>
      <w:marRight w:val="0"/>
      <w:marTop w:val="0"/>
      <w:marBottom w:val="0"/>
      <w:divBdr>
        <w:top w:val="none" w:sz="0" w:space="0" w:color="auto"/>
        <w:left w:val="none" w:sz="0" w:space="0" w:color="auto"/>
        <w:bottom w:val="none" w:sz="0" w:space="0" w:color="auto"/>
        <w:right w:val="none" w:sz="0" w:space="0" w:color="auto"/>
      </w:divBdr>
    </w:div>
    <w:div w:id="2095281561">
      <w:bodyDiv w:val="1"/>
      <w:marLeft w:val="0"/>
      <w:marRight w:val="0"/>
      <w:marTop w:val="0"/>
      <w:marBottom w:val="0"/>
      <w:divBdr>
        <w:top w:val="none" w:sz="0" w:space="0" w:color="auto"/>
        <w:left w:val="none" w:sz="0" w:space="0" w:color="auto"/>
        <w:bottom w:val="none" w:sz="0" w:space="0" w:color="auto"/>
        <w:right w:val="none" w:sz="0" w:space="0" w:color="auto"/>
      </w:divBdr>
    </w:div>
    <w:div w:id="2111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18</Pages>
  <Words>5818</Words>
  <Characters>33168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Meki Johendra</dc:creator>
  <cp:lastModifiedBy>Meki Johendra</cp:lastModifiedBy>
  <cp:revision>9</cp:revision>
  <dcterms:created xsi:type="dcterms:W3CDTF">2025-06-18T03:26:00Z</dcterms:created>
  <dcterms:modified xsi:type="dcterms:W3CDTF">2025-06-24T13:55:00Z</dcterms:modified>
</cp:coreProperties>
</file>